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right" w:tblpYSpec="top"/>
        <w:tblW w:w="3054" w:type="pct"/>
        <w:tblBorders>
          <w:top w:val="single" w:sz="36" w:space="0" w:color="CE8D3E" w:themeColor="accent3"/>
          <w:bottom w:val="single" w:sz="36" w:space="0" w:color="CE8D3E" w:themeColor="accent3"/>
          <w:insideH w:val="single" w:sz="36" w:space="0" w:color="CE8D3E" w:themeColor="accent3"/>
        </w:tblBorders>
        <w:tblCellMar>
          <w:top w:w="360" w:type="dxa"/>
          <w:left w:w="115" w:type="dxa"/>
          <w:bottom w:w="360" w:type="dxa"/>
          <w:right w:w="115" w:type="dxa"/>
        </w:tblCellMar>
        <w:tblLook w:val="04A0" w:firstRow="1" w:lastRow="0" w:firstColumn="1" w:lastColumn="0" w:noHBand="0" w:noVBand="1"/>
      </w:tblPr>
      <w:tblGrid>
        <w:gridCol w:w="5717"/>
      </w:tblGrid>
      <w:tr w:rsidR="00DF666C" w:rsidRPr="007A3972" w:rsidTr="00DF666C">
        <w:tc>
          <w:tcPr>
            <w:tcW w:w="5000" w:type="pct"/>
          </w:tcPr>
          <w:p w:rsidR="00DF666C" w:rsidRPr="007A3972" w:rsidRDefault="00DF666C" w:rsidP="007A3972">
            <w:pPr>
              <w:pStyle w:val="Sinespaciado"/>
              <w:spacing w:line="276" w:lineRule="auto"/>
              <w:jc w:val="left"/>
              <w:rPr>
                <w:rFonts w:ascii="Times New Roman" w:eastAsiaTheme="majorEastAsia" w:hAnsi="Times New Roman" w:cs="Times New Roman"/>
                <w:sz w:val="72"/>
                <w:szCs w:val="72"/>
                <w:lang w:val="es-CO"/>
              </w:rPr>
            </w:pPr>
            <w:bookmarkStart w:id="0" w:name="_GoBack"/>
            <w:bookmarkEnd w:id="0"/>
            <w:r w:rsidRPr="007A3972">
              <w:rPr>
                <w:rFonts w:ascii="Times New Roman" w:eastAsiaTheme="majorEastAsia" w:hAnsi="Times New Roman" w:cs="Times New Roman"/>
                <w:sz w:val="72"/>
                <w:szCs w:val="72"/>
                <w:lang w:val="es-CO"/>
              </w:rPr>
              <w:t>PLAN DE NEGOCIO SOLVO</w:t>
            </w:r>
          </w:p>
        </w:tc>
      </w:tr>
      <w:tr w:rsidR="00DF666C" w:rsidRPr="00880EDE" w:rsidTr="00DF666C">
        <w:tc>
          <w:tcPr>
            <w:tcW w:w="5000" w:type="pct"/>
          </w:tcPr>
          <w:p w:rsidR="00DF666C" w:rsidRPr="007A3972" w:rsidRDefault="00DF666C" w:rsidP="007A3972">
            <w:pPr>
              <w:pStyle w:val="Sinespaciado"/>
              <w:spacing w:line="276" w:lineRule="auto"/>
              <w:jc w:val="left"/>
              <w:rPr>
                <w:rFonts w:ascii="Times New Roman" w:hAnsi="Times New Roman" w:cs="Times New Roman"/>
                <w:sz w:val="40"/>
                <w:szCs w:val="40"/>
                <w:lang w:val="es-CO"/>
              </w:rPr>
            </w:pPr>
            <w:r w:rsidRPr="007A3972">
              <w:rPr>
                <w:rFonts w:ascii="Times New Roman" w:hAnsi="Times New Roman" w:cs="Times New Roman"/>
                <w:sz w:val="40"/>
                <w:szCs w:val="40"/>
                <w:lang w:val="es-CO"/>
              </w:rPr>
              <w:t>SOLVO - Sistema de información colaborativo para los conductores de carga terrestre</w:t>
            </w:r>
          </w:p>
        </w:tc>
      </w:tr>
      <w:tr w:rsidR="00DF666C" w:rsidRPr="00ED530C" w:rsidTr="00DF666C">
        <w:tc>
          <w:tcPr>
            <w:tcW w:w="5000" w:type="pct"/>
          </w:tcPr>
          <w:p w:rsidR="00DF666C" w:rsidRPr="007A3972" w:rsidRDefault="00BD14A6" w:rsidP="007A3972">
            <w:pPr>
              <w:pStyle w:val="Sinespaciado"/>
              <w:tabs>
                <w:tab w:val="left" w:pos="4270"/>
              </w:tabs>
              <w:spacing w:line="276" w:lineRule="auto"/>
              <w:jc w:val="left"/>
              <w:rPr>
                <w:rFonts w:ascii="Times New Roman" w:hAnsi="Times New Roman" w:cs="Times New Roman"/>
                <w:sz w:val="28"/>
                <w:szCs w:val="28"/>
                <w:lang w:val="es-CO"/>
              </w:rPr>
            </w:pPr>
            <w:sdt>
              <w:sdtPr>
                <w:rPr>
                  <w:rFonts w:ascii="Times New Roman" w:hAnsi="Times New Roman" w:cs="Times New Roman"/>
                  <w:sz w:val="28"/>
                  <w:szCs w:val="28"/>
                  <w:lang w:val="es-CO"/>
                </w:rPr>
                <w:alias w:val="Autor"/>
                <w:id w:val="13553158"/>
                <w:placeholder>
                  <w:docPart w:val="0344D2F8C9C9418F98325C4FA7318D5A"/>
                </w:placeholder>
                <w:dataBinding w:prefixMappings="xmlns:ns0='http://schemas.openxmlformats.org/package/2006/metadata/core-properties' xmlns:ns1='http://purl.org/dc/elements/1.1/'" w:xpath="/ns0:coreProperties[1]/ns1:creator[1]" w:storeItemID="{6C3C8BC8-F283-45AE-878A-BAB7291924A1}"/>
                <w:text/>
              </w:sdtPr>
              <w:sdtEndPr/>
              <w:sdtContent>
                <w:r w:rsidR="00DF666C" w:rsidRPr="007A3972">
                  <w:rPr>
                    <w:rFonts w:ascii="Times New Roman" w:hAnsi="Times New Roman" w:cs="Times New Roman"/>
                    <w:sz w:val="28"/>
                    <w:szCs w:val="28"/>
                    <w:lang w:val="es-CO"/>
                  </w:rPr>
                  <w:t>EQUIPO SOLVO</w:t>
                </w:r>
              </w:sdtContent>
            </w:sdt>
          </w:p>
          <w:p w:rsidR="00DF666C" w:rsidRPr="007A3972" w:rsidRDefault="00DF666C" w:rsidP="007A3972">
            <w:pPr>
              <w:pStyle w:val="Sinespaciado"/>
              <w:tabs>
                <w:tab w:val="left" w:pos="4270"/>
              </w:tabs>
              <w:spacing w:line="276" w:lineRule="auto"/>
              <w:ind w:left="708"/>
              <w:jc w:val="left"/>
              <w:rPr>
                <w:rFonts w:ascii="Times New Roman" w:hAnsi="Times New Roman" w:cs="Times New Roman"/>
                <w:sz w:val="28"/>
                <w:szCs w:val="28"/>
                <w:lang w:val="es-CO"/>
              </w:rPr>
            </w:pPr>
            <w:r w:rsidRPr="007A3972">
              <w:rPr>
                <w:rFonts w:ascii="Times New Roman" w:hAnsi="Times New Roman" w:cs="Times New Roman"/>
                <w:sz w:val="28"/>
                <w:szCs w:val="28"/>
                <w:lang w:val="es-CO"/>
              </w:rPr>
              <w:t>Camilo Andrés Oviedo Lizarazo</w:t>
            </w:r>
          </w:p>
          <w:p w:rsidR="00DF666C" w:rsidRPr="007A3972" w:rsidRDefault="00DF666C" w:rsidP="007A3972">
            <w:pPr>
              <w:pStyle w:val="Sinespaciado"/>
              <w:tabs>
                <w:tab w:val="left" w:pos="4270"/>
              </w:tabs>
              <w:spacing w:line="276" w:lineRule="auto"/>
              <w:ind w:left="708"/>
              <w:jc w:val="left"/>
              <w:rPr>
                <w:rFonts w:ascii="Times New Roman" w:hAnsi="Times New Roman" w:cs="Times New Roman"/>
                <w:sz w:val="28"/>
                <w:szCs w:val="28"/>
                <w:lang w:val="es-CO"/>
              </w:rPr>
            </w:pPr>
            <w:r w:rsidRPr="007A3972">
              <w:rPr>
                <w:rFonts w:ascii="Times New Roman" w:hAnsi="Times New Roman" w:cs="Times New Roman"/>
                <w:sz w:val="28"/>
                <w:szCs w:val="28"/>
                <w:lang w:val="es-CO"/>
              </w:rPr>
              <w:t>Juan Sebastián Sánchez López</w:t>
            </w:r>
          </w:p>
          <w:p w:rsidR="00DF666C" w:rsidRPr="007A3972" w:rsidRDefault="00DF666C" w:rsidP="007A3972">
            <w:pPr>
              <w:pStyle w:val="Sinespaciado"/>
              <w:tabs>
                <w:tab w:val="left" w:pos="4270"/>
              </w:tabs>
              <w:spacing w:line="276" w:lineRule="auto"/>
              <w:ind w:left="708"/>
              <w:jc w:val="left"/>
              <w:rPr>
                <w:rFonts w:ascii="Times New Roman" w:hAnsi="Times New Roman" w:cs="Times New Roman"/>
                <w:sz w:val="28"/>
                <w:szCs w:val="28"/>
                <w:lang w:val="es-CO"/>
              </w:rPr>
            </w:pPr>
            <w:r w:rsidRPr="007A3972">
              <w:rPr>
                <w:rFonts w:ascii="Times New Roman" w:hAnsi="Times New Roman" w:cs="Times New Roman"/>
                <w:sz w:val="28"/>
                <w:szCs w:val="28"/>
                <w:lang w:val="es-CO"/>
              </w:rPr>
              <w:t>Sergio Enrique Plazas Merino</w:t>
            </w:r>
          </w:p>
        </w:tc>
      </w:tr>
    </w:tbl>
    <w:p w:rsidR="00107B6B" w:rsidRPr="007A3972" w:rsidRDefault="00107B6B" w:rsidP="007A3972">
      <w:pPr>
        <w:spacing w:after="200" w:line="276"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107B6B" w:rsidRPr="007A3972" w:rsidRDefault="00107B6B" w:rsidP="007A3972">
      <w:pPr>
        <w:spacing w:after="200" w:line="360" w:lineRule="auto"/>
        <w:jc w:val="both"/>
        <w:rPr>
          <w:b/>
          <w:lang w:val="es-CO"/>
        </w:rPr>
      </w:pPr>
    </w:p>
    <w:p w:rsidR="00344559" w:rsidRPr="007A3972" w:rsidRDefault="00344559" w:rsidP="007A3972">
      <w:pPr>
        <w:spacing w:line="360" w:lineRule="auto"/>
        <w:rPr>
          <w:rFonts w:eastAsia="Palatino Linotype"/>
          <w:lang w:val="es-CO"/>
        </w:rPr>
      </w:pPr>
      <w:r w:rsidRPr="007A3972">
        <w:rPr>
          <w:lang w:val="es-CO"/>
        </w:rPr>
        <w:br w:type="page"/>
      </w:r>
      <w:bookmarkStart w:id="1" w:name="TitleTopicLegalPage"/>
      <w:bookmarkStart w:id="2" w:name="TopicLegalPage"/>
    </w:p>
    <w:p w:rsidR="00344559" w:rsidRPr="007A3972" w:rsidRDefault="00344559" w:rsidP="007A3972">
      <w:pPr>
        <w:spacing w:after="100" w:afterAutospacing="1" w:line="360" w:lineRule="auto"/>
        <w:jc w:val="center"/>
        <w:rPr>
          <w:rFonts w:eastAsia="Palatino Linotype"/>
          <w:sz w:val="28"/>
          <w:szCs w:val="28"/>
          <w:lang w:val="es-CO"/>
        </w:rPr>
      </w:pPr>
      <w:bookmarkStart w:id="3" w:name="BodyTopicLegalPage"/>
      <w:bookmarkEnd w:id="1"/>
      <w:r w:rsidRPr="007A3972">
        <w:rPr>
          <w:rFonts w:eastAsia="Palatino Linotype"/>
          <w:b/>
          <w:sz w:val="28"/>
          <w:szCs w:val="28"/>
          <w:lang w:val="es-CO"/>
        </w:rPr>
        <w:lastRenderedPageBreak/>
        <w:t>Acuerdo de Confidencialidad</w:t>
      </w:r>
    </w:p>
    <w:p w:rsidR="00344559" w:rsidRPr="007A3972" w:rsidRDefault="00344559" w:rsidP="007A3972">
      <w:pPr>
        <w:spacing w:after="280" w:afterAutospacing="1" w:line="360" w:lineRule="auto"/>
        <w:jc w:val="both"/>
        <w:rPr>
          <w:rFonts w:eastAsia="Palatino Linotype"/>
          <w:lang w:val="es-CO"/>
        </w:rPr>
      </w:pPr>
      <w:r w:rsidRPr="007A3972">
        <w:rPr>
          <w:rFonts w:eastAsia="Palatino Linotype"/>
          <w:lang w:val="es-CO"/>
        </w:rPr>
        <w:t xml:space="preserve">El lector abajo firmante reconoce que la información provista por </w:t>
      </w:r>
      <w:r w:rsidRPr="007A3972">
        <w:rPr>
          <w:rFonts w:eastAsia="Palatino Linotype"/>
          <w:i/>
          <w:lang w:val="es-CO"/>
        </w:rPr>
        <w:t>Camilo Andrés Oviedo Lizarazo</w:t>
      </w:r>
      <w:r w:rsidRPr="007A3972">
        <w:rPr>
          <w:rFonts w:eastAsia="Palatino Linotype"/>
          <w:lang w:val="es-CO"/>
        </w:rPr>
        <w:t xml:space="preserve"> identificado con la cedula de </w:t>
      </w:r>
      <w:r w:rsidR="00DF666C" w:rsidRPr="007A3972">
        <w:rPr>
          <w:rFonts w:eastAsia="Palatino Linotype"/>
          <w:lang w:val="es-CO"/>
        </w:rPr>
        <w:t>ciudadanía</w:t>
      </w:r>
      <w:r w:rsidRPr="007A3972">
        <w:rPr>
          <w:rFonts w:eastAsia="Palatino Linotype"/>
          <w:lang w:val="es-CO"/>
        </w:rPr>
        <w:t xml:space="preserve"> </w:t>
      </w:r>
      <w:r w:rsidRPr="007A3972">
        <w:rPr>
          <w:rFonts w:eastAsia="Palatino Linotype"/>
          <w:i/>
          <w:lang w:val="es-CO"/>
        </w:rPr>
        <w:t>1.018.473.407</w:t>
      </w:r>
      <w:r w:rsidRPr="007A3972">
        <w:rPr>
          <w:rFonts w:eastAsia="Palatino Linotype"/>
          <w:lang w:val="es-CO"/>
        </w:rPr>
        <w:t xml:space="preserve">, </w:t>
      </w:r>
      <w:r w:rsidRPr="007A3972">
        <w:rPr>
          <w:rFonts w:eastAsia="Palatino Linotype"/>
          <w:i/>
          <w:lang w:val="es-CO"/>
        </w:rPr>
        <w:t>Juan Sebastián Sánchez López</w:t>
      </w:r>
      <w:r w:rsidRPr="007A3972">
        <w:rPr>
          <w:rFonts w:eastAsia="Palatino Linotype"/>
          <w:lang w:val="es-CO"/>
        </w:rPr>
        <w:t xml:space="preserve"> identificado con la cedula de ciudadanía </w:t>
      </w:r>
      <w:r w:rsidRPr="007A3972">
        <w:rPr>
          <w:rFonts w:eastAsia="Palatino Linotype"/>
          <w:i/>
          <w:lang w:val="es-CO"/>
        </w:rPr>
        <w:t>1.018.463.636</w:t>
      </w:r>
      <w:r w:rsidRPr="007A3972">
        <w:rPr>
          <w:rFonts w:eastAsia="Palatino Linotype"/>
          <w:lang w:val="es-CO"/>
        </w:rPr>
        <w:t xml:space="preserve"> y </w:t>
      </w:r>
      <w:r w:rsidRPr="007A3972">
        <w:rPr>
          <w:rFonts w:eastAsia="Palatino Linotype"/>
          <w:i/>
          <w:lang w:val="es-CO"/>
        </w:rPr>
        <w:t>Sergio Enrique Plazas Merino</w:t>
      </w:r>
      <w:r w:rsidRPr="007A3972">
        <w:rPr>
          <w:rFonts w:eastAsia="Palatino Linotype"/>
          <w:lang w:val="es-CO"/>
        </w:rPr>
        <w:t xml:space="preserve"> identificado con la cedula de ciudadanía </w:t>
      </w:r>
      <w:r w:rsidRPr="007A3972">
        <w:rPr>
          <w:rFonts w:eastAsia="Palatino Linotype"/>
          <w:i/>
          <w:lang w:val="es-CO"/>
        </w:rPr>
        <w:t>1.020.788.366</w:t>
      </w:r>
      <w:r w:rsidRPr="007A3972">
        <w:rPr>
          <w:rFonts w:eastAsia="Palatino Linotype"/>
          <w:lang w:val="es-CO"/>
        </w:rPr>
        <w:t>, todos de la ciudad de Bogotá D.C, Colombia; de ahora en adelante </w:t>
      </w:r>
      <w:r w:rsidRPr="007A3972">
        <w:rPr>
          <w:rFonts w:eastAsia="Palatino Linotype"/>
          <w:b/>
          <w:lang w:val="es-CO"/>
        </w:rPr>
        <w:t>el equipo SOLVO</w:t>
      </w:r>
      <w:r w:rsidRPr="007A3972">
        <w:rPr>
          <w:rFonts w:eastAsia="Palatino Linotype"/>
          <w:lang w:val="es-CO"/>
        </w:rPr>
        <w:t xml:space="preserve"> en este plan de negocio es confidencial; por lo tanto, </w:t>
      </w:r>
      <w:r w:rsidRPr="007A3972">
        <w:rPr>
          <w:rFonts w:eastAsia="Palatino Linotype"/>
          <w:i/>
          <w:lang w:val="es-CO"/>
        </w:rPr>
        <w:t>el lector</w:t>
      </w:r>
      <w:r w:rsidRPr="007A3972">
        <w:rPr>
          <w:rFonts w:eastAsia="Palatino Linotype"/>
          <w:lang w:val="es-CO"/>
        </w:rPr>
        <w:t xml:space="preserve"> acepta </w:t>
      </w:r>
      <w:r w:rsidRPr="007A3972">
        <w:rPr>
          <w:rFonts w:eastAsia="Palatino Linotype"/>
          <w:b/>
          <w:lang w:val="es-CO"/>
        </w:rPr>
        <w:t>NO</w:t>
      </w:r>
      <w:r w:rsidRPr="007A3972">
        <w:rPr>
          <w:rFonts w:eastAsia="Palatino Linotype"/>
          <w:lang w:val="es-CO"/>
        </w:rPr>
        <w:t xml:space="preserve"> divulgarlo sin el permiso expreso por escrito del </w:t>
      </w:r>
      <w:r w:rsidRPr="007A3972">
        <w:rPr>
          <w:rFonts w:eastAsia="Palatino Linotype"/>
          <w:b/>
          <w:lang w:val="es-CO"/>
        </w:rPr>
        <w:t>equipo SOLVO</w:t>
      </w:r>
      <w:r w:rsidRPr="007A3972">
        <w:rPr>
          <w:rFonts w:eastAsia="Palatino Linotype"/>
          <w:lang w:val="es-CO"/>
        </w:rPr>
        <w:t>.</w:t>
      </w:r>
    </w:p>
    <w:p w:rsidR="007A3972" w:rsidRDefault="00344559" w:rsidP="00F96969">
      <w:pPr>
        <w:spacing w:after="280" w:afterAutospacing="1" w:line="360" w:lineRule="auto"/>
        <w:jc w:val="both"/>
        <w:rPr>
          <w:rFonts w:eastAsia="Palatino Linotype"/>
          <w:lang w:val="es-CO"/>
        </w:rPr>
      </w:pPr>
      <w:r w:rsidRPr="007A3972">
        <w:rPr>
          <w:rFonts w:eastAsia="Palatino Linotype"/>
          <w:lang w:val="es-CO"/>
        </w:rPr>
        <w:t xml:space="preserve">El lector reconoce que la información que se proporciona en este plan de negocio es en todos los aspectos de carácter </w:t>
      </w:r>
      <w:r w:rsidRPr="007A3972">
        <w:rPr>
          <w:rFonts w:eastAsia="Palatino Linotype"/>
          <w:b/>
          <w:lang w:val="es-CO"/>
        </w:rPr>
        <w:t>confidencial</w:t>
      </w:r>
      <w:r w:rsidRPr="007A3972">
        <w:rPr>
          <w:rFonts w:eastAsia="Palatino Linotype"/>
          <w:lang w:val="es-CO"/>
        </w:rPr>
        <w:t xml:space="preserve">, que no será información de dominio público por otros medios y que cualquier divulgación o uso de la misma por parte del lector pueda causar un daño grave </w:t>
      </w:r>
      <w:r w:rsidRPr="007A3972">
        <w:rPr>
          <w:rFonts w:eastAsia="Palatino Linotype"/>
          <w:b/>
          <w:lang w:val="es-CO"/>
        </w:rPr>
        <w:t>al equipo SOLVO</w:t>
      </w:r>
      <w:r w:rsidRPr="007A3972">
        <w:rPr>
          <w:rFonts w:eastAsia="Palatino Linotype"/>
          <w:lang w:val="es-CO"/>
        </w:rPr>
        <w:t xml:space="preserve"> llevando a tomar acciones legales pertinentes.</w:t>
      </w:r>
      <w:r w:rsidR="00F96969">
        <w:rPr>
          <w:rFonts w:eastAsia="Palatino Linotype"/>
          <w:lang w:val="es-CO"/>
        </w:rPr>
        <w:t xml:space="preserve"> </w:t>
      </w:r>
      <w:r w:rsidRPr="007A3972">
        <w:rPr>
          <w:rFonts w:eastAsia="Palatino Linotype"/>
          <w:lang w:val="es-CO"/>
        </w:rPr>
        <w:t>Previa solicitud, este documento debe ser devuelto inmediatamente a cualquier integrante del equipo SOLVO.</w:t>
      </w:r>
    </w:p>
    <w:p w:rsidR="00F96969" w:rsidRPr="007A3972" w:rsidRDefault="00F96969" w:rsidP="00F96969">
      <w:pPr>
        <w:spacing w:after="280" w:afterAutospacing="1" w:line="276" w:lineRule="auto"/>
        <w:jc w:val="both"/>
        <w:rPr>
          <w:rFonts w:eastAsia="Palatino Linotype"/>
          <w:lang w:val="es-CO"/>
        </w:rPr>
      </w:pPr>
    </w:p>
    <w:p w:rsidR="00DF666C" w:rsidRPr="007A3972" w:rsidRDefault="00344559" w:rsidP="007A3972">
      <w:pPr>
        <w:spacing w:after="280" w:afterAutospacing="1" w:line="360" w:lineRule="auto"/>
        <w:rPr>
          <w:rFonts w:eastAsia="Palatino Linotype"/>
          <w:lang w:val="es-CO"/>
        </w:rPr>
      </w:pPr>
      <w:r w:rsidRPr="007A3972">
        <w:rPr>
          <w:rFonts w:eastAsia="Palatino Linotype"/>
          <w:lang w:val="es-CO"/>
        </w:rPr>
        <w:t xml:space="preserve">_______________________ </w:t>
      </w:r>
      <w:r w:rsidRPr="007A3972">
        <w:rPr>
          <w:rFonts w:eastAsia="Palatino Linotype"/>
          <w:lang w:val="es-CO"/>
        </w:rPr>
        <w:br/>
        <w:t xml:space="preserve">Firma </w:t>
      </w:r>
    </w:p>
    <w:p w:rsidR="00344559" w:rsidRPr="007A3972" w:rsidRDefault="00344559" w:rsidP="007A3972">
      <w:pPr>
        <w:spacing w:after="280" w:afterAutospacing="1" w:line="360" w:lineRule="auto"/>
        <w:rPr>
          <w:rFonts w:eastAsia="Palatino Linotype"/>
          <w:lang w:val="es-CO"/>
        </w:rPr>
      </w:pPr>
      <w:r w:rsidRPr="007A3972">
        <w:rPr>
          <w:rFonts w:eastAsia="Palatino Linotype"/>
          <w:lang w:val="es-CO"/>
        </w:rPr>
        <w:t>_______________________</w:t>
      </w:r>
      <w:r w:rsidRPr="007A3972">
        <w:rPr>
          <w:rFonts w:eastAsia="Palatino Linotype"/>
          <w:lang w:val="es-CO"/>
        </w:rPr>
        <w:br/>
        <w:t xml:space="preserve">Nombre </w:t>
      </w:r>
    </w:p>
    <w:p w:rsidR="00344559" w:rsidRPr="007A3972" w:rsidRDefault="00344559" w:rsidP="007A3972">
      <w:pPr>
        <w:spacing w:after="280" w:afterAutospacing="1" w:line="360" w:lineRule="auto"/>
        <w:rPr>
          <w:rFonts w:eastAsia="Palatino Linotype"/>
          <w:lang w:val="es-CO"/>
        </w:rPr>
      </w:pPr>
      <w:r w:rsidRPr="007A3972">
        <w:rPr>
          <w:rFonts w:eastAsia="Palatino Linotype"/>
          <w:lang w:val="es-CO"/>
        </w:rPr>
        <w:t>_______________________</w:t>
      </w:r>
      <w:r w:rsidRPr="007A3972">
        <w:rPr>
          <w:rFonts w:eastAsia="Palatino Linotype"/>
          <w:lang w:val="es-CO"/>
        </w:rPr>
        <w:br/>
        <w:t xml:space="preserve">Cedula </w:t>
      </w:r>
    </w:p>
    <w:p w:rsidR="007A3972" w:rsidRPr="007A3972" w:rsidRDefault="00DF666C" w:rsidP="007A3972">
      <w:pPr>
        <w:spacing w:after="280" w:afterAutospacing="1" w:line="360" w:lineRule="auto"/>
        <w:rPr>
          <w:rFonts w:eastAsia="Palatino Linotype"/>
          <w:lang w:val="es-CO"/>
        </w:rPr>
      </w:pPr>
      <w:r w:rsidRPr="007A3972">
        <w:rPr>
          <w:rFonts w:eastAsia="Palatino Linotype"/>
          <w:lang w:val="es-CO"/>
        </w:rPr>
        <w:t>_______________________</w:t>
      </w:r>
      <w:r w:rsidRPr="007A3972">
        <w:rPr>
          <w:rFonts w:eastAsia="Palatino Linotype"/>
          <w:lang w:val="es-CO"/>
        </w:rPr>
        <w:br/>
        <w:t>Fecha</w:t>
      </w:r>
    </w:p>
    <w:p w:rsidR="00344559" w:rsidRPr="007A3972" w:rsidRDefault="00344559" w:rsidP="002F697C">
      <w:pPr>
        <w:spacing w:after="100" w:afterAutospacing="1" w:line="360" w:lineRule="auto"/>
        <w:jc w:val="center"/>
        <w:rPr>
          <w:rFonts w:eastAsia="Palatino Linotype"/>
          <w:lang w:val="es-CO"/>
        </w:rPr>
      </w:pPr>
      <w:r w:rsidRPr="007A3972">
        <w:rPr>
          <w:rFonts w:eastAsia="Palatino Linotype"/>
          <w:i/>
          <w:sz w:val="20"/>
          <w:lang w:val="es-CO"/>
        </w:rPr>
        <w:t>© Plan de Negocio SOLVO 2018</w:t>
      </w:r>
      <w:r w:rsidR="002F697C">
        <w:rPr>
          <w:rStyle w:val="Refdenotaalpie"/>
          <w:rFonts w:eastAsia="Palatino Linotype"/>
          <w:i/>
          <w:sz w:val="20"/>
          <w:lang w:val="es-CO"/>
        </w:rPr>
        <w:footnoteReference w:id="1"/>
      </w:r>
    </w:p>
    <w:p w:rsidR="00344559" w:rsidRPr="007A3972" w:rsidRDefault="00344559" w:rsidP="007A3972">
      <w:pPr>
        <w:spacing w:after="280" w:afterAutospacing="1" w:line="360" w:lineRule="auto"/>
        <w:jc w:val="center"/>
        <w:rPr>
          <w:rFonts w:eastAsia="Palatino Linotype"/>
          <w:lang w:val="es-CO"/>
        </w:rPr>
      </w:pPr>
      <w:r w:rsidRPr="007A3972">
        <w:rPr>
          <w:rFonts w:eastAsia="Palatino Linotype"/>
          <w:i/>
          <w:sz w:val="20"/>
          <w:lang w:val="es-CO"/>
        </w:rPr>
        <w:t>No implica una oferta de valores ni cesión de derechos. Todos los derechos reservados.</w:t>
      </w:r>
    </w:p>
    <w:bookmarkEnd w:id="2"/>
    <w:bookmarkEnd w:id="3"/>
    <w:p w:rsidR="00344559" w:rsidRPr="007A3972" w:rsidRDefault="00344559" w:rsidP="007A3972">
      <w:pPr>
        <w:spacing w:after="280" w:afterAutospacing="1" w:line="360" w:lineRule="auto"/>
        <w:rPr>
          <w:rFonts w:eastAsia="Palatino Linotype"/>
          <w:lang w:val="es-CO"/>
        </w:rPr>
        <w:sectPr w:rsidR="00344559" w:rsidRPr="007A3972" w:rsidSect="007A3972">
          <w:headerReference w:type="even" r:id="rId8"/>
          <w:headerReference w:type="default" r:id="rId9"/>
          <w:headerReference w:type="first" r:id="rId10"/>
          <w:type w:val="continuous"/>
          <w:pgSz w:w="12240" w:h="15840"/>
          <w:pgMar w:top="1440" w:right="1440" w:bottom="1440" w:left="1440" w:header="403" w:footer="709" w:gutter="0"/>
          <w:pgNumType w:start="1"/>
          <w:cols w:space="708"/>
          <w:docGrid w:linePitch="360"/>
        </w:sectPr>
      </w:pPr>
    </w:p>
    <w:p w:rsidR="00A77F92" w:rsidRDefault="00344559" w:rsidP="00A77F92">
      <w:pPr>
        <w:pStyle w:val="TDC1"/>
        <w:rPr>
          <w:rFonts w:asciiTheme="minorHAnsi" w:eastAsiaTheme="minorEastAsia" w:hAnsiTheme="minorHAnsi" w:cstheme="minorBidi"/>
          <w:noProof/>
          <w:sz w:val="22"/>
          <w:szCs w:val="22"/>
          <w:lang w:val="es-CO" w:eastAsia="es-CO"/>
        </w:rPr>
      </w:pPr>
      <w:r w:rsidRPr="007A3972">
        <w:rPr>
          <w:rFonts w:eastAsia="Palatino Linotype"/>
          <w:lang w:val="es-CO"/>
        </w:rPr>
        <w:lastRenderedPageBreak/>
        <w:fldChar w:fldCharType="begin"/>
      </w:r>
      <w:r w:rsidRPr="007A3972">
        <w:rPr>
          <w:rFonts w:eastAsia="Palatino Linotype"/>
          <w:lang w:val="es-CO"/>
        </w:rPr>
        <w:instrText>TOC \o "1-9" \h \z \u}</w:instrText>
      </w:r>
      <w:r w:rsidRPr="007A3972">
        <w:rPr>
          <w:rFonts w:eastAsia="Palatino Linotype"/>
          <w:lang w:val="es-CO"/>
        </w:rPr>
        <w:fldChar w:fldCharType="separate"/>
      </w:r>
      <w:hyperlink w:anchor="_Toc511765056" w:history="1">
        <w:r w:rsidR="00A77F92" w:rsidRPr="00E65B2C">
          <w:rPr>
            <w:rStyle w:val="Hipervnculo"/>
            <w:rFonts w:eastAsia="Arial"/>
            <w:noProof/>
            <w:lang w:val="es-CO" w:eastAsia="es-CO"/>
          </w:rPr>
          <w:t>1 Resumen Ejecutivo</w:t>
        </w:r>
        <w:r w:rsidR="00A77F92">
          <w:rPr>
            <w:noProof/>
            <w:webHidden/>
          </w:rPr>
          <w:tab/>
        </w:r>
        <w:r w:rsidR="00A77F92">
          <w:rPr>
            <w:noProof/>
            <w:webHidden/>
          </w:rPr>
          <w:fldChar w:fldCharType="begin"/>
        </w:r>
        <w:r w:rsidR="00A77F92">
          <w:rPr>
            <w:noProof/>
            <w:webHidden/>
          </w:rPr>
          <w:instrText xml:space="preserve"> PAGEREF _Toc511765056 \h </w:instrText>
        </w:r>
        <w:r w:rsidR="00A77F92">
          <w:rPr>
            <w:noProof/>
            <w:webHidden/>
          </w:rPr>
        </w:r>
        <w:r w:rsidR="00A77F92">
          <w:rPr>
            <w:noProof/>
            <w:webHidden/>
          </w:rPr>
          <w:fldChar w:fldCharType="separate"/>
        </w:r>
        <w:r w:rsidR="00612073">
          <w:rPr>
            <w:noProof/>
            <w:webHidden/>
          </w:rPr>
          <w:t>1</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57" w:history="1">
        <w:r w:rsidR="00A77F92" w:rsidRPr="00E65B2C">
          <w:rPr>
            <w:rStyle w:val="Hipervnculo"/>
            <w:rFonts w:eastAsia="Arial"/>
            <w:noProof/>
            <w:lang w:val="es-CO" w:eastAsia="es-CO"/>
          </w:rPr>
          <w:t>1.1 Objetivos</w:t>
        </w:r>
        <w:r w:rsidR="00A77F92">
          <w:rPr>
            <w:noProof/>
            <w:webHidden/>
          </w:rPr>
          <w:tab/>
        </w:r>
        <w:r w:rsidR="00A77F92">
          <w:rPr>
            <w:noProof/>
            <w:webHidden/>
          </w:rPr>
          <w:fldChar w:fldCharType="begin"/>
        </w:r>
        <w:r w:rsidR="00A77F92">
          <w:rPr>
            <w:noProof/>
            <w:webHidden/>
          </w:rPr>
          <w:instrText xml:space="preserve"> PAGEREF _Toc511765057 \h </w:instrText>
        </w:r>
        <w:r w:rsidR="00A77F92">
          <w:rPr>
            <w:noProof/>
            <w:webHidden/>
          </w:rPr>
        </w:r>
        <w:r w:rsidR="00A77F92">
          <w:rPr>
            <w:noProof/>
            <w:webHidden/>
          </w:rPr>
          <w:fldChar w:fldCharType="separate"/>
        </w:r>
        <w:r w:rsidR="00612073">
          <w:rPr>
            <w:noProof/>
            <w:webHidden/>
          </w:rPr>
          <w:t>1</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58" w:history="1">
        <w:r w:rsidR="00A77F92" w:rsidRPr="00E65B2C">
          <w:rPr>
            <w:rStyle w:val="Hipervnculo"/>
            <w:rFonts w:eastAsia="Arial"/>
            <w:noProof/>
            <w:lang w:val="es-CO" w:eastAsia="es-CO"/>
          </w:rPr>
          <w:t>1.2 Misión</w:t>
        </w:r>
        <w:r w:rsidR="00A77F92">
          <w:rPr>
            <w:noProof/>
            <w:webHidden/>
          </w:rPr>
          <w:tab/>
        </w:r>
        <w:r w:rsidR="00A77F92">
          <w:rPr>
            <w:noProof/>
            <w:webHidden/>
          </w:rPr>
          <w:fldChar w:fldCharType="begin"/>
        </w:r>
        <w:r w:rsidR="00A77F92">
          <w:rPr>
            <w:noProof/>
            <w:webHidden/>
          </w:rPr>
          <w:instrText xml:space="preserve"> PAGEREF _Toc511765058 \h </w:instrText>
        </w:r>
        <w:r w:rsidR="00A77F92">
          <w:rPr>
            <w:noProof/>
            <w:webHidden/>
          </w:rPr>
        </w:r>
        <w:r w:rsidR="00A77F92">
          <w:rPr>
            <w:noProof/>
            <w:webHidden/>
          </w:rPr>
          <w:fldChar w:fldCharType="separate"/>
        </w:r>
        <w:r w:rsidR="00612073">
          <w:rPr>
            <w:noProof/>
            <w:webHidden/>
          </w:rPr>
          <w:t>1</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59" w:history="1">
        <w:r w:rsidR="00A77F92" w:rsidRPr="00E65B2C">
          <w:rPr>
            <w:rStyle w:val="Hipervnculo"/>
            <w:rFonts w:eastAsia="Arial"/>
            <w:noProof/>
            <w:lang w:val="es-CO" w:eastAsia="es-CO"/>
          </w:rPr>
          <w:t>1.3 Claves del Éxito</w:t>
        </w:r>
        <w:r w:rsidR="00A77F92">
          <w:rPr>
            <w:noProof/>
            <w:webHidden/>
          </w:rPr>
          <w:tab/>
        </w:r>
        <w:r w:rsidR="00A77F92">
          <w:rPr>
            <w:noProof/>
            <w:webHidden/>
          </w:rPr>
          <w:fldChar w:fldCharType="begin"/>
        </w:r>
        <w:r w:rsidR="00A77F92">
          <w:rPr>
            <w:noProof/>
            <w:webHidden/>
          </w:rPr>
          <w:instrText xml:space="preserve"> PAGEREF _Toc511765059 \h </w:instrText>
        </w:r>
        <w:r w:rsidR="00A77F92">
          <w:rPr>
            <w:noProof/>
            <w:webHidden/>
          </w:rPr>
        </w:r>
        <w:r w:rsidR="00A77F92">
          <w:rPr>
            <w:noProof/>
            <w:webHidden/>
          </w:rPr>
          <w:fldChar w:fldCharType="separate"/>
        </w:r>
        <w:r w:rsidR="00612073">
          <w:rPr>
            <w:noProof/>
            <w:webHidden/>
          </w:rPr>
          <w:t>1</w:t>
        </w:r>
        <w:r w:rsidR="00A77F92">
          <w:rPr>
            <w:noProof/>
            <w:webHidden/>
          </w:rPr>
          <w:fldChar w:fldCharType="end"/>
        </w:r>
      </w:hyperlink>
    </w:p>
    <w:p w:rsidR="00A77F92" w:rsidRDefault="00BD14A6" w:rsidP="00A77F92">
      <w:pPr>
        <w:pStyle w:val="TDC1"/>
        <w:rPr>
          <w:rFonts w:asciiTheme="minorHAnsi" w:eastAsiaTheme="minorEastAsia" w:hAnsiTheme="minorHAnsi" w:cstheme="minorBidi"/>
          <w:noProof/>
          <w:sz w:val="22"/>
          <w:szCs w:val="22"/>
          <w:lang w:val="es-CO" w:eastAsia="es-CO"/>
        </w:rPr>
      </w:pPr>
      <w:hyperlink w:anchor="_Toc511765060" w:history="1">
        <w:r w:rsidR="00A77F92" w:rsidRPr="00E65B2C">
          <w:rPr>
            <w:rStyle w:val="Hipervnculo"/>
            <w:rFonts w:eastAsia="Arial"/>
            <w:noProof/>
            <w:lang w:val="es-CO" w:eastAsia="es-CO"/>
          </w:rPr>
          <w:t>2 Resumen Corporativo</w:t>
        </w:r>
        <w:r w:rsidR="00A77F92">
          <w:rPr>
            <w:noProof/>
            <w:webHidden/>
          </w:rPr>
          <w:tab/>
        </w:r>
        <w:r w:rsidR="00A77F92">
          <w:rPr>
            <w:noProof/>
            <w:webHidden/>
          </w:rPr>
          <w:fldChar w:fldCharType="begin"/>
        </w:r>
        <w:r w:rsidR="00A77F92">
          <w:rPr>
            <w:noProof/>
            <w:webHidden/>
          </w:rPr>
          <w:instrText xml:space="preserve"> PAGEREF _Toc511765060 \h </w:instrText>
        </w:r>
        <w:r w:rsidR="00A77F92">
          <w:rPr>
            <w:noProof/>
            <w:webHidden/>
          </w:rPr>
        </w:r>
        <w:r w:rsidR="00A77F92">
          <w:rPr>
            <w:noProof/>
            <w:webHidden/>
          </w:rPr>
          <w:fldChar w:fldCharType="separate"/>
        </w:r>
        <w:r w:rsidR="00612073">
          <w:rPr>
            <w:noProof/>
            <w:webHidden/>
          </w:rPr>
          <w:t>2</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61" w:history="1">
        <w:r w:rsidR="00A77F92" w:rsidRPr="00E65B2C">
          <w:rPr>
            <w:rStyle w:val="Hipervnculo"/>
            <w:rFonts w:eastAsia="Arial"/>
            <w:noProof/>
            <w:lang w:val="es-CO" w:eastAsia="es-CO"/>
          </w:rPr>
          <w:t>2.1 Estructura Legal de la Empresa</w:t>
        </w:r>
        <w:r w:rsidR="00A77F92">
          <w:rPr>
            <w:noProof/>
            <w:webHidden/>
          </w:rPr>
          <w:tab/>
        </w:r>
        <w:r w:rsidR="00A77F92">
          <w:rPr>
            <w:noProof/>
            <w:webHidden/>
          </w:rPr>
          <w:fldChar w:fldCharType="begin"/>
        </w:r>
        <w:r w:rsidR="00A77F92">
          <w:rPr>
            <w:noProof/>
            <w:webHidden/>
          </w:rPr>
          <w:instrText xml:space="preserve"> PAGEREF _Toc511765061 \h </w:instrText>
        </w:r>
        <w:r w:rsidR="00A77F92">
          <w:rPr>
            <w:noProof/>
            <w:webHidden/>
          </w:rPr>
        </w:r>
        <w:r w:rsidR="00A77F92">
          <w:rPr>
            <w:noProof/>
            <w:webHidden/>
          </w:rPr>
          <w:fldChar w:fldCharType="separate"/>
        </w:r>
        <w:r w:rsidR="00612073">
          <w:rPr>
            <w:noProof/>
            <w:webHidden/>
          </w:rPr>
          <w:t>2</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62" w:history="1">
        <w:r w:rsidR="00A77F92" w:rsidRPr="00E65B2C">
          <w:rPr>
            <w:rStyle w:val="Hipervnculo"/>
            <w:rFonts w:eastAsia="Arial"/>
            <w:noProof/>
            <w:lang w:val="es-CO" w:eastAsia="es-CO"/>
          </w:rPr>
          <w:t>2.2 Resumen de Inicio</w:t>
        </w:r>
        <w:r w:rsidR="00A77F92">
          <w:rPr>
            <w:noProof/>
            <w:webHidden/>
          </w:rPr>
          <w:tab/>
        </w:r>
        <w:r w:rsidR="00A77F92">
          <w:rPr>
            <w:noProof/>
            <w:webHidden/>
          </w:rPr>
          <w:fldChar w:fldCharType="begin"/>
        </w:r>
        <w:r w:rsidR="00A77F92">
          <w:rPr>
            <w:noProof/>
            <w:webHidden/>
          </w:rPr>
          <w:instrText xml:space="preserve"> PAGEREF _Toc511765062 \h </w:instrText>
        </w:r>
        <w:r w:rsidR="00A77F92">
          <w:rPr>
            <w:noProof/>
            <w:webHidden/>
          </w:rPr>
        </w:r>
        <w:r w:rsidR="00A77F92">
          <w:rPr>
            <w:noProof/>
            <w:webHidden/>
          </w:rPr>
          <w:fldChar w:fldCharType="separate"/>
        </w:r>
        <w:r w:rsidR="00612073">
          <w:rPr>
            <w:noProof/>
            <w:webHidden/>
          </w:rPr>
          <w:t>2</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63" w:history="1">
        <w:r w:rsidR="00A77F92" w:rsidRPr="00E65B2C">
          <w:rPr>
            <w:rStyle w:val="Hipervnculo"/>
            <w:rFonts w:eastAsia="Arial"/>
            <w:noProof/>
            <w:lang w:val="es-CO" w:eastAsia="es-CO"/>
          </w:rPr>
          <w:t>Tabla: Plan de Inicio</w:t>
        </w:r>
        <w:r w:rsidR="00A77F92">
          <w:rPr>
            <w:noProof/>
            <w:webHidden/>
          </w:rPr>
          <w:tab/>
        </w:r>
        <w:r w:rsidR="00A77F92">
          <w:rPr>
            <w:noProof/>
            <w:webHidden/>
          </w:rPr>
          <w:fldChar w:fldCharType="begin"/>
        </w:r>
        <w:r w:rsidR="00A77F92">
          <w:rPr>
            <w:noProof/>
            <w:webHidden/>
          </w:rPr>
          <w:instrText xml:space="preserve"> PAGEREF _Toc511765063 \h </w:instrText>
        </w:r>
        <w:r w:rsidR="00A77F92">
          <w:rPr>
            <w:noProof/>
            <w:webHidden/>
          </w:rPr>
        </w:r>
        <w:r w:rsidR="00A77F92">
          <w:rPr>
            <w:noProof/>
            <w:webHidden/>
          </w:rPr>
          <w:fldChar w:fldCharType="separate"/>
        </w:r>
        <w:r w:rsidR="00612073">
          <w:rPr>
            <w:noProof/>
            <w:webHidden/>
          </w:rPr>
          <w:t>4</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64" w:history="1">
        <w:r w:rsidR="00A77F92" w:rsidRPr="00E65B2C">
          <w:rPr>
            <w:rStyle w:val="Hipervnculo"/>
            <w:rFonts w:eastAsia="Arial"/>
            <w:noProof/>
            <w:lang w:val="es-CO" w:eastAsia="es-CO"/>
          </w:rPr>
          <w:t>Gráfico: Resumen de Inicio</w:t>
        </w:r>
        <w:r w:rsidR="00A77F92">
          <w:rPr>
            <w:noProof/>
            <w:webHidden/>
          </w:rPr>
          <w:tab/>
        </w:r>
        <w:r w:rsidR="00A77F92">
          <w:rPr>
            <w:noProof/>
            <w:webHidden/>
          </w:rPr>
          <w:fldChar w:fldCharType="begin"/>
        </w:r>
        <w:r w:rsidR="00A77F92">
          <w:rPr>
            <w:noProof/>
            <w:webHidden/>
          </w:rPr>
          <w:instrText xml:space="preserve"> PAGEREF _Toc511765064 \h </w:instrText>
        </w:r>
        <w:r w:rsidR="00A77F92">
          <w:rPr>
            <w:noProof/>
            <w:webHidden/>
          </w:rPr>
        </w:r>
        <w:r w:rsidR="00A77F92">
          <w:rPr>
            <w:noProof/>
            <w:webHidden/>
          </w:rPr>
          <w:fldChar w:fldCharType="separate"/>
        </w:r>
        <w:r w:rsidR="00612073">
          <w:rPr>
            <w:noProof/>
            <w:webHidden/>
          </w:rPr>
          <w:t>4</w:t>
        </w:r>
        <w:r w:rsidR="00A77F92">
          <w:rPr>
            <w:noProof/>
            <w:webHidden/>
          </w:rPr>
          <w:fldChar w:fldCharType="end"/>
        </w:r>
      </w:hyperlink>
    </w:p>
    <w:p w:rsidR="00A77F92" w:rsidRDefault="00BD14A6" w:rsidP="00A77F92">
      <w:pPr>
        <w:pStyle w:val="TDC1"/>
        <w:rPr>
          <w:rFonts w:asciiTheme="minorHAnsi" w:eastAsiaTheme="minorEastAsia" w:hAnsiTheme="minorHAnsi" w:cstheme="minorBidi"/>
          <w:noProof/>
          <w:sz w:val="22"/>
          <w:szCs w:val="22"/>
          <w:lang w:val="es-CO" w:eastAsia="es-CO"/>
        </w:rPr>
      </w:pPr>
      <w:hyperlink w:anchor="_Toc511765065" w:history="1">
        <w:r w:rsidR="00A77F92" w:rsidRPr="00E65B2C">
          <w:rPr>
            <w:rStyle w:val="Hipervnculo"/>
            <w:rFonts w:eastAsia="Arial"/>
            <w:noProof/>
            <w:lang w:val="es-CO" w:eastAsia="es-CO"/>
          </w:rPr>
          <w:t>3 Servicios</w:t>
        </w:r>
        <w:r w:rsidR="00A77F92">
          <w:rPr>
            <w:noProof/>
            <w:webHidden/>
          </w:rPr>
          <w:tab/>
        </w:r>
        <w:r w:rsidR="00A77F92">
          <w:rPr>
            <w:noProof/>
            <w:webHidden/>
          </w:rPr>
          <w:fldChar w:fldCharType="begin"/>
        </w:r>
        <w:r w:rsidR="00A77F92">
          <w:rPr>
            <w:noProof/>
            <w:webHidden/>
          </w:rPr>
          <w:instrText xml:space="preserve"> PAGEREF _Toc511765065 \h </w:instrText>
        </w:r>
        <w:r w:rsidR="00A77F92">
          <w:rPr>
            <w:noProof/>
            <w:webHidden/>
          </w:rPr>
        </w:r>
        <w:r w:rsidR="00A77F92">
          <w:rPr>
            <w:noProof/>
            <w:webHidden/>
          </w:rPr>
          <w:fldChar w:fldCharType="separate"/>
        </w:r>
        <w:r w:rsidR="00612073">
          <w:rPr>
            <w:noProof/>
            <w:webHidden/>
          </w:rPr>
          <w:t>5</w:t>
        </w:r>
        <w:r w:rsidR="00A77F92">
          <w:rPr>
            <w:noProof/>
            <w:webHidden/>
          </w:rPr>
          <w:fldChar w:fldCharType="end"/>
        </w:r>
      </w:hyperlink>
    </w:p>
    <w:p w:rsidR="00A77F92" w:rsidRDefault="00BD14A6" w:rsidP="00A77F92">
      <w:pPr>
        <w:pStyle w:val="TDC1"/>
        <w:rPr>
          <w:rFonts w:asciiTheme="minorHAnsi" w:eastAsiaTheme="minorEastAsia" w:hAnsiTheme="minorHAnsi" w:cstheme="minorBidi"/>
          <w:noProof/>
          <w:sz w:val="22"/>
          <w:szCs w:val="22"/>
          <w:lang w:val="es-CO" w:eastAsia="es-CO"/>
        </w:rPr>
      </w:pPr>
      <w:hyperlink w:anchor="_Toc511765066" w:history="1">
        <w:r w:rsidR="00A77F92" w:rsidRPr="00E65B2C">
          <w:rPr>
            <w:rStyle w:val="Hipervnculo"/>
            <w:rFonts w:eastAsia="Arial"/>
            <w:noProof/>
            <w:lang w:val="es-CO" w:eastAsia="es-CO"/>
          </w:rPr>
          <w:t>4 Resumen de Análisis del Mercado</w:t>
        </w:r>
        <w:r w:rsidR="00A77F92">
          <w:rPr>
            <w:noProof/>
            <w:webHidden/>
          </w:rPr>
          <w:tab/>
        </w:r>
        <w:r w:rsidR="00A77F92">
          <w:rPr>
            <w:noProof/>
            <w:webHidden/>
          </w:rPr>
          <w:fldChar w:fldCharType="begin"/>
        </w:r>
        <w:r w:rsidR="00A77F92">
          <w:rPr>
            <w:noProof/>
            <w:webHidden/>
          </w:rPr>
          <w:instrText xml:space="preserve"> PAGEREF _Toc511765066 \h </w:instrText>
        </w:r>
        <w:r w:rsidR="00A77F92">
          <w:rPr>
            <w:noProof/>
            <w:webHidden/>
          </w:rPr>
        </w:r>
        <w:r w:rsidR="00A77F92">
          <w:rPr>
            <w:noProof/>
            <w:webHidden/>
          </w:rPr>
          <w:fldChar w:fldCharType="separate"/>
        </w:r>
        <w:r w:rsidR="00612073">
          <w:rPr>
            <w:noProof/>
            <w:webHidden/>
          </w:rPr>
          <w:t>6</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67" w:history="1">
        <w:r w:rsidR="00A77F92" w:rsidRPr="00E65B2C">
          <w:rPr>
            <w:rStyle w:val="Hipervnculo"/>
            <w:rFonts w:eastAsia="Arial"/>
            <w:noProof/>
            <w:lang w:val="es-CO" w:eastAsia="es-CO"/>
          </w:rPr>
          <w:t>4.1 Segmentación del Mercado</w:t>
        </w:r>
        <w:r w:rsidR="00A77F92">
          <w:rPr>
            <w:noProof/>
            <w:webHidden/>
          </w:rPr>
          <w:tab/>
        </w:r>
        <w:r w:rsidR="00A77F92">
          <w:rPr>
            <w:noProof/>
            <w:webHidden/>
          </w:rPr>
          <w:fldChar w:fldCharType="begin"/>
        </w:r>
        <w:r w:rsidR="00A77F92">
          <w:rPr>
            <w:noProof/>
            <w:webHidden/>
          </w:rPr>
          <w:instrText xml:space="preserve"> PAGEREF _Toc511765067 \h </w:instrText>
        </w:r>
        <w:r w:rsidR="00A77F92">
          <w:rPr>
            <w:noProof/>
            <w:webHidden/>
          </w:rPr>
        </w:r>
        <w:r w:rsidR="00A77F92">
          <w:rPr>
            <w:noProof/>
            <w:webHidden/>
          </w:rPr>
          <w:fldChar w:fldCharType="separate"/>
        </w:r>
        <w:r w:rsidR="00612073">
          <w:rPr>
            <w:noProof/>
            <w:webHidden/>
          </w:rPr>
          <w:t>6</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68" w:history="1">
        <w:r w:rsidR="00A77F92" w:rsidRPr="00E65B2C">
          <w:rPr>
            <w:rStyle w:val="Hipervnculo"/>
            <w:rFonts w:eastAsia="Arial"/>
            <w:noProof/>
            <w:lang w:val="es-CO" w:eastAsia="es-CO"/>
          </w:rPr>
          <w:t>Tabla: Análisis del Mercado</w:t>
        </w:r>
        <w:r w:rsidR="00A77F92">
          <w:rPr>
            <w:noProof/>
            <w:webHidden/>
          </w:rPr>
          <w:tab/>
        </w:r>
        <w:r w:rsidR="00A77F92">
          <w:rPr>
            <w:noProof/>
            <w:webHidden/>
          </w:rPr>
          <w:fldChar w:fldCharType="begin"/>
        </w:r>
        <w:r w:rsidR="00A77F92">
          <w:rPr>
            <w:noProof/>
            <w:webHidden/>
          </w:rPr>
          <w:instrText xml:space="preserve"> PAGEREF _Toc511765068 \h </w:instrText>
        </w:r>
        <w:r w:rsidR="00A77F92">
          <w:rPr>
            <w:noProof/>
            <w:webHidden/>
          </w:rPr>
        </w:r>
        <w:r w:rsidR="00A77F92">
          <w:rPr>
            <w:noProof/>
            <w:webHidden/>
          </w:rPr>
          <w:fldChar w:fldCharType="separate"/>
        </w:r>
        <w:r w:rsidR="00612073">
          <w:rPr>
            <w:noProof/>
            <w:webHidden/>
          </w:rPr>
          <w:t>7</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69" w:history="1">
        <w:r w:rsidR="00A77F92" w:rsidRPr="00E65B2C">
          <w:rPr>
            <w:rStyle w:val="Hipervnculo"/>
            <w:rFonts w:eastAsia="Arial"/>
            <w:noProof/>
            <w:lang w:val="es-CO" w:eastAsia="es-CO"/>
          </w:rPr>
          <w:t>Gráfico: Análisis del Mercado (Circular)</w:t>
        </w:r>
        <w:r w:rsidR="00A77F92">
          <w:rPr>
            <w:noProof/>
            <w:webHidden/>
          </w:rPr>
          <w:tab/>
        </w:r>
        <w:r w:rsidR="00A77F92">
          <w:rPr>
            <w:noProof/>
            <w:webHidden/>
          </w:rPr>
          <w:fldChar w:fldCharType="begin"/>
        </w:r>
        <w:r w:rsidR="00A77F92">
          <w:rPr>
            <w:noProof/>
            <w:webHidden/>
          </w:rPr>
          <w:instrText xml:space="preserve"> PAGEREF _Toc511765069 \h </w:instrText>
        </w:r>
        <w:r w:rsidR="00A77F92">
          <w:rPr>
            <w:noProof/>
            <w:webHidden/>
          </w:rPr>
        </w:r>
        <w:r w:rsidR="00A77F92">
          <w:rPr>
            <w:noProof/>
            <w:webHidden/>
          </w:rPr>
          <w:fldChar w:fldCharType="separate"/>
        </w:r>
        <w:r w:rsidR="00612073">
          <w:rPr>
            <w:noProof/>
            <w:webHidden/>
          </w:rPr>
          <w:t>8</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70" w:history="1">
        <w:r w:rsidR="00A77F92" w:rsidRPr="00E65B2C">
          <w:rPr>
            <w:rStyle w:val="Hipervnculo"/>
            <w:rFonts w:eastAsia="Arial"/>
            <w:noProof/>
            <w:lang w:val="es-CO" w:eastAsia="es-CO"/>
          </w:rPr>
          <w:t>4.2 Estrategia de Segmentación de Mercado</w:t>
        </w:r>
        <w:r w:rsidR="00A77F92">
          <w:rPr>
            <w:noProof/>
            <w:webHidden/>
          </w:rPr>
          <w:tab/>
        </w:r>
        <w:r w:rsidR="00A77F92">
          <w:rPr>
            <w:noProof/>
            <w:webHidden/>
          </w:rPr>
          <w:fldChar w:fldCharType="begin"/>
        </w:r>
        <w:r w:rsidR="00A77F92">
          <w:rPr>
            <w:noProof/>
            <w:webHidden/>
          </w:rPr>
          <w:instrText xml:space="preserve"> PAGEREF _Toc511765070 \h </w:instrText>
        </w:r>
        <w:r w:rsidR="00A77F92">
          <w:rPr>
            <w:noProof/>
            <w:webHidden/>
          </w:rPr>
        </w:r>
        <w:r w:rsidR="00A77F92">
          <w:rPr>
            <w:noProof/>
            <w:webHidden/>
          </w:rPr>
          <w:fldChar w:fldCharType="separate"/>
        </w:r>
        <w:r w:rsidR="00612073">
          <w:rPr>
            <w:noProof/>
            <w:webHidden/>
          </w:rPr>
          <w:t>9</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71" w:history="1">
        <w:r w:rsidR="00A77F92" w:rsidRPr="00E65B2C">
          <w:rPr>
            <w:rStyle w:val="Hipervnculo"/>
            <w:rFonts w:eastAsia="Arial"/>
            <w:noProof/>
            <w:lang w:val="es-CO" w:eastAsia="es-CO"/>
          </w:rPr>
          <w:t>4.2.1 Estrategia de Creación de Clientes</w:t>
        </w:r>
        <w:r w:rsidR="00A77F92">
          <w:rPr>
            <w:noProof/>
            <w:webHidden/>
          </w:rPr>
          <w:tab/>
        </w:r>
        <w:r w:rsidR="00A77F92">
          <w:rPr>
            <w:noProof/>
            <w:webHidden/>
          </w:rPr>
          <w:fldChar w:fldCharType="begin"/>
        </w:r>
        <w:r w:rsidR="00A77F92">
          <w:rPr>
            <w:noProof/>
            <w:webHidden/>
          </w:rPr>
          <w:instrText xml:space="preserve"> PAGEREF _Toc511765071 \h </w:instrText>
        </w:r>
        <w:r w:rsidR="00A77F92">
          <w:rPr>
            <w:noProof/>
            <w:webHidden/>
          </w:rPr>
        </w:r>
        <w:r w:rsidR="00A77F92">
          <w:rPr>
            <w:noProof/>
            <w:webHidden/>
          </w:rPr>
          <w:fldChar w:fldCharType="separate"/>
        </w:r>
        <w:r w:rsidR="00612073">
          <w:rPr>
            <w:noProof/>
            <w:webHidden/>
          </w:rPr>
          <w:t>9</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72" w:history="1">
        <w:r w:rsidR="00A77F92" w:rsidRPr="00E65B2C">
          <w:rPr>
            <w:rStyle w:val="Hipervnculo"/>
            <w:rFonts w:eastAsia="Arial"/>
            <w:noProof/>
            <w:lang w:val="es-CO" w:eastAsia="es-CO"/>
          </w:rPr>
          <w:t>4.2.2 Estrategia de Fidelización de Clientes</w:t>
        </w:r>
        <w:r w:rsidR="00A77F92">
          <w:rPr>
            <w:noProof/>
            <w:webHidden/>
          </w:rPr>
          <w:tab/>
        </w:r>
        <w:r w:rsidR="00A77F92">
          <w:rPr>
            <w:noProof/>
            <w:webHidden/>
          </w:rPr>
          <w:fldChar w:fldCharType="begin"/>
        </w:r>
        <w:r w:rsidR="00A77F92">
          <w:rPr>
            <w:noProof/>
            <w:webHidden/>
          </w:rPr>
          <w:instrText xml:space="preserve"> PAGEREF _Toc511765072 \h </w:instrText>
        </w:r>
        <w:r w:rsidR="00A77F92">
          <w:rPr>
            <w:noProof/>
            <w:webHidden/>
          </w:rPr>
        </w:r>
        <w:r w:rsidR="00A77F92">
          <w:rPr>
            <w:noProof/>
            <w:webHidden/>
          </w:rPr>
          <w:fldChar w:fldCharType="separate"/>
        </w:r>
        <w:r w:rsidR="00612073">
          <w:rPr>
            <w:noProof/>
            <w:webHidden/>
          </w:rPr>
          <w:t>9</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73" w:history="1">
        <w:r w:rsidR="00A77F92" w:rsidRPr="00E65B2C">
          <w:rPr>
            <w:rStyle w:val="Hipervnculo"/>
            <w:rFonts w:eastAsia="Arial"/>
            <w:noProof/>
            <w:lang w:val="es-CO" w:eastAsia="es-CO"/>
          </w:rPr>
          <w:t>4.2.3 Estrategia de Retención de Clientes</w:t>
        </w:r>
        <w:r w:rsidR="00A77F92">
          <w:rPr>
            <w:noProof/>
            <w:webHidden/>
          </w:rPr>
          <w:tab/>
        </w:r>
        <w:r w:rsidR="00A77F92">
          <w:rPr>
            <w:noProof/>
            <w:webHidden/>
          </w:rPr>
          <w:fldChar w:fldCharType="begin"/>
        </w:r>
        <w:r w:rsidR="00A77F92">
          <w:rPr>
            <w:noProof/>
            <w:webHidden/>
          </w:rPr>
          <w:instrText xml:space="preserve"> PAGEREF _Toc511765073 \h </w:instrText>
        </w:r>
        <w:r w:rsidR="00A77F92">
          <w:rPr>
            <w:noProof/>
            <w:webHidden/>
          </w:rPr>
        </w:r>
        <w:r w:rsidR="00A77F92">
          <w:rPr>
            <w:noProof/>
            <w:webHidden/>
          </w:rPr>
          <w:fldChar w:fldCharType="separate"/>
        </w:r>
        <w:r w:rsidR="00612073">
          <w:rPr>
            <w:noProof/>
            <w:webHidden/>
          </w:rPr>
          <w:t>10</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74" w:history="1">
        <w:r w:rsidR="00A77F92" w:rsidRPr="00E65B2C">
          <w:rPr>
            <w:rStyle w:val="Hipervnculo"/>
            <w:rFonts w:eastAsia="Arial"/>
            <w:noProof/>
            <w:lang w:val="es-CO" w:eastAsia="es-CO"/>
          </w:rPr>
          <w:t>4.3 Análisis del sector de Servicios</w:t>
        </w:r>
        <w:r w:rsidR="00A77F92">
          <w:rPr>
            <w:noProof/>
            <w:webHidden/>
          </w:rPr>
          <w:tab/>
        </w:r>
        <w:r w:rsidR="00A77F92">
          <w:rPr>
            <w:noProof/>
            <w:webHidden/>
          </w:rPr>
          <w:fldChar w:fldCharType="begin"/>
        </w:r>
        <w:r w:rsidR="00A77F92">
          <w:rPr>
            <w:noProof/>
            <w:webHidden/>
          </w:rPr>
          <w:instrText xml:space="preserve"> PAGEREF _Toc511765074 \h </w:instrText>
        </w:r>
        <w:r w:rsidR="00A77F92">
          <w:rPr>
            <w:noProof/>
            <w:webHidden/>
          </w:rPr>
        </w:r>
        <w:r w:rsidR="00A77F92">
          <w:rPr>
            <w:noProof/>
            <w:webHidden/>
          </w:rPr>
          <w:fldChar w:fldCharType="separate"/>
        </w:r>
        <w:r w:rsidR="00612073">
          <w:rPr>
            <w:noProof/>
            <w:webHidden/>
          </w:rPr>
          <w:t>10</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75" w:history="1">
        <w:r w:rsidR="00A77F92" w:rsidRPr="00E65B2C">
          <w:rPr>
            <w:rStyle w:val="Hipervnculo"/>
            <w:rFonts w:eastAsia="Arial"/>
            <w:noProof/>
            <w:lang w:val="es-CO" w:eastAsia="es-CO"/>
          </w:rPr>
          <w:t>4.3.1 Competencia y Patrones de Compras</w:t>
        </w:r>
        <w:r w:rsidR="00A77F92">
          <w:rPr>
            <w:noProof/>
            <w:webHidden/>
          </w:rPr>
          <w:tab/>
        </w:r>
        <w:r w:rsidR="00A77F92">
          <w:rPr>
            <w:noProof/>
            <w:webHidden/>
          </w:rPr>
          <w:fldChar w:fldCharType="begin"/>
        </w:r>
        <w:r w:rsidR="00A77F92">
          <w:rPr>
            <w:noProof/>
            <w:webHidden/>
          </w:rPr>
          <w:instrText xml:space="preserve"> PAGEREF _Toc511765075 \h </w:instrText>
        </w:r>
        <w:r w:rsidR="00A77F92">
          <w:rPr>
            <w:noProof/>
            <w:webHidden/>
          </w:rPr>
        </w:r>
        <w:r w:rsidR="00A77F92">
          <w:rPr>
            <w:noProof/>
            <w:webHidden/>
          </w:rPr>
          <w:fldChar w:fldCharType="separate"/>
        </w:r>
        <w:r w:rsidR="00612073">
          <w:rPr>
            <w:noProof/>
            <w:webHidden/>
          </w:rPr>
          <w:t>11</w:t>
        </w:r>
        <w:r w:rsidR="00A77F92">
          <w:rPr>
            <w:noProof/>
            <w:webHidden/>
          </w:rPr>
          <w:fldChar w:fldCharType="end"/>
        </w:r>
      </w:hyperlink>
    </w:p>
    <w:p w:rsidR="00A77F92" w:rsidRDefault="00BD14A6" w:rsidP="00A77F92">
      <w:pPr>
        <w:pStyle w:val="TDC1"/>
        <w:rPr>
          <w:rFonts w:asciiTheme="minorHAnsi" w:eastAsiaTheme="minorEastAsia" w:hAnsiTheme="minorHAnsi" w:cstheme="minorBidi"/>
          <w:noProof/>
          <w:sz w:val="22"/>
          <w:szCs w:val="22"/>
          <w:lang w:val="es-CO" w:eastAsia="es-CO"/>
        </w:rPr>
      </w:pPr>
      <w:hyperlink w:anchor="_Toc511765076" w:history="1">
        <w:r w:rsidR="00A77F92" w:rsidRPr="00E65B2C">
          <w:rPr>
            <w:rStyle w:val="Hipervnculo"/>
            <w:rFonts w:eastAsia="Arial"/>
            <w:noProof/>
            <w:lang w:val="es-CO" w:eastAsia="es-CO"/>
          </w:rPr>
          <w:t>5 Resumen de Estrategias e Implementación</w:t>
        </w:r>
        <w:r w:rsidR="00A77F92">
          <w:rPr>
            <w:noProof/>
            <w:webHidden/>
          </w:rPr>
          <w:tab/>
        </w:r>
        <w:r w:rsidR="00A77F92">
          <w:rPr>
            <w:noProof/>
            <w:webHidden/>
          </w:rPr>
          <w:fldChar w:fldCharType="begin"/>
        </w:r>
        <w:r w:rsidR="00A77F92">
          <w:rPr>
            <w:noProof/>
            <w:webHidden/>
          </w:rPr>
          <w:instrText xml:space="preserve"> PAGEREF _Toc511765076 \h </w:instrText>
        </w:r>
        <w:r w:rsidR="00A77F92">
          <w:rPr>
            <w:noProof/>
            <w:webHidden/>
          </w:rPr>
        </w:r>
        <w:r w:rsidR="00A77F92">
          <w:rPr>
            <w:noProof/>
            <w:webHidden/>
          </w:rPr>
          <w:fldChar w:fldCharType="separate"/>
        </w:r>
        <w:r w:rsidR="00612073">
          <w:rPr>
            <w:noProof/>
            <w:webHidden/>
          </w:rPr>
          <w:t>12</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77" w:history="1">
        <w:r w:rsidR="00A77F92" w:rsidRPr="00E65B2C">
          <w:rPr>
            <w:rStyle w:val="Hipervnculo"/>
            <w:rFonts w:eastAsia="Arial"/>
            <w:noProof/>
            <w:lang w:val="es-CO" w:eastAsia="es-CO"/>
          </w:rPr>
          <w:t>5.1 Análisis de FODA</w:t>
        </w:r>
        <w:r w:rsidR="00A77F92">
          <w:rPr>
            <w:noProof/>
            <w:webHidden/>
          </w:rPr>
          <w:tab/>
        </w:r>
        <w:r w:rsidR="00A77F92">
          <w:rPr>
            <w:noProof/>
            <w:webHidden/>
          </w:rPr>
          <w:fldChar w:fldCharType="begin"/>
        </w:r>
        <w:r w:rsidR="00A77F92">
          <w:rPr>
            <w:noProof/>
            <w:webHidden/>
          </w:rPr>
          <w:instrText xml:space="preserve"> PAGEREF _Toc511765077 \h </w:instrText>
        </w:r>
        <w:r w:rsidR="00A77F92">
          <w:rPr>
            <w:noProof/>
            <w:webHidden/>
          </w:rPr>
        </w:r>
        <w:r w:rsidR="00A77F92">
          <w:rPr>
            <w:noProof/>
            <w:webHidden/>
          </w:rPr>
          <w:fldChar w:fldCharType="separate"/>
        </w:r>
        <w:r w:rsidR="00612073">
          <w:rPr>
            <w:noProof/>
            <w:webHidden/>
          </w:rPr>
          <w:t>12</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78" w:history="1">
        <w:r w:rsidR="00A77F92" w:rsidRPr="00E65B2C">
          <w:rPr>
            <w:rStyle w:val="Hipervnculo"/>
            <w:rFonts w:eastAsia="Arial"/>
            <w:noProof/>
            <w:lang w:val="es-CO" w:eastAsia="es-CO"/>
          </w:rPr>
          <w:t>5.1.1 Fortalezas</w:t>
        </w:r>
        <w:r w:rsidR="00A77F92">
          <w:rPr>
            <w:noProof/>
            <w:webHidden/>
          </w:rPr>
          <w:tab/>
        </w:r>
        <w:r w:rsidR="00A77F92">
          <w:rPr>
            <w:noProof/>
            <w:webHidden/>
          </w:rPr>
          <w:fldChar w:fldCharType="begin"/>
        </w:r>
        <w:r w:rsidR="00A77F92">
          <w:rPr>
            <w:noProof/>
            <w:webHidden/>
          </w:rPr>
          <w:instrText xml:space="preserve"> PAGEREF _Toc511765078 \h </w:instrText>
        </w:r>
        <w:r w:rsidR="00A77F92">
          <w:rPr>
            <w:noProof/>
            <w:webHidden/>
          </w:rPr>
        </w:r>
        <w:r w:rsidR="00A77F92">
          <w:rPr>
            <w:noProof/>
            <w:webHidden/>
          </w:rPr>
          <w:fldChar w:fldCharType="separate"/>
        </w:r>
        <w:r w:rsidR="00612073">
          <w:rPr>
            <w:noProof/>
            <w:webHidden/>
          </w:rPr>
          <w:t>13</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79" w:history="1">
        <w:r w:rsidR="00A77F92" w:rsidRPr="00E65B2C">
          <w:rPr>
            <w:rStyle w:val="Hipervnculo"/>
            <w:rFonts w:eastAsia="Arial"/>
            <w:noProof/>
            <w:lang w:val="es-CO" w:eastAsia="es-CO"/>
          </w:rPr>
          <w:t>5.1.2 Debilidades</w:t>
        </w:r>
        <w:r w:rsidR="00A77F92">
          <w:rPr>
            <w:noProof/>
            <w:webHidden/>
          </w:rPr>
          <w:tab/>
        </w:r>
        <w:r w:rsidR="00A77F92">
          <w:rPr>
            <w:noProof/>
            <w:webHidden/>
          </w:rPr>
          <w:fldChar w:fldCharType="begin"/>
        </w:r>
        <w:r w:rsidR="00A77F92">
          <w:rPr>
            <w:noProof/>
            <w:webHidden/>
          </w:rPr>
          <w:instrText xml:space="preserve"> PAGEREF _Toc511765079 \h </w:instrText>
        </w:r>
        <w:r w:rsidR="00A77F92">
          <w:rPr>
            <w:noProof/>
            <w:webHidden/>
          </w:rPr>
        </w:r>
        <w:r w:rsidR="00A77F92">
          <w:rPr>
            <w:noProof/>
            <w:webHidden/>
          </w:rPr>
          <w:fldChar w:fldCharType="separate"/>
        </w:r>
        <w:r w:rsidR="00612073">
          <w:rPr>
            <w:noProof/>
            <w:webHidden/>
          </w:rPr>
          <w:t>13</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80" w:history="1">
        <w:r w:rsidR="00A77F92" w:rsidRPr="00E65B2C">
          <w:rPr>
            <w:rStyle w:val="Hipervnculo"/>
            <w:rFonts w:eastAsia="Arial"/>
            <w:noProof/>
            <w:lang w:val="es-CO" w:eastAsia="es-CO"/>
          </w:rPr>
          <w:t>5.1.3 Oportunidades</w:t>
        </w:r>
        <w:r w:rsidR="00A77F92">
          <w:rPr>
            <w:noProof/>
            <w:webHidden/>
          </w:rPr>
          <w:tab/>
        </w:r>
        <w:r w:rsidR="00A77F92">
          <w:rPr>
            <w:noProof/>
            <w:webHidden/>
          </w:rPr>
          <w:fldChar w:fldCharType="begin"/>
        </w:r>
        <w:r w:rsidR="00A77F92">
          <w:rPr>
            <w:noProof/>
            <w:webHidden/>
          </w:rPr>
          <w:instrText xml:space="preserve"> PAGEREF _Toc511765080 \h </w:instrText>
        </w:r>
        <w:r w:rsidR="00A77F92">
          <w:rPr>
            <w:noProof/>
            <w:webHidden/>
          </w:rPr>
        </w:r>
        <w:r w:rsidR="00A77F92">
          <w:rPr>
            <w:noProof/>
            <w:webHidden/>
          </w:rPr>
          <w:fldChar w:fldCharType="separate"/>
        </w:r>
        <w:r w:rsidR="00612073">
          <w:rPr>
            <w:noProof/>
            <w:webHidden/>
          </w:rPr>
          <w:t>14</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81" w:history="1">
        <w:r w:rsidR="00A77F92" w:rsidRPr="00E65B2C">
          <w:rPr>
            <w:rStyle w:val="Hipervnculo"/>
            <w:rFonts w:eastAsia="Arial"/>
            <w:noProof/>
            <w:lang w:val="es-CO" w:eastAsia="es-CO"/>
          </w:rPr>
          <w:t>5.1.4 Amenazas</w:t>
        </w:r>
        <w:r w:rsidR="00A77F92">
          <w:rPr>
            <w:noProof/>
            <w:webHidden/>
          </w:rPr>
          <w:tab/>
        </w:r>
        <w:r w:rsidR="00A77F92">
          <w:rPr>
            <w:noProof/>
            <w:webHidden/>
          </w:rPr>
          <w:fldChar w:fldCharType="begin"/>
        </w:r>
        <w:r w:rsidR="00A77F92">
          <w:rPr>
            <w:noProof/>
            <w:webHidden/>
          </w:rPr>
          <w:instrText xml:space="preserve"> PAGEREF _Toc511765081 \h </w:instrText>
        </w:r>
        <w:r w:rsidR="00A77F92">
          <w:rPr>
            <w:noProof/>
            <w:webHidden/>
          </w:rPr>
        </w:r>
        <w:r w:rsidR="00A77F92">
          <w:rPr>
            <w:noProof/>
            <w:webHidden/>
          </w:rPr>
          <w:fldChar w:fldCharType="separate"/>
        </w:r>
        <w:r w:rsidR="00612073">
          <w:rPr>
            <w:noProof/>
            <w:webHidden/>
          </w:rPr>
          <w:t>14</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82" w:history="1">
        <w:r w:rsidR="00A77F92" w:rsidRPr="00E65B2C">
          <w:rPr>
            <w:rStyle w:val="Hipervnculo"/>
            <w:rFonts w:eastAsia="Arial"/>
            <w:noProof/>
            <w:lang w:val="es-CO" w:eastAsia="es-CO"/>
          </w:rPr>
          <w:t>5.2 Estrategia de Marketing</w:t>
        </w:r>
        <w:r w:rsidR="00A77F92">
          <w:rPr>
            <w:noProof/>
            <w:webHidden/>
          </w:rPr>
          <w:tab/>
        </w:r>
        <w:r w:rsidR="00A77F92">
          <w:rPr>
            <w:noProof/>
            <w:webHidden/>
          </w:rPr>
          <w:fldChar w:fldCharType="begin"/>
        </w:r>
        <w:r w:rsidR="00A77F92">
          <w:rPr>
            <w:noProof/>
            <w:webHidden/>
          </w:rPr>
          <w:instrText xml:space="preserve"> PAGEREF _Toc511765082 \h </w:instrText>
        </w:r>
        <w:r w:rsidR="00A77F92">
          <w:rPr>
            <w:noProof/>
            <w:webHidden/>
          </w:rPr>
        </w:r>
        <w:r w:rsidR="00A77F92">
          <w:rPr>
            <w:noProof/>
            <w:webHidden/>
          </w:rPr>
          <w:fldChar w:fldCharType="separate"/>
        </w:r>
        <w:r w:rsidR="00612073">
          <w:rPr>
            <w:noProof/>
            <w:webHidden/>
          </w:rPr>
          <w:t>15</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83" w:history="1">
        <w:r w:rsidR="00A77F92" w:rsidRPr="00E65B2C">
          <w:rPr>
            <w:rStyle w:val="Hipervnculo"/>
            <w:rFonts w:eastAsia="Arial"/>
            <w:noProof/>
            <w:lang w:val="es-CO" w:eastAsia="es-CO"/>
          </w:rPr>
          <w:t>5.2.1 Estrategia de creación de clientes</w:t>
        </w:r>
        <w:r w:rsidR="00A77F92">
          <w:rPr>
            <w:noProof/>
            <w:webHidden/>
          </w:rPr>
          <w:tab/>
        </w:r>
        <w:r w:rsidR="00A77F92">
          <w:rPr>
            <w:noProof/>
            <w:webHidden/>
          </w:rPr>
          <w:fldChar w:fldCharType="begin"/>
        </w:r>
        <w:r w:rsidR="00A77F92">
          <w:rPr>
            <w:noProof/>
            <w:webHidden/>
          </w:rPr>
          <w:instrText xml:space="preserve"> PAGEREF _Toc511765083 \h </w:instrText>
        </w:r>
        <w:r w:rsidR="00A77F92">
          <w:rPr>
            <w:noProof/>
            <w:webHidden/>
          </w:rPr>
        </w:r>
        <w:r w:rsidR="00A77F92">
          <w:rPr>
            <w:noProof/>
            <w:webHidden/>
          </w:rPr>
          <w:fldChar w:fldCharType="separate"/>
        </w:r>
        <w:r w:rsidR="00612073">
          <w:rPr>
            <w:noProof/>
            <w:webHidden/>
          </w:rPr>
          <w:t>15</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84" w:history="1">
        <w:r w:rsidR="00A77F92" w:rsidRPr="00E65B2C">
          <w:rPr>
            <w:rStyle w:val="Hipervnculo"/>
            <w:rFonts w:eastAsia="Arial"/>
            <w:noProof/>
            <w:lang w:val="es-CO" w:eastAsia="es-CO"/>
          </w:rPr>
          <w:t>5.2.2 Estrategia de fidelización de clientes</w:t>
        </w:r>
        <w:r w:rsidR="00A77F92">
          <w:rPr>
            <w:noProof/>
            <w:webHidden/>
          </w:rPr>
          <w:tab/>
        </w:r>
        <w:r w:rsidR="00A77F92">
          <w:rPr>
            <w:noProof/>
            <w:webHidden/>
          </w:rPr>
          <w:fldChar w:fldCharType="begin"/>
        </w:r>
        <w:r w:rsidR="00A77F92">
          <w:rPr>
            <w:noProof/>
            <w:webHidden/>
          </w:rPr>
          <w:instrText xml:space="preserve"> PAGEREF _Toc511765084 \h </w:instrText>
        </w:r>
        <w:r w:rsidR="00A77F92">
          <w:rPr>
            <w:noProof/>
            <w:webHidden/>
          </w:rPr>
        </w:r>
        <w:r w:rsidR="00A77F92">
          <w:rPr>
            <w:noProof/>
            <w:webHidden/>
          </w:rPr>
          <w:fldChar w:fldCharType="separate"/>
        </w:r>
        <w:r w:rsidR="00612073">
          <w:rPr>
            <w:noProof/>
            <w:webHidden/>
          </w:rPr>
          <w:t>16</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85" w:history="1">
        <w:r w:rsidR="00A77F92" w:rsidRPr="00E65B2C">
          <w:rPr>
            <w:rStyle w:val="Hipervnculo"/>
            <w:rFonts w:eastAsia="Arial"/>
            <w:noProof/>
            <w:lang w:val="es-CO" w:eastAsia="es-CO"/>
          </w:rPr>
          <w:t>5.2.3 Estrategia de retención de clientes</w:t>
        </w:r>
        <w:r w:rsidR="00A77F92">
          <w:rPr>
            <w:noProof/>
            <w:webHidden/>
          </w:rPr>
          <w:tab/>
        </w:r>
        <w:r w:rsidR="00A77F92">
          <w:rPr>
            <w:noProof/>
            <w:webHidden/>
          </w:rPr>
          <w:fldChar w:fldCharType="begin"/>
        </w:r>
        <w:r w:rsidR="00A77F92">
          <w:rPr>
            <w:noProof/>
            <w:webHidden/>
          </w:rPr>
          <w:instrText xml:space="preserve"> PAGEREF _Toc511765085 \h </w:instrText>
        </w:r>
        <w:r w:rsidR="00A77F92">
          <w:rPr>
            <w:noProof/>
            <w:webHidden/>
          </w:rPr>
        </w:r>
        <w:r w:rsidR="00A77F92">
          <w:rPr>
            <w:noProof/>
            <w:webHidden/>
          </w:rPr>
          <w:fldChar w:fldCharType="separate"/>
        </w:r>
        <w:r w:rsidR="00612073">
          <w:rPr>
            <w:noProof/>
            <w:webHidden/>
          </w:rPr>
          <w:t>16</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86" w:history="1">
        <w:r w:rsidR="00A77F92" w:rsidRPr="00E65B2C">
          <w:rPr>
            <w:rStyle w:val="Hipervnculo"/>
            <w:rFonts w:eastAsia="Arial"/>
            <w:noProof/>
            <w:lang w:val="es-CO" w:eastAsia="es-CO"/>
          </w:rPr>
          <w:t>5.3 Estrategia de Ventas</w:t>
        </w:r>
        <w:r w:rsidR="00A77F92">
          <w:rPr>
            <w:noProof/>
            <w:webHidden/>
          </w:rPr>
          <w:tab/>
        </w:r>
        <w:r w:rsidR="00A77F92">
          <w:rPr>
            <w:noProof/>
            <w:webHidden/>
          </w:rPr>
          <w:fldChar w:fldCharType="begin"/>
        </w:r>
        <w:r w:rsidR="00A77F92">
          <w:rPr>
            <w:noProof/>
            <w:webHidden/>
          </w:rPr>
          <w:instrText xml:space="preserve"> PAGEREF _Toc511765086 \h </w:instrText>
        </w:r>
        <w:r w:rsidR="00A77F92">
          <w:rPr>
            <w:noProof/>
            <w:webHidden/>
          </w:rPr>
        </w:r>
        <w:r w:rsidR="00A77F92">
          <w:rPr>
            <w:noProof/>
            <w:webHidden/>
          </w:rPr>
          <w:fldChar w:fldCharType="separate"/>
        </w:r>
        <w:r w:rsidR="00612073">
          <w:rPr>
            <w:noProof/>
            <w:webHidden/>
          </w:rPr>
          <w:t>17</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87" w:history="1">
        <w:r w:rsidR="00A77F92" w:rsidRPr="00E65B2C">
          <w:rPr>
            <w:rStyle w:val="Hipervnculo"/>
            <w:rFonts w:eastAsia="Arial"/>
            <w:noProof/>
            <w:lang w:val="es-CO" w:eastAsia="es-CO"/>
          </w:rPr>
          <w:t>5.3.1 Pronóstico de Ventas</w:t>
        </w:r>
        <w:r w:rsidR="00A77F92">
          <w:rPr>
            <w:noProof/>
            <w:webHidden/>
          </w:rPr>
          <w:tab/>
        </w:r>
        <w:r w:rsidR="00A77F92">
          <w:rPr>
            <w:noProof/>
            <w:webHidden/>
          </w:rPr>
          <w:fldChar w:fldCharType="begin"/>
        </w:r>
        <w:r w:rsidR="00A77F92">
          <w:rPr>
            <w:noProof/>
            <w:webHidden/>
          </w:rPr>
          <w:instrText xml:space="preserve"> PAGEREF _Toc511765087 \h </w:instrText>
        </w:r>
        <w:r w:rsidR="00A77F92">
          <w:rPr>
            <w:noProof/>
            <w:webHidden/>
          </w:rPr>
        </w:r>
        <w:r w:rsidR="00A77F92">
          <w:rPr>
            <w:noProof/>
            <w:webHidden/>
          </w:rPr>
          <w:fldChar w:fldCharType="separate"/>
        </w:r>
        <w:r w:rsidR="00612073">
          <w:rPr>
            <w:noProof/>
            <w:webHidden/>
          </w:rPr>
          <w:t>17</w:t>
        </w:r>
        <w:r w:rsidR="00A77F92">
          <w:rPr>
            <w:noProof/>
            <w:webHidden/>
          </w:rPr>
          <w:fldChar w:fldCharType="end"/>
        </w:r>
      </w:hyperlink>
    </w:p>
    <w:p w:rsidR="00A77F92" w:rsidRDefault="00BD14A6" w:rsidP="00A77F92">
      <w:pPr>
        <w:pStyle w:val="TDC4"/>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88" w:history="1">
        <w:r w:rsidR="00A77F92" w:rsidRPr="00E65B2C">
          <w:rPr>
            <w:rStyle w:val="Hipervnculo"/>
            <w:rFonts w:eastAsia="Arial"/>
            <w:noProof/>
            <w:lang w:val="es-CO" w:eastAsia="es-CO"/>
          </w:rPr>
          <w:t>5.3.1.1 Publicidad por Redireccionamiento</w:t>
        </w:r>
        <w:r w:rsidR="00A77F92">
          <w:rPr>
            <w:noProof/>
            <w:webHidden/>
          </w:rPr>
          <w:tab/>
        </w:r>
        <w:r w:rsidR="00A77F92">
          <w:rPr>
            <w:noProof/>
            <w:webHidden/>
          </w:rPr>
          <w:fldChar w:fldCharType="begin"/>
        </w:r>
        <w:r w:rsidR="00A77F92">
          <w:rPr>
            <w:noProof/>
            <w:webHidden/>
          </w:rPr>
          <w:instrText xml:space="preserve"> PAGEREF _Toc511765088 \h </w:instrText>
        </w:r>
        <w:r w:rsidR="00A77F92">
          <w:rPr>
            <w:noProof/>
            <w:webHidden/>
          </w:rPr>
        </w:r>
        <w:r w:rsidR="00A77F92">
          <w:rPr>
            <w:noProof/>
            <w:webHidden/>
          </w:rPr>
          <w:fldChar w:fldCharType="separate"/>
        </w:r>
        <w:r w:rsidR="00612073">
          <w:rPr>
            <w:noProof/>
            <w:webHidden/>
          </w:rPr>
          <w:t>17</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89" w:history="1">
        <w:r w:rsidR="00A77F92" w:rsidRPr="00E65B2C">
          <w:rPr>
            <w:rStyle w:val="Hipervnculo"/>
            <w:rFonts w:eastAsia="Arial"/>
            <w:noProof/>
            <w:lang w:val="es-CO" w:eastAsia="es-CO"/>
          </w:rPr>
          <w:t>Tabla: Pronóstico de Ventas</w:t>
        </w:r>
        <w:r w:rsidR="00A77F92">
          <w:rPr>
            <w:noProof/>
            <w:webHidden/>
          </w:rPr>
          <w:tab/>
        </w:r>
        <w:r w:rsidR="00A77F92">
          <w:rPr>
            <w:noProof/>
            <w:webHidden/>
          </w:rPr>
          <w:fldChar w:fldCharType="begin"/>
        </w:r>
        <w:r w:rsidR="00A77F92">
          <w:rPr>
            <w:noProof/>
            <w:webHidden/>
          </w:rPr>
          <w:instrText xml:space="preserve"> PAGEREF _Toc511765089 \h </w:instrText>
        </w:r>
        <w:r w:rsidR="00A77F92">
          <w:rPr>
            <w:noProof/>
            <w:webHidden/>
          </w:rPr>
        </w:r>
        <w:r w:rsidR="00A77F92">
          <w:rPr>
            <w:noProof/>
            <w:webHidden/>
          </w:rPr>
          <w:fldChar w:fldCharType="separate"/>
        </w:r>
        <w:r w:rsidR="00612073">
          <w:rPr>
            <w:noProof/>
            <w:webHidden/>
          </w:rPr>
          <w:t>19</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90" w:history="1">
        <w:r w:rsidR="00A77F92" w:rsidRPr="00E65B2C">
          <w:rPr>
            <w:rStyle w:val="Hipervnculo"/>
            <w:rFonts w:eastAsia="Arial"/>
            <w:noProof/>
            <w:lang w:val="es-CO" w:eastAsia="es-CO"/>
          </w:rPr>
          <w:t>Gráfico: Ventas Mensuales</w:t>
        </w:r>
        <w:r w:rsidR="00A77F92">
          <w:rPr>
            <w:noProof/>
            <w:webHidden/>
          </w:rPr>
          <w:tab/>
        </w:r>
        <w:r w:rsidR="00A77F92">
          <w:rPr>
            <w:noProof/>
            <w:webHidden/>
          </w:rPr>
          <w:fldChar w:fldCharType="begin"/>
        </w:r>
        <w:r w:rsidR="00A77F92">
          <w:rPr>
            <w:noProof/>
            <w:webHidden/>
          </w:rPr>
          <w:instrText xml:space="preserve"> PAGEREF _Toc511765090 \h </w:instrText>
        </w:r>
        <w:r w:rsidR="00A77F92">
          <w:rPr>
            <w:noProof/>
            <w:webHidden/>
          </w:rPr>
        </w:r>
        <w:r w:rsidR="00A77F92">
          <w:rPr>
            <w:noProof/>
            <w:webHidden/>
          </w:rPr>
          <w:fldChar w:fldCharType="separate"/>
        </w:r>
        <w:r w:rsidR="00612073">
          <w:rPr>
            <w:noProof/>
            <w:webHidden/>
          </w:rPr>
          <w:t>19</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91" w:history="1">
        <w:r w:rsidR="00A77F92" w:rsidRPr="00E65B2C">
          <w:rPr>
            <w:rStyle w:val="Hipervnculo"/>
            <w:rFonts w:eastAsia="Arial"/>
            <w:noProof/>
            <w:lang w:val="es-CO" w:eastAsia="es-CO"/>
          </w:rPr>
          <w:t>Gráfico: Ventas Anuales</w:t>
        </w:r>
        <w:r w:rsidR="00A77F92">
          <w:rPr>
            <w:noProof/>
            <w:webHidden/>
          </w:rPr>
          <w:tab/>
        </w:r>
        <w:r w:rsidR="00A77F92">
          <w:rPr>
            <w:noProof/>
            <w:webHidden/>
          </w:rPr>
          <w:fldChar w:fldCharType="begin"/>
        </w:r>
        <w:r w:rsidR="00A77F92">
          <w:rPr>
            <w:noProof/>
            <w:webHidden/>
          </w:rPr>
          <w:instrText xml:space="preserve"> PAGEREF _Toc511765091 \h </w:instrText>
        </w:r>
        <w:r w:rsidR="00A77F92">
          <w:rPr>
            <w:noProof/>
            <w:webHidden/>
          </w:rPr>
        </w:r>
        <w:r w:rsidR="00A77F92">
          <w:rPr>
            <w:noProof/>
            <w:webHidden/>
          </w:rPr>
          <w:fldChar w:fldCharType="separate"/>
        </w:r>
        <w:r w:rsidR="00612073">
          <w:rPr>
            <w:noProof/>
            <w:webHidden/>
          </w:rPr>
          <w:t>20</w:t>
        </w:r>
        <w:r w:rsidR="00A77F92">
          <w:rPr>
            <w:noProof/>
            <w:webHidden/>
          </w:rPr>
          <w:fldChar w:fldCharType="end"/>
        </w:r>
      </w:hyperlink>
    </w:p>
    <w:p w:rsidR="00A77F92" w:rsidRDefault="00BD14A6" w:rsidP="00A77F92">
      <w:pPr>
        <w:pStyle w:val="TDC1"/>
        <w:rPr>
          <w:rFonts w:asciiTheme="minorHAnsi" w:eastAsiaTheme="minorEastAsia" w:hAnsiTheme="minorHAnsi" w:cstheme="minorBidi"/>
          <w:noProof/>
          <w:sz w:val="22"/>
          <w:szCs w:val="22"/>
          <w:lang w:val="es-CO" w:eastAsia="es-CO"/>
        </w:rPr>
      </w:pPr>
      <w:hyperlink w:anchor="_Toc511765092" w:history="1">
        <w:r w:rsidR="00A77F92" w:rsidRPr="00E65B2C">
          <w:rPr>
            <w:rStyle w:val="Hipervnculo"/>
            <w:rFonts w:eastAsia="Arial"/>
            <w:noProof/>
            <w:lang w:val="es-CO" w:eastAsia="es-CO"/>
          </w:rPr>
          <w:t>6 Resumen del Personal</w:t>
        </w:r>
        <w:r w:rsidR="00A77F92">
          <w:rPr>
            <w:noProof/>
            <w:webHidden/>
          </w:rPr>
          <w:tab/>
        </w:r>
        <w:r w:rsidR="00A77F92">
          <w:rPr>
            <w:noProof/>
            <w:webHidden/>
          </w:rPr>
          <w:fldChar w:fldCharType="begin"/>
        </w:r>
        <w:r w:rsidR="00A77F92">
          <w:rPr>
            <w:noProof/>
            <w:webHidden/>
          </w:rPr>
          <w:instrText xml:space="preserve"> PAGEREF _Toc511765092 \h </w:instrText>
        </w:r>
        <w:r w:rsidR="00A77F92">
          <w:rPr>
            <w:noProof/>
            <w:webHidden/>
          </w:rPr>
        </w:r>
        <w:r w:rsidR="00A77F92">
          <w:rPr>
            <w:noProof/>
            <w:webHidden/>
          </w:rPr>
          <w:fldChar w:fldCharType="separate"/>
        </w:r>
        <w:r w:rsidR="00612073">
          <w:rPr>
            <w:noProof/>
            <w:webHidden/>
          </w:rPr>
          <w:t>20</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93" w:history="1">
        <w:r w:rsidR="00A77F92" w:rsidRPr="00E65B2C">
          <w:rPr>
            <w:rStyle w:val="Hipervnculo"/>
            <w:rFonts w:eastAsia="Arial"/>
            <w:noProof/>
            <w:lang w:val="es-CO" w:eastAsia="es-CO"/>
          </w:rPr>
          <w:t>6.1 Plan de Personal</w:t>
        </w:r>
        <w:r w:rsidR="00A77F92">
          <w:rPr>
            <w:noProof/>
            <w:webHidden/>
          </w:rPr>
          <w:tab/>
        </w:r>
        <w:r w:rsidR="00A77F92">
          <w:rPr>
            <w:noProof/>
            <w:webHidden/>
          </w:rPr>
          <w:fldChar w:fldCharType="begin"/>
        </w:r>
        <w:r w:rsidR="00A77F92">
          <w:rPr>
            <w:noProof/>
            <w:webHidden/>
          </w:rPr>
          <w:instrText xml:space="preserve"> PAGEREF _Toc511765093 \h </w:instrText>
        </w:r>
        <w:r w:rsidR="00A77F92">
          <w:rPr>
            <w:noProof/>
            <w:webHidden/>
          </w:rPr>
        </w:r>
        <w:r w:rsidR="00A77F92">
          <w:rPr>
            <w:noProof/>
            <w:webHidden/>
          </w:rPr>
          <w:fldChar w:fldCharType="separate"/>
        </w:r>
        <w:r w:rsidR="00612073">
          <w:rPr>
            <w:noProof/>
            <w:webHidden/>
          </w:rPr>
          <w:t>21</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94" w:history="1">
        <w:r w:rsidR="00A77F92" w:rsidRPr="00E65B2C">
          <w:rPr>
            <w:rStyle w:val="Hipervnculo"/>
            <w:rFonts w:eastAsia="Arial"/>
            <w:noProof/>
            <w:lang w:val="es-CO" w:eastAsia="es-CO"/>
          </w:rPr>
          <w:t>Tabla: Personal</w:t>
        </w:r>
        <w:r w:rsidR="00A77F92">
          <w:rPr>
            <w:noProof/>
            <w:webHidden/>
          </w:rPr>
          <w:tab/>
        </w:r>
        <w:r w:rsidR="00A77F92">
          <w:rPr>
            <w:noProof/>
            <w:webHidden/>
          </w:rPr>
          <w:fldChar w:fldCharType="begin"/>
        </w:r>
        <w:r w:rsidR="00A77F92">
          <w:rPr>
            <w:noProof/>
            <w:webHidden/>
          </w:rPr>
          <w:instrText xml:space="preserve"> PAGEREF _Toc511765094 \h </w:instrText>
        </w:r>
        <w:r w:rsidR="00A77F92">
          <w:rPr>
            <w:noProof/>
            <w:webHidden/>
          </w:rPr>
        </w:r>
        <w:r w:rsidR="00A77F92">
          <w:rPr>
            <w:noProof/>
            <w:webHidden/>
          </w:rPr>
          <w:fldChar w:fldCharType="separate"/>
        </w:r>
        <w:r w:rsidR="00612073">
          <w:rPr>
            <w:noProof/>
            <w:webHidden/>
          </w:rPr>
          <w:t>21</w:t>
        </w:r>
        <w:r w:rsidR="00A77F92">
          <w:rPr>
            <w:noProof/>
            <w:webHidden/>
          </w:rPr>
          <w:fldChar w:fldCharType="end"/>
        </w:r>
      </w:hyperlink>
    </w:p>
    <w:p w:rsidR="00A77F92" w:rsidRDefault="00BD14A6" w:rsidP="00A77F92">
      <w:pPr>
        <w:pStyle w:val="TDC1"/>
        <w:rPr>
          <w:rFonts w:asciiTheme="minorHAnsi" w:eastAsiaTheme="minorEastAsia" w:hAnsiTheme="minorHAnsi" w:cstheme="minorBidi"/>
          <w:noProof/>
          <w:sz w:val="22"/>
          <w:szCs w:val="22"/>
          <w:lang w:val="es-CO" w:eastAsia="es-CO"/>
        </w:rPr>
      </w:pPr>
      <w:hyperlink w:anchor="_Toc511765095" w:history="1">
        <w:r w:rsidR="00A77F92" w:rsidRPr="00E65B2C">
          <w:rPr>
            <w:rStyle w:val="Hipervnculo"/>
            <w:rFonts w:eastAsia="Arial"/>
            <w:noProof/>
            <w:lang w:val="es-CO" w:eastAsia="es-CO"/>
          </w:rPr>
          <w:t>7 Plan Financiero</w:t>
        </w:r>
        <w:r w:rsidR="00A77F92">
          <w:rPr>
            <w:noProof/>
            <w:webHidden/>
          </w:rPr>
          <w:tab/>
        </w:r>
        <w:r w:rsidR="00A77F92">
          <w:rPr>
            <w:noProof/>
            <w:webHidden/>
          </w:rPr>
          <w:fldChar w:fldCharType="begin"/>
        </w:r>
        <w:r w:rsidR="00A77F92">
          <w:rPr>
            <w:noProof/>
            <w:webHidden/>
          </w:rPr>
          <w:instrText xml:space="preserve"> PAGEREF _Toc511765095 \h </w:instrText>
        </w:r>
        <w:r w:rsidR="00A77F92">
          <w:rPr>
            <w:noProof/>
            <w:webHidden/>
          </w:rPr>
        </w:r>
        <w:r w:rsidR="00A77F92">
          <w:rPr>
            <w:noProof/>
            <w:webHidden/>
          </w:rPr>
          <w:fldChar w:fldCharType="separate"/>
        </w:r>
        <w:r w:rsidR="00612073">
          <w:rPr>
            <w:noProof/>
            <w:webHidden/>
          </w:rPr>
          <w:t>22</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96" w:history="1">
        <w:r w:rsidR="00A77F92" w:rsidRPr="00E65B2C">
          <w:rPr>
            <w:rStyle w:val="Hipervnculo"/>
            <w:rFonts w:eastAsia="Arial"/>
            <w:noProof/>
            <w:lang w:val="es-CO" w:eastAsia="es-CO"/>
          </w:rPr>
          <w:t>7.1 Financiamiento Inicial</w:t>
        </w:r>
        <w:r w:rsidR="00A77F92">
          <w:rPr>
            <w:noProof/>
            <w:webHidden/>
          </w:rPr>
          <w:tab/>
        </w:r>
        <w:r w:rsidR="00A77F92">
          <w:rPr>
            <w:noProof/>
            <w:webHidden/>
          </w:rPr>
          <w:fldChar w:fldCharType="begin"/>
        </w:r>
        <w:r w:rsidR="00A77F92">
          <w:rPr>
            <w:noProof/>
            <w:webHidden/>
          </w:rPr>
          <w:instrText xml:space="preserve"> PAGEREF _Toc511765096 \h </w:instrText>
        </w:r>
        <w:r w:rsidR="00A77F92">
          <w:rPr>
            <w:noProof/>
            <w:webHidden/>
          </w:rPr>
        </w:r>
        <w:r w:rsidR="00A77F92">
          <w:rPr>
            <w:noProof/>
            <w:webHidden/>
          </w:rPr>
          <w:fldChar w:fldCharType="separate"/>
        </w:r>
        <w:r w:rsidR="00612073">
          <w:rPr>
            <w:noProof/>
            <w:webHidden/>
          </w:rPr>
          <w:t>22</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97" w:history="1">
        <w:r w:rsidR="00A77F92" w:rsidRPr="00E65B2C">
          <w:rPr>
            <w:rStyle w:val="Hipervnculo"/>
            <w:rFonts w:eastAsia="Arial"/>
            <w:noProof/>
            <w:lang w:val="es-CO" w:eastAsia="es-CO"/>
          </w:rPr>
          <w:t>Tabla: Financiamiento de Inicio</w:t>
        </w:r>
        <w:r w:rsidR="00A77F92">
          <w:rPr>
            <w:noProof/>
            <w:webHidden/>
          </w:rPr>
          <w:tab/>
        </w:r>
        <w:r w:rsidR="00A77F92">
          <w:rPr>
            <w:noProof/>
            <w:webHidden/>
          </w:rPr>
          <w:fldChar w:fldCharType="begin"/>
        </w:r>
        <w:r w:rsidR="00A77F92">
          <w:rPr>
            <w:noProof/>
            <w:webHidden/>
          </w:rPr>
          <w:instrText xml:space="preserve"> PAGEREF _Toc511765097 \h </w:instrText>
        </w:r>
        <w:r w:rsidR="00A77F92">
          <w:rPr>
            <w:noProof/>
            <w:webHidden/>
          </w:rPr>
        </w:r>
        <w:r w:rsidR="00A77F92">
          <w:rPr>
            <w:noProof/>
            <w:webHidden/>
          </w:rPr>
          <w:fldChar w:fldCharType="separate"/>
        </w:r>
        <w:r w:rsidR="00612073">
          <w:rPr>
            <w:noProof/>
            <w:webHidden/>
          </w:rPr>
          <w:t>22</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98" w:history="1">
        <w:r w:rsidR="00A77F92" w:rsidRPr="00E65B2C">
          <w:rPr>
            <w:rStyle w:val="Hipervnculo"/>
            <w:rFonts w:eastAsia="Arial"/>
            <w:noProof/>
            <w:lang w:val="es-CO" w:eastAsia="es-CO"/>
          </w:rPr>
          <w:t>7.2 Suposiciones Generales</w:t>
        </w:r>
        <w:r w:rsidR="00A77F92">
          <w:rPr>
            <w:noProof/>
            <w:webHidden/>
          </w:rPr>
          <w:tab/>
        </w:r>
        <w:r w:rsidR="00A77F92">
          <w:rPr>
            <w:noProof/>
            <w:webHidden/>
          </w:rPr>
          <w:fldChar w:fldCharType="begin"/>
        </w:r>
        <w:r w:rsidR="00A77F92">
          <w:rPr>
            <w:noProof/>
            <w:webHidden/>
          </w:rPr>
          <w:instrText xml:space="preserve"> PAGEREF _Toc511765098 \h </w:instrText>
        </w:r>
        <w:r w:rsidR="00A77F92">
          <w:rPr>
            <w:noProof/>
            <w:webHidden/>
          </w:rPr>
        </w:r>
        <w:r w:rsidR="00A77F92">
          <w:rPr>
            <w:noProof/>
            <w:webHidden/>
          </w:rPr>
          <w:fldChar w:fldCharType="separate"/>
        </w:r>
        <w:r w:rsidR="00612073">
          <w:rPr>
            <w:noProof/>
            <w:webHidden/>
          </w:rPr>
          <w:t>23</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099" w:history="1">
        <w:r w:rsidR="00A77F92" w:rsidRPr="00E65B2C">
          <w:rPr>
            <w:rStyle w:val="Hipervnculo"/>
            <w:rFonts w:eastAsia="Arial"/>
            <w:noProof/>
            <w:lang w:val="es-CO" w:eastAsia="es-CO"/>
          </w:rPr>
          <w:t>7.3 Análisis de Punto de Equilibrio</w:t>
        </w:r>
        <w:r w:rsidR="00A77F92">
          <w:rPr>
            <w:noProof/>
            <w:webHidden/>
          </w:rPr>
          <w:tab/>
        </w:r>
        <w:r w:rsidR="00A77F92">
          <w:rPr>
            <w:noProof/>
            <w:webHidden/>
          </w:rPr>
          <w:fldChar w:fldCharType="begin"/>
        </w:r>
        <w:r w:rsidR="00A77F92">
          <w:rPr>
            <w:noProof/>
            <w:webHidden/>
          </w:rPr>
          <w:instrText xml:space="preserve"> PAGEREF _Toc511765099 \h </w:instrText>
        </w:r>
        <w:r w:rsidR="00A77F92">
          <w:rPr>
            <w:noProof/>
            <w:webHidden/>
          </w:rPr>
        </w:r>
        <w:r w:rsidR="00A77F92">
          <w:rPr>
            <w:noProof/>
            <w:webHidden/>
          </w:rPr>
          <w:fldChar w:fldCharType="separate"/>
        </w:r>
        <w:r w:rsidR="00612073">
          <w:rPr>
            <w:noProof/>
            <w:webHidden/>
          </w:rPr>
          <w:t>24</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00" w:history="1">
        <w:r w:rsidR="00A77F92" w:rsidRPr="00E65B2C">
          <w:rPr>
            <w:rStyle w:val="Hipervnculo"/>
            <w:rFonts w:eastAsia="Arial"/>
            <w:noProof/>
            <w:lang w:val="es-CO" w:eastAsia="es-CO"/>
          </w:rPr>
          <w:t>Tabla: Análisis de Punto de equilibrio</w:t>
        </w:r>
        <w:r w:rsidR="00A77F92">
          <w:rPr>
            <w:noProof/>
            <w:webHidden/>
          </w:rPr>
          <w:tab/>
        </w:r>
        <w:r w:rsidR="00A77F92">
          <w:rPr>
            <w:noProof/>
            <w:webHidden/>
          </w:rPr>
          <w:fldChar w:fldCharType="begin"/>
        </w:r>
        <w:r w:rsidR="00A77F92">
          <w:rPr>
            <w:noProof/>
            <w:webHidden/>
          </w:rPr>
          <w:instrText xml:space="preserve"> PAGEREF _Toc511765100 \h </w:instrText>
        </w:r>
        <w:r w:rsidR="00A77F92">
          <w:rPr>
            <w:noProof/>
            <w:webHidden/>
          </w:rPr>
        </w:r>
        <w:r w:rsidR="00A77F92">
          <w:rPr>
            <w:noProof/>
            <w:webHidden/>
          </w:rPr>
          <w:fldChar w:fldCharType="separate"/>
        </w:r>
        <w:r w:rsidR="00612073">
          <w:rPr>
            <w:noProof/>
            <w:webHidden/>
          </w:rPr>
          <w:t>24</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01" w:history="1">
        <w:r w:rsidR="00A77F92" w:rsidRPr="00E65B2C">
          <w:rPr>
            <w:rStyle w:val="Hipervnculo"/>
            <w:rFonts w:eastAsia="Arial"/>
            <w:noProof/>
            <w:lang w:val="es-CO" w:eastAsia="es-CO"/>
          </w:rPr>
          <w:t>Gráfico: Análisis del Punto de Equilibrio</w:t>
        </w:r>
        <w:r w:rsidR="00A77F92">
          <w:rPr>
            <w:noProof/>
            <w:webHidden/>
          </w:rPr>
          <w:tab/>
        </w:r>
        <w:r w:rsidR="00A77F92">
          <w:rPr>
            <w:noProof/>
            <w:webHidden/>
          </w:rPr>
          <w:fldChar w:fldCharType="begin"/>
        </w:r>
        <w:r w:rsidR="00A77F92">
          <w:rPr>
            <w:noProof/>
            <w:webHidden/>
          </w:rPr>
          <w:instrText xml:space="preserve"> PAGEREF _Toc511765101 \h </w:instrText>
        </w:r>
        <w:r w:rsidR="00A77F92">
          <w:rPr>
            <w:noProof/>
            <w:webHidden/>
          </w:rPr>
        </w:r>
        <w:r w:rsidR="00A77F92">
          <w:rPr>
            <w:noProof/>
            <w:webHidden/>
          </w:rPr>
          <w:fldChar w:fldCharType="separate"/>
        </w:r>
        <w:r w:rsidR="00612073">
          <w:rPr>
            <w:noProof/>
            <w:webHidden/>
          </w:rPr>
          <w:t>24</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02" w:history="1">
        <w:r w:rsidR="00A77F92" w:rsidRPr="00E65B2C">
          <w:rPr>
            <w:rStyle w:val="Hipervnculo"/>
            <w:rFonts w:eastAsia="Arial"/>
            <w:noProof/>
            <w:lang w:val="es-CO" w:eastAsia="es-CO"/>
          </w:rPr>
          <w:t>7.4 Proyección de Utilidades y Pérdidas</w:t>
        </w:r>
        <w:r w:rsidR="00A77F92">
          <w:rPr>
            <w:noProof/>
            <w:webHidden/>
          </w:rPr>
          <w:tab/>
        </w:r>
        <w:r w:rsidR="00A77F92">
          <w:rPr>
            <w:noProof/>
            <w:webHidden/>
          </w:rPr>
          <w:fldChar w:fldCharType="begin"/>
        </w:r>
        <w:r w:rsidR="00A77F92">
          <w:rPr>
            <w:noProof/>
            <w:webHidden/>
          </w:rPr>
          <w:instrText xml:space="preserve"> PAGEREF _Toc511765102 \h </w:instrText>
        </w:r>
        <w:r w:rsidR="00A77F92">
          <w:rPr>
            <w:noProof/>
            <w:webHidden/>
          </w:rPr>
        </w:r>
        <w:r w:rsidR="00A77F92">
          <w:rPr>
            <w:noProof/>
            <w:webHidden/>
          </w:rPr>
          <w:fldChar w:fldCharType="separate"/>
        </w:r>
        <w:r w:rsidR="00612073">
          <w:rPr>
            <w:noProof/>
            <w:webHidden/>
          </w:rPr>
          <w:t>25</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03" w:history="1">
        <w:r w:rsidR="00A77F92" w:rsidRPr="00E65B2C">
          <w:rPr>
            <w:rStyle w:val="Hipervnculo"/>
            <w:rFonts w:eastAsia="Arial"/>
            <w:noProof/>
            <w:lang w:val="es-CO" w:eastAsia="es-CO"/>
          </w:rPr>
          <w:t>Tabla: Utilidades y Pérdidas</w:t>
        </w:r>
        <w:r w:rsidR="00A77F92">
          <w:rPr>
            <w:noProof/>
            <w:webHidden/>
          </w:rPr>
          <w:tab/>
        </w:r>
        <w:r w:rsidR="00A77F92">
          <w:rPr>
            <w:noProof/>
            <w:webHidden/>
          </w:rPr>
          <w:fldChar w:fldCharType="begin"/>
        </w:r>
        <w:r w:rsidR="00A77F92">
          <w:rPr>
            <w:noProof/>
            <w:webHidden/>
          </w:rPr>
          <w:instrText xml:space="preserve"> PAGEREF _Toc511765103 \h </w:instrText>
        </w:r>
        <w:r w:rsidR="00A77F92">
          <w:rPr>
            <w:noProof/>
            <w:webHidden/>
          </w:rPr>
        </w:r>
        <w:r w:rsidR="00A77F92">
          <w:rPr>
            <w:noProof/>
            <w:webHidden/>
          </w:rPr>
          <w:fldChar w:fldCharType="separate"/>
        </w:r>
        <w:r w:rsidR="00612073">
          <w:rPr>
            <w:noProof/>
            <w:webHidden/>
          </w:rPr>
          <w:t>25</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04" w:history="1">
        <w:r w:rsidR="00A77F92" w:rsidRPr="00E65B2C">
          <w:rPr>
            <w:rStyle w:val="Hipervnculo"/>
            <w:rFonts w:eastAsia="Arial"/>
            <w:noProof/>
            <w:lang w:val="es-CO" w:eastAsia="es-CO"/>
          </w:rPr>
          <w:t>Gráfico: Utilidad Mensual</w:t>
        </w:r>
        <w:r w:rsidR="00A77F92">
          <w:rPr>
            <w:noProof/>
            <w:webHidden/>
          </w:rPr>
          <w:tab/>
        </w:r>
        <w:r w:rsidR="00A77F92">
          <w:rPr>
            <w:noProof/>
            <w:webHidden/>
          </w:rPr>
          <w:fldChar w:fldCharType="begin"/>
        </w:r>
        <w:r w:rsidR="00A77F92">
          <w:rPr>
            <w:noProof/>
            <w:webHidden/>
          </w:rPr>
          <w:instrText xml:space="preserve"> PAGEREF _Toc511765104 \h </w:instrText>
        </w:r>
        <w:r w:rsidR="00A77F92">
          <w:rPr>
            <w:noProof/>
            <w:webHidden/>
          </w:rPr>
        </w:r>
        <w:r w:rsidR="00A77F92">
          <w:rPr>
            <w:noProof/>
            <w:webHidden/>
          </w:rPr>
          <w:fldChar w:fldCharType="separate"/>
        </w:r>
        <w:r w:rsidR="00612073">
          <w:rPr>
            <w:noProof/>
            <w:webHidden/>
          </w:rPr>
          <w:t>26</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05" w:history="1">
        <w:r w:rsidR="00A77F92" w:rsidRPr="00E65B2C">
          <w:rPr>
            <w:rStyle w:val="Hipervnculo"/>
            <w:rFonts w:eastAsia="Arial"/>
            <w:noProof/>
            <w:lang w:val="es-CO" w:eastAsia="es-CO"/>
          </w:rPr>
          <w:t>Gráfico: Utilidad Anual</w:t>
        </w:r>
        <w:r w:rsidR="00A77F92">
          <w:rPr>
            <w:noProof/>
            <w:webHidden/>
          </w:rPr>
          <w:tab/>
        </w:r>
        <w:r w:rsidR="00A77F92">
          <w:rPr>
            <w:noProof/>
            <w:webHidden/>
          </w:rPr>
          <w:fldChar w:fldCharType="begin"/>
        </w:r>
        <w:r w:rsidR="00A77F92">
          <w:rPr>
            <w:noProof/>
            <w:webHidden/>
          </w:rPr>
          <w:instrText xml:space="preserve"> PAGEREF _Toc511765105 \h </w:instrText>
        </w:r>
        <w:r w:rsidR="00A77F92">
          <w:rPr>
            <w:noProof/>
            <w:webHidden/>
          </w:rPr>
        </w:r>
        <w:r w:rsidR="00A77F92">
          <w:rPr>
            <w:noProof/>
            <w:webHidden/>
          </w:rPr>
          <w:fldChar w:fldCharType="separate"/>
        </w:r>
        <w:r w:rsidR="00612073">
          <w:rPr>
            <w:noProof/>
            <w:webHidden/>
          </w:rPr>
          <w:t>27</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06" w:history="1">
        <w:r w:rsidR="00A77F92" w:rsidRPr="00E65B2C">
          <w:rPr>
            <w:rStyle w:val="Hipervnculo"/>
            <w:rFonts w:eastAsia="Arial"/>
            <w:noProof/>
            <w:lang w:val="es-CO" w:eastAsia="es-CO"/>
          </w:rPr>
          <w:t>Gráfico: Margen Bruto Mensual</w:t>
        </w:r>
        <w:r w:rsidR="00A77F92">
          <w:rPr>
            <w:noProof/>
            <w:webHidden/>
          </w:rPr>
          <w:tab/>
        </w:r>
        <w:r w:rsidR="00A77F92">
          <w:rPr>
            <w:noProof/>
            <w:webHidden/>
          </w:rPr>
          <w:fldChar w:fldCharType="begin"/>
        </w:r>
        <w:r w:rsidR="00A77F92">
          <w:rPr>
            <w:noProof/>
            <w:webHidden/>
          </w:rPr>
          <w:instrText xml:space="preserve"> PAGEREF _Toc511765106 \h </w:instrText>
        </w:r>
        <w:r w:rsidR="00A77F92">
          <w:rPr>
            <w:noProof/>
            <w:webHidden/>
          </w:rPr>
        </w:r>
        <w:r w:rsidR="00A77F92">
          <w:rPr>
            <w:noProof/>
            <w:webHidden/>
          </w:rPr>
          <w:fldChar w:fldCharType="separate"/>
        </w:r>
        <w:r w:rsidR="00612073">
          <w:rPr>
            <w:noProof/>
            <w:webHidden/>
          </w:rPr>
          <w:t>28</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07" w:history="1">
        <w:r w:rsidR="00A77F92" w:rsidRPr="00E65B2C">
          <w:rPr>
            <w:rStyle w:val="Hipervnculo"/>
            <w:rFonts w:eastAsia="Arial"/>
            <w:noProof/>
            <w:lang w:val="es-CO" w:eastAsia="es-CO"/>
          </w:rPr>
          <w:t>Gráfico: Margen Bruto Anual</w:t>
        </w:r>
        <w:r w:rsidR="00A77F92">
          <w:rPr>
            <w:noProof/>
            <w:webHidden/>
          </w:rPr>
          <w:tab/>
        </w:r>
        <w:r w:rsidR="00A77F92">
          <w:rPr>
            <w:noProof/>
            <w:webHidden/>
          </w:rPr>
          <w:fldChar w:fldCharType="begin"/>
        </w:r>
        <w:r w:rsidR="00A77F92">
          <w:rPr>
            <w:noProof/>
            <w:webHidden/>
          </w:rPr>
          <w:instrText xml:space="preserve"> PAGEREF _Toc511765107 \h </w:instrText>
        </w:r>
        <w:r w:rsidR="00A77F92">
          <w:rPr>
            <w:noProof/>
            <w:webHidden/>
          </w:rPr>
        </w:r>
        <w:r w:rsidR="00A77F92">
          <w:rPr>
            <w:noProof/>
            <w:webHidden/>
          </w:rPr>
          <w:fldChar w:fldCharType="separate"/>
        </w:r>
        <w:r w:rsidR="00612073">
          <w:rPr>
            <w:noProof/>
            <w:webHidden/>
          </w:rPr>
          <w:t>29</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08" w:history="1">
        <w:r w:rsidR="00A77F92" w:rsidRPr="00E65B2C">
          <w:rPr>
            <w:rStyle w:val="Hipervnculo"/>
            <w:rFonts w:eastAsia="Arial"/>
            <w:noProof/>
            <w:lang w:val="es-CO" w:eastAsia="es-CO"/>
          </w:rPr>
          <w:t>7.5 Flujo de Caja Proyectado</w:t>
        </w:r>
        <w:r w:rsidR="00A77F92">
          <w:rPr>
            <w:noProof/>
            <w:webHidden/>
          </w:rPr>
          <w:tab/>
        </w:r>
        <w:r w:rsidR="00A77F92">
          <w:rPr>
            <w:noProof/>
            <w:webHidden/>
          </w:rPr>
          <w:fldChar w:fldCharType="begin"/>
        </w:r>
        <w:r w:rsidR="00A77F92">
          <w:rPr>
            <w:noProof/>
            <w:webHidden/>
          </w:rPr>
          <w:instrText xml:space="preserve"> PAGEREF _Toc511765108 \h </w:instrText>
        </w:r>
        <w:r w:rsidR="00A77F92">
          <w:rPr>
            <w:noProof/>
            <w:webHidden/>
          </w:rPr>
        </w:r>
        <w:r w:rsidR="00A77F92">
          <w:rPr>
            <w:noProof/>
            <w:webHidden/>
          </w:rPr>
          <w:fldChar w:fldCharType="separate"/>
        </w:r>
        <w:r w:rsidR="00612073">
          <w:rPr>
            <w:noProof/>
            <w:webHidden/>
          </w:rPr>
          <w:t>29</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09" w:history="1">
        <w:r w:rsidR="00A77F92" w:rsidRPr="00E65B2C">
          <w:rPr>
            <w:rStyle w:val="Hipervnculo"/>
            <w:rFonts w:eastAsia="Arial"/>
            <w:noProof/>
            <w:lang w:val="es-CO" w:eastAsia="es-CO"/>
          </w:rPr>
          <w:t>Tabla: Flujo de Efectivo</w:t>
        </w:r>
        <w:r w:rsidR="00A77F92">
          <w:rPr>
            <w:noProof/>
            <w:webHidden/>
          </w:rPr>
          <w:tab/>
        </w:r>
        <w:r w:rsidR="00A77F92">
          <w:rPr>
            <w:noProof/>
            <w:webHidden/>
          </w:rPr>
          <w:fldChar w:fldCharType="begin"/>
        </w:r>
        <w:r w:rsidR="00A77F92">
          <w:rPr>
            <w:noProof/>
            <w:webHidden/>
          </w:rPr>
          <w:instrText xml:space="preserve"> PAGEREF _Toc511765109 \h </w:instrText>
        </w:r>
        <w:r w:rsidR="00A77F92">
          <w:rPr>
            <w:noProof/>
            <w:webHidden/>
          </w:rPr>
        </w:r>
        <w:r w:rsidR="00A77F92">
          <w:rPr>
            <w:noProof/>
            <w:webHidden/>
          </w:rPr>
          <w:fldChar w:fldCharType="separate"/>
        </w:r>
        <w:r w:rsidR="00612073">
          <w:rPr>
            <w:noProof/>
            <w:webHidden/>
          </w:rPr>
          <w:t>29</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10" w:history="1">
        <w:r w:rsidR="00A77F92" w:rsidRPr="00E65B2C">
          <w:rPr>
            <w:rStyle w:val="Hipervnculo"/>
            <w:rFonts w:eastAsia="Arial"/>
            <w:noProof/>
            <w:lang w:val="es-CO" w:eastAsia="es-CO"/>
          </w:rPr>
          <w:t>Gráfico: Efectivo</w:t>
        </w:r>
        <w:r w:rsidR="00A77F92">
          <w:rPr>
            <w:noProof/>
            <w:webHidden/>
          </w:rPr>
          <w:tab/>
        </w:r>
        <w:r w:rsidR="00A77F92">
          <w:rPr>
            <w:noProof/>
            <w:webHidden/>
          </w:rPr>
          <w:fldChar w:fldCharType="begin"/>
        </w:r>
        <w:r w:rsidR="00A77F92">
          <w:rPr>
            <w:noProof/>
            <w:webHidden/>
          </w:rPr>
          <w:instrText xml:space="preserve"> PAGEREF _Toc511765110 \h </w:instrText>
        </w:r>
        <w:r w:rsidR="00A77F92">
          <w:rPr>
            <w:noProof/>
            <w:webHidden/>
          </w:rPr>
        </w:r>
        <w:r w:rsidR="00A77F92">
          <w:rPr>
            <w:noProof/>
            <w:webHidden/>
          </w:rPr>
          <w:fldChar w:fldCharType="separate"/>
        </w:r>
        <w:r w:rsidR="00612073">
          <w:rPr>
            <w:noProof/>
            <w:webHidden/>
          </w:rPr>
          <w:t>30</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11" w:history="1">
        <w:r w:rsidR="00A77F92" w:rsidRPr="00E65B2C">
          <w:rPr>
            <w:rStyle w:val="Hipervnculo"/>
            <w:rFonts w:eastAsia="Arial"/>
            <w:noProof/>
            <w:lang w:val="es-CO" w:eastAsia="es-CO"/>
          </w:rPr>
          <w:t>7.6 Balance General Proyectado</w:t>
        </w:r>
        <w:r w:rsidR="00A77F92">
          <w:rPr>
            <w:noProof/>
            <w:webHidden/>
          </w:rPr>
          <w:tab/>
        </w:r>
        <w:r w:rsidR="00A77F92">
          <w:rPr>
            <w:noProof/>
            <w:webHidden/>
          </w:rPr>
          <w:fldChar w:fldCharType="begin"/>
        </w:r>
        <w:r w:rsidR="00A77F92">
          <w:rPr>
            <w:noProof/>
            <w:webHidden/>
          </w:rPr>
          <w:instrText xml:space="preserve"> PAGEREF _Toc511765111 \h </w:instrText>
        </w:r>
        <w:r w:rsidR="00A77F92">
          <w:rPr>
            <w:noProof/>
            <w:webHidden/>
          </w:rPr>
        </w:r>
        <w:r w:rsidR="00A77F92">
          <w:rPr>
            <w:noProof/>
            <w:webHidden/>
          </w:rPr>
          <w:fldChar w:fldCharType="separate"/>
        </w:r>
        <w:r w:rsidR="00612073">
          <w:rPr>
            <w:noProof/>
            <w:webHidden/>
          </w:rPr>
          <w:t>31</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12" w:history="1">
        <w:r w:rsidR="00A77F92" w:rsidRPr="00E65B2C">
          <w:rPr>
            <w:rStyle w:val="Hipervnculo"/>
            <w:rFonts w:eastAsia="Arial"/>
            <w:noProof/>
            <w:lang w:val="es-CO" w:eastAsia="es-CO"/>
          </w:rPr>
          <w:t>Tabla: Balance General</w:t>
        </w:r>
        <w:r w:rsidR="00A77F92">
          <w:rPr>
            <w:noProof/>
            <w:webHidden/>
          </w:rPr>
          <w:tab/>
        </w:r>
        <w:r w:rsidR="00A77F92">
          <w:rPr>
            <w:noProof/>
            <w:webHidden/>
          </w:rPr>
          <w:fldChar w:fldCharType="begin"/>
        </w:r>
        <w:r w:rsidR="00A77F92">
          <w:rPr>
            <w:noProof/>
            <w:webHidden/>
          </w:rPr>
          <w:instrText xml:space="preserve"> PAGEREF _Toc511765112 \h </w:instrText>
        </w:r>
        <w:r w:rsidR="00A77F92">
          <w:rPr>
            <w:noProof/>
            <w:webHidden/>
          </w:rPr>
        </w:r>
        <w:r w:rsidR="00A77F92">
          <w:rPr>
            <w:noProof/>
            <w:webHidden/>
          </w:rPr>
          <w:fldChar w:fldCharType="separate"/>
        </w:r>
        <w:r w:rsidR="00612073">
          <w:rPr>
            <w:noProof/>
            <w:webHidden/>
          </w:rPr>
          <w:t>31</w:t>
        </w:r>
        <w:r w:rsidR="00A77F92">
          <w:rPr>
            <w:noProof/>
            <w:webHidden/>
          </w:rPr>
          <w:fldChar w:fldCharType="end"/>
        </w:r>
      </w:hyperlink>
    </w:p>
    <w:p w:rsidR="00A77F92" w:rsidRDefault="00BD14A6" w:rsidP="00A77F92">
      <w:pPr>
        <w:pStyle w:val="TDC2"/>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13" w:history="1">
        <w:r w:rsidR="00A77F92" w:rsidRPr="00E65B2C">
          <w:rPr>
            <w:rStyle w:val="Hipervnculo"/>
            <w:rFonts w:eastAsia="Arial"/>
            <w:noProof/>
            <w:lang w:val="es-CO" w:eastAsia="es-CO"/>
          </w:rPr>
          <w:t>7.7 Índices Empresariales</w:t>
        </w:r>
        <w:r w:rsidR="00A77F92">
          <w:rPr>
            <w:noProof/>
            <w:webHidden/>
          </w:rPr>
          <w:tab/>
        </w:r>
        <w:r w:rsidR="00A77F92">
          <w:rPr>
            <w:noProof/>
            <w:webHidden/>
          </w:rPr>
          <w:fldChar w:fldCharType="begin"/>
        </w:r>
        <w:r w:rsidR="00A77F92">
          <w:rPr>
            <w:noProof/>
            <w:webHidden/>
          </w:rPr>
          <w:instrText xml:space="preserve"> PAGEREF _Toc511765113 \h </w:instrText>
        </w:r>
        <w:r w:rsidR="00A77F92">
          <w:rPr>
            <w:noProof/>
            <w:webHidden/>
          </w:rPr>
        </w:r>
        <w:r w:rsidR="00A77F92">
          <w:rPr>
            <w:noProof/>
            <w:webHidden/>
          </w:rPr>
          <w:fldChar w:fldCharType="separate"/>
        </w:r>
        <w:r w:rsidR="00612073">
          <w:rPr>
            <w:noProof/>
            <w:webHidden/>
          </w:rPr>
          <w:t>32</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14" w:history="1">
        <w:r w:rsidR="00A77F92" w:rsidRPr="00E65B2C">
          <w:rPr>
            <w:rStyle w:val="Hipervnculo"/>
            <w:rFonts w:eastAsia="Arial"/>
            <w:noProof/>
            <w:lang w:val="es-CO" w:eastAsia="es-CO"/>
          </w:rPr>
          <w:t>Tabla: Índices</w:t>
        </w:r>
        <w:r w:rsidR="00A77F92">
          <w:rPr>
            <w:noProof/>
            <w:webHidden/>
          </w:rPr>
          <w:tab/>
        </w:r>
        <w:r w:rsidR="00A77F92">
          <w:rPr>
            <w:noProof/>
            <w:webHidden/>
          </w:rPr>
          <w:fldChar w:fldCharType="begin"/>
        </w:r>
        <w:r w:rsidR="00A77F92">
          <w:rPr>
            <w:noProof/>
            <w:webHidden/>
          </w:rPr>
          <w:instrText xml:space="preserve"> PAGEREF _Toc511765114 \h </w:instrText>
        </w:r>
        <w:r w:rsidR="00A77F92">
          <w:rPr>
            <w:noProof/>
            <w:webHidden/>
          </w:rPr>
        </w:r>
        <w:r w:rsidR="00A77F92">
          <w:rPr>
            <w:noProof/>
            <w:webHidden/>
          </w:rPr>
          <w:fldChar w:fldCharType="separate"/>
        </w:r>
        <w:r w:rsidR="00612073">
          <w:rPr>
            <w:noProof/>
            <w:webHidden/>
          </w:rPr>
          <w:t>32</w:t>
        </w:r>
        <w:r w:rsidR="00A77F92">
          <w:rPr>
            <w:noProof/>
            <w:webHidden/>
          </w:rPr>
          <w:fldChar w:fldCharType="end"/>
        </w:r>
      </w:hyperlink>
    </w:p>
    <w:p w:rsidR="00A77F92" w:rsidRDefault="00BD14A6" w:rsidP="00A77F92">
      <w:pPr>
        <w:pStyle w:val="TDC1"/>
        <w:rPr>
          <w:rFonts w:asciiTheme="minorHAnsi" w:eastAsiaTheme="minorEastAsia" w:hAnsiTheme="minorHAnsi" w:cstheme="minorBidi"/>
          <w:noProof/>
          <w:sz w:val="22"/>
          <w:szCs w:val="22"/>
          <w:lang w:val="es-CO" w:eastAsia="es-CO"/>
        </w:rPr>
      </w:pPr>
      <w:hyperlink w:anchor="_Toc511765115" w:history="1">
        <w:r w:rsidR="00A77F92" w:rsidRPr="00E65B2C">
          <w:rPr>
            <w:rStyle w:val="Hipervnculo"/>
            <w:rFonts w:eastAsia="Arial"/>
            <w:noProof/>
            <w:lang w:val="es-CO" w:eastAsia="es-CO"/>
          </w:rPr>
          <w:t>Bibliografía</w:t>
        </w:r>
        <w:r w:rsidR="00A77F92">
          <w:rPr>
            <w:noProof/>
            <w:webHidden/>
          </w:rPr>
          <w:tab/>
        </w:r>
        <w:r w:rsidR="00A77F92">
          <w:rPr>
            <w:noProof/>
            <w:webHidden/>
          </w:rPr>
          <w:fldChar w:fldCharType="begin"/>
        </w:r>
        <w:r w:rsidR="00A77F92">
          <w:rPr>
            <w:noProof/>
            <w:webHidden/>
          </w:rPr>
          <w:instrText xml:space="preserve"> PAGEREF _Toc511765115 \h </w:instrText>
        </w:r>
        <w:r w:rsidR="00A77F92">
          <w:rPr>
            <w:noProof/>
            <w:webHidden/>
          </w:rPr>
        </w:r>
        <w:r w:rsidR="00A77F92">
          <w:rPr>
            <w:noProof/>
            <w:webHidden/>
          </w:rPr>
          <w:fldChar w:fldCharType="separate"/>
        </w:r>
        <w:r w:rsidR="00612073">
          <w:rPr>
            <w:noProof/>
            <w:webHidden/>
          </w:rPr>
          <w:t>34</w:t>
        </w:r>
        <w:r w:rsidR="00A77F92">
          <w:rPr>
            <w:noProof/>
            <w:webHidden/>
          </w:rPr>
          <w:fldChar w:fldCharType="end"/>
        </w:r>
      </w:hyperlink>
    </w:p>
    <w:p w:rsidR="00A77F92" w:rsidRDefault="00BD14A6" w:rsidP="00A77F92">
      <w:pPr>
        <w:pStyle w:val="TDC1"/>
        <w:rPr>
          <w:rFonts w:asciiTheme="minorHAnsi" w:eastAsiaTheme="minorEastAsia" w:hAnsiTheme="minorHAnsi" w:cstheme="minorBidi"/>
          <w:noProof/>
          <w:sz w:val="22"/>
          <w:szCs w:val="22"/>
          <w:lang w:val="es-CO" w:eastAsia="es-CO"/>
        </w:rPr>
      </w:pPr>
      <w:hyperlink w:anchor="_Toc511765116" w:history="1">
        <w:r w:rsidR="00A77F92" w:rsidRPr="00E65B2C">
          <w:rPr>
            <w:rStyle w:val="Hipervnculo"/>
            <w:rFonts w:eastAsia="Arial"/>
            <w:noProof/>
            <w:lang w:val="es-CO" w:eastAsia="es-CO"/>
          </w:rPr>
          <w:t>Anexos</w:t>
        </w:r>
        <w:r w:rsidR="00A77F92">
          <w:rPr>
            <w:noProof/>
            <w:webHidden/>
          </w:rPr>
          <w:tab/>
        </w:r>
        <w:r w:rsidR="00A77F92">
          <w:rPr>
            <w:noProof/>
            <w:webHidden/>
          </w:rPr>
          <w:fldChar w:fldCharType="begin"/>
        </w:r>
        <w:r w:rsidR="00A77F92">
          <w:rPr>
            <w:noProof/>
            <w:webHidden/>
          </w:rPr>
          <w:instrText xml:space="preserve"> PAGEREF _Toc511765116 \h </w:instrText>
        </w:r>
        <w:r w:rsidR="00A77F92">
          <w:rPr>
            <w:noProof/>
            <w:webHidden/>
          </w:rPr>
        </w:r>
        <w:r w:rsidR="00A77F92">
          <w:rPr>
            <w:noProof/>
            <w:webHidden/>
          </w:rPr>
          <w:fldChar w:fldCharType="separate"/>
        </w:r>
        <w:r w:rsidR="00612073">
          <w:rPr>
            <w:noProof/>
            <w:webHidden/>
          </w:rPr>
          <w:t>37</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17" w:history="1">
        <w:r w:rsidR="00A77F92" w:rsidRPr="00E65B2C">
          <w:rPr>
            <w:rStyle w:val="Hipervnculo"/>
            <w:rFonts w:eastAsia="Arial"/>
            <w:noProof/>
            <w:lang w:val="es-CO" w:eastAsia="es-CO"/>
          </w:rPr>
          <w:t>Tabla: Pronóstico de Ventas</w:t>
        </w:r>
        <w:r w:rsidR="00A77F92">
          <w:rPr>
            <w:noProof/>
            <w:webHidden/>
          </w:rPr>
          <w:tab/>
        </w:r>
        <w:r w:rsidR="00A77F92">
          <w:rPr>
            <w:noProof/>
            <w:webHidden/>
          </w:rPr>
          <w:fldChar w:fldCharType="begin"/>
        </w:r>
        <w:r w:rsidR="00A77F92">
          <w:rPr>
            <w:noProof/>
            <w:webHidden/>
          </w:rPr>
          <w:instrText xml:space="preserve"> PAGEREF _Toc511765117 \h </w:instrText>
        </w:r>
        <w:r w:rsidR="00A77F92">
          <w:rPr>
            <w:noProof/>
            <w:webHidden/>
          </w:rPr>
        </w:r>
        <w:r w:rsidR="00A77F92">
          <w:rPr>
            <w:noProof/>
            <w:webHidden/>
          </w:rPr>
          <w:fldChar w:fldCharType="separate"/>
        </w:r>
        <w:r w:rsidR="00612073">
          <w:rPr>
            <w:noProof/>
            <w:webHidden/>
          </w:rPr>
          <w:t>37</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18" w:history="1">
        <w:r w:rsidR="00A77F92" w:rsidRPr="00E65B2C">
          <w:rPr>
            <w:rStyle w:val="Hipervnculo"/>
            <w:rFonts w:eastAsia="Arial"/>
            <w:noProof/>
            <w:lang w:val="es-CO" w:eastAsia="es-CO"/>
          </w:rPr>
          <w:t>Tabla: Personal</w:t>
        </w:r>
        <w:r w:rsidR="00A77F92">
          <w:rPr>
            <w:noProof/>
            <w:webHidden/>
          </w:rPr>
          <w:tab/>
        </w:r>
        <w:r w:rsidR="00A77F92">
          <w:rPr>
            <w:noProof/>
            <w:webHidden/>
          </w:rPr>
          <w:fldChar w:fldCharType="begin"/>
        </w:r>
        <w:r w:rsidR="00A77F92">
          <w:rPr>
            <w:noProof/>
            <w:webHidden/>
          </w:rPr>
          <w:instrText xml:space="preserve"> PAGEREF _Toc511765118 \h </w:instrText>
        </w:r>
        <w:r w:rsidR="00A77F92">
          <w:rPr>
            <w:noProof/>
            <w:webHidden/>
          </w:rPr>
        </w:r>
        <w:r w:rsidR="00A77F92">
          <w:rPr>
            <w:noProof/>
            <w:webHidden/>
          </w:rPr>
          <w:fldChar w:fldCharType="separate"/>
        </w:r>
        <w:r w:rsidR="00612073">
          <w:rPr>
            <w:noProof/>
            <w:webHidden/>
          </w:rPr>
          <w:t>38</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19" w:history="1">
        <w:r w:rsidR="00A77F92" w:rsidRPr="00E65B2C">
          <w:rPr>
            <w:rStyle w:val="Hipervnculo"/>
            <w:rFonts w:eastAsia="Arial"/>
            <w:noProof/>
            <w:lang w:val="es-CO" w:eastAsia="es-CO"/>
          </w:rPr>
          <w:t>Tabla: Utilidades y Pérdidas</w:t>
        </w:r>
        <w:r w:rsidR="00A77F92">
          <w:rPr>
            <w:noProof/>
            <w:webHidden/>
          </w:rPr>
          <w:tab/>
        </w:r>
        <w:r w:rsidR="00A77F92">
          <w:rPr>
            <w:noProof/>
            <w:webHidden/>
          </w:rPr>
          <w:fldChar w:fldCharType="begin"/>
        </w:r>
        <w:r w:rsidR="00A77F92">
          <w:rPr>
            <w:noProof/>
            <w:webHidden/>
          </w:rPr>
          <w:instrText xml:space="preserve"> PAGEREF _Toc511765119 \h </w:instrText>
        </w:r>
        <w:r w:rsidR="00A77F92">
          <w:rPr>
            <w:noProof/>
            <w:webHidden/>
          </w:rPr>
        </w:r>
        <w:r w:rsidR="00A77F92">
          <w:rPr>
            <w:noProof/>
            <w:webHidden/>
          </w:rPr>
          <w:fldChar w:fldCharType="separate"/>
        </w:r>
        <w:r w:rsidR="00612073">
          <w:rPr>
            <w:noProof/>
            <w:webHidden/>
          </w:rPr>
          <w:t>39</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20" w:history="1">
        <w:r w:rsidR="00A77F92" w:rsidRPr="00E65B2C">
          <w:rPr>
            <w:rStyle w:val="Hipervnculo"/>
            <w:rFonts w:eastAsia="Arial"/>
            <w:noProof/>
            <w:lang w:val="es-CO" w:eastAsia="es-CO"/>
          </w:rPr>
          <w:t>Tabla: Flujo de Efectivo</w:t>
        </w:r>
        <w:r w:rsidR="00A77F92">
          <w:rPr>
            <w:noProof/>
            <w:webHidden/>
          </w:rPr>
          <w:tab/>
        </w:r>
        <w:r w:rsidR="00A77F92">
          <w:rPr>
            <w:noProof/>
            <w:webHidden/>
          </w:rPr>
          <w:fldChar w:fldCharType="begin"/>
        </w:r>
        <w:r w:rsidR="00A77F92">
          <w:rPr>
            <w:noProof/>
            <w:webHidden/>
          </w:rPr>
          <w:instrText xml:space="preserve"> PAGEREF _Toc511765120 \h </w:instrText>
        </w:r>
        <w:r w:rsidR="00A77F92">
          <w:rPr>
            <w:noProof/>
            <w:webHidden/>
          </w:rPr>
        </w:r>
        <w:r w:rsidR="00A77F92">
          <w:rPr>
            <w:noProof/>
            <w:webHidden/>
          </w:rPr>
          <w:fldChar w:fldCharType="separate"/>
        </w:r>
        <w:r w:rsidR="00612073">
          <w:rPr>
            <w:noProof/>
            <w:webHidden/>
          </w:rPr>
          <w:t>41</w:t>
        </w:r>
        <w:r w:rsidR="00A77F92">
          <w:rPr>
            <w:noProof/>
            <w:webHidden/>
          </w:rPr>
          <w:fldChar w:fldCharType="end"/>
        </w:r>
      </w:hyperlink>
    </w:p>
    <w:p w:rsidR="00A77F92" w:rsidRDefault="00BD14A6" w:rsidP="00A77F92">
      <w:pPr>
        <w:pStyle w:val="TDC3"/>
        <w:tabs>
          <w:tab w:val="right" w:leader="dot" w:pos="9350"/>
        </w:tabs>
        <w:spacing w:line="360" w:lineRule="auto"/>
        <w:rPr>
          <w:rFonts w:asciiTheme="minorHAnsi" w:eastAsiaTheme="minorEastAsia" w:hAnsiTheme="minorHAnsi" w:cstheme="minorBidi"/>
          <w:noProof/>
          <w:sz w:val="22"/>
          <w:szCs w:val="22"/>
          <w:lang w:val="es-CO" w:eastAsia="es-CO"/>
        </w:rPr>
      </w:pPr>
      <w:hyperlink w:anchor="_Toc511765121" w:history="1">
        <w:r w:rsidR="00A77F92" w:rsidRPr="00E65B2C">
          <w:rPr>
            <w:rStyle w:val="Hipervnculo"/>
            <w:rFonts w:eastAsia="Arial"/>
            <w:noProof/>
            <w:lang w:val="es-CO" w:eastAsia="es-CO"/>
          </w:rPr>
          <w:t>Tabla: Balance General</w:t>
        </w:r>
        <w:r w:rsidR="00A77F92">
          <w:rPr>
            <w:noProof/>
            <w:webHidden/>
          </w:rPr>
          <w:tab/>
        </w:r>
        <w:r w:rsidR="00A77F92">
          <w:rPr>
            <w:noProof/>
            <w:webHidden/>
          </w:rPr>
          <w:fldChar w:fldCharType="begin"/>
        </w:r>
        <w:r w:rsidR="00A77F92">
          <w:rPr>
            <w:noProof/>
            <w:webHidden/>
          </w:rPr>
          <w:instrText xml:space="preserve"> PAGEREF _Toc511765121 \h </w:instrText>
        </w:r>
        <w:r w:rsidR="00A77F92">
          <w:rPr>
            <w:noProof/>
            <w:webHidden/>
          </w:rPr>
        </w:r>
        <w:r w:rsidR="00A77F92">
          <w:rPr>
            <w:noProof/>
            <w:webHidden/>
          </w:rPr>
          <w:fldChar w:fldCharType="separate"/>
        </w:r>
        <w:r w:rsidR="00612073">
          <w:rPr>
            <w:noProof/>
            <w:webHidden/>
          </w:rPr>
          <w:t>44</w:t>
        </w:r>
        <w:r w:rsidR="00A77F92">
          <w:rPr>
            <w:noProof/>
            <w:webHidden/>
          </w:rPr>
          <w:fldChar w:fldCharType="end"/>
        </w:r>
      </w:hyperlink>
    </w:p>
    <w:p w:rsidR="00344559" w:rsidRPr="007A3972" w:rsidRDefault="00344559" w:rsidP="00A77F92">
      <w:pPr>
        <w:spacing w:after="280" w:afterAutospacing="1" w:line="360" w:lineRule="auto"/>
        <w:rPr>
          <w:rFonts w:eastAsia="Palatino Linotype"/>
          <w:lang w:val="es-CO"/>
        </w:rPr>
        <w:sectPr w:rsidR="00344559" w:rsidRPr="007A3972" w:rsidSect="007A3972">
          <w:headerReference w:type="even" r:id="rId11"/>
          <w:headerReference w:type="default" r:id="rId12"/>
          <w:footerReference w:type="default" r:id="rId13"/>
          <w:headerReference w:type="first" r:id="rId14"/>
          <w:type w:val="continuous"/>
          <w:pgSz w:w="12240" w:h="15840"/>
          <w:pgMar w:top="1440" w:right="1440" w:bottom="1440" w:left="1440" w:header="400" w:footer="708" w:gutter="0"/>
          <w:pgNumType w:start="1"/>
          <w:cols w:space="708"/>
          <w:docGrid w:linePitch="360"/>
        </w:sectPr>
      </w:pPr>
      <w:r w:rsidRPr="007A3972">
        <w:rPr>
          <w:rFonts w:eastAsia="Palatino Linotype"/>
          <w:lang w:val="es-CO"/>
        </w:rPr>
        <w:fldChar w:fldCharType="end"/>
      </w:r>
    </w:p>
    <w:p w:rsidR="00344559" w:rsidRDefault="00344559" w:rsidP="007A3972">
      <w:pPr>
        <w:spacing w:after="280" w:afterAutospacing="1" w:line="360" w:lineRule="auto"/>
        <w:rPr>
          <w:rFonts w:eastAsia="Palatino Linotype"/>
          <w:lang w:val="es-CO"/>
        </w:rPr>
      </w:pPr>
    </w:p>
    <w:p w:rsidR="00D00975" w:rsidRDefault="00D00975" w:rsidP="007A3972">
      <w:pPr>
        <w:spacing w:after="280" w:afterAutospacing="1" w:line="360" w:lineRule="auto"/>
        <w:rPr>
          <w:rFonts w:eastAsia="Palatino Linotype"/>
          <w:lang w:val="es-CO"/>
        </w:rPr>
      </w:pPr>
    </w:p>
    <w:p w:rsidR="00D00975" w:rsidRDefault="00D00975" w:rsidP="007A3972">
      <w:pPr>
        <w:spacing w:after="280" w:afterAutospacing="1" w:line="360" w:lineRule="auto"/>
        <w:rPr>
          <w:rFonts w:eastAsia="Palatino Linotype"/>
          <w:lang w:val="es-CO"/>
        </w:rPr>
      </w:pPr>
    </w:p>
    <w:p w:rsidR="00D00975" w:rsidRDefault="00D00975" w:rsidP="007A3972">
      <w:pPr>
        <w:spacing w:after="280" w:afterAutospacing="1" w:line="360" w:lineRule="auto"/>
        <w:rPr>
          <w:rFonts w:eastAsia="Palatino Linotype"/>
          <w:lang w:val="es-CO"/>
        </w:rPr>
      </w:pPr>
    </w:p>
    <w:p w:rsidR="00D00975" w:rsidRDefault="00D00975" w:rsidP="007A3972">
      <w:pPr>
        <w:spacing w:after="280" w:afterAutospacing="1" w:line="360" w:lineRule="auto"/>
        <w:rPr>
          <w:rFonts w:eastAsia="Palatino Linotype"/>
          <w:lang w:val="es-CO"/>
        </w:rPr>
      </w:pPr>
    </w:p>
    <w:p w:rsidR="00A66AD3" w:rsidRDefault="00A66AD3" w:rsidP="007A3972">
      <w:pPr>
        <w:spacing w:after="280" w:afterAutospacing="1" w:line="360" w:lineRule="auto"/>
        <w:rPr>
          <w:rFonts w:eastAsia="Palatino Linotype"/>
          <w:lang w:val="es-CO"/>
        </w:rPr>
      </w:pPr>
    </w:p>
    <w:p w:rsidR="00A66AD3" w:rsidRDefault="00A66AD3" w:rsidP="007A3972">
      <w:pPr>
        <w:spacing w:after="280" w:afterAutospacing="1" w:line="360" w:lineRule="auto"/>
        <w:rPr>
          <w:rFonts w:eastAsia="Palatino Linotype"/>
          <w:lang w:val="es-CO"/>
        </w:rPr>
      </w:pPr>
    </w:p>
    <w:p w:rsidR="00A66AD3" w:rsidRDefault="00A66AD3" w:rsidP="007A3972">
      <w:pPr>
        <w:spacing w:after="280" w:afterAutospacing="1" w:line="360" w:lineRule="auto"/>
        <w:rPr>
          <w:rFonts w:eastAsia="Palatino Linotype"/>
          <w:lang w:val="es-CO"/>
        </w:rPr>
      </w:pPr>
    </w:p>
    <w:p w:rsidR="00B049E8" w:rsidRDefault="00B049E8" w:rsidP="007A3972">
      <w:pPr>
        <w:spacing w:after="280" w:afterAutospacing="1" w:line="360" w:lineRule="auto"/>
        <w:rPr>
          <w:rFonts w:eastAsia="Palatino Linotype"/>
          <w:lang w:val="es-CO"/>
        </w:rPr>
      </w:pPr>
    </w:p>
    <w:p w:rsidR="00B049E8" w:rsidRDefault="00B049E8" w:rsidP="007A3972">
      <w:pPr>
        <w:spacing w:after="280" w:afterAutospacing="1" w:line="360" w:lineRule="auto"/>
        <w:rPr>
          <w:rFonts w:eastAsia="Palatino Linotype"/>
          <w:lang w:val="es-CO"/>
        </w:rPr>
      </w:pPr>
    </w:p>
    <w:p w:rsidR="00B049E8" w:rsidRDefault="00B049E8" w:rsidP="007A3972">
      <w:pPr>
        <w:spacing w:after="280" w:afterAutospacing="1" w:line="360" w:lineRule="auto"/>
        <w:rPr>
          <w:rFonts w:eastAsia="Palatino Linotype"/>
          <w:lang w:val="es-CO"/>
        </w:rPr>
      </w:pPr>
    </w:p>
    <w:p w:rsidR="00B049E8" w:rsidRDefault="00B049E8" w:rsidP="007A3972">
      <w:pPr>
        <w:spacing w:after="280" w:afterAutospacing="1" w:line="360" w:lineRule="auto"/>
        <w:rPr>
          <w:rFonts w:eastAsia="Palatino Linotype"/>
          <w:lang w:val="es-CO"/>
        </w:rPr>
      </w:pPr>
    </w:p>
    <w:p w:rsidR="00B049E8" w:rsidRDefault="00B049E8" w:rsidP="007A3972">
      <w:pPr>
        <w:spacing w:after="280" w:afterAutospacing="1" w:line="360" w:lineRule="auto"/>
        <w:rPr>
          <w:rFonts w:eastAsia="Palatino Linotype"/>
          <w:lang w:val="es-CO"/>
        </w:rPr>
      </w:pPr>
    </w:p>
    <w:p w:rsidR="00A66AD3" w:rsidRDefault="00A66AD3" w:rsidP="007A3972">
      <w:pPr>
        <w:spacing w:after="280" w:afterAutospacing="1" w:line="360" w:lineRule="auto"/>
        <w:rPr>
          <w:rFonts w:eastAsia="Palatino Linotype"/>
          <w:lang w:val="es-CO"/>
        </w:rPr>
      </w:pPr>
    </w:p>
    <w:p w:rsidR="00A66AD3" w:rsidRPr="007A3972" w:rsidRDefault="00A66AD3" w:rsidP="007A3972">
      <w:pPr>
        <w:spacing w:after="280" w:afterAutospacing="1" w:line="360" w:lineRule="auto"/>
        <w:rPr>
          <w:rFonts w:eastAsia="Palatino Linotype"/>
          <w:lang w:val="es-CO"/>
        </w:rPr>
        <w:sectPr w:rsidR="00A66AD3" w:rsidRPr="007A3972" w:rsidSect="007A3972">
          <w:type w:val="continuous"/>
          <w:pgSz w:w="12240" w:h="15840"/>
          <w:pgMar w:top="1440" w:right="1440" w:bottom="1440" w:left="1440" w:header="400" w:footer="708" w:gutter="0"/>
          <w:pgNumType w:start="1"/>
          <w:cols w:space="708"/>
          <w:docGrid w:linePitch="360"/>
        </w:sectPr>
      </w:pPr>
    </w:p>
    <w:p w:rsidR="00344559" w:rsidRPr="007A3972" w:rsidRDefault="00D00975" w:rsidP="007A3972">
      <w:pPr>
        <w:pStyle w:val="Ttulo1"/>
        <w:keepLines/>
        <w:pBdr>
          <w:top w:val="nil"/>
          <w:left w:val="nil"/>
          <w:bottom w:val="nil"/>
          <w:right w:val="nil"/>
          <w:between w:val="nil"/>
        </w:pBdr>
        <w:spacing w:before="400" w:after="120" w:line="360" w:lineRule="auto"/>
        <w:ind w:left="720" w:hanging="360"/>
        <w:rPr>
          <w:rFonts w:ascii="Times New Roman" w:eastAsia="Arial" w:hAnsi="Times New Roman" w:cs="Times New Roman"/>
          <w:bCs w:val="0"/>
          <w:color w:val="000000"/>
          <w:kern w:val="0"/>
          <w:sz w:val="28"/>
          <w:szCs w:val="40"/>
          <w:lang w:val="es-CO" w:eastAsia="es-CO"/>
        </w:rPr>
      </w:pPr>
      <w:bookmarkStart w:id="4" w:name="_Toc511765056"/>
      <w:bookmarkStart w:id="5" w:name="TitleTopicExecutiveSummary"/>
      <w:bookmarkStart w:id="6" w:name="TopicExecutiveSummary"/>
      <w:r>
        <w:rPr>
          <w:rFonts w:ascii="Times New Roman" w:eastAsia="Arial" w:hAnsi="Times New Roman" w:cs="Times New Roman"/>
          <w:bCs w:val="0"/>
          <w:color w:val="000000"/>
          <w:kern w:val="0"/>
          <w:sz w:val="28"/>
          <w:szCs w:val="40"/>
          <w:lang w:val="es-CO" w:eastAsia="es-CO"/>
        </w:rPr>
        <w:lastRenderedPageBreak/>
        <w:t>1</w:t>
      </w:r>
      <w:r w:rsidR="00F96969">
        <w:rPr>
          <w:rFonts w:ascii="Times New Roman" w:eastAsia="Arial" w:hAnsi="Times New Roman" w:cs="Times New Roman"/>
          <w:bCs w:val="0"/>
          <w:color w:val="000000"/>
          <w:kern w:val="0"/>
          <w:sz w:val="28"/>
          <w:szCs w:val="40"/>
          <w:lang w:val="es-CO" w:eastAsia="es-CO"/>
        </w:rPr>
        <w:t>.</w:t>
      </w:r>
      <w:r w:rsidR="00344559" w:rsidRPr="007A3972">
        <w:rPr>
          <w:rFonts w:ascii="Times New Roman" w:eastAsia="Arial" w:hAnsi="Times New Roman" w:cs="Times New Roman"/>
          <w:bCs w:val="0"/>
          <w:color w:val="000000"/>
          <w:kern w:val="0"/>
          <w:sz w:val="28"/>
          <w:szCs w:val="40"/>
          <w:lang w:val="es-CO" w:eastAsia="es-CO"/>
        </w:rPr>
        <w:t xml:space="preserve"> Resumen Ejecutivo</w:t>
      </w:r>
      <w:bookmarkEnd w:id="4"/>
    </w:p>
    <w:p w:rsidR="00344559" w:rsidRPr="007A3972" w:rsidRDefault="00D00975" w:rsidP="00D00975">
      <w:pPr>
        <w:spacing w:after="120" w:line="360" w:lineRule="auto"/>
        <w:ind w:firstLine="720"/>
        <w:rPr>
          <w:rFonts w:eastAsia="Palatino Linotype"/>
          <w:lang w:val="es-CO"/>
        </w:rPr>
      </w:pPr>
      <w:bookmarkStart w:id="7" w:name="BodyTopicExecutiveSummary"/>
      <w:bookmarkEnd w:id="5"/>
      <w:r>
        <w:rPr>
          <w:rFonts w:eastAsia="Palatino Linotype"/>
          <w:lang w:val="es-CO"/>
        </w:rPr>
        <w:t>El presente Plan de Negocio pretende ser el soporte de un emprendimiento tecnológico (SOLVO) desarrollado por estudiantes de Ingeniería de Sistemas de la Pontificia Universidad Javeriana; uno de ellos (Camilo Oviedo) estudiante de doble programa con Administración de Empresas, anhela presentar el presente emprendimiento como trabajo de grado en su segundo programa académico.</w:t>
      </w:r>
      <w:bookmarkEnd w:id="6"/>
      <w:bookmarkEnd w:id="7"/>
      <w:r>
        <w:rPr>
          <w:rFonts w:eastAsia="Palatino Linotype"/>
          <w:lang w:val="es-CO"/>
        </w:rPr>
        <w:t xml:space="preserve"> El documento posee todos los elementos administrativos requeridos para iniciar el emprendimien</w:t>
      </w:r>
      <w:r w:rsidR="0046380F">
        <w:rPr>
          <w:rFonts w:eastAsia="Palatino Linotype"/>
          <w:lang w:val="es-CO"/>
        </w:rPr>
        <w:t>to, conteniendo proyecciones a tres</w:t>
      </w:r>
      <w:r>
        <w:rPr>
          <w:rFonts w:eastAsia="Palatino Linotype"/>
          <w:lang w:val="es-CO"/>
        </w:rPr>
        <w:t xml:space="preserve"> años logrando observar que a partir del tercer año la empresa empieza a tener utilidades positivas, siendo un negocio viable y fácilmente desarrollable debido al soporte tecnológico ya presentado. </w:t>
      </w:r>
    </w:p>
    <w:p w:rsidR="00344559" w:rsidRPr="007A3972" w:rsidRDefault="00344559" w:rsidP="007A3972">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8" w:name="_Toc511765057"/>
      <w:bookmarkStart w:id="9" w:name="TitleTopicObjectives"/>
      <w:bookmarkStart w:id="10" w:name="TopicObjectives"/>
      <w:r w:rsidRPr="007A3972">
        <w:rPr>
          <w:rFonts w:ascii="Times New Roman" w:eastAsia="Arial" w:hAnsi="Times New Roman" w:cs="Times New Roman"/>
          <w:bCs w:val="0"/>
          <w:i w:val="0"/>
          <w:iCs w:val="0"/>
          <w:color w:val="000000"/>
          <w:sz w:val="26"/>
          <w:szCs w:val="26"/>
          <w:lang w:val="es-CO" w:eastAsia="es-CO"/>
        </w:rPr>
        <w:t>1.1 Objetivos</w:t>
      </w:r>
      <w:bookmarkEnd w:id="8"/>
    </w:p>
    <w:p w:rsidR="00344559" w:rsidRPr="007A3972" w:rsidRDefault="00344559" w:rsidP="007A3972">
      <w:pPr>
        <w:spacing w:after="120" w:line="360" w:lineRule="auto"/>
        <w:ind w:left="360"/>
        <w:rPr>
          <w:rFonts w:eastAsia="Palatino Linotype"/>
          <w:lang w:val="es-CO"/>
        </w:rPr>
      </w:pPr>
      <w:bookmarkStart w:id="11" w:name="BodyTopicObjectives"/>
      <w:bookmarkEnd w:id="9"/>
      <w:r w:rsidRPr="007A3972">
        <w:rPr>
          <w:rFonts w:eastAsia="Palatino Linotype"/>
          <w:b/>
          <w:lang w:val="es-CO"/>
        </w:rPr>
        <w:t>Objetivo General</w:t>
      </w:r>
      <w:r w:rsidRPr="007A3972">
        <w:rPr>
          <w:rFonts w:eastAsia="Palatino Linotype"/>
          <w:lang w:val="es-CO"/>
        </w:rPr>
        <w:t xml:space="preserve"> </w:t>
      </w:r>
    </w:p>
    <w:p w:rsidR="00344559" w:rsidRPr="007A3972" w:rsidRDefault="00344559" w:rsidP="00002197">
      <w:pPr>
        <w:spacing w:after="120" w:line="360" w:lineRule="auto"/>
        <w:ind w:firstLine="720"/>
        <w:rPr>
          <w:rFonts w:eastAsia="Palatino Linotype"/>
          <w:lang w:val="es-CO"/>
        </w:rPr>
      </w:pPr>
      <w:r w:rsidRPr="007A3972">
        <w:rPr>
          <w:rFonts w:eastAsia="Palatino Linotype"/>
          <w:lang w:val="es-CO"/>
        </w:rPr>
        <w:t xml:space="preserve">Proveer información adecuada y enfocada a los conductores de transporte de carga terrestre en Colombia ofreciendo mediante una aplicación móvil funcionalidades para su confort en la movilidad. </w:t>
      </w:r>
    </w:p>
    <w:p w:rsidR="00344559" w:rsidRPr="007A3972" w:rsidRDefault="00344559" w:rsidP="007A3972">
      <w:pPr>
        <w:spacing w:after="120" w:line="360" w:lineRule="auto"/>
        <w:ind w:left="360"/>
        <w:rPr>
          <w:rFonts w:eastAsia="Palatino Linotype"/>
          <w:lang w:val="es-CO"/>
        </w:rPr>
      </w:pPr>
      <w:r w:rsidRPr="007A3972">
        <w:rPr>
          <w:rFonts w:eastAsia="Palatino Linotype"/>
          <w:b/>
          <w:lang w:val="es-CO"/>
        </w:rPr>
        <w:t>Objetivos Específicos</w:t>
      </w:r>
      <w:r w:rsidRPr="007A3972">
        <w:rPr>
          <w:rFonts w:eastAsia="Palatino Linotype"/>
          <w:lang w:val="es-CO"/>
        </w:rPr>
        <w:t xml:space="preserve"> </w:t>
      </w:r>
    </w:p>
    <w:p w:rsidR="00344559" w:rsidRPr="007A3972" w:rsidRDefault="00344559" w:rsidP="007A3972">
      <w:pPr>
        <w:numPr>
          <w:ilvl w:val="0"/>
          <w:numId w:val="1"/>
        </w:numPr>
        <w:spacing w:line="360" w:lineRule="auto"/>
        <w:rPr>
          <w:rFonts w:eastAsia="Palatino Linotype"/>
          <w:lang w:val="es-CO"/>
        </w:rPr>
      </w:pPr>
      <w:r w:rsidRPr="007A3972">
        <w:rPr>
          <w:rFonts w:eastAsia="Palatino Linotype"/>
          <w:lang w:val="es-CO"/>
        </w:rPr>
        <w:t>Desarrollar una aplicación que provea información adecuada y enfocada a los conductores.</w:t>
      </w:r>
    </w:p>
    <w:p w:rsidR="00344559" w:rsidRPr="007A3972" w:rsidRDefault="00344559" w:rsidP="007A3972">
      <w:pPr>
        <w:numPr>
          <w:ilvl w:val="0"/>
          <w:numId w:val="1"/>
        </w:numPr>
        <w:spacing w:line="360" w:lineRule="auto"/>
        <w:rPr>
          <w:rFonts w:eastAsia="Palatino Linotype"/>
          <w:lang w:val="es-CO"/>
        </w:rPr>
      </w:pPr>
      <w:r w:rsidRPr="007A3972">
        <w:rPr>
          <w:rFonts w:eastAsia="Palatino Linotype"/>
          <w:lang w:val="es-CO"/>
        </w:rPr>
        <w:t>Obtener una inversión de capital en los primeros seis meses.</w:t>
      </w:r>
    </w:p>
    <w:p w:rsidR="00344559" w:rsidRPr="007A3972" w:rsidRDefault="00344559" w:rsidP="007A3972">
      <w:pPr>
        <w:numPr>
          <w:ilvl w:val="0"/>
          <w:numId w:val="1"/>
        </w:numPr>
        <w:spacing w:line="360" w:lineRule="auto"/>
        <w:rPr>
          <w:rFonts w:eastAsia="Palatino Linotype"/>
          <w:lang w:val="es-CO"/>
        </w:rPr>
      </w:pPr>
      <w:r w:rsidRPr="007A3972">
        <w:rPr>
          <w:rFonts w:eastAsia="Palatino Linotype"/>
          <w:lang w:val="es-CO"/>
        </w:rPr>
        <w:t>Tener una comunidad de conductores mayor a 10.000 en el primer año.</w:t>
      </w:r>
    </w:p>
    <w:p w:rsidR="00344559" w:rsidRPr="007A3972" w:rsidRDefault="00344559" w:rsidP="007A3972">
      <w:pPr>
        <w:numPr>
          <w:ilvl w:val="0"/>
          <w:numId w:val="1"/>
        </w:numPr>
        <w:spacing w:after="280" w:afterAutospacing="1" w:line="360" w:lineRule="auto"/>
        <w:rPr>
          <w:rFonts w:eastAsia="Palatino Linotype"/>
          <w:lang w:val="es-CO"/>
        </w:rPr>
      </w:pPr>
      <w:r w:rsidRPr="007A3972">
        <w:rPr>
          <w:rFonts w:eastAsia="Palatino Linotype"/>
          <w:lang w:val="es-CO"/>
        </w:rPr>
        <w:t>Generar utilidades a</w:t>
      </w:r>
      <w:r w:rsidR="00A36991" w:rsidRPr="007A3972">
        <w:rPr>
          <w:rFonts w:eastAsia="Palatino Linotype"/>
          <w:lang w:val="es-CO"/>
        </w:rPr>
        <w:t>l</w:t>
      </w:r>
      <w:r w:rsidRPr="007A3972">
        <w:rPr>
          <w:rFonts w:eastAsia="Palatino Linotype"/>
          <w:lang w:val="es-CO"/>
        </w:rPr>
        <w:t xml:space="preserve"> finalizar el </w:t>
      </w:r>
      <w:r w:rsidR="00A36991" w:rsidRPr="007A3972">
        <w:rPr>
          <w:rFonts w:eastAsia="Palatino Linotype"/>
          <w:lang w:val="es-CO"/>
        </w:rPr>
        <w:t xml:space="preserve">tercer </w:t>
      </w:r>
      <w:r w:rsidRPr="007A3972">
        <w:rPr>
          <w:rFonts w:eastAsia="Palatino Linotype"/>
          <w:lang w:val="es-CO"/>
        </w:rPr>
        <w:t>año de operaciones.</w:t>
      </w:r>
    </w:p>
    <w:p w:rsidR="00344559" w:rsidRPr="007A3972" w:rsidRDefault="00344559" w:rsidP="007A3972">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12" w:name="_Toc511765058"/>
      <w:bookmarkStart w:id="13" w:name="TitleTopicMission"/>
      <w:bookmarkStart w:id="14" w:name="TopicMission"/>
      <w:bookmarkEnd w:id="10"/>
      <w:bookmarkEnd w:id="11"/>
      <w:r w:rsidRPr="007A3972">
        <w:rPr>
          <w:rFonts w:ascii="Times New Roman" w:eastAsia="Arial" w:hAnsi="Times New Roman" w:cs="Times New Roman"/>
          <w:bCs w:val="0"/>
          <w:i w:val="0"/>
          <w:iCs w:val="0"/>
          <w:color w:val="000000"/>
          <w:sz w:val="26"/>
          <w:szCs w:val="26"/>
          <w:lang w:val="es-CO" w:eastAsia="es-CO"/>
        </w:rPr>
        <w:t>1.2 Misión</w:t>
      </w:r>
      <w:bookmarkEnd w:id="12"/>
    </w:p>
    <w:p w:rsidR="00344559" w:rsidRPr="007A3972" w:rsidRDefault="00344559" w:rsidP="00002197">
      <w:pPr>
        <w:spacing w:after="120" w:line="360" w:lineRule="auto"/>
        <w:ind w:firstLine="720"/>
        <w:rPr>
          <w:rFonts w:eastAsia="Palatino Linotype"/>
          <w:lang w:val="es-CO"/>
        </w:rPr>
      </w:pPr>
      <w:bookmarkStart w:id="15" w:name="BodyTopicMission"/>
      <w:bookmarkEnd w:id="13"/>
      <w:r w:rsidRPr="007A3972">
        <w:rPr>
          <w:rFonts w:eastAsia="Palatino Linotype"/>
          <w:lang w:val="es-CO"/>
        </w:rPr>
        <w:t>Crear la comunidad de transportadores de carga terrestre más grande de Colombia.</w:t>
      </w:r>
    </w:p>
    <w:p w:rsidR="007A3972" w:rsidRPr="007A3972" w:rsidRDefault="007A3972" w:rsidP="007A3972">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16" w:name="_Toc511765059"/>
      <w:bookmarkStart w:id="17" w:name="TitleTopicKeystoSuccess"/>
      <w:bookmarkStart w:id="18" w:name="TopicKeystoSuccess"/>
      <w:bookmarkStart w:id="19" w:name="TitleTopicCompanySummary"/>
      <w:bookmarkStart w:id="20" w:name="TopicCompanySummary"/>
      <w:bookmarkEnd w:id="14"/>
      <w:bookmarkEnd w:id="15"/>
      <w:r w:rsidRPr="007A3972">
        <w:rPr>
          <w:rFonts w:ascii="Times New Roman" w:eastAsia="Arial" w:hAnsi="Times New Roman" w:cs="Times New Roman"/>
          <w:bCs w:val="0"/>
          <w:i w:val="0"/>
          <w:iCs w:val="0"/>
          <w:color w:val="000000"/>
          <w:sz w:val="26"/>
          <w:szCs w:val="26"/>
          <w:lang w:val="es-CO" w:eastAsia="es-CO"/>
        </w:rPr>
        <w:t>1.3 Claves del Éxito</w:t>
      </w:r>
      <w:bookmarkEnd w:id="16"/>
    </w:p>
    <w:p w:rsidR="007A3972" w:rsidRPr="007A3972" w:rsidRDefault="007A3972" w:rsidP="007A3972">
      <w:pPr>
        <w:numPr>
          <w:ilvl w:val="0"/>
          <w:numId w:val="2"/>
        </w:numPr>
        <w:spacing w:line="360" w:lineRule="auto"/>
        <w:rPr>
          <w:rFonts w:eastAsia="Palatino Linotype"/>
          <w:lang w:val="es-CO"/>
        </w:rPr>
      </w:pPr>
      <w:bookmarkStart w:id="21" w:name="BodyTopicKeystoSuccess"/>
      <w:bookmarkEnd w:id="17"/>
      <w:r w:rsidRPr="007A3972">
        <w:rPr>
          <w:rFonts w:eastAsia="Palatino Linotype"/>
          <w:lang w:val="es-CO"/>
        </w:rPr>
        <w:t>Brindar información precisa, de calidad y acertada a los conductores de transporte de carga.</w:t>
      </w:r>
    </w:p>
    <w:p w:rsidR="007A3972" w:rsidRPr="007A3972" w:rsidRDefault="007A3972" w:rsidP="007A3972">
      <w:pPr>
        <w:numPr>
          <w:ilvl w:val="0"/>
          <w:numId w:val="2"/>
        </w:numPr>
        <w:spacing w:line="360" w:lineRule="auto"/>
        <w:rPr>
          <w:rFonts w:eastAsia="Palatino Linotype"/>
          <w:lang w:val="es-CO"/>
        </w:rPr>
      </w:pPr>
      <w:r w:rsidRPr="007A3972">
        <w:rPr>
          <w:rFonts w:eastAsia="Palatino Linotype"/>
          <w:lang w:val="es-CO"/>
        </w:rPr>
        <w:t>Proporcionar un análisis de comportamiento de calidad a las empresas que lo adquieran.</w:t>
      </w:r>
    </w:p>
    <w:p w:rsidR="007A3972" w:rsidRPr="007A3972" w:rsidRDefault="007A3972" w:rsidP="007A3972">
      <w:pPr>
        <w:numPr>
          <w:ilvl w:val="0"/>
          <w:numId w:val="2"/>
        </w:numPr>
        <w:spacing w:line="360" w:lineRule="auto"/>
        <w:rPr>
          <w:rFonts w:eastAsia="Palatino Linotype"/>
          <w:lang w:val="es-CO"/>
        </w:rPr>
      </w:pPr>
      <w:r w:rsidRPr="007A3972">
        <w:rPr>
          <w:rFonts w:eastAsia="Palatino Linotype"/>
          <w:lang w:val="es-CO"/>
        </w:rPr>
        <w:lastRenderedPageBreak/>
        <w:t>Tener un canal de comunicación efectivo con los negocios que pautarán dentro de la aplicación.</w:t>
      </w:r>
    </w:p>
    <w:p w:rsidR="007A3972" w:rsidRPr="007A3972" w:rsidRDefault="007A3972" w:rsidP="007A3972">
      <w:pPr>
        <w:numPr>
          <w:ilvl w:val="0"/>
          <w:numId w:val="2"/>
        </w:numPr>
        <w:spacing w:after="280" w:afterAutospacing="1" w:line="360" w:lineRule="auto"/>
        <w:rPr>
          <w:rFonts w:eastAsia="Palatino Linotype"/>
          <w:lang w:val="es-CO"/>
        </w:rPr>
      </w:pPr>
      <w:r w:rsidRPr="007A3972">
        <w:rPr>
          <w:rFonts w:eastAsia="Palatino Linotype"/>
          <w:lang w:val="es-CO"/>
        </w:rPr>
        <w:t>Llegar a la mayor cantidad de conductores de transporte de carga terrestre.</w:t>
      </w:r>
    </w:p>
    <w:p w:rsidR="00344559" w:rsidRPr="007A3972" w:rsidRDefault="00D00975" w:rsidP="007A3972">
      <w:pPr>
        <w:pStyle w:val="Ttulo1"/>
        <w:keepLines/>
        <w:pBdr>
          <w:top w:val="nil"/>
          <w:left w:val="nil"/>
          <w:bottom w:val="nil"/>
          <w:right w:val="nil"/>
          <w:between w:val="nil"/>
        </w:pBdr>
        <w:spacing w:before="400" w:after="120" w:line="360" w:lineRule="auto"/>
        <w:ind w:left="720" w:hanging="360"/>
        <w:rPr>
          <w:rFonts w:ascii="Times New Roman" w:eastAsia="Arial" w:hAnsi="Times New Roman" w:cs="Times New Roman"/>
          <w:bCs w:val="0"/>
          <w:color w:val="000000"/>
          <w:kern w:val="0"/>
          <w:sz w:val="28"/>
          <w:szCs w:val="40"/>
          <w:lang w:val="es-CO" w:eastAsia="es-CO"/>
        </w:rPr>
      </w:pPr>
      <w:bookmarkStart w:id="22" w:name="_Toc511765060"/>
      <w:bookmarkEnd w:id="18"/>
      <w:bookmarkEnd w:id="21"/>
      <w:r>
        <w:rPr>
          <w:rFonts w:ascii="Times New Roman" w:eastAsia="Arial" w:hAnsi="Times New Roman" w:cs="Times New Roman"/>
          <w:bCs w:val="0"/>
          <w:color w:val="000000"/>
          <w:kern w:val="0"/>
          <w:sz w:val="28"/>
          <w:szCs w:val="40"/>
          <w:lang w:val="es-CO" w:eastAsia="es-CO"/>
        </w:rPr>
        <w:t>2</w:t>
      </w:r>
      <w:r w:rsidR="00CA5676">
        <w:rPr>
          <w:rFonts w:ascii="Times New Roman" w:eastAsia="Arial" w:hAnsi="Times New Roman" w:cs="Times New Roman"/>
          <w:bCs w:val="0"/>
          <w:color w:val="000000"/>
          <w:kern w:val="0"/>
          <w:sz w:val="28"/>
          <w:szCs w:val="40"/>
          <w:lang w:val="es-CO" w:eastAsia="es-CO"/>
        </w:rPr>
        <w:t>.</w:t>
      </w:r>
      <w:r w:rsidR="00344559" w:rsidRPr="007A3972">
        <w:rPr>
          <w:rFonts w:ascii="Times New Roman" w:eastAsia="Arial" w:hAnsi="Times New Roman" w:cs="Times New Roman"/>
          <w:bCs w:val="0"/>
          <w:color w:val="000000"/>
          <w:kern w:val="0"/>
          <w:sz w:val="28"/>
          <w:szCs w:val="40"/>
          <w:lang w:val="es-CO" w:eastAsia="es-CO"/>
        </w:rPr>
        <w:t xml:space="preserve"> Resumen Corporativo</w:t>
      </w:r>
      <w:bookmarkEnd w:id="22"/>
    </w:p>
    <w:p w:rsidR="00344559" w:rsidRPr="007A3972" w:rsidRDefault="00344559" w:rsidP="00002197">
      <w:pPr>
        <w:spacing w:after="120" w:line="360" w:lineRule="auto"/>
        <w:ind w:firstLine="720"/>
        <w:rPr>
          <w:rFonts w:eastAsia="Palatino Linotype"/>
          <w:lang w:val="es-CO"/>
        </w:rPr>
      </w:pPr>
      <w:bookmarkStart w:id="23" w:name="BodyTopicCompanySummary"/>
      <w:bookmarkEnd w:id="19"/>
      <w:r w:rsidRPr="007A3972">
        <w:rPr>
          <w:rFonts w:eastAsia="Palatino Linotype"/>
          <w:lang w:val="es-CO"/>
        </w:rPr>
        <w:t xml:space="preserve">SOLVO es un emprendimiento </w:t>
      </w:r>
      <w:r w:rsidR="007A3972" w:rsidRPr="007A3972">
        <w:rPr>
          <w:rFonts w:eastAsia="Palatino Linotype"/>
          <w:lang w:val="es-CO"/>
        </w:rPr>
        <w:t>tecnológico</w:t>
      </w:r>
      <w:r w:rsidRPr="007A3972">
        <w:rPr>
          <w:rFonts w:eastAsia="Palatino Linotype"/>
          <w:lang w:val="es-CO"/>
        </w:rPr>
        <w:t xml:space="preserve"> que se da a partir de la </w:t>
      </w:r>
      <w:r w:rsidR="007A3972" w:rsidRPr="007A3972">
        <w:rPr>
          <w:rFonts w:eastAsia="Palatino Linotype"/>
          <w:lang w:val="es-CO"/>
        </w:rPr>
        <w:t>problemática</w:t>
      </w:r>
      <w:r w:rsidRPr="007A3972">
        <w:rPr>
          <w:rFonts w:eastAsia="Palatino Linotype"/>
          <w:lang w:val="es-CO"/>
        </w:rPr>
        <w:t xml:space="preserve"> en Colombia de la falta de información adecuada y enfocada a los conductores de transporte de carga terrestre; el objetivo de SOLVO es que estos pueden afrontar de mejor manera los inconvenientes o necesidades que se les presentan en su trayecto, aliviando en buena medida sus costos durante los recorridos e incrementando finalmente su confort durante sus actividades laborales.</w:t>
      </w:r>
    </w:p>
    <w:p w:rsidR="00344559" w:rsidRPr="007A3972" w:rsidRDefault="00344559" w:rsidP="007A3972">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24" w:name="_Toc511765061"/>
      <w:bookmarkStart w:id="25" w:name="TitleTopicCompanyOwnership"/>
      <w:bookmarkStart w:id="26" w:name="TopicCompanyOwnership"/>
      <w:bookmarkEnd w:id="20"/>
      <w:bookmarkEnd w:id="23"/>
      <w:r w:rsidRPr="007A3972">
        <w:rPr>
          <w:rFonts w:ascii="Times New Roman" w:eastAsia="Arial" w:hAnsi="Times New Roman" w:cs="Times New Roman"/>
          <w:bCs w:val="0"/>
          <w:i w:val="0"/>
          <w:iCs w:val="0"/>
          <w:color w:val="000000"/>
          <w:sz w:val="26"/>
          <w:szCs w:val="26"/>
          <w:lang w:val="es-CO" w:eastAsia="es-CO"/>
        </w:rPr>
        <w:t>2.1 Estructura Legal de la Empresa</w:t>
      </w:r>
      <w:bookmarkEnd w:id="24"/>
    </w:p>
    <w:p w:rsidR="00344559" w:rsidRPr="007A3972" w:rsidRDefault="00344559" w:rsidP="00A04919">
      <w:pPr>
        <w:spacing w:line="360" w:lineRule="auto"/>
        <w:ind w:firstLine="720"/>
        <w:rPr>
          <w:rFonts w:eastAsia="Palatino Linotype"/>
          <w:lang w:val="es-CO"/>
        </w:rPr>
      </w:pPr>
      <w:bookmarkStart w:id="27" w:name="BodyTopicCompanyOwnership"/>
      <w:bookmarkEnd w:id="25"/>
      <w:r w:rsidRPr="007A3972">
        <w:rPr>
          <w:rFonts w:eastAsia="Palatino Linotype"/>
          <w:lang w:val="es-CO"/>
        </w:rPr>
        <w:t xml:space="preserve">SOLVO tiene 3 únicos socios fundadores que se distribuye de la siguiente manera: </w:t>
      </w:r>
    </w:p>
    <w:p w:rsidR="00344559" w:rsidRPr="00002197" w:rsidRDefault="00344559" w:rsidP="00002197">
      <w:pPr>
        <w:pStyle w:val="Prrafodelista"/>
        <w:numPr>
          <w:ilvl w:val="0"/>
          <w:numId w:val="31"/>
        </w:numPr>
        <w:spacing w:line="360" w:lineRule="auto"/>
        <w:rPr>
          <w:rFonts w:eastAsia="Palatino Linotype"/>
          <w:lang w:val="es-CO"/>
        </w:rPr>
      </w:pPr>
      <w:r w:rsidRPr="00002197">
        <w:rPr>
          <w:rFonts w:eastAsia="Palatino Linotype"/>
          <w:lang w:val="es-CO"/>
        </w:rPr>
        <w:t>Camilo Andrés Oviedo Lizarazo - 20%</w:t>
      </w:r>
    </w:p>
    <w:p w:rsidR="00344559" w:rsidRPr="00002197" w:rsidRDefault="00344559" w:rsidP="00002197">
      <w:pPr>
        <w:pStyle w:val="Prrafodelista"/>
        <w:numPr>
          <w:ilvl w:val="0"/>
          <w:numId w:val="31"/>
        </w:numPr>
        <w:spacing w:line="360" w:lineRule="auto"/>
        <w:rPr>
          <w:rFonts w:eastAsia="Palatino Linotype"/>
          <w:lang w:val="es-CO"/>
        </w:rPr>
      </w:pPr>
      <w:r w:rsidRPr="00002197">
        <w:rPr>
          <w:rFonts w:eastAsia="Palatino Linotype"/>
          <w:lang w:val="es-CO"/>
        </w:rPr>
        <w:t>Juan Sebastián Sánchez López - 20%</w:t>
      </w:r>
    </w:p>
    <w:p w:rsidR="00344559" w:rsidRPr="00002197" w:rsidRDefault="00344559" w:rsidP="00002197">
      <w:pPr>
        <w:pStyle w:val="Prrafodelista"/>
        <w:numPr>
          <w:ilvl w:val="0"/>
          <w:numId w:val="31"/>
        </w:numPr>
        <w:spacing w:line="360" w:lineRule="auto"/>
        <w:rPr>
          <w:rFonts w:eastAsia="Palatino Linotype"/>
          <w:lang w:val="es-CO"/>
        </w:rPr>
      </w:pPr>
      <w:r w:rsidRPr="00002197">
        <w:rPr>
          <w:rFonts w:eastAsia="Palatino Linotype"/>
          <w:lang w:val="es-CO"/>
        </w:rPr>
        <w:t>Sergio Enrique Plazas Merino - 20%</w:t>
      </w:r>
    </w:p>
    <w:p w:rsidR="00344559" w:rsidRPr="007A3972" w:rsidRDefault="00344559" w:rsidP="00002197">
      <w:pPr>
        <w:spacing w:after="120" w:line="360" w:lineRule="auto"/>
        <w:ind w:firstLine="720"/>
        <w:rPr>
          <w:rFonts w:eastAsia="Palatino Linotype"/>
          <w:lang w:val="es-CO"/>
        </w:rPr>
      </w:pPr>
      <w:r w:rsidRPr="007A3972">
        <w:rPr>
          <w:rFonts w:eastAsia="Palatino Linotype"/>
          <w:lang w:val="es-CO"/>
        </w:rPr>
        <w:t>L</w:t>
      </w:r>
      <w:r w:rsidR="00002197">
        <w:rPr>
          <w:rFonts w:eastAsia="Palatino Linotype"/>
          <w:lang w:val="es-CO"/>
        </w:rPr>
        <w:t>as </w:t>
      </w:r>
      <w:r w:rsidRPr="007A3972">
        <w:rPr>
          <w:rFonts w:eastAsia="Palatino Linotype"/>
          <w:lang w:val="es-CO"/>
        </w:rPr>
        <w:t>personas anteriormente nombradas son los socios fundadores, en el que cada uno aceptó poseer un porcentaje equitativo de la empresa, dejando el 40% restante para futuras rondas de inversión con inversionistas, y que de allí tome participación el(los) nuevo(s) integrante(s) que desee(n) invertir en la empresa.</w:t>
      </w:r>
    </w:p>
    <w:p w:rsidR="00344559" w:rsidRPr="00002197" w:rsidRDefault="00344559" w:rsidP="00002197">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28" w:name="_Toc511765062"/>
      <w:bookmarkStart w:id="29" w:name="TitleTopicStartupSummary"/>
      <w:bookmarkStart w:id="30" w:name="TopicStartupSummary"/>
      <w:bookmarkEnd w:id="26"/>
      <w:bookmarkEnd w:id="27"/>
      <w:r w:rsidRPr="00002197">
        <w:rPr>
          <w:rFonts w:ascii="Times New Roman" w:eastAsia="Arial" w:hAnsi="Times New Roman" w:cs="Times New Roman"/>
          <w:bCs w:val="0"/>
          <w:i w:val="0"/>
          <w:iCs w:val="0"/>
          <w:color w:val="000000"/>
          <w:sz w:val="26"/>
          <w:szCs w:val="26"/>
          <w:lang w:val="es-CO" w:eastAsia="es-CO"/>
        </w:rPr>
        <w:t>2.2 Resumen de Inicio</w:t>
      </w:r>
      <w:bookmarkEnd w:id="28"/>
    </w:p>
    <w:p w:rsidR="00344559" w:rsidRPr="007A3972" w:rsidRDefault="00344559" w:rsidP="00A04919">
      <w:pPr>
        <w:spacing w:line="360" w:lineRule="auto"/>
        <w:ind w:firstLine="720"/>
        <w:rPr>
          <w:rFonts w:eastAsia="Palatino Linotype"/>
          <w:lang w:val="es-CO"/>
        </w:rPr>
      </w:pPr>
      <w:bookmarkStart w:id="31" w:name="BodyTopicStartupSummary"/>
      <w:bookmarkEnd w:id="29"/>
      <w:r w:rsidRPr="007A3972">
        <w:rPr>
          <w:rFonts w:eastAsia="Palatino Linotype"/>
          <w:lang w:val="es-CO"/>
        </w:rPr>
        <w:t xml:space="preserve">SOLVO al ser un emprendimiento </w:t>
      </w:r>
      <w:r w:rsidR="00002197" w:rsidRPr="007A3972">
        <w:rPr>
          <w:rFonts w:eastAsia="Palatino Linotype"/>
          <w:lang w:val="es-CO"/>
        </w:rPr>
        <w:t>tecnológico</w:t>
      </w:r>
      <w:r w:rsidRPr="007A3972">
        <w:rPr>
          <w:rFonts w:eastAsia="Palatino Linotype"/>
          <w:lang w:val="es-CO"/>
        </w:rPr>
        <w:t xml:space="preserve">, su modelo de negocio se basa en los ingresos de una aplicación y los costos de mantener dicha aplicación. Para asegurar que el presente trabajo de grado se ilustre como un claro ejercicio de emprendimiento se estiman los gastos correspondientes al inicio de un emprendimiento común. </w:t>
      </w:r>
    </w:p>
    <w:p w:rsidR="00344559" w:rsidRPr="007A3972" w:rsidRDefault="00344559" w:rsidP="00A04919">
      <w:pPr>
        <w:spacing w:line="360" w:lineRule="auto"/>
        <w:ind w:firstLine="720"/>
        <w:rPr>
          <w:rFonts w:eastAsia="Palatino Linotype"/>
          <w:lang w:val="es-CO"/>
        </w:rPr>
      </w:pPr>
      <w:r w:rsidRPr="007A3972">
        <w:rPr>
          <w:rFonts w:eastAsia="Palatino Linotype"/>
          <w:lang w:val="es-CO"/>
        </w:rPr>
        <w:t xml:space="preserve">En Colombia no existe un capital mínimo para la constitución de una empresa, esto implica que la única limitación son los recursos propios que cada socio invertirá en el proyecto. Por consiguiente, tendremos los siguientes gastos iniciales: </w:t>
      </w:r>
    </w:p>
    <w:p w:rsidR="00344559" w:rsidRPr="007A3972" w:rsidRDefault="00344559" w:rsidP="007A3972">
      <w:pPr>
        <w:numPr>
          <w:ilvl w:val="0"/>
          <w:numId w:val="4"/>
        </w:numPr>
        <w:spacing w:line="360" w:lineRule="auto"/>
        <w:rPr>
          <w:rFonts w:eastAsia="Palatino Linotype"/>
          <w:lang w:val="es-CO"/>
        </w:rPr>
      </w:pPr>
      <w:r w:rsidRPr="007A3972">
        <w:rPr>
          <w:rFonts w:eastAsia="Palatino Linotype"/>
          <w:lang w:val="es-CO"/>
        </w:rPr>
        <w:lastRenderedPageBreak/>
        <w:t>Teniendo en cuenta que se desea constituir una compañía tipo S.A.S (Sociedad por Acciones Simplificadas), no es necesario que los estatutos consten en escritura pública, con lo que sólo se deberá autenticar en notaría. El valor de una autenticación es de $3.450 por firma y huella.</w:t>
      </w:r>
    </w:p>
    <w:p w:rsidR="00344559" w:rsidRPr="007A3972" w:rsidRDefault="00344559" w:rsidP="00ED530C">
      <w:pPr>
        <w:numPr>
          <w:ilvl w:val="0"/>
          <w:numId w:val="4"/>
        </w:numPr>
        <w:spacing w:line="360" w:lineRule="auto"/>
        <w:rPr>
          <w:rFonts w:eastAsia="Palatino Linotype"/>
          <w:lang w:val="es-CO"/>
        </w:rPr>
      </w:pPr>
      <w:r w:rsidRPr="007A3972">
        <w:rPr>
          <w:rFonts w:eastAsia="Palatino Linotype"/>
          <w:lang w:val="es-CO"/>
        </w:rPr>
        <w:t xml:space="preserve">El registro de la empresa en cámara de comercio, genera un impuesto de registro con cuantía que corresponde al 0.7% sobre el valor del capital suscrito. El capital suscrito que proyectamos para la empresa se encuentra en el primer nivel de las tarifas de los servicios de registro </w:t>
      </w:r>
      <w:r w:rsidR="00002197" w:rsidRPr="007A3972">
        <w:rPr>
          <w:rFonts w:eastAsia="Palatino Linotype"/>
          <w:lang w:val="es-CO"/>
        </w:rPr>
        <w:t>públicos</w:t>
      </w:r>
      <w:r w:rsidRPr="007A3972">
        <w:rPr>
          <w:rFonts w:eastAsia="Palatino Linotype"/>
          <w:lang w:val="es-CO"/>
        </w:rPr>
        <w:t xml:space="preserve"> proporcionada por la </w:t>
      </w:r>
      <w:r w:rsidR="00002197" w:rsidRPr="007A3972">
        <w:rPr>
          <w:rFonts w:eastAsia="Palatino Linotype"/>
          <w:lang w:val="es-CO"/>
        </w:rPr>
        <w:t>Cámara</w:t>
      </w:r>
      <w:r w:rsidRPr="007A3972">
        <w:rPr>
          <w:rFonts w:eastAsia="Palatino Linotype"/>
          <w:lang w:val="es-CO"/>
        </w:rPr>
        <w:t xml:space="preserve"> de Comercio de </w:t>
      </w:r>
      <w:r w:rsidR="00002197" w:rsidRPr="007A3972">
        <w:rPr>
          <w:rFonts w:eastAsia="Palatino Linotype"/>
          <w:lang w:val="es-CO"/>
        </w:rPr>
        <w:t>Bogotá</w:t>
      </w:r>
      <w:r w:rsidRPr="007A3972">
        <w:rPr>
          <w:rFonts w:eastAsia="Palatino Linotype"/>
          <w:lang w:val="es-CO"/>
        </w:rPr>
        <w:t xml:space="preserve"> (</w:t>
      </w:r>
      <w:hyperlink r:id="rId15" w:history="1">
        <w:r w:rsidRPr="00ED530C">
          <w:rPr>
            <w:rStyle w:val="Hipervnculo"/>
            <w:rFonts w:eastAsia="Palatino Linotype"/>
            <w:lang w:val="es-CO"/>
          </w:rPr>
          <w:t xml:space="preserve">ver archivo </w:t>
        </w:r>
        <w:r w:rsidR="00ED530C" w:rsidRPr="00ED530C">
          <w:rPr>
            <w:rStyle w:val="Hipervnculo"/>
            <w:rFonts w:eastAsia="Palatino Linotype"/>
            <w:lang w:val="es-CO"/>
          </w:rPr>
          <w:t>TarifasRegistrosCamaraDeComercio_2018</w:t>
        </w:r>
      </w:hyperlink>
      <w:r w:rsidRPr="007A3972">
        <w:rPr>
          <w:rFonts w:eastAsia="Palatino Linotype"/>
          <w:lang w:val="es-CO"/>
        </w:rPr>
        <w:t>), por lo tanto, el valor por el registro de la empresa es de $41.000.</w:t>
      </w:r>
    </w:p>
    <w:p w:rsidR="00344559" w:rsidRPr="007A3972" w:rsidRDefault="00344559" w:rsidP="007A3972">
      <w:pPr>
        <w:numPr>
          <w:ilvl w:val="0"/>
          <w:numId w:val="4"/>
        </w:numPr>
        <w:spacing w:line="360" w:lineRule="auto"/>
        <w:rPr>
          <w:rFonts w:eastAsia="Palatino Linotype"/>
          <w:lang w:val="es-CO"/>
        </w:rPr>
      </w:pPr>
      <w:r w:rsidRPr="007A3972">
        <w:rPr>
          <w:rFonts w:eastAsia="Palatino Linotype"/>
          <w:lang w:val="es-CO"/>
        </w:rPr>
        <w:t>Los derechos de inscripción corresponden a $32.000 por el registro del documento.</w:t>
      </w:r>
    </w:p>
    <w:p w:rsidR="00344559" w:rsidRPr="007A3972" w:rsidRDefault="00344559" w:rsidP="007A3972">
      <w:pPr>
        <w:numPr>
          <w:ilvl w:val="0"/>
          <w:numId w:val="4"/>
        </w:numPr>
        <w:spacing w:line="360" w:lineRule="auto"/>
        <w:rPr>
          <w:rFonts w:eastAsia="Palatino Linotype"/>
          <w:lang w:val="es-CO"/>
        </w:rPr>
      </w:pPr>
      <w:r w:rsidRPr="007A3972">
        <w:rPr>
          <w:rFonts w:eastAsia="Palatino Linotype"/>
          <w:lang w:val="es-CO"/>
        </w:rPr>
        <w:t>SOLVO al ser un emprendimiento se vincula a los ben</w:t>
      </w:r>
      <w:r w:rsidR="00ED530C">
        <w:rPr>
          <w:rFonts w:eastAsia="Palatino Linotype"/>
          <w:lang w:val="es-CO"/>
        </w:rPr>
        <w:t xml:space="preserve">eficios de la Ley 1429 de 2010 </w:t>
      </w:r>
      <w:sdt>
        <w:sdtPr>
          <w:rPr>
            <w:rFonts w:eastAsia="Palatino Linotype"/>
            <w:lang w:val="es-CO"/>
          </w:rPr>
          <w:id w:val="1323320452"/>
          <w:citation/>
        </w:sdtPr>
        <w:sdtEndPr/>
        <w:sdtContent>
          <w:r w:rsidR="00ED530C">
            <w:rPr>
              <w:rFonts w:eastAsia="Palatino Linotype"/>
              <w:lang w:val="es-CO"/>
            </w:rPr>
            <w:fldChar w:fldCharType="begin"/>
          </w:r>
          <w:r w:rsidR="00ED530C">
            <w:rPr>
              <w:rFonts w:eastAsia="Palatino Linotype"/>
              <w:lang w:val="es-CO"/>
            </w:rPr>
            <w:instrText xml:space="preserve"> CITATION CON10 \l 9226 </w:instrText>
          </w:r>
          <w:r w:rsidR="00ED530C">
            <w:rPr>
              <w:rFonts w:eastAsia="Palatino Linotype"/>
              <w:lang w:val="es-CO"/>
            </w:rPr>
            <w:fldChar w:fldCharType="separate"/>
          </w:r>
          <w:r w:rsidR="00ED530C" w:rsidRPr="00ED530C">
            <w:rPr>
              <w:rFonts w:eastAsia="Palatino Linotype"/>
              <w:noProof/>
              <w:lang w:val="es-CO"/>
            </w:rPr>
            <w:t>(</w:t>
          </w:r>
          <w:r w:rsidR="00ED530C" w:rsidRPr="00ED530C">
            <w:rPr>
              <w:rFonts w:eastAsia="Palatino Linotype"/>
              <w:i/>
              <w:noProof/>
              <w:lang w:val="es-CO"/>
            </w:rPr>
            <w:t>CONGRESO DE LA REPÚBLICA DE COLOMBIA, 2010</w:t>
          </w:r>
          <w:r w:rsidR="00ED530C" w:rsidRPr="00ED530C">
            <w:rPr>
              <w:rFonts w:eastAsia="Palatino Linotype"/>
              <w:noProof/>
              <w:lang w:val="es-CO"/>
            </w:rPr>
            <w:t>)</w:t>
          </w:r>
          <w:r w:rsidR="00ED530C">
            <w:rPr>
              <w:rFonts w:eastAsia="Palatino Linotype"/>
              <w:lang w:val="es-CO"/>
            </w:rPr>
            <w:fldChar w:fldCharType="end"/>
          </w:r>
        </w:sdtContent>
      </w:sdt>
      <w:r w:rsidRPr="007A3972">
        <w:rPr>
          <w:rFonts w:eastAsia="Palatino Linotype"/>
          <w:lang w:val="es-CO"/>
        </w:rPr>
        <w:t xml:space="preserve"> el cual tiene como fin generar incentivos a la formalización en las etapas iniciales de la creación de empresas; de tal manera que aumenten los beneficios y disminuyan los costos de formalizarse. Gracias a esto, el costo de la </w:t>
      </w:r>
      <w:r w:rsidR="00002197" w:rsidRPr="007A3972">
        <w:rPr>
          <w:rFonts w:eastAsia="Palatino Linotype"/>
          <w:lang w:val="es-CO"/>
        </w:rPr>
        <w:t>matrícula</w:t>
      </w:r>
      <w:r w:rsidRPr="007A3972">
        <w:rPr>
          <w:rFonts w:eastAsia="Palatino Linotype"/>
          <w:lang w:val="es-CO"/>
        </w:rPr>
        <w:t xml:space="preserve"> del primer año es gratuita.</w:t>
      </w:r>
    </w:p>
    <w:p w:rsidR="00344559" w:rsidRPr="007A3972" w:rsidRDefault="00344559" w:rsidP="007A3972">
      <w:pPr>
        <w:numPr>
          <w:ilvl w:val="0"/>
          <w:numId w:val="4"/>
        </w:numPr>
        <w:spacing w:line="360" w:lineRule="auto"/>
        <w:rPr>
          <w:rFonts w:eastAsia="Palatino Linotype"/>
          <w:lang w:val="es-CO"/>
        </w:rPr>
      </w:pPr>
      <w:r w:rsidRPr="007A3972">
        <w:rPr>
          <w:rFonts w:eastAsia="Palatino Linotype"/>
          <w:lang w:val="es-CO"/>
        </w:rPr>
        <w:t>El formulario de Registro Único Empresarial tiene un costo de $4.000.</w:t>
      </w:r>
    </w:p>
    <w:p w:rsidR="00344559" w:rsidRPr="007A3972" w:rsidRDefault="00344559" w:rsidP="007A3972">
      <w:pPr>
        <w:numPr>
          <w:ilvl w:val="0"/>
          <w:numId w:val="4"/>
        </w:numPr>
        <w:spacing w:line="360" w:lineRule="auto"/>
        <w:rPr>
          <w:rFonts w:eastAsia="Palatino Linotype"/>
          <w:lang w:val="es-CO"/>
        </w:rPr>
      </w:pPr>
      <w:r w:rsidRPr="007A3972">
        <w:rPr>
          <w:rFonts w:eastAsia="Palatino Linotype"/>
          <w:lang w:val="es-CO"/>
        </w:rPr>
        <w:t>Tanto para la entidad bancaria, como para la cámara de comercio es necesario contar con certificados originales de existencia y representación legal, el valor de éstos documentos es de aproximadamente $4.300.</w:t>
      </w:r>
    </w:p>
    <w:p w:rsidR="00344559" w:rsidRPr="007A3972" w:rsidRDefault="00344559" w:rsidP="007A3972">
      <w:pPr>
        <w:numPr>
          <w:ilvl w:val="0"/>
          <w:numId w:val="4"/>
        </w:numPr>
        <w:spacing w:line="360" w:lineRule="auto"/>
        <w:rPr>
          <w:rFonts w:eastAsia="Palatino Linotype"/>
          <w:lang w:val="es-CO"/>
        </w:rPr>
      </w:pPr>
      <w:r w:rsidRPr="007A3972">
        <w:rPr>
          <w:rFonts w:eastAsia="Palatino Linotype"/>
          <w:lang w:val="es-CO"/>
        </w:rPr>
        <w:t>La inscripción de los libros obligatorios, que son, el libro de actas, y de accionistas tiene un costo de $10.300 por cada libro que se desee registrar sin importar el número de hojas.</w:t>
      </w:r>
    </w:p>
    <w:p w:rsidR="00344559" w:rsidRPr="007A3972" w:rsidRDefault="00344559" w:rsidP="007A3972">
      <w:pPr>
        <w:numPr>
          <w:ilvl w:val="0"/>
          <w:numId w:val="4"/>
        </w:numPr>
        <w:spacing w:line="360" w:lineRule="auto"/>
        <w:rPr>
          <w:rFonts w:eastAsia="Palatino Linotype"/>
          <w:lang w:val="es-CO"/>
        </w:rPr>
      </w:pPr>
      <w:r w:rsidRPr="007A3972">
        <w:rPr>
          <w:rFonts w:eastAsia="Palatino Linotype"/>
          <w:lang w:val="es-CO"/>
        </w:rPr>
        <w:t>El registro de la marca, siendo aquellos signos que sean perceptibles por los sentidos, como las palabras, las imágenes, las formas de los productos y hasta los sonidos, además de la combinación de letras o números o colores con alguna de las formas anteriores</w:t>
      </w:r>
      <w:r w:rsidR="00ED530C">
        <w:rPr>
          <w:rFonts w:eastAsia="Palatino Linotype"/>
          <w:lang w:val="es-CO"/>
        </w:rPr>
        <w:t xml:space="preserve"> </w:t>
      </w:r>
      <w:sdt>
        <w:sdtPr>
          <w:rPr>
            <w:rFonts w:eastAsia="Palatino Linotype"/>
            <w:lang w:val="es-CO"/>
          </w:rPr>
          <w:id w:val="-151762045"/>
          <w:citation/>
        </w:sdtPr>
        <w:sdtEndPr/>
        <w:sdtContent>
          <w:r w:rsidR="00ED530C">
            <w:rPr>
              <w:rFonts w:eastAsia="Palatino Linotype"/>
              <w:lang w:val="es-CO"/>
            </w:rPr>
            <w:fldChar w:fldCharType="begin"/>
          </w:r>
          <w:r w:rsidR="00ED530C">
            <w:rPr>
              <w:rFonts w:eastAsia="Palatino Linotype"/>
              <w:lang w:val="es-CO"/>
            </w:rPr>
            <w:instrText xml:space="preserve"> CITATION Sup18 \l 9226 </w:instrText>
          </w:r>
          <w:r w:rsidR="00ED530C">
            <w:rPr>
              <w:rFonts w:eastAsia="Palatino Linotype"/>
              <w:lang w:val="es-CO"/>
            </w:rPr>
            <w:fldChar w:fldCharType="separate"/>
          </w:r>
          <w:r w:rsidR="00ED530C" w:rsidRPr="00ED530C">
            <w:rPr>
              <w:rFonts w:eastAsia="Palatino Linotype"/>
              <w:noProof/>
              <w:lang w:val="es-CO"/>
            </w:rPr>
            <w:t>(</w:t>
          </w:r>
          <w:r w:rsidR="00ED530C" w:rsidRPr="00ED530C">
            <w:rPr>
              <w:rFonts w:eastAsia="Palatino Linotype"/>
              <w:i/>
              <w:noProof/>
              <w:lang w:val="es-CO"/>
            </w:rPr>
            <w:t>Superintendencia de Industria y Comercio, 2018</w:t>
          </w:r>
          <w:r w:rsidR="00ED530C" w:rsidRPr="00ED530C">
            <w:rPr>
              <w:rFonts w:eastAsia="Palatino Linotype"/>
              <w:noProof/>
              <w:lang w:val="es-CO"/>
            </w:rPr>
            <w:t>)</w:t>
          </w:r>
          <w:r w:rsidR="00ED530C">
            <w:rPr>
              <w:rFonts w:eastAsia="Palatino Linotype"/>
              <w:lang w:val="es-CO"/>
            </w:rPr>
            <w:fldChar w:fldCharType="end"/>
          </w:r>
        </w:sdtContent>
      </w:sdt>
      <w:r w:rsidRPr="007A3972">
        <w:rPr>
          <w:rFonts w:eastAsia="Palatino Linotype"/>
          <w:lang w:val="es-CO"/>
        </w:rPr>
        <w:t xml:space="preserve"> tiene un costo de $665.500.</w:t>
      </w:r>
    </w:p>
    <w:p w:rsidR="00344559" w:rsidRPr="007A3972" w:rsidRDefault="00344559" w:rsidP="007A3972">
      <w:pPr>
        <w:numPr>
          <w:ilvl w:val="0"/>
          <w:numId w:val="4"/>
        </w:numPr>
        <w:spacing w:after="280" w:afterAutospacing="1" w:line="360" w:lineRule="auto"/>
        <w:rPr>
          <w:rFonts w:eastAsia="Palatino Linotype"/>
          <w:lang w:val="es-CO"/>
        </w:rPr>
      </w:pPr>
      <w:r w:rsidRPr="007A3972">
        <w:rPr>
          <w:rFonts w:eastAsia="Palatino Linotype"/>
          <w:lang w:val="es-CO"/>
        </w:rPr>
        <w:t xml:space="preserve">Por </w:t>
      </w:r>
      <w:r w:rsidR="00002197" w:rsidRPr="007A3972">
        <w:rPr>
          <w:rFonts w:eastAsia="Palatino Linotype"/>
          <w:lang w:val="es-CO"/>
        </w:rPr>
        <w:t>último</w:t>
      </w:r>
      <w:r w:rsidRPr="007A3972">
        <w:rPr>
          <w:rFonts w:eastAsia="Palatino Linotype"/>
          <w:lang w:val="es-CO"/>
        </w:rPr>
        <w:t xml:space="preserve">, pero siendo lo más importante, tenemos los costos de mantenimiento de la aplicación, los cuales </w:t>
      </w:r>
      <w:r w:rsidR="00002197" w:rsidRPr="007A3972">
        <w:rPr>
          <w:rFonts w:eastAsia="Palatino Linotype"/>
          <w:lang w:val="es-CO"/>
        </w:rPr>
        <w:t>después</w:t>
      </w:r>
      <w:r w:rsidRPr="007A3972">
        <w:rPr>
          <w:rFonts w:eastAsia="Palatino Linotype"/>
          <w:lang w:val="es-CO"/>
        </w:rPr>
        <w:t> de comparar diferentes soluciones, optamos por los se</w:t>
      </w:r>
      <w:r w:rsidR="00ED530C">
        <w:rPr>
          <w:rFonts w:eastAsia="Palatino Linotype"/>
          <w:lang w:val="es-CO"/>
        </w:rPr>
        <w:t xml:space="preserve">rvicios de Amazon Web </w:t>
      </w:r>
      <w:proofErr w:type="spellStart"/>
      <w:r w:rsidR="00ED530C">
        <w:rPr>
          <w:rFonts w:eastAsia="Palatino Linotype"/>
          <w:lang w:val="es-CO"/>
        </w:rPr>
        <w:t>Services</w:t>
      </w:r>
      <w:proofErr w:type="spellEnd"/>
      <w:r w:rsidR="00ED530C">
        <w:rPr>
          <w:rFonts w:eastAsia="Palatino Linotype"/>
          <w:lang w:val="es-CO"/>
        </w:rPr>
        <w:t xml:space="preserve"> </w:t>
      </w:r>
      <w:sdt>
        <w:sdtPr>
          <w:rPr>
            <w:rFonts w:eastAsia="Palatino Linotype"/>
            <w:lang w:val="es-CO"/>
          </w:rPr>
          <w:id w:val="-811319786"/>
          <w:citation/>
        </w:sdtPr>
        <w:sdtEndPr/>
        <w:sdtContent>
          <w:r w:rsidR="00ED530C">
            <w:rPr>
              <w:rFonts w:eastAsia="Palatino Linotype"/>
              <w:lang w:val="es-CO"/>
            </w:rPr>
            <w:fldChar w:fldCharType="begin"/>
          </w:r>
          <w:r w:rsidR="00ED530C">
            <w:rPr>
              <w:rFonts w:eastAsia="Palatino Linotype"/>
              <w:lang w:val="es-CO"/>
            </w:rPr>
            <w:instrText xml:space="preserve"> CITATION Ama18 \l 9226 </w:instrText>
          </w:r>
          <w:r w:rsidR="00ED530C">
            <w:rPr>
              <w:rFonts w:eastAsia="Palatino Linotype"/>
              <w:lang w:val="es-CO"/>
            </w:rPr>
            <w:fldChar w:fldCharType="separate"/>
          </w:r>
          <w:r w:rsidR="00ED530C" w:rsidRPr="00ED530C">
            <w:rPr>
              <w:rFonts w:eastAsia="Palatino Linotype"/>
              <w:noProof/>
              <w:lang w:val="es-CO"/>
            </w:rPr>
            <w:t>(</w:t>
          </w:r>
          <w:r w:rsidR="00ED530C" w:rsidRPr="00ED530C">
            <w:rPr>
              <w:rFonts w:eastAsia="Palatino Linotype"/>
              <w:i/>
              <w:noProof/>
              <w:lang w:val="es-CO"/>
            </w:rPr>
            <w:t>Amazon, Inc., 2018</w:t>
          </w:r>
          <w:r w:rsidR="00ED530C" w:rsidRPr="00ED530C">
            <w:rPr>
              <w:rFonts w:eastAsia="Palatino Linotype"/>
              <w:noProof/>
              <w:lang w:val="es-CO"/>
            </w:rPr>
            <w:t>)</w:t>
          </w:r>
          <w:r w:rsidR="00ED530C">
            <w:rPr>
              <w:rFonts w:eastAsia="Palatino Linotype"/>
              <w:lang w:val="es-CO"/>
            </w:rPr>
            <w:fldChar w:fldCharType="end"/>
          </w:r>
        </w:sdtContent>
      </w:sdt>
      <w:r w:rsidRPr="007A3972">
        <w:rPr>
          <w:rFonts w:eastAsia="Palatino Linotype"/>
          <w:lang w:val="es-CO"/>
        </w:rPr>
        <w:t xml:space="preserve">,donde se crea una cuenta gratuita por un año, permitiendo el consumo de ciertos servicios de manera gratuita hasta cierto tope, posteriormente el cobro que realiza Amazon será por consumo y no por </w:t>
      </w:r>
      <w:r w:rsidRPr="007A3972">
        <w:rPr>
          <w:rFonts w:eastAsia="Palatino Linotype"/>
          <w:lang w:val="es-CO"/>
        </w:rPr>
        <w:lastRenderedPageBreak/>
        <w:t>aprisionamiento, por lo tanto, tendremos unos costos muy bajos durante el inicio del proyecto permitiendo el análisis posterior de si adquirir infraestructura para SOLVO.</w:t>
      </w:r>
    </w:p>
    <w:p w:rsidR="00344559" w:rsidRPr="00002197" w:rsidRDefault="00002197" w:rsidP="00002197">
      <w:pPr>
        <w:pStyle w:val="Ttulo3"/>
        <w:rPr>
          <w:rFonts w:ascii="Times New Roman" w:eastAsia="Arial" w:hAnsi="Times New Roman" w:cs="Times New Roman"/>
          <w:sz w:val="24"/>
          <w:lang w:val="es-CO" w:eastAsia="es-CO"/>
        </w:rPr>
      </w:pPr>
      <w:bookmarkStart w:id="32" w:name="TitleTablePlanBodyStartup"/>
      <w:bookmarkStart w:id="33" w:name="_Toc511765063"/>
      <w:bookmarkEnd w:id="30"/>
      <w:bookmarkEnd w:id="31"/>
      <w:r w:rsidRPr="00002197">
        <w:rPr>
          <w:rFonts w:ascii="Times New Roman" w:eastAsia="Arial" w:hAnsi="Times New Roman" w:cs="Times New Roman"/>
          <w:sz w:val="24"/>
          <w:lang w:val="es-CO" w:eastAsia="es-CO"/>
        </w:rPr>
        <w:t>Tabla</w:t>
      </w:r>
      <w:r w:rsidR="00344559" w:rsidRPr="00002197">
        <w:rPr>
          <w:rFonts w:ascii="Times New Roman" w:eastAsia="Arial" w:hAnsi="Times New Roman" w:cs="Times New Roman"/>
          <w:sz w:val="24"/>
          <w:lang w:val="es-CO" w:eastAsia="es-CO"/>
        </w:rPr>
        <w:t>: Plan de Inicio</w:t>
      </w:r>
      <w:bookmarkEnd w:id="32"/>
      <w:bookmarkEnd w:id="33"/>
    </w:p>
    <w:p w:rsidR="00344559" w:rsidRPr="007A3972" w:rsidRDefault="005E3498" w:rsidP="008E74D1">
      <w:pPr>
        <w:spacing w:after="120" w:line="360" w:lineRule="auto"/>
        <w:ind w:firstLine="720"/>
        <w:rPr>
          <w:rFonts w:eastAsia="Palatino Linotype"/>
          <w:lang w:val="es-CO"/>
        </w:rPr>
      </w:pPr>
      <w:bookmarkStart w:id="34" w:name="TablePlanBodyStartup"/>
      <w:bookmarkStart w:id="35" w:name="BodyTablePlanBodyStartup"/>
      <w:r>
        <w:rPr>
          <w:rFonts w:eastAsia="Palatino Linotype"/>
          <w:lang w:val="es-CO"/>
        </w:rPr>
        <w:t xml:space="preserve">En la siguiente tabla de plan de inicio se puede detallar los activos requeridos para </w:t>
      </w:r>
      <w:r w:rsidR="008E74D1">
        <w:rPr>
          <w:rFonts w:eastAsia="Palatino Linotype"/>
          <w:lang w:val="es-CO"/>
        </w:rPr>
        <w:t>iniciar el emprendimiento, teniendo en cuenta los gastos necesarios para iniciar el emprendimiento y si se posee efectivo antes de iniciar el proyecto.</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5253"/>
        <w:gridCol w:w="1751"/>
      </w:tblGrid>
      <w:tr w:rsidR="00344559" w:rsidRPr="00C15D87" w:rsidTr="00002197">
        <w:trPr>
          <w:jc w:val="center"/>
        </w:trPr>
        <w:tc>
          <w:tcPr>
            <w:tcW w:w="5253" w:type="dxa"/>
            <w:tcBorders>
              <w:bottom w:val="single" w:sz="6" w:space="0" w:color="000000"/>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b/>
                <w:i/>
                <w:iCs/>
                <w:sz w:val="22"/>
                <w:szCs w:val="22"/>
                <w:lang w:val="es-CO"/>
              </w:rPr>
            </w:pPr>
            <w:r w:rsidRPr="00C15D87">
              <w:rPr>
                <w:rFonts w:ascii="Times New Roman" w:hAnsi="Times New Roman" w:cs="Times New Roman"/>
                <w:b/>
                <w:i/>
                <w:iCs/>
                <w:sz w:val="22"/>
                <w:szCs w:val="22"/>
                <w:lang w:val="es-CO"/>
              </w:rPr>
              <w:t>Plan de Inicio</w:t>
            </w:r>
          </w:p>
        </w:tc>
        <w:tc>
          <w:tcPr>
            <w:tcW w:w="1751" w:type="dxa"/>
            <w:tcBorders>
              <w:left w:val="single" w:sz="6" w:space="0" w:color="000000"/>
              <w:bottom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b/>
                <w:bCs/>
                <w:sz w:val="22"/>
                <w:szCs w:val="22"/>
                <w:lang w:val="es-CO"/>
              </w:rPr>
            </w:pPr>
          </w:p>
        </w:tc>
      </w:tr>
      <w:tr w:rsidR="00344559" w:rsidRPr="00C15D87" w:rsidTr="00002197">
        <w:trPr>
          <w:jc w:val="center"/>
        </w:trPr>
        <w:tc>
          <w:tcPr>
            <w:tcW w:w="5253" w:type="dxa"/>
            <w:tcBorders>
              <w:top w:val="single" w:sz="6" w:space="0" w:color="000000"/>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b/>
                <w:sz w:val="22"/>
                <w:szCs w:val="22"/>
                <w:lang w:val="es-CO"/>
              </w:rPr>
            </w:pPr>
          </w:p>
        </w:tc>
        <w:tc>
          <w:tcPr>
            <w:tcW w:w="1751" w:type="dxa"/>
            <w:tcBorders>
              <w:top w:val="single" w:sz="6" w:space="0" w:color="000000"/>
              <w:lef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b/>
                <w:sz w:val="22"/>
                <w:szCs w:val="22"/>
                <w:lang w:val="es-CO"/>
              </w:rPr>
            </w:pPr>
            <w:r w:rsidRPr="00C15D87">
              <w:rPr>
                <w:rFonts w:ascii="Times New Roman" w:hAnsi="Times New Roman" w:cs="Times New Roman"/>
                <w:b/>
                <w:sz w:val="22"/>
                <w:szCs w:val="22"/>
                <w:lang w:val="es-CO"/>
              </w:rPr>
              <w:t>Activos  Requeridos</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p>
        </w:tc>
        <w:tc>
          <w:tcPr>
            <w:tcW w:w="1751" w:type="dxa"/>
            <w:tcBorders>
              <w:lef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Gastos de Inicio</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Registro de marca SOLVO</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$665</w:t>
            </w:r>
            <w:r w:rsidR="00C15D87">
              <w:rPr>
                <w:rFonts w:ascii="Times New Roman" w:hAnsi="Times New Roman" w:cs="Times New Roman"/>
                <w:sz w:val="22"/>
                <w:szCs w:val="22"/>
                <w:lang w:val="es-CO"/>
              </w:rPr>
              <w:t>.</w:t>
            </w:r>
            <w:r w:rsidRPr="00C15D87">
              <w:rPr>
                <w:rFonts w:ascii="Times New Roman" w:hAnsi="Times New Roman" w:cs="Times New Roman"/>
                <w:sz w:val="22"/>
                <w:szCs w:val="22"/>
                <w:lang w:val="es-CO"/>
              </w:rPr>
              <w:t xml:space="preserve">500,0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Servicios Amazon Web </w:t>
            </w:r>
            <w:proofErr w:type="spellStart"/>
            <w:r w:rsidRPr="00C15D87">
              <w:rPr>
                <w:rFonts w:ascii="Times New Roman" w:hAnsi="Times New Roman" w:cs="Times New Roman"/>
                <w:sz w:val="22"/>
                <w:szCs w:val="22"/>
                <w:lang w:val="es-CO"/>
              </w:rPr>
              <w:t>Services</w:t>
            </w:r>
            <w:proofErr w:type="spellEnd"/>
            <w:r w:rsidRPr="00C15D87">
              <w:rPr>
                <w:rFonts w:ascii="Times New Roman" w:hAnsi="Times New Roman" w:cs="Times New Roman"/>
                <w:sz w:val="22"/>
                <w:szCs w:val="22"/>
                <w:lang w:val="es-CO"/>
              </w:rPr>
              <w:t xml:space="preserve"> (AWS)</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$500</w:t>
            </w:r>
            <w:r w:rsidR="00C15D87">
              <w:rPr>
                <w:rFonts w:ascii="Times New Roman" w:hAnsi="Times New Roman" w:cs="Times New Roman"/>
                <w:sz w:val="22"/>
                <w:szCs w:val="22"/>
                <w:lang w:val="es-CO"/>
              </w:rPr>
              <w:t>.</w:t>
            </w:r>
            <w:r w:rsidRPr="00C15D87">
              <w:rPr>
                <w:rFonts w:ascii="Times New Roman" w:hAnsi="Times New Roman" w:cs="Times New Roman"/>
                <w:sz w:val="22"/>
                <w:szCs w:val="22"/>
                <w:lang w:val="es-CO"/>
              </w:rPr>
              <w:t xml:space="preserve">000,0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Autenticación en Notaría (3 socios)</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$10</w:t>
            </w:r>
            <w:r w:rsidR="00C15D87">
              <w:rPr>
                <w:rFonts w:ascii="Times New Roman" w:hAnsi="Times New Roman" w:cs="Times New Roman"/>
                <w:sz w:val="22"/>
                <w:szCs w:val="22"/>
                <w:lang w:val="es-CO"/>
              </w:rPr>
              <w:t>.</w:t>
            </w:r>
            <w:r w:rsidRPr="00C15D87">
              <w:rPr>
                <w:rFonts w:ascii="Times New Roman" w:hAnsi="Times New Roman" w:cs="Times New Roman"/>
                <w:sz w:val="22"/>
                <w:szCs w:val="22"/>
                <w:lang w:val="es-CO"/>
              </w:rPr>
              <w:t xml:space="preserve">350,0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Registro en </w:t>
            </w:r>
            <w:r w:rsidR="00002197" w:rsidRPr="00C15D87">
              <w:rPr>
                <w:rFonts w:ascii="Times New Roman" w:hAnsi="Times New Roman" w:cs="Times New Roman"/>
                <w:sz w:val="22"/>
                <w:szCs w:val="22"/>
                <w:lang w:val="es-CO"/>
              </w:rPr>
              <w:t>Cámara</w:t>
            </w:r>
            <w:r w:rsidRPr="00C15D87">
              <w:rPr>
                <w:rFonts w:ascii="Times New Roman" w:hAnsi="Times New Roman" w:cs="Times New Roman"/>
                <w:sz w:val="22"/>
                <w:szCs w:val="22"/>
                <w:lang w:val="es-CO"/>
              </w:rPr>
              <w:t xml:space="preserve"> de Comercio</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$41</w:t>
            </w:r>
            <w:r w:rsidR="00C15D87">
              <w:rPr>
                <w:rFonts w:ascii="Times New Roman" w:hAnsi="Times New Roman" w:cs="Times New Roman"/>
                <w:sz w:val="22"/>
                <w:szCs w:val="22"/>
                <w:lang w:val="es-CO"/>
              </w:rPr>
              <w:t>.</w:t>
            </w:r>
            <w:r w:rsidRPr="00C15D87">
              <w:rPr>
                <w:rFonts w:ascii="Times New Roman" w:hAnsi="Times New Roman" w:cs="Times New Roman"/>
                <w:sz w:val="22"/>
                <w:szCs w:val="22"/>
                <w:lang w:val="es-CO"/>
              </w:rPr>
              <w:t xml:space="preserve">000,0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Formulario de Registro</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$4</w:t>
            </w:r>
            <w:r w:rsidR="00C15D87">
              <w:rPr>
                <w:rFonts w:ascii="Times New Roman" w:hAnsi="Times New Roman" w:cs="Times New Roman"/>
                <w:sz w:val="22"/>
                <w:szCs w:val="22"/>
                <w:lang w:val="es-CO"/>
              </w:rPr>
              <w:t>.</w:t>
            </w:r>
            <w:r w:rsidRPr="00C15D87">
              <w:rPr>
                <w:rFonts w:ascii="Times New Roman" w:hAnsi="Times New Roman" w:cs="Times New Roman"/>
                <w:sz w:val="22"/>
                <w:szCs w:val="22"/>
                <w:lang w:val="es-CO"/>
              </w:rPr>
              <w:t xml:space="preserve">000,0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Derecho de Inscripción</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$31</w:t>
            </w:r>
            <w:r w:rsidR="00C15D87">
              <w:rPr>
                <w:rFonts w:ascii="Times New Roman" w:hAnsi="Times New Roman" w:cs="Times New Roman"/>
                <w:sz w:val="22"/>
                <w:szCs w:val="22"/>
                <w:lang w:val="es-CO"/>
              </w:rPr>
              <w:t>.</w:t>
            </w:r>
            <w:r w:rsidRPr="00C15D87">
              <w:rPr>
                <w:rFonts w:ascii="Times New Roman" w:hAnsi="Times New Roman" w:cs="Times New Roman"/>
                <w:sz w:val="22"/>
                <w:szCs w:val="22"/>
                <w:lang w:val="es-CO"/>
              </w:rPr>
              <w:t xml:space="preserve">000,0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Certificado de Existencia</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$8</w:t>
            </w:r>
            <w:r w:rsidR="00C15D87">
              <w:rPr>
                <w:rFonts w:ascii="Times New Roman" w:hAnsi="Times New Roman" w:cs="Times New Roman"/>
                <w:sz w:val="22"/>
                <w:szCs w:val="22"/>
                <w:lang w:val="es-CO"/>
              </w:rPr>
              <w:t>.</w:t>
            </w:r>
            <w:r w:rsidRPr="00C15D87">
              <w:rPr>
                <w:rFonts w:ascii="Times New Roman" w:hAnsi="Times New Roman" w:cs="Times New Roman"/>
                <w:sz w:val="22"/>
                <w:szCs w:val="22"/>
                <w:lang w:val="es-CO"/>
              </w:rPr>
              <w:t xml:space="preserve">600,0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Matricula (Beneficios de la Ley 1429)</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Inscripción de los Libros</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$10</w:t>
            </w:r>
            <w:r w:rsidR="00C15D87">
              <w:rPr>
                <w:rFonts w:ascii="Times New Roman" w:hAnsi="Times New Roman" w:cs="Times New Roman"/>
                <w:sz w:val="22"/>
                <w:szCs w:val="22"/>
                <w:lang w:val="es-CO"/>
              </w:rPr>
              <w:t>.</w:t>
            </w:r>
            <w:r w:rsidRPr="00C15D87">
              <w:rPr>
                <w:rFonts w:ascii="Times New Roman" w:hAnsi="Times New Roman" w:cs="Times New Roman"/>
                <w:sz w:val="22"/>
                <w:szCs w:val="22"/>
                <w:lang w:val="es-CO"/>
              </w:rPr>
              <w:t xml:space="preserve">300,0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Salario </w:t>
            </w:r>
            <w:r w:rsidR="00002197" w:rsidRPr="00C15D87">
              <w:rPr>
                <w:rFonts w:ascii="Times New Roman" w:hAnsi="Times New Roman" w:cs="Times New Roman"/>
                <w:sz w:val="22"/>
                <w:szCs w:val="22"/>
                <w:lang w:val="es-CO"/>
              </w:rPr>
              <w:t>Mínimo</w:t>
            </w:r>
            <w:r w:rsidRPr="00C15D87">
              <w:rPr>
                <w:rFonts w:ascii="Times New Roman" w:hAnsi="Times New Roman" w:cs="Times New Roman"/>
                <w:sz w:val="22"/>
                <w:szCs w:val="22"/>
                <w:lang w:val="es-CO"/>
              </w:rPr>
              <w:t xml:space="preserve"> Administrador Plataforma</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Salud Administrador</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Pensión Administrador</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ARL (Nivel I)</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Total de Gastos de Inicio</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$1.270.750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Activos de Inicio</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Efectivo Requerido</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$5</w:t>
            </w:r>
            <w:r w:rsidR="00C15D87">
              <w:rPr>
                <w:rFonts w:ascii="Times New Roman" w:hAnsi="Times New Roman" w:cs="Times New Roman"/>
                <w:sz w:val="22"/>
                <w:szCs w:val="22"/>
                <w:lang w:val="es-CO"/>
              </w:rPr>
              <w:t>.</w:t>
            </w:r>
            <w:r w:rsidRPr="00C15D87">
              <w:rPr>
                <w:rFonts w:ascii="Times New Roman" w:hAnsi="Times New Roman" w:cs="Times New Roman"/>
                <w:sz w:val="22"/>
                <w:szCs w:val="22"/>
                <w:lang w:val="es-CO"/>
              </w:rPr>
              <w:t>000</w:t>
            </w:r>
            <w:r w:rsidR="00C15D87">
              <w:rPr>
                <w:rFonts w:ascii="Times New Roman" w:hAnsi="Times New Roman" w:cs="Times New Roman"/>
                <w:sz w:val="22"/>
                <w:szCs w:val="22"/>
                <w:lang w:val="es-CO"/>
              </w:rPr>
              <w:t>.</w:t>
            </w:r>
            <w:r w:rsidRPr="00C15D87">
              <w:rPr>
                <w:rFonts w:ascii="Times New Roman" w:hAnsi="Times New Roman" w:cs="Times New Roman"/>
                <w:sz w:val="22"/>
                <w:szCs w:val="22"/>
                <w:lang w:val="es-CO"/>
              </w:rPr>
              <w:t xml:space="preserve">000,0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Otros Activos de Corto Plazo</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Activos a Largo Plazo</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$,0 </w:t>
            </w:r>
          </w:p>
        </w:tc>
      </w:tr>
      <w:tr w:rsidR="00344559" w:rsidRPr="00C15D87" w:rsidTr="00002197">
        <w:trPr>
          <w:jc w:val="center"/>
        </w:trPr>
        <w:tc>
          <w:tcPr>
            <w:tcW w:w="5253" w:type="dxa"/>
            <w:tcBorders>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Total de Activos</w:t>
            </w:r>
          </w:p>
        </w:tc>
        <w:tc>
          <w:tcPr>
            <w:tcW w:w="1751" w:type="dxa"/>
            <w:tcBorders>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$5.000.000 </w:t>
            </w:r>
          </w:p>
        </w:tc>
      </w:tr>
      <w:tr w:rsidR="00344559" w:rsidRPr="00C15D87" w:rsidTr="00002197">
        <w:trPr>
          <w:jc w:val="center"/>
        </w:trPr>
        <w:tc>
          <w:tcPr>
            <w:tcW w:w="5253" w:type="dxa"/>
            <w:tcBorders>
              <w:bottom w:val="single" w:sz="6" w:space="0" w:color="000000"/>
              <w:righ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p>
        </w:tc>
        <w:tc>
          <w:tcPr>
            <w:tcW w:w="1751" w:type="dxa"/>
            <w:tcBorders>
              <w:left w:val="single" w:sz="6" w:space="0" w:color="000000"/>
              <w:bottom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p>
        </w:tc>
      </w:tr>
      <w:tr w:rsidR="00344559" w:rsidRPr="00C15D87" w:rsidTr="00002197">
        <w:trPr>
          <w:jc w:val="center"/>
        </w:trPr>
        <w:tc>
          <w:tcPr>
            <w:tcW w:w="5253" w:type="dxa"/>
            <w:tcBorders>
              <w:top w:val="single" w:sz="6" w:space="0" w:color="000000"/>
              <w:right w:val="single" w:sz="6" w:space="0" w:color="000000"/>
            </w:tcBorders>
            <w:shd w:val="clear" w:color="auto" w:fill="auto"/>
          </w:tcPr>
          <w:p w:rsidR="00344559" w:rsidRPr="00C15D87" w:rsidRDefault="00344559" w:rsidP="00063BDD">
            <w:pPr>
              <w:pStyle w:val="PasTable1"/>
              <w:spacing w:line="276" w:lineRule="auto"/>
              <w:rPr>
                <w:rFonts w:ascii="Times New Roman" w:eastAsia="Palatino Linotype" w:hAnsi="Times New Roman" w:cs="Times New Roman"/>
                <w:b/>
                <w:bCs/>
                <w:sz w:val="22"/>
                <w:szCs w:val="22"/>
                <w:lang w:val="es-CO"/>
              </w:rPr>
            </w:pPr>
            <w:r w:rsidRPr="00C15D87">
              <w:rPr>
                <w:rFonts w:ascii="Times New Roman" w:hAnsi="Times New Roman" w:cs="Times New Roman"/>
                <w:b/>
                <w:bCs/>
                <w:sz w:val="22"/>
                <w:szCs w:val="22"/>
                <w:lang w:val="es-CO"/>
              </w:rPr>
              <w:t>Total de Requisitos</w:t>
            </w:r>
          </w:p>
        </w:tc>
        <w:tc>
          <w:tcPr>
            <w:tcW w:w="1751" w:type="dxa"/>
            <w:tcBorders>
              <w:top w:val="single" w:sz="6" w:space="0" w:color="000000"/>
              <w:left w:val="single" w:sz="6" w:space="0" w:color="000000"/>
            </w:tcBorders>
            <w:shd w:val="clear" w:color="auto" w:fill="auto"/>
          </w:tcPr>
          <w:p w:rsidR="00344559" w:rsidRPr="00C15D87" w:rsidRDefault="00344559" w:rsidP="00063BDD">
            <w:pPr>
              <w:pStyle w:val="PasTable1"/>
              <w:spacing w:line="276"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$6.270.750 </w:t>
            </w:r>
          </w:p>
        </w:tc>
      </w:tr>
    </w:tbl>
    <w:bookmarkEnd w:id="34"/>
    <w:bookmarkEnd w:id="35"/>
    <w:p w:rsidR="000D3DF1" w:rsidRDefault="00344559" w:rsidP="000D3DF1">
      <w:pPr>
        <w:pStyle w:val="Ttulo3"/>
        <w:rPr>
          <w:rFonts w:ascii="Times New Roman" w:eastAsia="Arial" w:hAnsi="Times New Roman" w:cs="Times New Roman"/>
          <w:sz w:val="24"/>
          <w:lang w:val="es-CO" w:eastAsia="es-CO"/>
        </w:rPr>
      </w:pPr>
      <w:r w:rsidRPr="007A3972">
        <w:rPr>
          <w:rFonts w:ascii="Times New Roman" w:eastAsia="Palatino Linotype" w:hAnsi="Times New Roman" w:cs="Times New Roman"/>
          <w:sz w:val="24"/>
          <w:lang w:val="es-CO"/>
        </w:rPr>
        <w:br/>
      </w:r>
      <w:bookmarkStart w:id="36" w:name="ChartStartup"/>
      <w:bookmarkStart w:id="37" w:name="_Toc511461857"/>
      <w:bookmarkStart w:id="38" w:name="_Toc511765064"/>
      <w:bookmarkStart w:id="39" w:name="BodyChartStartup"/>
      <w:r w:rsidR="000D3DF1">
        <w:rPr>
          <w:rFonts w:ascii="Times New Roman" w:eastAsia="Arial" w:hAnsi="Times New Roman" w:cs="Times New Roman"/>
          <w:sz w:val="24"/>
          <w:lang w:val="es-CO" w:eastAsia="es-CO"/>
        </w:rPr>
        <w:t>Gráfico</w:t>
      </w:r>
      <w:r w:rsidR="000D3DF1" w:rsidRPr="000D3DF1">
        <w:rPr>
          <w:rFonts w:ascii="Times New Roman" w:eastAsia="Arial" w:hAnsi="Times New Roman" w:cs="Times New Roman"/>
          <w:sz w:val="24"/>
          <w:lang w:val="es-CO" w:eastAsia="es-CO"/>
        </w:rPr>
        <w:t>: Resumen de Inicio</w:t>
      </w:r>
      <w:bookmarkEnd w:id="36"/>
      <w:bookmarkEnd w:id="37"/>
      <w:bookmarkEnd w:id="38"/>
    </w:p>
    <w:p w:rsidR="008E74D1" w:rsidRPr="008E74D1" w:rsidRDefault="008E74D1" w:rsidP="008E74D1">
      <w:pPr>
        <w:spacing w:after="120" w:line="360" w:lineRule="auto"/>
        <w:ind w:firstLine="720"/>
        <w:rPr>
          <w:rFonts w:eastAsia="Palatino Linotype"/>
          <w:lang w:val="es-CO"/>
        </w:rPr>
      </w:pPr>
      <w:r w:rsidRPr="008E74D1">
        <w:rPr>
          <w:rFonts w:eastAsia="Palatino Linotype"/>
          <w:lang w:val="es-CO"/>
        </w:rPr>
        <w:t xml:space="preserve">En el siguiente grafico se puede detallar un resumen de la tabla anterior desagregado en cuatro elementos principales: gastos, activos, inversión y prestamos, los cuales como se puede </w:t>
      </w:r>
      <w:r w:rsidRPr="008E74D1">
        <w:rPr>
          <w:rFonts w:eastAsia="Palatino Linotype"/>
          <w:lang w:val="es-CO"/>
        </w:rPr>
        <w:lastRenderedPageBreak/>
        <w:t>observar el de mayor peso es inversión; teniendo en cuenta que los prestamos requeridos son equivalentes a los activos.</w:t>
      </w:r>
    </w:p>
    <w:bookmarkEnd w:id="39"/>
    <w:p w:rsidR="000D3DF1" w:rsidRDefault="000D3DF1" w:rsidP="000D3DF1">
      <w:pPr>
        <w:spacing w:afterAutospacing="1"/>
        <w:ind w:left="360"/>
        <w:jc w:val="center"/>
        <w:rPr>
          <w:rFonts w:ascii="Palatino Linotype" w:eastAsia="Palatino Linotype" w:hAnsi="Palatino Linotype" w:cs="Palatino Linotype"/>
        </w:rPr>
      </w:pPr>
      <w:r>
        <w:rPr>
          <w:rFonts w:ascii="Palatino Linotype" w:eastAsia="Palatino Linotype" w:hAnsi="Palatino Linotype" w:cs="Palatino Linotype"/>
        </w:rPr>
        <w:fldChar w:fldCharType="begin"/>
      </w:r>
      <w:r>
        <w:rPr>
          <w:rFonts w:ascii="Palatino Linotype" w:eastAsia="Palatino Linotype" w:hAnsi="Palatino Linotype" w:cs="Palatino Linotype"/>
        </w:rPr>
        <w:instrText xml:space="preserve"> INCLUDEPICTURE ooxWord://word/media/image2.emf \* MERGEFORMATINET </w:instrText>
      </w:r>
      <w:r>
        <w:rPr>
          <w:rFonts w:ascii="Palatino Linotype" w:eastAsia="Palatino Linotype" w:hAnsi="Palatino Linotype" w:cs="Palatino Linotype"/>
        </w:rPr>
        <w:fldChar w:fldCharType="separate"/>
      </w:r>
      <w:r>
        <w:rPr>
          <w:rFonts w:ascii="Palatino Linotype" w:eastAsia="Palatino Linotype" w:hAnsi="Palatino Linotype" w:cs="Palatino Linotype"/>
        </w:rPr>
        <w:fldChar w:fldCharType="begin"/>
      </w:r>
      <w:r>
        <w:rPr>
          <w:rFonts w:ascii="Palatino Linotype" w:eastAsia="Palatino Linotype" w:hAnsi="Palatino Linotype" w:cs="Palatino Linotype"/>
        </w:rPr>
        <w:instrText xml:space="preserve"> INCLUDEPICTURE  "ooxWord://word/media/image2.emf" \* MERGEFORMATINET </w:instrText>
      </w:r>
      <w:r>
        <w:rPr>
          <w:rFonts w:ascii="Palatino Linotype" w:eastAsia="Palatino Linotype" w:hAnsi="Palatino Linotype" w:cs="Palatino Linotype"/>
        </w:rPr>
        <w:fldChar w:fldCharType="separate"/>
      </w:r>
      <w:r w:rsidR="009670FE">
        <w:rPr>
          <w:rFonts w:ascii="Palatino Linotype" w:eastAsia="Palatino Linotype" w:hAnsi="Palatino Linotype" w:cs="Palatino Linotype"/>
        </w:rPr>
        <w:fldChar w:fldCharType="begin"/>
      </w:r>
      <w:r w:rsidR="009670FE">
        <w:rPr>
          <w:rFonts w:ascii="Palatino Linotype" w:eastAsia="Palatino Linotype" w:hAnsi="Palatino Linotype" w:cs="Palatino Linotype"/>
        </w:rPr>
        <w:instrText xml:space="preserve"> INCLUDEPICTURE  "ooxWord://word/media/image2.emf" \* MERGEFORMATINET </w:instrText>
      </w:r>
      <w:r w:rsidR="009670FE">
        <w:rPr>
          <w:rFonts w:ascii="Palatino Linotype" w:eastAsia="Palatino Linotype" w:hAnsi="Palatino Linotype" w:cs="Palatino Linotype"/>
        </w:rPr>
        <w:fldChar w:fldCharType="separate"/>
      </w:r>
      <w:r w:rsidR="00ED530C">
        <w:rPr>
          <w:rFonts w:ascii="Palatino Linotype" w:eastAsia="Palatino Linotype" w:hAnsi="Palatino Linotype" w:cs="Palatino Linotype"/>
        </w:rPr>
        <w:fldChar w:fldCharType="begin"/>
      </w:r>
      <w:r w:rsidR="00ED530C">
        <w:rPr>
          <w:rFonts w:ascii="Palatino Linotype" w:eastAsia="Palatino Linotype" w:hAnsi="Palatino Linotype" w:cs="Palatino Linotype"/>
        </w:rPr>
        <w:instrText xml:space="preserve"> INCLUDEPICTURE  "ooxWord://word/media/image2.emf" \* MERGEFORMATINET </w:instrText>
      </w:r>
      <w:r w:rsidR="00ED530C">
        <w:rPr>
          <w:rFonts w:ascii="Palatino Linotype" w:eastAsia="Palatino Linotype" w:hAnsi="Palatino Linotype" w:cs="Palatino Linotype"/>
        </w:rPr>
        <w:fldChar w:fldCharType="separate"/>
      </w:r>
      <w:r w:rsidR="00A3726D">
        <w:rPr>
          <w:rFonts w:ascii="Palatino Linotype" w:eastAsia="Palatino Linotype" w:hAnsi="Palatino Linotype" w:cs="Palatino Linotype"/>
        </w:rPr>
        <w:fldChar w:fldCharType="begin"/>
      </w:r>
      <w:r w:rsidR="00A3726D">
        <w:rPr>
          <w:rFonts w:ascii="Palatino Linotype" w:eastAsia="Palatino Linotype" w:hAnsi="Palatino Linotype" w:cs="Palatino Linotype"/>
        </w:rPr>
        <w:instrText xml:space="preserve"> INCLUDEPICTURE  "ooxWord://word/media/image2.emf" \* MERGEFORMATINET </w:instrText>
      </w:r>
      <w:r w:rsidR="00A3726D">
        <w:rPr>
          <w:rFonts w:ascii="Palatino Linotype" w:eastAsia="Palatino Linotype" w:hAnsi="Palatino Linotype" w:cs="Palatino Linotype"/>
        </w:rPr>
        <w:fldChar w:fldCharType="separate"/>
      </w:r>
      <w:r w:rsidR="008E74D1">
        <w:rPr>
          <w:rFonts w:ascii="Palatino Linotype" w:eastAsia="Palatino Linotype" w:hAnsi="Palatino Linotype" w:cs="Palatino Linotype"/>
        </w:rPr>
        <w:fldChar w:fldCharType="begin"/>
      </w:r>
      <w:r w:rsidR="008E74D1">
        <w:rPr>
          <w:rFonts w:ascii="Palatino Linotype" w:eastAsia="Palatino Linotype" w:hAnsi="Palatino Linotype" w:cs="Palatino Linotype"/>
        </w:rPr>
        <w:instrText xml:space="preserve"> INCLUDEPICTURE  "ooxWord://word/media/image2.emf" \* MERGEFORMATINET </w:instrText>
      </w:r>
      <w:r w:rsidR="008E74D1">
        <w:rPr>
          <w:rFonts w:ascii="Palatino Linotype" w:eastAsia="Palatino Linotype" w:hAnsi="Palatino Linotype" w:cs="Palatino Linotype"/>
        </w:rPr>
        <w:fldChar w:fldCharType="separate"/>
      </w:r>
      <w:r w:rsidR="003732A4">
        <w:rPr>
          <w:rFonts w:ascii="Palatino Linotype" w:eastAsia="Palatino Linotype" w:hAnsi="Palatino Linotype" w:cs="Palatino Linotype"/>
        </w:rPr>
        <w:fldChar w:fldCharType="begin"/>
      </w:r>
      <w:r w:rsidR="003732A4">
        <w:rPr>
          <w:rFonts w:ascii="Palatino Linotype" w:eastAsia="Palatino Linotype" w:hAnsi="Palatino Linotype" w:cs="Palatino Linotype"/>
        </w:rPr>
        <w:instrText xml:space="preserve"> INCLUDEPICTURE  "ooxWord://word/media/image2.emf" \* MERGEFORMATINET </w:instrText>
      </w:r>
      <w:r w:rsidR="003732A4">
        <w:rPr>
          <w:rFonts w:ascii="Palatino Linotype" w:eastAsia="Palatino Linotype" w:hAnsi="Palatino Linotype" w:cs="Palatino Linotype"/>
        </w:rPr>
        <w:fldChar w:fldCharType="separate"/>
      </w:r>
      <w:r w:rsidR="00A0782F">
        <w:rPr>
          <w:rFonts w:ascii="Palatino Linotype" w:eastAsia="Palatino Linotype" w:hAnsi="Palatino Linotype" w:cs="Palatino Linotype"/>
        </w:rPr>
        <w:fldChar w:fldCharType="begin"/>
      </w:r>
      <w:r w:rsidR="00A0782F">
        <w:rPr>
          <w:rFonts w:ascii="Palatino Linotype" w:eastAsia="Palatino Linotype" w:hAnsi="Palatino Linotype" w:cs="Palatino Linotype"/>
        </w:rPr>
        <w:instrText xml:space="preserve"> INCLUDEPICTURE  "ooxWord://word/media/image2.emf" \* MERGEFORMATINET </w:instrText>
      </w:r>
      <w:r w:rsidR="00A0782F">
        <w:rPr>
          <w:rFonts w:ascii="Palatino Linotype" w:eastAsia="Palatino Linotype" w:hAnsi="Palatino Linotype" w:cs="Palatino Linotype"/>
        </w:rPr>
        <w:fldChar w:fldCharType="separate"/>
      </w:r>
      <w:r w:rsidR="002D7E18">
        <w:rPr>
          <w:rFonts w:ascii="Palatino Linotype" w:eastAsia="Palatino Linotype" w:hAnsi="Palatino Linotype" w:cs="Palatino Linotype"/>
        </w:rPr>
        <w:fldChar w:fldCharType="begin"/>
      </w:r>
      <w:r w:rsidR="002D7E18">
        <w:rPr>
          <w:rFonts w:ascii="Palatino Linotype" w:eastAsia="Palatino Linotype" w:hAnsi="Palatino Linotype" w:cs="Palatino Linotype"/>
        </w:rPr>
        <w:instrText xml:space="preserve"> INCLUDEPICTURE  "ooxWord://word/media/image2.emf" \* MERGEFORMATINET </w:instrText>
      </w:r>
      <w:r w:rsidR="002D7E18">
        <w:rPr>
          <w:rFonts w:ascii="Palatino Linotype" w:eastAsia="Palatino Linotype" w:hAnsi="Palatino Linotype" w:cs="Palatino Linotype"/>
        </w:rPr>
        <w:fldChar w:fldCharType="separate"/>
      </w:r>
      <w:r w:rsidR="008A4CC5">
        <w:rPr>
          <w:rFonts w:ascii="Palatino Linotype" w:eastAsia="Palatino Linotype" w:hAnsi="Palatino Linotype" w:cs="Palatino Linotype"/>
        </w:rPr>
        <w:fldChar w:fldCharType="begin"/>
      </w:r>
      <w:r w:rsidR="008A4CC5">
        <w:rPr>
          <w:rFonts w:ascii="Palatino Linotype" w:eastAsia="Palatino Linotype" w:hAnsi="Palatino Linotype" w:cs="Palatino Linotype"/>
        </w:rPr>
        <w:instrText xml:space="preserve"> INCLUDEPICTURE  "ooxWord://word/media/image2.emf" \* MERGEFORMATINET </w:instrText>
      </w:r>
      <w:r w:rsidR="008A4CC5">
        <w:rPr>
          <w:rFonts w:ascii="Palatino Linotype" w:eastAsia="Palatino Linotype" w:hAnsi="Palatino Linotype" w:cs="Palatino Linotype"/>
        </w:rPr>
        <w:fldChar w:fldCharType="separate"/>
      </w:r>
      <w:r w:rsidR="00880EDE">
        <w:rPr>
          <w:rFonts w:ascii="Palatino Linotype" w:eastAsia="Palatino Linotype" w:hAnsi="Palatino Linotype" w:cs="Palatino Linotype"/>
        </w:rPr>
        <w:fldChar w:fldCharType="begin"/>
      </w:r>
      <w:r w:rsidR="00880EDE">
        <w:rPr>
          <w:rFonts w:ascii="Palatino Linotype" w:eastAsia="Palatino Linotype" w:hAnsi="Palatino Linotype" w:cs="Palatino Linotype"/>
        </w:rPr>
        <w:instrText xml:space="preserve"> INCLUDEPICTURE  "ooxWord://word/media/image2.emf" \* MERGEFORMATINET </w:instrText>
      </w:r>
      <w:r w:rsidR="00880EDE">
        <w:rPr>
          <w:rFonts w:ascii="Palatino Linotype" w:eastAsia="Palatino Linotype" w:hAnsi="Palatino Linotype" w:cs="Palatino Linotype"/>
        </w:rPr>
        <w:fldChar w:fldCharType="separate"/>
      </w:r>
      <w:r w:rsidR="00BD14A6">
        <w:rPr>
          <w:rFonts w:ascii="Palatino Linotype" w:eastAsia="Palatino Linotype" w:hAnsi="Palatino Linotype" w:cs="Palatino Linotype"/>
        </w:rPr>
        <w:fldChar w:fldCharType="begin"/>
      </w:r>
      <w:r w:rsidR="00BD14A6">
        <w:rPr>
          <w:rFonts w:ascii="Palatino Linotype" w:eastAsia="Palatino Linotype" w:hAnsi="Palatino Linotype" w:cs="Palatino Linotype"/>
        </w:rPr>
        <w:instrText xml:space="preserve"> </w:instrText>
      </w:r>
      <w:r w:rsidR="00BD14A6">
        <w:rPr>
          <w:rFonts w:ascii="Palatino Linotype" w:eastAsia="Palatino Linotype" w:hAnsi="Palatino Linotype" w:cs="Palatino Linotype"/>
        </w:rPr>
        <w:instrText>INCLUDEPICTURE  "ooxWord://word/media/image2.emf" \* MERGEFORMATINET</w:instrText>
      </w:r>
      <w:r w:rsidR="00BD14A6">
        <w:rPr>
          <w:rFonts w:ascii="Palatino Linotype" w:eastAsia="Palatino Linotype" w:hAnsi="Palatino Linotype" w:cs="Palatino Linotype"/>
        </w:rPr>
        <w:instrText xml:space="preserve"> </w:instrText>
      </w:r>
      <w:r w:rsidR="00BD14A6">
        <w:rPr>
          <w:rFonts w:ascii="Palatino Linotype" w:eastAsia="Palatino Linotype" w:hAnsi="Palatino Linotype" w:cs="Palatino Linotype"/>
        </w:rPr>
        <w:fldChar w:fldCharType="separate"/>
      </w:r>
      <w:r w:rsidR="00BD14A6">
        <w:rPr>
          <w:rFonts w:ascii="Palatino Linotype" w:eastAsia="Palatino Linotype" w:hAnsi="Palatino Linotype" w:cs="Palatino Linoty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38.5pt">
            <v:imagedata r:id="rId16" r:href="rId17"/>
          </v:shape>
        </w:pict>
      </w:r>
      <w:r w:rsidR="00BD14A6">
        <w:rPr>
          <w:rFonts w:ascii="Palatino Linotype" w:eastAsia="Palatino Linotype" w:hAnsi="Palatino Linotype" w:cs="Palatino Linotype"/>
        </w:rPr>
        <w:fldChar w:fldCharType="end"/>
      </w:r>
      <w:r w:rsidR="00880EDE">
        <w:rPr>
          <w:rFonts w:ascii="Palatino Linotype" w:eastAsia="Palatino Linotype" w:hAnsi="Palatino Linotype" w:cs="Palatino Linotype"/>
        </w:rPr>
        <w:fldChar w:fldCharType="end"/>
      </w:r>
      <w:r w:rsidR="008A4CC5">
        <w:rPr>
          <w:rFonts w:ascii="Palatino Linotype" w:eastAsia="Palatino Linotype" w:hAnsi="Palatino Linotype" w:cs="Palatino Linotype"/>
        </w:rPr>
        <w:fldChar w:fldCharType="end"/>
      </w:r>
      <w:r w:rsidR="002D7E18">
        <w:rPr>
          <w:rFonts w:ascii="Palatino Linotype" w:eastAsia="Palatino Linotype" w:hAnsi="Palatino Linotype" w:cs="Palatino Linotype"/>
        </w:rPr>
        <w:fldChar w:fldCharType="end"/>
      </w:r>
      <w:r w:rsidR="00A0782F">
        <w:rPr>
          <w:rFonts w:ascii="Palatino Linotype" w:eastAsia="Palatino Linotype" w:hAnsi="Palatino Linotype" w:cs="Palatino Linotype"/>
        </w:rPr>
        <w:fldChar w:fldCharType="end"/>
      </w:r>
      <w:r w:rsidR="003732A4">
        <w:rPr>
          <w:rFonts w:ascii="Palatino Linotype" w:eastAsia="Palatino Linotype" w:hAnsi="Palatino Linotype" w:cs="Palatino Linotype"/>
        </w:rPr>
        <w:fldChar w:fldCharType="end"/>
      </w:r>
      <w:r w:rsidR="008E74D1">
        <w:rPr>
          <w:rFonts w:ascii="Palatino Linotype" w:eastAsia="Palatino Linotype" w:hAnsi="Palatino Linotype" w:cs="Palatino Linotype"/>
        </w:rPr>
        <w:fldChar w:fldCharType="end"/>
      </w:r>
      <w:r w:rsidR="00A3726D">
        <w:rPr>
          <w:rFonts w:ascii="Palatino Linotype" w:eastAsia="Palatino Linotype" w:hAnsi="Palatino Linotype" w:cs="Palatino Linotype"/>
        </w:rPr>
        <w:fldChar w:fldCharType="end"/>
      </w:r>
      <w:r w:rsidR="00ED530C">
        <w:rPr>
          <w:rFonts w:ascii="Palatino Linotype" w:eastAsia="Palatino Linotype" w:hAnsi="Palatino Linotype" w:cs="Palatino Linotype"/>
        </w:rPr>
        <w:fldChar w:fldCharType="end"/>
      </w:r>
      <w:r w:rsidR="009670FE">
        <w:rPr>
          <w:rFonts w:ascii="Palatino Linotype" w:eastAsia="Palatino Linotype" w:hAnsi="Palatino Linotype" w:cs="Palatino Linotype"/>
        </w:rPr>
        <w:fldChar w:fldCharType="end"/>
      </w:r>
      <w:r>
        <w:rPr>
          <w:rFonts w:ascii="Palatino Linotype" w:eastAsia="Palatino Linotype" w:hAnsi="Palatino Linotype" w:cs="Palatino Linotype"/>
        </w:rPr>
        <w:fldChar w:fldCharType="end"/>
      </w:r>
      <w:r>
        <w:rPr>
          <w:rFonts w:ascii="Palatino Linotype" w:eastAsia="Palatino Linotype" w:hAnsi="Palatino Linotype" w:cs="Palatino Linotype"/>
        </w:rPr>
        <w:fldChar w:fldCharType="end"/>
      </w:r>
    </w:p>
    <w:p w:rsidR="00344559" w:rsidRPr="00002197" w:rsidRDefault="00ED530C" w:rsidP="00002197">
      <w:pPr>
        <w:pStyle w:val="Ttulo1"/>
        <w:keepLines/>
        <w:pBdr>
          <w:top w:val="nil"/>
          <w:left w:val="nil"/>
          <w:bottom w:val="nil"/>
          <w:right w:val="nil"/>
          <w:between w:val="nil"/>
        </w:pBdr>
        <w:spacing w:before="400" w:after="120" w:line="360" w:lineRule="auto"/>
        <w:ind w:left="720" w:hanging="360"/>
        <w:rPr>
          <w:rFonts w:ascii="Times New Roman" w:eastAsia="Arial" w:hAnsi="Times New Roman" w:cs="Times New Roman"/>
          <w:bCs w:val="0"/>
          <w:color w:val="000000"/>
          <w:kern w:val="0"/>
          <w:sz w:val="28"/>
          <w:szCs w:val="40"/>
          <w:lang w:val="es-CO" w:eastAsia="es-CO"/>
        </w:rPr>
      </w:pPr>
      <w:bookmarkStart w:id="40" w:name="_Toc511765065"/>
      <w:bookmarkStart w:id="41" w:name="TitleTopicServices"/>
      <w:bookmarkStart w:id="42" w:name="TopicServices"/>
      <w:r>
        <w:rPr>
          <w:rFonts w:ascii="Times New Roman" w:eastAsia="Arial" w:hAnsi="Times New Roman" w:cs="Times New Roman"/>
          <w:bCs w:val="0"/>
          <w:color w:val="000000"/>
          <w:kern w:val="0"/>
          <w:sz w:val="28"/>
          <w:szCs w:val="40"/>
          <w:lang w:val="es-CO" w:eastAsia="es-CO"/>
        </w:rPr>
        <w:t>3</w:t>
      </w:r>
      <w:r w:rsidR="008E74D1">
        <w:rPr>
          <w:rFonts w:ascii="Times New Roman" w:eastAsia="Arial" w:hAnsi="Times New Roman" w:cs="Times New Roman"/>
          <w:bCs w:val="0"/>
          <w:color w:val="000000"/>
          <w:kern w:val="0"/>
          <w:sz w:val="28"/>
          <w:szCs w:val="40"/>
          <w:lang w:val="es-CO" w:eastAsia="es-CO"/>
        </w:rPr>
        <w:t>.</w:t>
      </w:r>
      <w:r w:rsidR="00344559" w:rsidRPr="00002197">
        <w:rPr>
          <w:rFonts w:ascii="Times New Roman" w:eastAsia="Arial" w:hAnsi="Times New Roman" w:cs="Times New Roman"/>
          <w:bCs w:val="0"/>
          <w:color w:val="000000"/>
          <w:kern w:val="0"/>
          <w:sz w:val="28"/>
          <w:szCs w:val="40"/>
          <w:lang w:val="es-CO" w:eastAsia="es-CO"/>
        </w:rPr>
        <w:t xml:space="preserve"> Servicios</w:t>
      </w:r>
      <w:bookmarkEnd w:id="40"/>
    </w:p>
    <w:p w:rsidR="00344559" w:rsidRPr="007A3972" w:rsidRDefault="00344559" w:rsidP="00A04919">
      <w:pPr>
        <w:spacing w:line="360" w:lineRule="auto"/>
        <w:ind w:firstLine="720"/>
        <w:rPr>
          <w:rFonts w:eastAsia="Palatino Linotype"/>
          <w:lang w:val="es-CO"/>
        </w:rPr>
      </w:pPr>
      <w:bookmarkStart w:id="43" w:name="BodyTopicServices"/>
      <w:bookmarkEnd w:id="41"/>
      <w:r w:rsidRPr="007A3972">
        <w:rPr>
          <w:rFonts w:eastAsia="Palatino Linotype"/>
          <w:lang w:val="es-CO"/>
        </w:rPr>
        <w:t>Dado que SOLVO se proyecta a ser uno de los puntos centrales de los conductores, muchas empresas podrían tener especial interés desde puntos de vista diferentes tales como:</w:t>
      </w:r>
    </w:p>
    <w:p w:rsidR="00344559" w:rsidRPr="007A3972" w:rsidRDefault="00344559" w:rsidP="007A3972">
      <w:pPr>
        <w:numPr>
          <w:ilvl w:val="0"/>
          <w:numId w:val="5"/>
        </w:numPr>
        <w:spacing w:line="360" w:lineRule="auto"/>
        <w:rPr>
          <w:rFonts w:eastAsia="Palatino Linotype"/>
          <w:lang w:val="es-CO"/>
        </w:rPr>
      </w:pPr>
      <w:r w:rsidRPr="007A3972">
        <w:rPr>
          <w:rFonts w:eastAsia="Palatino Linotype"/>
          <w:b/>
          <w:lang w:val="es-CO"/>
        </w:rPr>
        <w:t xml:space="preserve">Publicidad en la aplicación (No invasiva y </w:t>
      </w:r>
      <w:proofErr w:type="spellStart"/>
      <w:r w:rsidRPr="007A3972">
        <w:rPr>
          <w:rFonts w:eastAsia="Palatino Linotype"/>
          <w:b/>
          <w:lang w:val="es-CO"/>
        </w:rPr>
        <w:t>geolocalizada</w:t>
      </w:r>
      <w:proofErr w:type="spellEnd"/>
      <w:r w:rsidRPr="007A3972">
        <w:rPr>
          <w:rFonts w:eastAsia="Palatino Linotype"/>
          <w:b/>
          <w:lang w:val="es-CO"/>
        </w:rPr>
        <w:t>):</w:t>
      </w:r>
      <w:r w:rsidRPr="007A3972">
        <w:rPr>
          <w:rFonts w:eastAsia="Palatino Linotype"/>
          <w:lang w:val="es-CO"/>
        </w:rPr>
        <w:t xml:space="preserve"> Es de principal interés que la publicidad mostrada en la aplicación no sea invasiva y corte tajantemente la experiencia del usuario dentro de la aplicación, por lo tanto se establecerá que la aplicación aparecerá en un pequeño recuadro cuando el usuario esté dentro del menú de la aplicación; si el usuario se encuentra dirigiéndose a algún establecimiento gracias a la aplicación, cada vez que se detenga le aparecerá publicidad </w:t>
      </w:r>
      <w:proofErr w:type="spellStart"/>
      <w:r w:rsidRPr="007A3972">
        <w:rPr>
          <w:rFonts w:eastAsia="Palatino Linotype"/>
          <w:lang w:val="es-CO"/>
        </w:rPr>
        <w:t>geolocalizada</w:t>
      </w:r>
      <w:proofErr w:type="spellEnd"/>
      <w:r w:rsidRPr="007A3972">
        <w:rPr>
          <w:rFonts w:eastAsia="Palatino Linotype"/>
          <w:lang w:val="es-CO"/>
        </w:rPr>
        <w:t xml:space="preserve"> (de negocios cercanos a su ubicación).</w:t>
      </w:r>
    </w:p>
    <w:p w:rsidR="00344559" w:rsidRPr="007A3972" w:rsidRDefault="00344559" w:rsidP="007A3972">
      <w:pPr>
        <w:numPr>
          <w:ilvl w:val="0"/>
          <w:numId w:val="5"/>
        </w:numPr>
        <w:spacing w:after="280" w:afterAutospacing="1" w:line="360" w:lineRule="auto"/>
        <w:rPr>
          <w:rFonts w:eastAsia="Palatino Linotype"/>
          <w:lang w:val="es-CO"/>
        </w:rPr>
      </w:pPr>
      <w:r w:rsidRPr="007A3972">
        <w:rPr>
          <w:rFonts w:eastAsia="Palatino Linotype"/>
          <w:b/>
          <w:lang w:val="es-CO"/>
        </w:rPr>
        <w:t>Venta de Información a Compañías:</w:t>
      </w:r>
      <w:r w:rsidRPr="007A3972">
        <w:rPr>
          <w:rFonts w:eastAsia="Palatino Linotype"/>
          <w:lang w:val="es-CO"/>
        </w:rPr>
        <w:t xml:space="preserve"> La información recolectada por SOLVO puede ser especialmente beneficioso para ciertas compañías que analicen el comportamiento del consumidor, deseen estudiar el segmento del mercado que se encuentra dentro de SOLVO o incluso a institutos o personas de la academia que deseen utilizar la informaci</w:t>
      </w:r>
      <w:r w:rsidR="00002197">
        <w:rPr>
          <w:rFonts w:eastAsia="Palatino Linotype"/>
          <w:lang w:val="es-CO"/>
        </w:rPr>
        <w:t>ón para realizar algún estudio.</w:t>
      </w:r>
    </w:p>
    <w:p w:rsidR="00344559" w:rsidRPr="00002197" w:rsidRDefault="00ED530C" w:rsidP="00002197">
      <w:pPr>
        <w:pStyle w:val="Ttulo1"/>
        <w:keepLines/>
        <w:pBdr>
          <w:top w:val="nil"/>
          <w:left w:val="nil"/>
          <w:bottom w:val="nil"/>
          <w:right w:val="nil"/>
          <w:between w:val="nil"/>
        </w:pBdr>
        <w:spacing w:before="400" w:after="120" w:line="360" w:lineRule="auto"/>
        <w:ind w:left="720" w:hanging="360"/>
        <w:rPr>
          <w:rFonts w:ascii="Times New Roman" w:eastAsia="Arial" w:hAnsi="Times New Roman" w:cs="Times New Roman"/>
          <w:bCs w:val="0"/>
          <w:color w:val="000000"/>
          <w:kern w:val="0"/>
          <w:sz w:val="28"/>
          <w:szCs w:val="40"/>
          <w:lang w:val="es-CO" w:eastAsia="es-CO"/>
        </w:rPr>
      </w:pPr>
      <w:bookmarkStart w:id="44" w:name="_Toc511765066"/>
      <w:bookmarkStart w:id="45" w:name="TitleTopicMarketAnalysisSummary"/>
      <w:bookmarkStart w:id="46" w:name="TopicMarketAnalysisSummary"/>
      <w:bookmarkEnd w:id="42"/>
      <w:bookmarkEnd w:id="43"/>
      <w:r>
        <w:rPr>
          <w:rFonts w:ascii="Times New Roman" w:eastAsia="Arial" w:hAnsi="Times New Roman" w:cs="Times New Roman"/>
          <w:bCs w:val="0"/>
          <w:color w:val="000000"/>
          <w:kern w:val="0"/>
          <w:sz w:val="28"/>
          <w:szCs w:val="40"/>
          <w:lang w:val="es-CO" w:eastAsia="es-CO"/>
        </w:rPr>
        <w:lastRenderedPageBreak/>
        <w:t>4</w:t>
      </w:r>
      <w:r w:rsidR="008E74D1">
        <w:rPr>
          <w:rFonts w:ascii="Times New Roman" w:eastAsia="Arial" w:hAnsi="Times New Roman" w:cs="Times New Roman"/>
          <w:bCs w:val="0"/>
          <w:color w:val="000000"/>
          <w:kern w:val="0"/>
          <w:sz w:val="28"/>
          <w:szCs w:val="40"/>
          <w:lang w:val="es-CO" w:eastAsia="es-CO"/>
        </w:rPr>
        <w:t>.</w:t>
      </w:r>
      <w:r w:rsidR="00344559" w:rsidRPr="00002197">
        <w:rPr>
          <w:rFonts w:ascii="Times New Roman" w:eastAsia="Arial" w:hAnsi="Times New Roman" w:cs="Times New Roman"/>
          <w:bCs w:val="0"/>
          <w:color w:val="000000"/>
          <w:kern w:val="0"/>
          <w:sz w:val="28"/>
          <w:szCs w:val="40"/>
          <w:lang w:val="es-CO" w:eastAsia="es-CO"/>
        </w:rPr>
        <w:t xml:space="preserve"> Resumen de Análisis del Mercado</w:t>
      </w:r>
      <w:bookmarkEnd w:id="44"/>
    </w:p>
    <w:p w:rsidR="00344559" w:rsidRPr="007A3972" w:rsidRDefault="00344559" w:rsidP="00A04919">
      <w:pPr>
        <w:spacing w:line="360" w:lineRule="auto"/>
        <w:ind w:firstLine="720"/>
        <w:rPr>
          <w:rFonts w:eastAsia="Palatino Linotype"/>
          <w:lang w:val="es-CO"/>
        </w:rPr>
      </w:pPr>
      <w:bookmarkStart w:id="47" w:name="BodyTopicMarketAnalysisSummary"/>
      <w:bookmarkEnd w:id="45"/>
      <w:r w:rsidRPr="007A3972">
        <w:rPr>
          <w:rFonts w:eastAsia="Palatino Linotype"/>
          <w:lang w:val="es-CO"/>
        </w:rPr>
        <w:t>Mediante un proceso de investigación de mercados, se buscó identificar los problemas principales que afectan a los conductores de transporte de carga. Se aplicó una encuesta a 45 transportadores, donde el 80% eran independientes y el 20% restante estaba asociado con una empresa de transporte. Se reconoció que la frecuencia de viaje predominante entre los conductores era de 'prácticamente a diario' con un 36.1% en los conductores independientes, seguido de ‘2 a 3 veces por semana’ con un 33.3% en los dos tipos de conductores. Adicionalmente se encontró que el tiempo total de viaje es entre 10 y 19 horas en su mayoría, realizando más de tres paradas en sus recorridos; elemento que nos demuestra que, aunque los conductores pasan mucho tiempo dentro del camión, se detienen constantemente.</w:t>
      </w:r>
    </w:p>
    <w:p w:rsidR="00344559" w:rsidRPr="007A3972" w:rsidRDefault="00344559" w:rsidP="00A04919">
      <w:pPr>
        <w:spacing w:line="360" w:lineRule="auto"/>
        <w:ind w:firstLine="720"/>
        <w:rPr>
          <w:rFonts w:eastAsia="Palatino Linotype"/>
          <w:lang w:val="es-CO"/>
        </w:rPr>
      </w:pPr>
      <w:r w:rsidRPr="007A3972">
        <w:rPr>
          <w:rFonts w:eastAsia="Palatino Linotype"/>
          <w:lang w:val="es-CO"/>
        </w:rPr>
        <w:t>Se detalló que gran parte de los conductores se quedaban dentro del camión o en hoteles sobre la vía, encontrando adicionalmente que existen algunos que se quedan debajo del tráiler de la carga. Cuando se le preguntó al conductor de transporte de carga en la entrevista a profundidad, el por qué hacían este tipo de prácticas los conductores, este se refirió a las necesidades de ahorrar dinero en el viaje y que el descanso no representaba un elemento relevante para tener en cuenta cuando son jóvenes los conductores, sumándole a lo anterior los altos costos de los hoteles. (</w:t>
      </w:r>
      <w:r w:rsidRPr="00ED530C">
        <w:rPr>
          <w:rFonts w:eastAsia="Palatino Linotype"/>
          <w:i/>
          <w:lang w:val="es-CO"/>
        </w:rPr>
        <w:t>Urrego Santamaría, 2017</w:t>
      </w:r>
      <w:r w:rsidRPr="007A3972">
        <w:rPr>
          <w:rFonts w:eastAsia="Palatino Linotype"/>
          <w:lang w:val="es-CO"/>
        </w:rPr>
        <w:t>)</w:t>
      </w:r>
    </w:p>
    <w:p w:rsidR="00344559" w:rsidRPr="007A3972" w:rsidRDefault="00344559" w:rsidP="00A04919">
      <w:pPr>
        <w:spacing w:line="360" w:lineRule="auto"/>
        <w:ind w:firstLine="720"/>
        <w:rPr>
          <w:rFonts w:eastAsia="Palatino Linotype"/>
          <w:lang w:val="es-CO"/>
        </w:rPr>
      </w:pPr>
      <w:r w:rsidRPr="007A3972">
        <w:rPr>
          <w:rFonts w:eastAsia="Palatino Linotype"/>
          <w:lang w:val="es-CO"/>
        </w:rPr>
        <w:t>Del mismo modo, se encontró que los conductores gastan más dinero en gasolina y alimentación, principalmente por desinformación de los lugares más económicos para reabastecerse o alimentarse, por lo tanto, muchos de ellos creían ir a los lugares ‘más económicos’, sin embargo, no tenían cómo probarlo.</w:t>
      </w:r>
    </w:p>
    <w:p w:rsidR="00344559" w:rsidRPr="007A3972" w:rsidRDefault="00344559" w:rsidP="00002197">
      <w:pPr>
        <w:spacing w:after="120" w:line="360" w:lineRule="auto"/>
        <w:ind w:firstLine="720"/>
        <w:rPr>
          <w:rFonts w:eastAsia="Palatino Linotype"/>
          <w:lang w:val="es-CO"/>
        </w:rPr>
      </w:pPr>
      <w:r w:rsidRPr="007A3972">
        <w:rPr>
          <w:rFonts w:eastAsia="Palatino Linotype"/>
          <w:lang w:val="es-CO"/>
        </w:rPr>
        <w:t>Finalmente, se encontró que la gran mayoría no conocía una aplicación móvil creada específicamente para ellos, y sí conocían, hacían alusión a aquellas que pretenden conectar conductores con empresas para realizar trayectos ll</w:t>
      </w:r>
      <w:r w:rsidR="00002197">
        <w:rPr>
          <w:rFonts w:eastAsia="Palatino Linotype"/>
          <w:lang w:val="es-CO"/>
        </w:rPr>
        <w:t>evando mercancía de algún tipo.</w:t>
      </w:r>
    </w:p>
    <w:p w:rsidR="00344559" w:rsidRPr="00002197" w:rsidRDefault="00344559" w:rsidP="00002197">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48" w:name="_Toc511765067"/>
      <w:bookmarkStart w:id="49" w:name="TitleTopicMarketSegmentation"/>
      <w:bookmarkStart w:id="50" w:name="TopicMarketSegmentation"/>
      <w:bookmarkEnd w:id="46"/>
      <w:bookmarkEnd w:id="47"/>
      <w:r w:rsidRPr="00002197">
        <w:rPr>
          <w:rFonts w:ascii="Times New Roman" w:eastAsia="Arial" w:hAnsi="Times New Roman" w:cs="Times New Roman"/>
          <w:bCs w:val="0"/>
          <w:i w:val="0"/>
          <w:iCs w:val="0"/>
          <w:color w:val="000000"/>
          <w:sz w:val="26"/>
          <w:szCs w:val="26"/>
          <w:lang w:val="es-CO" w:eastAsia="es-CO"/>
        </w:rPr>
        <w:t>4.1 Segmentación del Mercado</w:t>
      </w:r>
      <w:bookmarkEnd w:id="48"/>
    </w:p>
    <w:p w:rsidR="00344559" w:rsidRPr="007A3972" w:rsidRDefault="00344559" w:rsidP="00A04919">
      <w:pPr>
        <w:spacing w:line="360" w:lineRule="auto"/>
        <w:ind w:firstLine="720"/>
        <w:rPr>
          <w:rFonts w:eastAsia="Palatino Linotype"/>
          <w:lang w:val="es-CO"/>
        </w:rPr>
      </w:pPr>
      <w:bookmarkStart w:id="51" w:name="BodyTopicMarketSegmentation"/>
      <w:bookmarkEnd w:id="49"/>
      <w:r w:rsidRPr="007A3972">
        <w:rPr>
          <w:rFonts w:eastAsia="Palatino Linotype"/>
          <w:lang w:val="es-CO"/>
        </w:rPr>
        <w:t xml:space="preserve">El primer segmento al que va dirigido el sistema de información colaborativo es a conductores de transporte de carga de la </w:t>
      </w:r>
      <w:r w:rsidRPr="00002197">
        <w:rPr>
          <w:rFonts w:eastAsia="Palatino Linotype"/>
          <w:i/>
          <w:lang w:val="es-CO"/>
        </w:rPr>
        <w:t>generación X</w:t>
      </w:r>
      <w:r w:rsidRPr="007A3972">
        <w:rPr>
          <w:rFonts w:eastAsia="Palatino Linotype"/>
          <w:lang w:val="es-CO"/>
        </w:rPr>
        <w:t xml:space="preserve"> (1965-1981) y </w:t>
      </w:r>
      <w:r w:rsidRPr="00002197">
        <w:rPr>
          <w:rFonts w:eastAsia="Palatino Linotype"/>
          <w:i/>
          <w:lang w:val="es-CO"/>
        </w:rPr>
        <w:t>generación Y</w:t>
      </w:r>
      <w:r w:rsidRPr="007A3972">
        <w:rPr>
          <w:rFonts w:eastAsia="Palatino Linotype"/>
          <w:lang w:val="es-CO"/>
        </w:rPr>
        <w:t xml:space="preserve"> (1982-1994) inicialmente en la ciudad de Bogotá, Colombia; que sean conductores de transporte de carga terrestre, que posean un teléfono inteligente (</w:t>
      </w:r>
      <w:r w:rsidRPr="00002197">
        <w:rPr>
          <w:rFonts w:eastAsia="Palatino Linotype"/>
          <w:i/>
          <w:lang w:val="es-CO"/>
        </w:rPr>
        <w:t>Smartphone</w:t>
      </w:r>
      <w:r w:rsidRPr="007A3972">
        <w:rPr>
          <w:rFonts w:eastAsia="Palatino Linotype"/>
          <w:lang w:val="es-CO"/>
        </w:rPr>
        <w:t xml:space="preserve">) con sistema operativo Android y </w:t>
      </w:r>
      <w:r w:rsidRPr="007A3972">
        <w:rPr>
          <w:rFonts w:eastAsia="Palatino Linotype"/>
          <w:lang w:val="es-CO"/>
        </w:rPr>
        <w:lastRenderedPageBreak/>
        <w:t xml:space="preserve">conexión a internet. Se espera que aquellos que utilicen la aplicación estén interesados en socializar sus experiencias en los lugares visitados gracias a la información brindada por la aplicación o de experiencia previa como complemento para fortalecer y establecer la comunidad SOLVO. </w:t>
      </w:r>
    </w:p>
    <w:p w:rsidR="00344559" w:rsidRPr="007A3972" w:rsidRDefault="00344559" w:rsidP="00A04919">
      <w:pPr>
        <w:spacing w:line="360" w:lineRule="auto"/>
        <w:ind w:firstLine="720"/>
        <w:rPr>
          <w:rFonts w:eastAsia="Palatino Linotype"/>
          <w:lang w:val="es-CO"/>
        </w:rPr>
      </w:pPr>
      <w:r w:rsidRPr="007A3972">
        <w:rPr>
          <w:rFonts w:eastAsia="Palatino Linotype"/>
          <w:lang w:val="es-CO"/>
        </w:rPr>
        <w:t xml:space="preserve">El segundo segmento al que va dirigido es a compañías de transporte de carga que posean conductores con las anteriores </w:t>
      </w:r>
      <w:r w:rsidR="00002197" w:rsidRPr="007A3972">
        <w:rPr>
          <w:rFonts w:eastAsia="Palatino Linotype"/>
          <w:lang w:val="es-CO"/>
        </w:rPr>
        <w:t>características</w:t>
      </w:r>
      <w:r w:rsidRPr="007A3972">
        <w:rPr>
          <w:rFonts w:eastAsia="Palatino Linotype"/>
          <w:lang w:val="es-CO"/>
        </w:rPr>
        <w:t xml:space="preserve">, esperando en un futuro la posibilidad de planear todo el plan de viaje de sus conductores, </w:t>
      </w:r>
      <w:r w:rsidR="00002197" w:rsidRPr="007A3972">
        <w:rPr>
          <w:rFonts w:eastAsia="Palatino Linotype"/>
          <w:lang w:val="es-CO"/>
        </w:rPr>
        <w:t>ahorrándoles</w:t>
      </w:r>
      <w:r w:rsidRPr="007A3972">
        <w:rPr>
          <w:rFonts w:eastAsia="Palatino Linotype"/>
          <w:lang w:val="es-CO"/>
        </w:rPr>
        <w:t xml:space="preserve"> así costos (debido a que los conductores tienen la costumbre de decir que gastaron más dinero del que en realidad gastan) y tiempo en planeación ambigua por parte de la empresa.</w:t>
      </w:r>
    </w:p>
    <w:p w:rsidR="00344559" w:rsidRPr="007A3972" w:rsidRDefault="00344559" w:rsidP="00A04919">
      <w:pPr>
        <w:spacing w:line="360" w:lineRule="auto"/>
        <w:ind w:firstLine="720"/>
        <w:rPr>
          <w:rFonts w:eastAsia="Palatino Linotype"/>
          <w:lang w:val="es-CO"/>
        </w:rPr>
      </w:pPr>
      <w:r w:rsidRPr="007A3972">
        <w:rPr>
          <w:rFonts w:eastAsia="Palatino Linotype"/>
          <w:lang w:val="es-CO"/>
        </w:rPr>
        <w:t>Por otra parte, el tercer segmento al que va dirigido son los negocios cercanos a las carreteras. Se espera que aquellos establecimientos que quieran atraer el segmento de mercado al que ataca SOLVO puedan acercarse a la empresa y pautar dentro del sistema de información (aplicación móvil) de una manera fácil y atractiva.</w:t>
      </w:r>
    </w:p>
    <w:p w:rsidR="00344559" w:rsidRPr="007A3972" w:rsidRDefault="00344559" w:rsidP="00002197">
      <w:pPr>
        <w:spacing w:after="120" w:line="360" w:lineRule="auto"/>
        <w:ind w:firstLine="720"/>
        <w:rPr>
          <w:rFonts w:eastAsia="Palatino Linotype"/>
          <w:lang w:val="es-CO"/>
        </w:rPr>
      </w:pPr>
      <w:r w:rsidRPr="007A3972">
        <w:rPr>
          <w:rFonts w:eastAsia="Palatino Linotype"/>
          <w:lang w:val="es-CO"/>
        </w:rPr>
        <w:t xml:space="preserve">Por </w:t>
      </w:r>
      <w:r w:rsidR="00C15D87" w:rsidRPr="007A3972">
        <w:rPr>
          <w:rFonts w:eastAsia="Palatino Linotype"/>
          <w:lang w:val="es-CO"/>
        </w:rPr>
        <w:t>último,</w:t>
      </w:r>
      <w:r w:rsidRPr="007A3972">
        <w:rPr>
          <w:rFonts w:eastAsia="Palatino Linotype"/>
          <w:lang w:val="es-CO"/>
        </w:rPr>
        <w:t xml:space="preserve"> el cuarto segmento al que va dirigido son negocios que de alguna u otra manera se vean </w:t>
      </w:r>
      <w:r w:rsidR="00002197" w:rsidRPr="007A3972">
        <w:rPr>
          <w:rFonts w:eastAsia="Palatino Linotype"/>
          <w:lang w:val="es-CO"/>
        </w:rPr>
        <w:t>atraídos</w:t>
      </w:r>
      <w:r w:rsidRPr="007A3972">
        <w:rPr>
          <w:rFonts w:eastAsia="Palatino Linotype"/>
          <w:lang w:val="es-CO"/>
        </w:rPr>
        <w:t xml:space="preserve"> por la información que la plataforma va generando, demostrando comportamientos de </w:t>
      </w:r>
      <w:r w:rsidR="00002197" w:rsidRPr="007A3972">
        <w:rPr>
          <w:rFonts w:eastAsia="Palatino Linotype"/>
          <w:lang w:val="es-CO"/>
        </w:rPr>
        <w:t>búsqueda</w:t>
      </w:r>
      <w:r w:rsidRPr="007A3972">
        <w:rPr>
          <w:rFonts w:eastAsia="Palatino Linotype"/>
          <w:lang w:val="es-CO"/>
        </w:rPr>
        <w:t>, comportamientos de uso, etc. Sumamente valioso para empresas que les interese analizar dicha información y generar campañas enfocado al segmento que ataca SOLVO.</w:t>
      </w:r>
    </w:p>
    <w:p w:rsidR="00344559" w:rsidRPr="00002197" w:rsidRDefault="00C15D87" w:rsidP="00002197">
      <w:pPr>
        <w:pStyle w:val="Ttulo3"/>
        <w:rPr>
          <w:rFonts w:ascii="Times New Roman" w:eastAsia="Arial" w:hAnsi="Times New Roman" w:cs="Times New Roman"/>
          <w:sz w:val="24"/>
          <w:lang w:val="es-CO" w:eastAsia="es-CO"/>
        </w:rPr>
      </w:pPr>
      <w:bookmarkStart w:id="52" w:name="TitleTablePlanBodyMarketAnalysis"/>
      <w:bookmarkStart w:id="53" w:name="_Toc511765068"/>
      <w:bookmarkEnd w:id="50"/>
      <w:bookmarkEnd w:id="51"/>
      <w:r w:rsidRPr="00002197">
        <w:rPr>
          <w:rFonts w:ascii="Times New Roman" w:eastAsia="Arial" w:hAnsi="Times New Roman" w:cs="Times New Roman"/>
          <w:sz w:val="24"/>
          <w:lang w:val="es-CO" w:eastAsia="es-CO"/>
        </w:rPr>
        <w:t>Tabla</w:t>
      </w:r>
      <w:r w:rsidR="00344559" w:rsidRPr="00002197">
        <w:rPr>
          <w:rFonts w:ascii="Times New Roman" w:eastAsia="Arial" w:hAnsi="Times New Roman" w:cs="Times New Roman"/>
          <w:sz w:val="24"/>
          <w:lang w:val="es-CO" w:eastAsia="es-CO"/>
        </w:rPr>
        <w:t>: Análisis del Mercado</w:t>
      </w:r>
      <w:bookmarkEnd w:id="52"/>
      <w:bookmarkEnd w:id="53"/>
    </w:p>
    <w:p w:rsidR="00344559" w:rsidRPr="007A3972" w:rsidRDefault="00E23E3E" w:rsidP="00E23E3E">
      <w:pPr>
        <w:spacing w:after="120" w:line="360" w:lineRule="auto"/>
        <w:ind w:firstLine="720"/>
        <w:rPr>
          <w:rFonts w:eastAsia="Palatino Linotype"/>
          <w:lang w:val="es-CO"/>
        </w:rPr>
      </w:pPr>
      <w:bookmarkStart w:id="54" w:name="TablePlanBodyMarketAnalysis"/>
      <w:bookmarkStart w:id="55" w:name="BodyTablePlanBodyMarketAnalysis"/>
      <w:r>
        <w:rPr>
          <w:rFonts w:eastAsia="Palatino Linotype"/>
          <w:lang w:val="es-CO"/>
        </w:rPr>
        <w:t xml:space="preserve">A continuación, se presenta un análisis empírico de mercado el cual presentamos la cantidad inicial de conductores de transporte de carga y cada uno de los actores que se involucran en el modelo de negocio. Presentando además, un crecimiento previsto, de manera conservador, para cada uno de ellos. </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2119"/>
        <w:gridCol w:w="1377"/>
        <w:gridCol w:w="941"/>
        <w:gridCol w:w="941"/>
        <w:gridCol w:w="941"/>
        <w:gridCol w:w="941"/>
        <w:gridCol w:w="1044"/>
        <w:gridCol w:w="1056"/>
      </w:tblGrid>
      <w:tr w:rsidR="00344559" w:rsidRPr="00C15D87" w:rsidTr="00002197">
        <w:trPr>
          <w:jc w:val="center"/>
        </w:trPr>
        <w:tc>
          <w:tcPr>
            <w:tcW w:w="2894" w:type="dxa"/>
            <w:tcBorders>
              <w:bottom w:val="single" w:sz="6" w:space="0" w:color="000000"/>
              <w:right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i/>
                <w:iCs/>
                <w:sz w:val="22"/>
                <w:szCs w:val="22"/>
                <w:lang w:val="es-CO"/>
              </w:rPr>
            </w:pPr>
            <w:r w:rsidRPr="00C15D87">
              <w:rPr>
                <w:rFonts w:ascii="Times New Roman" w:hAnsi="Times New Roman" w:cs="Times New Roman"/>
                <w:b/>
                <w:i/>
                <w:iCs/>
                <w:sz w:val="22"/>
                <w:szCs w:val="22"/>
                <w:lang w:val="es-CO"/>
              </w:rPr>
              <w:t>Análisis del Mercado</w:t>
            </w:r>
          </w:p>
        </w:tc>
        <w:tc>
          <w:tcPr>
            <w:tcW w:w="1326" w:type="dxa"/>
            <w:tcBorders>
              <w:left w:val="single" w:sz="6" w:space="0" w:color="000000"/>
              <w:bottom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i/>
                <w:iCs/>
                <w:sz w:val="22"/>
                <w:szCs w:val="22"/>
                <w:lang w:val="es-CO"/>
              </w:rPr>
            </w:pP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i/>
                <w:iCs/>
                <w:sz w:val="22"/>
                <w:szCs w:val="22"/>
                <w:lang w:val="es-CO"/>
              </w:rPr>
            </w:pP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i/>
                <w:iCs/>
                <w:sz w:val="22"/>
                <w:szCs w:val="22"/>
                <w:lang w:val="es-CO"/>
              </w:rPr>
            </w:pP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i/>
                <w:iCs/>
                <w:sz w:val="22"/>
                <w:szCs w:val="22"/>
                <w:lang w:val="es-CO"/>
              </w:rPr>
            </w:pP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i/>
                <w:iCs/>
                <w:sz w:val="22"/>
                <w:szCs w:val="22"/>
                <w:lang w:val="es-CO"/>
              </w:rPr>
            </w:pP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i/>
                <w:iCs/>
                <w:sz w:val="22"/>
                <w:szCs w:val="22"/>
                <w:lang w:val="es-CO"/>
              </w:rPr>
            </w:pP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bCs/>
                <w:sz w:val="22"/>
                <w:szCs w:val="22"/>
                <w:lang w:val="es-CO"/>
              </w:rPr>
            </w:pPr>
          </w:p>
        </w:tc>
      </w:tr>
      <w:tr w:rsidR="00344559" w:rsidRPr="00C15D87" w:rsidTr="00002197">
        <w:trPr>
          <w:jc w:val="center"/>
        </w:trPr>
        <w:tc>
          <w:tcPr>
            <w:tcW w:w="2894" w:type="dxa"/>
            <w:tcBorders>
              <w:top w:val="single" w:sz="6" w:space="0" w:color="000000"/>
              <w:right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sz w:val="22"/>
                <w:szCs w:val="22"/>
                <w:lang w:val="es-CO"/>
              </w:rPr>
            </w:pPr>
          </w:p>
        </w:tc>
        <w:tc>
          <w:tcPr>
            <w:tcW w:w="1326" w:type="dxa"/>
            <w:tcBorders>
              <w:top w:val="single" w:sz="6" w:space="0" w:color="000000"/>
              <w:left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sz w:val="22"/>
                <w:szCs w:val="22"/>
                <w:lang w:val="es-CO"/>
              </w:rPr>
            </w:pP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r w:rsidRPr="00C15D87">
              <w:rPr>
                <w:rFonts w:ascii="Times New Roman" w:hAnsi="Times New Roman" w:cs="Times New Roman"/>
                <w:b/>
                <w:sz w:val="22"/>
                <w:szCs w:val="22"/>
                <w:lang w:val="es-CO"/>
              </w:rPr>
              <w:t xml:space="preserve"> Año 1</w:t>
            </w: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r w:rsidRPr="00C15D87">
              <w:rPr>
                <w:rFonts w:ascii="Times New Roman" w:hAnsi="Times New Roman" w:cs="Times New Roman"/>
                <w:b/>
                <w:sz w:val="22"/>
                <w:szCs w:val="22"/>
                <w:lang w:val="es-CO"/>
              </w:rPr>
              <w:t xml:space="preserve"> Año 2</w:t>
            </w: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r w:rsidRPr="00C15D87">
              <w:rPr>
                <w:rFonts w:ascii="Times New Roman" w:hAnsi="Times New Roman" w:cs="Times New Roman"/>
                <w:b/>
                <w:sz w:val="22"/>
                <w:szCs w:val="22"/>
                <w:lang w:val="es-CO"/>
              </w:rPr>
              <w:t xml:space="preserve"> Año 3</w:t>
            </w: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r w:rsidRPr="00C15D87">
              <w:rPr>
                <w:rFonts w:ascii="Times New Roman" w:hAnsi="Times New Roman" w:cs="Times New Roman"/>
                <w:b/>
                <w:sz w:val="22"/>
                <w:szCs w:val="22"/>
                <w:lang w:val="es-CO"/>
              </w:rPr>
              <w:t xml:space="preserve"> Año 4</w:t>
            </w: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r w:rsidRPr="00C15D87">
              <w:rPr>
                <w:rFonts w:ascii="Times New Roman" w:hAnsi="Times New Roman" w:cs="Times New Roman"/>
                <w:b/>
                <w:sz w:val="22"/>
                <w:szCs w:val="22"/>
                <w:lang w:val="es-CO"/>
              </w:rPr>
              <w:t xml:space="preserve"> Año 5</w:t>
            </w: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p>
        </w:tc>
      </w:tr>
      <w:tr w:rsidR="00344559" w:rsidRPr="00C15D87" w:rsidTr="00002197">
        <w:trPr>
          <w:jc w:val="center"/>
        </w:trPr>
        <w:tc>
          <w:tcPr>
            <w:tcW w:w="2894" w:type="dxa"/>
            <w:tcBorders>
              <w:right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sz w:val="22"/>
                <w:szCs w:val="22"/>
                <w:lang w:val="es-CO"/>
              </w:rPr>
            </w:pPr>
            <w:r w:rsidRPr="00C15D87">
              <w:rPr>
                <w:rFonts w:ascii="Times New Roman" w:hAnsi="Times New Roman" w:cs="Times New Roman"/>
                <w:b/>
                <w:sz w:val="22"/>
                <w:szCs w:val="22"/>
                <w:lang w:val="es-CO"/>
              </w:rPr>
              <w:t>Clientes Potenciales</w:t>
            </w:r>
          </w:p>
        </w:tc>
        <w:tc>
          <w:tcPr>
            <w:tcW w:w="1326" w:type="dxa"/>
            <w:tcBorders>
              <w:left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r w:rsidRPr="00C15D87">
              <w:rPr>
                <w:rFonts w:ascii="Times New Roman" w:hAnsi="Times New Roman" w:cs="Times New Roman"/>
                <w:b/>
                <w:sz w:val="22"/>
                <w:szCs w:val="22"/>
                <w:lang w:val="es-CO"/>
              </w:rPr>
              <w:t>Crecimiento Previsto</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b/>
                <w:sz w:val="22"/>
                <w:szCs w:val="22"/>
                <w:lang w:val="es-CO"/>
              </w:rPr>
            </w:pPr>
            <w:r w:rsidRPr="00C15D87">
              <w:rPr>
                <w:rFonts w:ascii="Times New Roman" w:hAnsi="Times New Roman" w:cs="Times New Roman"/>
                <w:b/>
                <w:sz w:val="22"/>
                <w:szCs w:val="22"/>
                <w:lang w:val="es-CO"/>
              </w:rPr>
              <w:t>CAGR</w:t>
            </w:r>
          </w:p>
        </w:tc>
      </w:tr>
      <w:tr w:rsidR="00344559" w:rsidRPr="00C15D87" w:rsidTr="00002197">
        <w:trPr>
          <w:jc w:val="center"/>
        </w:trPr>
        <w:tc>
          <w:tcPr>
            <w:tcW w:w="2894" w:type="dxa"/>
            <w:tcBorders>
              <w:right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Conductores de transporte de carga terrestre</w:t>
            </w:r>
          </w:p>
        </w:tc>
        <w:tc>
          <w:tcPr>
            <w:tcW w:w="1326" w:type="dxa"/>
            <w:tcBorders>
              <w:left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25%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500,0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625,0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781,0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976,0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1</w:t>
            </w:r>
            <w:r w:rsidR="00C15D87">
              <w:rPr>
                <w:rFonts w:ascii="Times New Roman" w:hAnsi="Times New Roman" w:cs="Times New Roman"/>
                <w:sz w:val="22"/>
                <w:szCs w:val="22"/>
                <w:lang w:val="es-CO"/>
              </w:rPr>
              <w:t>.</w:t>
            </w:r>
            <w:r w:rsidRPr="00C15D87">
              <w:rPr>
                <w:rFonts w:ascii="Times New Roman" w:hAnsi="Times New Roman" w:cs="Times New Roman"/>
                <w:sz w:val="22"/>
                <w:szCs w:val="22"/>
                <w:lang w:val="es-CO"/>
              </w:rPr>
              <w:t xml:space="preserve">220,0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24,98% </w:t>
            </w:r>
          </w:p>
        </w:tc>
      </w:tr>
      <w:tr w:rsidR="00344559" w:rsidRPr="00C15D87" w:rsidTr="00002197">
        <w:trPr>
          <w:jc w:val="center"/>
        </w:trPr>
        <w:tc>
          <w:tcPr>
            <w:tcW w:w="2894" w:type="dxa"/>
            <w:tcBorders>
              <w:right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lastRenderedPageBreak/>
              <w:t>Compañías de transporte de carga terrestre</w:t>
            </w:r>
          </w:p>
        </w:tc>
        <w:tc>
          <w:tcPr>
            <w:tcW w:w="1326" w:type="dxa"/>
            <w:tcBorders>
              <w:left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10%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50,0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55,0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61,0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67,0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74,0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10,30% </w:t>
            </w:r>
          </w:p>
        </w:tc>
      </w:tr>
      <w:tr w:rsidR="00344559" w:rsidRPr="00C15D87" w:rsidTr="00002197">
        <w:trPr>
          <w:jc w:val="center"/>
        </w:trPr>
        <w:tc>
          <w:tcPr>
            <w:tcW w:w="2894" w:type="dxa"/>
            <w:tcBorders>
              <w:right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Negocios cercanos a las carreteras</w:t>
            </w:r>
          </w:p>
        </w:tc>
        <w:tc>
          <w:tcPr>
            <w:tcW w:w="1326" w:type="dxa"/>
            <w:tcBorders>
              <w:left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7%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200,0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214,0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229,0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245,0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262,0 </w:t>
            </w:r>
          </w:p>
        </w:tc>
        <w:tc>
          <w:tcPr>
            <w:tcW w:w="1326" w:type="dxa"/>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6,98% </w:t>
            </w:r>
          </w:p>
        </w:tc>
      </w:tr>
      <w:tr w:rsidR="00344559" w:rsidRPr="00C15D87" w:rsidTr="00002197">
        <w:trPr>
          <w:jc w:val="center"/>
        </w:trPr>
        <w:tc>
          <w:tcPr>
            <w:tcW w:w="2894" w:type="dxa"/>
            <w:tcBorders>
              <w:bottom w:val="single" w:sz="6" w:space="0" w:color="000000"/>
              <w:right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Negocios que deseen adquirir información sobre comportamiento de conductores de transporte de carga</w:t>
            </w:r>
          </w:p>
        </w:tc>
        <w:tc>
          <w:tcPr>
            <w:tcW w:w="1326" w:type="dxa"/>
            <w:tcBorders>
              <w:left w:val="single" w:sz="6" w:space="0" w:color="000000"/>
              <w:bottom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50% </w:t>
            </w: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5,0 </w:t>
            </w: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8,0 </w:t>
            </w: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12,0 </w:t>
            </w: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18,0 </w:t>
            </w: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27,0 </w:t>
            </w:r>
          </w:p>
        </w:tc>
        <w:tc>
          <w:tcPr>
            <w:tcW w:w="1326" w:type="dxa"/>
            <w:tcBorders>
              <w:bottom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52,44% </w:t>
            </w:r>
          </w:p>
        </w:tc>
      </w:tr>
      <w:tr w:rsidR="00344559" w:rsidRPr="00C15D87" w:rsidTr="00002197">
        <w:trPr>
          <w:jc w:val="center"/>
        </w:trPr>
        <w:tc>
          <w:tcPr>
            <w:tcW w:w="2894" w:type="dxa"/>
            <w:tcBorders>
              <w:top w:val="single" w:sz="6" w:space="0" w:color="000000"/>
              <w:right w:val="single" w:sz="6" w:space="0" w:color="000000"/>
            </w:tcBorders>
            <w:shd w:val="clear" w:color="auto" w:fill="auto"/>
          </w:tcPr>
          <w:p w:rsidR="00344559" w:rsidRPr="00C15D87" w:rsidRDefault="00344559" w:rsidP="007A3972">
            <w:pPr>
              <w:pStyle w:val="PasTable1"/>
              <w:spacing w:line="360" w:lineRule="auto"/>
              <w:rPr>
                <w:rFonts w:ascii="Times New Roman" w:eastAsia="Palatino Linotype" w:hAnsi="Times New Roman" w:cs="Times New Roman"/>
                <w:b/>
                <w:bCs/>
                <w:sz w:val="22"/>
                <w:szCs w:val="22"/>
                <w:lang w:val="es-CO"/>
              </w:rPr>
            </w:pPr>
            <w:r w:rsidRPr="00C15D87">
              <w:rPr>
                <w:rFonts w:ascii="Times New Roman" w:hAnsi="Times New Roman" w:cs="Times New Roman"/>
                <w:b/>
                <w:bCs/>
                <w:sz w:val="22"/>
                <w:szCs w:val="22"/>
                <w:lang w:val="es-CO"/>
              </w:rPr>
              <w:t>Total</w:t>
            </w:r>
          </w:p>
        </w:tc>
        <w:tc>
          <w:tcPr>
            <w:tcW w:w="1326" w:type="dxa"/>
            <w:tcBorders>
              <w:top w:val="single" w:sz="6" w:space="0" w:color="000000"/>
              <w:left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20,33% </w:t>
            </w: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755 </w:t>
            </w: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902 </w:t>
            </w: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1.083 </w:t>
            </w: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1.306 </w:t>
            </w: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1.583 </w:t>
            </w:r>
          </w:p>
        </w:tc>
        <w:tc>
          <w:tcPr>
            <w:tcW w:w="1326" w:type="dxa"/>
            <w:tcBorders>
              <w:top w:val="single" w:sz="6" w:space="0" w:color="000000"/>
            </w:tcBorders>
            <w:shd w:val="clear" w:color="auto" w:fill="auto"/>
          </w:tcPr>
          <w:p w:rsidR="00344559" w:rsidRPr="00C15D87" w:rsidRDefault="00344559" w:rsidP="007A3972">
            <w:pPr>
              <w:pStyle w:val="PasTable1"/>
              <w:spacing w:line="360" w:lineRule="auto"/>
              <w:jc w:val="right"/>
              <w:rPr>
                <w:rFonts w:ascii="Times New Roman" w:eastAsia="Palatino Linotype" w:hAnsi="Times New Roman" w:cs="Times New Roman"/>
                <w:sz w:val="22"/>
                <w:szCs w:val="22"/>
                <w:lang w:val="es-CO"/>
              </w:rPr>
            </w:pPr>
            <w:r w:rsidRPr="00C15D87">
              <w:rPr>
                <w:rFonts w:ascii="Times New Roman" w:hAnsi="Times New Roman" w:cs="Times New Roman"/>
                <w:sz w:val="22"/>
                <w:szCs w:val="22"/>
                <w:lang w:val="es-CO"/>
              </w:rPr>
              <w:t xml:space="preserve">20,33% </w:t>
            </w:r>
          </w:p>
        </w:tc>
      </w:tr>
    </w:tbl>
    <w:p w:rsidR="000D3DF1" w:rsidRDefault="000D3DF1" w:rsidP="000D3DF1">
      <w:pPr>
        <w:rPr>
          <w:rFonts w:eastAsia="Arial"/>
          <w:lang w:val="es-CO" w:eastAsia="es-CO"/>
        </w:rPr>
      </w:pPr>
      <w:bookmarkStart w:id="56" w:name="TitleTopicTargetMarketSegmentStrategy"/>
      <w:bookmarkStart w:id="57" w:name="TopicTargetMarketSegmentStrategy"/>
      <w:bookmarkEnd w:id="54"/>
      <w:bookmarkEnd w:id="55"/>
    </w:p>
    <w:p w:rsidR="000D3DF1" w:rsidRDefault="000D3DF1" w:rsidP="000D3DF1">
      <w:pPr>
        <w:pStyle w:val="Ttulo3"/>
        <w:rPr>
          <w:rFonts w:ascii="Times New Roman" w:eastAsia="Arial" w:hAnsi="Times New Roman" w:cs="Times New Roman"/>
          <w:sz w:val="24"/>
          <w:lang w:val="es-CO" w:eastAsia="es-CO"/>
        </w:rPr>
      </w:pPr>
      <w:bookmarkStart w:id="58" w:name="ChartMarketAnalysisPie"/>
      <w:bookmarkStart w:id="59" w:name="_Toc511461862"/>
      <w:bookmarkStart w:id="60" w:name="_Toc511765069"/>
      <w:bookmarkStart w:id="61" w:name="BodyChartMarketAnalysisPie"/>
      <w:r>
        <w:rPr>
          <w:rFonts w:ascii="Times New Roman" w:eastAsia="Arial" w:hAnsi="Times New Roman" w:cs="Times New Roman"/>
          <w:sz w:val="24"/>
          <w:lang w:val="es-CO" w:eastAsia="es-CO"/>
        </w:rPr>
        <w:t>Gráfico</w:t>
      </w:r>
      <w:r w:rsidRPr="000D3DF1">
        <w:rPr>
          <w:rFonts w:ascii="Times New Roman" w:eastAsia="Arial" w:hAnsi="Times New Roman" w:cs="Times New Roman"/>
          <w:sz w:val="24"/>
          <w:lang w:val="es-CO" w:eastAsia="es-CO"/>
        </w:rPr>
        <w:t>: Análisis del Mercado (Circular)</w:t>
      </w:r>
      <w:bookmarkEnd w:id="58"/>
      <w:bookmarkEnd w:id="59"/>
      <w:bookmarkEnd w:id="60"/>
    </w:p>
    <w:p w:rsidR="00A04919" w:rsidRPr="00A04919" w:rsidRDefault="00A04919" w:rsidP="00A04919">
      <w:pPr>
        <w:spacing w:after="120" w:line="360" w:lineRule="auto"/>
        <w:ind w:firstLine="720"/>
        <w:rPr>
          <w:rFonts w:eastAsia="Palatino Linotype"/>
          <w:lang w:val="es-CO"/>
        </w:rPr>
      </w:pPr>
      <w:r w:rsidRPr="00A04919">
        <w:rPr>
          <w:rFonts w:eastAsia="Palatino Linotype"/>
          <w:lang w:val="es-CO"/>
        </w:rPr>
        <w:t>Se puede detallar a continuación, la composición del mercado de SOLVO, teniendo con una mayor participación a los conductores de transporte de carga terrestre, seguido de los negocios cercanos a las carreteras; siendo principalmente estos dos actores, los principales a los cuales debemos enfocarnos inicialmente.</w:t>
      </w:r>
    </w:p>
    <w:bookmarkEnd w:id="61"/>
    <w:p w:rsidR="000D3DF1" w:rsidRDefault="000D3DF1" w:rsidP="000D3DF1">
      <w:pPr>
        <w:spacing w:afterAutospacing="1"/>
        <w:ind w:left="360"/>
        <w:jc w:val="center"/>
        <w:rPr>
          <w:rFonts w:ascii="Palatino Linotype" w:eastAsia="Palatino Linotype" w:hAnsi="Palatino Linotype" w:cs="Palatino Linotype"/>
        </w:rPr>
      </w:pPr>
      <w:r>
        <w:rPr>
          <w:rFonts w:ascii="Palatino Linotype" w:eastAsia="Palatino Linotype" w:hAnsi="Palatino Linotype" w:cs="Palatino Linotype"/>
        </w:rPr>
        <w:fldChar w:fldCharType="begin"/>
      </w:r>
      <w:r>
        <w:rPr>
          <w:rFonts w:ascii="Palatino Linotype" w:eastAsia="Palatino Linotype" w:hAnsi="Palatino Linotype" w:cs="Palatino Linotype"/>
        </w:rPr>
        <w:instrText xml:space="preserve"> INCLUDEPICTURE ooxWord://word/media/image3.emf \* MERGEFORMATINET </w:instrText>
      </w:r>
      <w:r>
        <w:rPr>
          <w:rFonts w:ascii="Palatino Linotype" w:eastAsia="Palatino Linotype" w:hAnsi="Palatino Linotype" w:cs="Palatino Linotype"/>
        </w:rPr>
        <w:fldChar w:fldCharType="separate"/>
      </w:r>
      <w:r>
        <w:rPr>
          <w:rFonts w:ascii="Palatino Linotype" w:eastAsia="Palatino Linotype" w:hAnsi="Palatino Linotype" w:cs="Palatino Linotype"/>
        </w:rPr>
        <w:fldChar w:fldCharType="begin"/>
      </w:r>
      <w:r>
        <w:rPr>
          <w:rFonts w:ascii="Palatino Linotype" w:eastAsia="Palatino Linotype" w:hAnsi="Palatino Linotype" w:cs="Palatino Linotype"/>
        </w:rPr>
        <w:instrText xml:space="preserve"> INCLUDEPICTURE  "ooxWord://word/media/image3.emf" \* MERGEFORMATINET </w:instrText>
      </w:r>
      <w:r>
        <w:rPr>
          <w:rFonts w:ascii="Palatino Linotype" w:eastAsia="Palatino Linotype" w:hAnsi="Palatino Linotype" w:cs="Palatino Linotype"/>
        </w:rPr>
        <w:fldChar w:fldCharType="separate"/>
      </w:r>
      <w:r w:rsidR="009670FE">
        <w:rPr>
          <w:rFonts w:ascii="Palatino Linotype" w:eastAsia="Palatino Linotype" w:hAnsi="Palatino Linotype" w:cs="Palatino Linotype"/>
        </w:rPr>
        <w:fldChar w:fldCharType="begin"/>
      </w:r>
      <w:r w:rsidR="009670FE">
        <w:rPr>
          <w:rFonts w:ascii="Palatino Linotype" w:eastAsia="Palatino Linotype" w:hAnsi="Palatino Linotype" w:cs="Palatino Linotype"/>
        </w:rPr>
        <w:instrText xml:space="preserve"> INCLUDEPICTURE  "ooxWord://word/media/image3.emf" \* MERGEFORMATINET </w:instrText>
      </w:r>
      <w:r w:rsidR="009670FE">
        <w:rPr>
          <w:rFonts w:ascii="Palatino Linotype" w:eastAsia="Palatino Linotype" w:hAnsi="Palatino Linotype" w:cs="Palatino Linotype"/>
        </w:rPr>
        <w:fldChar w:fldCharType="separate"/>
      </w:r>
      <w:r w:rsidR="00ED530C">
        <w:rPr>
          <w:rFonts w:ascii="Palatino Linotype" w:eastAsia="Palatino Linotype" w:hAnsi="Palatino Linotype" w:cs="Palatino Linotype"/>
        </w:rPr>
        <w:fldChar w:fldCharType="begin"/>
      </w:r>
      <w:r w:rsidR="00ED530C">
        <w:rPr>
          <w:rFonts w:ascii="Palatino Linotype" w:eastAsia="Palatino Linotype" w:hAnsi="Palatino Linotype" w:cs="Palatino Linotype"/>
        </w:rPr>
        <w:instrText xml:space="preserve"> INCLUDEPICTURE  "ooxWord://word/media/image3.emf" \* MERGEFORMATINET </w:instrText>
      </w:r>
      <w:r w:rsidR="00ED530C">
        <w:rPr>
          <w:rFonts w:ascii="Palatino Linotype" w:eastAsia="Palatino Linotype" w:hAnsi="Palatino Linotype" w:cs="Palatino Linotype"/>
        </w:rPr>
        <w:fldChar w:fldCharType="separate"/>
      </w:r>
      <w:r w:rsidR="00A3726D">
        <w:rPr>
          <w:rFonts w:ascii="Palatino Linotype" w:eastAsia="Palatino Linotype" w:hAnsi="Palatino Linotype" w:cs="Palatino Linotype"/>
        </w:rPr>
        <w:fldChar w:fldCharType="begin"/>
      </w:r>
      <w:r w:rsidR="00A3726D">
        <w:rPr>
          <w:rFonts w:ascii="Palatino Linotype" w:eastAsia="Palatino Linotype" w:hAnsi="Palatino Linotype" w:cs="Palatino Linotype"/>
        </w:rPr>
        <w:instrText xml:space="preserve"> INCLUDEPICTURE  "ooxWord://word/media/image3.emf" \* MERGEFORMATINET </w:instrText>
      </w:r>
      <w:r w:rsidR="00A3726D">
        <w:rPr>
          <w:rFonts w:ascii="Palatino Linotype" w:eastAsia="Palatino Linotype" w:hAnsi="Palatino Linotype" w:cs="Palatino Linotype"/>
        </w:rPr>
        <w:fldChar w:fldCharType="separate"/>
      </w:r>
      <w:r w:rsidR="008E74D1">
        <w:rPr>
          <w:rFonts w:ascii="Palatino Linotype" w:eastAsia="Palatino Linotype" w:hAnsi="Palatino Linotype" w:cs="Palatino Linotype"/>
        </w:rPr>
        <w:fldChar w:fldCharType="begin"/>
      </w:r>
      <w:r w:rsidR="008E74D1">
        <w:rPr>
          <w:rFonts w:ascii="Palatino Linotype" w:eastAsia="Palatino Linotype" w:hAnsi="Palatino Linotype" w:cs="Palatino Linotype"/>
        </w:rPr>
        <w:instrText xml:space="preserve"> INCLUDEPICTURE  "ooxWord://word/media/image3.emf" \* MERGEFORMATINET </w:instrText>
      </w:r>
      <w:r w:rsidR="008E74D1">
        <w:rPr>
          <w:rFonts w:ascii="Palatino Linotype" w:eastAsia="Palatino Linotype" w:hAnsi="Palatino Linotype" w:cs="Palatino Linotype"/>
        </w:rPr>
        <w:fldChar w:fldCharType="separate"/>
      </w:r>
      <w:r w:rsidR="003732A4">
        <w:rPr>
          <w:rFonts w:ascii="Palatino Linotype" w:eastAsia="Palatino Linotype" w:hAnsi="Palatino Linotype" w:cs="Palatino Linotype"/>
        </w:rPr>
        <w:fldChar w:fldCharType="begin"/>
      </w:r>
      <w:r w:rsidR="003732A4">
        <w:rPr>
          <w:rFonts w:ascii="Palatino Linotype" w:eastAsia="Palatino Linotype" w:hAnsi="Palatino Linotype" w:cs="Palatino Linotype"/>
        </w:rPr>
        <w:instrText xml:space="preserve"> INCLUDEPICTURE  "ooxWord://word/media/image3.emf" \* MERGEFORMATINET </w:instrText>
      </w:r>
      <w:r w:rsidR="003732A4">
        <w:rPr>
          <w:rFonts w:ascii="Palatino Linotype" w:eastAsia="Palatino Linotype" w:hAnsi="Palatino Linotype" w:cs="Palatino Linotype"/>
        </w:rPr>
        <w:fldChar w:fldCharType="separate"/>
      </w:r>
      <w:r w:rsidR="00A0782F">
        <w:rPr>
          <w:rFonts w:ascii="Palatino Linotype" w:eastAsia="Palatino Linotype" w:hAnsi="Palatino Linotype" w:cs="Palatino Linotype"/>
        </w:rPr>
        <w:fldChar w:fldCharType="begin"/>
      </w:r>
      <w:r w:rsidR="00A0782F">
        <w:rPr>
          <w:rFonts w:ascii="Palatino Linotype" w:eastAsia="Palatino Linotype" w:hAnsi="Palatino Linotype" w:cs="Palatino Linotype"/>
        </w:rPr>
        <w:instrText xml:space="preserve"> INCLUDEPICTURE  "ooxWord://word/media/image3.emf" \* MERGEFORMATINET </w:instrText>
      </w:r>
      <w:r w:rsidR="00A0782F">
        <w:rPr>
          <w:rFonts w:ascii="Palatino Linotype" w:eastAsia="Palatino Linotype" w:hAnsi="Palatino Linotype" w:cs="Palatino Linotype"/>
        </w:rPr>
        <w:fldChar w:fldCharType="separate"/>
      </w:r>
      <w:r w:rsidR="002D7E18">
        <w:rPr>
          <w:rFonts w:ascii="Palatino Linotype" w:eastAsia="Palatino Linotype" w:hAnsi="Palatino Linotype" w:cs="Palatino Linotype"/>
        </w:rPr>
        <w:fldChar w:fldCharType="begin"/>
      </w:r>
      <w:r w:rsidR="002D7E18">
        <w:rPr>
          <w:rFonts w:ascii="Palatino Linotype" w:eastAsia="Palatino Linotype" w:hAnsi="Palatino Linotype" w:cs="Palatino Linotype"/>
        </w:rPr>
        <w:instrText xml:space="preserve"> INCLUDEPICTURE  "ooxWord://word/media/image3.emf" \* MERGEFORMATINET </w:instrText>
      </w:r>
      <w:r w:rsidR="002D7E18">
        <w:rPr>
          <w:rFonts w:ascii="Palatino Linotype" w:eastAsia="Palatino Linotype" w:hAnsi="Palatino Linotype" w:cs="Palatino Linotype"/>
        </w:rPr>
        <w:fldChar w:fldCharType="separate"/>
      </w:r>
      <w:r w:rsidR="008A4CC5">
        <w:rPr>
          <w:rFonts w:ascii="Palatino Linotype" w:eastAsia="Palatino Linotype" w:hAnsi="Palatino Linotype" w:cs="Palatino Linotype"/>
        </w:rPr>
        <w:fldChar w:fldCharType="begin"/>
      </w:r>
      <w:r w:rsidR="008A4CC5">
        <w:rPr>
          <w:rFonts w:ascii="Palatino Linotype" w:eastAsia="Palatino Linotype" w:hAnsi="Palatino Linotype" w:cs="Palatino Linotype"/>
        </w:rPr>
        <w:instrText xml:space="preserve"> INCLUDEPICTURE  "ooxWord://word/media/image3.emf" \* MERGEFORMATINET </w:instrText>
      </w:r>
      <w:r w:rsidR="008A4CC5">
        <w:rPr>
          <w:rFonts w:ascii="Palatino Linotype" w:eastAsia="Palatino Linotype" w:hAnsi="Palatino Linotype" w:cs="Palatino Linotype"/>
        </w:rPr>
        <w:fldChar w:fldCharType="separate"/>
      </w:r>
      <w:r w:rsidR="00880EDE">
        <w:rPr>
          <w:rFonts w:ascii="Palatino Linotype" w:eastAsia="Palatino Linotype" w:hAnsi="Palatino Linotype" w:cs="Palatino Linotype"/>
        </w:rPr>
        <w:fldChar w:fldCharType="begin"/>
      </w:r>
      <w:r w:rsidR="00880EDE">
        <w:rPr>
          <w:rFonts w:ascii="Palatino Linotype" w:eastAsia="Palatino Linotype" w:hAnsi="Palatino Linotype" w:cs="Palatino Linotype"/>
        </w:rPr>
        <w:instrText xml:space="preserve"> INCLUDEPICTURE  "ooxWord://word/media/image3.emf" \* MERGEFORMATINET </w:instrText>
      </w:r>
      <w:r w:rsidR="00880EDE">
        <w:rPr>
          <w:rFonts w:ascii="Palatino Linotype" w:eastAsia="Palatino Linotype" w:hAnsi="Palatino Linotype" w:cs="Palatino Linotype"/>
        </w:rPr>
        <w:fldChar w:fldCharType="separate"/>
      </w:r>
      <w:r w:rsidR="00BD14A6">
        <w:rPr>
          <w:rFonts w:ascii="Palatino Linotype" w:eastAsia="Palatino Linotype" w:hAnsi="Palatino Linotype" w:cs="Palatino Linotype"/>
        </w:rPr>
        <w:fldChar w:fldCharType="begin"/>
      </w:r>
      <w:r w:rsidR="00BD14A6">
        <w:rPr>
          <w:rFonts w:ascii="Palatino Linotype" w:eastAsia="Palatino Linotype" w:hAnsi="Palatino Linotype" w:cs="Palatino Linotype"/>
        </w:rPr>
        <w:instrText xml:space="preserve"> </w:instrText>
      </w:r>
      <w:r w:rsidR="00BD14A6">
        <w:rPr>
          <w:rFonts w:ascii="Palatino Linotype" w:eastAsia="Palatino Linotype" w:hAnsi="Palatino Linotype" w:cs="Palatino Linotype"/>
        </w:rPr>
        <w:instrText>INCLUDEPICTURE  "ooxW</w:instrText>
      </w:r>
      <w:r w:rsidR="00BD14A6">
        <w:rPr>
          <w:rFonts w:ascii="Palatino Linotype" w:eastAsia="Palatino Linotype" w:hAnsi="Palatino Linotype" w:cs="Palatino Linotype"/>
        </w:rPr>
        <w:instrText>ord://word/media/image3.emf" \* MERGEFORMATINET</w:instrText>
      </w:r>
      <w:r w:rsidR="00BD14A6">
        <w:rPr>
          <w:rFonts w:ascii="Palatino Linotype" w:eastAsia="Palatino Linotype" w:hAnsi="Palatino Linotype" w:cs="Palatino Linotype"/>
        </w:rPr>
        <w:instrText xml:space="preserve"> </w:instrText>
      </w:r>
      <w:r w:rsidR="00BD14A6">
        <w:rPr>
          <w:rFonts w:ascii="Palatino Linotype" w:eastAsia="Palatino Linotype" w:hAnsi="Palatino Linotype" w:cs="Palatino Linotype"/>
        </w:rPr>
        <w:fldChar w:fldCharType="separate"/>
      </w:r>
      <w:r w:rsidR="00612073">
        <w:rPr>
          <w:rFonts w:ascii="Palatino Linotype" w:eastAsia="Palatino Linotype" w:hAnsi="Palatino Linotype" w:cs="Palatino Linotype"/>
        </w:rPr>
        <w:pict>
          <v:shape id="_x0000_i1026" type="#_x0000_t75" style="width:412.5pt;height:238.5pt">
            <v:imagedata r:id="rId18" r:href="rId19"/>
          </v:shape>
        </w:pict>
      </w:r>
      <w:r w:rsidR="00BD14A6">
        <w:rPr>
          <w:rFonts w:ascii="Palatino Linotype" w:eastAsia="Palatino Linotype" w:hAnsi="Palatino Linotype" w:cs="Palatino Linotype"/>
        </w:rPr>
        <w:fldChar w:fldCharType="end"/>
      </w:r>
      <w:r w:rsidR="00880EDE">
        <w:rPr>
          <w:rFonts w:ascii="Palatino Linotype" w:eastAsia="Palatino Linotype" w:hAnsi="Palatino Linotype" w:cs="Palatino Linotype"/>
        </w:rPr>
        <w:fldChar w:fldCharType="end"/>
      </w:r>
      <w:r w:rsidR="008A4CC5">
        <w:rPr>
          <w:rFonts w:ascii="Palatino Linotype" w:eastAsia="Palatino Linotype" w:hAnsi="Palatino Linotype" w:cs="Palatino Linotype"/>
        </w:rPr>
        <w:fldChar w:fldCharType="end"/>
      </w:r>
      <w:r w:rsidR="002D7E18">
        <w:rPr>
          <w:rFonts w:ascii="Palatino Linotype" w:eastAsia="Palatino Linotype" w:hAnsi="Palatino Linotype" w:cs="Palatino Linotype"/>
        </w:rPr>
        <w:fldChar w:fldCharType="end"/>
      </w:r>
      <w:r w:rsidR="00A0782F">
        <w:rPr>
          <w:rFonts w:ascii="Palatino Linotype" w:eastAsia="Palatino Linotype" w:hAnsi="Palatino Linotype" w:cs="Palatino Linotype"/>
        </w:rPr>
        <w:fldChar w:fldCharType="end"/>
      </w:r>
      <w:r w:rsidR="003732A4">
        <w:rPr>
          <w:rFonts w:ascii="Palatino Linotype" w:eastAsia="Palatino Linotype" w:hAnsi="Palatino Linotype" w:cs="Palatino Linotype"/>
        </w:rPr>
        <w:fldChar w:fldCharType="end"/>
      </w:r>
      <w:r w:rsidR="008E74D1">
        <w:rPr>
          <w:rFonts w:ascii="Palatino Linotype" w:eastAsia="Palatino Linotype" w:hAnsi="Palatino Linotype" w:cs="Palatino Linotype"/>
        </w:rPr>
        <w:fldChar w:fldCharType="end"/>
      </w:r>
      <w:r w:rsidR="00A3726D">
        <w:rPr>
          <w:rFonts w:ascii="Palatino Linotype" w:eastAsia="Palatino Linotype" w:hAnsi="Palatino Linotype" w:cs="Palatino Linotype"/>
        </w:rPr>
        <w:fldChar w:fldCharType="end"/>
      </w:r>
      <w:r w:rsidR="00ED530C">
        <w:rPr>
          <w:rFonts w:ascii="Palatino Linotype" w:eastAsia="Palatino Linotype" w:hAnsi="Palatino Linotype" w:cs="Palatino Linotype"/>
        </w:rPr>
        <w:fldChar w:fldCharType="end"/>
      </w:r>
      <w:r w:rsidR="009670FE">
        <w:rPr>
          <w:rFonts w:ascii="Palatino Linotype" w:eastAsia="Palatino Linotype" w:hAnsi="Palatino Linotype" w:cs="Palatino Linotype"/>
        </w:rPr>
        <w:fldChar w:fldCharType="end"/>
      </w:r>
      <w:r>
        <w:rPr>
          <w:rFonts w:ascii="Palatino Linotype" w:eastAsia="Palatino Linotype" w:hAnsi="Palatino Linotype" w:cs="Palatino Linotype"/>
        </w:rPr>
        <w:fldChar w:fldCharType="end"/>
      </w:r>
      <w:r>
        <w:rPr>
          <w:rFonts w:ascii="Palatino Linotype" w:eastAsia="Palatino Linotype" w:hAnsi="Palatino Linotype" w:cs="Palatino Linotype"/>
        </w:rPr>
        <w:fldChar w:fldCharType="end"/>
      </w:r>
    </w:p>
    <w:p w:rsidR="00344559" w:rsidRPr="00C15D87" w:rsidRDefault="00344559" w:rsidP="00C15D87">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62" w:name="_Toc511765070"/>
      <w:r w:rsidRPr="00C15D87">
        <w:rPr>
          <w:rFonts w:ascii="Times New Roman" w:eastAsia="Arial" w:hAnsi="Times New Roman" w:cs="Times New Roman"/>
          <w:bCs w:val="0"/>
          <w:i w:val="0"/>
          <w:iCs w:val="0"/>
          <w:color w:val="000000"/>
          <w:sz w:val="26"/>
          <w:szCs w:val="26"/>
          <w:lang w:val="es-CO" w:eastAsia="es-CO"/>
        </w:rPr>
        <w:lastRenderedPageBreak/>
        <w:t>4.2 Estrategia de Segmentación de Mercado</w:t>
      </w:r>
      <w:bookmarkEnd w:id="62"/>
    </w:p>
    <w:p w:rsidR="00C15D87" w:rsidRPr="00A3726D" w:rsidRDefault="00C15D87" w:rsidP="00C15D87">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63" w:name="_Toc511765071"/>
      <w:bookmarkStart w:id="64" w:name="BodyTopicTargetMarketSegmentStrategy"/>
      <w:bookmarkEnd w:id="56"/>
      <w:r w:rsidRPr="00A3726D">
        <w:rPr>
          <w:rFonts w:ascii="Times New Roman" w:eastAsia="Arial" w:hAnsi="Times New Roman" w:cs="Times New Roman"/>
          <w:bCs w:val="0"/>
          <w:sz w:val="24"/>
          <w:szCs w:val="24"/>
          <w:lang w:val="es-CO" w:eastAsia="es-CO"/>
        </w:rPr>
        <w:t xml:space="preserve">4.2.1 </w:t>
      </w:r>
      <w:r w:rsidR="00344559" w:rsidRPr="00A3726D">
        <w:rPr>
          <w:rFonts w:ascii="Times New Roman" w:eastAsia="Arial" w:hAnsi="Times New Roman" w:cs="Times New Roman"/>
          <w:bCs w:val="0"/>
          <w:sz w:val="24"/>
          <w:szCs w:val="24"/>
          <w:lang w:val="es-CO" w:eastAsia="es-CO"/>
        </w:rPr>
        <w:t>Estrategia de Creación de Clientes</w:t>
      </w:r>
      <w:bookmarkEnd w:id="63"/>
    </w:p>
    <w:p w:rsidR="00344559" w:rsidRPr="007A3972" w:rsidRDefault="00344559" w:rsidP="00C15D87">
      <w:pPr>
        <w:numPr>
          <w:ilvl w:val="0"/>
          <w:numId w:val="5"/>
        </w:numPr>
        <w:spacing w:before="240" w:line="360" w:lineRule="auto"/>
        <w:rPr>
          <w:rFonts w:eastAsia="Palatino Linotype"/>
          <w:lang w:val="es-CO"/>
        </w:rPr>
      </w:pPr>
      <w:r w:rsidRPr="007A3972">
        <w:rPr>
          <w:rFonts w:eastAsia="Palatino Linotype"/>
          <w:b/>
          <w:lang w:val="es-CO"/>
        </w:rPr>
        <w:t>Ferias y fiestas en zonas rurales:</w:t>
      </w:r>
      <w:r w:rsidRPr="007A3972">
        <w:rPr>
          <w:rFonts w:eastAsia="Palatino Linotype"/>
          <w:lang w:val="es-CO"/>
        </w:rPr>
        <w:t xml:space="preserve"> En las ferias y fiestas de los pueblos colombianos principalmente, donde se mostrará y se le </w:t>
      </w:r>
      <w:r w:rsidR="00C15D87" w:rsidRPr="007A3972">
        <w:rPr>
          <w:rFonts w:eastAsia="Palatino Linotype"/>
          <w:lang w:val="es-CO"/>
        </w:rPr>
        <w:t>brindará</w:t>
      </w:r>
      <w:r w:rsidRPr="007A3972">
        <w:rPr>
          <w:rFonts w:eastAsia="Palatino Linotype"/>
          <w:lang w:val="es-CO"/>
        </w:rPr>
        <w:t xml:space="preserve"> corta experiencia con los servicios ofrecidos a las personas, generando códigos de bienvenida a nuevos usuarios de la aplicación.</w:t>
      </w:r>
    </w:p>
    <w:p w:rsidR="00344559" w:rsidRPr="007A3972" w:rsidRDefault="00344559" w:rsidP="00C15D87">
      <w:pPr>
        <w:numPr>
          <w:ilvl w:val="0"/>
          <w:numId w:val="5"/>
        </w:numPr>
        <w:spacing w:line="360" w:lineRule="auto"/>
        <w:rPr>
          <w:rFonts w:eastAsia="Palatino Linotype"/>
          <w:lang w:val="es-CO"/>
        </w:rPr>
      </w:pPr>
      <w:r w:rsidRPr="007A3972">
        <w:rPr>
          <w:rFonts w:eastAsia="Palatino Linotype"/>
          <w:b/>
          <w:lang w:val="es-CO"/>
        </w:rPr>
        <w:t>Concursos trimestrales:</w:t>
      </w:r>
      <w:r w:rsidRPr="007A3972">
        <w:rPr>
          <w:rFonts w:eastAsia="Palatino Linotype"/>
          <w:lang w:val="es-CO"/>
        </w:rPr>
        <w:t xml:space="preserve"> se realizarán concursos previamente avalados por </w:t>
      </w:r>
      <w:proofErr w:type="spellStart"/>
      <w:r w:rsidRPr="007A3972">
        <w:rPr>
          <w:rFonts w:eastAsia="Palatino Linotype"/>
          <w:lang w:val="es-CO"/>
        </w:rPr>
        <w:t>Coljuegos</w:t>
      </w:r>
      <w:proofErr w:type="spellEnd"/>
      <w:r w:rsidRPr="007A3972">
        <w:rPr>
          <w:rFonts w:eastAsia="Palatino Linotype"/>
          <w:lang w:val="es-CO"/>
        </w:rPr>
        <w:t>, que permita dar reconocimiento a las personas que más fidelicen dentro de cierto periodo corto de tiempo.</w:t>
      </w:r>
    </w:p>
    <w:p w:rsidR="00344559" w:rsidRPr="007A3972" w:rsidRDefault="00344559" w:rsidP="00C15D87">
      <w:pPr>
        <w:numPr>
          <w:ilvl w:val="0"/>
          <w:numId w:val="5"/>
        </w:numPr>
        <w:spacing w:line="360" w:lineRule="auto"/>
        <w:rPr>
          <w:rFonts w:eastAsia="Palatino Linotype"/>
          <w:lang w:val="es-CO"/>
        </w:rPr>
      </w:pPr>
      <w:r w:rsidRPr="007A3972">
        <w:rPr>
          <w:rFonts w:eastAsia="Palatino Linotype"/>
          <w:b/>
          <w:lang w:val="es-CO"/>
        </w:rPr>
        <w:t>Promoción en zonas de concentración:</w:t>
      </w:r>
      <w:r w:rsidRPr="007A3972">
        <w:rPr>
          <w:rFonts w:eastAsia="Palatino Linotype"/>
          <w:lang w:val="es-CO"/>
        </w:rPr>
        <w:t xml:space="preserve"> Dando continuidad a la experiencia como estrategia de creación de clientes, se planea concentrarse en las zonas donde existe una mayor afluencia de conductores de transporte de carga, tales como plazas de mercado reconocidas, zonas industriales, parqueaderos urbanos de camiones, etc.</w:t>
      </w:r>
    </w:p>
    <w:p w:rsidR="00344559" w:rsidRPr="007A3972" w:rsidRDefault="00344559" w:rsidP="00C15D87">
      <w:pPr>
        <w:numPr>
          <w:ilvl w:val="0"/>
          <w:numId w:val="5"/>
        </w:numPr>
        <w:spacing w:line="360" w:lineRule="auto"/>
        <w:rPr>
          <w:rFonts w:eastAsia="Palatino Linotype"/>
          <w:lang w:val="es-CO"/>
        </w:rPr>
      </w:pPr>
      <w:r w:rsidRPr="007A3972">
        <w:rPr>
          <w:rFonts w:eastAsia="Palatino Linotype"/>
          <w:b/>
          <w:lang w:val="es-CO"/>
        </w:rPr>
        <w:t>Promoción por parte de los negocios cercanos a las carreteras:</w:t>
      </w:r>
      <w:r w:rsidRPr="007A3972">
        <w:rPr>
          <w:rFonts w:eastAsia="Palatino Linotype"/>
          <w:lang w:val="es-CO"/>
        </w:rPr>
        <w:t xml:space="preserve"> Dado que lo importante es que los conductores hagan uso de la aplicación para movilizarse de una manera más sencilla y confortante por las carreteras de Colombia, se darán ciertos códigos para los establecimientos, donde los conductores podrán redimir los códigos para acceder a descuentos o beneficios.</w:t>
      </w:r>
    </w:p>
    <w:p w:rsidR="00344559" w:rsidRPr="007A3972" w:rsidRDefault="00344559" w:rsidP="00C15D87">
      <w:pPr>
        <w:numPr>
          <w:ilvl w:val="0"/>
          <w:numId w:val="5"/>
        </w:numPr>
        <w:spacing w:after="280" w:afterAutospacing="1" w:line="360" w:lineRule="auto"/>
        <w:rPr>
          <w:rFonts w:eastAsia="Palatino Linotype"/>
          <w:lang w:val="es-CO"/>
        </w:rPr>
      </w:pPr>
      <w:r w:rsidRPr="007A3972">
        <w:rPr>
          <w:rFonts w:eastAsia="Palatino Linotype"/>
          <w:b/>
          <w:lang w:val="es-CO"/>
        </w:rPr>
        <w:t>Espacio de prueba de información recolectada por SOLVO:</w:t>
      </w:r>
      <w:r w:rsidRPr="007A3972">
        <w:rPr>
          <w:rFonts w:eastAsia="Palatino Linotype"/>
          <w:lang w:val="es-CO"/>
        </w:rPr>
        <w:t xml:space="preserve"> para que los negocios se interesen en la información que SOLVO proporciona se dará una pequeña muestra de lo que es capaz de capturar la aplicación, teniendo en cuenta un análisis bastante detallado de sus fortalezas y lo útil de lo que puede llegar a ser.</w:t>
      </w:r>
    </w:p>
    <w:p w:rsidR="00344559" w:rsidRPr="00A3726D" w:rsidRDefault="00C15D87" w:rsidP="00C15D87">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65" w:name="_Toc511765072"/>
      <w:r w:rsidRPr="00A3726D">
        <w:rPr>
          <w:rFonts w:ascii="Times New Roman" w:eastAsia="Arial" w:hAnsi="Times New Roman" w:cs="Times New Roman"/>
          <w:bCs w:val="0"/>
          <w:sz w:val="24"/>
          <w:szCs w:val="24"/>
          <w:lang w:val="es-CO" w:eastAsia="es-CO"/>
        </w:rPr>
        <w:t xml:space="preserve">4.2.2 </w:t>
      </w:r>
      <w:r w:rsidR="00344559" w:rsidRPr="00A3726D">
        <w:rPr>
          <w:rFonts w:ascii="Times New Roman" w:eastAsia="Arial" w:hAnsi="Times New Roman" w:cs="Times New Roman"/>
          <w:bCs w:val="0"/>
          <w:sz w:val="24"/>
          <w:szCs w:val="24"/>
          <w:lang w:val="es-CO" w:eastAsia="es-CO"/>
        </w:rPr>
        <w:t>Estrategia de Fidelización de Clientes</w:t>
      </w:r>
      <w:bookmarkEnd w:id="65"/>
    </w:p>
    <w:p w:rsidR="00344559" w:rsidRPr="007A3972" w:rsidRDefault="00344559" w:rsidP="007A3972">
      <w:pPr>
        <w:numPr>
          <w:ilvl w:val="0"/>
          <w:numId w:val="7"/>
        </w:numPr>
        <w:spacing w:line="360" w:lineRule="auto"/>
        <w:rPr>
          <w:rFonts w:eastAsia="Palatino Linotype"/>
          <w:lang w:val="es-CO"/>
        </w:rPr>
      </w:pPr>
      <w:r w:rsidRPr="007A3972">
        <w:rPr>
          <w:rFonts w:eastAsia="Palatino Linotype"/>
          <w:b/>
          <w:lang w:val="es-CO"/>
        </w:rPr>
        <w:t>VIP:</w:t>
      </w:r>
      <w:r w:rsidRPr="007A3972">
        <w:rPr>
          <w:rFonts w:eastAsia="Palatino Linotype"/>
          <w:lang w:val="es-CO"/>
        </w:rPr>
        <w:t xml:space="preserve"> Existirán ciertos usuarios VIP los cuales pueden acceder a beneficios exclusivos, tendrán derecho a recibir una mayor recompensa por referidos </w:t>
      </w:r>
      <w:r w:rsidR="003A6C9B" w:rsidRPr="007A3972">
        <w:rPr>
          <w:rFonts w:eastAsia="Palatino Linotype"/>
          <w:lang w:val="es-CO"/>
        </w:rPr>
        <w:t>y,</w:t>
      </w:r>
      <w:r w:rsidRPr="007A3972">
        <w:rPr>
          <w:rFonts w:eastAsia="Palatino Linotype"/>
          <w:lang w:val="es-CO"/>
        </w:rPr>
        <w:t xml:space="preserve"> además, podrán ser invitados a eventos especiales donde SOLVO estará presente promocionando su aplicación.</w:t>
      </w:r>
    </w:p>
    <w:p w:rsidR="00344559" w:rsidRPr="007A3972" w:rsidRDefault="00344559" w:rsidP="007A3972">
      <w:pPr>
        <w:numPr>
          <w:ilvl w:val="0"/>
          <w:numId w:val="7"/>
        </w:numPr>
        <w:spacing w:line="360" w:lineRule="auto"/>
        <w:rPr>
          <w:rFonts w:eastAsia="Palatino Linotype"/>
          <w:lang w:val="es-CO"/>
        </w:rPr>
      </w:pPr>
      <w:r w:rsidRPr="007A3972">
        <w:rPr>
          <w:rFonts w:eastAsia="Palatino Linotype"/>
          <w:b/>
          <w:lang w:val="es-CO"/>
        </w:rPr>
        <w:t>Puntos SOLVO:</w:t>
      </w:r>
      <w:r w:rsidRPr="007A3972">
        <w:rPr>
          <w:rFonts w:eastAsia="Palatino Linotype"/>
          <w:lang w:val="es-CO"/>
        </w:rPr>
        <w:t xml:space="preserve"> Cada vez que los usuarios utilicen la aplicación se distribuirán puntos SOLVO de la siguiente manera:</w:t>
      </w:r>
    </w:p>
    <w:p w:rsidR="00344559" w:rsidRPr="007A3972" w:rsidRDefault="00344559" w:rsidP="007A3972">
      <w:pPr>
        <w:numPr>
          <w:ilvl w:val="1"/>
          <w:numId w:val="8"/>
        </w:numPr>
        <w:spacing w:line="360" w:lineRule="auto"/>
        <w:rPr>
          <w:rFonts w:eastAsia="Palatino Linotype"/>
          <w:lang w:val="es-CO"/>
        </w:rPr>
      </w:pPr>
      <w:r w:rsidRPr="007A3972">
        <w:rPr>
          <w:rFonts w:eastAsia="Palatino Linotype"/>
          <w:lang w:val="es-CO"/>
        </w:rPr>
        <w:lastRenderedPageBreak/>
        <w:t>por cada 100 metros recorridos con la aplicación ejecutándose se les otorgará 1 punto.</w:t>
      </w:r>
    </w:p>
    <w:p w:rsidR="00344559" w:rsidRPr="007A3972" w:rsidRDefault="00344559" w:rsidP="007A3972">
      <w:pPr>
        <w:numPr>
          <w:ilvl w:val="1"/>
          <w:numId w:val="8"/>
        </w:numPr>
        <w:spacing w:line="360" w:lineRule="auto"/>
        <w:rPr>
          <w:rFonts w:eastAsia="Palatino Linotype"/>
          <w:lang w:val="es-CO"/>
        </w:rPr>
      </w:pPr>
      <w:r w:rsidRPr="007A3972">
        <w:rPr>
          <w:rFonts w:eastAsia="Palatino Linotype"/>
          <w:lang w:val="es-CO"/>
        </w:rPr>
        <w:t>Por cada calificación y comentario de un establecimiento dentro de la aplicación se le otorgarán 10 puntos.</w:t>
      </w:r>
    </w:p>
    <w:p w:rsidR="00344559" w:rsidRPr="007A3972" w:rsidRDefault="00344559" w:rsidP="007A3972">
      <w:pPr>
        <w:numPr>
          <w:ilvl w:val="1"/>
          <w:numId w:val="8"/>
        </w:numPr>
        <w:spacing w:line="360" w:lineRule="auto"/>
        <w:rPr>
          <w:rFonts w:eastAsia="Palatino Linotype"/>
          <w:lang w:val="es-CO"/>
        </w:rPr>
      </w:pPr>
      <w:r w:rsidRPr="007A3972">
        <w:rPr>
          <w:rFonts w:eastAsia="Palatino Linotype"/>
          <w:lang w:val="es-CO"/>
        </w:rPr>
        <w:t>Por cada inclusión de nuevos establecimientos que no estén en el mapa y exista un consenso de que el establecimiento existe en ese lugar se le otorgarán 50 puntos. Estos puntos se podrán redimir por bonos de regalos en establecimientos de cadena, restaurantes, puntos de servicio, etc.</w:t>
      </w:r>
    </w:p>
    <w:p w:rsidR="00344559" w:rsidRPr="007A3972" w:rsidRDefault="00344559" w:rsidP="007A3972">
      <w:pPr>
        <w:numPr>
          <w:ilvl w:val="0"/>
          <w:numId w:val="7"/>
        </w:numPr>
        <w:spacing w:after="280" w:afterAutospacing="1" w:line="360" w:lineRule="auto"/>
        <w:rPr>
          <w:rFonts w:eastAsia="Palatino Linotype"/>
          <w:lang w:val="es-CO"/>
        </w:rPr>
      </w:pPr>
      <w:r w:rsidRPr="007A3972">
        <w:rPr>
          <w:rFonts w:eastAsia="Palatino Linotype"/>
          <w:b/>
          <w:lang w:val="es-CO"/>
        </w:rPr>
        <w:t>Servicio de atención al cliente:</w:t>
      </w:r>
      <w:r w:rsidRPr="007A3972">
        <w:rPr>
          <w:rFonts w:eastAsia="Palatino Linotype"/>
          <w:lang w:val="es-CO"/>
        </w:rPr>
        <w:t xml:space="preserve"> En cuanto a los negocios que deseen adquirir la información brindada por SOLVO se tendrá un canal exclusivamente de ventas, esto con el fin de brindar una atención a los negocios de primera mano y de calidad, teniendo en cuenta su punto de vista y sus necesidades.</w:t>
      </w:r>
    </w:p>
    <w:p w:rsidR="00344559" w:rsidRPr="00A3726D" w:rsidRDefault="00C15D87" w:rsidP="00C15D87">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66" w:name="_Toc511765073"/>
      <w:r w:rsidRPr="00A3726D">
        <w:rPr>
          <w:rFonts w:ascii="Times New Roman" w:eastAsia="Arial" w:hAnsi="Times New Roman" w:cs="Times New Roman"/>
          <w:bCs w:val="0"/>
          <w:sz w:val="24"/>
          <w:szCs w:val="24"/>
          <w:lang w:val="es-CO" w:eastAsia="es-CO"/>
        </w:rPr>
        <w:t xml:space="preserve">4.2.3 </w:t>
      </w:r>
      <w:r w:rsidR="00344559" w:rsidRPr="00A3726D">
        <w:rPr>
          <w:rFonts w:ascii="Times New Roman" w:eastAsia="Arial" w:hAnsi="Times New Roman" w:cs="Times New Roman"/>
          <w:bCs w:val="0"/>
          <w:sz w:val="24"/>
          <w:szCs w:val="24"/>
          <w:lang w:val="es-CO" w:eastAsia="es-CO"/>
        </w:rPr>
        <w:t>Estrategia de Retención de Clientes</w:t>
      </w:r>
      <w:bookmarkEnd w:id="66"/>
    </w:p>
    <w:p w:rsidR="00344559" w:rsidRPr="007A3972" w:rsidRDefault="00344559" w:rsidP="007A3972">
      <w:pPr>
        <w:numPr>
          <w:ilvl w:val="0"/>
          <w:numId w:val="9"/>
        </w:numPr>
        <w:spacing w:line="360" w:lineRule="auto"/>
        <w:rPr>
          <w:rFonts w:eastAsia="Palatino Linotype"/>
          <w:lang w:val="es-CO"/>
        </w:rPr>
      </w:pPr>
      <w:r w:rsidRPr="007A3972">
        <w:rPr>
          <w:rFonts w:eastAsia="Palatino Linotype"/>
          <w:b/>
          <w:lang w:val="es-CO"/>
        </w:rPr>
        <w:t>Cupones de servicios adicionales:</w:t>
      </w:r>
      <w:r w:rsidRPr="007A3972">
        <w:rPr>
          <w:rFonts w:eastAsia="Palatino Linotype"/>
          <w:lang w:val="es-CO"/>
        </w:rPr>
        <w:t xml:space="preserve"> Existirán días de descuentos, los cuales permitirán que la redención de puntos o cupones sea </w:t>
      </w:r>
      <w:r w:rsidR="00C15D87" w:rsidRPr="007A3972">
        <w:rPr>
          <w:rFonts w:eastAsia="Palatino Linotype"/>
          <w:lang w:val="es-CO"/>
        </w:rPr>
        <w:t>más económica</w:t>
      </w:r>
      <w:r w:rsidRPr="007A3972">
        <w:rPr>
          <w:rFonts w:eastAsia="Palatino Linotype"/>
          <w:lang w:val="es-CO"/>
        </w:rPr>
        <w:t xml:space="preserve"> que en otros días de la semana.</w:t>
      </w:r>
    </w:p>
    <w:p w:rsidR="00344559" w:rsidRPr="007A3972" w:rsidRDefault="00344559" w:rsidP="007A3972">
      <w:pPr>
        <w:numPr>
          <w:ilvl w:val="0"/>
          <w:numId w:val="9"/>
        </w:numPr>
        <w:spacing w:after="280" w:afterAutospacing="1" w:line="360" w:lineRule="auto"/>
        <w:rPr>
          <w:rFonts w:eastAsia="Palatino Linotype"/>
          <w:lang w:val="es-CO"/>
        </w:rPr>
      </w:pPr>
      <w:r w:rsidRPr="007A3972">
        <w:rPr>
          <w:rFonts w:eastAsia="Palatino Linotype"/>
          <w:b/>
          <w:lang w:val="es-CO"/>
        </w:rPr>
        <w:t>Venta cruzada:</w:t>
      </w:r>
      <w:r w:rsidRPr="007A3972">
        <w:rPr>
          <w:rFonts w:eastAsia="Palatino Linotype"/>
          <w:lang w:val="es-CO"/>
        </w:rPr>
        <w:t xml:space="preserve"> Mediante un análisis de información se podrá saber qué cupones han redimido anteriormente los conductores y se les ofrece cupones complementarios.</w:t>
      </w:r>
    </w:p>
    <w:p w:rsidR="00344559" w:rsidRPr="00C15D87" w:rsidRDefault="00344559" w:rsidP="00C15D87">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67" w:name="_Toc511765074"/>
      <w:bookmarkStart w:id="68" w:name="TitleTopicServiceBusinessAnalysis"/>
      <w:bookmarkStart w:id="69" w:name="TopicServiceBusinessAnalysis"/>
      <w:bookmarkEnd w:id="57"/>
      <w:bookmarkEnd w:id="64"/>
      <w:r w:rsidRPr="00C15D87">
        <w:rPr>
          <w:rFonts w:ascii="Times New Roman" w:eastAsia="Arial" w:hAnsi="Times New Roman" w:cs="Times New Roman"/>
          <w:bCs w:val="0"/>
          <w:i w:val="0"/>
          <w:iCs w:val="0"/>
          <w:color w:val="000000"/>
          <w:sz w:val="26"/>
          <w:szCs w:val="26"/>
          <w:lang w:val="es-CO" w:eastAsia="es-CO"/>
        </w:rPr>
        <w:t>4.3 Análisis del sector de Servicios</w:t>
      </w:r>
      <w:bookmarkEnd w:id="67"/>
    </w:p>
    <w:p w:rsidR="00344559" w:rsidRPr="007A3972" w:rsidRDefault="00344559" w:rsidP="00A04919">
      <w:pPr>
        <w:spacing w:line="360" w:lineRule="auto"/>
        <w:ind w:firstLine="720"/>
        <w:rPr>
          <w:rFonts w:eastAsia="Palatino Linotype"/>
          <w:lang w:val="es-CO"/>
        </w:rPr>
      </w:pPr>
      <w:bookmarkStart w:id="70" w:name="BodyTopicServiceBusinessAnalysis"/>
      <w:bookmarkEnd w:id="68"/>
      <w:r w:rsidRPr="007A3972">
        <w:rPr>
          <w:rFonts w:eastAsia="Palatino Linotype"/>
          <w:lang w:val="es-CO"/>
        </w:rPr>
        <w:t xml:space="preserve">"El sector de las apps tiene un gran potencial en el país a largo plazo”, señaló Michael </w:t>
      </w:r>
      <w:proofErr w:type="spellStart"/>
      <w:r w:rsidRPr="007A3972">
        <w:rPr>
          <w:rFonts w:eastAsia="Palatino Linotype"/>
          <w:lang w:val="es-CO"/>
        </w:rPr>
        <w:t>Mandel</w:t>
      </w:r>
      <w:proofErr w:type="spellEnd"/>
      <w:r w:rsidRPr="007A3972">
        <w:rPr>
          <w:rFonts w:eastAsia="Palatino Linotype"/>
          <w:lang w:val="es-CO"/>
        </w:rPr>
        <w:t xml:space="preserve"> durante su conferencia en Colombia 4.0, realizada en el recinto ferial de </w:t>
      </w:r>
      <w:proofErr w:type="spellStart"/>
      <w:r w:rsidRPr="007A3972">
        <w:rPr>
          <w:rFonts w:eastAsia="Palatino Linotype"/>
          <w:lang w:val="es-CO"/>
        </w:rPr>
        <w:t>Corferias</w:t>
      </w:r>
      <w:proofErr w:type="spellEnd"/>
      <w:r w:rsidRPr="007A3972">
        <w:rPr>
          <w:rFonts w:eastAsia="Palatino Linotype"/>
          <w:lang w:val="es-CO"/>
        </w:rPr>
        <w:t xml:space="preserve"> de Bogotá. Así mismo, el experto reveló que en este mercado la capital colombiana lleva la batuta con 51.200 aplicaciones desarrolladas (61,6%), seguida por Medellín, con 19.900 (23,9%) y otras ciudades con 12.000 (14,5%).</w:t>
      </w:r>
    </w:p>
    <w:p w:rsidR="00344559" w:rsidRPr="007A3972" w:rsidRDefault="00344559" w:rsidP="00A04919">
      <w:pPr>
        <w:spacing w:line="360" w:lineRule="auto"/>
        <w:ind w:firstLine="720"/>
        <w:rPr>
          <w:rFonts w:eastAsia="Palatino Linotype"/>
          <w:lang w:val="es-CO"/>
        </w:rPr>
      </w:pPr>
      <w:r w:rsidRPr="007A3972">
        <w:rPr>
          <w:rFonts w:eastAsia="Palatino Linotype"/>
          <w:lang w:val="es-CO"/>
        </w:rPr>
        <w:t xml:space="preserve">“Los únicos insumos necesarios para el desarrollo de aplicaciones móviles son una mano de obra cualificada y buenas conexiones de telecomunicaciones, tanto a nivel nacional como internacional”, afirmó el experto Michael </w:t>
      </w:r>
      <w:proofErr w:type="spellStart"/>
      <w:r w:rsidRPr="007A3972">
        <w:rPr>
          <w:rFonts w:eastAsia="Palatino Linotype"/>
          <w:lang w:val="es-CO"/>
        </w:rPr>
        <w:t>Mandel</w:t>
      </w:r>
      <w:proofErr w:type="spellEnd"/>
      <w:r w:rsidRPr="007A3972">
        <w:rPr>
          <w:rFonts w:eastAsia="Palatino Linotype"/>
          <w:lang w:val="es-CO"/>
        </w:rPr>
        <w:t>.</w:t>
      </w:r>
      <w:r w:rsidR="00A3726D">
        <w:rPr>
          <w:rFonts w:eastAsia="Palatino Linotype"/>
          <w:lang w:val="es-CO"/>
        </w:rPr>
        <w:t xml:space="preserve"> </w:t>
      </w:r>
      <w:sdt>
        <w:sdtPr>
          <w:rPr>
            <w:rFonts w:eastAsia="Palatino Linotype"/>
            <w:lang w:val="es-CO"/>
          </w:rPr>
          <w:id w:val="1857387095"/>
          <w:citation/>
        </w:sdtPr>
        <w:sdtEndPr/>
        <w:sdtContent>
          <w:r w:rsidR="00A3726D">
            <w:rPr>
              <w:rFonts w:eastAsia="Palatino Linotype"/>
              <w:lang w:val="es-CO"/>
            </w:rPr>
            <w:fldChar w:fldCharType="begin"/>
          </w:r>
          <w:r w:rsidR="00506D46">
            <w:rPr>
              <w:rFonts w:eastAsia="Palatino Linotype"/>
              <w:lang w:val="es-CO"/>
            </w:rPr>
            <w:instrText xml:space="preserve">CITATION Din16 \l 9226 </w:instrText>
          </w:r>
          <w:r w:rsidR="00A3726D">
            <w:rPr>
              <w:rFonts w:eastAsia="Palatino Linotype"/>
              <w:lang w:val="es-CO"/>
            </w:rPr>
            <w:fldChar w:fldCharType="separate"/>
          </w:r>
          <w:r w:rsidR="00506D46" w:rsidRPr="00506D46">
            <w:rPr>
              <w:rFonts w:eastAsia="Palatino Linotype"/>
              <w:noProof/>
              <w:lang w:val="es-CO"/>
            </w:rPr>
            <w:t>(</w:t>
          </w:r>
          <w:r w:rsidR="00506D46" w:rsidRPr="00506D46">
            <w:rPr>
              <w:rFonts w:eastAsia="Palatino Linotype"/>
              <w:i/>
              <w:noProof/>
              <w:lang w:val="es-CO"/>
            </w:rPr>
            <w:t>Dinero, 2016</w:t>
          </w:r>
          <w:r w:rsidR="00506D46" w:rsidRPr="00506D46">
            <w:rPr>
              <w:rFonts w:eastAsia="Palatino Linotype"/>
              <w:noProof/>
              <w:lang w:val="es-CO"/>
            </w:rPr>
            <w:t>)</w:t>
          </w:r>
          <w:r w:rsidR="00A3726D">
            <w:rPr>
              <w:rFonts w:eastAsia="Palatino Linotype"/>
              <w:lang w:val="es-CO"/>
            </w:rPr>
            <w:fldChar w:fldCharType="end"/>
          </w:r>
        </w:sdtContent>
      </w:sdt>
    </w:p>
    <w:p w:rsidR="00344559" w:rsidRPr="007A3972" w:rsidRDefault="00344559" w:rsidP="00A17817">
      <w:pPr>
        <w:spacing w:after="120" w:line="360" w:lineRule="auto"/>
        <w:ind w:firstLine="720"/>
        <w:rPr>
          <w:rFonts w:eastAsia="Palatino Linotype"/>
          <w:lang w:val="es-CO"/>
        </w:rPr>
      </w:pPr>
      <w:r w:rsidRPr="007A3972">
        <w:rPr>
          <w:rFonts w:eastAsia="Palatino Linotype"/>
          <w:lang w:val="es-CO"/>
        </w:rPr>
        <w:t>Para los expertos en tecnología, las aplicaciones, que se enfocan en servicios básicos para las personas como la movilidad, pueden tener un éxito asegurado en las descargas, ya que suplen necesidades que todos tienen por ejemplo transitar por la ciudad. </w:t>
      </w:r>
      <w:proofErr w:type="gramStart"/>
      <w:r w:rsidRPr="007A3972">
        <w:rPr>
          <w:rFonts w:eastAsia="Palatino Linotype"/>
          <w:lang w:val="es-CO"/>
        </w:rPr>
        <w:t>el</w:t>
      </w:r>
      <w:proofErr w:type="gramEnd"/>
      <w:r w:rsidRPr="007A3972">
        <w:rPr>
          <w:rFonts w:eastAsia="Palatino Linotype"/>
          <w:lang w:val="es-CO"/>
        </w:rPr>
        <w:t xml:space="preserve"> tráfico lento es uno de los </w:t>
      </w:r>
      <w:r w:rsidRPr="007A3972">
        <w:rPr>
          <w:rFonts w:eastAsia="Palatino Linotype"/>
          <w:lang w:val="es-CO"/>
        </w:rPr>
        <w:lastRenderedPageBreak/>
        <w:t xml:space="preserve">principales problemas de Bogotá y Medellín, en donde el promedio de velocidad es de 20 kilómetros por hora, según un informe del Banco Mundial. Por eso, una de las aplicaciones con mayor mercado es </w:t>
      </w:r>
      <w:proofErr w:type="spellStart"/>
      <w:r w:rsidRPr="00506D46">
        <w:rPr>
          <w:rFonts w:eastAsia="Palatino Linotype"/>
          <w:i/>
          <w:lang w:val="es-CO"/>
        </w:rPr>
        <w:t>Waze</w:t>
      </w:r>
      <w:proofErr w:type="spellEnd"/>
      <w:r w:rsidRPr="007A3972">
        <w:rPr>
          <w:rFonts w:eastAsia="Palatino Linotype"/>
          <w:lang w:val="es-CO"/>
        </w:rPr>
        <w:t xml:space="preserve">, que tiene más de 50 millones de descargas y envía al conductor por la ruta más rápida. </w:t>
      </w:r>
      <w:sdt>
        <w:sdtPr>
          <w:rPr>
            <w:rFonts w:eastAsia="Palatino Linotype"/>
            <w:lang w:val="es-CO"/>
          </w:rPr>
          <w:id w:val="1042713193"/>
          <w:citation/>
        </w:sdtPr>
        <w:sdtEndPr/>
        <w:sdtContent>
          <w:r w:rsidR="00506D46">
            <w:rPr>
              <w:rFonts w:eastAsia="Palatino Linotype"/>
              <w:lang w:val="es-CO"/>
            </w:rPr>
            <w:fldChar w:fldCharType="begin"/>
          </w:r>
          <w:r w:rsidR="00506D46">
            <w:rPr>
              <w:rFonts w:eastAsia="Palatino Linotype"/>
              <w:lang w:val="es-CO"/>
            </w:rPr>
            <w:instrText xml:space="preserve">CITATION LaR15 \l 9226 </w:instrText>
          </w:r>
          <w:r w:rsidR="00506D46">
            <w:rPr>
              <w:rFonts w:eastAsia="Palatino Linotype"/>
              <w:lang w:val="es-CO"/>
            </w:rPr>
            <w:fldChar w:fldCharType="separate"/>
          </w:r>
          <w:r w:rsidR="00506D46" w:rsidRPr="00506D46">
            <w:rPr>
              <w:rFonts w:eastAsia="Palatino Linotype"/>
              <w:noProof/>
              <w:lang w:val="es-CO"/>
            </w:rPr>
            <w:t>(</w:t>
          </w:r>
          <w:r w:rsidR="00506D46" w:rsidRPr="00506D46">
            <w:rPr>
              <w:rFonts w:eastAsia="Palatino Linotype"/>
              <w:i/>
              <w:noProof/>
              <w:lang w:val="es-CO"/>
            </w:rPr>
            <w:t>La República, 2015</w:t>
          </w:r>
          <w:r w:rsidR="00506D46" w:rsidRPr="00506D46">
            <w:rPr>
              <w:rFonts w:eastAsia="Palatino Linotype"/>
              <w:noProof/>
              <w:lang w:val="es-CO"/>
            </w:rPr>
            <w:t>)</w:t>
          </w:r>
          <w:r w:rsidR="00506D46">
            <w:rPr>
              <w:rFonts w:eastAsia="Palatino Linotype"/>
              <w:lang w:val="es-CO"/>
            </w:rPr>
            <w:fldChar w:fldCharType="end"/>
          </w:r>
        </w:sdtContent>
      </w:sdt>
      <w:hyperlink r:id="rId20" w:history="1"/>
    </w:p>
    <w:p w:rsidR="00344559" w:rsidRPr="00506D46" w:rsidRDefault="00344559" w:rsidP="00A17817">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71" w:name="_Toc511765075"/>
      <w:bookmarkStart w:id="72" w:name="TitleTopicCompetitionandBuyingPatterns"/>
      <w:bookmarkStart w:id="73" w:name="TopicCompetitionandBuyingPatterns"/>
      <w:bookmarkEnd w:id="69"/>
      <w:bookmarkEnd w:id="70"/>
      <w:r w:rsidRPr="00506D46">
        <w:rPr>
          <w:rFonts w:ascii="Times New Roman" w:eastAsia="Arial" w:hAnsi="Times New Roman" w:cs="Times New Roman"/>
          <w:bCs w:val="0"/>
          <w:sz w:val="24"/>
          <w:szCs w:val="24"/>
          <w:lang w:val="es-CO" w:eastAsia="es-CO"/>
        </w:rPr>
        <w:t>4.3.1 Competencia y Patrones de Compras</w:t>
      </w:r>
      <w:bookmarkEnd w:id="71"/>
    </w:p>
    <w:p w:rsidR="00344559" w:rsidRPr="007A3972" w:rsidRDefault="00344559" w:rsidP="00A04919">
      <w:pPr>
        <w:spacing w:line="360" w:lineRule="auto"/>
        <w:ind w:firstLine="720"/>
        <w:rPr>
          <w:rFonts w:eastAsia="Palatino Linotype"/>
          <w:lang w:val="es-CO"/>
        </w:rPr>
      </w:pPr>
      <w:bookmarkStart w:id="74" w:name="BodyTopicCompetitionandBuyingPatterns"/>
      <w:bookmarkEnd w:id="72"/>
      <w:r w:rsidRPr="007A3972">
        <w:rPr>
          <w:rFonts w:eastAsia="Palatino Linotype"/>
          <w:lang w:val="es-CO"/>
        </w:rPr>
        <w:t xml:space="preserve">Las aplicaciones están convirtiendo en el centro de la interacción de los usuarios con los móviles. A medida que el internet de las cosas y los </w:t>
      </w:r>
      <w:proofErr w:type="spellStart"/>
      <w:r w:rsidRPr="00A17817">
        <w:rPr>
          <w:rFonts w:eastAsia="Palatino Linotype"/>
          <w:i/>
          <w:lang w:val="es-CO"/>
        </w:rPr>
        <w:t>weareables</w:t>
      </w:r>
      <w:proofErr w:type="spellEnd"/>
      <w:r w:rsidRPr="007A3972">
        <w:rPr>
          <w:rFonts w:eastAsia="Palatino Linotype"/>
          <w:lang w:val="es-CO"/>
        </w:rPr>
        <w:t xml:space="preserve"> se van consolidando en el mercado, los consumidores usan los teléfonos inteligentes </w:t>
      </w:r>
      <w:r w:rsidR="00A17817">
        <w:rPr>
          <w:rFonts w:eastAsia="Palatino Linotype"/>
          <w:lang w:val="es-CO"/>
        </w:rPr>
        <w:t>(</w:t>
      </w:r>
      <w:proofErr w:type="spellStart"/>
      <w:r w:rsidRPr="00A17817">
        <w:rPr>
          <w:rFonts w:eastAsia="Palatino Linotype"/>
          <w:i/>
          <w:lang w:val="es-CO"/>
        </w:rPr>
        <w:t>smartphones</w:t>
      </w:r>
      <w:proofErr w:type="spellEnd"/>
      <w:r w:rsidR="00A17817">
        <w:rPr>
          <w:rFonts w:eastAsia="Palatino Linotype"/>
          <w:lang w:val="es-CO"/>
        </w:rPr>
        <w:t>)</w:t>
      </w:r>
      <w:r w:rsidRPr="007A3972">
        <w:rPr>
          <w:rFonts w:eastAsia="Palatino Linotype"/>
          <w:lang w:val="es-CO"/>
        </w:rPr>
        <w:t xml:space="preserve"> como su principal punto de intercambio y como método básico para interconectar y controlar a distancia algunas experiencias de intercambio o compra. </w:t>
      </w:r>
      <w:sdt>
        <w:sdtPr>
          <w:rPr>
            <w:rFonts w:eastAsia="Palatino Linotype"/>
            <w:lang w:val="es-CO"/>
          </w:rPr>
          <w:id w:val="1563214561"/>
          <w:citation/>
        </w:sdtPr>
        <w:sdtEndPr/>
        <w:sdtContent>
          <w:r w:rsidR="00506D46">
            <w:rPr>
              <w:rFonts w:eastAsia="Palatino Linotype"/>
              <w:lang w:val="es-CO"/>
            </w:rPr>
            <w:fldChar w:fldCharType="begin"/>
          </w:r>
          <w:r w:rsidR="00506D46">
            <w:rPr>
              <w:rFonts w:eastAsia="Palatino Linotype"/>
              <w:lang w:val="es-CO"/>
            </w:rPr>
            <w:instrText xml:space="preserve"> CITATION UOC17 \l 9226 </w:instrText>
          </w:r>
          <w:r w:rsidR="00506D46">
            <w:rPr>
              <w:rFonts w:eastAsia="Palatino Linotype"/>
              <w:lang w:val="es-CO"/>
            </w:rPr>
            <w:fldChar w:fldCharType="separate"/>
          </w:r>
          <w:r w:rsidR="00506D46" w:rsidRPr="00506D46">
            <w:rPr>
              <w:rFonts w:eastAsia="Palatino Linotype"/>
              <w:noProof/>
              <w:lang w:val="es-CO"/>
            </w:rPr>
            <w:t>(</w:t>
          </w:r>
          <w:r w:rsidR="00506D46" w:rsidRPr="00506D46">
            <w:rPr>
              <w:rFonts w:eastAsia="Palatino Linotype"/>
              <w:i/>
              <w:noProof/>
              <w:lang w:val="es-CO"/>
            </w:rPr>
            <w:t>UOC, 2017</w:t>
          </w:r>
          <w:r w:rsidR="00506D46" w:rsidRPr="00506D46">
            <w:rPr>
              <w:rFonts w:eastAsia="Palatino Linotype"/>
              <w:noProof/>
              <w:lang w:val="es-CO"/>
            </w:rPr>
            <w:t>)</w:t>
          </w:r>
          <w:r w:rsidR="00506D46">
            <w:rPr>
              <w:rFonts w:eastAsia="Palatino Linotype"/>
              <w:lang w:val="es-CO"/>
            </w:rPr>
            <w:fldChar w:fldCharType="end"/>
          </w:r>
        </w:sdtContent>
      </w:sdt>
      <w:r w:rsidRPr="007A3972">
        <w:rPr>
          <w:rFonts w:eastAsia="Palatino Linotype"/>
          <w:lang w:val="es-CO"/>
        </w:rPr>
        <w:t xml:space="preserve"> </w:t>
      </w:r>
    </w:p>
    <w:p w:rsidR="00344559" w:rsidRPr="007A3972" w:rsidRDefault="00344559" w:rsidP="00A04919">
      <w:pPr>
        <w:spacing w:line="360" w:lineRule="auto"/>
        <w:ind w:firstLine="720"/>
        <w:rPr>
          <w:rFonts w:eastAsia="Palatino Linotype"/>
          <w:lang w:val="es-CO"/>
        </w:rPr>
      </w:pPr>
      <w:r w:rsidRPr="007A3972">
        <w:rPr>
          <w:rFonts w:eastAsia="Palatino Linotype"/>
          <w:lang w:val="es-CO"/>
        </w:rPr>
        <w:t xml:space="preserve">Según un </w:t>
      </w:r>
      <w:r w:rsidR="00A17817" w:rsidRPr="007A3972">
        <w:rPr>
          <w:rFonts w:eastAsia="Palatino Linotype"/>
          <w:lang w:val="es-CO"/>
        </w:rPr>
        <w:t>artículo</w:t>
      </w:r>
      <w:r w:rsidRPr="007A3972">
        <w:rPr>
          <w:rFonts w:eastAsia="Palatino Linotype"/>
          <w:lang w:val="es-CO"/>
        </w:rPr>
        <w:t xml:space="preserve"> de la revista semana, varios expertos del sector coinciden en que las aplicaciones móviles se han convertido en uno de los mercados con más posibilidades de crecimiento en los próximos años, debido a la acelerada venta de </w:t>
      </w:r>
      <w:r w:rsidR="00A17817">
        <w:rPr>
          <w:rFonts w:eastAsia="Palatino Linotype"/>
          <w:lang w:val="es-CO"/>
        </w:rPr>
        <w:t>teléfonos inteligente</w:t>
      </w:r>
      <w:r w:rsidRPr="007A3972">
        <w:rPr>
          <w:rFonts w:eastAsia="Palatino Linotype"/>
          <w:lang w:val="es-CO"/>
        </w:rPr>
        <w:t xml:space="preserve">s y a los nuevos dispositivos en el mercado como los televisores inteligentes. Según la última medición de </w:t>
      </w:r>
      <w:proofErr w:type="spellStart"/>
      <w:r w:rsidRPr="007A3972">
        <w:rPr>
          <w:rFonts w:eastAsia="Palatino Linotype"/>
          <w:lang w:val="es-CO"/>
        </w:rPr>
        <w:t>Gartner</w:t>
      </w:r>
      <w:proofErr w:type="spellEnd"/>
      <w:r w:rsidRPr="007A3972">
        <w:rPr>
          <w:rFonts w:eastAsia="Palatino Linotype"/>
          <w:lang w:val="es-CO"/>
        </w:rPr>
        <w:t xml:space="preserve">, durante el 2014 se </w:t>
      </w:r>
      <w:proofErr w:type="gramStart"/>
      <w:r w:rsidRPr="007A3972">
        <w:rPr>
          <w:rFonts w:eastAsia="Palatino Linotype"/>
          <w:lang w:val="es-CO"/>
        </w:rPr>
        <w:t>descargaron</w:t>
      </w:r>
      <w:proofErr w:type="gramEnd"/>
      <w:r w:rsidRPr="007A3972">
        <w:rPr>
          <w:rFonts w:eastAsia="Palatino Linotype"/>
          <w:lang w:val="es-CO"/>
        </w:rPr>
        <w:t xml:space="preserve"> cerca de 102.000 millones de aplicaciones en todo el mundo y se espera superar la cifra para este año llegando a los 103.000 millones, consiguiendo un beneficio de 26.000 millones de dólares. “Sin duda una clara oportunidad para la industria desarrolladora que debe identificar la mejor manera de atenderlo”, señaló Alejandro Silva representante de la empresa </w:t>
      </w:r>
      <w:proofErr w:type="spellStart"/>
      <w:r w:rsidRPr="007A3972">
        <w:rPr>
          <w:rFonts w:eastAsia="Palatino Linotype"/>
          <w:lang w:val="es-CO"/>
        </w:rPr>
        <w:t>Genexus</w:t>
      </w:r>
      <w:proofErr w:type="spellEnd"/>
      <w:r w:rsidRPr="007A3972">
        <w:rPr>
          <w:rFonts w:eastAsia="Palatino Linotype"/>
          <w:lang w:val="es-CO"/>
        </w:rPr>
        <w:t xml:space="preserve">. Actualmente el negocio de las aplicaciones móviles enfrenta varios retos de alto complejidad. El primero tiene que ver con lo pragmático: la aplicación debe ser lo suficientemente atractiva para que los usuarios la descarguen y, aún más, debe ser tan funcional que haya uso continuo. </w:t>
      </w:r>
      <w:sdt>
        <w:sdtPr>
          <w:rPr>
            <w:rFonts w:eastAsia="Palatino Linotype"/>
            <w:lang w:val="es-CO"/>
          </w:rPr>
          <w:id w:val="-398057682"/>
          <w:citation/>
        </w:sdtPr>
        <w:sdtEndPr/>
        <w:sdtContent>
          <w:r w:rsidR="00506D46">
            <w:rPr>
              <w:rFonts w:eastAsia="Palatino Linotype"/>
              <w:lang w:val="es-CO"/>
            </w:rPr>
            <w:fldChar w:fldCharType="begin"/>
          </w:r>
          <w:r w:rsidR="00506D46">
            <w:rPr>
              <w:rFonts w:eastAsia="Palatino Linotype"/>
              <w:lang w:val="es-CO"/>
            </w:rPr>
            <w:instrText xml:space="preserve"> CITATION Sem16 \l 9226 </w:instrText>
          </w:r>
          <w:r w:rsidR="00506D46">
            <w:rPr>
              <w:rFonts w:eastAsia="Palatino Linotype"/>
              <w:lang w:val="es-CO"/>
            </w:rPr>
            <w:fldChar w:fldCharType="separate"/>
          </w:r>
          <w:r w:rsidR="00506D46" w:rsidRPr="00506D46">
            <w:rPr>
              <w:rFonts w:eastAsia="Palatino Linotype"/>
              <w:noProof/>
              <w:lang w:val="es-CO"/>
            </w:rPr>
            <w:t>(</w:t>
          </w:r>
          <w:r w:rsidR="00506D46" w:rsidRPr="00506D46">
            <w:rPr>
              <w:rFonts w:eastAsia="Palatino Linotype"/>
              <w:i/>
              <w:noProof/>
              <w:lang w:val="es-CO"/>
            </w:rPr>
            <w:t>Semana, 2016</w:t>
          </w:r>
          <w:r w:rsidR="00506D46" w:rsidRPr="00506D46">
            <w:rPr>
              <w:rFonts w:eastAsia="Palatino Linotype"/>
              <w:noProof/>
              <w:lang w:val="es-CO"/>
            </w:rPr>
            <w:t xml:space="preserve"> )</w:t>
          </w:r>
          <w:r w:rsidR="00506D46">
            <w:rPr>
              <w:rFonts w:eastAsia="Palatino Linotype"/>
              <w:lang w:val="es-CO"/>
            </w:rPr>
            <w:fldChar w:fldCharType="end"/>
          </w:r>
        </w:sdtContent>
      </w:sdt>
    </w:p>
    <w:p w:rsidR="00344559" w:rsidRPr="007A3972" w:rsidRDefault="00344559" w:rsidP="00A17817">
      <w:pPr>
        <w:spacing w:after="120" w:line="360" w:lineRule="auto"/>
        <w:ind w:firstLine="720"/>
        <w:rPr>
          <w:rFonts w:eastAsia="Palatino Linotype"/>
          <w:lang w:val="es-CO"/>
        </w:rPr>
      </w:pPr>
      <w:r w:rsidRPr="007A3972">
        <w:rPr>
          <w:rFonts w:eastAsia="Palatino Linotype"/>
          <w:lang w:val="es-CO"/>
        </w:rPr>
        <w:t xml:space="preserve">Cuatro aplicaciones principalmente facilitan la movilidad en Colombia, además ya suman 62 millones de descargas, </w:t>
      </w:r>
      <w:proofErr w:type="spellStart"/>
      <w:r w:rsidRPr="007A3972">
        <w:rPr>
          <w:rFonts w:eastAsia="Palatino Linotype"/>
          <w:lang w:val="es-CO"/>
        </w:rPr>
        <w:t>Tr</w:t>
      </w:r>
      <w:r w:rsidR="00A17817">
        <w:rPr>
          <w:rFonts w:eastAsia="Palatino Linotype"/>
          <w:lang w:val="es-CO"/>
        </w:rPr>
        <w:t>ansmisitp</w:t>
      </w:r>
      <w:proofErr w:type="spellEnd"/>
      <w:r w:rsidR="00A17817">
        <w:rPr>
          <w:rFonts w:eastAsia="Palatino Linotype"/>
          <w:lang w:val="es-CO"/>
        </w:rPr>
        <w:t xml:space="preserve">, </w:t>
      </w:r>
      <w:proofErr w:type="spellStart"/>
      <w:r w:rsidR="00A17817">
        <w:rPr>
          <w:rFonts w:eastAsia="Palatino Linotype"/>
          <w:lang w:val="es-CO"/>
        </w:rPr>
        <w:t>Tappsi</w:t>
      </w:r>
      <w:proofErr w:type="spellEnd"/>
      <w:r w:rsidR="00A17817">
        <w:rPr>
          <w:rFonts w:eastAsia="Palatino Linotype"/>
          <w:lang w:val="es-CO"/>
        </w:rPr>
        <w:t xml:space="preserve">, </w:t>
      </w:r>
      <w:proofErr w:type="spellStart"/>
      <w:r w:rsidR="00A17817">
        <w:rPr>
          <w:rFonts w:eastAsia="Palatino Linotype"/>
          <w:lang w:val="es-CO"/>
        </w:rPr>
        <w:t>Moovit</w:t>
      </w:r>
      <w:proofErr w:type="spellEnd"/>
      <w:r w:rsidR="00A17817">
        <w:rPr>
          <w:rFonts w:eastAsia="Palatino Linotype"/>
          <w:lang w:val="es-CO"/>
        </w:rPr>
        <w:t xml:space="preserve">, </w:t>
      </w:r>
      <w:proofErr w:type="spellStart"/>
      <w:r w:rsidR="00A17817" w:rsidRPr="0034193F">
        <w:rPr>
          <w:rFonts w:eastAsia="Palatino Linotype"/>
          <w:i/>
          <w:lang w:val="es-CO"/>
        </w:rPr>
        <w:t>Waze</w:t>
      </w:r>
      <w:proofErr w:type="spellEnd"/>
      <w:r w:rsidR="00A17817">
        <w:rPr>
          <w:rFonts w:eastAsia="Palatino Linotype"/>
          <w:lang w:val="es-CO"/>
        </w:rPr>
        <w:t xml:space="preserve"> </w:t>
      </w:r>
      <w:sdt>
        <w:sdtPr>
          <w:rPr>
            <w:rFonts w:eastAsia="Palatino Linotype"/>
            <w:lang w:val="es-CO"/>
          </w:rPr>
          <w:id w:val="-968508127"/>
          <w:citation/>
        </w:sdtPr>
        <w:sdtEndPr/>
        <w:sdtContent>
          <w:r w:rsidR="00506D46">
            <w:rPr>
              <w:rFonts w:eastAsia="Palatino Linotype"/>
              <w:lang w:val="es-CO"/>
            </w:rPr>
            <w:fldChar w:fldCharType="begin"/>
          </w:r>
          <w:r w:rsidR="00506D46">
            <w:rPr>
              <w:rFonts w:eastAsia="Palatino Linotype"/>
              <w:lang w:val="es-CO"/>
            </w:rPr>
            <w:instrText xml:space="preserve"> CITATION LaR15 \l 9226 </w:instrText>
          </w:r>
          <w:r w:rsidR="00506D46">
            <w:rPr>
              <w:rFonts w:eastAsia="Palatino Linotype"/>
              <w:lang w:val="es-CO"/>
            </w:rPr>
            <w:fldChar w:fldCharType="separate"/>
          </w:r>
          <w:r w:rsidR="00506D46" w:rsidRPr="00506D46">
            <w:rPr>
              <w:rFonts w:eastAsia="Palatino Linotype"/>
              <w:noProof/>
              <w:lang w:val="es-CO"/>
            </w:rPr>
            <w:t>(</w:t>
          </w:r>
          <w:r w:rsidR="00506D46" w:rsidRPr="0034193F">
            <w:rPr>
              <w:rFonts w:eastAsia="Palatino Linotype"/>
              <w:i/>
              <w:noProof/>
              <w:lang w:val="es-CO"/>
            </w:rPr>
            <w:t>La República, 2015</w:t>
          </w:r>
          <w:r w:rsidR="00506D46" w:rsidRPr="00506D46">
            <w:rPr>
              <w:rFonts w:eastAsia="Palatino Linotype"/>
              <w:noProof/>
              <w:lang w:val="es-CO"/>
            </w:rPr>
            <w:t>)</w:t>
          </w:r>
          <w:r w:rsidR="00506D46">
            <w:rPr>
              <w:rFonts w:eastAsia="Palatino Linotype"/>
              <w:lang w:val="es-CO"/>
            </w:rPr>
            <w:fldChar w:fldCharType="end"/>
          </w:r>
        </w:sdtContent>
      </w:sdt>
      <w:r w:rsidRPr="007A3972">
        <w:rPr>
          <w:rFonts w:eastAsia="Palatino Linotype"/>
          <w:lang w:val="es-CO"/>
        </w:rPr>
        <w:t>; sin embargo, ninguna se enfoca en los conductores de transporte de carga terrestre y además, ninguna se enfoca en resaltar aquellos negocios que se encuentran sobre las carreteras del país, siendo puntos de convergencia de una gran afluencia de conductores.</w:t>
      </w:r>
    </w:p>
    <w:p w:rsidR="00344559" w:rsidRPr="00A17817" w:rsidRDefault="003D4CE3" w:rsidP="00A17817">
      <w:pPr>
        <w:pStyle w:val="Ttulo1"/>
        <w:keepLines/>
        <w:pBdr>
          <w:top w:val="nil"/>
          <w:left w:val="nil"/>
          <w:bottom w:val="nil"/>
          <w:right w:val="nil"/>
          <w:between w:val="nil"/>
        </w:pBdr>
        <w:spacing w:before="400" w:after="120" w:line="360" w:lineRule="auto"/>
        <w:ind w:left="720" w:hanging="360"/>
        <w:rPr>
          <w:rFonts w:ascii="Times New Roman" w:eastAsia="Arial" w:hAnsi="Times New Roman" w:cs="Times New Roman"/>
          <w:bCs w:val="0"/>
          <w:color w:val="000000"/>
          <w:kern w:val="0"/>
          <w:sz w:val="28"/>
          <w:szCs w:val="40"/>
          <w:lang w:val="es-CO" w:eastAsia="es-CO"/>
        </w:rPr>
      </w:pPr>
      <w:bookmarkStart w:id="75" w:name="TitleTopicStrategyandImplementationSum"/>
      <w:bookmarkStart w:id="76" w:name="_Toc511765076"/>
      <w:bookmarkStart w:id="77" w:name="TopicStrategyandImplementationSum"/>
      <w:bookmarkEnd w:id="73"/>
      <w:bookmarkEnd w:id="74"/>
      <w:r>
        <w:rPr>
          <w:rFonts w:ascii="Times New Roman" w:eastAsia="Arial" w:hAnsi="Times New Roman" w:cs="Times New Roman"/>
          <w:bCs w:val="0"/>
          <w:color w:val="000000"/>
          <w:kern w:val="0"/>
          <w:sz w:val="28"/>
          <w:szCs w:val="40"/>
          <w:lang w:val="es-CO" w:eastAsia="es-CO"/>
        </w:rPr>
        <w:lastRenderedPageBreak/>
        <w:t>5</w:t>
      </w:r>
      <w:r w:rsidR="00A04919">
        <w:rPr>
          <w:rFonts w:ascii="Times New Roman" w:eastAsia="Arial" w:hAnsi="Times New Roman" w:cs="Times New Roman"/>
          <w:bCs w:val="0"/>
          <w:color w:val="000000"/>
          <w:kern w:val="0"/>
          <w:sz w:val="28"/>
          <w:szCs w:val="40"/>
          <w:lang w:val="es-CO" w:eastAsia="es-CO"/>
        </w:rPr>
        <w:t>.</w:t>
      </w:r>
      <w:r w:rsidR="00344559" w:rsidRPr="00A17817">
        <w:rPr>
          <w:rFonts w:ascii="Times New Roman" w:eastAsia="Arial" w:hAnsi="Times New Roman" w:cs="Times New Roman"/>
          <w:bCs w:val="0"/>
          <w:color w:val="000000"/>
          <w:kern w:val="0"/>
          <w:sz w:val="28"/>
          <w:szCs w:val="40"/>
          <w:lang w:val="es-CO" w:eastAsia="es-CO"/>
        </w:rPr>
        <w:t xml:space="preserve"> Resumen de Estrategias e Implementación</w:t>
      </w:r>
      <w:bookmarkStart w:id="78" w:name="BodyTopicStrategyandImplementationSum"/>
      <w:bookmarkEnd w:id="75"/>
      <w:bookmarkEnd w:id="76"/>
    </w:p>
    <w:p w:rsidR="00344559" w:rsidRPr="00A17817" w:rsidRDefault="00344559" w:rsidP="00A17817">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79" w:name="_Toc511765077"/>
      <w:bookmarkStart w:id="80" w:name="TitleTopicSWOTAnalysis"/>
      <w:bookmarkStart w:id="81" w:name="TopicSWOTAnalysis"/>
      <w:bookmarkEnd w:id="77"/>
      <w:bookmarkEnd w:id="78"/>
      <w:r w:rsidRPr="00A17817">
        <w:rPr>
          <w:rFonts w:ascii="Times New Roman" w:eastAsia="Arial" w:hAnsi="Times New Roman" w:cs="Times New Roman"/>
          <w:bCs w:val="0"/>
          <w:i w:val="0"/>
          <w:iCs w:val="0"/>
          <w:color w:val="000000"/>
          <w:sz w:val="26"/>
          <w:szCs w:val="26"/>
          <w:lang w:val="es-CO" w:eastAsia="es-CO"/>
        </w:rPr>
        <w:t>5.1 Análisis de FODA</w:t>
      </w:r>
      <w:bookmarkEnd w:id="79"/>
    </w:p>
    <w:p w:rsidR="00344559" w:rsidRPr="007A3972" w:rsidRDefault="00344559" w:rsidP="00A04919">
      <w:pPr>
        <w:spacing w:line="360" w:lineRule="auto"/>
        <w:ind w:firstLine="720"/>
        <w:rPr>
          <w:rFonts w:eastAsia="Palatino Linotype"/>
          <w:lang w:val="es-CO"/>
        </w:rPr>
      </w:pPr>
      <w:bookmarkStart w:id="82" w:name="BodyTopicSWOTAnalysis"/>
      <w:bookmarkEnd w:id="80"/>
      <w:r w:rsidRPr="007A3972">
        <w:rPr>
          <w:rFonts w:eastAsia="Palatino Linotype"/>
          <w:lang w:val="es-CO"/>
        </w:rPr>
        <w:t xml:space="preserve">Principalmente lo que el usuario busca es obtener información acertada y al instante sobre elementos que puedan afectarle en su confort durante sus recorridos por las carreteras del país. Adicional a ello, gracias al sistema colaborativo para cada uno de los elementos calificables tales como lugares de alojamiento, puntos de alimentación, parqueaderos y lavaderos podrá conocer el servicio allí prestado, logrando ahorrar tiempo y dinero valioso durante sus actividades laborales. </w:t>
      </w:r>
    </w:p>
    <w:p w:rsidR="00344559" w:rsidRPr="007A3972" w:rsidRDefault="00344559" w:rsidP="00A04919">
      <w:pPr>
        <w:spacing w:line="360" w:lineRule="auto"/>
        <w:ind w:firstLine="720"/>
        <w:rPr>
          <w:rFonts w:eastAsia="Palatino Linotype"/>
          <w:lang w:val="es-CO"/>
        </w:rPr>
      </w:pPr>
      <w:r w:rsidRPr="007A3972">
        <w:rPr>
          <w:rFonts w:eastAsia="Palatino Linotype"/>
          <w:lang w:val="es-CO"/>
        </w:rPr>
        <w:t xml:space="preserve">Podemos </w:t>
      </w:r>
      <w:r w:rsidR="00A17817" w:rsidRPr="007A3972">
        <w:rPr>
          <w:rFonts w:eastAsia="Palatino Linotype"/>
          <w:lang w:val="es-CO"/>
        </w:rPr>
        <w:t>observar,</w:t>
      </w:r>
      <w:r w:rsidRPr="007A3972">
        <w:rPr>
          <w:rFonts w:eastAsia="Palatino Linotype"/>
          <w:lang w:val="es-CO"/>
        </w:rPr>
        <w:t xml:space="preserve"> </w:t>
      </w:r>
      <w:r w:rsidR="00A17817" w:rsidRPr="007A3972">
        <w:rPr>
          <w:rFonts w:eastAsia="Palatino Linotype"/>
          <w:lang w:val="es-CO"/>
        </w:rPr>
        <w:t>así</w:t>
      </w:r>
      <w:r w:rsidRPr="007A3972">
        <w:rPr>
          <w:rFonts w:eastAsia="Palatino Linotype"/>
          <w:lang w:val="es-CO"/>
        </w:rPr>
        <w:t xml:space="preserve"> pues, que las fortalezas y oportunidades son lo suficientemente robustas para que la empresa tenga un crecimiento acelerado, sino exponencial en el futuro. En cuanto a las debilidades y amenazas, algunas están presentes en cualquier empresa, tales como el plagio y la competencia, sin embargo, la sana competencia empresarial estimula el crecimiento económico y preserva los derechos de los consumidores</w:t>
      </w:r>
      <w:r w:rsidR="0034193F" w:rsidRPr="0034193F">
        <w:rPr>
          <w:lang w:val="es-CO"/>
        </w:rPr>
        <w:t>.</w:t>
      </w:r>
      <w:r w:rsidR="0034193F">
        <w:rPr>
          <w:lang w:val="es-CO"/>
        </w:rPr>
        <w:t xml:space="preserve"> </w:t>
      </w:r>
      <w:sdt>
        <w:sdtPr>
          <w:rPr>
            <w:lang w:val="es-CO"/>
          </w:rPr>
          <w:id w:val="1592201796"/>
          <w:citation/>
        </w:sdtPr>
        <w:sdtEndPr/>
        <w:sdtContent>
          <w:r w:rsidR="0034193F">
            <w:rPr>
              <w:lang w:val="es-CO"/>
            </w:rPr>
            <w:fldChar w:fldCharType="begin"/>
          </w:r>
          <w:r w:rsidR="0034193F">
            <w:rPr>
              <w:lang w:val="es-CO"/>
            </w:rPr>
            <w:instrText xml:space="preserve"> CITATION Min15 \l 9226 </w:instrText>
          </w:r>
          <w:r w:rsidR="0034193F">
            <w:rPr>
              <w:lang w:val="es-CO"/>
            </w:rPr>
            <w:fldChar w:fldCharType="separate"/>
          </w:r>
          <w:r w:rsidR="0034193F" w:rsidRPr="0034193F">
            <w:rPr>
              <w:i/>
              <w:noProof/>
              <w:lang w:val="es-CO"/>
            </w:rPr>
            <w:t>(Ministerio de Comercio, Industria y Turismo, 2015</w:t>
          </w:r>
          <w:r w:rsidR="0034193F" w:rsidRPr="0034193F">
            <w:rPr>
              <w:noProof/>
              <w:lang w:val="es-CO"/>
            </w:rPr>
            <w:t>)</w:t>
          </w:r>
          <w:r w:rsidR="0034193F">
            <w:rPr>
              <w:lang w:val="es-CO"/>
            </w:rPr>
            <w:fldChar w:fldCharType="end"/>
          </w:r>
        </w:sdtContent>
      </w:sdt>
      <w:r w:rsidRPr="007A3972">
        <w:rPr>
          <w:rFonts w:eastAsia="Palatino Linotype"/>
          <w:lang w:val="es-CO"/>
        </w:rPr>
        <w:t xml:space="preserve"> </w:t>
      </w:r>
    </w:p>
    <w:p w:rsidR="00344559" w:rsidRDefault="00344559" w:rsidP="00A17817">
      <w:pPr>
        <w:spacing w:after="120" w:line="360" w:lineRule="auto"/>
        <w:ind w:firstLine="720"/>
        <w:rPr>
          <w:rFonts w:eastAsia="Palatino Linotype"/>
          <w:lang w:val="es-CO"/>
        </w:rPr>
      </w:pPr>
      <w:r w:rsidRPr="007A3972">
        <w:rPr>
          <w:rFonts w:eastAsia="Palatino Linotype"/>
          <w:lang w:val="es-CO"/>
        </w:rPr>
        <w:t xml:space="preserve">Por último, aquellas debilidades que afectan directamente a la empresa se </w:t>
      </w:r>
      <w:r w:rsidR="0034193F" w:rsidRPr="007A3972">
        <w:rPr>
          <w:rFonts w:eastAsia="Palatino Linotype"/>
          <w:lang w:val="es-CO"/>
        </w:rPr>
        <w:t>esperan</w:t>
      </w:r>
      <w:r w:rsidRPr="007A3972">
        <w:rPr>
          <w:rFonts w:eastAsia="Palatino Linotype"/>
          <w:lang w:val="es-CO"/>
        </w:rPr>
        <w:t xml:space="preserve"> mitigar poco a poco, tal como lo es la conexión a internet, esperamos que en los </w:t>
      </w:r>
      <w:r w:rsidR="00A17817" w:rsidRPr="007A3972">
        <w:rPr>
          <w:rFonts w:eastAsia="Palatino Linotype"/>
          <w:lang w:val="es-CO"/>
        </w:rPr>
        <w:t>próximos</w:t>
      </w:r>
      <w:r w:rsidRPr="007A3972">
        <w:rPr>
          <w:rFonts w:eastAsia="Palatino Linotype"/>
          <w:lang w:val="es-CO"/>
        </w:rPr>
        <w:t xml:space="preserve"> años Colombia invierta en su infraestructura de telecomunicaciones, permitiendo que las personas puedan viajar por las carreteras del país sin intermitencia en su señal de telefonía móvil.</w:t>
      </w:r>
      <w:r w:rsidR="0034193F">
        <w:rPr>
          <w:rFonts w:eastAsia="Palatino Linotype"/>
          <w:lang w:val="es-CO"/>
        </w:rPr>
        <w:t xml:space="preserve"> </w:t>
      </w:r>
      <w:sdt>
        <w:sdtPr>
          <w:rPr>
            <w:rFonts w:eastAsia="Palatino Linotype"/>
            <w:lang w:val="es-CO"/>
          </w:rPr>
          <w:id w:val="-637347516"/>
          <w:citation/>
        </w:sdtPr>
        <w:sdtEndPr/>
        <w:sdtContent>
          <w:r w:rsidR="0034193F">
            <w:rPr>
              <w:rFonts w:eastAsia="Palatino Linotype"/>
              <w:lang w:val="es-CO"/>
            </w:rPr>
            <w:fldChar w:fldCharType="begin"/>
          </w:r>
          <w:r w:rsidR="0034193F">
            <w:rPr>
              <w:rFonts w:eastAsia="Palatino Linotype"/>
              <w:lang w:val="es-CO"/>
            </w:rPr>
            <w:instrText xml:space="preserve"> CITATION ElT17 \l 9226  \m Por08</w:instrText>
          </w:r>
          <w:r w:rsidR="0034193F">
            <w:rPr>
              <w:rFonts w:eastAsia="Palatino Linotype"/>
              <w:lang w:val="es-CO"/>
            </w:rPr>
            <w:fldChar w:fldCharType="separate"/>
          </w:r>
          <w:r w:rsidR="0034193F" w:rsidRPr="0034193F">
            <w:rPr>
              <w:rFonts w:eastAsia="Palatino Linotype"/>
              <w:noProof/>
              <w:lang w:val="es-CO"/>
            </w:rPr>
            <w:t>(</w:t>
          </w:r>
          <w:r w:rsidR="0034193F" w:rsidRPr="005476A5">
            <w:rPr>
              <w:rFonts w:eastAsia="Palatino Linotype"/>
              <w:i/>
              <w:noProof/>
              <w:lang w:val="es-CO"/>
            </w:rPr>
            <w:t>El Tiempo, 2017; Portafolio, 2008</w:t>
          </w:r>
          <w:r w:rsidR="0034193F" w:rsidRPr="0034193F">
            <w:rPr>
              <w:rFonts w:eastAsia="Palatino Linotype"/>
              <w:noProof/>
              <w:lang w:val="es-CO"/>
            </w:rPr>
            <w:t>)</w:t>
          </w:r>
          <w:r w:rsidR="0034193F">
            <w:rPr>
              <w:rFonts w:eastAsia="Palatino Linotype"/>
              <w:lang w:val="es-CO"/>
            </w:rPr>
            <w:fldChar w:fldCharType="end"/>
          </w:r>
        </w:sdtContent>
      </w:sdt>
    </w:p>
    <w:tbl>
      <w:tblPr>
        <w:tblStyle w:val="Tablaconcuadrcula"/>
        <w:tblW w:w="0" w:type="auto"/>
        <w:tblLook w:val="04A0" w:firstRow="1" w:lastRow="0" w:firstColumn="1" w:lastColumn="0" w:noHBand="0" w:noVBand="1"/>
      </w:tblPr>
      <w:tblGrid>
        <w:gridCol w:w="4675"/>
        <w:gridCol w:w="4675"/>
      </w:tblGrid>
      <w:tr w:rsidR="00A04919" w:rsidTr="00A04919">
        <w:tc>
          <w:tcPr>
            <w:tcW w:w="4675" w:type="dxa"/>
          </w:tcPr>
          <w:p w:rsidR="00A04919" w:rsidRPr="006977C1" w:rsidRDefault="007B5CCB" w:rsidP="00F55C69">
            <w:pPr>
              <w:spacing w:after="120" w:line="276" w:lineRule="auto"/>
              <w:jc w:val="center"/>
              <w:rPr>
                <w:rFonts w:eastAsia="Palatino Linotype"/>
                <w:b/>
                <w:i/>
                <w:sz w:val="26"/>
                <w:szCs w:val="26"/>
                <w:lang w:val="es-CO"/>
              </w:rPr>
            </w:pPr>
            <w:r w:rsidRPr="006977C1">
              <w:rPr>
                <w:rFonts w:eastAsia="Palatino Linotype"/>
                <w:b/>
                <w:i/>
                <w:sz w:val="26"/>
                <w:szCs w:val="26"/>
                <w:lang w:val="es-CO"/>
              </w:rPr>
              <w:t>Fortalezas</w:t>
            </w:r>
          </w:p>
          <w:p w:rsidR="006977C1" w:rsidRDefault="00BF2D71" w:rsidP="006977C1">
            <w:pPr>
              <w:pStyle w:val="Prrafodelista"/>
              <w:numPr>
                <w:ilvl w:val="0"/>
                <w:numId w:val="37"/>
              </w:numPr>
              <w:spacing w:after="120" w:line="276" w:lineRule="auto"/>
              <w:rPr>
                <w:rFonts w:eastAsia="Palatino Linotype"/>
                <w:lang w:val="es-CO"/>
              </w:rPr>
            </w:pPr>
            <w:r>
              <w:rPr>
                <w:rFonts w:eastAsia="Palatino Linotype"/>
                <w:lang w:val="es-CO"/>
              </w:rPr>
              <w:t xml:space="preserve">Información </w:t>
            </w:r>
            <w:r w:rsidR="00100242">
              <w:rPr>
                <w:rFonts w:eastAsia="Palatino Linotype"/>
                <w:lang w:val="es-CO"/>
              </w:rPr>
              <w:t>p</w:t>
            </w:r>
            <w:r>
              <w:rPr>
                <w:rFonts w:eastAsia="Palatino Linotype"/>
                <w:lang w:val="es-CO"/>
              </w:rPr>
              <w:t>recisa</w:t>
            </w:r>
            <w:r w:rsidR="00100242">
              <w:rPr>
                <w:rFonts w:eastAsia="Palatino Linotype"/>
                <w:lang w:val="es-CO"/>
              </w:rPr>
              <w:t xml:space="preserve"> y acertada</w:t>
            </w:r>
          </w:p>
          <w:p w:rsidR="00BF2D71" w:rsidRDefault="00BF2D71" w:rsidP="006977C1">
            <w:pPr>
              <w:pStyle w:val="Prrafodelista"/>
              <w:numPr>
                <w:ilvl w:val="0"/>
                <w:numId w:val="37"/>
              </w:numPr>
              <w:spacing w:after="120" w:line="276" w:lineRule="auto"/>
              <w:rPr>
                <w:rFonts w:eastAsia="Palatino Linotype"/>
                <w:lang w:val="es-CO"/>
              </w:rPr>
            </w:pPr>
            <w:r>
              <w:rPr>
                <w:rFonts w:eastAsia="Palatino Linotype"/>
                <w:lang w:val="es-CO"/>
              </w:rPr>
              <w:t>Ubicuidad</w:t>
            </w:r>
          </w:p>
          <w:p w:rsidR="00BF2D71" w:rsidRDefault="00100242" w:rsidP="006977C1">
            <w:pPr>
              <w:pStyle w:val="Prrafodelista"/>
              <w:numPr>
                <w:ilvl w:val="0"/>
                <w:numId w:val="37"/>
              </w:numPr>
              <w:spacing w:after="120" w:line="276" w:lineRule="auto"/>
              <w:rPr>
                <w:rFonts w:eastAsia="Palatino Linotype"/>
                <w:lang w:val="es-CO"/>
              </w:rPr>
            </w:pPr>
            <w:r>
              <w:rPr>
                <w:rFonts w:eastAsia="Palatino Linotype"/>
                <w:lang w:val="es-CO"/>
              </w:rPr>
              <w:t>Comunidad de u</w:t>
            </w:r>
            <w:r w:rsidR="00BF2D71">
              <w:rPr>
                <w:rFonts w:eastAsia="Palatino Linotype"/>
                <w:lang w:val="es-CO"/>
              </w:rPr>
              <w:t>suarios</w:t>
            </w:r>
          </w:p>
          <w:p w:rsidR="00BF2D71" w:rsidRDefault="00BF2D71" w:rsidP="006977C1">
            <w:pPr>
              <w:pStyle w:val="Prrafodelista"/>
              <w:numPr>
                <w:ilvl w:val="0"/>
                <w:numId w:val="37"/>
              </w:numPr>
              <w:spacing w:after="120" w:line="276" w:lineRule="auto"/>
              <w:rPr>
                <w:rFonts w:eastAsia="Palatino Linotype"/>
                <w:lang w:val="es-CO"/>
              </w:rPr>
            </w:pPr>
            <w:r>
              <w:rPr>
                <w:rFonts w:eastAsia="Palatino Linotype"/>
                <w:lang w:val="es-CO"/>
              </w:rPr>
              <w:t>Aplicación Gratuita</w:t>
            </w:r>
          </w:p>
          <w:p w:rsidR="00FC48FC" w:rsidRPr="006977C1" w:rsidRDefault="00FC48FC" w:rsidP="006977C1">
            <w:pPr>
              <w:pStyle w:val="Prrafodelista"/>
              <w:numPr>
                <w:ilvl w:val="0"/>
                <w:numId w:val="37"/>
              </w:numPr>
              <w:spacing w:after="120" w:line="276" w:lineRule="auto"/>
              <w:rPr>
                <w:rFonts w:eastAsia="Palatino Linotype"/>
                <w:lang w:val="es-CO"/>
              </w:rPr>
            </w:pPr>
            <w:r>
              <w:rPr>
                <w:rFonts w:eastAsia="Palatino Linotype"/>
                <w:lang w:val="es-CO"/>
              </w:rPr>
              <w:t>Arquitectura robusta y validada</w:t>
            </w:r>
          </w:p>
        </w:tc>
        <w:tc>
          <w:tcPr>
            <w:tcW w:w="4675" w:type="dxa"/>
          </w:tcPr>
          <w:p w:rsidR="00A04919" w:rsidRPr="006977C1" w:rsidRDefault="007B5CCB" w:rsidP="00F55C69">
            <w:pPr>
              <w:spacing w:after="120" w:line="276" w:lineRule="auto"/>
              <w:jc w:val="center"/>
              <w:rPr>
                <w:rFonts w:eastAsia="Palatino Linotype"/>
                <w:b/>
                <w:i/>
                <w:sz w:val="26"/>
                <w:szCs w:val="26"/>
                <w:lang w:val="es-CO"/>
              </w:rPr>
            </w:pPr>
            <w:r w:rsidRPr="006977C1">
              <w:rPr>
                <w:rFonts w:eastAsia="Palatino Linotype"/>
                <w:b/>
                <w:i/>
                <w:sz w:val="26"/>
                <w:szCs w:val="26"/>
                <w:lang w:val="es-CO"/>
              </w:rPr>
              <w:t>Oportunidades</w:t>
            </w:r>
          </w:p>
          <w:p w:rsidR="006977C1" w:rsidRDefault="00100242" w:rsidP="006977C1">
            <w:pPr>
              <w:pStyle w:val="Prrafodelista"/>
              <w:numPr>
                <w:ilvl w:val="0"/>
                <w:numId w:val="37"/>
              </w:numPr>
              <w:spacing w:after="120" w:line="276" w:lineRule="auto"/>
              <w:rPr>
                <w:rFonts w:eastAsia="Palatino Linotype"/>
                <w:lang w:val="es-CO"/>
              </w:rPr>
            </w:pPr>
            <w:r>
              <w:rPr>
                <w:rFonts w:eastAsia="Palatino Linotype"/>
                <w:lang w:val="es-CO"/>
              </w:rPr>
              <w:t>Ahondar en un segmento desatendido en Colombia</w:t>
            </w:r>
          </w:p>
          <w:p w:rsidR="002D7E18" w:rsidRDefault="002D7E18" w:rsidP="006977C1">
            <w:pPr>
              <w:pStyle w:val="Prrafodelista"/>
              <w:numPr>
                <w:ilvl w:val="0"/>
                <w:numId w:val="37"/>
              </w:numPr>
              <w:spacing w:after="120" w:line="276" w:lineRule="auto"/>
              <w:rPr>
                <w:rFonts w:eastAsia="Palatino Linotype"/>
                <w:lang w:val="es-CO"/>
              </w:rPr>
            </w:pPr>
            <w:r>
              <w:rPr>
                <w:rFonts w:eastAsia="Palatino Linotype"/>
                <w:lang w:val="es-CO"/>
              </w:rPr>
              <w:t>Crecimiento continuo a nuevos segmentos</w:t>
            </w:r>
          </w:p>
          <w:p w:rsidR="002D7E18" w:rsidRDefault="002D7E18" w:rsidP="006977C1">
            <w:pPr>
              <w:pStyle w:val="Prrafodelista"/>
              <w:numPr>
                <w:ilvl w:val="0"/>
                <w:numId w:val="37"/>
              </w:numPr>
              <w:spacing w:after="120" w:line="276" w:lineRule="auto"/>
              <w:rPr>
                <w:rFonts w:eastAsia="Palatino Linotype"/>
                <w:lang w:val="es-CO"/>
              </w:rPr>
            </w:pPr>
            <w:r>
              <w:rPr>
                <w:rFonts w:eastAsia="Palatino Linotype"/>
                <w:lang w:val="es-CO"/>
              </w:rPr>
              <w:t>Entre más uso, mayor cantidad de información valiosa</w:t>
            </w:r>
          </w:p>
          <w:p w:rsidR="00FC48FC" w:rsidRDefault="00FC48FC" w:rsidP="006977C1">
            <w:pPr>
              <w:pStyle w:val="Prrafodelista"/>
              <w:numPr>
                <w:ilvl w:val="0"/>
                <w:numId w:val="37"/>
              </w:numPr>
              <w:spacing w:after="120" w:line="276" w:lineRule="auto"/>
              <w:rPr>
                <w:rFonts w:eastAsia="Palatino Linotype"/>
                <w:lang w:val="es-CO"/>
              </w:rPr>
            </w:pPr>
            <w:r>
              <w:rPr>
                <w:rFonts w:eastAsia="Palatino Linotype"/>
                <w:lang w:val="es-CO"/>
              </w:rPr>
              <w:t>Alianzas estratégicas</w:t>
            </w:r>
          </w:p>
          <w:p w:rsidR="00FC48FC" w:rsidRPr="006977C1" w:rsidRDefault="00FC48FC" w:rsidP="006977C1">
            <w:pPr>
              <w:pStyle w:val="Prrafodelista"/>
              <w:numPr>
                <w:ilvl w:val="0"/>
                <w:numId w:val="37"/>
              </w:numPr>
              <w:spacing w:after="120" w:line="276" w:lineRule="auto"/>
              <w:rPr>
                <w:rFonts w:eastAsia="Palatino Linotype"/>
                <w:lang w:val="es-CO"/>
              </w:rPr>
            </w:pPr>
            <w:r>
              <w:rPr>
                <w:rFonts w:eastAsia="Palatino Linotype"/>
                <w:lang w:val="es-CO"/>
              </w:rPr>
              <w:t>Crecimiento a nuevos dispositivos</w:t>
            </w:r>
          </w:p>
        </w:tc>
      </w:tr>
      <w:tr w:rsidR="00A04919" w:rsidTr="00A04919">
        <w:tc>
          <w:tcPr>
            <w:tcW w:w="4675" w:type="dxa"/>
          </w:tcPr>
          <w:p w:rsidR="00A04919" w:rsidRPr="006977C1" w:rsidRDefault="007B5CCB" w:rsidP="00F55C69">
            <w:pPr>
              <w:spacing w:after="120" w:line="276" w:lineRule="auto"/>
              <w:jc w:val="center"/>
              <w:rPr>
                <w:rFonts w:eastAsia="Palatino Linotype"/>
                <w:b/>
                <w:i/>
                <w:sz w:val="26"/>
                <w:szCs w:val="26"/>
                <w:lang w:val="es-CO"/>
              </w:rPr>
            </w:pPr>
            <w:r w:rsidRPr="006977C1">
              <w:rPr>
                <w:rFonts w:eastAsia="Palatino Linotype"/>
                <w:b/>
                <w:i/>
                <w:sz w:val="26"/>
                <w:szCs w:val="26"/>
                <w:lang w:val="es-CO"/>
              </w:rPr>
              <w:t>Debilidades</w:t>
            </w:r>
          </w:p>
          <w:p w:rsidR="006977C1" w:rsidRDefault="00BF2D71" w:rsidP="006977C1">
            <w:pPr>
              <w:pStyle w:val="Prrafodelista"/>
              <w:numPr>
                <w:ilvl w:val="0"/>
                <w:numId w:val="37"/>
              </w:numPr>
              <w:spacing w:after="120" w:line="276" w:lineRule="auto"/>
              <w:rPr>
                <w:rFonts w:eastAsia="Palatino Linotype"/>
                <w:lang w:val="es-CO"/>
              </w:rPr>
            </w:pPr>
            <w:r>
              <w:rPr>
                <w:rFonts w:eastAsia="Palatino Linotype"/>
                <w:lang w:val="es-CO"/>
              </w:rPr>
              <w:t>Dependencia de Internet</w:t>
            </w:r>
          </w:p>
          <w:p w:rsidR="00BF2D71" w:rsidRDefault="00BF2D71" w:rsidP="006977C1">
            <w:pPr>
              <w:pStyle w:val="Prrafodelista"/>
              <w:numPr>
                <w:ilvl w:val="0"/>
                <w:numId w:val="37"/>
              </w:numPr>
              <w:spacing w:after="120" w:line="276" w:lineRule="auto"/>
              <w:rPr>
                <w:rFonts w:eastAsia="Palatino Linotype"/>
                <w:lang w:val="es-CO"/>
              </w:rPr>
            </w:pPr>
            <w:r>
              <w:rPr>
                <w:rFonts w:eastAsia="Palatino Linotype"/>
                <w:lang w:val="es-CO"/>
              </w:rPr>
              <w:t>Falta de recursos en etapa inicial</w:t>
            </w:r>
          </w:p>
          <w:p w:rsidR="00BF2D71" w:rsidRDefault="00BF2D71" w:rsidP="006977C1">
            <w:pPr>
              <w:pStyle w:val="Prrafodelista"/>
              <w:numPr>
                <w:ilvl w:val="0"/>
                <w:numId w:val="37"/>
              </w:numPr>
              <w:spacing w:after="120" w:line="276" w:lineRule="auto"/>
              <w:rPr>
                <w:rFonts w:eastAsia="Palatino Linotype"/>
                <w:lang w:val="es-CO"/>
              </w:rPr>
            </w:pPr>
            <w:r>
              <w:rPr>
                <w:rFonts w:eastAsia="Palatino Linotype"/>
                <w:lang w:val="es-CO"/>
              </w:rPr>
              <w:lastRenderedPageBreak/>
              <w:t>Adquisición de nuevos usuarios</w:t>
            </w:r>
          </w:p>
          <w:p w:rsidR="00880EDE" w:rsidRPr="006977C1" w:rsidRDefault="00880EDE" w:rsidP="006977C1">
            <w:pPr>
              <w:pStyle w:val="Prrafodelista"/>
              <w:numPr>
                <w:ilvl w:val="0"/>
                <w:numId w:val="37"/>
              </w:numPr>
              <w:spacing w:after="120" w:line="276" w:lineRule="auto"/>
              <w:rPr>
                <w:rFonts w:eastAsia="Palatino Linotype"/>
                <w:lang w:val="es-CO"/>
              </w:rPr>
            </w:pPr>
            <w:r>
              <w:rPr>
                <w:rFonts w:eastAsia="Palatino Linotype"/>
                <w:lang w:val="es-CO"/>
              </w:rPr>
              <w:t>Administrador debe ingresar información en etapa inicial</w:t>
            </w:r>
          </w:p>
        </w:tc>
        <w:tc>
          <w:tcPr>
            <w:tcW w:w="4675" w:type="dxa"/>
          </w:tcPr>
          <w:p w:rsidR="00A04919" w:rsidRPr="006977C1" w:rsidRDefault="007B5CCB" w:rsidP="00F55C69">
            <w:pPr>
              <w:spacing w:after="120" w:line="276" w:lineRule="auto"/>
              <w:jc w:val="center"/>
              <w:rPr>
                <w:rFonts w:eastAsia="Palatino Linotype"/>
                <w:b/>
                <w:i/>
                <w:sz w:val="26"/>
                <w:szCs w:val="26"/>
                <w:lang w:val="es-CO"/>
              </w:rPr>
            </w:pPr>
            <w:r w:rsidRPr="006977C1">
              <w:rPr>
                <w:rFonts w:eastAsia="Palatino Linotype"/>
                <w:b/>
                <w:i/>
                <w:sz w:val="26"/>
                <w:szCs w:val="26"/>
                <w:lang w:val="es-CO"/>
              </w:rPr>
              <w:lastRenderedPageBreak/>
              <w:t>Amenazas</w:t>
            </w:r>
          </w:p>
          <w:p w:rsidR="006977C1" w:rsidRDefault="00F55C69" w:rsidP="006977C1">
            <w:pPr>
              <w:pStyle w:val="Prrafodelista"/>
              <w:numPr>
                <w:ilvl w:val="0"/>
                <w:numId w:val="37"/>
              </w:numPr>
              <w:spacing w:after="120" w:line="276" w:lineRule="auto"/>
              <w:rPr>
                <w:rFonts w:eastAsia="Palatino Linotype"/>
                <w:lang w:val="es-CO"/>
              </w:rPr>
            </w:pPr>
            <w:r>
              <w:rPr>
                <w:rFonts w:eastAsia="Palatino Linotype"/>
                <w:lang w:val="es-CO"/>
              </w:rPr>
              <w:t>Plagio</w:t>
            </w:r>
          </w:p>
          <w:p w:rsidR="00F55C69" w:rsidRDefault="00F55C69" w:rsidP="006977C1">
            <w:pPr>
              <w:pStyle w:val="Prrafodelista"/>
              <w:numPr>
                <w:ilvl w:val="0"/>
                <w:numId w:val="37"/>
              </w:numPr>
              <w:spacing w:after="120" w:line="276" w:lineRule="auto"/>
              <w:rPr>
                <w:rFonts w:eastAsia="Palatino Linotype"/>
                <w:lang w:val="es-CO"/>
              </w:rPr>
            </w:pPr>
            <w:r>
              <w:rPr>
                <w:rFonts w:eastAsia="Palatino Linotype"/>
                <w:lang w:val="es-CO"/>
              </w:rPr>
              <w:t>Alta competencia</w:t>
            </w:r>
          </w:p>
          <w:p w:rsidR="00F55C69" w:rsidRPr="006977C1" w:rsidRDefault="00F55C69" w:rsidP="006977C1">
            <w:pPr>
              <w:pStyle w:val="Prrafodelista"/>
              <w:numPr>
                <w:ilvl w:val="0"/>
                <w:numId w:val="37"/>
              </w:numPr>
              <w:spacing w:after="120" w:line="276" w:lineRule="auto"/>
              <w:rPr>
                <w:rFonts w:eastAsia="Palatino Linotype"/>
                <w:lang w:val="es-CO"/>
              </w:rPr>
            </w:pPr>
            <w:r>
              <w:rPr>
                <w:rFonts w:eastAsia="Palatino Linotype"/>
                <w:lang w:val="es-CO"/>
              </w:rPr>
              <w:lastRenderedPageBreak/>
              <w:t xml:space="preserve">Dependencia de </w:t>
            </w:r>
            <w:r w:rsidRPr="00F55C69">
              <w:rPr>
                <w:rFonts w:eastAsia="Palatino Linotype"/>
                <w:i/>
                <w:lang w:val="es-CO"/>
              </w:rPr>
              <w:t xml:space="preserve">Amazon Web </w:t>
            </w:r>
            <w:proofErr w:type="spellStart"/>
            <w:r w:rsidRPr="00F55C69">
              <w:rPr>
                <w:rFonts w:eastAsia="Palatino Linotype"/>
                <w:i/>
                <w:lang w:val="es-CO"/>
              </w:rPr>
              <w:t>Services</w:t>
            </w:r>
            <w:proofErr w:type="spellEnd"/>
          </w:p>
        </w:tc>
      </w:tr>
    </w:tbl>
    <w:p w:rsidR="00A04919" w:rsidRPr="00F55C69" w:rsidRDefault="00F55C69" w:rsidP="00F55C69">
      <w:pPr>
        <w:spacing w:after="120" w:line="360" w:lineRule="auto"/>
        <w:ind w:firstLine="720"/>
        <w:jc w:val="center"/>
        <w:rPr>
          <w:rFonts w:eastAsia="Palatino Linotype"/>
          <w:i/>
          <w:sz w:val="20"/>
          <w:lang w:val="es-CO"/>
        </w:rPr>
      </w:pPr>
      <w:r w:rsidRPr="00F55C69">
        <w:rPr>
          <w:rFonts w:eastAsia="Palatino Linotype"/>
          <w:b/>
          <w:i/>
          <w:sz w:val="20"/>
          <w:lang w:val="es-CO"/>
        </w:rPr>
        <w:lastRenderedPageBreak/>
        <w:t>Tabla.</w:t>
      </w:r>
      <w:r w:rsidRPr="00F55C69">
        <w:rPr>
          <w:rFonts w:eastAsia="Palatino Linotype"/>
          <w:i/>
          <w:sz w:val="20"/>
          <w:lang w:val="es-CO"/>
        </w:rPr>
        <w:t xml:space="preserve"> Análisis compacto FODA del emprendimiento SOLVO. Elaboración propia.</w:t>
      </w:r>
    </w:p>
    <w:p w:rsidR="00344559" w:rsidRPr="00B24ECA" w:rsidRDefault="00344559" w:rsidP="00A17817">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83" w:name="_Toc511765078"/>
      <w:bookmarkStart w:id="84" w:name="TitleTopicStrengths"/>
      <w:bookmarkStart w:id="85" w:name="TopicStrengths"/>
      <w:bookmarkEnd w:id="81"/>
      <w:bookmarkEnd w:id="82"/>
      <w:r w:rsidRPr="00B24ECA">
        <w:rPr>
          <w:rFonts w:ascii="Times New Roman" w:eastAsia="Arial" w:hAnsi="Times New Roman" w:cs="Times New Roman"/>
          <w:bCs w:val="0"/>
          <w:sz w:val="24"/>
          <w:szCs w:val="24"/>
          <w:lang w:val="es-CO" w:eastAsia="es-CO"/>
        </w:rPr>
        <w:t>5.1.1 Fortalezas</w:t>
      </w:r>
      <w:bookmarkEnd w:id="83"/>
    </w:p>
    <w:p w:rsidR="00344559" w:rsidRPr="007A3972" w:rsidRDefault="00344559" w:rsidP="007A3972">
      <w:pPr>
        <w:numPr>
          <w:ilvl w:val="0"/>
          <w:numId w:val="10"/>
        </w:numPr>
        <w:spacing w:line="360" w:lineRule="auto"/>
        <w:rPr>
          <w:rFonts w:eastAsia="Palatino Linotype"/>
          <w:lang w:val="es-CO"/>
        </w:rPr>
      </w:pPr>
      <w:bookmarkStart w:id="86" w:name="BodyTopicStrengths"/>
      <w:bookmarkEnd w:id="84"/>
      <w:r w:rsidRPr="007A3972">
        <w:rPr>
          <w:rFonts w:eastAsia="Palatino Linotype"/>
          <w:lang w:val="es-CO"/>
        </w:rPr>
        <w:t>Información precisa</w:t>
      </w:r>
      <w:r w:rsidR="00100242">
        <w:rPr>
          <w:rFonts w:eastAsia="Palatino Linotype"/>
          <w:lang w:val="es-CO"/>
        </w:rPr>
        <w:t xml:space="preserve"> y acertada</w:t>
      </w:r>
      <w:r w:rsidRPr="007A3972">
        <w:rPr>
          <w:rFonts w:eastAsia="Palatino Linotype"/>
          <w:lang w:val="es-CO"/>
        </w:rPr>
        <w:t>, combinando de manera magistral la información brindada por Google </w:t>
      </w:r>
      <w:r w:rsidR="00A17817" w:rsidRPr="007A3972">
        <w:rPr>
          <w:rFonts w:eastAsia="Palatino Linotype"/>
          <w:lang w:val="es-CO"/>
        </w:rPr>
        <w:t>y,</w:t>
      </w:r>
      <w:r w:rsidRPr="007A3972">
        <w:rPr>
          <w:rFonts w:eastAsia="Palatino Linotype"/>
          <w:lang w:val="es-CO"/>
        </w:rPr>
        <w:t xml:space="preserve"> además, las inclusiones de los propios conductores dentro de la plataforma.</w:t>
      </w:r>
    </w:p>
    <w:p w:rsidR="00344559" w:rsidRPr="007A3972" w:rsidRDefault="00344559" w:rsidP="007A3972">
      <w:pPr>
        <w:numPr>
          <w:ilvl w:val="0"/>
          <w:numId w:val="10"/>
        </w:numPr>
        <w:spacing w:line="360" w:lineRule="auto"/>
        <w:rPr>
          <w:rFonts w:eastAsia="Palatino Linotype"/>
          <w:lang w:val="es-CO"/>
        </w:rPr>
      </w:pPr>
      <w:r w:rsidRPr="007A3972">
        <w:rPr>
          <w:rFonts w:eastAsia="Palatino Linotype"/>
          <w:lang w:val="es-CO"/>
        </w:rPr>
        <w:t>Ubicuidad, permitiendo que en cualquier parte se pueda acceder a la información que SOLVO brinda.</w:t>
      </w:r>
    </w:p>
    <w:p w:rsidR="00344559" w:rsidRPr="007A3972" w:rsidRDefault="00344559" w:rsidP="007A3972">
      <w:pPr>
        <w:numPr>
          <w:ilvl w:val="0"/>
          <w:numId w:val="10"/>
        </w:numPr>
        <w:spacing w:line="360" w:lineRule="auto"/>
        <w:rPr>
          <w:rFonts w:eastAsia="Palatino Linotype"/>
          <w:lang w:val="es-CO"/>
        </w:rPr>
      </w:pPr>
      <w:r w:rsidRPr="007A3972">
        <w:rPr>
          <w:rFonts w:eastAsia="Palatino Linotype"/>
          <w:lang w:val="es-CO"/>
        </w:rPr>
        <w:t xml:space="preserve">Comunidad de usuarios, al tener una cantidad significativa de conductores se crea un </w:t>
      </w:r>
      <w:r w:rsidR="00A17817" w:rsidRPr="007A3972">
        <w:rPr>
          <w:rFonts w:eastAsia="Palatino Linotype"/>
          <w:lang w:val="es-CO"/>
        </w:rPr>
        <w:t>vínculo</w:t>
      </w:r>
      <w:r w:rsidRPr="007A3972">
        <w:rPr>
          <w:rFonts w:eastAsia="Palatino Linotype"/>
          <w:lang w:val="es-CO"/>
        </w:rPr>
        <w:t xml:space="preserve"> entre SOLVO y ellos, permitiendo que el intercambio de información se haga de manera continua y acertada.</w:t>
      </w:r>
    </w:p>
    <w:p w:rsidR="00344559" w:rsidRDefault="00344559" w:rsidP="007A3972">
      <w:pPr>
        <w:numPr>
          <w:ilvl w:val="0"/>
          <w:numId w:val="10"/>
        </w:numPr>
        <w:spacing w:after="280" w:afterAutospacing="1" w:line="360" w:lineRule="auto"/>
        <w:rPr>
          <w:rFonts w:eastAsia="Palatino Linotype"/>
          <w:lang w:val="es-CO"/>
        </w:rPr>
      </w:pPr>
      <w:r w:rsidRPr="007A3972">
        <w:rPr>
          <w:rFonts w:eastAsia="Palatino Linotype"/>
          <w:lang w:val="es-CO"/>
        </w:rPr>
        <w:t xml:space="preserve">Aplicación gratuita, permitiendo que cualquier persona, </w:t>
      </w:r>
      <w:r w:rsidR="00A17817" w:rsidRPr="007A3972">
        <w:rPr>
          <w:rFonts w:eastAsia="Palatino Linotype"/>
          <w:lang w:val="es-CO"/>
        </w:rPr>
        <w:t>así</w:t>
      </w:r>
      <w:r w:rsidRPr="007A3972">
        <w:rPr>
          <w:rFonts w:eastAsia="Palatino Linotype"/>
          <w:lang w:val="es-CO"/>
        </w:rPr>
        <w:t xml:space="preserve"> no sea del segmento en el que se enfoca SOLVO pueda descargar la aplicación y contribuir a su crecimiento.</w:t>
      </w:r>
    </w:p>
    <w:p w:rsidR="00FC48FC" w:rsidRPr="007A3972" w:rsidRDefault="00FC48FC" w:rsidP="007A3972">
      <w:pPr>
        <w:numPr>
          <w:ilvl w:val="0"/>
          <w:numId w:val="10"/>
        </w:numPr>
        <w:spacing w:after="280" w:afterAutospacing="1" w:line="360" w:lineRule="auto"/>
        <w:rPr>
          <w:rFonts w:eastAsia="Palatino Linotype"/>
          <w:lang w:val="es-CO"/>
        </w:rPr>
      </w:pPr>
      <w:r>
        <w:rPr>
          <w:rFonts w:eastAsia="Palatino Linotype"/>
          <w:lang w:val="es-CO"/>
        </w:rPr>
        <w:t>Arquitectura robusta y validada, la cual permite que en el desarrollo de trabajo futuro, nosotros o las personas que continúen con el proyecto tengan la facilidad de incluir nuevas plataformas a la aplicación gracias a la arquitectura diseñada y validada por expertos.</w:t>
      </w:r>
    </w:p>
    <w:p w:rsidR="00344559" w:rsidRPr="00B24ECA" w:rsidRDefault="00344559" w:rsidP="00A17817">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87" w:name="_Toc511765079"/>
      <w:bookmarkStart w:id="88" w:name="TitleTopicWeaknesses"/>
      <w:bookmarkStart w:id="89" w:name="TopicWeaknesses"/>
      <w:bookmarkEnd w:id="85"/>
      <w:bookmarkEnd w:id="86"/>
      <w:r w:rsidRPr="00B24ECA">
        <w:rPr>
          <w:rFonts w:ascii="Times New Roman" w:eastAsia="Arial" w:hAnsi="Times New Roman" w:cs="Times New Roman"/>
          <w:bCs w:val="0"/>
          <w:sz w:val="24"/>
          <w:szCs w:val="24"/>
          <w:lang w:val="es-CO" w:eastAsia="es-CO"/>
        </w:rPr>
        <w:t>5.1.2 Debilidades</w:t>
      </w:r>
      <w:bookmarkEnd w:id="87"/>
    </w:p>
    <w:p w:rsidR="00344559" w:rsidRPr="007A3972" w:rsidRDefault="00344559" w:rsidP="007A3972">
      <w:pPr>
        <w:numPr>
          <w:ilvl w:val="0"/>
          <w:numId w:val="11"/>
        </w:numPr>
        <w:spacing w:line="360" w:lineRule="auto"/>
        <w:rPr>
          <w:rFonts w:eastAsia="Palatino Linotype"/>
          <w:lang w:val="es-CO"/>
        </w:rPr>
      </w:pPr>
      <w:bookmarkStart w:id="90" w:name="BodyTopicWeaknesses"/>
      <w:bookmarkEnd w:id="88"/>
      <w:r w:rsidRPr="007A3972">
        <w:rPr>
          <w:rFonts w:eastAsia="Palatino Linotype"/>
          <w:lang w:val="es-CO"/>
        </w:rPr>
        <w:t xml:space="preserve">Dependencia de conexión a internet, el cual inicialmente es la dificultad que más sobresalta, sin </w:t>
      </w:r>
      <w:r w:rsidR="00A17817" w:rsidRPr="007A3972">
        <w:rPr>
          <w:rFonts w:eastAsia="Palatino Linotype"/>
          <w:lang w:val="es-CO"/>
        </w:rPr>
        <w:t>embargo,</w:t>
      </w:r>
      <w:r w:rsidRPr="007A3972">
        <w:rPr>
          <w:rFonts w:eastAsia="Palatino Linotype"/>
          <w:lang w:val="es-CO"/>
        </w:rPr>
        <w:t xml:space="preserve"> se están realizando cambios significativos en la arquitectura para que se pueda mitigar de la mejor manera.</w:t>
      </w:r>
    </w:p>
    <w:p w:rsidR="00344559" w:rsidRPr="007A3972" w:rsidRDefault="00344559" w:rsidP="007A3972">
      <w:pPr>
        <w:numPr>
          <w:ilvl w:val="0"/>
          <w:numId w:val="11"/>
        </w:numPr>
        <w:spacing w:line="360" w:lineRule="auto"/>
        <w:rPr>
          <w:rFonts w:eastAsia="Palatino Linotype"/>
          <w:lang w:val="es-CO"/>
        </w:rPr>
      </w:pPr>
      <w:r w:rsidRPr="007A3972">
        <w:rPr>
          <w:rFonts w:eastAsia="Palatino Linotype"/>
          <w:lang w:val="es-CO"/>
        </w:rPr>
        <w:t>Falta de recursos, permitiendo un rápido crecimiento y expansión de la compañía si se dispusiera de muchos más.</w:t>
      </w:r>
    </w:p>
    <w:p w:rsidR="00344559" w:rsidRDefault="00BF2D71" w:rsidP="007A3972">
      <w:pPr>
        <w:numPr>
          <w:ilvl w:val="0"/>
          <w:numId w:val="11"/>
        </w:numPr>
        <w:spacing w:after="280" w:afterAutospacing="1" w:line="360" w:lineRule="auto"/>
        <w:rPr>
          <w:rFonts w:eastAsia="Palatino Linotype"/>
          <w:lang w:val="es-CO"/>
        </w:rPr>
      </w:pPr>
      <w:r>
        <w:rPr>
          <w:rFonts w:eastAsia="Palatino Linotype"/>
          <w:lang w:val="es-CO"/>
        </w:rPr>
        <w:t>A</w:t>
      </w:r>
      <w:r w:rsidR="00344559" w:rsidRPr="007A3972">
        <w:rPr>
          <w:rFonts w:eastAsia="Palatino Linotype"/>
          <w:lang w:val="es-CO"/>
        </w:rPr>
        <w:t xml:space="preserve">dquisición de usuarios, el cual </w:t>
      </w:r>
      <w:r>
        <w:rPr>
          <w:rFonts w:eastAsia="Palatino Linotype"/>
          <w:lang w:val="es-CO"/>
        </w:rPr>
        <w:t xml:space="preserve">una vez que los usuarios conozcan la aplicación se espera </w:t>
      </w:r>
      <w:r w:rsidR="00880EDE">
        <w:rPr>
          <w:rFonts w:eastAsia="Palatino Linotype"/>
          <w:lang w:val="es-CO"/>
        </w:rPr>
        <w:t>que</w:t>
      </w:r>
      <w:r>
        <w:rPr>
          <w:rFonts w:eastAsia="Palatino Linotype"/>
          <w:lang w:val="es-CO"/>
        </w:rPr>
        <w:t xml:space="preserve"> la estrategia sea lo suficientemente robusta en la</w:t>
      </w:r>
      <w:r w:rsidR="00344559" w:rsidRPr="007A3972">
        <w:rPr>
          <w:rFonts w:eastAsia="Palatino Linotype"/>
          <w:lang w:val="es-CO"/>
        </w:rPr>
        <w:t xml:space="preserve"> creación, fidelización y retención de clientes, permitiendo que </w:t>
      </w:r>
      <w:r w:rsidR="00A17817" w:rsidRPr="007A3972">
        <w:rPr>
          <w:rFonts w:eastAsia="Palatino Linotype"/>
          <w:lang w:val="es-CO"/>
        </w:rPr>
        <w:t>los usuarios de la plataforma lleguen fácilmente</w:t>
      </w:r>
      <w:r w:rsidR="00344559" w:rsidRPr="007A3972">
        <w:rPr>
          <w:rFonts w:eastAsia="Palatino Linotype"/>
          <w:lang w:val="es-CO"/>
        </w:rPr>
        <w:t xml:space="preserve"> y</w:t>
      </w:r>
      <w:r>
        <w:rPr>
          <w:rFonts w:eastAsia="Palatino Linotype"/>
          <w:lang w:val="es-CO"/>
        </w:rPr>
        <w:t xml:space="preserve"> sea difícil dejar la aplicación</w:t>
      </w:r>
      <w:r w:rsidR="00344559" w:rsidRPr="007A3972">
        <w:rPr>
          <w:rFonts w:eastAsia="Palatino Linotype"/>
          <w:lang w:val="es-CO"/>
        </w:rPr>
        <w:t>.</w:t>
      </w:r>
    </w:p>
    <w:p w:rsidR="00880EDE" w:rsidRPr="007A3972" w:rsidRDefault="00880EDE" w:rsidP="007A3972">
      <w:pPr>
        <w:numPr>
          <w:ilvl w:val="0"/>
          <w:numId w:val="11"/>
        </w:numPr>
        <w:spacing w:after="280" w:afterAutospacing="1" w:line="360" w:lineRule="auto"/>
        <w:rPr>
          <w:rFonts w:eastAsia="Palatino Linotype"/>
          <w:lang w:val="es-CO"/>
        </w:rPr>
      </w:pPr>
      <w:r>
        <w:rPr>
          <w:rFonts w:eastAsia="Palatino Linotype"/>
          <w:lang w:val="es-CO"/>
        </w:rPr>
        <w:lastRenderedPageBreak/>
        <w:t xml:space="preserve">Por </w:t>
      </w:r>
      <w:r w:rsidR="00E4450E">
        <w:rPr>
          <w:rFonts w:eastAsia="Palatino Linotype"/>
          <w:lang w:val="es-CO"/>
        </w:rPr>
        <w:t>último</w:t>
      </w:r>
      <w:r>
        <w:rPr>
          <w:rFonts w:eastAsia="Palatino Linotype"/>
          <w:lang w:val="es-CO"/>
        </w:rPr>
        <w:t xml:space="preserve">, al estar solución en una etapa inicial, por el momento los administradores de la plataforma son los que deben incluir información relevante a la plataforma tales como las ubicaciones de los negocios cercanos a la carretera; sin embargo, se espera que etapas posteriores, los mismos conductores sean los que realicen esta acción </w:t>
      </w:r>
      <w:r w:rsidR="00E4450E">
        <w:rPr>
          <w:rFonts w:eastAsia="Palatino Linotype"/>
          <w:lang w:val="es-CO"/>
        </w:rPr>
        <w:t>reforzando el concepto planteado de ‘</w:t>
      </w:r>
      <w:r w:rsidR="00E4450E" w:rsidRPr="00E4450E">
        <w:rPr>
          <w:rFonts w:eastAsia="Palatino Linotype"/>
          <w:b/>
          <w:lang w:val="es-CO"/>
        </w:rPr>
        <w:t>plataforma colaborativa</w:t>
      </w:r>
      <w:r w:rsidR="00E4450E">
        <w:rPr>
          <w:rFonts w:eastAsia="Palatino Linotype"/>
          <w:lang w:val="es-CO"/>
        </w:rPr>
        <w:t>’.</w:t>
      </w:r>
    </w:p>
    <w:p w:rsidR="00344559" w:rsidRPr="00B24ECA" w:rsidRDefault="00344559" w:rsidP="00A17817">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91" w:name="_Toc511765080"/>
      <w:bookmarkStart w:id="92" w:name="TitleTopicOpportunities"/>
      <w:bookmarkStart w:id="93" w:name="TopicOpportunities"/>
      <w:bookmarkEnd w:id="89"/>
      <w:bookmarkEnd w:id="90"/>
      <w:r w:rsidRPr="00B24ECA">
        <w:rPr>
          <w:rFonts w:ascii="Times New Roman" w:eastAsia="Arial" w:hAnsi="Times New Roman" w:cs="Times New Roman"/>
          <w:bCs w:val="0"/>
          <w:sz w:val="24"/>
          <w:szCs w:val="24"/>
          <w:lang w:val="es-CO" w:eastAsia="es-CO"/>
        </w:rPr>
        <w:t>5.1.3 Oportunidades</w:t>
      </w:r>
      <w:bookmarkEnd w:id="91"/>
    </w:p>
    <w:p w:rsidR="00344559" w:rsidRPr="007A3972" w:rsidRDefault="00344559" w:rsidP="007A3972">
      <w:pPr>
        <w:numPr>
          <w:ilvl w:val="0"/>
          <w:numId w:val="12"/>
        </w:numPr>
        <w:spacing w:line="360" w:lineRule="auto"/>
        <w:rPr>
          <w:rFonts w:eastAsia="Palatino Linotype"/>
          <w:lang w:val="es-CO"/>
        </w:rPr>
      </w:pPr>
      <w:bookmarkStart w:id="94" w:name="BodyTopicOpportunities"/>
      <w:bookmarkEnd w:id="92"/>
      <w:r w:rsidRPr="007A3972">
        <w:rPr>
          <w:rFonts w:eastAsia="Palatino Linotype"/>
          <w:lang w:val="es-CO"/>
        </w:rPr>
        <w:t>Se ataca un segmento de mercado desatendido en Colombia, el cual permite que los conductores de transporte de carga terrestre puedan tener un punto de inflexión a dónde acudir teniendo opiniones y valoraciones importantes de sus colegas.</w:t>
      </w:r>
    </w:p>
    <w:p w:rsidR="00344559" w:rsidRPr="007A3972" w:rsidRDefault="00344559" w:rsidP="007A3972">
      <w:pPr>
        <w:numPr>
          <w:ilvl w:val="0"/>
          <w:numId w:val="12"/>
        </w:numPr>
        <w:spacing w:line="360" w:lineRule="auto"/>
        <w:rPr>
          <w:rFonts w:eastAsia="Palatino Linotype"/>
          <w:lang w:val="es-CO"/>
        </w:rPr>
      </w:pPr>
      <w:r w:rsidRPr="007A3972">
        <w:rPr>
          <w:rFonts w:eastAsia="Palatino Linotype"/>
          <w:lang w:val="es-CO"/>
        </w:rPr>
        <w:t>Crecimiento a nuevos segmentos de mercado, logrando que personas (</w:t>
      </w:r>
      <w:r w:rsidR="00B24ECA" w:rsidRPr="007A3972">
        <w:rPr>
          <w:rFonts w:eastAsia="Palatino Linotype"/>
          <w:lang w:val="es-CO"/>
        </w:rPr>
        <w:t>así</w:t>
      </w:r>
      <w:r w:rsidRPr="007A3972">
        <w:rPr>
          <w:rFonts w:eastAsia="Palatino Linotype"/>
          <w:lang w:val="es-CO"/>
        </w:rPr>
        <w:t xml:space="preserve"> no sean conductores de transporte de carga) usen la aplicación.</w:t>
      </w:r>
    </w:p>
    <w:p w:rsidR="00344559" w:rsidRPr="007A3972" w:rsidRDefault="00344559" w:rsidP="007A3972">
      <w:pPr>
        <w:numPr>
          <w:ilvl w:val="0"/>
          <w:numId w:val="12"/>
        </w:numPr>
        <w:spacing w:line="360" w:lineRule="auto"/>
        <w:rPr>
          <w:rFonts w:eastAsia="Palatino Linotype"/>
          <w:lang w:val="es-CO"/>
        </w:rPr>
      </w:pPr>
      <w:r w:rsidRPr="007A3972">
        <w:rPr>
          <w:rFonts w:eastAsia="Palatino Linotype"/>
          <w:lang w:val="es-CO"/>
        </w:rPr>
        <w:t xml:space="preserve">Mayor cantidad de información valiosa, al tener un incremento de personas o conductores que usen la </w:t>
      </w:r>
      <w:r w:rsidR="00A17817" w:rsidRPr="007A3972">
        <w:rPr>
          <w:rFonts w:eastAsia="Palatino Linotype"/>
          <w:lang w:val="es-CO"/>
        </w:rPr>
        <w:t>aplicación</w:t>
      </w:r>
      <w:r w:rsidRPr="007A3972">
        <w:rPr>
          <w:rFonts w:eastAsia="Palatino Linotype"/>
          <w:lang w:val="es-CO"/>
        </w:rPr>
        <w:t xml:space="preserve"> se podrá obtener más y mejores resultados al momento de realizar estudios sobre la información del comportamiento de los usuarios dentro de SOLVO, permitiendo mejorar </w:t>
      </w:r>
      <w:r w:rsidR="00A17817" w:rsidRPr="007A3972">
        <w:rPr>
          <w:rFonts w:eastAsia="Palatino Linotype"/>
          <w:lang w:val="es-CO"/>
        </w:rPr>
        <w:t>nuestros</w:t>
      </w:r>
      <w:r w:rsidRPr="007A3972">
        <w:rPr>
          <w:rFonts w:eastAsia="Palatino Linotype"/>
          <w:lang w:val="es-CO"/>
        </w:rPr>
        <w:t xml:space="preserve"> ingresos al vender información mucho más valiosa a largo plazo.</w:t>
      </w:r>
    </w:p>
    <w:p w:rsidR="00344559" w:rsidRPr="007A3972" w:rsidRDefault="00344559" w:rsidP="007A3972">
      <w:pPr>
        <w:numPr>
          <w:ilvl w:val="0"/>
          <w:numId w:val="12"/>
        </w:numPr>
        <w:spacing w:line="360" w:lineRule="auto"/>
        <w:rPr>
          <w:rFonts w:eastAsia="Palatino Linotype"/>
          <w:lang w:val="es-CO"/>
        </w:rPr>
      </w:pPr>
      <w:r w:rsidRPr="007A3972">
        <w:rPr>
          <w:rFonts w:eastAsia="Palatino Linotype"/>
          <w:lang w:val="es-CO"/>
        </w:rPr>
        <w:t xml:space="preserve">Alianzas </w:t>
      </w:r>
      <w:r w:rsidR="00A17817" w:rsidRPr="007A3972">
        <w:rPr>
          <w:rFonts w:eastAsia="Palatino Linotype"/>
          <w:lang w:val="es-CO"/>
        </w:rPr>
        <w:t>estratégicas</w:t>
      </w:r>
      <w:r w:rsidRPr="007A3972">
        <w:rPr>
          <w:rFonts w:eastAsia="Palatino Linotype"/>
          <w:lang w:val="es-CO"/>
        </w:rPr>
        <w:t xml:space="preserve">, es posible que muchas marcas o empresas interesadas en el segmento de mercado que SOLVO ataca, les interese llegar a su público de una manera mucho más rápida y sencilla, por lo </w:t>
      </w:r>
      <w:r w:rsidR="00A17817" w:rsidRPr="007A3972">
        <w:rPr>
          <w:rFonts w:eastAsia="Palatino Linotype"/>
          <w:lang w:val="es-CO"/>
        </w:rPr>
        <w:t>tanto,</w:t>
      </w:r>
      <w:r w:rsidRPr="007A3972">
        <w:rPr>
          <w:rFonts w:eastAsia="Palatino Linotype"/>
          <w:lang w:val="es-CO"/>
        </w:rPr>
        <w:t xml:space="preserve"> es posible crear alianzas </w:t>
      </w:r>
      <w:r w:rsidR="00A17817" w:rsidRPr="007A3972">
        <w:rPr>
          <w:rFonts w:eastAsia="Palatino Linotype"/>
          <w:lang w:val="es-CO"/>
        </w:rPr>
        <w:t>estratégicas</w:t>
      </w:r>
      <w:r w:rsidRPr="007A3972">
        <w:rPr>
          <w:rFonts w:eastAsia="Palatino Linotype"/>
          <w:lang w:val="es-CO"/>
        </w:rPr>
        <w:t xml:space="preserve"> con esas compañías para ofrecer cierto tipo de funcionalidad o promocionar cierto producto dentro de la aplicación.</w:t>
      </w:r>
    </w:p>
    <w:p w:rsidR="00344559" w:rsidRPr="007A3972" w:rsidRDefault="00344559" w:rsidP="007A3972">
      <w:pPr>
        <w:numPr>
          <w:ilvl w:val="0"/>
          <w:numId w:val="12"/>
        </w:numPr>
        <w:spacing w:after="280" w:afterAutospacing="1" w:line="360" w:lineRule="auto"/>
        <w:rPr>
          <w:rFonts w:eastAsia="Palatino Linotype"/>
          <w:lang w:val="es-CO"/>
        </w:rPr>
      </w:pPr>
      <w:r w:rsidRPr="007A3972">
        <w:rPr>
          <w:rFonts w:eastAsia="Palatino Linotype"/>
          <w:lang w:val="es-CO"/>
        </w:rPr>
        <w:t xml:space="preserve">Inclusión de nuevas plataformas, gracias a la arquitectura de la solución desarrollada para la plataforma se puede desarrollar la aplicación fácilmente en otros tipos de dispositivos tales como Apple-iOS o incluso Web, gracias a que lo </w:t>
      </w:r>
      <w:r w:rsidR="00A17817" w:rsidRPr="007A3972">
        <w:rPr>
          <w:rFonts w:eastAsia="Palatino Linotype"/>
          <w:lang w:val="es-CO"/>
        </w:rPr>
        <w:t>esencial</w:t>
      </w:r>
      <w:r w:rsidRPr="007A3972">
        <w:rPr>
          <w:rFonts w:eastAsia="Palatino Linotype"/>
          <w:lang w:val="es-CO"/>
        </w:rPr>
        <w:t xml:space="preserve"> de la aplicación está alojado en un servidor y no en cada uno de los dispositivos móviles.</w:t>
      </w:r>
    </w:p>
    <w:p w:rsidR="00344559" w:rsidRPr="00B24ECA" w:rsidRDefault="00344559" w:rsidP="00A17817">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95" w:name="_Toc511765081"/>
      <w:bookmarkStart w:id="96" w:name="TitleTopicThreats"/>
      <w:bookmarkStart w:id="97" w:name="TopicThreats"/>
      <w:bookmarkEnd w:id="93"/>
      <w:bookmarkEnd w:id="94"/>
      <w:r w:rsidRPr="00B24ECA">
        <w:rPr>
          <w:rFonts w:ascii="Times New Roman" w:eastAsia="Arial" w:hAnsi="Times New Roman" w:cs="Times New Roman"/>
          <w:bCs w:val="0"/>
          <w:sz w:val="24"/>
          <w:szCs w:val="24"/>
          <w:lang w:val="es-CO" w:eastAsia="es-CO"/>
        </w:rPr>
        <w:t>5.1.4 Amenazas</w:t>
      </w:r>
      <w:bookmarkEnd w:id="95"/>
    </w:p>
    <w:p w:rsidR="00344559" w:rsidRPr="007A3972" w:rsidRDefault="00344559" w:rsidP="007A3972">
      <w:pPr>
        <w:numPr>
          <w:ilvl w:val="0"/>
          <w:numId w:val="13"/>
        </w:numPr>
        <w:spacing w:line="360" w:lineRule="auto"/>
        <w:rPr>
          <w:rFonts w:eastAsia="Palatino Linotype"/>
          <w:lang w:val="es-CO"/>
        </w:rPr>
      </w:pPr>
      <w:bookmarkStart w:id="98" w:name="BodyTopicThreats"/>
      <w:bookmarkEnd w:id="96"/>
      <w:r w:rsidRPr="007A3972">
        <w:rPr>
          <w:rFonts w:eastAsia="Palatino Linotype"/>
          <w:lang w:val="es-CO"/>
        </w:rPr>
        <w:t xml:space="preserve">Plagio, Colombia es uno de los </w:t>
      </w:r>
      <w:r w:rsidR="00A17817" w:rsidRPr="007A3972">
        <w:rPr>
          <w:rFonts w:eastAsia="Palatino Linotype"/>
          <w:lang w:val="es-CO"/>
        </w:rPr>
        <w:t>países</w:t>
      </w:r>
      <w:r w:rsidRPr="007A3972">
        <w:rPr>
          <w:rFonts w:eastAsia="Palatino Linotype"/>
          <w:lang w:val="es-CO"/>
        </w:rPr>
        <w:t xml:space="preserve"> con mayor corrupción entre sus ciudadanos, por tal motivo esperamos gestionar todos los debidos procesos para proteger tanto la marca como la propiedad intelectual de la plataforma.</w:t>
      </w:r>
    </w:p>
    <w:p w:rsidR="00344559" w:rsidRPr="007A3972" w:rsidRDefault="00344559" w:rsidP="007A3972">
      <w:pPr>
        <w:numPr>
          <w:ilvl w:val="0"/>
          <w:numId w:val="13"/>
        </w:numPr>
        <w:spacing w:line="360" w:lineRule="auto"/>
        <w:rPr>
          <w:rFonts w:eastAsia="Palatino Linotype"/>
          <w:lang w:val="es-CO"/>
        </w:rPr>
      </w:pPr>
      <w:r w:rsidRPr="007A3972">
        <w:rPr>
          <w:rFonts w:eastAsia="Palatino Linotype"/>
          <w:lang w:val="es-CO"/>
        </w:rPr>
        <w:lastRenderedPageBreak/>
        <w:t xml:space="preserve">Competencia, debido a que cualquier empresa lo suficientemente robusta y que tenga conocimiento del negocio, puede ahondar en la </w:t>
      </w:r>
      <w:r w:rsidR="00A17817" w:rsidRPr="007A3972">
        <w:rPr>
          <w:rFonts w:eastAsia="Palatino Linotype"/>
          <w:lang w:val="es-CO"/>
        </w:rPr>
        <w:t>problemática</w:t>
      </w:r>
      <w:r w:rsidRPr="007A3972">
        <w:rPr>
          <w:rFonts w:eastAsia="Palatino Linotype"/>
          <w:lang w:val="es-CO"/>
        </w:rPr>
        <w:t xml:space="preserve"> encontrada, por lo </w:t>
      </w:r>
      <w:r w:rsidR="00A17817" w:rsidRPr="007A3972">
        <w:rPr>
          <w:rFonts w:eastAsia="Palatino Linotype"/>
          <w:lang w:val="es-CO"/>
        </w:rPr>
        <w:t>tanto,</w:t>
      </w:r>
      <w:r w:rsidRPr="007A3972">
        <w:rPr>
          <w:rFonts w:eastAsia="Palatino Linotype"/>
          <w:lang w:val="es-CO"/>
        </w:rPr>
        <w:t xml:space="preserve"> puede que construyan una solución similar a lo que ofrece SOLVO, esperando mitigar esta amenaza con una </w:t>
      </w:r>
      <w:r w:rsidR="00A17817" w:rsidRPr="007A3972">
        <w:rPr>
          <w:rFonts w:eastAsia="Palatino Linotype"/>
          <w:lang w:val="es-CO"/>
        </w:rPr>
        <w:t>rápida</w:t>
      </w:r>
      <w:r w:rsidRPr="007A3972">
        <w:rPr>
          <w:rFonts w:eastAsia="Palatino Linotype"/>
          <w:lang w:val="es-CO"/>
        </w:rPr>
        <w:t xml:space="preserve"> expansión y mejoramiento continuo de la plataforma.</w:t>
      </w:r>
    </w:p>
    <w:p w:rsidR="00344559" w:rsidRPr="007A3972" w:rsidRDefault="00344559" w:rsidP="007A3972">
      <w:pPr>
        <w:numPr>
          <w:ilvl w:val="0"/>
          <w:numId w:val="13"/>
        </w:numPr>
        <w:spacing w:after="280" w:afterAutospacing="1" w:line="360" w:lineRule="auto"/>
        <w:rPr>
          <w:rFonts w:eastAsia="Palatino Linotype"/>
          <w:lang w:val="es-CO"/>
        </w:rPr>
      </w:pPr>
      <w:r w:rsidRPr="007A3972">
        <w:rPr>
          <w:rFonts w:eastAsia="Palatino Linotype"/>
          <w:lang w:val="es-CO"/>
        </w:rPr>
        <w:t xml:space="preserve">Dependencia de infraestructura </w:t>
      </w:r>
      <w:r w:rsidR="00A17817" w:rsidRPr="007A3972">
        <w:rPr>
          <w:rFonts w:eastAsia="Palatino Linotype"/>
          <w:lang w:val="es-CO"/>
        </w:rPr>
        <w:t>tecnológica</w:t>
      </w:r>
      <w:r w:rsidRPr="007A3972">
        <w:rPr>
          <w:rFonts w:eastAsia="Palatino Linotype"/>
          <w:lang w:val="es-CO"/>
        </w:rPr>
        <w:t xml:space="preserve">, al no tener los recursos suficientes de comprar infraestructura </w:t>
      </w:r>
      <w:r w:rsidR="00A17817" w:rsidRPr="007A3972">
        <w:rPr>
          <w:rFonts w:eastAsia="Palatino Linotype"/>
          <w:lang w:val="es-CO"/>
        </w:rPr>
        <w:t>tecnológica</w:t>
      </w:r>
      <w:r w:rsidRPr="007A3972">
        <w:rPr>
          <w:rFonts w:eastAsia="Palatino Linotype"/>
          <w:lang w:val="es-CO"/>
        </w:rPr>
        <w:t xml:space="preserve"> necesaria para implementar la plataforma allí, fue necesario apoyarse en los servicios brindados por </w:t>
      </w:r>
      <w:r w:rsidRPr="00B24ECA">
        <w:rPr>
          <w:rFonts w:eastAsia="Palatino Linotype"/>
          <w:i/>
          <w:lang w:val="es-CO"/>
        </w:rPr>
        <w:t xml:space="preserve">Amazon Web </w:t>
      </w:r>
      <w:proofErr w:type="spellStart"/>
      <w:r w:rsidRPr="00B24ECA">
        <w:rPr>
          <w:rFonts w:eastAsia="Palatino Linotype"/>
          <w:i/>
          <w:lang w:val="es-CO"/>
        </w:rPr>
        <w:t>Services</w:t>
      </w:r>
      <w:proofErr w:type="spellEnd"/>
      <w:r w:rsidRPr="007A3972">
        <w:rPr>
          <w:rFonts w:eastAsia="Palatino Linotype"/>
          <w:lang w:val="es-CO"/>
        </w:rPr>
        <w:t>, que al tener disponibilidad del 99.9% y ser una de las más conocidas del mercado puede que en algún momento falle.</w:t>
      </w:r>
    </w:p>
    <w:p w:rsidR="00344559" w:rsidRPr="00A369ED" w:rsidRDefault="00344559" w:rsidP="00A369ED">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99" w:name="_Toc511765082"/>
      <w:bookmarkStart w:id="100" w:name="TitleTopicMarketingStrategy"/>
      <w:bookmarkStart w:id="101" w:name="TopicMarketingStrategy"/>
      <w:bookmarkEnd w:id="97"/>
      <w:bookmarkEnd w:id="98"/>
      <w:r w:rsidRPr="00A369ED">
        <w:rPr>
          <w:rFonts w:ascii="Times New Roman" w:eastAsia="Arial" w:hAnsi="Times New Roman" w:cs="Times New Roman"/>
          <w:bCs w:val="0"/>
          <w:i w:val="0"/>
          <w:iCs w:val="0"/>
          <w:color w:val="000000"/>
          <w:sz w:val="26"/>
          <w:szCs w:val="26"/>
          <w:lang w:val="es-CO" w:eastAsia="es-CO"/>
        </w:rPr>
        <w:t>5.</w:t>
      </w:r>
      <w:r w:rsidR="000D3DF1" w:rsidRPr="00A369ED">
        <w:rPr>
          <w:rFonts w:ascii="Times New Roman" w:eastAsia="Arial" w:hAnsi="Times New Roman" w:cs="Times New Roman"/>
          <w:bCs w:val="0"/>
          <w:i w:val="0"/>
          <w:iCs w:val="0"/>
          <w:color w:val="000000"/>
          <w:sz w:val="26"/>
          <w:szCs w:val="26"/>
          <w:lang w:val="es-CO" w:eastAsia="es-CO"/>
        </w:rPr>
        <w:t>2</w:t>
      </w:r>
      <w:r w:rsidRPr="00A369ED">
        <w:rPr>
          <w:rFonts w:ascii="Times New Roman" w:eastAsia="Arial" w:hAnsi="Times New Roman" w:cs="Times New Roman"/>
          <w:bCs w:val="0"/>
          <w:i w:val="0"/>
          <w:iCs w:val="0"/>
          <w:color w:val="000000"/>
          <w:sz w:val="26"/>
          <w:szCs w:val="26"/>
          <w:lang w:val="es-CO" w:eastAsia="es-CO"/>
        </w:rPr>
        <w:t xml:space="preserve"> Estrategia de Marketing</w:t>
      </w:r>
      <w:bookmarkEnd w:id="99"/>
    </w:p>
    <w:p w:rsidR="00344559" w:rsidRPr="00B24ECA" w:rsidRDefault="00A369ED" w:rsidP="00A369ED">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102" w:name="_Toc511765083"/>
      <w:bookmarkStart w:id="103" w:name="BodyTopicMarketingStrategy"/>
      <w:bookmarkEnd w:id="100"/>
      <w:r w:rsidRPr="00B24ECA">
        <w:rPr>
          <w:rFonts w:ascii="Times New Roman" w:eastAsia="Arial" w:hAnsi="Times New Roman" w:cs="Times New Roman"/>
          <w:bCs w:val="0"/>
          <w:sz w:val="24"/>
          <w:szCs w:val="24"/>
          <w:lang w:val="es-CO" w:eastAsia="es-CO"/>
        </w:rPr>
        <w:t xml:space="preserve">5.2.1 </w:t>
      </w:r>
      <w:r w:rsidR="00344559" w:rsidRPr="00B24ECA">
        <w:rPr>
          <w:rFonts w:ascii="Times New Roman" w:eastAsia="Arial" w:hAnsi="Times New Roman" w:cs="Times New Roman"/>
          <w:bCs w:val="0"/>
          <w:sz w:val="24"/>
          <w:szCs w:val="24"/>
          <w:lang w:val="es-CO" w:eastAsia="es-CO"/>
        </w:rPr>
        <w:t>Estrategia de creación de clientes</w:t>
      </w:r>
      <w:bookmarkEnd w:id="102"/>
    </w:p>
    <w:p w:rsidR="00344559" w:rsidRPr="007A3972" w:rsidRDefault="00344559" w:rsidP="007A3972">
      <w:pPr>
        <w:numPr>
          <w:ilvl w:val="0"/>
          <w:numId w:val="15"/>
        </w:numPr>
        <w:spacing w:line="360" w:lineRule="auto"/>
        <w:rPr>
          <w:rFonts w:eastAsia="Palatino Linotype"/>
          <w:lang w:val="es-CO"/>
        </w:rPr>
      </w:pPr>
      <w:r w:rsidRPr="007A3972">
        <w:rPr>
          <w:rFonts w:eastAsia="Palatino Linotype"/>
          <w:b/>
          <w:lang w:val="es-CO"/>
        </w:rPr>
        <w:t>Ferias y fiestas en zonas rurales:</w:t>
      </w:r>
      <w:r w:rsidRPr="007A3972">
        <w:rPr>
          <w:rFonts w:eastAsia="Palatino Linotype"/>
          <w:lang w:val="es-CO"/>
        </w:rPr>
        <w:t xml:space="preserve"> En las ferias y fiestas de los pueblos colombianos principalmente, donde se mostrará y se le brindará corta experiencia con los servicios ofrecidos a las personas, generando códigos de bienvenida a nuevos usuarios de la aplicación.</w:t>
      </w:r>
    </w:p>
    <w:p w:rsidR="00344559" w:rsidRPr="007A3972" w:rsidRDefault="00344559" w:rsidP="007A3972">
      <w:pPr>
        <w:numPr>
          <w:ilvl w:val="0"/>
          <w:numId w:val="15"/>
        </w:numPr>
        <w:spacing w:line="360" w:lineRule="auto"/>
        <w:rPr>
          <w:rFonts w:eastAsia="Palatino Linotype"/>
          <w:lang w:val="es-CO"/>
        </w:rPr>
      </w:pPr>
      <w:r w:rsidRPr="007A3972">
        <w:rPr>
          <w:rFonts w:eastAsia="Palatino Linotype"/>
          <w:b/>
          <w:lang w:val="es-CO"/>
        </w:rPr>
        <w:t>Concursos trimestrales:</w:t>
      </w:r>
      <w:r w:rsidRPr="007A3972">
        <w:rPr>
          <w:rFonts w:eastAsia="Palatino Linotype"/>
          <w:lang w:val="es-CO"/>
        </w:rPr>
        <w:t xml:space="preserve"> se realizarán concursos previamente avalados por </w:t>
      </w:r>
      <w:proofErr w:type="spellStart"/>
      <w:r w:rsidRPr="007A3972">
        <w:rPr>
          <w:rFonts w:eastAsia="Palatino Linotype"/>
          <w:lang w:val="es-CO"/>
        </w:rPr>
        <w:t>Coljuegos</w:t>
      </w:r>
      <w:proofErr w:type="spellEnd"/>
      <w:r w:rsidRPr="007A3972">
        <w:rPr>
          <w:rFonts w:eastAsia="Palatino Linotype"/>
          <w:lang w:val="es-CO"/>
        </w:rPr>
        <w:t>, que permita dar reconocimiento a las personas que más fidelicen dentro de cierto periodo corto de tiempo.</w:t>
      </w:r>
    </w:p>
    <w:p w:rsidR="00344559" w:rsidRPr="007A3972" w:rsidRDefault="00344559" w:rsidP="007A3972">
      <w:pPr>
        <w:numPr>
          <w:ilvl w:val="0"/>
          <w:numId w:val="15"/>
        </w:numPr>
        <w:spacing w:line="360" w:lineRule="auto"/>
        <w:rPr>
          <w:rFonts w:eastAsia="Palatino Linotype"/>
          <w:lang w:val="es-CO"/>
        </w:rPr>
      </w:pPr>
      <w:r w:rsidRPr="007A3972">
        <w:rPr>
          <w:rFonts w:eastAsia="Palatino Linotype"/>
          <w:b/>
          <w:lang w:val="es-CO"/>
        </w:rPr>
        <w:t>Promoción en zonas de concentración:</w:t>
      </w:r>
      <w:r w:rsidRPr="007A3972">
        <w:rPr>
          <w:rFonts w:eastAsia="Palatino Linotype"/>
          <w:lang w:val="es-CO"/>
        </w:rPr>
        <w:t xml:space="preserve"> Dando continuidad a la experiencia como estrategia de creación de clientes, se planea concentrarse en las zonas donde existe una mayor afluencia de conductores de transporte de carga, tales como plazas de mercado reconocidas, zonas industriales, parqueaderos urbanos de camiones, etc.</w:t>
      </w:r>
    </w:p>
    <w:p w:rsidR="00344559" w:rsidRPr="007A3972" w:rsidRDefault="00344559" w:rsidP="007A3972">
      <w:pPr>
        <w:numPr>
          <w:ilvl w:val="0"/>
          <w:numId w:val="15"/>
        </w:numPr>
        <w:spacing w:line="360" w:lineRule="auto"/>
        <w:rPr>
          <w:rFonts w:eastAsia="Palatino Linotype"/>
          <w:lang w:val="es-CO"/>
        </w:rPr>
      </w:pPr>
      <w:r w:rsidRPr="007A3972">
        <w:rPr>
          <w:rFonts w:eastAsia="Palatino Linotype"/>
          <w:b/>
          <w:lang w:val="es-CO"/>
        </w:rPr>
        <w:t>Promoción por parte de los negocios cercanos a las carreteras:</w:t>
      </w:r>
      <w:r w:rsidRPr="007A3972">
        <w:rPr>
          <w:rFonts w:eastAsia="Palatino Linotype"/>
          <w:lang w:val="es-CO"/>
        </w:rPr>
        <w:t xml:space="preserve"> Dado que lo importante es que los conductores hagan uso de la aplicación para movilizarse de una manera más sencilla y confortante por las carreteras de Colombia, se darán ciertos códigos para los establecimientos, donde los conductores podrán redimir los códigos para acceder a descuentos o beneficios.</w:t>
      </w:r>
    </w:p>
    <w:p w:rsidR="00344559" w:rsidRPr="007A3972" w:rsidRDefault="00344559" w:rsidP="007A3972">
      <w:pPr>
        <w:numPr>
          <w:ilvl w:val="0"/>
          <w:numId w:val="15"/>
        </w:numPr>
        <w:spacing w:after="280" w:afterAutospacing="1" w:line="360" w:lineRule="auto"/>
        <w:rPr>
          <w:rFonts w:eastAsia="Palatino Linotype"/>
          <w:lang w:val="es-CO"/>
        </w:rPr>
      </w:pPr>
      <w:r w:rsidRPr="007A3972">
        <w:rPr>
          <w:rFonts w:eastAsia="Palatino Linotype"/>
          <w:b/>
          <w:lang w:val="es-CO"/>
        </w:rPr>
        <w:t>Espacio de prueba de información recolectada por SOLVO:</w:t>
      </w:r>
      <w:r w:rsidRPr="007A3972">
        <w:rPr>
          <w:rFonts w:eastAsia="Palatino Linotype"/>
          <w:lang w:val="es-CO"/>
        </w:rPr>
        <w:t xml:space="preserve"> para que los negocios se interesen en la información que SOLVO proporciona se dará una pequeña muestra de lo </w:t>
      </w:r>
      <w:r w:rsidRPr="007A3972">
        <w:rPr>
          <w:rFonts w:eastAsia="Palatino Linotype"/>
          <w:lang w:val="es-CO"/>
        </w:rPr>
        <w:lastRenderedPageBreak/>
        <w:t>que es capaz de capturar la aplicación, teniendo en cuenta un análisis bastante detallado de sus fortalezas y lo útil de lo que puede llegar a ser.</w:t>
      </w:r>
    </w:p>
    <w:p w:rsidR="00344559" w:rsidRPr="00B24ECA" w:rsidRDefault="00A369ED" w:rsidP="00A369ED">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104" w:name="_Toc511765084"/>
      <w:r w:rsidRPr="00B24ECA">
        <w:rPr>
          <w:rFonts w:ascii="Times New Roman" w:eastAsia="Arial" w:hAnsi="Times New Roman" w:cs="Times New Roman"/>
          <w:bCs w:val="0"/>
          <w:sz w:val="24"/>
          <w:szCs w:val="24"/>
          <w:lang w:val="es-CO" w:eastAsia="es-CO"/>
        </w:rPr>
        <w:t xml:space="preserve">5.2.2 </w:t>
      </w:r>
      <w:r w:rsidR="00344559" w:rsidRPr="00B24ECA">
        <w:rPr>
          <w:rFonts w:ascii="Times New Roman" w:eastAsia="Arial" w:hAnsi="Times New Roman" w:cs="Times New Roman"/>
          <w:bCs w:val="0"/>
          <w:sz w:val="24"/>
          <w:szCs w:val="24"/>
          <w:lang w:val="es-CO" w:eastAsia="es-CO"/>
        </w:rPr>
        <w:t>Estrategia de fidelización de clientes</w:t>
      </w:r>
      <w:bookmarkEnd w:id="104"/>
    </w:p>
    <w:p w:rsidR="00344559" w:rsidRPr="007A3972" w:rsidRDefault="00344559" w:rsidP="007A3972">
      <w:pPr>
        <w:numPr>
          <w:ilvl w:val="0"/>
          <w:numId w:val="17"/>
        </w:numPr>
        <w:spacing w:line="360" w:lineRule="auto"/>
        <w:rPr>
          <w:rFonts w:eastAsia="Palatino Linotype"/>
          <w:lang w:val="es-CO"/>
        </w:rPr>
      </w:pPr>
      <w:r w:rsidRPr="007A3972">
        <w:rPr>
          <w:rFonts w:eastAsia="Palatino Linotype"/>
          <w:b/>
          <w:lang w:val="es-CO"/>
        </w:rPr>
        <w:t>VIP:</w:t>
      </w:r>
      <w:r w:rsidRPr="007A3972">
        <w:rPr>
          <w:rFonts w:eastAsia="Palatino Linotype"/>
          <w:lang w:val="es-CO"/>
        </w:rPr>
        <w:t xml:space="preserve"> Existirán ciertos usuarios VIP los cuales pueden acceder a beneficios exclusivos, tendrán derecho a recibir una mayor recompensa por referidos </w:t>
      </w:r>
      <w:r w:rsidR="009E63FE" w:rsidRPr="007A3972">
        <w:rPr>
          <w:rFonts w:eastAsia="Palatino Linotype"/>
          <w:lang w:val="es-CO"/>
        </w:rPr>
        <w:t>y,</w:t>
      </w:r>
      <w:r w:rsidRPr="007A3972">
        <w:rPr>
          <w:rFonts w:eastAsia="Palatino Linotype"/>
          <w:lang w:val="es-CO"/>
        </w:rPr>
        <w:t xml:space="preserve"> además, podrán ser invitados a eventos especiales donde SOLVO estará presente promocionando su aplicación.</w:t>
      </w:r>
    </w:p>
    <w:p w:rsidR="00344559" w:rsidRPr="007A3972" w:rsidRDefault="00344559" w:rsidP="007A3972">
      <w:pPr>
        <w:numPr>
          <w:ilvl w:val="0"/>
          <w:numId w:val="17"/>
        </w:numPr>
        <w:spacing w:line="360" w:lineRule="auto"/>
        <w:rPr>
          <w:rFonts w:eastAsia="Palatino Linotype"/>
          <w:lang w:val="es-CO"/>
        </w:rPr>
      </w:pPr>
      <w:r w:rsidRPr="007A3972">
        <w:rPr>
          <w:rFonts w:eastAsia="Palatino Linotype"/>
          <w:b/>
          <w:lang w:val="es-CO"/>
        </w:rPr>
        <w:t>Puntos SOLVO:</w:t>
      </w:r>
      <w:r w:rsidRPr="007A3972">
        <w:rPr>
          <w:rFonts w:eastAsia="Palatino Linotype"/>
          <w:lang w:val="es-CO"/>
        </w:rPr>
        <w:t xml:space="preserve"> Cada vez que los usuarios utilicen la aplicación se distribuirán puntos SOLVO de la siguiente manera:</w:t>
      </w:r>
    </w:p>
    <w:p w:rsidR="00344559" w:rsidRPr="007A3972" w:rsidRDefault="00344559" w:rsidP="007A3972">
      <w:pPr>
        <w:numPr>
          <w:ilvl w:val="1"/>
          <w:numId w:val="18"/>
        </w:numPr>
        <w:spacing w:line="360" w:lineRule="auto"/>
        <w:rPr>
          <w:rFonts w:eastAsia="Palatino Linotype"/>
          <w:lang w:val="es-CO"/>
        </w:rPr>
      </w:pPr>
      <w:r w:rsidRPr="007A3972">
        <w:rPr>
          <w:rFonts w:eastAsia="Palatino Linotype"/>
          <w:lang w:val="es-CO"/>
        </w:rPr>
        <w:t>por cada 100 metros recorridos con la aplicación ejecutándose se les otorgará 1 punto.</w:t>
      </w:r>
    </w:p>
    <w:p w:rsidR="00344559" w:rsidRPr="007A3972" w:rsidRDefault="00344559" w:rsidP="007A3972">
      <w:pPr>
        <w:numPr>
          <w:ilvl w:val="1"/>
          <w:numId w:val="18"/>
        </w:numPr>
        <w:spacing w:line="360" w:lineRule="auto"/>
        <w:rPr>
          <w:rFonts w:eastAsia="Palatino Linotype"/>
          <w:lang w:val="es-CO"/>
        </w:rPr>
      </w:pPr>
      <w:r w:rsidRPr="007A3972">
        <w:rPr>
          <w:rFonts w:eastAsia="Palatino Linotype"/>
          <w:lang w:val="es-CO"/>
        </w:rPr>
        <w:t>Por cada calificación y comentario de un establecimiento dentro de la aplicación se le otorgarán 10 puntos.</w:t>
      </w:r>
    </w:p>
    <w:p w:rsidR="00344559" w:rsidRPr="007A3972" w:rsidRDefault="00344559" w:rsidP="007A3972">
      <w:pPr>
        <w:numPr>
          <w:ilvl w:val="1"/>
          <w:numId w:val="18"/>
        </w:numPr>
        <w:spacing w:after="280" w:afterAutospacing="1" w:line="360" w:lineRule="auto"/>
        <w:rPr>
          <w:rFonts w:eastAsia="Palatino Linotype"/>
          <w:lang w:val="es-CO"/>
        </w:rPr>
      </w:pPr>
      <w:r w:rsidRPr="007A3972">
        <w:rPr>
          <w:rFonts w:eastAsia="Palatino Linotype"/>
          <w:lang w:val="es-CO"/>
        </w:rPr>
        <w:t>Por cada inclusión de nuevos establecimientos que no estén en el mapa y exista un consenso de que el establecimiento existe en ese lugar se le otorgarán 50 puntos.</w:t>
      </w:r>
    </w:p>
    <w:p w:rsidR="00344559" w:rsidRPr="007A3972" w:rsidRDefault="00344559" w:rsidP="005B1731">
      <w:pPr>
        <w:spacing w:after="120" w:line="360" w:lineRule="auto"/>
        <w:ind w:firstLine="720"/>
        <w:rPr>
          <w:rFonts w:eastAsia="Palatino Linotype"/>
          <w:lang w:val="es-CO"/>
        </w:rPr>
      </w:pPr>
      <w:r w:rsidRPr="007A3972">
        <w:rPr>
          <w:rFonts w:eastAsia="Palatino Linotype"/>
          <w:lang w:val="es-CO"/>
        </w:rPr>
        <w:t>Estos puntos se podrán redimir por bonos de regalos en establecimientos de cadena, restaurantes, puntos de servicio, etc.</w:t>
      </w:r>
    </w:p>
    <w:p w:rsidR="00A369ED" w:rsidRDefault="00344559" w:rsidP="00A369ED">
      <w:pPr>
        <w:numPr>
          <w:ilvl w:val="0"/>
          <w:numId w:val="19"/>
        </w:numPr>
        <w:spacing w:after="280" w:afterAutospacing="1" w:line="360" w:lineRule="auto"/>
        <w:rPr>
          <w:rFonts w:eastAsia="Palatino Linotype"/>
          <w:lang w:val="es-CO"/>
        </w:rPr>
      </w:pPr>
      <w:r w:rsidRPr="007A3972">
        <w:rPr>
          <w:rFonts w:eastAsia="Palatino Linotype"/>
          <w:b/>
          <w:lang w:val="es-CO"/>
        </w:rPr>
        <w:t>Servicio de atención al cliente:</w:t>
      </w:r>
      <w:r w:rsidRPr="007A3972">
        <w:rPr>
          <w:rFonts w:eastAsia="Palatino Linotype"/>
          <w:lang w:val="es-CO"/>
        </w:rPr>
        <w:t xml:space="preserve"> En cuanto a los negocios que deseen adquirir la información brindada por SOLVO se tendrá un canal exclusivamente de ventas, esto con el fin de brindar una atención a los negocios de primera mano y de calidad, teniendo en cuenta su punto de vista y sus necesidades.</w:t>
      </w:r>
    </w:p>
    <w:p w:rsidR="00344559" w:rsidRPr="00B24ECA" w:rsidRDefault="00A369ED" w:rsidP="00A369ED">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105" w:name="_Toc511765085"/>
      <w:r w:rsidRPr="00B24ECA">
        <w:rPr>
          <w:rFonts w:ascii="Times New Roman" w:eastAsia="Arial" w:hAnsi="Times New Roman" w:cs="Times New Roman"/>
          <w:bCs w:val="0"/>
          <w:sz w:val="24"/>
          <w:szCs w:val="24"/>
          <w:lang w:val="es-CO" w:eastAsia="es-CO"/>
        </w:rPr>
        <w:t xml:space="preserve">5.2.3 </w:t>
      </w:r>
      <w:r w:rsidR="00344559" w:rsidRPr="00B24ECA">
        <w:rPr>
          <w:rFonts w:ascii="Times New Roman" w:eastAsia="Arial" w:hAnsi="Times New Roman" w:cs="Times New Roman"/>
          <w:bCs w:val="0"/>
          <w:sz w:val="24"/>
          <w:szCs w:val="24"/>
          <w:lang w:val="es-CO" w:eastAsia="es-CO"/>
        </w:rPr>
        <w:t>Estrategia de retención de clientes</w:t>
      </w:r>
      <w:bookmarkEnd w:id="105"/>
    </w:p>
    <w:p w:rsidR="00344559" w:rsidRPr="007A3972" w:rsidRDefault="00344559" w:rsidP="007A3972">
      <w:pPr>
        <w:numPr>
          <w:ilvl w:val="0"/>
          <w:numId w:val="21"/>
        </w:numPr>
        <w:spacing w:line="360" w:lineRule="auto"/>
        <w:rPr>
          <w:rFonts w:eastAsia="Palatino Linotype"/>
          <w:lang w:val="es-CO"/>
        </w:rPr>
      </w:pPr>
      <w:r w:rsidRPr="007A3972">
        <w:rPr>
          <w:rFonts w:eastAsia="Palatino Linotype"/>
          <w:b/>
          <w:lang w:val="es-CO"/>
        </w:rPr>
        <w:t>Cupones de servicios adicionales:</w:t>
      </w:r>
      <w:r w:rsidRPr="007A3972">
        <w:rPr>
          <w:rFonts w:eastAsia="Palatino Linotype"/>
          <w:lang w:val="es-CO"/>
        </w:rPr>
        <w:t xml:space="preserve"> Existirán días de descuentos, los cuales permitirán que la redención de puntos o cupones sea </w:t>
      </w:r>
      <w:r w:rsidR="00A369ED" w:rsidRPr="007A3972">
        <w:rPr>
          <w:rFonts w:eastAsia="Palatino Linotype"/>
          <w:lang w:val="es-CO"/>
        </w:rPr>
        <w:t>más económica</w:t>
      </w:r>
      <w:r w:rsidRPr="007A3972">
        <w:rPr>
          <w:rFonts w:eastAsia="Palatino Linotype"/>
          <w:lang w:val="es-CO"/>
        </w:rPr>
        <w:t xml:space="preserve"> que en otros días de la semana.</w:t>
      </w:r>
    </w:p>
    <w:p w:rsidR="00344559" w:rsidRPr="007A3972" w:rsidRDefault="00344559" w:rsidP="007A3972">
      <w:pPr>
        <w:numPr>
          <w:ilvl w:val="0"/>
          <w:numId w:val="21"/>
        </w:numPr>
        <w:spacing w:after="280" w:afterAutospacing="1" w:line="360" w:lineRule="auto"/>
        <w:rPr>
          <w:rFonts w:eastAsia="Palatino Linotype"/>
          <w:lang w:val="es-CO"/>
        </w:rPr>
      </w:pPr>
      <w:r w:rsidRPr="007A3972">
        <w:rPr>
          <w:rFonts w:eastAsia="Palatino Linotype"/>
          <w:b/>
          <w:lang w:val="es-CO"/>
        </w:rPr>
        <w:t>Venta cruzada:</w:t>
      </w:r>
      <w:r w:rsidRPr="007A3972">
        <w:rPr>
          <w:rFonts w:eastAsia="Palatino Linotype"/>
          <w:lang w:val="es-CO"/>
        </w:rPr>
        <w:t xml:space="preserve"> Mediante un análisis de información se podrá saber qué cupones han redimido anteriormente los conductores y se les </w:t>
      </w:r>
      <w:r w:rsidR="009E63FE">
        <w:rPr>
          <w:rFonts w:eastAsia="Palatino Linotype"/>
          <w:lang w:val="es-CO"/>
        </w:rPr>
        <w:t>ofrece cupones complementarios.</w:t>
      </w:r>
    </w:p>
    <w:p w:rsidR="00344559" w:rsidRPr="005B1731" w:rsidRDefault="00344559" w:rsidP="005B1731">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106" w:name="_Toc511765086"/>
      <w:bookmarkStart w:id="107" w:name="TitleTopicSalesStrategy"/>
      <w:bookmarkStart w:id="108" w:name="TopicSalesStrategy"/>
      <w:bookmarkEnd w:id="101"/>
      <w:bookmarkEnd w:id="103"/>
      <w:r w:rsidRPr="005B1731">
        <w:rPr>
          <w:rFonts w:ascii="Times New Roman" w:eastAsia="Arial" w:hAnsi="Times New Roman" w:cs="Times New Roman"/>
          <w:bCs w:val="0"/>
          <w:i w:val="0"/>
          <w:iCs w:val="0"/>
          <w:color w:val="000000"/>
          <w:sz w:val="26"/>
          <w:szCs w:val="26"/>
          <w:lang w:val="es-CO" w:eastAsia="es-CO"/>
        </w:rPr>
        <w:lastRenderedPageBreak/>
        <w:t>5.</w:t>
      </w:r>
      <w:r w:rsidR="000D3DF1" w:rsidRPr="005B1731">
        <w:rPr>
          <w:rFonts w:ascii="Times New Roman" w:eastAsia="Arial" w:hAnsi="Times New Roman" w:cs="Times New Roman"/>
          <w:bCs w:val="0"/>
          <w:i w:val="0"/>
          <w:iCs w:val="0"/>
          <w:color w:val="000000"/>
          <w:sz w:val="26"/>
          <w:szCs w:val="26"/>
          <w:lang w:val="es-CO" w:eastAsia="es-CO"/>
        </w:rPr>
        <w:t>3</w:t>
      </w:r>
      <w:r w:rsidRPr="005B1731">
        <w:rPr>
          <w:rFonts w:ascii="Times New Roman" w:eastAsia="Arial" w:hAnsi="Times New Roman" w:cs="Times New Roman"/>
          <w:bCs w:val="0"/>
          <w:i w:val="0"/>
          <w:iCs w:val="0"/>
          <w:color w:val="000000"/>
          <w:sz w:val="26"/>
          <w:szCs w:val="26"/>
          <w:lang w:val="es-CO" w:eastAsia="es-CO"/>
        </w:rPr>
        <w:t xml:space="preserve"> Estrategia de Ventas</w:t>
      </w:r>
      <w:bookmarkEnd w:id="106"/>
    </w:p>
    <w:p w:rsidR="00344559" w:rsidRPr="007A3972" w:rsidRDefault="00344559" w:rsidP="005B1731">
      <w:pPr>
        <w:spacing w:after="120" w:line="360" w:lineRule="auto"/>
        <w:ind w:firstLine="720"/>
        <w:rPr>
          <w:rFonts w:eastAsia="Palatino Linotype"/>
          <w:lang w:val="es-CO"/>
        </w:rPr>
      </w:pPr>
      <w:bookmarkStart w:id="109" w:name="BodyTopicSalesStrategy"/>
      <w:bookmarkEnd w:id="107"/>
      <w:r w:rsidRPr="007A3972">
        <w:rPr>
          <w:rFonts w:eastAsia="Palatino Linotype"/>
          <w:lang w:val="es-CO"/>
        </w:rPr>
        <w:t>Dado que SOLVO se proyecta a ser uno de los puntos centrales de los conductores, muchas empresas podrían tener especial interés desde puntos de vista diferentes tales como:</w:t>
      </w:r>
    </w:p>
    <w:p w:rsidR="00344559" w:rsidRPr="007A3972" w:rsidRDefault="00344559" w:rsidP="007A3972">
      <w:pPr>
        <w:numPr>
          <w:ilvl w:val="0"/>
          <w:numId w:val="22"/>
        </w:numPr>
        <w:spacing w:line="360" w:lineRule="auto"/>
        <w:rPr>
          <w:rFonts w:eastAsia="Palatino Linotype"/>
          <w:lang w:val="es-CO"/>
        </w:rPr>
      </w:pPr>
      <w:r w:rsidRPr="007A3972">
        <w:rPr>
          <w:rFonts w:eastAsia="Palatino Linotype"/>
          <w:b/>
          <w:lang w:val="es-CO"/>
        </w:rPr>
        <w:t xml:space="preserve">Publicidad en la aplicación (No invasiva y </w:t>
      </w:r>
      <w:proofErr w:type="spellStart"/>
      <w:r w:rsidRPr="007A3972">
        <w:rPr>
          <w:rFonts w:eastAsia="Palatino Linotype"/>
          <w:b/>
          <w:lang w:val="es-CO"/>
        </w:rPr>
        <w:t>geolocalizada</w:t>
      </w:r>
      <w:proofErr w:type="spellEnd"/>
      <w:r w:rsidRPr="007A3972">
        <w:rPr>
          <w:rFonts w:eastAsia="Palatino Linotype"/>
          <w:b/>
          <w:lang w:val="es-CO"/>
        </w:rPr>
        <w:t>):</w:t>
      </w:r>
      <w:r w:rsidRPr="007A3972">
        <w:rPr>
          <w:rFonts w:eastAsia="Palatino Linotype"/>
          <w:lang w:val="es-CO"/>
        </w:rPr>
        <w:t xml:space="preserve"> Es de principal interés que la publicidad mostrada en la aplicación no sea invasiva y corte tajantemente la experiencia del usuario dentro de la aplicación, por lo tanto se establecerá que la aplicación aparecerá en un pequeño recuadro cuando el usuario esté dentro del menú de la aplicación; si el usuario se encuentra dirigiéndose a algún establecimiento gracias a la aplicación, cada vez que se detenga le aparecerá publicidad </w:t>
      </w:r>
      <w:proofErr w:type="spellStart"/>
      <w:r w:rsidRPr="007A3972">
        <w:rPr>
          <w:rFonts w:eastAsia="Palatino Linotype"/>
          <w:lang w:val="es-CO"/>
        </w:rPr>
        <w:t>geolocalizada</w:t>
      </w:r>
      <w:proofErr w:type="spellEnd"/>
      <w:r w:rsidRPr="007A3972">
        <w:rPr>
          <w:rFonts w:eastAsia="Palatino Linotype"/>
          <w:lang w:val="es-CO"/>
        </w:rPr>
        <w:t xml:space="preserve"> (de negocios cercanos a su ubicación). Dentro de la publicidad en la aplicación se encuentran dos tipos publicidad que se pueden adquirir:</w:t>
      </w:r>
    </w:p>
    <w:p w:rsidR="00344559" w:rsidRPr="005B1731" w:rsidRDefault="00344559" w:rsidP="005B1731">
      <w:pPr>
        <w:pStyle w:val="Prrafodelista"/>
        <w:numPr>
          <w:ilvl w:val="1"/>
          <w:numId w:val="22"/>
        </w:numPr>
        <w:spacing w:line="360" w:lineRule="auto"/>
        <w:rPr>
          <w:rFonts w:eastAsia="Palatino Linotype"/>
          <w:lang w:val="es-CO"/>
        </w:rPr>
      </w:pPr>
      <w:r w:rsidRPr="005B1731">
        <w:rPr>
          <w:rFonts w:eastAsia="Palatino Linotype"/>
          <w:lang w:val="es-CO"/>
        </w:rPr>
        <w:t xml:space="preserve">Publicidad por </w:t>
      </w:r>
      <w:proofErr w:type="spellStart"/>
      <w:r w:rsidRPr="005B1731">
        <w:rPr>
          <w:rFonts w:eastAsia="Palatino Linotype"/>
          <w:lang w:val="es-CO"/>
        </w:rPr>
        <w:t>redireccionamiento</w:t>
      </w:r>
      <w:proofErr w:type="spellEnd"/>
    </w:p>
    <w:p w:rsidR="00344559" w:rsidRPr="005B1731" w:rsidRDefault="00567E42" w:rsidP="005B1731">
      <w:pPr>
        <w:pStyle w:val="Prrafodelista"/>
        <w:numPr>
          <w:ilvl w:val="1"/>
          <w:numId w:val="22"/>
        </w:numPr>
        <w:spacing w:line="360" w:lineRule="auto"/>
        <w:rPr>
          <w:rFonts w:eastAsia="Palatino Linotype"/>
          <w:lang w:val="es-CO"/>
        </w:rPr>
      </w:pPr>
      <w:r>
        <w:rPr>
          <w:rFonts w:eastAsia="Palatino Linotype"/>
          <w:lang w:val="es-CO"/>
        </w:rPr>
        <w:t>Publicidad por manifestación</w:t>
      </w:r>
    </w:p>
    <w:p w:rsidR="00344559" w:rsidRPr="007A3972" w:rsidRDefault="00344559" w:rsidP="007A3972">
      <w:pPr>
        <w:numPr>
          <w:ilvl w:val="0"/>
          <w:numId w:val="22"/>
        </w:numPr>
        <w:spacing w:line="360" w:lineRule="auto"/>
        <w:rPr>
          <w:rFonts w:eastAsia="Palatino Linotype"/>
          <w:lang w:val="es-CO"/>
        </w:rPr>
      </w:pPr>
      <w:r w:rsidRPr="007A3972">
        <w:rPr>
          <w:rFonts w:eastAsia="Palatino Linotype"/>
          <w:b/>
          <w:lang w:val="es-CO"/>
        </w:rPr>
        <w:t>Venta de Información:</w:t>
      </w:r>
      <w:r w:rsidRPr="007A3972">
        <w:rPr>
          <w:rFonts w:eastAsia="Palatino Linotype"/>
          <w:lang w:val="es-CO"/>
        </w:rPr>
        <w:t xml:space="preserve"> La información recolectada por SOLVO puede ser especialmente beneficioso para ciertas compañías o personas, ya sea de </w:t>
      </w:r>
      <w:r w:rsidR="00567E42" w:rsidRPr="007A3972">
        <w:rPr>
          <w:rFonts w:eastAsia="Palatino Linotype"/>
          <w:lang w:val="es-CO"/>
        </w:rPr>
        <w:t>carácter</w:t>
      </w:r>
      <w:r w:rsidRPr="007A3972">
        <w:rPr>
          <w:rFonts w:eastAsia="Palatino Linotype"/>
          <w:lang w:val="es-CO"/>
        </w:rPr>
        <w:t xml:space="preserve"> académico o empresarial; el cual, permita analizar el comportamiento de usuarios en general de la plataforma, deseen estudiar el segmento del mercado al que SOLVO se enfoca o incluso a negocios que se puedan encontrar dentro de la plataforma. Dentro de la información que se puede adquirir, esta se encuentra dividida principalmente en 3 categorías:</w:t>
      </w:r>
    </w:p>
    <w:p w:rsidR="00344559" w:rsidRPr="007A3972" w:rsidRDefault="00344559" w:rsidP="007A3972">
      <w:pPr>
        <w:numPr>
          <w:ilvl w:val="1"/>
          <w:numId w:val="24"/>
        </w:numPr>
        <w:spacing w:line="360" w:lineRule="auto"/>
        <w:rPr>
          <w:rFonts w:eastAsia="Palatino Linotype"/>
          <w:lang w:val="es-CO"/>
        </w:rPr>
      </w:pPr>
      <w:r w:rsidRPr="007A3972">
        <w:rPr>
          <w:rFonts w:eastAsia="Palatino Linotype"/>
          <w:lang w:val="es-CO"/>
        </w:rPr>
        <w:t>Información tipo bronce</w:t>
      </w:r>
    </w:p>
    <w:p w:rsidR="00344559" w:rsidRPr="007A3972" w:rsidRDefault="00344559" w:rsidP="007A3972">
      <w:pPr>
        <w:numPr>
          <w:ilvl w:val="1"/>
          <w:numId w:val="24"/>
        </w:numPr>
        <w:spacing w:line="360" w:lineRule="auto"/>
        <w:rPr>
          <w:rFonts w:eastAsia="Palatino Linotype"/>
          <w:lang w:val="es-CO"/>
        </w:rPr>
      </w:pPr>
      <w:r w:rsidRPr="007A3972">
        <w:rPr>
          <w:rFonts w:eastAsia="Palatino Linotype"/>
          <w:lang w:val="es-CO"/>
        </w:rPr>
        <w:t>Información tipo plata</w:t>
      </w:r>
    </w:p>
    <w:p w:rsidR="00344559" w:rsidRPr="007A3972" w:rsidRDefault="00567E42" w:rsidP="007A3972">
      <w:pPr>
        <w:numPr>
          <w:ilvl w:val="1"/>
          <w:numId w:val="24"/>
        </w:numPr>
        <w:spacing w:after="280" w:afterAutospacing="1" w:line="360" w:lineRule="auto"/>
        <w:rPr>
          <w:rFonts w:eastAsia="Palatino Linotype"/>
          <w:lang w:val="es-CO"/>
        </w:rPr>
      </w:pPr>
      <w:r>
        <w:rPr>
          <w:rFonts w:eastAsia="Palatino Linotype"/>
          <w:lang w:val="es-CO"/>
        </w:rPr>
        <w:t>Información tipo oro</w:t>
      </w:r>
    </w:p>
    <w:p w:rsidR="00344559" w:rsidRPr="009E63FE" w:rsidRDefault="00344559" w:rsidP="000F2B3B">
      <w:pPr>
        <w:pStyle w:val="Ttulo3"/>
        <w:keepLines/>
        <w:pBdr>
          <w:top w:val="nil"/>
          <w:left w:val="nil"/>
          <w:bottom w:val="nil"/>
          <w:right w:val="nil"/>
          <w:between w:val="nil"/>
        </w:pBdr>
        <w:spacing w:before="320" w:after="80" w:line="276" w:lineRule="auto"/>
        <w:ind w:left="2160" w:hanging="360"/>
        <w:rPr>
          <w:rFonts w:ascii="Times New Roman" w:eastAsia="Arial" w:hAnsi="Times New Roman" w:cs="Times New Roman"/>
          <w:bCs w:val="0"/>
          <w:sz w:val="24"/>
          <w:szCs w:val="24"/>
          <w:lang w:val="es-CO" w:eastAsia="es-CO"/>
        </w:rPr>
      </w:pPr>
      <w:bookmarkStart w:id="110" w:name="_Toc511765087"/>
      <w:bookmarkStart w:id="111" w:name="TitleTopicSalesForecast"/>
      <w:bookmarkStart w:id="112" w:name="TopicSalesForecast"/>
      <w:bookmarkEnd w:id="108"/>
      <w:bookmarkEnd w:id="109"/>
      <w:r w:rsidRPr="009E63FE">
        <w:rPr>
          <w:rFonts w:ascii="Times New Roman" w:eastAsia="Arial" w:hAnsi="Times New Roman" w:cs="Times New Roman"/>
          <w:bCs w:val="0"/>
          <w:sz w:val="24"/>
          <w:szCs w:val="24"/>
          <w:lang w:val="es-CO" w:eastAsia="es-CO"/>
        </w:rPr>
        <w:t>5.</w:t>
      </w:r>
      <w:r w:rsidR="000D3DF1" w:rsidRPr="009E63FE">
        <w:rPr>
          <w:rFonts w:ascii="Times New Roman" w:eastAsia="Arial" w:hAnsi="Times New Roman" w:cs="Times New Roman"/>
          <w:bCs w:val="0"/>
          <w:sz w:val="24"/>
          <w:szCs w:val="24"/>
          <w:lang w:val="es-CO" w:eastAsia="es-CO"/>
        </w:rPr>
        <w:t>3</w:t>
      </w:r>
      <w:r w:rsidRPr="009E63FE">
        <w:rPr>
          <w:rFonts w:ascii="Times New Roman" w:eastAsia="Arial" w:hAnsi="Times New Roman" w:cs="Times New Roman"/>
          <w:bCs w:val="0"/>
          <w:sz w:val="24"/>
          <w:szCs w:val="24"/>
          <w:lang w:val="es-CO" w:eastAsia="es-CO"/>
        </w:rPr>
        <w:t>.1 Pronóstico de Ventas</w:t>
      </w:r>
      <w:bookmarkEnd w:id="110"/>
    </w:p>
    <w:p w:rsidR="00344559" w:rsidRPr="006021EA" w:rsidRDefault="006021EA" w:rsidP="006021EA">
      <w:pPr>
        <w:pStyle w:val="Ttulo4"/>
        <w:ind w:left="2160"/>
        <w:rPr>
          <w:rFonts w:eastAsia="Arial"/>
          <w:sz w:val="24"/>
          <w:lang w:val="es-CO" w:eastAsia="es-CO"/>
        </w:rPr>
      </w:pPr>
      <w:bookmarkStart w:id="113" w:name="_Toc511765088"/>
      <w:bookmarkStart w:id="114" w:name="BodyTopicSalesForecast"/>
      <w:bookmarkEnd w:id="111"/>
      <w:r w:rsidRPr="006021EA">
        <w:rPr>
          <w:rFonts w:eastAsia="Arial"/>
          <w:sz w:val="24"/>
          <w:lang w:val="es-CO" w:eastAsia="es-CO"/>
        </w:rPr>
        <w:t xml:space="preserve">5.3.1.1 </w:t>
      </w:r>
      <w:r w:rsidR="00344559" w:rsidRPr="006021EA">
        <w:rPr>
          <w:rFonts w:eastAsia="Arial"/>
          <w:sz w:val="24"/>
          <w:lang w:val="es-CO" w:eastAsia="es-CO"/>
        </w:rPr>
        <w:t xml:space="preserve">Publicidad por </w:t>
      </w:r>
      <w:proofErr w:type="spellStart"/>
      <w:r w:rsidR="00344559" w:rsidRPr="006021EA">
        <w:rPr>
          <w:rFonts w:eastAsia="Arial"/>
          <w:sz w:val="24"/>
          <w:lang w:val="es-CO" w:eastAsia="es-CO"/>
        </w:rPr>
        <w:t>Redireccionamiento</w:t>
      </w:r>
      <w:bookmarkEnd w:id="113"/>
      <w:proofErr w:type="spellEnd"/>
    </w:p>
    <w:p w:rsidR="00344559" w:rsidRPr="007A3972" w:rsidRDefault="00344559" w:rsidP="006021EA">
      <w:pPr>
        <w:spacing w:after="120" w:line="360" w:lineRule="auto"/>
        <w:ind w:firstLine="720"/>
        <w:rPr>
          <w:rFonts w:eastAsia="Palatino Linotype"/>
          <w:lang w:val="es-CO"/>
        </w:rPr>
      </w:pPr>
      <w:r w:rsidRPr="006021EA">
        <w:rPr>
          <w:rFonts w:eastAsia="Palatino Linotype"/>
          <w:b/>
          <w:lang w:val="es-CO"/>
        </w:rPr>
        <w:t>Objetivo:</w:t>
      </w:r>
      <w:r w:rsidRPr="007A3972">
        <w:rPr>
          <w:rFonts w:eastAsia="Palatino Linotype"/>
          <w:lang w:val="es-CO"/>
        </w:rPr>
        <w:t xml:space="preserve"> Obtener más alcance de marca.</w:t>
      </w:r>
    </w:p>
    <w:p w:rsidR="00344559" w:rsidRPr="007A3972" w:rsidRDefault="00344559" w:rsidP="006021EA">
      <w:pPr>
        <w:spacing w:after="120" w:line="360" w:lineRule="auto"/>
        <w:ind w:firstLine="720"/>
        <w:rPr>
          <w:rFonts w:eastAsia="Palatino Linotype"/>
          <w:lang w:val="es-CO"/>
        </w:rPr>
      </w:pPr>
      <w:r w:rsidRPr="007A3972">
        <w:rPr>
          <w:rFonts w:eastAsia="Palatino Linotype"/>
          <w:lang w:val="es-CO"/>
        </w:rPr>
        <w:t xml:space="preserve">Este tipo de publicidad permite redirigir a alguna página o aplicación fuera de SOLVO, para el cuál se le permite especificar cuánto desea pagar el cliente cada vez que se haga </w:t>
      </w:r>
      <w:proofErr w:type="spellStart"/>
      <w:r w:rsidRPr="007A3972">
        <w:rPr>
          <w:rFonts w:eastAsia="Palatino Linotype"/>
          <w:lang w:val="es-CO"/>
        </w:rPr>
        <w:t>click</w:t>
      </w:r>
      <w:proofErr w:type="spellEnd"/>
      <w:r w:rsidRPr="007A3972">
        <w:rPr>
          <w:rFonts w:eastAsia="Palatino Linotype"/>
          <w:lang w:val="es-CO"/>
        </w:rPr>
        <w:t xml:space="preserve"> sobre su anuncio. El anuncio podrá ser visto por miles de personas, incluso más de las que hagan </w:t>
      </w:r>
      <w:proofErr w:type="spellStart"/>
      <w:r w:rsidRPr="007A3972">
        <w:rPr>
          <w:rFonts w:eastAsia="Palatino Linotype"/>
          <w:lang w:val="es-CO"/>
        </w:rPr>
        <w:lastRenderedPageBreak/>
        <w:t>click</w:t>
      </w:r>
      <w:proofErr w:type="spellEnd"/>
      <w:r w:rsidRPr="007A3972">
        <w:rPr>
          <w:rFonts w:eastAsia="Palatino Linotype"/>
          <w:lang w:val="es-CO"/>
        </w:rPr>
        <w:t xml:space="preserve"> sobre él. Si el que desea adquirir este tipo de publicidad no tiene gran presupuesto lo mejor es que elija esta opción.</w:t>
      </w:r>
    </w:p>
    <w:p w:rsidR="00344559" w:rsidRPr="007A3972" w:rsidRDefault="00344559" w:rsidP="007A3972">
      <w:pPr>
        <w:spacing w:after="120" w:line="360" w:lineRule="auto"/>
        <w:ind w:left="360"/>
        <w:rPr>
          <w:rFonts w:eastAsia="Palatino Linotype"/>
          <w:lang w:val="es-CO"/>
        </w:rPr>
      </w:pPr>
      <w:r w:rsidRPr="007A3972">
        <w:rPr>
          <w:rFonts w:eastAsia="Palatino Linotype"/>
          <w:b/>
          <w:lang w:val="es-CO"/>
        </w:rPr>
        <w:t>Publicidad por Manifestación</w:t>
      </w:r>
    </w:p>
    <w:p w:rsidR="00344559" w:rsidRPr="007A3972" w:rsidRDefault="00344559" w:rsidP="007A3972">
      <w:pPr>
        <w:numPr>
          <w:ilvl w:val="0"/>
          <w:numId w:val="26"/>
        </w:numPr>
        <w:spacing w:after="280" w:afterAutospacing="1" w:line="360" w:lineRule="auto"/>
        <w:rPr>
          <w:rFonts w:eastAsia="Palatino Linotype"/>
          <w:lang w:val="es-CO"/>
        </w:rPr>
      </w:pPr>
      <w:r w:rsidRPr="007A3972">
        <w:rPr>
          <w:rFonts w:eastAsia="Palatino Linotype"/>
          <w:b/>
          <w:lang w:val="es-CO"/>
        </w:rPr>
        <w:t>Objetivo:</w:t>
      </w:r>
      <w:r w:rsidRPr="007A3972">
        <w:rPr>
          <w:rFonts w:eastAsia="Palatino Linotype"/>
          <w:lang w:val="es-CO"/>
        </w:rPr>
        <w:t> Obtener más reconocimiento de marca.</w:t>
      </w:r>
    </w:p>
    <w:p w:rsidR="00344559" w:rsidRPr="007A3972" w:rsidRDefault="00344559" w:rsidP="007A3972">
      <w:pPr>
        <w:spacing w:after="120" w:line="360" w:lineRule="auto"/>
        <w:ind w:left="360"/>
        <w:rPr>
          <w:rFonts w:eastAsia="Palatino Linotype"/>
          <w:lang w:val="es-CO"/>
        </w:rPr>
      </w:pPr>
      <w:r w:rsidRPr="007A3972">
        <w:rPr>
          <w:rFonts w:eastAsia="Palatino Linotype"/>
          <w:lang w:val="es-CO"/>
        </w:rPr>
        <w:t xml:space="preserve">Permite especificar cuánto quieres pagar cada vez que tu anuncio sea visto 2,500 veces. Es recomendable que las personas inviertan tiempo en el proceso de "optimización" de su anuncio. Por otra parte, puede que el anuncio llegue a muchas menos personas que la publicidad por </w:t>
      </w:r>
      <w:proofErr w:type="spellStart"/>
      <w:r w:rsidRPr="007A3972">
        <w:rPr>
          <w:rFonts w:eastAsia="Palatino Linotype"/>
          <w:lang w:val="es-CO"/>
        </w:rPr>
        <w:t>redireccionamiento</w:t>
      </w:r>
      <w:proofErr w:type="spellEnd"/>
      <w:r w:rsidRPr="007A3972">
        <w:rPr>
          <w:rFonts w:eastAsia="Palatino Linotype"/>
          <w:lang w:val="es-CO"/>
        </w:rPr>
        <w:t>.</w:t>
      </w:r>
    </w:p>
    <w:p w:rsidR="00344559" w:rsidRPr="007A3972" w:rsidRDefault="00344559" w:rsidP="007A3972">
      <w:pPr>
        <w:spacing w:after="120" w:line="360" w:lineRule="auto"/>
        <w:ind w:left="360"/>
        <w:rPr>
          <w:rFonts w:eastAsia="Palatino Linotype"/>
          <w:lang w:val="es-CO"/>
        </w:rPr>
      </w:pPr>
      <w:r w:rsidRPr="007A3972">
        <w:rPr>
          <w:rFonts w:eastAsia="Palatino Linotype"/>
          <w:b/>
          <w:lang w:val="es-CO"/>
        </w:rPr>
        <w:t>Información tipo bronce</w:t>
      </w:r>
    </w:p>
    <w:p w:rsidR="00344559" w:rsidRPr="007A3972" w:rsidRDefault="00344559" w:rsidP="007A3972">
      <w:pPr>
        <w:numPr>
          <w:ilvl w:val="0"/>
          <w:numId w:val="27"/>
        </w:numPr>
        <w:spacing w:after="280" w:afterAutospacing="1" w:line="360" w:lineRule="auto"/>
        <w:rPr>
          <w:rFonts w:eastAsia="Palatino Linotype"/>
          <w:lang w:val="es-CO"/>
        </w:rPr>
      </w:pPr>
      <w:r w:rsidRPr="007A3972">
        <w:rPr>
          <w:rFonts w:eastAsia="Palatino Linotype"/>
          <w:b/>
          <w:lang w:val="es-CO"/>
        </w:rPr>
        <w:t>Objetivo:</w:t>
      </w:r>
      <w:r w:rsidRPr="007A3972">
        <w:rPr>
          <w:rFonts w:eastAsia="Palatino Linotype"/>
          <w:lang w:val="es-CO"/>
        </w:rPr>
        <w:t> Examinar una cantidad limitada de información.</w:t>
      </w:r>
    </w:p>
    <w:p w:rsidR="00344559" w:rsidRPr="007A3972" w:rsidRDefault="00344559" w:rsidP="007A3972">
      <w:pPr>
        <w:spacing w:after="120" w:line="360" w:lineRule="auto"/>
        <w:ind w:left="360"/>
        <w:rPr>
          <w:rFonts w:eastAsia="Palatino Linotype"/>
          <w:lang w:val="es-CO"/>
        </w:rPr>
      </w:pPr>
      <w:r w:rsidRPr="007A3972">
        <w:rPr>
          <w:rFonts w:eastAsia="Palatino Linotype"/>
          <w:lang w:val="es-CO"/>
        </w:rPr>
        <w:t>Permite a los usuarios el acceso GRATIS a una cantidad limitada de información que SOLVO recopila dentro de su plataforma, es importante recalcar que se obtuvo el previo consentimiento de los usuarios para poder exponer esta información en la plataforma.</w:t>
      </w:r>
    </w:p>
    <w:p w:rsidR="00344559" w:rsidRPr="007A3972" w:rsidRDefault="00344559" w:rsidP="007A3972">
      <w:pPr>
        <w:spacing w:after="120" w:line="360" w:lineRule="auto"/>
        <w:ind w:left="360"/>
        <w:rPr>
          <w:rFonts w:eastAsia="Palatino Linotype"/>
          <w:lang w:val="es-CO"/>
        </w:rPr>
      </w:pPr>
      <w:r w:rsidRPr="007A3972">
        <w:rPr>
          <w:rFonts w:eastAsia="Palatino Linotype"/>
          <w:b/>
          <w:lang w:val="es-CO"/>
        </w:rPr>
        <w:t>Información tipo plata</w:t>
      </w:r>
    </w:p>
    <w:p w:rsidR="00344559" w:rsidRPr="007A3972" w:rsidRDefault="00344559" w:rsidP="007A3972">
      <w:pPr>
        <w:numPr>
          <w:ilvl w:val="0"/>
          <w:numId w:val="28"/>
        </w:numPr>
        <w:spacing w:after="280" w:afterAutospacing="1" w:line="360" w:lineRule="auto"/>
        <w:rPr>
          <w:rFonts w:eastAsia="Palatino Linotype"/>
          <w:lang w:val="es-CO"/>
        </w:rPr>
      </w:pPr>
      <w:r w:rsidRPr="007A3972">
        <w:rPr>
          <w:rFonts w:eastAsia="Palatino Linotype"/>
          <w:b/>
          <w:lang w:val="es-CO"/>
        </w:rPr>
        <w:t>Objetivo:</w:t>
      </w:r>
      <w:r w:rsidRPr="007A3972">
        <w:rPr>
          <w:rFonts w:eastAsia="Palatino Linotype"/>
          <w:lang w:val="es-CO"/>
        </w:rPr>
        <w:t> Examinar una cantidad mayor de información.</w:t>
      </w:r>
    </w:p>
    <w:p w:rsidR="00344559" w:rsidRPr="007A3972" w:rsidRDefault="00344559" w:rsidP="007A3972">
      <w:pPr>
        <w:spacing w:after="120" w:line="360" w:lineRule="auto"/>
        <w:ind w:left="360"/>
        <w:rPr>
          <w:rFonts w:eastAsia="Palatino Linotype"/>
          <w:lang w:val="es-CO"/>
        </w:rPr>
      </w:pPr>
      <w:r w:rsidRPr="007A3972">
        <w:rPr>
          <w:rFonts w:eastAsia="Palatino Linotype"/>
          <w:lang w:val="es-CO"/>
        </w:rPr>
        <w:t xml:space="preserve">Permite a los usuarios el acceso ya sea pagando una mensualidad de $49.900 COP o anual de $499.900 COP a una cantidad mayor de información que el tipo bronce, sin embargo, existirán funcionalidades </w:t>
      </w:r>
      <w:proofErr w:type="spellStart"/>
      <w:r w:rsidRPr="007A3972">
        <w:rPr>
          <w:rFonts w:eastAsia="Palatino Linotype"/>
          <w:lang w:val="es-CO"/>
        </w:rPr>
        <w:t>premium</w:t>
      </w:r>
      <w:proofErr w:type="spellEnd"/>
      <w:r w:rsidRPr="007A3972">
        <w:rPr>
          <w:rFonts w:eastAsia="Palatino Linotype"/>
          <w:lang w:val="es-CO"/>
        </w:rPr>
        <w:t xml:space="preserve"> que solamente los usuarios con acceso a información tipo oro tendrán.</w:t>
      </w:r>
    </w:p>
    <w:p w:rsidR="00344559" w:rsidRPr="007A3972" w:rsidRDefault="00344559" w:rsidP="007A3972">
      <w:pPr>
        <w:spacing w:after="120" w:line="360" w:lineRule="auto"/>
        <w:ind w:left="360"/>
        <w:rPr>
          <w:rFonts w:eastAsia="Palatino Linotype"/>
          <w:lang w:val="es-CO"/>
        </w:rPr>
      </w:pPr>
      <w:r w:rsidRPr="007A3972">
        <w:rPr>
          <w:rFonts w:eastAsia="Palatino Linotype"/>
          <w:b/>
          <w:lang w:val="es-CO"/>
        </w:rPr>
        <w:t>Información tipo oro</w:t>
      </w:r>
    </w:p>
    <w:p w:rsidR="00344559" w:rsidRPr="007A3972" w:rsidRDefault="00344559" w:rsidP="007A3972">
      <w:pPr>
        <w:numPr>
          <w:ilvl w:val="0"/>
          <w:numId w:val="29"/>
        </w:numPr>
        <w:spacing w:after="280" w:afterAutospacing="1" w:line="360" w:lineRule="auto"/>
        <w:rPr>
          <w:rFonts w:eastAsia="Palatino Linotype"/>
          <w:lang w:val="es-CO"/>
        </w:rPr>
      </w:pPr>
      <w:r w:rsidRPr="007A3972">
        <w:rPr>
          <w:rFonts w:eastAsia="Palatino Linotype"/>
          <w:b/>
          <w:lang w:val="es-CO"/>
        </w:rPr>
        <w:t>Objetivo:</w:t>
      </w:r>
      <w:r w:rsidRPr="007A3972">
        <w:rPr>
          <w:rFonts w:eastAsia="Palatino Linotype"/>
          <w:lang w:val="es-CO"/>
        </w:rPr>
        <w:t> Examinar una cantidad ilimitada de información.</w:t>
      </w:r>
    </w:p>
    <w:p w:rsidR="00344559" w:rsidRPr="007A3972" w:rsidRDefault="00344559" w:rsidP="007A3972">
      <w:pPr>
        <w:spacing w:after="120" w:line="360" w:lineRule="auto"/>
        <w:ind w:left="360"/>
        <w:rPr>
          <w:rFonts w:eastAsia="Palatino Linotype"/>
          <w:lang w:val="es-CO"/>
        </w:rPr>
      </w:pPr>
      <w:r w:rsidRPr="007A3972">
        <w:rPr>
          <w:rFonts w:eastAsia="Palatino Linotype"/>
          <w:lang w:val="es-CO"/>
        </w:rPr>
        <w:t xml:space="preserve">Permite a los usuarios el acceso ya sea pagando una mensualidad de $109.900 COP o anual de $1.099.000 COP a una cantidad ILIMITADA de información que el tipo bronce o plata no poseen, sin embargo, existirán funcionalidades </w:t>
      </w:r>
      <w:proofErr w:type="spellStart"/>
      <w:r w:rsidRPr="007A3972">
        <w:rPr>
          <w:rFonts w:eastAsia="Palatino Linotype"/>
          <w:lang w:val="es-CO"/>
        </w:rPr>
        <w:t>premium</w:t>
      </w:r>
      <w:proofErr w:type="spellEnd"/>
      <w:r w:rsidRPr="007A3972">
        <w:rPr>
          <w:rFonts w:eastAsia="Palatino Linotype"/>
          <w:lang w:val="es-CO"/>
        </w:rPr>
        <w:t xml:space="preserve"> que solamente este tipo de usuarios tendrá acceso.</w:t>
      </w:r>
    </w:p>
    <w:p w:rsidR="00344559" w:rsidRPr="00DB4C5E" w:rsidRDefault="00344559" w:rsidP="00DB4C5E">
      <w:pPr>
        <w:pStyle w:val="Ttulo3"/>
        <w:rPr>
          <w:rFonts w:ascii="Times New Roman" w:eastAsia="Arial" w:hAnsi="Times New Roman" w:cs="Times New Roman"/>
          <w:sz w:val="24"/>
          <w:lang w:val="es-CO" w:eastAsia="es-CO"/>
        </w:rPr>
      </w:pPr>
      <w:bookmarkStart w:id="115" w:name="TitleTablePlanBodySalesForecast"/>
      <w:bookmarkStart w:id="116" w:name="_Toc511765089"/>
      <w:bookmarkEnd w:id="112"/>
      <w:bookmarkEnd w:id="114"/>
      <w:r w:rsidRPr="00DB4C5E">
        <w:rPr>
          <w:rFonts w:ascii="Times New Roman" w:eastAsia="Arial" w:hAnsi="Times New Roman" w:cs="Times New Roman"/>
          <w:sz w:val="24"/>
          <w:lang w:val="es-CO" w:eastAsia="es-CO"/>
        </w:rPr>
        <w:lastRenderedPageBreak/>
        <w:t>T</w:t>
      </w:r>
      <w:r w:rsidR="00DB4C5E">
        <w:rPr>
          <w:rFonts w:ascii="Times New Roman" w:eastAsia="Arial" w:hAnsi="Times New Roman" w:cs="Times New Roman"/>
          <w:sz w:val="24"/>
          <w:lang w:val="es-CO" w:eastAsia="es-CO"/>
        </w:rPr>
        <w:t>abla</w:t>
      </w:r>
      <w:r w:rsidRPr="00DB4C5E">
        <w:rPr>
          <w:rFonts w:ascii="Times New Roman" w:eastAsia="Arial" w:hAnsi="Times New Roman" w:cs="Times New Roman"/>
          <w:sz w:val="24"/>
          <w:lang w:val="es-CO" w:eastAsia="es-CO"/>
        </w:rPr>
        <w:t>: Pronóstico de Ventas</w:t>
      </w:r>
      <w:bookmarkEnd w:id="115"/>
      <w:bookmarkEnd w:id="116"/>
    </w:p>
    <w:p w:rsidR="00344559" w:rsidRPr="007A3972" w:rsidRDefault="00A04919" w:rsidP="00A04919">
      <w:pPr>
        <w:spacing w:after="120" w:line="360" w:lineRule="auto"/>
        <w:ind w:firstLine="720"/>
        <w:rPr>
          <w:rFonts w:eastAsia="Palatino Linotype"/>
          <w:lang w:val="es-CO"/>
        </w:rPr>
      </w:pPr>
      <w:bookmarkStart w:id="117" w:name="TablePlanBodySalesForecast"/>
      <w:bookmarkStart w:id="118" w:name="BodyTablePlanBodySalesForecast"/>
      <w:r>
        <w:rPr>
          <w:rFonts w:eastAsia="Palatino Linotype"/>
          <w:lang w:val="es-CO"/>
        </w:rPr>
        <w:t>A continuación, se puede detallar un pronóstico básico de ventas, se tuvo en cuenta seis tipos de servicios que se proveerán dentro de la plataforma, teniendo en cuenta tanto a conductores de transporte de carga terrestre, como a negocios cercanos a las carreteras. Por otra parte, también se detalla un pronóstico de costos teniendo en cuenta que los costos son muy bajos en comparación a las ventas proyectadas a tres años.</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4159"/>
        <w:gridCol w:w="1699"/>
        <w:gridCol w:w="1742"/>
        <w:gridCol w:w="1760"/>
      </w:tblGrid>
      <w:tr w:rsidR="00344559" w:rsidRPr="00A04919" w:rsidTr="00DB4C5E">
        <w:trPr>
          <w:jc w:val="center"/>
        </w:trPr>
        <w:tc>
          <w:tcPr>
            <w:tcW w:w="4645" w:type="dxa"/>
            <w:tcBorders>
              <w:bottom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r w:rsidRPr="007A3972">
              <w:rPr>
                <w:rFonts w:ascii="Times New Roman" w:hAnsi="Times New Roman" w:cs="Times New Roman"/>
                <w:i/>
                <w:iCs/>
                <w:sz w:val="20"/>
                <w:lang w:val="es-CO"/>
              </w:rPr>
              <w:t>Proyección de Ventas</w:t>
            </w:r>
          </w:p>
        </w:tc>
        <w:tc>
          <w:tcPr>
            <w:tcW w:w="1779" w:type="dxa"/>
            <w:tcBorders>
              <w:left w:val="single" w:sz="6" w:space="0" w:color="000000"/>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p>
        </w:tc>
        <w:tc>
          <w:tcPr>
            <w:tcW w:w="1779" w:type="dxa"/>
            <w:tcBorders>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p>
        </w:tc>
        <w:tc>
          <w:tcPr>
            <w:tcW w:w="1779" w:type="dxa"/>
            <w:tcBorders>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b/>
                <w:bCs/>
                <w:sz w:val="24"/>
                <w:lang w:val="es-CO"/>
              </w:rPr>
            </w:pPr>
          </w:p>
        </w:tc>
      </w:tr>
      <w:tr w:rsidR="00344559" w:rsidRPr="00A04919" w:rsidTr="00DB4C5E">
        <w:trPr>
          <w:jc w:val="center"/>
        </w:trPr>
        <w:tc>
          <w:tcPr>
            <w:tcW w:w="4645"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79"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1</w:t>
            </w:r>
          </w:p>
        </w:tc>
        <w:tc>
          <w:tcPr>
            <w:tcW w:w="1779"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2</w:t>
            </w:r>
          </w:p>
        </w:tc>
        <w:tc>
          <w:tcPr>
            <w:tcW w:w="1779"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3</w:t>
            </w:r>
          </w:p>
        </w:tc>
      </w:tr>
      <w:tr w:rsidR="00344559" w:rsidRPr="00A04919" w:rsidTr="00DB4C5E">
        <w:trPr>
          <w:jc w:val="center"/>
        </w:trPr>
        <w:tc>
          <w:tcPr>
            <w:tcW w:w="4645"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Ventas</w:t>
            </w:r>
          </w:p>
        </w:tc>
        <w:tc>
          <w:tcPr>
            <w:tcW w:w="1779"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79"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79"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DB4C5E">
        <w:trPr>
          <w:jc w:val="center"/>
        </w:trPr>
        <w:tc>
          <w:tcPr>
            <w:tcW w:w="4645"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Publicidad por </w:t>
            </w:r>
            <w:proofErr w:type="spellStart"/>
            <w:r w:rsidRPr="007A3972">
              <w:rPr>
                <w:rFonts w:ascii="Times New Roman" w:hAnsi="Times New Roman" w:cs="Times New Roman"/>
                <w:sz w:val="20"/>
                <w:lang w:val="es-CO"/>
              </w:rPr>
              <w:t>Redireccionamiento</w:t>
            </w:r>
            <w:proofErr w:type="spellEnd"/>
          </w:p>
        </w:tc>
        <w:tc>
          <w:tcPr>
            <w:tcW w:w="1779"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$19.790.250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$23</w:t>
            </w:r>
            <w:r w:rsidR="00240B59">
              <w:rPr>
                <w:rFonts w:ascii="Times New Roman" w:hAnsi="Times New Roman" w:cs="Times New Roman"/>
                <w:sz w:val="20"/>
                <w:lang w:val="es-CO"/>
              </w:rPr>
              <w:t>.</w:t>
            </w:r>
            <w:r w:rsidRPr="007A3972">
              <w:rPr>
                <w:rFonts w:ascii="Times New Roman" w:hAnsi="Times New Roman" w:cs="Times New Roman"/>
                <w:sz w:val="20"/>
                <w:lang w:val="es-CO"/>
              </w:rPr>
              <w:t>748</w:t>
            </w:r>
            <w:r w:rsidR="00240B59">
              <w:rPr>
                <w:rFonts w:ascii="Times New Roman" w:hAnsi="Times New Roman" w:cs="Times New Roman"/>
                <w:sz w:val="20"/>
                <w:lang w:val="es-CO"/>
              </w:rPr>
              <w:t>.</w:t>
            </w:r>
            <w:r w:rsidRPr="007A3972">
              <w:rPr>
                <w:rFonts w:ascii="Times New Roman" w:hAnsi="Times New Roman" w:cs="Times New Roman"/>
                <w:sz w:val="20"/>
                <w:lang w:val="es-CO"/>
              </w:rPr>
              <w:t>300,0</w:t>
            </w:r>
            <w:r w:rsidR="00240B59">
              <w:rPr>
                <w:rFonts w:ascii="Times New Roman" w:hAnsi="Times New Roman" w:cs="Times New Roman"/>
                <w:sz w:val="20"/>
                <w:lang w:val="es-CO"/>
              </w:rPr>
              <w:t>0</w:t>
            </w:r>
            <w:r w:rsidRPr="007A3972">
              <w:rPr>
                <w:rFonts w:ascii="Times New Roman" w:hAnsi="Times New Roman" w:cs="Times New Roman"/>
                <w:sz w:val="20"/>
                <w:lang w:val="es-CO"/>
              </w:rPr>
              <w:t xml:space="preserve">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$30</w:t>
            </w:r>
            <w:r w:rsidR="00240B59">
              <w:rPr>
                <w:rFonts w:ascii="Times New Roman" w:hAnsi="Times New Roman" w:cs="Times New Roman"/>
                <w:sz w:val="20"/>
                <w:lang w:val="es-CO"/>
              </w:rPr>
              <w:t>.</w:t>
            </w:r>
            <w:r w:rsidRPr="007A3972">
              <w:rPr>
                <w:rFonts w:ascii="Times New Roman" w:hAnsi="Times New Roman" w:cs="Times New Roman"/>
                <w:sz w:val="20"/>
                <w:lang w:val="es-CO"/>
              </w:rPr>
              <w:t>872</w:t>
            </w:r>
            <w:r w:rsidR="00240B59">
              <w:rPr>
                <w:rFonts w:ascii="Times New Roman" w:hAnsi="Times New Roman" w:cs="Times New Roman"/>
                <w:sz w:val="20"/>
                <w:lang w:val="es-CO"/>
              </w:rPr>
              <w:t>.</w:t>
            </w:r>
            <w:r w:rsidRPr="007A3972">
              <w:rPr>
                <w:rFonts w:ascii="Times New Roman" w:hAnsi="Times New Roman" w:cs="Times New Roman"/>
                <w:sz w:val="20"/>
                <w:lang w:val="es-CO"/>
              </w:rPr>
              <w:t>790,</w:t>
            </w:r>
            <w:r w:rsidR="00240B59">
              <w:rPr>
                <w:rFonts w:ascii="Times New Roman" w:hAnsi="Times New Roman" w:cs="Times New Roman"/>
                <w:sz w:val="20"/>
                <w:lang w:val="es-CO"/>
              </w:rPr>
              <w:t>00</w:t>
            </w:r>
            <w:r w:rsidRPr="007A3972">
              <w:rPr>
                <w:rFonts w:ascii="Times New Roman" w:hAnsi="Times New Roman" w:cs="Times New Roman"/>
                <w:sz w:val="20"/>
                <w:lang w:val="es-CO"/>
              </w:rPr>
              <w:t xml:space="preserve">0 </w:t>
            </w:r>
          </w:p>
        </w:tc>
      </w:tr>
      <w:tr w:rsidR="00344559" w:rsidRPr="007A3972" w:rsidTr="00DB4C5E">
        <w:trPr>
          <w:jc w:val="center"/>
        </w:trPr>
        <w:tc>
          <w:tcPr>
            <w:tcW w:w="4645"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Publicidad por Manifestación</w:t>
            </w:r>
          </w:p>
        </w:tc>
        <w:tc>
          <w:tcPr>
            <w:tcW w:w="1779"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$39.580.501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$47</w:t>
            </w:r>
            <w:r w:rsidR="00240B59">
              <w:rPr>
                <w:rFonts w:ascii="Times New Roman" w:hAnsi="Times New Roman" w:cs="Times New Roman"/>
                <w:sz w:val="20"/>
                <w:lang w:val="es-CO"/>
              </w:rPr>
              <w:t>.</w:t>
            </w:r>
            <w:r w:rsidRPr="007A3972">
              <w:rPr>
                <w:rFonts w:ascii="Times New Roman" w:hAnsi="Times New Roman" w:cs="Times New Roman"/>
                <w:sz w:val="20"/>
                <w:lang w:val="es-CO"/>
              </w:rPr>
              <w:t>496</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601,20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$61</w:t>
            </w:r>
            <w:r w:rsidR="00240B59">
              <w:rPr>
                <w:rFonts w:ascii="Times New Roman" w:hAnsi="Times New Roman" w:cs="Times New Roman"/>
                <w:sz w:val="20"/>
                <w:lang w:val="es-CO"/>
              </w:rPr>
              <w:t>.</w:t>
            </w:r>
            <w:r w:rsidRPr="007A3972">
              <w:rPr>
                <w:rFonts w:ascii="Times New Roman" w:hAnsi="Times New Roman" w:cs="Times New Roman"/>
                <w:sz w:val="20"/>
                <w:lang w:val="es-CO"/>
              </w:rPr>
              <w:t>745</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581,560 </w:t>
            </w:r>
          </w:p>
        </w:tc>
      </w:tr>
      <w:tr w:rsidR="00344559" w:rsidRPr="007A3972" w:rsidTr="00DB4C5E">
        <w:trPr>
          <w:jc w:val="center"/>
        </w:trPr>
        <w:tc>
          <w:tcPr>
            <w:tcW w:w="4645"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Información Tipo Bronce</w:t>
            </w:r>
          </w:p>
        </w:tc>
        <w:tc>
          <w:tcPr>
            <w:tcW w:w="1779"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$7.916.099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$9</w:t>
            </w:r>
            <w:r w:rsidR="00240B59">
              <w:rPr>
                <w:rFonts w:ascii="Times New Roman" w:hAnsi="Times New Roman" w:cs="Times New Roman"/>
                <w:sz w:val="20"/>
                <w:lang w:val="es-CO"/>
              </w:rPr>
              <w:t>.</w:t>
            </w:r>
            <w:r w:rsidRPr="007A3972">
              <w:rPr>
                <w:rFonts w:ascii="Times New Roman" w:hAnsi="Times New Roman" w:cs="Times New Roman"/>
                <w:sz w:val="20"/>
                <w:lang w:val="es-CO"/>
              </w:rPr>
              <w:t>499</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318,80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$12</w:t>
            </w:r>
            <w:r w:rsidR="00240B59">
              <w:rPr>
                <w:rFonts w:ascii="Times New Roman" w:hAnsi="Times New Roman" w:cs="Times New Roman"/>
                <w:sz w:val="20"/>
                <w:lang w:val="es-CO"/>
              </w:rPr>
              <w:t>.</w:t>
            </w:r>
            <w:r w:rsidRPr="007A3972">
              <w:rPr>
                <w:rFonts w:ascii="Times New Roman" w:hAnsi="Times New Roman" w:cs="Times New Roman"/>
                <w:sz w:val="20"/>
                <w:lang w:val="es-CO"/>
              </w:rPr>
              <w:t>349</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114,440 </w:t>
            </w:r>
          </w:p>
        </w:tc>
      </w:tr>
      <w:tr w:rsidR="00344559" w:rsidRPr="007A3972" w:rsidTr="00DB4C5E">
        <w:trPr>
          <w:jc w:val="center"/>
        </w:trPr>
        <w:tc>
          <w:tcPr>
            <w:tcW w:w="4645"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Información Tipo Plata</w:t>
            </w:r>
          </w:p>
        </w:tc>
        <w:tc>
          <w:tcPr>
            <w:tcW w:w="1779"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$17.811.229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$21</w:t>
            </w:r>
            <w:r w:rsidR="00240B59">
              <w:rPr>
                <w:rFonts w:ascii="Times New Roman" w:hAnsi="Times New Roman" w:cs="Times New Roman"/>
                <w:sz w:val="20"/>
                <w:lang w:val="es-CO"/>
              </w:rPr>
              <w:t>.</w:t>
            </w:r>
            <w:r w:rsidRPr="007A3972">
              <w:rPr>
                <w:rFonts w:ascii="Times New Roman" w:hAnsi="Times New Roman" w:cs="Times New Roman"/>
                <w:sz w:val="20"/>
                <w:lang w:val="es-CO"/>
              </w:rPr>
              <w:t>373</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474,80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$27</w:t>
            </w:r>
            <w:r w:rsidR="00240B59">
              <w:rPr>
                <w:rFonts w:ascii="Times New Roman" w:hAnsi="Times New Roman" w:cs="Times New Roman"/>
                <w:sz w:val="20"/>
                <w:lang w:val="es-CO"/>
              </w:rPr>
              <w:t>.</w:t>
            </w:r>
            <w:r w:rsidRPr="007A3972">
              <w:rPr>
                <w:rFonts w:ascii="Times New Roman" w:hAnsi="Times New Roman" w:cs="Times New Roman"/>
                <w:sz w:val="20"/>
                <w:lang w:val="es-CO"/>
              </w:rPr>
              <w:t>785</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517,240 </w:t>
            </w:r>
          </w:p>
        </w:tc>
      </w:tr>
      <w:tr w:rsidR="00344559" w:rsidRPr="007A3972" w:rsidTr="00DB4C5E">
        <w:trPr>
          <w:jc w:val="center"/>
        </w:trPr>
        <w:tc>
          <w:tcPr>
            <w:tcW w:w="4645"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Información Tipo Oro</w:t>
            </w:r>
          </w:p>
        </w:tc>
        <w:tc>
          <w:tcPr>
            <w:tcW w:w="1779"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$19.790.250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$23</w:t>
            </w:r>
            <w:r w:rsidR="00240B59">
              <w:rPr>
                <w:rFonts w:ascii="Times New Roman" w:hAnsi="Times New Roman" w:cs="Times New Roman"/>
                <w:sz w:val="20"/>
                <w:lang w:val="es-CO"/>
              </w:rPr>
              <w:t>.</w:t>
            </w:r>
            <w:r w:rsidRPr="007A3972">
              <w:rPr>
                <w:rFonts w:ascii="Times New Roman" w:hAnsi="Times New Roman" w:cs="Times New Roman"/>
                <w:sz w:val="20"/>
                <w:lang w:val="es-CO"/>
              </w:rPr>
              <w:t>748</w:t>
            </w:r>
            <w:r w:rsidR="00240B59">
              <w:rPr>
                <w:rFonts w:ascii="Times New Roman" w:hAnsi="Times New Roman" w:cs="Times New Roman"/>
                <w:sz w:val="20"/>
                <w:lang w:val="es-CO"/>
              </w:rPr>
              <w:t>.</w:t>
            </w:r>
            <w:r w:rsidRPr="007A3972">
              <w:rPr>
                <w:rFonts w:ascii="Times New Roman" w:hAnsi="Times New Roman" w:cs="Times New Roman"/>
                <w:sz w:val="20"/>
                <w:lang w:val="es-CO"/>
              </w:rPr>
              <w:t>300,</w:t>
            </w:r>
            <w:r w:rsidR="00240B59">
              <w:rPr>
                <w:rFonts w:ascii="Times New Roman" w:hAnsi="Times New Roman" w:cs="Times New Roman"/>
                <w:sz w:val="20"/>
                <w:lang w:val="es-CO"/>
              </w:rPr>
              <w:t>0</w:t>
            </w:r>
            <w:r w:rsidRPr="007A3972">
              <w:rPr>
                <w:rFonts w:ascii="Times New Roman" w:hAnsi="Times New Roman" w:cs="Times New Roman"/>
                <w:sz w:val="20"/>
                <w:lang w:val="es-CO"/>
              </w:rPr>
              <w:t xml:space="preserve">0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$30</w:t>
            </w:r>
            <w:r w:rsidR="00240B59">
              <w:rPr>
                <w:rFonts w:ascii="Times New Roman" w:hAnsi="Times New Roman" w:cs="Times New Roman"/>
                <w:sz w:val="20"/>
                <w:lang w:val="es-CO"/>
              </w:rPr>
              <w:t>.</w:t>
            </w:r>
            <w:r w:rsidRPr="007A3972">
              <w:rPr>
                <w:rFonts w:ascii="Times New Roman" w:hAnsi="Times New Roman" w:cs="Times New Roman"/>
                <w:sz w:val="20"/>
                <w:lang w:val="es-CO"/>
              </w:rPr>
              <w:t>872</w:t>
            </w:r>
            <w:r w:rsidR="00240B59">
              <w:rPr>
                <w:rFonts w:ascii="Times New Roman" w:hAnsi="Times New Roman" w:cs="Times New Roman"/>
                <w:sz w:val="20"/>
                <w:lang w:val="es-CO"/>
              </w:rPr>
              <w:t>.</w:t>
            </w:r>
            <w:r w:rsidRPr="007A3972">
              <w:rPr>
                <w:rFonts w:ascii="Times New Roman" w:hAnsi="Times New Roman" w:cs="Times New Roman"/>
                <w:sz w:val="20"/>
                <w:lang w:val="es-CO"/>
              </w:rPr>
              <w:t>790,</w:t>
            </w:r>
            <w:r w:rsidR="00240B59">
              <w:rPr>
                <w:rFonts w:ascii="Times New Roman" w:hAnsi="Times New Roman" w:cs="Times New Roman"/>
                <w:sz w:val="20"/>
                <w:lang w:val="es-CO"/>
              </w:rPr>
              <w:t>00</w:t>
            </w:r>
            <w:r w:rsidRPr="007A3972">
              <w:rPr>
                <w:rFonts w:ascii="Times New Roman" w:hAnsi="Times New Roman" w:cs="Times New Roman"/>
                <w:sz w:val="20"/>
                <w:lang w:val="es-CO"/>
              </w:rPr>
              <w:t xml:space="preserve">0 </w:t>
            </w:r>
          </w:p>
        </w:tc>
      </w:tr>
      <w:tr w:rsidR="00344559" w:rsidRPr="00240B59" w:rsidTr="00DB4C5E">
        <w:trPr>
          <w:jc w:val="center"/>
        </w:trPr>
        <w:tc>
          <w:tcPr>
            <w:tcW w:w="4645"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Ventas Totales</w:t>
            </w:r>
          </w:p>
        </w:tc>
        <w:tc>
          <w:tcPr>
            <w:tcW w:w="1779"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$104.888.329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$125.865.995</w:t>
            </w:r>
            <w:r w:rsidR="00240B59">
              <w:rPr>
                <w:rFonts w:ascii="Times New Roman" w:hAnsi="Times New Roman" w:cs="Times New Roman"/>
                <w:sz w:val="20"/>
                <w:lang w:val="es-CO"/>
              </w:rPr>
              <w:t>,00</w:t>
            </w:r>
            <w:r w:rsidRPr="007A3972">
              <w:rPr>
                <w:rFonts w:ascii="Times New Roman" w:hAnsi="Times New Roman" w:cs="Times New Roman"/>
                <w:sz w:val="20"/>
                <w:lang w:val="es-CO"/>
              </w:rPr>
              <w:t xml:space="preserve">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$163.625.793</w:t>
            </w:r>
            <w:r w:rsidR="00240B59">
              <w:rPr>
                <w:rFonts w:ascii="Times New Roman" w:hAnsi="Times New Roman" w:cs="Times New Roman"/>
                <w:sz w:val="20"/>
                <w:lang w:val="es-CO"/>
              </w:rPr>
              <w:t>,000</w:t>
            </w:r>
            <w:r w:rsidRPr="007A3972">
              <w:rPr>
                <w:rFonts w:ascii="Times New Roman" w:hAnsi="Times New Roman" w:cs="Times New Roman"/>
                <w:sz w:val="20"/>
                <w:lang w:val="es-CO"/>
              </w:rPr>
              <w:t xml:space="preserve"> </w:t>
            </w:r>
          </w:p>
        </w:tc>
      </w:tr>
      <w:tr w:rsidR="00344559" w:rsidRPr="00240B59" w:rsidTr="00DB4C5E">
        <w:trPr>
          <w:jc w:val="center"/>
        </w:trPr>
        <w:tc>
          <w:tcPr>
            <w:tcW w:w="4645"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79"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240B59" w:rsidTr="00DB4C5E">
        <w:trPr>
          <w:jc w:val="center"/>
        </w:trPr>
        <w:tc>
          <w:tcPr>
            <w:tcW w:w="4645"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Costo Directo de Ventas</w:t>
            </w:r>
          </w:p>
        </w:tc>
        <w:tc>
          <w:tcPr>
            <w:tcW w:w="1779"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1</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2</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3</w:t>
            </w:r>
          </w:p>
        </w:tc>
      </w:tr>
      <w:tr w:rsidR="00344559" w:rsidRPr="00240B59" w:rsidTr="00DB4C5E">
        <w:trPr>
          <w:jc w:val="center"/>
        </w:trPr>
        <w:tc>
          <w:tcPr>
            <w:tcW w:w="4645"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Consumo en Amazon Web </w:t>
            </w:r>
            <w:proofErr w:type="spellStart"/>
            <w:r w:rsidRPr="007A3972">
              <w:rPr>
                <w:rFonts w:ascii="Times New Roman" w:hAnsi="Times New Roman" w:cs="Times New Roman"/>
                <w:sz w:val="20"/>
                <w:lang w:val="es-CO"/>
              </w:rPr>
              <w:t>Services</w:t>
            </w:r>
            <w:proofErr w:type="spellEnd"/>
          </w:p>
        </w:tc>
        <w:tc>
          <w:tcPr>
            <w:tcW w:w="1779"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$990.507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w:t>
            </w:r>
            <w:r w:rsidR="00240B59">
              <w:rPr>
                <w:rFonts w:ascii="Times New Roman" w:hAnsi="Times New Roman" w:cs="Times New Roman"/>
                <w:sz w:val="20"/>
                <w:lang w:val="es-CO"/>
              </w:rPr>
              <w:t>.</w:t>
            </w:r>
            <w:r w:rsidRPr="007A3972">
              <w:rPr>
                <w:rFonts w:ascii="Times New Roman" w:hAnsi="Times New Roman" w:cs="Times New Roman"/>
                <w:sz w:val="20"/>
                <w:lang w:val="es-CO"/>
              </w:rPr>
              <w:t>485</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760,50 </w:t>
            </w:r>
          </w:p>
        </w:tc>
        <w:tc>
          <w:tcPr>
            <w:tcW w:w="1779"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w:t>
            </w:r>
            <w:r w:rsidR="00240B59">
              <w:rPr>
                <w:rFonts w:ascii="Times New Roman" w:hAnsi="Times New Roman" w:cs="Times New Roman"/>
                <w:sz w:val="20"/>
                <w:lang w:val="es-CO"/>
              </w:rPr>
              <w:t>.</w:t>
            </w:r>
            <w:r w:rsidRPr="007A3972">
              <w:rPr>
                <w:rFonts w:ascii="Times New Roman" w:hAnsi="Times New Roman" w:cs="Times New Roman"/>
                <w:sz w:val="20"/>
                <w:lang w:val="es-CO"/>
              </w:rPr>
              <w:t>822</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944,950 </w:t>
            </w:r>
          </w:p>
        </w:tc>
      </w:tr>
      <w:tr w:rsidR="00344559" w:rsidRPr="007A3972" w:rsidTr="00DB4C5E">
        <w:trPr>
          <w:jc w:val="center"/>
        </w:trPr>
        <w:tc>
          <w:tcPr>
            <w:tcW w:w="4645" w:type="dxa"/>
            <w:tcBorders>
              <w:bottom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Consumo de API de Google</w:t>
            </w:r>
          </w:p>
        </w:tc>
        <w:tc>
          <w:tcPr>
            <w:tcW w:w="1779" w:type="dxa"/>
            <w:tcBorders>
              <w:left w:val="single" w:sz="6" w:space="0" w:color="000000"/>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$312.464 </w:t>
            </w:r>
          </w:p>
        </w:tc>
        <w:tc>
          <w:tcPr>
            <w:tcW w:w="1779"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$468</w:t>
            </w:r>
            <w:r w:rsidR="00240B59">
              <w:rPr>
                <w:rFonts w:ascii="Times New Roman" w:hAnsi="Times New Roman" w:cs="Times New Roman"/>
                <w:sz w:val="20"/>
                <w:lang w:val="es-CO"/>
              </w:rPr>
              <w:t>.</w:t>
            </w:r>
            <w:r w:rsidRPr="007A3972">
              <w:rPr>
                <w:rFonts w:ascii="Times New Roman" w:hAnsi="Times New Roman" w:cs="Times New Roman"/>
                <w:sz w:val="20"/>
                <w:lang w:val="es-CO"/>
              </w:rPr>
              <w:t>696,</w:t>
            </w:r>
            <w:r w:rsidR="00240B59">
              <w:rPr>
                <w:rFonts w:ascii="Times New Roman" w:hAnsi="Times New Roman" w:cs="Times New Roman"/>
                <w:sz w:val="20"/>
                <w:lang w:val="es-CO"/>
              </w:rPr>
              <w:t>0</w:t>
            </w:r>
            <w:r w:rsidRPr="007A3972">
              <w:rPr>
                <w:rFonts w:ascii="Times New Roman" w:hAnsi="Times New Roman" w:cs="Times New Roman"/>
                <w:sz w:val="20"/>
                <w:lang w:val="es-CO"/>
              </w:rPr>
              <w:t xml:space="preserve">0 </w:t>
            </w:r>
          </w:p>
        </w:tc>
        <w:tc>
          <w:tcPr>
            <w:tcW w:w="1779"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$890</w:t>
            </w:r>
            <w:r w:rsidR="00240B59">
              <w:rPr>
                <w:rFonts w:ascii="Times New Roman" w:hAnsi="Times New Roman" w:cs="Times New Roman"/>
                <w:sz w:val="20"/>
                <w:lang w:val="es-CO"/>
              </w:rPr>
              <w:t>.</w:t>
            </w:r>
            <w:r w:rsidRPr="007A3972">
              <w:rPr>
                <w:rFonts w:ascii="Times New Roman" w:hAnsi="Times New Roman" w:cs="Times New Roman"/>
                <w:sz w:val="20"/>
                <w:lang w:val="es-CO"/>
              </w:rPr>
              <w:t>522,</w:t>
            </w:r>
            <w:r w:rsidR="00240B59">
              <w:rPr>
                <w:rFonts w:ascii="Times New Roman" w:hAnsi="Times New Roman" w:cs="Times New Roman"/>
                <w:sz w:val="20"/>
                <w:lang w:val="es-CO"/>
              </w:rPr>
              <w:t>0</w:t>
            </w:r>
            <w:r w:rsidRPr="007A3972">
              <w:rPr>
                <w:rFonts w:ascii="Times New Roman" w:hAnsi="Times New Roman" w:cs="Times New Roman"/>
                <w:sz w:val="20"/>
                <w:lang w:val="es-CO"/>
              </w:rPr>
              <w:t xml:space="preserve">40 </w:t>
            </w:r>
          </w:p>
        </w:tc>
      </w:tr>
      <w:tr w:rsidR="00344559" w:rsidRPr="007A3972" w:rsidTr="00DB4C5E">
        <w:trPr>
          <w:jc w:val="center"/>
        </w:trPr>
        <w:tc>
          <w:tcPr>
            <w:tcW w:w="4645"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b/>
                <w:bCs/>
                <w:sz w:val="24"/>
                <w:lang w:val="es-CO"/>
              </w:rPr>
            </w:pPr>
            <w:r w:rsidRPr="007A3972">
              <w:rPr>
                <w:rFonts w:ascii="Times New Roman" w:hAnsi="Times New Roman" w:cs="Times New Roman"/>
                <w:b/>
                <w:bCs/>
                <w:sz w:val="20"/>
                <w:lang w:val="es-CO"/>
              </w:rPr>
              <w:t>Subtotal de Costo Directo de Ventas</w:t>
            </w:r>
          </w:p>
        </w:tc>
        <w:tc>
          <w:tcPr>
            <w:tcW w:w="1779"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$1.302.971 </w:t>
            </w:r>
          </w:p>
        </w:tc>
        <w:tc>
          <w:tcPr>
            <w:tcW w:w="1779"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$1.954.457 </w:t>
            </w:r>
          </w:p>
        </w:tc>
        <w:tc>
          <w:tcPr>
            <w:tcW w:w="1779"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$3.713.467 </w:t>
            </w:r>
          </w:p>
        </w:tc>
      </w:tr>
      <w:bookmarkEnd w:id="117"/>
      <w:bookmarkEnd w:id="118"/>
    </w:tbl>
    <w:p w:rsidR="00344559" w:rsidRPr="007A3972" w:rsidRDefault="00344559" w:rsidP="007A3972">
      <w:pPr>
        <w:pStyle w:val="PasTable1"/>
        <w:spacing w:afterAutospacing="1" w:line="360" w:lineRule="auto"/>
        <w:rPr>
          <w:rFonts w:ascii="Times New Roman" w:eastAsia="Palatino Linotype" w:hAnsi="Times New Roman" w:cs="Times New Roman"/>
          <w:sz w:val="24"/>
          <w:lang w:val="es-CO"/>
        </w:rPr>
      </w:pPr>
    </w:p>
    <w:p w:rsidR="00344559" w:rsidRPr="00A369ED" w:rsidRDefault="009E63FE" w:rsidP="00A369ED">
      <w:pPr>
        <w:pStyle w:val="Ttulo3"/>
        <w:rPr>
          <w:rFonts w:ascii="Times New Roman" w:eastAsia="Arial" w:hAnsi="Times New Roman" w:cs="Times New Roman"/>
          <w:sz w:val="24"/>
          <w:lang w:val="es-CO" w:eastAsia="es-CO"/>
        </w:rPr>
      </w:pPr>
      <w:bookmarkStart w:id="119" w:name="ChartSalesMonthly"/>
      <w:bookmarkStart w:id="120" w:name="_Toc511765090"/>
      <w:bookmarkStart w:id="121" w:name="BodyChartSalesMonthly"/>
      <w:r>
        <w:rPr>
          <w:rFonts w:ascii="Times New Roman" w:eastAsia="Arial" w:hAnsi="Times New Roman" w:cs="Times New Roman"/>
          <w:sz w:val="24"/>
          <w:lang w:val="es-CO" w:eastAsia="es-CO"/>
        </w:rPr>
        <w:t>Gráfico</w:t>
      </w:r>
      <w:r w:rsidR="00344559" w:rsidRPr="00A369ED">
        <w:rPr>
          <w:rFonts w:ascii="Times New Roman" w:eastAsia="Arial" w:hAnsi="Times New Roman" w:cs="Times New Roman"/>
          <w:sz w:val="24"/>
          <w:lang w:val="es-CO" w:eastAsia="es-CO"/>
        </w:rPr>
        <w:t>: Ventas Mensuales</w:t>
      </w:r>
      <w:bookmarkEnd w:id="119"/>
      <w:bookmarkEnd w:id="120"/>
    </w:p>
    <w:p w:rsidR="00A0782F" w:rsidRDefault="00A0782F" w:rsidP="00A0782F">
      <w:pPr>
        <w:spacing w:after="120" w:line="360" w:lineRule="auto"/>
        <w:ind w:firstLine="720"/>
        <w:rPr>
          <w:rFonts w:eastAsia="Palatino Linotype"/>
          <w:lang w:val="es-CO"/>
        </w:rPr>
      </w:pPr>
      <w:r>
        <w:rPr>
          <w:rFonts w:eastAsia="Palatino Linotype"/>
          <w:lang w:val="es-CO"/>
        </w:rPr>
        <w:t>Se puede ver en la gráfica el incremento propuesto de ventas en un año. La publicidad por manifestación es la que mayores ventas generaría, viendo el crecimiento mensual planteado para SOLVO.</w:t>
      </w:r>
    </w:p>
    <w:p w:rsidR="00344559" w:rsidRPr="007A3972" w:rsidRDefault="0083248F" w:rsidP="00CF76BC">
      <w:pPr>
        <w:spacing w:before="240" w:afterAutospacing="1" w:line="360" w:lineRule="auto"/>
        <w:ind w:left="360"/>
        <w:jc w:val="center"/>
        <w:rPr>
          <w:rFonts w:eastAsia="Palatino Linotype"/>
          <w:lang w:val="es-CO"/>
        </w:rPr>
      </w:pPr>
      <w:r w:rsidRPr="007A3972">
        <w:rPr>
          <w:rFonts w:eastAsia="Palatino Linotype"/>
          <w:noProof/>
          <w:lang w:val="es-ES" w:eastAsia="es-ES"/>
        </w:rPr>
        <w:lastRenderedPageBreak/>
        <w:drawing>
          <wp:inline distT="0" distB="0" distL="0" distR="0">
            <wp:extent cx="4761003" cy="275272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9359" cy="2757556"/>
                    </a:xfrm>
                    <a:prstGeom prst="rect">
                      <a:avLst/>
                    </a:prstGeom>
                    <a:noFill/>
                    <a:ln>
                      <a:noFill/>
                    </a:ln>
                  </pic:spPr>
                </pic:pic>
              </a:graphicData>
            </a:graphic>
          </wp:inline>
        </w:drawing>
      </w:r>
      <w:bookmarkEnd w:id="121"/>
    </w:p>
    <w:p w:rsidR="00344559" w:rsidRDefault="009E63FE" w:rsidP="009E63FE">
      <w:pPr>
        <w:pStyle w:val="Ttulo3"/>
        <w:rPr>
          <w:rFonts w:ascii="Times New Roman" w:eastAsia="Arial" w:hAnsi="Times New Roman" w:cs="Times New Roman"/>
          <w:sz w:val="24"/>
          <w:lang w:val="es-CO" w:eastAsia="es-CO"/>
        </w:rPr>
      </w:pPr>
      <w:bookmarkStart w:id="122" w:name="ChartSalesbyYear"/>
      <w:bookmarkStart w:id="123" w:name="_Toc511765091"/>
      <w:bookmarkStart w:id="124" w:name="BodyChartSalesbyYear"/>
      <w:r>
        <w:rPr>
          <w:rFonts w:ascii="Times New Roman" w:eastAsia="Arial" w:hAnsi="Times New Roman" w:cs="Times New Roman"/>
          <w:sz w:val="24"/>
          <w:lang w:val="es-CO" w:eastAsia="es-CO"/>
        </w:rPr>
        <w:t>Gráfico</w:t>
      </w:r>
      <w:r w:rsidR="00344559" w:rsidRPr="009E63FE">
        <w:rPr>
          <w:rFonts w:ascii="Times New Roman" w:eastAsia="Arial" w:hAnsi="Times New Roman" w:cs="Times New Roman"/>
          <w:sz w:val="24"/>
          <w:lang w:val="es-CO" w:eastAsia="es-CO"/>
        </w:rPr>
        <w:t>: Ventas Anuales</w:t>
      </w:r>
      <w:bookmarkEnd w:id="122"/>
      <w:bookmarkEnd w:id="123"/>
    </w:p>
    <w:p w:rsidR="00A0782F" w:rsidRPr="00CF76BC" w:rsidRDefault="00A0782F" w:rsidP="00CF76BC">
      <w:pPr>
        <w:spacing w:after="120" w:line="360" w:lineRule="auto"/>
        <w:ind w:firstLine="720"/>
        <w:rPr>
          <w:rFonts w:eastAsia="Palatino Linotype"/>
          <w:lang w:val="es-CO"/>
        </w:rPr>
      </w:pPr>
      <w:r w:rsidRPr="00CF76BC">
        <w:rPr>
          <w:rFonts w:eastAsia="Palatino Linotype"/>
          <w:lang w:val="es-CO"/>
        </w:rPr>
        <w:t xml:space="preserve">A partir del grafico anterior, que demuestra un planteamiento </w:t>
      </w:r>
      <w:r w:rsidR="00CF76BC" w:rsidRPr="00CF76BC">
        <w:rPr>
          <w:rFonts w:eastAsia="Palatino Linotype"/>
          <w:lang w:val="es-CO"/>
        </w:rPr>
        <w:t>de ventas mensual desglosado en cada uno de los servicios que SOLVO prestará, se puede detallar a continuación unas ventas propuestas, año a año, desglosado a 3 años demostrando que si las estrategias aplicadas se ejecutan correctamente, se puede tener un crecimiento sostenido año tras año.</w:t>
      </w:r>
    </w:p>
    <w:p w:rsidR="00344559" w:rsidRPr="007A3972" w:rsidRDefault="0083248F" w:rsidP="00B049E8">
      <w:pPr>
        <w:spacing w:before="240" w:afterAutospacing="1" w:line="360" w:lineRule="auto"/>
        <w:ind w:left="360"/>
        <w:jc w:val="center"/>
        <w:rPr>
          <w:rFonts w:eastAsia="Palatino Linotype"/>
          <w:lang w:val="es-CO"/>
        </w:rPr>
      </w:pPr>
      <w:r w:rsidRPr="007A3972">
        <w:rPr>
          <w:rFonts w:eastAsia="Palatino Linotype"/>
          <w:noProof/>
          <w:lang w:val="es-ES" w:eastAsia="es-ES"/>
        </w:rPr>
        <w:drawing>
          <wp:inline distT="0" distB="0" distL="0" distR="0">
            <wp:extent cx="4523213" cy="2615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8412" cy="2624028"/>
                    </a:xfrm>
                    <a:prstGeom prst="rect">
                      <a:avLst/>
                    </a:prstGeom>
                    <a:noFill/>
                    <a:ln>
                      <a:noFill/>
                    </a:ln>
                  </pic:spPr>
                </pic:pic>
              </a:graphicData>
            </a:graphic>
          </wp:inline>
        </w:drawing>
      </w:r>
      <w:bookmarkEnd w:id="124"/>
    </w:p>
    <w:p w:rsidR="00344559" w:rsidRPr="009E63FE" w:rsidRDefault="003D4CE3" w:rsidP="009E63FE">
      <w:pPr>
        <w:pStyle w:val="Ttulo1"/>
        <w:keepLines/>
        <w:pBdr>
          <w:top w:val="nil"/>
          <w:left w:val="nil"/>
          <w:bottom w:val="nil"/>
          <w:right w:val="nil"/>
          <w:between w:val="nil"/>
        </w:pBdr>
        <w:spacing w:before="400" w:after="120" w:line="360" w:lineRule="auto"/>
        <w:ind w:left="720" w:hanging="360"/>
        <w:rPr>
          <w:rFonts w:ascii="Times New Roman" w:eastAsia="Arial" w:hAnsi="Times New Roman" w:cs="Times New Roman"/>
          <w:bCs w:val="0"/>
          <w:color w:val="000000"/>
          <w:kern w:val="0"/>
          <w:sz w:val="28"/>
          <w:szCs w:val="40"/>
          <w:lang w:val="es-CO" w:eastAsia="es-CO"/>
        </w:rPr>
      </w:pPr>
      <w:bookmarkStart w:id="125" w:name="_Toc511765092"/>
      <w:bookmarkStart w:id="126" w:name="TitleTopicManagementSummary"/>
      <w:bookmarkStart w:id="127" w:name="TopicManagementSummary"/>
      <w:r>
        <w:rPr>
          <w:rFonts w:ascii="Times New Roman" w:eastAsia="Arial" w:hAnsi="Times New Roman" w:cs="Times New Roman"/>
          <w:bCs w:val="0"/>
          <w:color w:val="000000"/>
          <w:kern w:val="0"/>
          <w:sz w:val="28"/>
          <w:szCs w:val="40"/>
          <w:lang w:val="es-CO" w:eastAsia="es-CO"/>
        </w:rPr>
        <w:t>6</w:t>
      </w:r>
      <w:r w:rsidR="00A04919">
        <w:rPr>
          <w:rFonts w:ascii="Times New Roman" w:eastAsia="Arial" w:hAnsi="Times New Roman" w:cs="Times New Roman"/>
          <w:bCs w:val="0"/>
          <w:color w:val="000000"/>
          <w:kern w:val="0"/>
          <w:sz w:val="28"/>
          <w:szCs w:val="40"/>
          <w:lang w:val="es-CO" w:eastAsia="es-CO"/>
        </w:rPr>
        <w:t>.</w:t>
      </w:r>
      <w:r w:rsidR="00344559" w:rsidRPr="009E63FE">
        <w:rPr>
          <w:rFonts w:ascii="Times New Roman" w:eastAsia="Arial" w:hAnsi="Times New Roman" w:cs="Times New Roman"/>
          <w:bCs w:val="0"/>
          <w:color w:val="000000"/>
          <w:kern w:val="0"/>
          <w:sz w:val="28"/>
          <w:szCs w:val="40"/>
          <w:lang w:val="es-CO" w:eastAsia="es-CO"/>
        </w:rPr>
        <w:t xml:space="preserve"> Resumen del Personal</w:t>
      </w:r>
      <w:bookmarkEnd w:id="125"/>
    </w:p>
    <w:p w:rsidR="00344559" w:rsidRPr="007A3972" w:rsidRDefault="00344559" w:rsidP="009E5414">
      <w:pPr>
        <w:spacing w:after="120" w:line="360" w:lineRule="auto"/>
        <w:ind w:firstLine="720"/>
        <w:rPr>
          <w:rFonts w:eastAsia="Palatino Linotype"/>
          <w:lang w:val="es-CO"/>
        </w:rPr>
      </w:pPr>
      <w:bookmarkStart w:id="128" w:name="BodyTopicManagementSummary"/>
      <w:bookmarkEnd w:id="126"/>
      <w:r w:rsidRPr="007A3972">
        <w:rPr>
          <w:rFonts w:eastAsia="Palatino Linotype"/>
          <w:lang w:val="es-CO"/>
        </w:rPr>
        <w:t>Al presentarse en una etapa temprana la empresa, se especifica a continuación los recursos clave que se debe tener presente para dar inicio a la empresa:</w:t>
      </w:r>
    </w:p>
    <w:p w:rsidR="00344559" w:rsidRPr="007A3972" w:rsidRDefault="00344559" w:rsidP="007A3972">
      <w:pPr>
        <w:numPr>
          <w:ilvl w:val="0"/>
          <w:numId w:val="30"/>
        </w:numPr>
        <w:spacing w:line="360" w:lineRule="auto"/>
        <w:rPr>
          <w:rFonts w:eastAsia="Palatino Linotype"/>
          <w:lang w:val="es-CO"/>
        </w:rPr>
      </w:pPr>
      <w:r w:rsidRPr="007A3972">
        <w:rPr>
          <w:rFonts w:eastAsia="Palatino Linotype"/>
          <w:b/>
          <w:lang w:val="es-CO"/>
        </w:rPr>
        <w:lastRenderedPageBreak/>
        <w:t>Físicos:</w:t>
      </w:r>
      <w:r w:rsidRPr="007A3972">
        <w:rPr>
          <w:rFonts w:eastAsia="Palatino Linotype"/>
          <w:lang w:val="es-CO"/>
        </w:rPr>
        <w:t xml:space="preserve"> Computadores.</w:t>
      </w:r>
    </w:p>
    <w:p w:rsidR="00344559" w:rsidRPr="009E5414" w:rsidRDefault="00344559" w:rsidP="009E5414">
      <w:pPr>
        <w:pStyle w:val="Prrafodelista"/>
        <w:numPr>
          <w:ilvl w:val="0"/>
          <w:numId w:val="30"/>
        </w:numPr>
        <w:spacing w:line="360" w:lineRule="auto"/>
        <w:rPr>
          <w:rFonts w:eastAsia="Palatino Linotype"/>
          <w:lang w:val="es-CO"/>
        </w:rPr>
      </w:pPr>
      <w:r w:rsidRPr="009E5414">
        <w:rPr>
          <w:rFonts w:eastAsia="Palatino Linotype"/>
          <w:b/>
          <w:lang w:val="es-CO"/>
        </w:rPr>
        <w:t>Inmateriales:</w:t>
      </w:r>
      <w:r w:rsidRPr="009E5414">
        <w:rPr>
          <w:rFonts w:eastAsia="Palatino Linotype"/>
          <w:lang w:val="es-CO"/>
        </w:rPr>
        <w:t xml:space="preserve"> Información relacionada a la propuesta de valor.</w:t>
      </w:r>
    </w:p>
    <w:p w:rsidR="00344559" w:rsidRPr="007A3972" w:rsidRDefault="00344559" w:rsidP="007A3972">
      <w:pPr>
        <w:numPr>
          <w:ilvl w:val="0"/>
          <w:numId w:val="30"/>
        </w:numPr>
        <w:spacing w:line="360" w:lineRule="auto"/>
        <w:rPr>
          <w:rFonts w:eastAsia="Palatino Linotype"/>
          <w:lang w:val="es-CO"/>
        </w:rPr>
      </w:pPr>
      <w:r w:rsidRPr="007A3972">
        <w:rPr>
          <w:rFonts w:eastAsia="Palatino Linotype"/>
          <w:b/>
          <w:lang w:val="es-CO"/>
        </w:rPr>
        <w:t>Humano:</w:t>
      </w:r>
      <w:r w:rsidRPr="007A3972">
        <w:rPr>
          <w:rFonts w:eastAsia="Palatino Linotype"/>
          <w:lang w:val="es-CO"/>
        </w:rPr>
        <w:t xml:space="preserve"> Programadores y administradores.</w:t>
      </w:r>
    </w:p>
    <w:p w:rsidR="00344559" w:rsidRPr="007A3972" w:rsidRDefault="00344559" w:rsidP="007A3972">
      <w:pPr>
        <w:numPr>
          <w:ilvl w:val="0"/>
          <w:numId w:val="30"/>
        </w:numPr>
        <w:spacing w:after="280" w:afterAutospacing="1" w:line="360" w:lineRule="auto"/>
        <w:rPr>
          <w:rFonts w:eastAsia="Palatino Linotype"/>
          <w:lang w:val="es-CO"/>
        </w:rPr>
      </w:pPr>
      <w:r w:rsidRPr="007A3972">
        <w:rPr>
          <w:rFonts w:eastAsia="Palatino Linotype"/>
          <w:b/>
          <w:lang w:val="es-CO"/>
        </w:rPr>
        <w:t>Tecnológicos:</w:t>
      </w:r>
      <w:r w:rsidRPr="007A3972">
        <w:rPr>
          <w:rFonts w:eastAsia="Palatino Linotype"/>
          <w:lang w:val="es-CO"/>
        </w:rPr>
        <w:t xml:space="preserve"> API del Mapa, recursos de </w:t>
      </w:r>
      <w:r w:rsidRPr="009E63FE">
        <w:rPr>
          <w:rFonts w:eastAsia="Palatino Linotype"/>
          <w:i/>
          <w:lang w:val="es-CO"/>
        </w:rPr>
        <w:t xml:space="preserve">Amazon Web </w:t>
      </w:r>
      <w:proofErr w:type="spellStart"/>
      <w:r w:rsidRPr="009E63FE">
        <w:rPr>
          <w:rFonts w:eastAsia="Palatino Linotype"/>
          <w:i/>
          <w:lang w:val="es-CO"/>
        </w:rPr>
        <w:t>Services</w:t>
      </w:r>
      <w:proofErr w:type="spellEnd"/>
      <w:r w:rsidRPr="009E63FE">
        <w:rPr>
          <w:rFonts w:eastAsia="Palatino Linotype"/>
          <w:i/>
          <w:lang w:val="es-CO"/>
        </w:rPr>
        <w:t xml:space="preserve"> </w:t>
      </w:r>
      <w:r w:rsidRPr="007A3972">
        <w:rPr>
          <w:rFonts w:eastAsia="Palatino Linotype"/>
          <w:lang w:val="es-CO"/>
        </w:rPr>
        <w:t xml:space="preserve">y base de datos de usuarios tanto como potenciales de </w:t>
      </w:r>
      <w:r w:rsidR="009E63FE">
        <w:rPr>
          <w:rFonts w:eastAsia="Palatino Linotype"/>
          <w:lang w:val="es-CO"/>
        </w:rPr>
        <w:t>transporte de carga y negocios.</w:t>
      </w:r>
    </w:p>
    <w:p w:rsidR="00344559" w:rsidRPr="009E63FE" w:rsidRDefault="00344559" w:rsidP="009E63FE">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129" w:name="_Toc511765093"/>
      <w:bookmarkStart w:id="130" w:name="TitleTopicPersonnelPlan"/>
      <w:bookmarkStart w:id="131" w:name="TopicPersonnelPlan"/>
      <w:bookmarkEnd w:id="127"/>
      <w:bookmarkEnd w:id="128"/>
      <w:r w:rsidRPr="009E63FE">
        <w:rPr>
          <w:rFonts w:ascii="Times New Roman" w:eastAsia="Arial" w:hAnsi="Times New Roman" w:cs="Times New Roman"/>
          <w:bCs w:val="0"/>
          <w:i w:val="0"/>
          <w:iCs w:val="0"/>
          <w:color w:val="000000"/>
          <w:sz w:val="26"/>
          <w:szCs w:val="26"/>
          <w:lang w:val="es-CO" w:eastAsia="es-CO"/>
        </w:rPr>
        <w:t>6.1 Plan de Personal</w:t>
      </w:r>
      <w:bookmarkEnd w:id="129"/>
    </w:p>
    <w:p w:rsidR="009E5414" w:rsidRDefault="00344559" w:rsidP="00CF76BC">
      <w:pPr>
        <w:spacing w:line="360" w:lineRule="auto"/>
        <w:ind w:firstLine="720"/>
        <w:rPr>
          <w:rFonts w:eastAsia="Palatino Linotype"/>
          <w:lang w:val="es-CO"/>
        </w:rPr>
      </w:pPr>
      <w:bookmarkStart w:id="132" w:name="BodyTopicPersonnelPlan"/>
      <w:bookmarkEnd w:id="130"/>
      <w:r w:rsidRPr="007A3972">
        <w:rPr>
          <w:rFonts w:eastAsia="Palatino Linotype"/>
          <w:lang w:val="es-CO"/>
        </w:rPr>
        <w:t>Inicialmente se contará con cuatro empleados (un Administrador, un Ingeniero Funcional, un Ingeniero Técnico y un Ingeniero de Pruebas y Calidad) aspirando un crecimiento en el primer año a 11 personas, en su mayoría ingenieros, perfeccionando la plataforma siendo el eje fundamental de ingresos de la empresa. Contribuir a la ansiada felicidad en el trabajo es uno de los objetivos que persigue SOLVO dentro de sus empleados, es por eso que</w:t>
      </w:r>
      <w:r w:rsidR="003A6C9B">
        <w:rPr>
          <w:rFonts w:eastAsia="Palatino Linotype"/>
          <w:lang w:val="es-CO"/>
        </w:rPr>
        <w:t>,</w:t>
      </w:r>
      <w:r w:rsidRPr="007A3972">
        <w:rPr>
          <w:rFonts w:eastAsia="Palatino Linotype"/>
          <w:lang w:val="es-CO"/>
        </w:rPr>
        <w:t xml:space="preserve"> en etapas </w:t>
      </w:r>
      <w:r w:rsidR="009E5414" w:rsidRPr="007A3972">
        <w:rPr>
          <w:rFonts w:eastAsia="Palatino Linotype"/>
          <w:lang w:val="es-CO"/>
        </w:rPr>
        <w:t>iniciales</w:t>
      </w:r>
      <w:r w:rsidRPr="007A3972">
        <w:rPr>
          <w:rFonts w:eastAsia="Palatino Linotype"/>
          <w:lang w:val="es-CO"/>
        </w:rPr>
        <w:t xml:space="preserve"> se espera que los empleados se ajusten a las dificultades que se presenten principalmente en el </w:t>
      </w:r>
      <w:r w:rsidR="009E5414" w:rsidRPr="007A3972">
        <w:rPr>
          <w:rFonts w:eastAsia="Palatino Linotype"/>
          <w:lang w:val="es-CO"/>
        </w:rPr>
        <w:t>ámbito</w:t>
      </w:r>
      <w:r w:rsidRPr="007A3972">
        <w:rPr>
          <w:rFonts w:eastAsia="Palatino Linotype"/>
          <w:lang w:val="es-CO"/>
        </w:rPr>
        <w:t xml:space="preserve"> </w:t>
      </w:r>
      <w:r w:rsidR="009E5414" w:rsidRPr="007A3972">
        <w:rPr>
          <w:rFonts w:eastAsia="Palatino Linotype"/>
          <w:lang w:val="es-CO"/>
        </w:rPr>
        <w:t>económico</w:t>
      </w:r>
      <w:r w:rsidRPr="007A3972">
        <w:rPr>
          <w:rFonts w:eastAsia="Palatino Linotype"/>
          <w:lang w:val="es-CO"/>
        </w:rPr>
        <w:t xml:space="preserve">, esperando </w:t>
      </w:r>
      <w:r w:rsidR="009E5414" w:rsidRPr="007A3972">
        <w:rPr>
          <w:rFonts w:eastAsia="Palatino Linotype"/>
          <w:lang w:val="es-CO"/>
        </w:rPr>
        <w:t>que,</w:t>
      </w:r>
      <w:r w:rsidRPr="007A3972">
        <w:rPr>
          <w:rFonts w:eastAsia="Palatino Linotype"/>
          <w:lang w:val="es-CO"/>
        </w:rPr>
        <w:t xml:space="preserve"> al </w:t>
      </w:r>
      <w:r w:rsidR="009E5414" w:rsidRPr="007A3972">
        <w:rPr>
          <w:rFonts w:eastAsia="Palatino Linotype"/>
          <w:lang w:val="es-CO"/>
        </w:rPr>
        <w:t>término</w:t>
      </w:r>
      <w:r w:rsidRPr="007A3972">
        <w:rPr>
          <w:rFonts w:eastAsia="Palatino Linotype"/>
          <w:lang w:val="es-CO"/>
        </w:rPr>
        <w:t xml:space="preserve"> del tercer año, se pueda iniciar a repartir utilidades entre ellos, siendo</w:t>
      </w:r>
      <w:r w:rsidR="009E5414">
        <w:rPr>
          <w:rFonts w:eastAsia="Palatino Linotype"/>
          <w:lang w:val="es-CO"/>
        </w:rPr>
        <w:t xml:space="preserve"> los principales activos de la </w:t>
      </w:r>
      <w:r w:rsidRPr="009E5414">
        <w:rPr>
          <w:rFonts w:eastAsia="Palatino Linotype"/>
          <w:lang w:val="es-CO"/>
        </w:rPr>
        <w:t>compañía.</w:t>
      </w:r>
      <w:r w:rsidR="009E5414">
        <w:rPr>
          <w:rFonts w:eastAsia="Palatino Linotype"/>
          <w:lang w:val="es-CO"/>
        </w:rPr>
        <w:t xml:space="preserve"> </w:t>
      </w:r>
      <w:sdt>
        <w:sdtPr>
          <w:rPr>
            <w:rFonts w:eastAsia="Palatino Linotype"/>
            <w:lang w:val="es-CO"/>
          </w:rPr>
          <w:id w:val="-599711501"/>
          <w:citation/>
        </w:sdtPr>
        <w:sdtEndPr/>
        <w:sdtContent>
          <w:r w:rsidR="009E5414">
            <w:rPr>
              <w:rFonts w:eastAsia="Palatino Linotype"/>
              <w:lang w:val="es-CO"/>
            </w:rPr>
            <w:fldChar w:fldCharType="begin"/>
          </w:r>
          <w:r w:rsidR="009E5414">
            <w:rPr>
              <w:rFonts w:eastAsia="Palatino Linotype"/>
              <w:lang w:val="es-CO"/>
            </w:rPr>
            <w:instrText xml:space="preserve"> CITATION ElP16 \l 9226 </w:instrText>
          </w:r>
          <w:r w:rsidR="009E5414">
            <w:rPr>
              <w:rFonts w:eastAsia="Palatino Linotype"/>
              <w:lang w:val="es-CO"/>
            </w:rPr>
            <w:fldChar w:fldCharType="separate"/>
          </w:r>
          <w:r w:rsidR="009E5414" w:rsidRPr="009E5414">
            <w:rPr>
              <w:rFonts w:eastAsia="Palatino Linotype"/>
              <w:noProof/>
              <w:lang w:val="es-CO"/>
            </w:rPr>
            <w:t>(</w:t>
          </w:r>
          <w:r w:rsidR="009E5414" w:rsidRPr="009E5414">
            <w:rPr>
              <w:rFonts w:eastAsia="Palatino Linotype"/>
              <w:i/>
              <w:noProof/>
              <w:lang w:val="es-CO"/>
            </w:rPr>
            <w:t>El País, 2016</w:t>
          </w:r>
          <w:r w:rsidR="009E5414" w:rsidRPr="009E5414">
            <w:rPr>
              <w:rFonts w:eastAsia="Palatino Linotype"/>
              <w:noProof/>
              <w:lang w:val="es-CO"/>
            </w:rPr>
            <w:t>)</w:t>
          </w:r>
          <w:r w:rsidR="009E5414">
            <w:rPr>
              <w:rFonts w:eastAsia="Palatino Linotype"/>
              <w:lang w:val="es-CO"/>
            </w:rPr>
            <w:fldChar w:fldCharType="end"/>
          </w:r>
        </w:sdtContent>
      </w:sdt>
    </w:p>
    <w:p w:rsidR="00344559" w:rsidRPr="007A3972" w:rsidRDefault="00344559" w:rsidP="009E5414">
      <w:pPr>
        <w:spacing w:after="120" w:line="360" w:lineRule="auto"/>
        <w:ind w:firstLine="720"/>
        <w:rPr>
          <w:rFonts w:eastAsia="Palatino Linotype"/>
          <w:lang w:val="es-CO"/>
        </w:rPr>
      </w:pPr>
      <w:r w:rsidRPr="007A3972">
        <w:rPr>
          <w:rFonts w:eastAsia="Palatino Linotype"/>
          <w:lang w:val="es-CO"/>
        </w:rPr>
        <w:t>Se puede ver detallado en el documento adjunto (</w:t>
      </w:r>
      <w:hyperlink r:id="rId23" w:history="1">
        <w:r w:rsidRPr="009E5414">
          <w:rPr>
            <w:rStyle w:val="Hipervnculo"/>
            <w:rFonts w:eastAsia="Palatino Linotype"/>
            <w:lang w:val="es-CO"/>
          </w:rPr>
          <w:t xml:space="preserve">ver documento </w:t>
        </w:r>
        <w:r w:rsidR="009E5414" w:rsidRPr="009E5414">
          <w:rPr>
            <w:rStyle w:val="Hipervnculo"/>
            <w:rFonts w:eastAsia="Palatino Linotype"/>
            <w:lang w:val="es-CO"/>
          </w:rPr>
          <w:t>anexo Costo Empleados Desglosado - SOLVO</w:t>
        </w:r>
      </w:hyperlink>
      <w:r w:rsidRPr="007A3972">
        <w:rPr>
          <w:rFonts w:eastAsia="Palatino Linotype"/>
          <w:lang w:val="es-CO"/>
        </w:rPr>
        <w:t>) el detalle de cómo se calculó cada uno de los salarios para los empleados, esperando un incremento en los pr</w:t>
      </w:r>
      <w:r w:rsidR="009E5414">
        <w:rPr>
          <w:rFonts w:eastAsia="Palatino Linotype"/>
          <w:lang w:val="es-CO"/>
        </w:rPr>
        <w:t>imeros tres años del IPC anual.</w:t>
      </w:r>
    </w:p>
    <w:p w:rsidR="00344559" w:rsidRPr="009E5414" w:rsidRDefault="00344559" w:rsidP="009E5414">
      <w:pPr>
        <w:pStyle w:val="Ttulo3"/>
        <w:rPr>
          <w:rFonts w:ascii="Times New Roman" w:eastAsia="Arial" w:hAnsi="Times New Roman" w:cs="Times New Roman"/>
          <w:sz w:val="24"/>
          <w:lang w:val="es-CO" w:eastAsia="es-CO"/>
        </w:rPr>
      </w:pPr>
      <w:bookmarkStart w:id="133" w:name="TitleTablePlanBodyPersonnel"/>
      <w:bookmarkStart w:id="134" w:name="_Toc511765094"/>
      <w:bookmarkEnd w:id="131"/>
      <w:bookmarkEnd w:id="132"/>
      <w:r w:rsidRPr="009E5414">
        <w:rPr>
          <w:rFonts w:ascii="Times New Roman" w:eastAsia="Arial" w:hAnsi="Times New Roman" w:cs="Times New Roman"/>
          <w:sz w:val="24"/>
          <w:lang w:val="es-CO" w:eastAsia="es-CO"/>
        </w:rPr>
        <w:t>T</w:t>
      </w:r>
      <w:r w:rsidR="009E5414">
        <w:rPr>
          <w:rFonts w:ascii="Times New Roman" w:eastAsia="Arial" w:hAnsi="Times New Roman" w:cs="Times New Roman"/>
          <w:sz w:val="24"/>
          <w:lang w:val="es-CO" w:eastAsia="es-CO"/>
        </w:rPr>
        <w:t>abla</w:t>
      </w:r>
      <w:r w:rsidRPr="009E5414">
        <w:rPr>
          <w:rFonts w:ascii="Times New Roman" w:eastAsia="Arial" w:hAnsi="Times New Roman" w:cs="Times New Roman"/>
          <w:sz w:val="24"/>
          <w:lang w:val="es-CO" w:eastAsia="es-CO"/>
        </w:rPr>
        <w:t>: Personal</w:t>
      </w:r>
      <w:bookmarkEnd w:id="133"/>
      <w:bookmarkEnd w:id="134"/>
    </w:p>
    <w:p w:rsidR="00344559" w:rsidRPr="007A3972" w:rsidRDefault="00CF76BC" w:rsidP="009E6028">
      <w:pPr>
        <w:spacing w:after="120" w:line="360" w:lineRule="auto"/>
        <w:ind w:firstLine="720"/>
        <w:rPr>
          <w:rFonts w:eastAsia="Palatino Linotype"/>
          <w:lang w:val="es-CO"/>
        </w:rPr>
      </w:pPr>
      <w:bookmarkStart w:id="135" w:name="TablePlanBodyPersonnel"/>
      <w:bookmarkStart w:id="136" w:name="BodyTablePlanBodyPersonnel"/>
      <w:r>
        <w:rPr>
          <w:rFonts w:eastAsia="Palatino Linotype"/>
          <w:lang w:val="es-CO"/>
        </w:rPr>
        <w:t xml:space="preserve">Se puede detallar en la tabla a continuación </w:t>
      </w:r>
      <w:r w:rsidR="009E6028">
        <w:rPr>
          <w:rFonts w:eastAsia="Palatino Linotype"/>
          <w:lang w:val="es-CO"/>
        </w:rPr>
        <w:t>un plan detallado del recurso humano que SOLVO espera tener en la compañía, tendiendo 4 ejes fundamentales de personal para su inicio y posterior crecimiento, los cuales, los más importantes son los ingenieros tanto funcional como técnico.</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4431"/>
        <w:gridCol w:w="1625"/>
        <w:gridCol w:w="1639"/>
        <w:gridCol w:w="1665"/>
      </w:tblGrid>
      <w:tr w:rsidR="00344559" w:rsidRPr="007A3972" w:rsidTr="00DB4C5E">
        <w:trPr>
          <w:jc w:val="center"/>
        </w:trPr>
        <w:tc>
          <w:tcPr>
            <w:tcW w:w="5542" w:type="dxa"/>
            <w:tcBorders>
              <w:bottom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r w:rsidRPr="007A3972">
              <w:rPr>
                <w:rFonts w:ascii="Times New Roman" w:hAnsi="Times New Roman" w:cs="Times New Roman"/>
                <w:i/>
                <w:iCs/>
                <w:sz w:val="20"/>
                <w:lang w:val="es-CO"/>
              </w:rPr>
              <w:t>Plan de Personal</w:t>
            </w:r>
          </w:p>
        </w:tc>
        <w:tc>
          <w:tcPr>
            <w:tcW w:w="1738" w:type="dxa"/>
            <w:tcBorders>
              <w:left w:val="single" w:sz="6" w:space="0" w:color="000000"/>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p>
        </w:tc>
        <w:tc>
          <w:tcPr>
            <w:tcW w:w="1738" w:type="dxa"/>
            <w:tcBorders>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p>
        </w:tc>
        <w:tc>
          <w:tcPr>
            <w:tcW w:w="1738" w:type="dxa"/>
            <w:tcBorders>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b/>
                <w:bCs/>
                <w:sz w:val="24"/>
                <w:lang w:val="es-CO"/>
              </w:rPr>
            </w:pPr>
          </w:p>
        </w:tc>
      </w:tr>
      <w:tr w:rsidR="00344559" w:rsidRPr="007A3972" w:rsidTr="00DB4C5E">
        <w:trPr>
          <w:jc w:val="center"/>
        </w:trPr>
        <w:tc>
          <w:tcPr>
            <w:tcW w:w="5542"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38"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1</w:t>
            </w:r>
          </w:p>
        </w:tc>
        <w:tc>
          <w:tcPr>
            <w:tcW w:w="1738"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2</w:t>
            </w:r>
          </w:p>
        </w:tc>
        <w:tc>
          <w:tcPr>
            <w:tcW w:w="1738"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3</w:t>
            </w:r>
          </w:p>
        </w:tc>
      </w:tr>
      <w:tr w:rsidR="00344559" w:rsidRPr="007A3972" w:rsidTr="00DB4C5E">
        <w:trPr>
          <w:jc w:val="center"/>
        </w:trPr>
        <w:tc>
          <w:tcPr>
            <w:tcW w:w="554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Administrador</w:t>
            </w:r>
          </w:p>
        </w:tc>
        <w:tc>
          <w:tcPr>
            <w:tcW w:w="173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$14.235.792 </w:t>
            </w:r>
          </w:p>
        </w:tc>
        <w:tc>
          <w:tcPr>
            <w:tcW w:w="173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$14</w:t>
            </w:r>
            <w:r w:rsidR="00240B59">
              <w:rPr>
                <w:rFonts w:ascii="Times New Roman" w:hAnsi="Times New Roman" w:cs="Times New Roman"/>
                <w:sz w:val="20"/>
                <w:lang w:val="es-CO"/>
              </w:rPr>
              <w:t>.</w:t>
            </w:r>
            <w:r w:rsidRPr="007A3972">
              <w:rPr>
                <w:rFonts w:ascii="Times New Roman" w:hAnsi="Times New Roman" w:cs="Times New Roman"/>
                <w:sz w:val="20"/>
                <w:lang w:val="es-CO"/>
              </w:rPr>
              <w:t>947</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581,0 </w:t>
            </w:r>
          </w:p>
        </w:tc>
        <w:tc>
          <w:tcPr>
            <w:tcW w:w="173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$15</w:t>
            </w:r>
            <w:r w:rsidR="00240B59">
              <w:rPr>
                <w:rFonts w:ascii="Times New Roman" w:hAnsi="Times New Roman" w:cs="Times New Roman"/>
                <w:sz w:val="20"/>
                <w:lang w:val="es-CO"/>
              </w:rPr>
              <w:t>.</w:t>
            </w:r>
            <w:r w:rsidRPr="007A3972">
              <w:rPr>
                <w:rFonts w:ascii="Times New Roman" w:hAnsi="Times New Roman" w:cs="Times New Roman"/>
                <w:sz w:val="20"/>
                <w:lang w:val="es-CO"/>
              </w:rPr>
              <w:t>694</w:t>
            </w:r>
            <w:r w:rsidR="00240B59">
              <w:rPr>
                <w:rFonts w:ascii="Times New Roman" w:hAnsi="Times New Roman" w:cs="Times New Roman"/>
                <w:sz w:val="20"/>
                <w:lang w:val="es-CO"/>
              </w:rPr>
              <w:t>.</w:t>
            </w:r>
            <w:r w:rsidRPr="007A3972">
              <w:rPr>
                <w:rFonts w:ascii="Times New Roman" w:hAnsi="Times New Roman" w:cs="Times New Roman"/>
                <w:sz w:val="20"/>
                <w:lang w:val="es-CO"/>
              </w:rPr>
              <w:t>961,</w:t>
            </w:r>
            <w:r w:rsidR="00240B59">
              <w:rPr>
                <w:rFonts w:ascii="Times New Roman" w:hAnsi="Times New Roman" w:cs="Times New Roman"/>
                <w:sz w:val="20"/>
                <w:lang w:val="es-CO"/>
              </w:rPr>
              <w:t>0</w:t>
            </w:r>
            <w:r w:rsidRPr="007A3972">
              <w:rPr>
                <w:rFonts w:ascii="Times New Roman" w:hAnsi="Times New Roman" w:cs="Times New Roman"/>
                <w:sz w:val="20"/>
                <w:lang w:val="es-CO"/>
              </w:rPr>
              <w:t xml:space="preserve">0 </w:t>
            </w:r>
          </w:p>
        </w:tc>
      </w:tr>
      <w:tr w:rsidR="00344559" w:rsidRPr="007A3972" w:rsidTr="00DB4C5E">
        <w:trPr>
          <w:jc w:val="center"/>
        </w:trPr>
        <w:tc>
          <w:tcPr>
            <w:tcW w:w="554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Ingeniero Funcional</w:t>
            </w:r>
          </w:p>
        </w:tc>
        <w:tc>
          <w:tcPr>
            <w:tcW w:w="173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$36.444.000 </w:t>
            </w:r>
          </w:p>
        </w:tc>
        <w:tc>
          <w:tcPr>
            <w:tcW w:w="173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$38</w:t>
            </w:r>
            <w:r w:rsidR="00240B59">
              <w:rPr>
                <w:rFonts w:ascii="Times New Roman" w:hAnsi="Times New Roman" w:cs="Times New Roman"/>
                <w:sz w:val="20"/>
                <w:lang w:val="es-CO"/>
              </w:rPr>
              <w:t>.</w:t>
            </w:r>
            <w:r w:rsidRPr="007A3972">
              <w:rPr>
                <w:rFonts w:ascii="Times New Roman" w:hAnsi="Times New Roman" w:cs="Times New Roman"/>
                <w:sz w:val="20"/>
                <w:lang w:val="es-CO"/>
              </w:rPr>
              <w:t>266</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200,0 </w:t>
            </w:r>
          </w:p>
        </w:tc>
        <w:tc>
          <w:tcPr>
            <w:tcW w:w="173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$40</w:t>
            </w:r>
            <w:r w:rsidR="00240B59">
              <w:rPr>
                <w:rFonts w:ascii="Times New Roman" w:hAnsi="Times New Roman" w:cs="Times New Roman"/>
                <w:sz w:val="20"/>
                <w:lang w:val="es-CO"/>
              </w:rPr>
              <w:t>.</w:t>
            </w:r>
            <w:r w:rsidRPr="007A3972">
              <w:rPr>
                <w:rFonts w:ascii="Times New Roman" w:hAnsi="Times New Roman" w:cs="Times New Roman"/>
                <w:sz w:val="20"/>
                <w:lang w:val="es-CO"/>
              </w:rPr>
              <w:t>179</w:t>
            </w:r>
            <w:r w:rsidR="00240B59">
              <w:rPr>
                <w:rFonts w:ascii="Times New Roman" w:hAnsi="Times New Roman" w:cs="Times New Roman"/>
                <w:sz w:val="20"/>
                <w:lang w:val="es-CO"/>
              </w:rPr>
              <w:t>.</w:t>
            </w:r>
            <w:r w:rsidRPr="007A3972">
              <w:rPr>
                <w:rFonts w:ascii="Times New Roman" w:hAnsi="Times New Roman" w:cs="Times New Roman"/>
                <w:sz w:val="20"/>
                <w:lang w:val="es-CO"/>
              </w:rPr>
              <w:t>510,</w:t>
            </w:r>
            <w:r w:rsidR="00240B59">
              <w:rPr>
                <w:rFonts w:ascii="Times New Roman" w:hAnsi="Times New Roman" w:cs="Times New Roman"/>
                <w:sz w:val="20"/>
                <w:lang w:val="es-CO"/>
              </w:rPr>
              <w:t>0</w:t>
            </w:r>
            <w:r w:rsidRPr="007A3972">
              <w:rPr>
                <w:rFonts w:ascii="Times New Roman" w:hAnsi="Times New Roman" w:cs="Times New Roman"/>
                <w:sz w:val="20"/>
                <w:lang w:val="es-CO"/>
              </w:rPr>
              <w:t xml:space="preserve">0 </w:t>
            </w:r>
          </w:p>
        </w:tc>
      </w:tr>
      <w:tr w:rsidR="00344559" w:rsidRPr="007A3972" w:rsidTr="00DB4C5E">
        <w:trPr>
          <w:jc w:val="center"/>
        </w:trPr>
        <w:tc>
          <w:tcPr>
            <w:tcW w:w="554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Ingeniero Técnico</w:t>
            </w:r>
          </w:p>
        </w:tc>
        <w:tc>
          <w:tcPr>
            <w:tcW w:w="173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$41.910.600 </w:t>
            </w:r>
          </w:p>
        </w:tc>
        <w:tc>
          <w:tcPr>
            <w:tcW w:w="173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$44</w:t>
            </w:r>
            <w:r w:rsidR="00240B59">
              <w:rPr>
                <w:rFonts w:ascii="Times New Roman" w:hAnsi="Times New Roman" w:cs="Times New Roman"/>
                <w:sz w:val="20"/>
                <w:lang w:val="es-CO"/>
              </w:rPr>
              <w:t>.</w:t>
            </w:r>
            <w:r w:rsidRPr="007A3972">
              <w:rPr>
                <w:rFonts w:ascii="Times New Roman" w:hAnsi="Times New Roman" w:cs="Times New Roman"/>
                <w:sz w:val="20"/>
                <w:lang w:val="es-CO"/>
              </w:rPr>
              <w:t>006</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130,0 </w:t>
            </w:r>
          </w:p>
        </w:tc>
        <w:tc>
          <w:tcPr>
            <w:tcW w:w="173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$46</w:t>
            </w:r>
            <w:r w:rsidR="00240B59">
              <w:rPr>
                <w:rFonts w:ascii="Times New Roman" w:hAnsi="Times New Roman" w:cs="Times New Roman"/>
                <w:sz w:val="20"/>
                <w:lang w:val="es-CO"/>
              </w:rPr>
              <w:t>.</w:t>
            </w:r>
            <w:r w:rsidRPr="007A3972">
              <w:rPr>
                <w:rFonts w:ascii="Times New Roman" w:hAnsi="Times New Roman" w:cs="Times New Roman"/>
                <w:sz w:val="20"/>
                <w:lang w:val="es-CO"/>
              </w:rPr>
              <w:t>206</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436,50 </w:t>
            </w:r>
          </w:p>
        </w:tc>
      </w:tr>
      <w:tr w:rsidR="00344559" w:rsidRPr="007A3972" w:rsidTr="00DB4C5E">
        <w:trPr>
          <w:jc w:val="center"/>
        </w:trPr>
        <w:tc>
          <w:tcPr>
            <w:tcW w:w="554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Ingeniero de Pruebas y Calidad</w:t>
            </w:r>
          </w:p>
        </w:tc>
        <w:tc>
          <w:tcPr>
            <w:tcW w:w="173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$30.977.400 </w:t>
            </w:r>
          </w:p>
        </w:tc>
        <w:tc>
          <w:tcPr>
            <w:tcW w:w="173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$32</w:t>
            </w:r>
            <w:r w:rsidR="00240B59">
              <w:rPr>
                <w:rFonts w:ascii="Times New Roman" w:hAnsi="Times New Roman" w:cs="Times New Roman"/>
                <w:sz w:val="20"/>
                <w:lang w:val="es-CO"/>
              </w:rPr>
              <w:t>.</w:t>
            </w:r>
            <w:r w:rsidRPr="007A3972">
              <w:rPr>
                <w:rFonts w:ascii="Times New Roman" w:hAnsi="Times New Roman" w:cs="Times New Roman"/>
                <w:sz w:val="20"/>
                <w:lang w:val="es-CO"/>
              </w:rPr>
              <w:t>526</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270,0 </w:t>
            </w:r>
          </w:p>
        </w:tc>
        <w:tc>
          <w:tcPr>
            <w:tcW w:w="173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$34</w:t>
            </w:r>
            <w:r w:rsidR="00240B59">
              <w:rPr>
                <w:rFonts w:ascii="Times New Roman" w:hAnsi="Times New Roman" w:cs="Times New Roman"/>
                <w:sz w:val="20"/>
                <w:lang w:val="es-CO"/>
              </w:rPr>
              <w:t>.</w:t>
            </w:r>
            <w:r w:rsidRPr="007A3972">
              <w:rPr>
                <w:rFonts w:ascii="Times New Roman" w:hAnsi="Times New Roman" w:cs="Times New Roman"/>
                <w:sz w:val="20"/>
                <w:lang w:val="es-CO"/>
              </w:rPr>
              <w:t>152</w:t>
            </w:r>
            <w:r w:rsidR="00240B59">
              <w:rPr>
                <w:rFonts w:ascii="Times New Roman" w:hAnsi="Times New Roman" w:cs="Times New Roman"/>
                <w:sz w:val="20"/>
                <w:lang w:val="es-CO"/>
              </w:rPr>
              <w:t>.</w:t>
            </w:r>
            <w:r w:rsidRPr="007A3972">
              <w:rPr>
                <w:rFonts w:ascii="Times New Roman" w:hAnsi="Times New Roman" w:cs="Times New Roman"/>
                <w:sz w:val="20"/>
                <w:lang w:val="es-CO"/>
              </w:rPr>
              <w:t xml:space="preserve">583,50 </w:t>
            </w:r>
          </w:p>
        </w:tc>
      </w:tr>
      <w:tr w:rsidR="00344559" w:rsidRPr="007A3972" w:rsidTr="00DB4C5E">
        <w:trPr>
          <w:jc w:val="center"/>
        </w:trPr>
        <w:tc>
          <w:tcPr>
            <w:tcW w:w="554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Empleados</w:t>
            </w:r>
          </w:p>
        </w:tc>
        <w:tc>
          <w:tcPr>
            <w:tcW w:w="173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11</w:t>
            </w:r>
          </w:p>
        </w:tc>
        <w:tc>
          <w:tcPr>
            <w:tcW w:w="173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15 </w:t>
            </w:r>
          </w:p>
        </w:tc>
        <w:tc>
          <w:tcPr>
            <w:tcW w:w="173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24 </w:t>
            </w:r>
          </w:p>
        </w:tc>
      </w:tr>
      <w:tr w:rsidR="00344559" w:rsidRPr="007A3972" w:rsidTr="00DB4C5E">
        <w:trPr>
          <w:jc w:val="center"/>
        </w:trPr>
        <w:tc>
          <w:tcPr>
            <w:tcW w:w="5542" w:type="dxa"/>
            <w:tcBorders>
              <w:bottom w:val="single" w:sz="6" w:space="0" w:color="000000"/>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38" w:type="dxa"/>
            <w:tcBorders>
              <w:left w:val="single" w:sz="6" w:space="0" w:color="000000"/>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38"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38"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DB4C5E">
        <w:trPr>
          <w:jc w:val="center"/>
        </w:trPr>
        <w:tc>
          <w:tcPr>
            <w:tcW w:w="5542"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b/>
                <w:bCs/>
                <w:sz w:val="24"/>
                <w:lang w:val="es-CO"/>
              </w:rPr>
            </w:pPr>
            <w:r w:rsidRPr="007A3972">
              <w:rPr>
                <w:rFonts w:ascii="Times New Roman" w:hAnsi="Times New Roman" w:cs="Times New Roman"/>
                <w:b/>
                <w:bCs/>
                <w:sz w:val="20"/>
                <w:lang w:val="es-CO"/>
              </w:rPr>
              <w:t>Total de Nomina</w:t>
            </w:r>
          </w:p>
        </w:tc>
        <w:tc>
          <w:tcPr>
            <w:tcW w:w="1738"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$123.567.792 </w:t>
            </w:r>
          </w:p>
        </w:tc>
        <w:tc>
          <w:tcPr>
            <w:tcW w:w="1738"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$129.746.181 </w:t>
            </w:r>
          </w:p>
        </w:tc>
        <w:tc>
          <w:tcPr>
            <w:tcW w:w="1738"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$136.233.491 </w:t>
            </w:r>
          </w:p>
        </w:tc>
      </w:tr>
    </w:tbl>
    <w:p w:rsidR="00344559" w:rsidRPr="009E5414" w:rsidRDefault="003D4CE3" w:rsidP="009E5414">
      <w:pPr>
        <w:pStyle w:val="Ttulo1"/>
        <w:keepLines/>
        <w:pBdr>
          <w:top w:val="nil"/>
          <w:left w:val="nil"/>
          <w:bottom w:val="nil"/>
          <w:right w:val="nil"/>
          <w:between w:val="nil"/>
        </w:pBdr>
        <w:spacing w:before="400" w:after="120" w:line="360" w:lineRule="auto"/>
        <w:ind w:left="720" w:hanging="360"/>
        <w:rPr>
          <w:rFonts w:ascii="Times New Roman" w:eastAsia="Arial" w:hAnsi="Times New Roman" w:cs="Times New Roman"/>
          <w:bCs w:val="0"/>
          <w:color w:val="000000"/>
          <w:kern w:val="0"/>
          <w:sz w:val="28"/>
          <w:szCs w:val="40"/>
          <w:lang w:val="es-CO" w:eastAsia="es-CO"/>
        </w:rPr>
      </w:pPr>
      <w:bookmarkStart w:id="137" w:name="TitleTopicFinancialPlan"/>
      <w:bookmarkStart w:id="138" w:name="_Toc511765095"/>
      <w:bookmarkStart w:id="139" w:name="TopicFinancialPlan"/>
      <w:bookmarkEnd w:id="135"/>
      <w:bookmarkEnd w:id="136"/>
      <w:r>
        <w:rPr>
          <w:rFonts w:ascii="Times New Roman" w:eastAsia="Arial" w:hAnsi="Times New Roman" w:cs="Times New Roman"/>
          <w:bCs w:val="0"/>
          <w:color w:val="000000"/>
          <w:kern w:val="0"/>
          <w:sz w:val="28"/>
          <w:szCs w:val="40"/>
          <w:lang w:val="es-CO" w:eastAsia="es-CO"/>
        </w:rPr>
        <w:lastRenderedPageBreak/>
        <w:t>7</w:t>
      </w:r>
      <w:r w:rsidR="00114492">
        <w:rPr>
          <w:rFonts w:ascii="Times New Roman" w:eastAsia="Arial" w:hAnsi="Times New Roman" w:cs="Times New Roman"/>
          <w:bCs w:val="0"/>
          <w:color w:val="000000"/>
          <w:kern w:val="0"/>
          <w:sz w:val="28"/>
          <w:szCs w:val="40"/>
          <w:lang w:val="es-CO" w:eastAsia="es-CO"/>
        </w:rPr>
        <w:t>.</w:t>
      </w:r>
      <w:r w:rsidR="00344559" w:rsidRPr="009E5414">
        <w:rPr>
          <w:rFonts w:ascii="Times New Roman" w:eastAsia="Arial" w:hAnsi="Times New Roman" w:cs="Times New Roman"/>
          <w:bCs w:val="0"/>
          <w:color w:val="000000"/>
          <w:kern w:val="0"/>
          <w:sz w:val="28"/>
          <w:szCs w:val="40"/>
          <w:lang w:val="es-CO" w:eastAsia="es-CO"/>
        </w:rPr>
        <w:t xml:space="preserve"> Plan Financiero</w:t>
      </w:r>
      <w:bookmarkStart w:id="140" w:name="BodyTopicFinancialPlan"/>
      <w:bookmarkEnd w:id="137"/>
      <w:bookmarkEnd w:id="138"/>
    </w:p>
    <w:p w:rsidR="00344559" w:rsidRPr="009E5414" w:rsidRDefault="00344559" w:rsidP="009E5414">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141" w:name="_Toc511765096"/>
      <w:bookmarkStart w:id="142" w:name="TitleTopicStartupFunding"/>
      <w:bookmarkStart w:id="143" w:name="TopicStartupFunding"/>
      <w:bookmarkEnd w:id="139"/>
      <w:bookmarkEnd w:id="140"/>
      <w:r w:rsidRPr="009E5414">
        <w:rPr>
          <w:rFonts w:ascii="Times New Roman" w:eastAsia="Arial" w:hAnsi="Times New Roman" w:cs="Times New Roman"/>
          <w:bCs w:val="0"/>
          <w:i w:val="0"/>
          <w:iCs w:val="0"/>
          <w:color w:val="000000"/>
          <w:sz w:val="26"/>
          <w:szCs w:val="26"/>
          <w:lang w:val="es-CO" w:eastAsia="es-CO"/>
        </w:rPr>
        <w:t>7.1 Financiamiento Inicial</w:t>
      </w:r>
      <w:bookmarkEnd w:id="141"/>
    </w:p>
    <w:p w:rsidR="00344559" w:rsidRPr="007A3972" w:rsidRDefault="00344559" w:rsidP="001D7B04">
      <w:pPr>
        <w:spacing w:line="360" w:lineRule="auto"/>
        <w:ind w:firstLine="720"/>
        <w:rPr>
          <w:rFonts w:eastAsia="Palatino Linotype"/>
          <w:lang w:val="es-CO"/>
        </w:rPr>
      </w:pPr>
      <w:bookmarkStart w:id="144" w:name="BodyTopicStartupFunding"/>
      <w:bookmarkEnd w:id="142"/>
      <w:r w:rsidRPr="007A3972">
        <w:rPr>
          <w:rFonts w:eastAsia="Palatino Linotype"/>
          <w:lang w:val="es-CO"/>
        </w:rPr>
        <w:t>Para el inicio del SOLVO se esperan unos gastos de inicio de $1.270.</w:t>
      </w:r>
      <w:r w:rsidR="009E5414" w:rsidRPr="007A3972">
        <w:rPr>
          <w:rFonts w:eastAsia="Palatino Linotype"/>
          <w:lang w:val="es-CO"/>
        </w:rPr>
        <w:t>750 COP</w:t>
      </w:r>
      <w:r w:rsidRPr="007A3972">
        <w:rPr>
          <w:rFonts w:eastAsia="Palatino Linotype"/>
          <w:lang w:val="es-CO"/>
        </w:rPr>
        <w:t xml:space="preserve"> comprendidos en su mayoría en su </w:t>
      </w:r>
      <w:r w:rsidR="009E5414" w:rsidRPr="007A3972">
        <w:rPr>
          <w:rFonts w:eastAsia="Palatino Linotype"/>
          <w:lang w:val="es-CO"/>
        </w:rPr>
        <w:t>conformación</w:t>
      </w:r>
      <w:r w:rsidRPr="007A3972">
        <w:rPr>
          <w:rFonts w:eastAsia="Palatino Linotype"/>
          <w:lang w:val="es-CO"/>
        </w:rPr>
        <w:t xml:space="preserve"> como empresa legalmente establecida en Colombia. </w:t>
      </w:r>
      <w:r w:rsidR="009E5414" w:rsidRPr="007A3972">
        <w:rPr>
          <w:rFonts w:eastAsia="Palatino Linotype"/>
          <w:lang w:val="es-CO"/>
        </w:rPr>
        <w:t>Adicionalmente</w:t>
      </w:r>
      <w:r w:rsidRPr="007A3972">
        <w:rPr>
          <w:rFonts w:eastAsia="Palatino Linotype"/>
          <w:lang w:val="es-CO"/>
        </w:rPr>
        <w:t>, estimamos que es necesario iniciar con al menos $5.000.000 COP en efectivo como fondo para emergencias, en caso de no utilizarlo, al cabo de un año es posible que se reinvierta en la empresa.</w:t>
      </w:r>
    </w:p>
    <w:p w:rsidR="00344559" w:rsidRPr="007A3972" w:rsidRDefault="00344559" w:rsidP="001D7B04">
      <w:pPr>
        <w:spacing w:line="360" w:lineRule="auto"/>
        <w:ind w:firstLine="720"/>
        <w:rPr>
          <w:rFonts w:eastAsia="Palatino Linotype"/>
          <w:lang w:val="es-CO"/>
        </w:rPr>
      </w:pPr>
      <w:r w:rsidRPr="007A3972">
        <w:rPr>
          <w:rFonts w:eastAsia="Palatino Linotype"/>
          <w:lang w:val="es-CO"/>
        </w:rPr>
        <w:t xml:space="preserve">Por lo tanto, para iniciar la empresa, Camilo Oviedo ha decidido sacar una tarjeta de </w:t>
      </w:r>
      <w:r w:rsidR="009E5414" w:rsidRPr="007A3972">
        <w:rPr>
          <w:rFonts w:eastAsia="Palatino Linotype"/>
          <w:lang w:val="es-CO"/>
        </w:rPr>
        <w:t>crédito</w:t>
      </w:r>
      <w:r w:rsidRPr="007A3972">
        <w:rPr>
          <w:rFonts w:eastAsia="Palatino Linotype"/>
          <w:lang w:val="es-CO"/>
        </w:rPr>
        <w:t xml:space="preserve"> con un cupo de $5.000.000 COP, el cual es </w:t>
      </w:r>
      <w:r w:rsidR="009E5414" w:rsidRPr="007A3972">
        <w:rPr>
          <w:rFonts w:eastAsia="Palatino Linotype"/>
          <w:lang w:val="es-CO"/>
        </w:rPr>
        <w:t>el préstamo</w:t>
      </w:r>
      <w:r w:rsidRPr="007A3972">
        <w:rPr>
          <w:rFonts w:eastAsia="Palatino Linotype"/>
          <w:lang w:val="es-CO"/>
        </w:rPr>
        <w:t xml:space="preserve"> a corto plazo que allí aparece. Así pues, el dinero restante se espera obtener de inversiones previstas.</w:t>
      </w:r>
    </w:p>
    <w:p w:rsidR="00344559" w:rsidRPr="007A3972" w:rsidRDefault="00344559" w:rsidP="001D7B04">
      <w:pPr>
        <w:spacing w:line="360" w:lineRule="auto"/>
        <w:ind w:firstLine="720"/>
        <w:rPr>
          <w:rFonts w:eastAsia="Palatino Linotype"/>
          <w:lang w:val="es-CO"/>
        </w:rPr>
      </w:pPr>
      <w:r w:rsidRPr="007A3972">
        <w:rPr>
          <w:rFonts w:eastAsia="Palatino Linotype"/>
          <w:lang w:val="es-CO"/>
        </w:rPr>
        <w:t xml:space="preserve">En primer lugar cada uno de los propietarios pondrá $1.000.000 COP para un total de $3.000.000 COP; en segundo lugar, se espera exponer la idea a los familiares de los propietarios, esperando recaudar $1.000.000 COP. Finalmente, la </w:t>
      </w:r>
      <w:r w:rsidR="009E5414" w:rsidRPr="007A3972">
        <w:rPr>
          <w:rFonts w:eastAsia="Palatino Linotype"/>
          <w:lang w:val="es-CO"/>
        </w:rPr>
        <w:t>última</w:t>
      </w:r>
      <w:r w:rsidRPr="007A3972">
        <w:rPr>
          <w:rFonts w:eastAsia="Palatino Linotype"/>
          <w:lang w:val="es-CO"/>
        </w:rPr>
        <w:t xml:space="preserve"> ronda de financiación es con amigos de los propietarios, esperando obtener $6.000.000 COP.</w:t>
      </w:r>
    </w:p>
    <w:p w:rsidR="00344559" w:rsidRPr="007A3972" w:rsidRDefault="00344559" w:rsidP="009E5414">
      <w:pPr>
        <w:spacing w:after="120" w:line="360" w:lineRule="auto"/>
        <w:ind w:firstLine="720"/>
        <w:rPr>
          <w:rFonts w:eastAsia="Palatino Linotype"/>
          <w:lang w:val="es-CO"/>
        </w:rPr>
      </w:pPr>
      <w:r w:rsidRPr="007A3972">
        <w:rPr>
          <w:rFonts w:eastAsia="Palatino Linotype"/>
          <w:lang w:val="es-CO"/>
        </w:rPr>
        <w:t>Como resultado, se puede lograr una inversión superior a lo realmente necesario, dando un total de $10.000.000 COP, teniendo un total de fondos de $15.00</w:t>
      </w:r>
      <w:r w:rsidR="00240B59">
        <w:rPr>
          <w:rFonts w:eastAsia="Palatino Linotype"/>
          <w:lang w:val="es-CO"/>
        </w:rPr>
        <w:t>0.000 para empezar la compañía.</w:t>
      </w:r>
    </w:p>
    <w:p w:rsidR="00344559" w:rsidRPr="00240B59" w:rsidRDefault="003361F1" w:rsidP="00240B59">
      <w:pPr>
        <w:pStyle w:val="Ttulo3"/>
        <w:rPr>
          <w:rFonts w:ascii="Times New Roman" w:eastAsia="Arial" w:hAnsi="Times New Roman" w:cs="Times New Roman"/>
          <w:sz w:val="24"/>
          <w:lang w:val="es-CO" w:eastAsia="es-CO"/>
        </w:rPr>
      </w:pPr>
      <w:bookmarkStart w:id="145" w:name="TitleTablePlanBodyStartupFunding"/>
      <w:bookmarkStart w:id="146" w:name="_Toc511765097"/>
      <w:bookmarkEnd w:id="143"/>
      <w:bookmarkEnd w:id="144"/>
      <w:r>
        <w:rPr>
          <w:rFonts w:ascii="Times New Roman" w:eastAsia="Arial" w:hAnsi="Times New Roman" w:cs="Times New Roman"/>
          <w:sz w:val="24"/>
          <w:lang w:val="es-CO" w:eastAsia="es-CO"/>
        </w:rPr>
        <w:t>Tabla</w:t>
      </w:r>
      <w:r w:rsidR="00344559" w:rsidRPr="00240B59">
        <w:rPr>
          <w:rFonts w:ascii="Times New Roman" w:eastAsia="Arial" w:hAnsi="Times New Roman" w:cs="Times New Roman"/>
          <w:sz w:val="24"/>
          <w:lang w:val="es-CO" w:eastAsia="es-CO"/>
        </w:rPr>
        <w:t>: Financiamiento de Inicio</w:t>
      </w:r>
      <w:bookmarkEnd w:id="145"/>
      <w:bookmarkEnd w:id="146"/>
    </w:p>
    <w:p w:rsidR="00344559" w:rsidRPr="007A3972" w:rsidRDefault="001D7B04" w:rsidP="00D31E23">
      <w:pPr>
        <w:spacing w:after="120" w:line="360" w:lineRule="auto"/>
        <w:ind w:firstLine="720"/>
        <w:rPr>
          <w:rFonts w:eastAsia="Palatino Linotype"/>
          <w:lang w:val="es-CO"/>
        </w:rPr>
      </w:pPr>
      <w:bookmarkStart w:id="147" w:name="TablePlanBodyStartupFunding"/>
      <w:bookmarkStart w:id="148" w:name="BodyTablePlanBodyStartupFunding"/>
      <w:r>
        <w:rPr>
          <w:rFonts w:eastAsia="Palatino Linotype"/>
          <w:lang w:val="es-CO"/>
        </w:rPr>
        <w:t>A continuación se puede detallar el plan de fondos iniciales para iniciar el emprendimiento.</w:t>
      </w:r>
      <w:r w:rsidR="00D31E23">
        <w:rPr>
          <w:rFonts w:eastAsia="Palatino Linotype"/>
          <w:lang w:val="es-CO"/>
        </w:rPr>
        <w:t xml:space="preserve"> Cabe resaltar que al ser un emprendimiento tecnológico no se poseen grandes activos, únicamente se cuenta con un recurso umbral permitiendo que el negocio arranque.</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5147"/>
        <w:gridCol w:w="1808"/>
      </w:tblGrid>
      <w:tr w:rsidR="00344559" w:rsidRPr="00880EDE" w:rsidTr="00DB4C5E">
        <w:trPr>
          <w:jc w:val="center"/>
        </w:trPr>
        <w:tc>
          <w:tcPr>
            <w:tcW w:w="5147" w:type="dxa"/>
            <w:tcBorders>
              <w:bottom w:val="single" w:sz="6" w:space="0" w:color="000000"/>
              <w:right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i/>
                <w:iCs/>
                <w:sz w:val="24"/>
                <w:lang w:val="es-CO"/>
              </w:rPr>
            </w:pPr>
            <w:r w:rsidRPr="003361F1">
              <w:rPr>
                <w:rFonts w:ascii="Times New Roman" w:hAnsi="Times New Roman" w:cs="Times New Roman"/>
                <w:b/>
                <w:i/>
                <w:iCs/>
                <w:sz w:val="20"/>
                <w:lang w:val="es-CO"/>
              </w:rPr>
              <w:t>Plan de Fondos de Inicio</w:t>
            </w:r>
          </w:p>
        </w:tc>
        <w:tc>
          <w:tcPr>
            <w:tcW w:w="1808" w:type="dxa"/>
            <w:tcBorders>
              <w:left w:val="single" w:sz="6" w:space="0" w:color="000000"/>
              <w:bottom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bCs/>
                <w:sz w:val="24"/>
                <w:lang w:val="es-CO"/>
              </w:rPr>
            </w:pPr>
          </w:p>
        </w:tc>
      </w:tr>
      <w:tr w:rsidR="00344559" w:rsidRPr="007A3972" w:rsidTr="00DB4C5E">
        <w:trPr>
          <w:jc w:val="center"/>
        </w:trPr>
        <w:tc>
          <w:tcPr>
            <w:tcW w:w="5147"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Gastos de Inicio para Financiar</w:t>
            </w:r>
          </w:p>
        </w:tc>
        <w:tc>
          <w:tcPr>
            <w:tcW w:w="1808"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$1.270.750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Activos de Inicio para financiar</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$5.000.000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Fondos Necesarios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$6.270.750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Activos </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Otros Activos de Inicio</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Efectivo Necesario para Inicio</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$5.000.000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Fondos Adicionales Obtenidos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$8.729.250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Saldo en Caja en Fecha de Comienzo</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$13.729.250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Activos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$13.729.250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Pasivos y Patrimonio Neto</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808"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Pasivos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Préstamos a Corto Plazo</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$5</w:t>
            </w:r>
            <w:r w:rsidR="00DB4C5E">
              <w:rPr>
                <w:rFonts w:ascii="Times New Roman" w:hAnsi="Times New Roman" w:cs="Times New Roman"/>
                <w:sz w:val="20"/>
                <w:lang w:val="es-CO"/>
              </w:rPr>
              <w:t>.</w:t>
            </w:r>
            <w:r w:rsidRPr="007A3972">
              <w:rPr>
                <w:rFonts w:ascii="Times New Roman" w:hAnsi="Times New Roman" w:cs="Times New Roman"/>
                <w:sz w:val="20"/>
                <w:lang w:val="es-CO"/>
              </w:rPr>
              <w:t>000</w:t>
            </w:r>
            <w:r w:rsidR="00DB4C5E">
              <w:rPr>
                <w:rFonts w:ascii="Times New Roman" w:hAnsi="Times New Roman" w:cs="Times New Roman"/>
                <w:sz w:val="20"/>
                <w:lang w:val="es-CO"/>
              </w:rPr>
              <w:t>.</w:t>
            </w:r>
            <w:r w:rsidRPr="007A3972">
              <w:rPr>
                <w:rFonts w:ascii="Times New Roman" w:hAnsi="Times New Roman" w:cs="Times New Roman"/>
                <w:sz w:val="20"/>
                <w:lang w:val="es-CO"/>
              </w:rPr>
              <w:t xml:space="preserve">000,0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Pasivos a Largo Plazo</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Cuentas por Pagar</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Otros Pasivos a Corto Plazo (sin interés)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Pasivos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$5.000.000</w:t>
            </w:r>
            <w:r w:rsidR="00DB4C5E">
              <w:rPr>
                <w:rFonts w:ascii="Times New Roman" w:hAnsi="Times New Roman" w:cs="Times New Roman"/>
                <w:sz w:val="20"/>
                <w:lang w:val="es-CO"/>
              </w:rPr>
              <w:t>,0</w:t>
            </w:r>
            <w:r w:rsidRPr="007A3972">
              <w:rPr>
                <w:rFonts w:ascii="Times New Roman" w:hAnsi="Times New Roman" w:cs="Times New Roman"/>
                <w:sz w:val="20"/>
                <w:lang w:val="es-CO"/>
              </w:rPr>
              <w:t xml:space="preserve">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Patrimonio Neto</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808"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Inversiones Previstas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Propietarios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w:t>
            </w:r>
            <w:r w:rsidR="00DB4C5E">
              <w:rPr>
                <w:rFonts w:ascii="Times New Roman" w:hAnsi="Times New Roman" w:cs="Times New Roman"/>
                <w:sz w:val="20"/>
                <w:lang w:val="es-CO"/>
              </w:rPr>
              <w:t>.</w:t>
            </w:r>
            <w:r w:rsidRPr="007A3972">
              <w:rPr>
                <w:rFonts w:ascii="Times New Roman" w:hAnsi="Times New Roman" w:cs="Times New Roman"/>
                <w:sz w:val="20"/>
                <w:lang w:val="es-CO"/>
              </w:rPr>
              <w:t>000</w:t>
            </w:r>
            <w:r w:rsidR="00DB4C5E">
              <w:rPr>
                <w:rFonts w:ascii="Times New Roman" w:hAnsi="Times New Roman" w:cs="Times New Roman"/>
                <w:sz w:val="20"/>
                <w:lang w:val="es-CO"/>
              </w:rPr>
              <w:t>.</w:t>
            </w:r>
            <w:r w:rsidRPr="007A3972">
              <w:rPr>
                <w:rFonts w:ascii="Times New Roman" w:hAnsi="Times New Roman" w:cs="Times New Roman"/>
                <w:sz w:val="20"/>
                <w:lang w:val="es-CO"/>
              </w:rPr>
              <w:t xml:space="preserve">000,0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Familiares Propietarios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w:t>
            </w:r>
            <w:r w:rsidR="00DB4C5E">
              <w:rPr>
                <w:rFonts w:ascii="Times New Roman" w:hAnsi="Times New Roman" w:cs="Times New Roman"/>
                <w:sz w:val="20"/>
                <w:lang w:val="es-CO"/>
              </w:rPr>
              <w:t>.</w:t>
            </w:r>
            <w:r w:rsidRPr="007A3972">
              <w:rPr>
                <w:rFonts w:ascii="Times New Roman" w:hAnsi="Times New Roman" w:cs="Times New Roman"/>
                <w:sz w:val="20"/>
                <w:lang w:val="es-CO"/>
              </w:rPr>
              <w:t>000</w:t>
            </w:r>
            <w:r w:rsidR="00DB4C5E">
              <w:rPr>
                <w:rFonts w:ascii="Times New Roman" w:hAnsi="Times New Roman" w:cs="Times New Roman"/>
                <w:sz w:val="20"/>
                <w:lang w:val="es-CO"/>
              </w:rPr>
              <w:t>.</w:t>
            </w:r>
            <w:r w:rsidRPr="007A3972">
              <w:rPr>
                <w:rFonts w:ascii="Times New Roman" w:hAnsi="Times New Roman" w:cs="Times New Roman"/>
                <w:sz w:val="20"/>
                <w:lang w:val="es-CO"/>
              </w:rPr>
              <w:t xml:space="preserve">000,0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Amigos Propietarios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$6</w:t>
            </w:r>
            <w:r w:rsidR="00DB4C5E">
              <w:rPr>
                <w:rFonts w:ascii="Times New Roman" w:hAnsi="Times New Roman" w:cs="Times New Roman"/>
                <w:sz w:val="20"/>
                <w:lang w:val="es-CO"/>
              </w:rPr>
              <w:t>.</w:t>
            </w:r>
            <w:r w:rsidRPr="007A3972">
              <w:rPr>
                <w:rFonts w:ascii="Times New Roman" w:hAnsi="Times New Roman" w:cs="Times New Roman"/>
                <w:sz w:val="20"/>
                <w:lang w:val="es-CO"/>
              </w:rPr>
              <w:t>000</w:t>
            </w:r>
            <w:r w:rsidR="00DB4C5E">
              <w:rPr>
                <w:rFonts w:ascii="Times New Roman" w:hAnsi="Times New Roman" w:cs="Times New Roman"/>
                <w:sz w:val="20"/>
                <w:lang w:val="es-CO"/>
              </w:rPr>
              <w:t>.</w:t>
            </w:r>
            <w:r w:rsidRPr="007A3972">
              <w:rPr>
                <w:rFonts w:ascii="Times New Roman" w:hAnsi="Times New Roman" w:cs="Times New Roman"/>
                <w:sz w:val="20"/>
                <w:lang w:val="es-CO"/>
              </w:rPr>
              <w:t xml:space="preserve">000,0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Inversiones Adicionales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Inversiones Previstas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$10.000.000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Pérdida al Iniciar (Gastos de Inicio)</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($1.270.750)</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Patrimonio Neto</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$8.729.250 </w:t>
            </w: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DB4C5E">
        <w:trPr>
          <w:jc w:val="center"/>
        </w:trPr>
        <w:tc>
          <w:tcPr>
            <w:tcW w:w="5147"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Patrimonio Neto y Pasivos</w:t>
            </w:r>
          </w:p>
        </w:tc>
        <w:tc>
          <w:tcPr>
            <w:tcW w:w="1808"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$13.729.250 </w:t>
            </w:r>
          </w:p>
        </w:tc>
      </w:tr>
      <w:tr w:rsidR="00344559" w:rsidRPr="007A3972" w:rsidTr="00DB4C5E">
        <w:trPr>
          <w:jc w:val="center"/>
        </w:trPr>
        <w:tc>
          <w:tcPr>
            <w:tcW w:w="5147" w:type="dxa"/>
            <w:tcBorders>
              <w:bottom w:val="single" w:sz="6" w:space="0" w:color="000000"/>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808" w:type="dxa"/>
            <w:tcBorders>
              <w:left w:val="single" w:sz="6" w:space="0" w:color="000000"/>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DB4C5E">
        <w:trPr>
          <w:jc w:val="center"/>
        </w:trPr>
        <w:tc>
          <w:tcPr>
            <w:tcW w:w="5147"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b/>
                <w:bCs/>
                <w:sz w:val="24"/>
                <w:lang w:val="es-CO"/>
              </w:rPr>
            </w:pPr>
            <w:r w:rsidRPr="007A3972">
              <w:rPr>
                <w:rFonts w:ascii="Times New Roman" w:hAnsi="Times New Roman" w:cs="Times New Roman"/>
                <w:b/>
                <w:bCs/>
                <w:sz w:val="20"/>
                <w:lang w:val="es-CO"/>
              </w:rPr>
              <w:t xml:space="preserve">Total de Fondos </w:t>
            </w:r>
          </w:p>
        </w:tc>
        <w:tc>
          <w:tcPr>
            <w:tcW w:w="1808"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$15.000.000 </w:t>
            </w:r>
          </w:p>
        </w:tc>
      </w:tr>
    </w:tbl>
    <w:p w:rsidR="00344559" w:rsidRPr="00DB4C5E" w:rsidRDefault="00344559" w:rsidP="00DB4C5E">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149" w:name="_Toc511765098"/>
      <w:bookmarkStart w:id="150" w:name="TitleTopicImportantAssumptions"/>
      <w:bookmarkStart w:id="151" w:name="TopicImportantAssumptions"/>
      <w:bookmarkEnd w:id="147"/>
      <w:bookmarkEnd w:id="148"/>
      <w:r w:rsidRPr="00DB4C5E">
        <w:rPr>
          <w:rFonts w:ascii="Times New Roman" w:eastAsia="Arial" w:hAnsi="Times New Roman" w:cs="Times New Roman"/>
          <w:bCs w:val="0"/>
          <w:i w:val="0"/>
          <w:iCs w:val="0"/>
          <w:color w:val="000000"/>
          <w:sz w:val="26"/>
          <w:szCs w:val="26"/>
          <w:lang w:val="es-CO" w:eastAsia="es-CO"/>
        </w:rPr>
        <w:t>7.2 Suposiciones Generales</w:t>
      </w:r>
      <w:bookmarkEnd w:id="149"/>
    </w:p>
    <w:p w:rsidR="00344559" w:rsidRPr="007A3972" w:rsidRDefault="00344559" w:rsidP="00D31E23">
      <w:pPr>
        <w:spacing w:line="360" w:lineRule="auto"/>
        <w:ind w:firstLine="720"/>
        <w:rPr>
          <w:rFonts w:eastAsia="Palatino Linotype"/>
          <w:lang w:val="es-CO"/>
        </w:rPr>
      </w:pPr>
      <w:bookmarkStart w:id="152" w:name="BodyTopicImportantAssumptions"/>
      <w:bookmarkEnd w:id="150"/>
      <w:r w:rsidRPr="007A3972">
        <w:rPr>
          <w:rFonts w:eastAsia="Palatino Linotype"/>
          <w:lang w:val="es-CO"/>
        </w:rPr>
        <w:t xml:space="preserve">SOLVO espera ser inteligente financieramente, no se proyectan </w:t>
      </w:r>
      <w:r w:rsidR="00DB4C5E" w:rsidRPr="007A3972">
        <w:rPr>
          <w:rFonts w:eastAsia="Palatino Linotype"/>
          <w:lang w:val="es-CO"/>
        </w:rPr>
        <w:t>préstamos</w:t>
      </w:r>
      <w:r w:rsidRPr="007A3972">
        <w:rPr>
          <w:rFonts w:eastAsia="Palatino Linotype"/>
          <w:lang w:val="es-CO"/>
        </w:rPr>
        <w:t xml:space="preserve"> a largo plazo, es por eso que las operaciones que requieran </w:t>
      </w:r>
      <w:r w:rsidR="00DB4C5E" w:rsidRPr="007A3972">
        <w:rPr>
          <w:rFonts w:eastAsia="Palatino Linotype"/>
          <w:lang w:val="es-CO"/>
        </w:rPr>
        <w:t>préstamo</w:t>
      </w:r>
      <w:r w:rsidRPr="007A3972">
        <w:rPr>
          <w:rFonts w:eastAsia="Palatino Linotype"/>
          <w:lang w:val="es-CO"/>
        </w:rPr>
        <w:t xml:space="preserve"> de dinero se harán a corto plazo, estimando que la tarjeta de </w:t>
      </w:r>
      <w:r w:rsidR="00DB4C5E" w:rsidRPr="007A3972">
        <w:rPr>
          <w:rFonts w:eastAsia="Palatino Linotype"/>
          <w:lang w:val="es-CO"/>
        </w:rPr>
        <w:t>crédito</w:t>
      </w:r>
      <w:r w:rsidRPr="007A3972">
        <w:rPr>
          <w:rFonts w:eastAsia="Palatino Linotype"/>
          <w:lang w:val="es-CO"/>
        </w:rPr>
        <w:t xml:space="preserve"> sea suficiente, se proyecta una tasa impositiva de 29% (lo legalmente establecido que los bancos pueden cobrar a los poseedores de tarjeta de </w:t>
      </w:r>
      <w:r w:rsidR="00DB4C5E" w:rsidRPr="007A3972">
        <w:rPr>
          <w:rFonts w:eastAsia="Palatino Linotype"/>
          <w:lang w:val="es-CO"/>
        </w:rPr>
        <w:t>crédito</w:t>
      </w:r>
      <w:r w:rsidRPr="007A3972">
        <w:rPr>
          <w:rFonts w:eastAsia="Palatino Linotype"/>
          <w:lang w:val="es-CO"/>
        </w:rPr>
        <w:t xml:space="preserve">). </w:t>
      </w:r>
    </w:p>
    <w:p w:rsidR="00344559" w:rsidRPr="007A3972" w:rsidRDefault="00344559" w:rsidP="00D31E23">
      <w:pPr>
        <w:spacing w:line="360" w:lineRule="auto"/>
        <w:ind w:firstLine="720"/>
        <w:rPr>
          <w:rFonts w:eastAsia="Palatino Linotype"/>
          <w:lang w:val="es-CO"/>
        </w:rPr>
      </w:pPr>
      <w:r w:rsidRPr="007A3972">
        <w:rPr>
          <w:rFonts w:eastAsia="Palatino Linotype"/>
          <w:lang w:val="es-CO"/>
        </w:rPr>
        <w:t xml:space="preserve">Por otra parte, al SOLVO ser un emprendimiento </w:t>
      </w:r>
      <w:r w:rsidR="00DB4C5E" w:rsidRPr="007A3972">
        <w:rPr>
          <w:rFonts w:eastAsia="Palatino Linotype"/>
          <w:lang w:val="es-CO"/>
        </w:rPr>
        <w:t>tecnológico</w:t>
      </w:r>
      <w:r w:rsidRPr="007A3972">
        <w:rPr>
          <w:rFonts w:eastAsia="Palatino Linotype"/>
          <w:lang w:val="es-CO"/>
        </w:rPr>
        <w:t xml:space="preserve"> se acoge al artículo 3 de la Ley 1780 de 2016, “Ley </w:t>
      </w:r>
      <w:proofErr w:type="spellStart"/>
      <w:r w:rsidRPr="007A3972">
        <w:rPr>
          <w:rFonts w:eastAsia="Palatino Linotype"/>
          <w:lang w:val="es-CO"/>
        </w:rPr>
        <w:t>Projoven</w:t>
      </w:r>
      <w:proofErr w:type="spellEnd"/>
      <w:r w:rsidRPr="007A3972">
        <w:rPr>
          <w:rFonts w:eastAsia="Palatino Linotype"/>
          <w:lang w:val="es-CO"/>
        </w:rPr>
        <w:t>”, la cual establece la exención del pago de la matrícula mercantil y la primera renovación para las pequeñas empresas jóvenes</w:t>
      </w:r>
      <w:r w:rsidR="00A04079">
        <w:rPr>
          <w:rFonts w:eastAsia="Palatino Linotype"/>
          <w:lang w:val="es-CO"/>
        </w:rPr>
        <w:t xml:space="preserve"> </w:t>
      </w:r>
      <w:sdt>
        <w:sdtPr>
          <w:rPr>
            <w:rFonts w:eastAsia="Palatino Linotype"/>
            <w:lang w:val="es-CO"/>
          </w:rPr>
          <w:id w:val="-832067211"/>
          <w:citation/>
        </w:sdtPr>
        <w:sdtEndPr/>
        <w:sdtContent>
          <w:r w:rsidR="00A04079">
            <w:rPr>
              <w:rFonts w:eastAsia="Palatino Linotype"/>
              <w:lang w:val="es-CO"/>
            </w:rPr>
            <w:fldChar w:fldCharType="begin"/>
          </w:r>
          <w:r w:rsidR="00A04079">
            <w:rPr>
              <w:rFonts w:eastAsia="Palatino Linotype"/>
              <w:lang w:val="es-CO"/>
            </w:rPr>
            <w:instrText xml:space="preserve"> CITATION Din171 \l 9226 </w:instrText>
          </w:r>
          <w:r w:rsidR="00A04079">
            <w:rPr>
              <w:rFonts w:eastAsia="Palatino Linotype"/>
              <w:lang w:val="es-CO"/>
            </w:rPr>
            <w:fldChar w:fldCharType="separate"/>
          </w:r>
          <w:r w:rsidR="00A04079" w:rsidRPr="00A04079">
            <w:rPr>
              <w:rFonts w:eastAsia="Palatino Linotype"/>
              <w:noProof/>
              <w:lang w:val="es-CO"/>
            </w:rPr>
            <w:t>(</w:t>
          </w:r>
          <w:r w:rsidR="00A04079" w:rsidRPr="00A04079">
            <w:rPr>
              <w:rFonts w:eastAsia="Palatino Linotype"/>
              <w:i/>
              <w:noProof/>
              <w:lang w:val="es-CO"/>
            </w:rPr>
            <w:t>Dinero, 2017</w:t>
          </w:r>
          <w:r w:rsidR="00A04079" w:rsidRPr="00A04079">
            <w:rPr>
              <w:rFonts w:eastAsia="Palatino Linotype"/>
              <w:noProof/>
              <w:lang w:val="es-CO"/>
            </w:rPr>
            <w:t>)</w:t>
          </w:r>
          <w:r w:rsidR="00A04079">
            <w:rPr>
              <w:rFonts w:eastAsia="Palatino Linotype"/>
              <w:lang w:val="es-CO"/>
            </w:rPr>
            <w:fldChar w:fldCharType="end"/>
          </w:r>
        </w:sdtContent>
      </w:sdt>
      <w:r w:rsidRPr="007A3972">
        <w:rPr>
          <w:rFonts w:eastAsia="Palatino Linotype"/>
          <w:lang w:val="es-CO"/>
        </w:rPr>
        <w:t xml:space="preserve">. La Ley 1780 de 2016 (o Ley </w:t>
      </w:r>
      <w:proofErr w:type="spellStart"/>
      <w:r w:rsidRPr="007A3972">
        <w:rPr>
          <w:rFonts w:eastAsia="Palatino Linotype"/>
          <w:lang w:val="es-CO"/>
        </w:rPr>
        <w:t>Projoven</w:t>
      </w:r>
      <w:proofErr w:type="spellEnd"/>
      <w:r w:rsidRPr="007A3972">
        <w:rPr>
          <w:rFonts w:eastAsia="Palatino Linotype"/>
          <w:lang w:val="es-CO"/>
        </w:rPr>
        <w:t xml:space="preserve">), fue expedida con el objetivo de promover la generación de empleo para jóvenes entre 18 y 28 años de edad, eliminando las barreras de acceso al mercado de trabajo que impiden mejorar sus condiciones de vida. </w:t>
      </w:r>
    </w:p>
    <w:p w:rsidR="00344559" w:rsidRPr="007A3972" w:rsidRDefault="00344559" w:rsidP="00A04079">
      <w:pPr>
        <w:spacing w:after="120" w:line="360" w:lineRule="auto"/>
        <w:ind w:firstLine="720"/>
        <w:rPr>
          <w:rFonts w:eastAsia="Palatino Linotype"/>
          <w:lang w:val="es-CO"/>
        </w:rPr>
      </w:pPr>
      <w:r w:rsidRPr="007A3972">
        <w:rPr>
          <w:rFonts w:eastAsia="Palatino Linotype"/>
          <w:lang w:val="es-CO"/>
        </w:rPr>
        <w:lastRenderedPageBreak/>
        <w:t xml:space="preserve">Por </w:t>
      </w:r>
      <w:r w:rsidR="00DB4C5E" w:rsidRPr="007A3972">
        <w:rPr>
          <w:rFonts w:eastAsia="Palatino Linotype"/>
          <w:lang w:val="es-CO"/>
        </w:rPr>
        <w:t>último</w:t>
      </w:r>
      <w:r w:rsidRPr="007A3972">
        <w:rPr>
          <w:rFonts w:eastAsia="Palatino Linotype"/>
          <w:lang w:val="es-CO"/>
        </w:rPr>
        <w:t>, al no generar ingresos suficientes en los primeros periodos del emprendimiento, nos podemos acoger a no pagar impuestos debido a que no generamos ganancias inmediatas.</w:t>
      </w:r>
    </w:p>
    <w:p w:rsidR="00344559" w:rsidRPr="00A04079" w:rsidRDefault="00344559" w:rsidP="00A04079">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153" w:name="TitleTopicBreakevenAnalysis"/>
      <w:bookmarkStart w:id="154" w:name="_Toc511765099"/>
      <w:bookmarkStart w:id="155" w:name="TopicBreakevenAnalysis"/>
      <w:bookmarkEnd w:id="151"/>
      <w:bookmarkEnd w:id="152"/>
      <w:r w:rsidRPr="00DB4C5E">
        <w:rPr>
          <w:rFonts w:ascii="Times New Roman" w:eastAsia="Arial" w:hAnsi="Times New Roman" w:cs="Times New Roman"/>
          <w:bCs w:val="0"/>
          <w:i w:val="0"/>
          <w:iCs w:val="0"/>
          <w:color w:val="000000"/>
          <w:sz w:val="26"/>
          <w:szCs w:val="26"/>
          <w:lang w:val="es-CO" w:eastAsia="es-CO"/>
        </w:rPr>
        <w:t>7.3 Análisis de Punto de Equilibrio</w:t>
      </w:r>
      <w:bookmarkStart w:id="156" w:name="BodyTopicBreakevenAnalysis"/>
      <w:bookmarkEnd w:id="153"/>
      <w:bookmarkEnd w:id="154"/>
    </w:p>
    <w:p w:rsidR="00344559" w:rsidRPr="00DB4C5E" w:rsidRDefault="00344559" w:rsidP="00DB4C5E">
      <w:pPr>
        <w:pStyle w:val="Ttulo3"/>
        <w:rPr>
          <w:rFonts w:ascii="Times New Roman" w:eastAsia="Arial" w:hAnsi="Times New Roman" w:cs="Times New Roman"/>
          <w:sz w:val="24"/>
          <w:lang w:val="es-CO" w:eastAsia="es-CO"/>
        </w:rPr>
      </w:pPr>
      <w:bookmarkStart w:id="157" w:name="TitleTablePlanBodyBreakevenAnalysis"/>
      <w:bookmarkStart w:id="158" w:name="_Toc511765100"/>
      <w:bookmarkEnd w:id="155"/>
      <w:bookmarkEnd w:id="156"/>
      <w:r w:rsidRPr="00DB4C5E">
        <w:rPr>
          <w:rFonts w:ascii="Times New Roman" w:eastAsia="Arial" w:hAnsi="Times New Roman" w:cs="Times New Roman"/>
          <w:sz w:val="24"/>
          <w:lang w:val="es-CO" w:eastAsia="es-CO"/>
        </w:rPr>
        <w:t>Ta</w:t>
      </w:r>
      <w:r w:rsidR="00A04079">
        <w:rPr>
          <w:rFonts w:ascii="Times New Roman" w:eastAsia="Arial" w:hAnsi="Times New Roman" w:cs="Times New Roman"/>
          <w:sz w:val="24"/>
          <w:lang w:val="es-CO" w:eastAsia="es-CO"/>
        </w:rPr>
        <w:t>bla</w:t>
      </w:r>
      <w:r w:rsidRPr="00DB4C5E">
        <w:rPr>
          <w:rFonts w:ascii="Times New Roman" w:eastAsia="Arial" w:hAnsi="Times New Roman" w:cs="Times New Roman"/>
          <w:sz w:val="24"/>
          <w:lang w:val="es-CO" w:eastAsia="es-CO"/>
        </w:rPr>
        <w:t>: Análisis de Punto de equilibrio</w:t>
      </w:r>
      <w:bookmarkEnd w:id="157"/>
      <w:bookmarkEnd w:id="158"/>
    </w:p>
    <w:p w:rsidR="00344559" w:rsidRPr="00D31E23" w:rsidRDefault="00D31E23" w:rsidP="00D31E23">
      <w:pPr>
        <w:spacing w:after="120" w:line="360" w:lineRule="auto"/>
        <w:ind w:firstLine="720"/>
        <w:rPr>
          <w:rFonts w:eastAsia="Palatino Linotype"/>
          <w:lang w:val="es-CO"/>
        </w:rPr>
      </w:pPr>
      <w:bookmarkStart w:id="159" w:name="TablePlanBodyBreakevenAnalysis"/>
      <w:bookmarkStart w:id="160" w:name="BodyTablePlanBodyBreakevenAnalysis"/>
      <w:r>
        <w:rPr>
          <w:rFonts w:eastAsia="Palatino Linotype"/>
          <w:lang w:val="es-CO"/>
        </w:rPr>
        <w:t xml:space="preserve">A continuación, a partir del plan financiero planteado anteriormente, se realiza un análisis de </w:t>
      </w:r>
      <w:r w:rsidRPr="00D31E23">
        <w:rPr>
          <w:rFonts w:eastAsia="Palatino Linotype"/>
          <w:lang w:val="es-CO"/>
        </w:rPr>
        <w:t xml:space="preserve">punto de equilibrio que nos permite determinar el nivel de ventas necesario para cubrir los costes </w:t>
      </w:r>
      <w:proofErr w:type="spellStart"/>
      <w:r w:rsidRPr="00D31E23">
        <w:rPr>
          <w:rFonts w:eastAsia="Palatino Linotype"/>
          <w:lang w:val="es-CO"/>
        </w:rPr>
        <w:t>totals</w:t>
      </w:r>
      <w:proofErr w:type="spellEnd"/>
      <w:r w:rsidRPr="00D31E23">
        <w:rPr>
          <w:rFonts w:eastAsia="Palatino Linotype"/>
          <w:lang w:val="es-CO"/>
        </w:rPr>
        <w:t>, tanto variables como fijos.</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4299"/>
        <w:gridCol w:w="1756"/>
      </w:tblGrid>
      <w:tr w:rsidR="00344559" w:rsidRPr="00880EDE" w:rsidTr="00063BDD">
        <w:trPr>
          <w:jc w:val="center"/>
        </w:trPr>
        <w:tc>
          <w:tcPr>
            <w:tcW w:w="4299" w:type="dxa"/>
            <w:tcBorders>
              <w:bottom w:val="single" w:sz="6" w:space="0" w:color="000000"/>
              <w:right w:val="single" w:sz="6" w:space="0" w:color="000000"/>
            </w:tcBorders>
            <w:shd w:val="clear" w:color="auto" w:fill="auto"/>
          </w:tcPr>
          <w:p w:rsidR="00344559" w:rsidRPr="003361F1" w:rsidRDefault="00344559" w:rsidP="007A3972">
            <w:pPr>
              <w:pStyle w:val="PasTable1"/>
              <w:spacing w:line="360" w:lineRule="auto"/>
              <w:rPr>
                <w:rFonts w:ascii="Times New Roman" w:eastAsia="Palatino Linotype" w:hAnsi="Times New Roman" w:cs="Times New Roman"/>
                <w:b/>
                <w:i/>
                <w:iCs/>
                <w:sz w:val="24"/>
                <w:lang w:val="es-CO"/>
              </w:rPr>
            </w:pPr>
            <w:r w:rsidRPr="003361F1">
              <w:rPr>
                <w:rFonts w:ascii="Times New Roman" w:hAnsi="Times New Roman" w:cs="Times New Roman"/>
                <w:b/>
                <w:i/>
                <w:iCs/>
                <w:sz w:val="20"/>
                <w:lang w:val="es-CO"/>
              </w:rPr>
              <w:t>Análisis de Punto de Equilibrio</w:t>
            </w:r>
          </w:p>
        </w:tc>
        <w:tc>
          <w:tcPr>
            <w:tcW w:w="1756" w:type="dxa"/>
            <w:tcBorders>
              <w:left w:val="single" w:sz="6" w:space="0" w:color="000000"/>
              <w:bottom w:val="single" w:sz="6" w:space="0" w:color="000000"/>
            </w:tcBorders>
            <w:shd w:val="clear" w:color="auto" w:fill="auto"/>
          </w:tcPr>
          <w:p w:rsidR="00344559" w:rsidRPr="003361F1" w:rsidRDefault="00344559" w:rsidP="007A3972">
            <w:pPr>
              <w:pStyle w:val="PasTable1"/>
              <w:spacing w:line="360" w:lineRule="auto"/>
              <w:rPr>
                <w:rFonts w:ascii="Times New Roman" w:eastAsia="Palatino Linotype" w:hAnsi="Times New Roman" w:cs="Times New Roman"/>
                <w:b/>
                <w:bCs/>
                <w:sz w:val="24"/>
                <w:lang w:val="es-CO"/>
              </w:rPr>
            </w:pPr>
          </w:p>
        </w:tc>
      </w:tr>
      <w:tr w:rsidR="00344559" w:rsidRPr="00880EDE" w:rsidTr="00063BDD">
        <w:trPr>
          <w:jc w:val="center"/>
        </w:trPr>
        <w:tc>
          <w:tcPr>
            <w:tcW w:w="4299" w:type="dxa"/>
            <w:tcBorders>
              <w:top w:val="single" w:sz="6" w:space="0" w:color="000000"/>
              <w:right w:val="single" w:sz="6" w:space="0" w:color="000000"/>
            </w:tcBorders>
            <w:shd w:val="clear" w:color="auto" w:fill="auto"/>
          </w:tcPr>
          <w:p w:rsidR="00344559" w:rsidRPr="007A3972" w:rsidRDefault="00344559" w:rsidP="007A3972">
            <w:pPr>
              <w:pStyle w:val="PasTable1"/>
              <w:spacing w:line="360" w:lineRule="auto"/>
              <w:rPr>
                <w:rFonts w:ascii="Times New Roman" w:eastAsia="Palatino Linotype" w:hAnsi="Times New Roman" w:cs="Times New Roman"/>
                <w:sz w:val="24"/>
                <w:lang w:val="es-CO"/>
              </w:rPr>
            </w:pPr>
          </w:p>
        </w:tc>
        <w:tc>
          <w:tcPr>
            <w:tcW w:w="1756" w:type="dxa"/>
            <w:tcBorders>
              <w:top w:val="single" w:sz="6" w:space="0" w:color="000000"/>
              <w:left w:val="single" w:sz="6" w:space="0" w:color="000000"/>
            </w:tcBorders>
            <w:shd w:val="clear" w:color="auto" w:fill="auto"/>
          </w:tcPr>
          <w:p w:rsidR="00344559" w:rsidRPr="007A3972" w:rsidRDefault="00344559" w:rsidP="007A3972">
            <w:pPr>
              <w:pStyle w:val="PasTable1"/>
              <w:spacing w:line="360" w:lineRule="auto"/>
              <w:rPr>
                <w:rFonts w:ascii="Times New Roman" w:eastAsia="Palatino Linotype" w:hAnsi="Times New Roman" w:cs="Times New Roman"/>
                <w:sz w:val="24"/>
                <w:lang w:val="es-CO"/>
              </w:rPr>
            </w:pPr>
          </w:p>
        </w:tc>
      </w:tr>
      <w:tr w:rsidR="00344559" w:rsidRPr="007A3972" w:rsidTr="00063BDD">
        <w:trPr>
          <w:jc w:val="center"/>
        </w:trPr>
        <w:tc>
          <w:tcPr>
            <w:tcW w:w="4299" w:type="dxa"/>
            <w:tcBorders>
              <w:right w:val="single" w:sz="6" w:space="0" w:color="000000"/>
            </w:tcBorders>
            <w:shd w:val="clear" w:color="auto" w:fill="auto"/>
          </w:tcPr>
          <w:p w:rsidR="00344559" w:rsidRPr="007A3972" w:rsidRDefault="00344559" w:rsidP="007A3972">
            <w:pPr>
              <w:pStyle w:val="PasTable1"/>
              <w:spacing w:line="360"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Ventas Mensuales de Punto de Equilibrio</w:t>
            </w:r>
          </w:p>
        </w:tc>
        <w:tc>
          <w:tcPr>
            <w:tcW w:w="1756" w:type="dxa"/>
            <w:tcBorders>
              <w:left w:val="single" w:sz="6" w:space="0" w:color="000000"/>
            </w:tcBorders>
            <w:shd w:val="clear" w:color="auto" w:fill="auto"/>
          </w:tcPr>
          <w:p w:rsidR="00344559" w:rsidRPr="007A3972" w:rsidRDefault="00344559" w:rsidP="007A3972">
            <w:pPr>
              <w:pStyle w:val="PasTable1"/>
              <w:spacing w:line="360"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$11.558.576 </w:t>
            </w:r>
          </w:p>
        </w:tc>
      </w:tr>
      <w:tr w:rsidR="00344559" w:rsidRPr="007A3972" w:rsidTr="00063BDD">
        <w:trPr>
          <w:jc w:val="center"/>
        </w:trPr>
        <w:tc>
          <w:tcPr>
            <w:tcW w:w="4299" w:type="dxa"/>
            <w:tcBorders>
              <w:right w:val="single" w:sz="6" w:space="0" w:color="000000"/>
            </w:tcBorders>
            <w:shd w:val="clear" w:color="auto" w:fill="auto"/>
          </w:tcPr>
          <w:p w:rsidR="00344559" w:rsidRPr="007A3972" w:rsidRDefault="00344559" w:rsidP="007A3972">
            <w:pPr>
              <w:pStyle w:val="PasTable1"/>
              <w:spacing w:line="360" w:lineRule="auto"/>
              <w:jc w:val="right"/>
              <w:rPr>
                <w:rFonts w:ascii="Times New Roman" w:eastAsia="Palatino Linotype" w:hAnsi="Times New Roman" w:cs="Times New Roman"/>
                <w:sz w:val="24"/>
                <w:lang w:val="es-CO"/>
              </w:rPr>
            </w:pPr>
          </w:p>
        </w:tc>
        <w:tc>
          <w:tcPr>
            <w:tcW w:w="1756" w:type="dxa"/>
            <w:tcBorders>
              <w:left w:val="single" w:sz="6" w:space="0" w:color="000000"/>
            </w:tcBorders>
            <w:shd w:val="clear" w:color="auto" w:fill="auto"/>
          </w:tcPr>
          <w:p w:rsidR="00344559" w:rsidRPr="007A3972" w:rsidRDefault="00344559" w:rsidP="007A3972">
            <w:pPr>
              <w:pStyle w:val="PasTable1"/>
              <w:spacing w:line="360" w:lineRule="auto"/>
              <w:jc w:val="right"/>
              <w:rPr>
                <w:rFonts w:ascii="Times New Roman" w:eastAsia="Palatino Linotype" w:hAnsi="Times New Roman" w:cs="Times New Roman"/>
                <w:sz w:val="24"/>
                <w:lang w:val="es-CO"/>
              </w:rPr>
            </w:pPr>
          </w:p>
        </w:tc>
      </w:tr>
      <w:tr w:rsidR="00344559" w:rsidRPr="007A3972" w:rsidTr="00063BDD">
        <w:trPr>
          <w:jc w:val="center"/>
        </w:trPr>
        <w:tc>
          <w:tcPr>
            <w:tcW w:w="4299" w:type="dxa"/>
            <w:tcBorders>
              <w:right w:val="single" w:sz="6" w:space="0" w:color="000000"/>
            </w:tcBorders>
            <w:shd w:val="clear" w:color="auto" w:fill="auto"/>
          </w:tcPr>
          <w:p w:rsidR="00344559" w:rsidRPr="007A3972" w:rsidRDefault="00344559" w:rsidP="007A3972">
            <w:pPr>
              <w:pStyle w:val="PasTable1"/>
              <w:spacing w:line="360"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Supuestos</w:t>
            </w:r>
          </w:p>
        </w:tc>
        <w:tc>
          <w:tcPr>
            <w:tcW w:w="1756" w:type="dxa"/>
            <w:tcBorders>
              <w:left w:val="single" w:sz="6" w:space="0" w:color="000000"/>
            </w:tcBorders>
            <w:shd w:val="clear" w:color="auto" w:fill="auto"/>
          </w:tcPr>
          <w:p w:rsidR="00344559" w:rsidRPr="007A3972" w:rsidRDefault="00344559" w:rsidP="007A3972">
            <w:pPr>
              <w:pStyle w:val="PasTable1"/>
              <w:spacing w:line="360" w:lineRule="auto"/>
              <w:rPr>
                <w:rFonts w:ascii="Times New Roman" w:eastAsia="Palatino Linotype" w:hAnsi="Times New Roman" w:cs="Times New Roman"/>
                <w:sz w:val="24"/>
                <w:lang w:val="es-CO"/>
              </w:rPr>
            </w:pPr>
          </w:p>
        </w:tc>
      </w:tr>
      <w:tr w:rsidR="00344559" w:rsidRPr="007A3972" w:rsidTr="00063BDD">
        <w:trPr>
          <w:jc w:val="center"/>
        </w:trPr>
        <w:tc>
          <w:tcPr>
            <w:tcW w:w="4299" w:type="dxa"/>
            <w:tcBorders>
              <w:bottom w:val="single" w:sz="6" w:space="0" w:color="000000"/>
              <w:right w:val="single" w:sz="6" w:space="0" w:color="000000"/>
            </w:tcBorders>
            <w:shd w:val="clear" w:color="auto" w:fill="auto"/>
          </w:tcPr>
          <w:p w:rsidR="00344559" w:rsidRPr="007A3972" w:rsidRDefault="00344559" w:rsidP="007A3972">
            <w:pPr>
              <w:pStyle w:val="PasTable1"/>
              <w:spacing w:line="360"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Porcentaje Promedio de Costo Variable</w:t>
            </w:r>
          </w:p>
        </w:tc>
        <w:tc>
          <w:tcPr>
            <w:tcW w:w="1756" w:type="dxa"/>
            <w:tcBorders>
              <w:left w:val="single" w:sz="6" w:space="0" w:color="000000"/>
              <w:bottom w:val="single" w:sz="6" w:space="0" w:color="000000"/>
            </w:tcBorders>
            <w:shd w:val="clear" w:color="auto" w:fill="auto"/>
          </w:tcPr>
          <w:p w:rsidR="00344559" w:rsidRPr="007A3972" w:rsidRDefault="00344559" w:rsidP="007A3972">
            <w:pPr>
              <w:pStyle w:val="PasTable1"/>
              <w:spacing w:line="360"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 </w:t>
            </w:r>
          </w:p>
        </w:tc>
      </w:tr>
      <w:tr w:rsidR="00344559" w:rsidRPr="007A3972" w:rsidTr="00063BDD">
        <w:trPr>
          <w:jc w:val="center"/>
        </w:trPr>
        <w:tc>
          <w:tcPr>
            <w:tcW w:w="4299" w:type="dxa"/>
            <w:tcBorders>
              <w:top w:val="single" w:sz="6" w:space="0" w:color="000000"/>
              <w:right w:val="single" w:sz="6" w:space="0" w:color="000000"/>
            </w:tcBorders>
            <w:shd w:val="clear" w:color="auto" w:fill="auto"/>
          </w:tcPr>
          <w:p w:rsidR="00344559" w:rsidRPr="007A3972" w:rsidRDefault="00344559" w:rsidP="007A3972">
            <w:pPr>
              <w:pStyle w:val="PasTable1"/>
              <w:spacing w:line="360" w:lineRule="auto"/>
              <w:rPr>
                <w:rFonts w:ascii="Times New Roman" w:eastAsia="Palatino Linotype" w:hAnsi="Times New Roman" w:cs="Times New Roman"/>
                <w:b/>
                <w:bCs/>
                <w:sz w:val="24"/>
                <w:lang w:val="es-CO"/>
              </w:rPr>
            </w:pPr>
            <w:r w:rsidRPr="007A3972">
              <w:rPr>
                <w:rFonts w:ascii="Times New Roman" w:hAnsi="Times New Roman" w:cs="Times New Roman"/>
                <w:b/>
                <w:bCs/>
                <w:sz w:val="20"/>
                <w:lang w:val="es-CO"/>
              </w:rPr>
              <w:t>Costo Fijo Mensual Aproximado</w:t>
            </w:r>
          </w:p>
        </w:tc>
        <w:tc>
          <w:tcPr>
            <w:tcW w:w="1756" w:type="dxa"/>
            <w:tcBorders>
              <w:top w:val="single" w:sz="6" w:space="0" w:color="000000"/>
              <w:left w:val="single" w:sz="6" w:space="0" w:color="000000"/>
            </w:tcBorders>
            <w:shd w:val="clear" w:color="auto" w:fill="auto"/>
          </w:tcPr>
          <w:p w:rsidR="00344559" w:rsidRPr="007A3972" w:rsidRDefault="00344559" w:rsidP="007A3972">
            <w:pPr>
              <w:pStyle w:val="PasTable1"/>
              <w:spacing w:line="360"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$11</w:t>
            </w:r>
            <w:r w:rsidR="00D31E23">
              <w:rPr>
                <w:rFonts w:ascii="Times New Roman" w:hAnsi="Times New Roman" w:cs="Times New Roman"/>
                <w:sz w:val="20"/>
                <w:lang w:val="es-CO"/>
              </w:rPr>
              <w:t>.</w:t>
            </w:r>
            <w:r w:rsidRPr="007A3972">
              <w:rPr>
                <w:rFonts w:ascii="Times New Roman" w:hAnsi="Times New Roman" w:cs="Times New Roman"/>
                <w:sz w:val="20"/>
                <w:lang w:val="es-CO"/>
              </w:rPr>
              <w:t>414</w:t>
            </w:r>
            <w:r w:rsidR="00D31E23">
              <w:rPr>
                <w:rFonts w:ascii="Times New Roman" w:hAnsi="Times New Roman" w:cs="Times New Roman"/>
                <w:sz w:val="20"/>
                <w:lang w:val="es-CO"/>
              </w:rPr>
              <w:t>.</w:t>
            </w:r>
            <w:r w:rsidRPr="007A3972">
              <w:rPr>
                <w:rFonts w:ascii="Times New Roman" w:hAnsi="Times New Roman" w:cs="Times New Roman"/>
                <w:sz w:val="20"/>
                <w:lang w:val="es-CO"/>
              </w:rPr>
              <w:t xml:space="preserve">990,417 </w:t>
            </w:r>
          </w:p>
        </w:tc>
      </w:tr>
      <w:bookmarkEnd w:id="159"/>
      <w:bookmarkEnd w:id="160"/>
    </w:tbl>
    <w:p w:rsidR="00344559" w:rsidRDefault="00344559" w:rsidP="007A3972">
      <w:pPr>
        <w:pStyle w:val="PasTable1"/>
        <w:spacing w:afterAutospacing="1" w:line="360" w:lineRule="auto"/>
        <w:rPr>
          <w:rFonts w:ascii="Times New Roman" w:eastAsia="Palatino Linotype" w:hAnsi="Times New Roman" w:cs="Times New Roman"/>
          <w:sz w:val="24"/>
          <w:lang w:val="es-CO"/>
        </w:rPr>
      </w:pPr>
    </w:p>
    <w:p w:rsidR="00B61298" w:rsidRDefault="00B61298" w:rsidP="007A3972">
      <w:pPr>
        <w:pStyle w:val="PasTable1"/>
        <w:spacing w:afterAutospacing="1" w:line="360" w:lineRule="auto"/>
        <w:rPr>
          <w:rFonts w:ascii="Times New Roman" w:eastAsia="Palatino Linotype" w:hAnsi="Times New Roman" w:cs="Times New Roman"/>
          <w:sz w:val="24"/>
          <w:lang w:val="es-CO"/>
        </w:rPr>
      </w:pPr>
    </w:p>
    <w:p w:rsidR="00B61298" w:rsidRDefault="00B61298" w:rsidP="007A3972">
      <w:pPr>
        <w:pStyle w:val="PasTable1"/>
        <w:spacing w:afterAutospacing="1" w:line="360" w:lineRule="auto"/>
        <w:rPr>
          <w:rFonts w:ascii="Times New Roman" w:eastAsia="Palatino Linotype" w:hAnsi="Times New Roman" w:cs="Times New Roman"/>
          <w:sz w:val="24"/>
          <w:lang w:val="es-CO"/>
        </w:rPr>
      </w:pPr>
    </w:p>
    <w:p w:rsidR="00B61298" w:rsidRDefault="00B61298" w:rsidP="007A3972">
      <w:pPr>
        <w:pStyle w:val="PasTable1"/>
        <w:spacing w:afterAutospacing="1" w:line="360" w:lineRule="auto"/>
        <w:rPr>
          <w:rFonts w:ascii="Times New Roman" w:eastAsia="Palatino Linotype" w:hAnsi="Times New Roman" w:cs="Times New Roman"/>
          <w:sz w:val="24"/>
          <w:lang w:val="es-CO"/>
        </w:rPr>
      </w:pPr>
    </w:p>
    <w:p w:rsidR="00B61298" w:rsidRPr="007A3972" w:rsidRDefault="00B61298" w:rsidP="007A3972">
      <w:pPr>
        <w:pStyle w:val="PasTable1"/>
        <w:spacing w:afterAutospacing="1" w:line="360" w:lineRule="auto"/>
        <w:rPr>
          <w:rFonts w:ascii="Times New Roman" w:eastAsia="Palatino Linotype" w:hAnsi="Times New Roman" w:cs="Times New Roman"/>
          <w:sz w:val="24"/>
          <w:lang w:val="es-CO"/>
        </w:rPr>
      </w:pPr>
    </w:p>
    <w:p w:rsidR="00B61298" w:rsidRDefault="00A04079" w:rsidP="00B61298">
      <w:pPr>
        <w:pStyle w:val="Ttulo3"/>
        <w:rPr>
          <w:rFonts w:ascii="Times New Roman" w:eastAsia="Arial" w:hAnsi="Times New Roman" w:cs="Times New Roman"/>
          <w:sz w:val="24"/>
          <w:lang w:val="es-CO" w:eastAsia="es-CO"/>
        </w:rPr>
      </w:pPr>
      <w:bookmarkStart w:id="161" w:name="ChartBreakevenAnalysis"/>
      <w:bookmarkStart w:id="162" w:name="_Toc511765101"/>
      <w:bookmarkStart w:id="163" w:name="BodyChartBreakevenAnalysis"/>
      <w:r>
        <w:rPr>
          <w:rFonts w:ascii="Times New Roman" w:eastAsia="Arial" w:hAnsi="Times New Roman" w:cs="Times New Roman"/>
          <w:sz w:val="24"/>
          <w:lang w:val="es-CO" w:eastAsia="es-CO"/>
        </w:rPr>
        <w:t>Gráfico</w:t>
      </w:r>
      <w:r w:rsidR="00344559" w:rsidRPr="00A04079">
        <w:rPr>
          <w:rFonts w:ascii="Times New Roman" w:eastAsia="Arial" w:hAnsi="Times New Roman" w:cs="Times New Roman"/>
          <w:sz w:val="24"/>
          <w:lang w:val="es-CO" w:eastAsia="es-CO"/>
        </w:rPr>
        <w:t>: Análisis del Punto de Equilibrio</w:t>
      </w:r>
      <w:bookmarkEnd w:id="161"/>
      <w:bookmarkEnd w:id="162"/>
    </w:p>
    <w:p w:rsidR="00B61298" w:rsidRPr="00B61298" w:rsidRDefault="00B61298" w:rsidP="00B61298">
      <w:pPr>
        <w:spacing w:after="120" w:line="360" w:lineRule="auto"/>
        <w:ind w:firstLine="720"/>
        <w:rPr>
          <w:rFonts w:eastAsia="Palatino Linotype"/>
          <w:lang w:val="es-CO"/>
        </w:rPr>
      </w:pPr>
      <w:r w:rsidRPr="00B61298">
        <w:rPr>
          <w:rFonts w:eastAsia="Palatino Linotype"/>
          <w:lang w:val="es-CO"/>
        </w:rPr>
        <w:t>A partir del análisis anterior, se puede detallar el punto de equilibrio de manera gráfica, siendo $11.414.990,417 el valor mínimo para no tener déficit, cualquier valor superior a este, podrá generar beneficios para la organización.</w:t>
      </w:r>
    </w:p>
    <w:p w:rsidR="00344559" w:rsidRPr="007A3972" w:rsidRDefault="0083248F" w:rsidP="00A04079">
      <w:pPr>
        <w:spacing w:before="240" w:afterAutospacing="1" w:line="360" w:lineRule="auto"/>
        <w:ind w:left="360"/>
        <w:jc w:val="center"/>
        <w:rPr>
          <w:rFonts w:eastAsia="Palatino Linotype"/>
          <w:lang w:val="es-CO"/>
        </w:rPr>
      </w:pPr>
      <w:r w:rsidRPr="007A3972">
        <w:rPr>
          <w:rFonts w:eastAsia="Palatino Linotype"/>
          <w:noProof/>
          <w:lang w:val="es-ES" w:eastAsia="es-ES"/>
        </w:rPr>
        <w:lastRenderedPageBreak/>
        <w:drawing>
          <wp:inline distT="0" distB="0" distL="0" distR="0">
            <wp:extent cx="5238750" cy="3028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bookmarkEnd w:id="163"/>
    </w:p>
    <w:p w:rsidR="00344559" w:rsidRPr="00A04079" w:rsidRDefault="00344559" w:rsidP="00A04079">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164" w:name="_Toc511765102"/>
      <w:bookmarkStart w:id="165" w:name="TitleTopicProjectedProfitandLoss"/>
      <w:bookmarkStart w:id="166" w:name="TopicProjectedProfitandLoss"/>
      <w:r w:rsidRPr="00A04079">
        <w:rPr>
          <w:rFonts w:ascii="Times New Roman" w:eastAsia="Arial" w:hAnsi="Times New Roman" w:cs="Times New Roman"/>
          <w:bCs w:val="0"/>
          <w:i w:val="0"/>
          <w:iCs w:val="0"/>
          <w:color w:val="000000"/>
          <w:sz w:val="26"/>
          <w:szCs w:val="26"/>
          <w:lang w:val="es-CO" w:eastAsia="es-CO"/>
        </w:rPr>
        <w:t>7.4 Proyección de Utilidades y Pérdidas</w:t>
      </w:r>
      <w:bookmarkEnd w:id="164"/>
    </w:p>
    <w:p w:rsidR="00344559" w:rsidRPr="007A3972" w:rsidRDefault="00344559" w:rsidP="008F2C6B">
      <w:pPr>
        <w:spacing w:line="360" w:lineRule="auto"/>
        <w:ind w:firstLine="720"/>
        <w:rPr>
          <w:rFonts w:eastAsia="Palatino Linotype"/>
          <w:lang w:val="es-CO"/>
        </w:rPr>
      </w:pPr>
      <w:bookmarkStart w:id="167" w:name="BodyTopicProjectedProfitandLoss"/>
      <w:bookmarkEnd w:id="165"/>
      <w:r w:rsidRPr="007A3972">
        <w:rPr>
          <w:rFonts w:eastAsia="Palatino Linotype"/>
          <w:lang w:val="es-CO"/>
        </w:rPr>
        <w:t xml:space="preserve">SOLVO espera tener ventas anuales de $104.888.329 COP para el primer año, $125.865.995 COP para el segundo año y $163.625.793 COP para el tercer año respectivamente. </w:t>
      </w:r>
      <w:r w:rsidR="008F2C6B" w:rsidRPr="007A3972">
        <w:rPr>
          <w:rFonts w:eastAsia="Palatino Linotype"/>
          <w:lang w:val="es-CO"/>
        </w:rPr>
        <w:t>Obteniendo</w:t>
      </w:r>
      <w:r w:rsidRPr="007A3972">
        <w:rPr>
          <w:rFonts w:eastAsia="Palatino Linotype"/>
          <w:lang w:val="es-CO"/>
        </w:rPr>
        <w:t xml:space="preserve"> unos </w:t>
      </w:r>
      <w:r w:rsidR="00A04079" w:rsidRPr="007A3972">
        <w:rPr>
          <w:rFonts w:eastAsia="Palatino Linotype"/>
          <w:lang w:val="es-CO"/>
        </w:rPr>
        <w:t>márgenes</w:t>
      </w:r>
      <w:r w:rsidRPr="007A3972">
        <w:rPr>
          <w:rFonts w:eastAsia="Palatino Linotype"/>
          <w:lang w:val="es-CO"/>
        </w:rPr>
        <w:t xml:space="preserve"> superiores al 90% debido al poco costo de mantener la plataforma en la nube. Sin embargo, no todo es ganancias, como cualquier emprendimiento se tienen gastos por </w:t>
      </w:r>
      <w:r w:rsidR="00A04079" w:rsidRPr="007A3972">
        <w:rPr>
          <w:rFonts w:eastAsia="Palatino Linotype"/>
          <w:lang w:val="es-CO"/>
        </w:rPr>
        <w:t>nómina de</w:t>
      </w:r>
      <w:r w:rsidRPr="007A3972">
        <w:rPr>
          <w:rFonts w:eastAsia="Palatino Linotype"/>
          <w:lang w:val="es-CO"/>
        </w:rPr>
        <w:t xml:space="preserve"> $123.567.792 COP para el primer año, $129.746.181 COP para el segundo año y de $136.233.491 COP para el tercer año; </w:t>
      </w:r>
      <w:r w:rsidR="00A04079" w:rsidRPr="007A3972">
        <w:rPr>
          <w:rFonts w:eastAsia="Palatino Linotype"/>
          <w:lang w:val="es-CO"/>
        </w:rPr>
        <w:t>así</w:t>
      </w:r>
      <w:r w:rsidRPr="007A3972">
        <w:rPr>
          <w:rFonts w:eastAsia="Palatino Linotype"/>
          <w:lang w:val="es-CO"/>
        </w:rPr>
        <w:t xml:space="preserve"> como también de marketing y promoción por $13.412.093 COP, $14.753.302,30 COP, $16.228.632,530 COP respectivamente.</w:t>
      </w:r>
    </w:p>
    <w:p w:rsidR="00344559" w:rsidRPr="007A3972" w:rsidRDefault="00344559" w:rsidP="00A04079">
      <w:pPr>
        <w:spacing w:after="120" w:line="360" w:lineRule="auto"/>
        <w:ind w:firstLine="720"/>
        <w:rPr>
          <w:rFonts w:eastAsia="Palatino Linotype"/>
          <w:lang w:val="es-CO"/>
        </w:rPr>
      </w:pPr>
      <w:r w:rsidRPr="007A3972">
        <w:rPr>
          <w:rFonts w:eastAsia="Palatino Linotype"/>
          <w:lang w:val="es-CO"/>
        </w:rPr>
        <w:t>Dejando como conclusión en nuestra proyección de </w:t>
      </w:r>
      <w:r w:rsidR="00CB0824" w:rsidRPr="007A3972">
        <w:rPr>
          <w:rFonts w:eastAsia="Palatino Linotype"/>
          <w:lang w:val="es-CO"/>
        </w:rPr>
        <w:t>pérdidas</w:t>
      </w:r>
      <w:r w:rsidRPr="007A3972">
        <w:rPr>
          <w:rFonts w:eastAsia="Palatino Linotype"/>
          <w:lang w:val="es-CO"/>
        </w:rPr>
        <w:t xml:space="preserve"> y </w:t>
      </w:r>
      <w:r w:rsidR="00A04079" w:rsidRPr="007A3972">
        <w:rPr>
          <w:rFonts w:eastAsia="Palatino Linotype"/>
          <w:lang w:val="es-CO"/>
        </w:rPr>
        <w:t>ganancias</w:t>
      </w:r>
      <w:r w:rsidRPr="007A3972">
        <w:rPr>
          <w:rFonts w:eastAsia="Palatino Linotype"/>
          <w:lang w:val="es-CO"/>
        </w:rPr>
        <w:t xml:space="preserve"> netas ($34.844.527) COP para el primer año, ($22.037.945) COP para el segundo año y $4.920.166 COP para el tercer año; dejando un margen positivo a partir del tercer año, siendo -33,22%, -1</w:t>
      </w:r>
      <w:r w:rsidR="003D4CE3">
        <w:rPr>
          <w:rFonts w:eastAsia="Palatino Linotype"/>
          <w:lang w:val="es-CO"/>
        </w:rPr>
        <w:t xml:space="preserve">7,51% y 3,01% respectivamente. </w:t>
      </w:r>
    </w:p>
    <w:p w:rsidR="00344559" w:rsidRPr="00A04079" w:rsidRDefault="00344559" w:rsidP="00A04079">
      <w:pPr>
        <w:pStyle w:val="Ttulo3"/>
        <w:rPr>
          <w:rFonts w:ascii="Times New Roman" w:eastAsia="Arial" w:hAnsi="Times New Roman" w:cs="Times New Roman"/>
          <w:sz w:val="24"/>
          <w:lang w:val="es-CO" w:eastAsia="es-CO"/>
        </w:rPr>
      </w:pPr>
      <w:bookmarkStart w:id="168" w:name="TitleTablePlanBodyProfitandLoss"/>
      <w:bookmarkStart w:id="169" w:name="_Toc511765103"/>
      <w:bookmarkEnd w:id="166"/>
      <w:bookmarkEnd w:id="167"/>
      <w:r w:rsidRPr="00A04079">
        <w:rPr>
          <w:rFonts w:ascii="Times New Roman" w:eastAsia="Arial" w:hAnsi="Times New Roman" w:cs="Times New Roman"/>
          <w:sz w:val="24"/>
          <w:lang w:val="es-CO" w:eastAsia="es-CO"/>
        </w:rPr>
        <w:t>Tabl</w:t>
      </w:r>
      <w:r w:rsidR="00A04079">
        <w:rPr>
          <w:rFonts w:ascii="Times New Roman" w:eastAsia="Arial" w:hAnsi="Times New Roman" w:cs="Times New Roman"/>
          <w:sz w:val="24"/>
          <w:lang w:val="es-CO" w:eastAsia="es-CO"/>
        </w:rPr>
        <w:t>a</w:t>
      </w:r>
      <w:r w:rsidRPr="00A04079">
        <w:rPr>
          <w:rFonts w:ascii="Times New Roman" w:eastAsia="Arial" w:hAnsi="Times New Roman" w:cs="Times New Roman"/>
          <w:sz w:val="24"/>
          <w:lang w:val="es-CO" w:eastAsia="es-CO"/>
        </w:rPr>
        <w:t>: Utilidades y Pérdidas</w:t>
      </w:r>
      <w:bookmarkEnd w:id="168"/>
      <w:bookmarkEnd w:id="169"/>
    </w:p>
    <w:p w:rsidR="00344559" w:rsidRPr="007A3972" w:rsidRDefault="008F2C6B" w:rsidP="008F2C6B">
      <w:pPr>
        <w:spacing w:after="120" w:line="360" w:lineRule="auto"/>
        <w:ind w:firstLine="720"/>
        <w:rPr>
          <w:rFonts w:eastAsia="Palatino Linotype"/>
          <w:lang w:val="es-CO"/>
        </w:rPr>
      </w:pPr>
      <w:bookmarkStart w:id="170" w:name="TablePlanBodyProfitandLoss"/>
      <w:bookmarkStart w:id="171" w:name="BodyTablePlanBodyProfitandLoss"/>
      <w:r>
        <w:rPr>
          <w:rFonts w:eastAsia="Palatino Linotype"/>
          <w:lang w:val="es-CO"/>
        </w:rPr>
        <w:t>A continuación, se encuentra la tabla de Utilidades y Pérdidas mayormente conocida como (</w:t>
      </w:r>
      <w:proofErr w:type="spellStart"/>
      <w:r>
        <w:rPr>
          <w:rFonts w:eastAsia="Palatino Linotype"/>
          <w:lang w:val="es-CO"/>
        </w:rPr>
        <w:t>PyG</w:t>
      </w:r>
      <w:proofErr w:type="spellEnd"/>
      <w:r>
        <w:rPr>
          <w:rFonts w:eastAsia="Palatino Linotype"/>
          <w:lang w:val="es-CO"/>
        </w:rPr>
        <w:t>), siendo un elemento fundamental, demostrando la cantidad tanto de ventas como de gastos anualmente, demostrando que a partir del tercer año se obtendrán beneficios, es decir, rentabilidad positiva, permitiendo una recuperación de la empresa a partir del tercer año para obtener beneficios más adelante.</w:t>
      </w:r>
    </w:p>
    <w:tbl>
      <w:tblPr>
        <w:tblW w:w="0" w:type="auto"/>
        <w:tblInd w:w="360" w:type="dxa"/>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3779"/>
        <w:gridCol w:w="1726"/>
        <w:gridCol w:w="1741"/>
        <w:gridCol w:w="1754"/>
      </w:tblGrid>
      <w:tr w:rsidR="00344559" w:rsidRPr="003361F1" w:rsidTr="00C30B2B">
        <w:tc>
          <w:tcPr>
            <w:tcW w:w="4129" w:type="dxa"/>
            <w:tcBorders>
              <w:bottom w:val="single" w:sz="6" w:space="0" w:color="000000"/>
              <w:right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i/>
                <w:iCs/>
                <w:sz w:val="24"/>
                <w:lang w:val="es-CO"/>
              </w:rPr>
            </w:pPr>
            <w:r w:rsidRPr="003361F1">
              <w:rPr>
                <w:rFonts w:ascii="Times New Roman" w:hAnsi="Times New Roman" w:cs="Times New Roman"/>
                <w:b/>
                <w:i/>
                <w:iCs/>
                <w:sz w:val="20"/>
                <w:lang w:val="es-CO"/>
              </w:rPr>
              <w:lastRenderedPageBreak/>
              <w:t>Utilidades y Pérdidas Proyectadas</w:t>
            </w:r>
          </w:p>
        </w:tc>
        <w:tc>
          <w:tcPr>
            <w:tcW w:w="1783" w:type="dxa"/>
            <w:tcBorders>
              <w:left w:val="single" w:sz="6" w:space="0" w:color="000000"/>
              <w:bottom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i/>
                <w:iCs/>
                <w:sz w:val="24"/>
                <w:lang w:val="es-CO"/>
              </w:rPr>
            </w:pPr>
          </w:p>
        </w:tc>
        <w:tc>
          <w:tcPr>
            <w:tcW w:w="1783" w:type="dxa"/>
            <w:tcBorders>
              <w:bottom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i/>
                <w:iCs/>
                <w:sz w:val="24"/>
                <w:lang w:val="es-CO"/>
              </w:rPr>
            </w:pPr>
          </w:p>
        </w:tc>
        <w:tc>
          <w:tcPr>
            <w:tcW w:w="1783" w:type="dxa"/>
            <w:tcBorders>
              <w:bottom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bCs/>
                <w:sz w:val="24"/>
                <w:lang w:val="es-CO"/>
              </w:rPr>
            </w:pPr>
          </w:p>
        </w:tc>
      </w:tr>
      <w:tr w:rsidR="00344559" w:rsidRPr="003361F1" w:rsidTr="00C30B2B">
        <w:tc>
          <w:tcPr>
            <w:tcW w:w="4129" w:type="dxa"/>
            <w:tcBorders>
              <w:top w:val="single" w:sz="6" w:space="0" w:color="000000"/>
              <w:right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sz w:val="24"/>
                <w:lang w:val="es-CO"/>
              </w:rPr>
            </w:pPr>
          </w:p>
        </w:tc>
        <w:tc>
          <w:tcPr>
            <w:tcW w:w="1783" w:type="dxa"/>
            <w:tcBorders>
              <w:top w:val="single" w:sz="6" w:space="0" w:color="000000"/>
              <w:left w:val="single" w:sz="6" w:space="0" w:color="000000"/>
            </w:tcBorders>
            <w:shd w:val="clear" w:color="auto" w:fill="auto"/>
          </w:tcPr>
          <w:p w:rsidR="00344559" w:rsidRPr="003361F1" w:rsidRDefault="00344559" w:rsidP="00063BDD">
            <w:pPr>
              <w:pStyle w:val="PasTable1"/>
              <w:spacing w:line="276" w:lineRule="auto"/>
              <w:jc w:val="right"/>
              <w:rPr>
                <w:rFonts w:ascii="Times New Roman" w:eastAsia="Palatino Linotype" w:hAnsi="Times New Roman" w:cs="Times New Roman"/>
                <w:b/>
                <w:sz w:val="24"/>
                <w:lang w:val="es-CO"/>
              </w:rPr>
            </w:pPr>
            <w:r w:rsidRPr="003361F1">
              <w:rPr>
                <w:rFonts w:ascii="Times New Roman" w:hAnsi="Times New Roman" w:cs="Times New Roman"/>
                <w:b/>
                <w:sz w:val="20"/>
                <w:lang w:val="es-CO"/>
              </w:rPr>
              <w:t xml:space="preserve"> Año 1</w:t>
            </w:r>
          </w:p>
        </w:tc>
        <w:tc>
          <w:tcPr>
            <w:tcW w:w="1783" w:type="dxa"/>
            <w:tcBorders>
              <w:top w:val="single" w:sz="6" w:space="0" w:color="000000"/>
            </w:tcBorders>
            <w:shd w:val="clear" w:color="auto" w:fill="auto"/>
          </w:tcPr>
          <w:p w:rsidR="00344559" w:rsidRPr="003361F1" w:rsidRDefault="00344559" w:rsidP="00063BDD">
            <w:pPr>
              <w:pStyle w:val="PasTable1"/>
              <w:spacing w:line="276" w:lineRule="auto"/>
              <w:jc w:val="right"/>
              <w:rPr>
                <w:rFonts w:ascii="Times New Roman" w:eastAsia="Palatino Linotype" w:hAnsi="Times New Roman" w:cs="Times New Roman"/>
                <w:b/>
                <w:sz w:val="24"/>
                <w:lang w:val="es-CO"/>
              </w:rPr>
            </w:pPr>
            <w:r w:rsidRPr="003361F1">
              <w:rPr>
                <w:rFonts w:ascii="Times New Roman" w:hAnsi="Times New Roman" w:cs="Times New Roman"/>
                <w:b/>
                <w:sz w:val="20"/>
                <w:lang w:val="es-CO"/>
              </w:rPr>
              <w:t xml:space="preserve"> Año 2</w:t>
            </w:r>
          </w:p>
        </w:tc>
        <w:tc>
          <w:tcPr>
            <w:tcW w:w="1783" w:type="dxa"/>
            <w:tcBorders>
              <w:top w:val="single" w:sz="6" w:space="0" w:color="000000"/>
            </w:tcBorders>
            <w:shd w:val="clear" w:color="auto" w:fill="auto"/>
          </w:tcPr>
          <w:p w:rsidR="00344559" w:rsidRPr="003361F1" w:rsidRDefault="00344559" w:rsidP="00063BDD">
            <w:pPr>
              <w:pStyle w:val="PasTable1"/>
              <w:spacing w:line="276" w:lineRule="auto"/>
              <w:jc w:val="right"/>
              <w:rPr>
                <w:rFonts w:ascii="Times New Roman" w:eastAsia="Palatino Linotype" w:hAnsi="Times New Roman" w:cs="Times New Roman"/>
                <w:b/>
                <w:sz w:val="24"/>
                <w:lang w:val="es-CO"/>
              </w:rPr>
            </w:pPr>
            <w:r w:rsidRPr="003361F1">
              <w:rPr>
                <w:rFonts w:ascii="Times New Roman" w:hAnsi="Times New Roman" w:cs="Times New Roman"/>
                <w:b/>
                <w:sz w:val="20"/>
                <w:lang w:val="es-CO"/>
              </w:rPr>
              <w:t xml:space="preserve"> Año 3</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Ventas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$104.888.329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$125.865.995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$163.625.793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Costo Directo de Ventas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$1.302.971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$1.954.457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$3.713.467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Otros Costos de Ventas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Costo de Ventas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$1.302.971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$1.954.457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$3.713.467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Margen Bruto</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$103.585.358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$123.911.538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$159.912.326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Porcentaje de Margen Bruto</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98,76%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98,45%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97,73%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Gastos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Nomina</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$123.567.792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$129.746.181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$136.233.491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Marketing y Promoción</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$13.412.093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$14</w:t>
            </w:r>
            <w:r w:rsidR="003361F1">
              <w:rPr>
                <w:rFonts w:ascii="Times New Roman" w:hAnsi="Times New Roman" w:cs="Times New Roman"/>
                <w:sz w:val="20"/>
                <w:lang w:val="es-CO"/>
              </w:rPr>
              <w:t>.</w:t>
            </w:r>
            <w:r w:rsidRPr="007A3972">
              <w:rPr>
                <w:rFonts w:ascii="Times New Roman" w:hAnsi="Times New Roman" w:cs="Times New Roman"/>
                <w:sz w:val="20"/>
                <w:lang w:val="es-CO"/>
              </w:rPr>
              <w:t>753</w:t>
            </w:r>
            <w:r w:rsidR="003361F1">
              <w:rPr>
                <w:rFonts w:ascii="Times New Roman" w:hAnsi="Times New Roman" w:cs="Times New Roman"/>
                <w:sz w:val="20"/>
                <w:lang w:val="es-CO"/>
              </w:rPr>
              <w:t>.</w:t>
            </w:r>
            <w:r w:rsidRPr="007A3972">
              <w:rPr>
                <w:rFonts w:ascii="Times New Roman" w:hAnsi="Times New Roman" w:cs="Times New Roman"/>
                <w:sz w:val="20"/>
                <w:lang w:val="es-CO"/>
              </w:rPr>
              <w:t xml:space="preserve">302,30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$16</w:t>
            </w:r>
            <w:r w:rsidR="003361F1">
              <w:rPr>
                <w:rFonts w:ascii="Times New Roman" w:hAnsi="Times New Roman" w:cs="Times New Roman"/>
                <w:sz w:val="20"/>
                <w:lang w:val="es-CO"/>
              </w:rPr>
              <w:t>.</w:t>
            </w:r>
            <w:r w:rsidRPr="007A3972">
              <w:rPr>
                <w:rFonts w:ascii="Times New Roman" w:hAnsi="Times New Roman" w:cs="Times New Roman"/>
                <w:sz w:val="20"/>
                <w:lang w:val="es-CO"/>
              </w:rPr>
              <w:t>228</w:t>
            </w:r>
            <w:r w:rsidR="003361F1">
              <w:rPr>
                <w:rFonts w:ascii="Times New Roman" w:hAnsi="Times New Roman" w:cs="Times New Roman"/>
                <w:sz w:val="20"/>
                <w:lang w:val="es-CO"/>
              </w:rPr>
              <w:t>.</w:t>
            </w:r>
            <w:r w:rsidRPr="007A3972">
              <w:rPr>
                <w:rFonts w:ascii="Times New Roman" w:hAnsi="Times New Roman" w:cs="Times New Roman"/>
                <w:sz w:val="20"/>
                <w:lang w:val="es-CO"/>
              </w:rPr>
              <w:t xml:space="preserve">632,530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Depreciación</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Arrendamiento</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Utilidades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Seguros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Impuestos de Nomina</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Otro</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Gastos Operativos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$136.979.885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$144.499.483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$152.462.124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Utilidad antes de Impuestos e Intereses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($33.394.527)</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($20.587.945)</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$7.450.202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Utilidades antes de Intereses, Impuestos y Amortizaciones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($33.394.527)</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($20.587.945)</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$7.450.202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Gastos de Intereses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$1.450.000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$1.450.000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$1.450.000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Impuestos</w:t>
            </w: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$1.080.036 </w:t>
            </w:r>
          </w:p>
        </w:tc>
      </w:tr>
      <w:tr w:rsidR="00344559" w:rsidRPr="007A3972" w:rsidTr="00C30B2B">
        <w:tc>
          <w:tcPr>
            <w:tcW w:w="4129"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8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4129" w:type="dxa"/>
            <w:tcBorders>
              <w:bottom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Utilidades Netas</w:t>
            </w:r>
          </w:p>
        </w:tc>
        <w:tc>
          <w:tcPr>
            <w:tcW w:w="1783" w:type="dxa"/>
            <w:tcBorders>
              <w:left w:val="single" w:sz="6" w:space="0" w:color="000000"/>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($34.844.527)</w:t>
            </w:r>
          </w:p>
        </w:tc>
        <w:tc>
          <w:tcPr>
            <w:tcW w:w="1783"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($22.037.945)</w:t>
            </w:r>
          </w:p>
        </w:tc>
        <w:tc>
          <w:tcPr>
            <w:tcW w:w="1783"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$4.920.166 </w:t>
            </w:r>
          </w:p>
        </w:tc>
      </w:tr>
      <w:tr w:rsidR="00344559" w:rsidRPr="007A3972" w:rsidTr="00C30B2B">
        <w:tc>
          <w:tcPr>
            <w:tcW w:w="4129"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b/>
                <w:bCs/>
                <w:sz w:val="24"/>
                <w:lang w:val="es-CO"/>
              </w:rPr>
            </w:pPr>
            <w:r w:rsidRPr="007A3972">
              <w:rPr>
                <w:rFonts w:ascii="Times New Roman" w:hAnsi="Times New Roman" w:cs="Times New Roman"/>
                <w:b/>
                <w:bCs/>
                <w:sz w:val="20"/>
                <w:lang w:val="es-CO"/>
              </w:rPr>
              <w:t>Utilidades y Pérdidas Netas</w:t>
            </w:r>
          </w:p>
        </w:tc>
        <w:tc>
          <w:tcPr>
            <w:tcW w:w="1783"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-33,22% </w:t>
            </w:r>
          </w:p>
        </w:tc>
        <w:tc>
          <w:tcPr>
            <w:tcW w:w="1783"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-17,51% </w:t>
            </w:r>
          </w:p>
        </w:tc>
        <w:tc>
          <w:tcPr>
            <w:tcW w:w="1783"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3,01% </w:t>
            </w:r>
          </w:p>
        </w:tc>
      </w:tr>
      <w:bookmarkEnd w:id="170"/>
      <w:bookmarkEnd w:id="171"/>
    </w:tbl>
    <w:p w:rsidR="00344559" w:rsidRDefault="00344559" w:rsidP="007A3972">
      <w:pPr>
        <w:pStyle w:val="PasTable1"/>
        <w:spacing w:afterAutospacing="1" w:line="360" w:lineRule="auto"/>
        <w:rPr>
          <w:rFonts w:ascii="Times New Roman" w:eastAsia="Palatino Linotype" w:hAnsi="Times New Roman" w:cs="Times New Roman"/>
          <w:sz w:val="24"/>
          <w:lang w:val="es-CO"/>
        </w:rPr>
      </w:pPr>
    </w:p>
    <w:p w:rsidR="00A04079" w:rsidRPr="007A3972" w:rsidRDefault="00A04079" w:rsidP="007A3972">
      <w:pPr>
        <w:pStyle w:val="PasTable1"/>
        <w:spacing w:afterAutospacing="1" w:line="360" w:lineRule="auto"/>
        <w:rPr>
          <w:rFonts w:ascii="Times New Roman" w:eastAsia="Palatino Linotype" w:hAnsi="Times New Roman" w:cs="Times New Roman"/>
          <w:sz w:val="24"/>
          <w:lang w:val="es-CO"/>
        </w:rPr>
      </w:pPr>
    </w:p>
    <w:p w:rsidR="00344559" w:rsidRDefault="00A04079" w:rsidP="00A04079">
      <w:pPr>
        <w:pStyle w:val="Ttulo3"/>
        <w:rPr>
          <w:rFonts w:ascii="Times New Roman" w:eastAsia="Arial" w:hAnsi="Times New Roman" w:cs="Times New Roman"/>
          <w:sz w:val="24"/>
          <w:lang w:val="es-CO" w:eastAsia="es-CO"/>
        </w:rPr>
      </w:pPr>
      <w:bookmarkStart w:id="172" w:name="ChartProfitMonthly"/>
      <w:bookmarkStart w:id="173" w:name="_Toc511765104"/>
      <w:bookmarkStart w:id="174" w:name="BodyChartProfitMonthly"/>
      <w:r>
        <w:rPr>
          <w:rFonts w:ascii="Times New Roman" w:eastAsia="Arial" w:hAnsi="Times New Roman" w:cs="Times New Roman"/>
          <w:sz w:val="24"/>
          <w:lang w:val="es-CO" w:eastAsia="es-CO"/>
        </w:rPr>
        <w:t>Gráfico</w:t>
      </w:r>
      <w:r w:rsidR="00344559" w:rsidRPr="00A04079">
        <w:rPr>
          <w:rFonts w:ascii="Times New Roman" w:eastAsia="Arial" w:hAnsi="Times New Roman" w:cs="Times New Roman"/>
          <w:sz w:val="24"/>
          <w:lang w:val="es-CO" w:eastAsia="es-CO"/>
        </w:rPr>
        <w:t>: Utilidad Mensual</w:t>
      </w:r>
      <w:bookmarkEnd w:id="172"/>
      <w:bookmarkEnd w:id="173"/>
    </w:p>
    <w:p w:rsidR="008F2C6B" w:rsidRPr="008F2C6B" w:rsidRDefault="008F2C6B" w:rsidP="008F2C6B">
      <w:pPr>
        <w:spacing w:after="120" w:line="360" w:lineRule="auto"/>
        <w:ind w:firstLine="720"/>
        <w:rPr>
          <w:rFonts w:eastAsia="Palatino Linotype"/>
          <w:lang w:val="es-CO"/>
        </w:rPr>
      </w:pPr>
      <w:r w:rsidRPr="008F2C6B">
        <w:rPr>
          <w:rFonts w:eastAsia="Palatino Linotype"/>
          <w:lang w:val="es-CO"/>
        </w:rPr>
        <w:t>Como se explicó anteriormente, se puede detallar a continuación, las utilidades mensuales para el primer año, teniendo en cuenta que inicialmente no seremos una marca reconocida, se podrá lograr una utilidad a partir del noveno mes, lo que permitirá disminuir el déficit en el que se encontraba la empresa mes a mes.</w:t>
      </w:r>
    </w:p>
    <w:p w:rsidR="00344559" w:rsidRDefault="0083248F" w:rsidP="00063BDD">
      <w:pPr>
        <w:spacing w:afterAutospacing="1" w:line="360" w:lineRule="auto"/>
        <w:ind w:left="360"/>
        <w:jc w:val="center"/>
        <w:rPr>
          <w:rFonts w:eastAsia="Palatino Linotype"/>
          <w:lang w:val="es-CO"/>
        </w:rPr>
      </w:pPr>
      <w:r w:rsidRPr="007A3972">
        <w:rPr>
          <w:rFonts w:eastAsia="Palatino Linotype"/>
          <w:noProof/>
          <w:lang w:val="es-ES" w:eastAsia="es-ES"/>
        </w:rPr>
        <w:lastRenderedPageBreak/>
        <w:drawing>
          <wp:inline distT="0" distB="0" distL="0" distR="0">
            <wp:extent cx="5238750" cy="3028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bookmarkEnd w:id="174"/>
    </w:p>
    <w:p w:rsidR="00114492" w:rsidRDefault="00114492" w:rsidP="00063BDD">
      <w:pPr>
        <w:spacing w:afterAutospacing="1" w:line="360" w:lineRule="auto"/>
        <w:ind w:left="360"/>
        <w:jc w:val="center"/>
        <w:rPr>
          <w:rFonts w:eastAsia="Palatino Linotype"/>
          <w:lang w:val="es-CO"/>
        </w:rPr>
      </w:pPr>
    </w:p>
    <w:p w:rsidR="00114492" w:rsidRDefault="00114492" w:rsidP="00063BDD">
      <w:pPr>
        <w:spacing w:afterAutospacing="1" w:line="360" w:lineRule="auto"/>
        <w:ind w:left="360"/>
        <w:jc w:val="center"/>
        <w:rPr>
          <w:rFonts w:eastAsia="Palatino Linotype"/>
          <w:lang w:val="es-CO"/>
        </w:rPr>
      </w:pPr>
    </w:p>
    <w:p w:rsidR="00114492" w:rsidRDefault="00114492" w:rsidP="00063BDD">
      <w:pPr>
        <w:spacing w:afterAutospacing="1" w:line="360" w:lineRule="auto"/>
        <w:ind w:left="360"/>
        <w:jc w:val="center"/>
        <w:rPr>
          <w:rFonts w:eastAsia="Palatino Linotype"/>
          <w:lang w:val="es-CO"/>
        </w:rPr>
      </w:pPr>
    </w:p>
    <w:p w:rsidR="00114492" w:rsidRDefault="00114492" w:rsidP="00063BDD">
      <w:pPr>
        <w:spacing w:afterAutospacing="1" w:line="360" w:lineRule="auto"/>
        <w:ind w:left="360"/>
        <w:jc w:val="center"/>
        <w:rPr>
          <w:rFonts w:eastAsia="Palatino Linotype"/>
          <w:lang w:val="es-CO"/>
        </w:rPr>
      </w:pPr>
    </w:p>
    <w:p w:rsidR="00114492" w:rsidRDefault="00114492" w:rsidP="00063BDD">
      <w:pPr>
        <w:spacing w:afterAutospacing="1" w:line="360" w:lineRule="auto"/>
        <w:ind w:left="360"/>
        <w:jc w:val="center"/>
        <w:rPr>
          <w:rFonts w:eastAsia="Palatino Linotype"/>
          <w:lang w:val="es-CO"/>
        </w:rPr>
      </w:pPr>
    </w:p>
    <w:p w:rsidR="00114492" w:rsidRDefault="00114492" w:rsidP="00063BDD">
      <w:pPr>
        <w:spacing w:afterAutospacing="1" w:line="360" w:lineRule="auto"/>
        <w:ind w:left="360"/>
        <w:jc w:val="center"/>
        <w:rPr>
          <w:rFonts w:eastAsia="Palatino Linotype"/>
          <w:lang w:val="es-CO"/>
        </w:rPr>
      </w:pPr>
    </w:p>
    <w:p w:rsidR="00114492" w:rsidRPr="007A3972" w:rsidRDefault="00114492" w:rsidP="00063BDD">
      <w:pPr>
        <w:spacing w:afterAutospacing="1" w:line="360" w:lineRule="auto"/>
        <w:ind w:left="360"/>
        <w:jc w:val="center"/>
        <w:rPr>
          <w:rFonts w:eastAsia="Palatino Linotype"/>
          <w:lang w:val="es-CO"/>
        </w:rPr>
      </w:pPr>
    </w:p>
    <w:p w:rsidR="00344559" w:rsidRDefault="00A04079" w:rsidP="00A04079">
      <w:pPr>
        <w:pStyle w:val="Ttulo3"/>
        <w:rPr>
          <w:rFonts w:ascii="Times New Roman" w:eastAsia="Arial" w:hAnsi="Times New Roman" w:cs="Times New Roman"/>
          <w:sz w:val="24"/>
          <w:lang w:val="es-CO" w:eastAsia="es-CO"/>
        </w:rPr>
      </w:pPr>
      <w:bookmarkStart w:id="175" w:name="ChartProfitYearly"/>
      <w:bookmarkStart w:id="176" w:name="_Toc511765105"/>
      <w:bookmarkStart w:id="177" w:name="BodyChartProfitYearly"/>
      <w:r>
        <w:rPr>
          <w:rFonts w:ascii="Times New Roman" w:eastAsia="Arial" w:hAnsi="Times New Roman" w:cs="Times New Roman"/>
          <w:sz w:val="24"/>
          <w:lang w:val="es-CO" w:eastAsia="es-CO"/>
        </w:rPr>
        <w:t>Gráfico</w:t>
      </w:r>
      <w:r w:rsidR="00344559" w:rsidRPr="00A04079">
        <w:rPr>
          <w:rFonts w:ascii="Times New Roman" w:eastAsia="Arial" w:hAnsi="Times New Roman" w:cs="Times New Roman"/>
          <w:sz w:val="24"/>
          <w:lang w:val="es-CO" w:eastAsia="es-CO"/>
        </w:rPr>
        <w:t>: Utilidad Anual</w:t>
      </w:r>
      <w:bookmarkEnd w:id="175"/>
      <w:bookmarkEnd w:id="176"/>
    </w:p>
    <w:p w:rsidR="008F2C6B" w:rsidRPr="00114492" w:rsidRDefault="008F2C6B" w:rsidP="00114492">
      <w:pPr>
        <w:spacing w:after="120" w:line="360" w:lineRule="auto"/>
        <w:ind w:firstLine="720"/>
        <w:rPr>
          <w:rFonts w:eastAsia="Palatino Linotype"/>
          <w:lang w:val="es-CO"/>
        </w:rPr>
      </w:pPr>
      <w:r w:rsidRPr="00114492">
        <w:rPr>
          <w:rFonts w:eastAsia="Palatino Linotype"/>
          <w:lang w:val="es-CO"/>
        </w:rPr>
        <w:t xml:space="preserve">Ahora, la </w:t>
      </w:r>
      <w:r w:rsidR="00114492" w:rsidRPr="00114492">
        <w:rPr>
          <w:rFonts w:eastAsia="Palatino Linotype"/>
          <w:lang w:val="es-CO"/>
        </w:rPr>
        <w:t>gráfica</w:t>
      </w:r>
      <w:r w:rsidRPr="00114492">
        <w:rPr>
          <w:rFonts w:eastAsia="Palatino Linotype"/>
          <w:lang w:val="es-CO"/>
        </w:rPr>
        <w:t xml:space="preserve"> a continuación permite</w:t>
      </w:r>
      <w:r w:rsidR="00114492" w:rsidRPr="00114492">
        <w:rPr>
          <w:rFonts w:eastAsia="Palatino Linotype"/>
          <w:lang w:val="es-CO"/>
        </w:rPr>
        <w:t xml:space="preserve"> dar una idea del comportamiento financiero de la empresa, generando utilidades a partir del tercer año y si se continúa con las estrategias propuestas generando aún mayores utilidades a partir del cuarto año.</w:t>
      </w:r>
      <w:r w:rsidRPr="00114492">
        <w:rPr>
          <w:rFonts w:eastAsia="Palatino Linotype"/>
          <w:lang w:val="es-CO"/>
        </w:rPr>
        <w:t xml:space="preserve"> </w:t>
      </w:r>
    </w:p>
    <w:p w:rsidR="00344559" w:rsidRPr="007A3972" w:rsidRDefault="0083248F" w:rsidP="00063BDD">
      <w:pPr>
        <w:spacing w:afterAutospacing="1" w:line="360" w:lineRule="auto"/>
        <w:ind w:left="360"/>
        <w:jc w:val="center"/>
        <w:rPr>
          <w:rFonts w:eastAsia="Palatino Linotype"/>
          <w:lang w:val="es-CO"/>
        </w:rPr>
      </w:pPr>
      <w:r w:rsidRPr="007A3972">
        <w:rPr>
          <w:rFonts w:eastAsia="Palatino Linotype"/>
          <w:noProof/>
          <w:lang w:val="es-ES" w:eastAsia="es-ES"/>
        </w:rPr>
        <w:lastRenderedPageBreak/>
        <w:drawing>
          <wp:inline distT="0" distB="0" distL="0" distR="0">
            <wp:extent cx="4876320" cy="281940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3331" cy="2823454"/>
                    </a:xfrm>
                    <a:prstGeom prst="rect">
                      <a:avLst/>
                    </a:prstGeom>
                    <a:noFill/>
                    <a:ln>
                      <a:noFill/>
                    </a:ln>
                  </pic:spPr>
                </pic:pic>
              </a:graphicData>
            </a:graphic>
          </wp:inline>
        </w:drawing>
      </w:r>
      <w:bookmarkEnd w:id="177"/>
    </w:p>
    <w:p w:rsidR="00344559" w:rsidRDefault="00A04079" w:rsidP="00A04079">
      <w:pPr>
        <w:pStyle w:val="Ttulo3"/>
        <w:rPr>
          <w:rFonts w:ascii="Times New Roman" w:eastAsia="Arial" w:hAnsi="Times New Roman" w:cs="Times New Roman"/>
          <w:sz w:val="24"/>
          <w:lang w:val="es-CO" w:eastAsia="es-CO"/>
        </w:rPr>
      </w:pPr>
      <w:bookmarkStart w:id="178" w:name="ChartGrossMarginMonthly"/>
      <w:bookmarkStart w:id="179" w:name="_Toc511765106"/>
      <w:bookmarkStart w:id="180" w:name="BodyChartGrossMarginMonthly"/>
      <w:r>
        <w:rPr>
          <w:rFonts w:ascii="Times New Roman" w:eastAsia="Arial" w:hAnsi="Times New Roman" w:cs="Times New Roman"/>
          <w:sz w:val="24"/>
          <w:lang w:val="es-CO" w:eastAsia="es-CO"/>
        </w:rPr>
        <w:t>Gráfico</w:t>
      </w:r>
      <w:r w:rsidR="00344559" w:rsidRPr="00A04079">
        <w:rPr>
          <w:rFonts w:ascii="Times New Roman" w:eastAsia="Arial" w:hAnsi="Times New Roman" w:cs="Times New Roman"/>
          <w:sz w:val="24"/>
          <w:lang w:val="es-CO" w:eastAsia="es-CO"/>
        </w:rPr>
        <w:t>: Margen Bruto Mensual</w:t>
      </w:r>
      <w:bookmarkEnd w:id="178"/>
      <w:bookmarkEnd w:id="179"/>
    </w:p>
    <w:p w:rsidR="00114492" w:rsidRPr="00114492" w:rsidRDefault="00114492" w:rsidP="00114492">
      <w:pPr>
        <w:spacing w:after="120" w:line="360" w:lineRule="auto"/>
        <w:ind w:firstLine="720"/>
        <w:rPr>
          <w:rFonts w:eastAsia="Palatino Linotype"/>
          <w:lang w:val="es-CO"/>
        </w:rPr>
      </w:pPr>
      <w:r w:rsidRPr="00114492">
        <w:rPr>
          <w:rFonts w:eastAsia="Palatino Linotype"/>
          <w:lang w:val="es-CO"/>
        </w:rPr>
        <w:t>Además, se puede detallar en la gráfica a continuación el detalle grafico del margen bruto mensual de la empresa, logrando al finalizar el primer año, un margen que alcanza los 20 millones de pesos.</w:t>
      </w:r>
    </w:p>
    <w:p w:rsidR="00344559" w:rsidRPr="007A3972" w:rsidRDefault="0083248F" w:rsidP="00063BDD">
      <w:pPr>
        <w:spacing w:afterAutospacing="1" w:line="360" w:lineRule="auto"/>
        <w:ind w:left="360"/>
        <w:jc w:val="center"/>
        <w:rPr>
          <w:rFonts w:eastAsia="Palatino Linotype"/>
          <w:lang w:val="es-CO"/>
        </w:rPr>
      </w:pPr>
      <w:r w:rsidRPr="007A3972">
        <w:rPr>
          <w:rFonts w:eastAsia="Palatino Linotype"/>
          <w:noProof/>
          <w:lang w:val="es-ES" w:eastAsia="es-ES"/>
        </w:rPr>
        <w:drawing>
          <wp:inline distT="0" distB="0" distL="0" distR="0">
            <wp:extent cx="5025686" cy="2905760"/>
            <wp:effectExtent l="0" t="0" r="381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0520" cy="2908555"/>
                    </a:xfrm>
                    <a:prstGeom prst="rect">
                      <a:avLst/>
                    </a:prstGeom>
                    <a:noFill/>
                    <a:ln>
                      <a:noFill/>
                    </a:ln>
                  </pic:spPr>
                </pic:pic>
              </a:graphicData>
            </a:graphic>
          </wp:inline>
        </w:drawing>
      </w:r>
      <w:bookmarkEnd w:id="180"/>
    </w:p>
    <w:p w:rsidR="00344559" w:rsidRPr="007A3972" w:rsidRDefault="00344559" w:rsidP="007A3972">
      <w:pPr>
        <w:spacing w:afterAutospacing="1" w:line="360" w:lineRule="auto"/>
        <w:rPr>
          <w:rFonts w:eastAsia="Palatino Linotype"/>
          <w:lang w:val="es-CO"/>
        </w:rPr>
      </w:pPr>
    </w:p>
    <w:p w:rsidR="00344559" w:rsidRDefault="00A04079" w:rsidP="00A04079">
      <w:pPr>
        <w:pStyle w:val="Ttulo3"/>
        <w:rPr>
          <w:rFonts w:ascii="Times New Roman" w:eastAsia="Arial" w:hAnsi="Times New Roman" w:cs="Times New Roman"/>
          <w:sz w:val="24"/>
          <w:lang w:val="es-CO" w:eastAsia="es-CO"/>
        </w:rPr>
      </w:pPr>
      <w:bookmarkStart w:id="181" w:name="ChartGrossMarginYearly"/>
      <w:bookmarkStart w:id="182" w:name="_Toc511765107"/>
      <w:bookmarkStart w:id="183" w:name="BodyChartGrossMarginYearly"/>
      <w:r>
        <w:rPr>
          <w:rFonts w:ascii="Times New Roman" w:eastAsia="Arial" w:hAnsi="Times New Roman" w:cs="Times New Roman"/>
          <w:sz w:val="24"/>
          <w:lang w:val="es-CO" w:eastAsia="es-CO"/>
        </w:rPr>
        <w:lastRenderedPageBreak/>
        <w:t>Gráfico</w:t>
      </w:r>
      <w:r w:rsidR="00344559" w:rsidRPr="00A04079">
        <w:rPr>
          <w:rFonts w:ascii="Times New Roman" w:eastAsia="Arial" w:hAnsi="Times New Roman" w:cs="Times New Roman"/>
          <w:sz w:val="24"/>
          <w:lang w:val="es-CO" w:eastAsia="es-CO"/>
        </w:rPr>
        <w:t>: Margen Bruto Anual</w:t>
      </w:r>
      <w:bookmarkEnd w:id="181"/>
      <w:bookmarkEnd w:id="182"/>
    </w:p>
    <w:p w:rsidR="00114492" w:rsidRPr="00114492" w:rsidRDefault="00114492" w:rsidP="00114492">
      <w:pPr>
        <w:spacing w:after="120" w:line="360" w:lineRule="auto"/>
        <w:ind w:firstLine="720"/>
        <w:rPr>
          <w:rFonts w:eastAsia="Palatino Linotype"/>
          <w:lang w:val="es-CO"/>
        </w:rPr>
      </w:pPr>
      <w:r w:rsidRPr="00114492">
        <w:rPr>
          <w:rFonts w:eastAsia="Palatino Linotype"/>
          <w:lang w:val="es-CO"/>
        </w:rPr>
        <w:t>Por último, se detalla el margen bruto anual, el cual se compone de los ingresos anuales que podría obtener la empresa en un entorno conservador y estable, el cual se puede detallar que puede llegar a $160.000.000,00 COP en el tercer año, creciendo anualmente.</w:t>
      </w:r>
    </w:p>
    <w:p w:rsidR="00344559" w:rsidRPr="007A3972" w:rsidRDefault="0083248F" w:rsidP="00A04079">
      <w:pPr>
        <w:spacing w:afterAutospacing="1" w:line="360" w:lineRule="auto"/>
        <w:ind w:left="360"/>
        <w:jc w:val="center"/>
        <w:rPr>
          <w:rFonts w:eastAsia="Palatino Linotype"/>
          <w:lang w:val="es-CO"/>
        </w:rPr>
      </w:pPr>
      <w:r w:rsidRPr="007A3972">
        <w:rPr>
          <w:rFonts w:eastAsia="Palatino Linotype"/>
          <w:noProof/>
          <w:lang w:val="es-ES" w:eastAsia="es-ES"/>
        </w:rPr>
        <w:drawing>
          <wp:inline distT="0" distB="0" distL="0" distR="0">
            <wp:extent cx="5238750" cy="3028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bookmarkEnd w:id="183"/>
    </w:p>
    <w:p w:rsidR="00344559" w:rsidRPr="00A04079" w:rsidRDefault="00344559" w:rsidP="00A04079">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184" w:name="TitleTopicProjectedCashFlow"/>
      <w:bookmarkStart w:id="185" w:name="_Toc511765108"/>
      <w:bookmarkStart w:id="186" w:name="TopicProjectedCashFlow"/>
      <w:r w:rsidRPr="00A04079">
        <w:rPr>
          <w:rFonts w:ascii="Times New Roman" w:eastAsia="Arial" w:hAnsi="Times New Roman" w:cs="Times New Roman"/>
          <w:bCs w:val="0"/>
          <w:i w:val="0"/>
          <w:iCs w:val="0"/>
          <w:color w:val="000000"/>
          <w:sz w:val="26"/>
          <w:szCs w:val="26"/>
          <w:lang w:val="es-CO" w:eastAsia="es-CO"/>
        </w:rPr>
        <w:t>7.5 Flujo de Caja Proyectado</w:t>
      </w:r>
      <w:bookmarkStart w:id="187" w:name="BodyTopicProjectedCashFlow"/>
      <w:bookmarkEnd w:id="184"/>
      <w:bookmarkEnd w:id="185"/>
    </w:p>
    <w:p w:rsidR="00344559" w:rsidRPr="00A04079" w:rsidRDefault="00A04079" w:rsidP="00A04079">
      <w:pPr>
        <w:pStyle w:val="Ttulo3"/>
        <w:rPr>
          <w:rFonts w:ascii="Times New Roman" w:eastAsia="Arial" w:hAnsi="Times New Roman" w:cs="Times New Roman"/>
          <w:sz w:val="24"/>
          <w:lang w:val="es-CO" w:eastAsia="es-CO"/>
        </w:rPr>
      </w:pPr>
      <w:bookmarkStart w:id="188" w:name="TitleTablePlanBodyCashFlow"/>
      <w:bookmarkStart w:id="189" w:name="_Toc511765109"/>
      <w:bookmarkEnd w:id="186"/>
      <w:bookmarkEnd w:id="187"/>
      <w:r>
        <w:rPr>
          <w:rFonts w:ascii="Times New Roman" w:eastAsia="Arial" w:hAnsi="Times New Roman" w:cs="Times New Roman"/>
          <w:sz w:val="24"/>
          <w:lang w:val="es-CO" w:eastAsia="es-CO"/>
        </w:rPr>
        <w:t>Tabla</w:t>
      </w:r>
      <w:r w:rsidR="00344559" w:rsidRPr="00A04079">
        <w:rPr>
          <w:rFonts w:ascii="Times New Roman" w:eastAsia="Arial" w:hAnsi="Times New Roman" w:cs="Times New Roman"/>
          <w:sz w:val="24"/>
          <w:lang w:val="es-CO" w:eastAsia="es-CO"/>
        </w:rPr>
        <w:t>: Flujo de Efectivo</w:t>
      </w:r>
      <w:bookmarkEnd w:id="188"/>
      <w:bookmarkEnd w:id="189"/>
    </w:p>
    <w:p w:rsidR="00344559" w:rsidRPr="007A3972" w:rsidRDefault="00114492" w:rsidP="0034698F">
      <w:pPr>
        <w:spacing w:after="120" w:line="360" w:lineRule="auto"/>
        <w:ind w:firstLine="720"/>
        <w:rPr>
          <w:rFonts w:eastAsia="Palatino Linotype"/>
          <w:lang w:val="es-CO"/>
        </w:rPr>
      </w:pPr>
      <w:bookmarkStart w:id="190" w:name="TablePlanBodyCashFlow"/>
      <w:bookmarkStart w:id="191" w:name="BodyTablePlanBodyCashFlow"/>
      <w:r>
        <w:rPr>
          <w:rFonts w:eastAsia="Palatino Linotype"/>
          <w:lang w:val="es-CO"/>
        </w:rPr>
        <w:t xml:space="preserve">A continuación, </w:t>
      </w:r>
      <w:r w:rsidR="003D6398">
        <w:rPr>
          <w:rFonts w:eastAsia="Palatino Linotype"/>
          <w:lang w:val="es-CO"/>
        </w:rPr>
        <w:t>se detalla el flujo de efectivo anual proyectado a tres años, teniendo en mente únicamente ventas al contado. Generando en los primeros dos años flujos netos de efectivo negativos, pero a partir del terce</w:t>
      </w:r>
      <w:r w:rsidR="0034698F">
        <w:rPr>
          <w:rFonts w:eastAsia="Palatino Linotype"/>
          <w:lang w:val="es-CO"/>
        </w:rPr>
        <w:t>r año un flujo de caja positivo, permitiendo una rápida recuperación a futuro.</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4362"/>
        <w:gridCol w:w="1666"/>
        <w:gridCol w:w="1666"/>
        <w:gridCol w:w="1666"/>
      </w:tblGrid>
      <w:tr w:rsidR="00344559" w:rsidRPr="007A3972" w:rsidTr="00A04079">
        <w:trPr>
          <w:jc w:val="center"/>
        </w:trPr>
        <w:tc>
          <w:tcPr>
            <w:tcW w:w="5092" w:type="dxa"/>
            <w:tcBorders>
              <w:bottom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r w:rsidRPr="007A3972">
              <w:rPr>
                <w:rFonts w:ascii="Times New Roman" w:hAnsi="Times New Roman" w:cs="Times New Roman"/>
                <w:i/>
                <w:iCs/>
                <w:sz w:val="20"/>
                <w:lang w:val="es-CO"/>
              </w:rPr>
              <w:t>Flujo de Efectivo Proyectado</w:t>
            </w:r>
          </w:p>
        </w:tc>
        <w:tc>
          <w:tcPr>
            <w:tcW w:w="1766" w:type="dxa"/>
            <w:tcBorders>
              <w:left w:val="single" w:sz="6" w:space="0" w:color="000000"/>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p>
        </w:tc>
        <w:tc>
          <w:tcPr>
            <w:tcW w:w="1766" w:type="dxa"/>
            <w:tcBorders>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p>
        </w:tc>
        <w:tc>
          <w:tcPr>
            <w:tcW w:w="1766" w:type="dxa"/>
            <w:tcBorders>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b/>
                <w:bCs/>
                <w:sz w:val="24"/>
                <w:lang w:val="es-CO"/>
              </w:rPr>
            </w:pPr>
          </w:p>
        </w:tc>
      </w:tr>
      <w:tr w:rsidR="00344559" w:rsidRPr="007A3972" w:rsidTr="00A04079">
        <w:trPr>
          <w:jc w:val="center"/>
        </w:trPr>
        <w:tc>
          <w:tcPr>
            <w:tcW w:w="5092"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1</w:t>
            </w:r>
          </w:p>
        </w:tc>
        <w:tc>
          <w:tcPr>
            <w:tcW w:w="1766"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2</w:t>
            </w:r>
          </w:p>
        </w:tc>
        <w:tc>
          <w:tcPr>
            <w:tcW w:w="1766"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3</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Efectivo Recibido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Efectivo proveniente de Operaciones</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Ventas al Contado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$104.888.329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$125.865.995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$163.625.793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Subtotal de Efectivo proveniente de las Operaciones</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$104.888.329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$125.865.995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$163.625.793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Efectivo Adicional Recibido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lastRenderedPageBreak/>
              <w:t>Impuesto de Ventas, IVA, VAT,HST/GST Recibidos</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Préstamos Nuevos de Corto Plazo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Otros Pasivos Nuevos de Corto Plazo (sin interés)</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Pasivos Nuevos a Largo Plazo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Venta de Otros Activos de Corto Plazo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Ventas de Activos a Largo Plazo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Inversiones Nuevas Recibidas</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Subtotal de Dinero Recibido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$104.888.329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$125.865.995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$163.625.793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Gastos</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1</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2</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3</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Gastos de las Operativos</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Gastos pagados en Efectivo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$139.732.856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$147.903.940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$158.705.627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Pago de Facturas</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Subtotal de Gastos Operativos</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$139.732.856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$147.903.940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$158.705.627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880EDE"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Dinero Adicional en Efectivo Gastado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Impuestos de Ventas (VAT/IVA/HST/GST) Pagados</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Pago de Capital de Préstamos de Corto Plazo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Pago de Capital de Otros Pasivos de Corto Plazo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Pago de Capital de Pasivos a Largo Plazo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Compra de Otro Activos de Corto Plazo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Compra de Activos a Largo Plazo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Dividendos</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Subtotal de Dinero en Efectivo Gastado</w:t>
            </w: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$139.732.856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$147.903.940 </w:t>
            </w: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$158.705.627 </w:t>
            </w:r>
          </w:p>
        </w:tc>
      </w:tr>
      <w:tr w:rsidR="00344559" w:rsidRPr="007A3972" w:rsidTr="00A04079">
        <w:trPr>
          <w:jc w:val="center"/>
        </w:trPr>
        <w:tc>
          <w:tcPr>
            <w:tcW w:w="5092"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6"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A04079">
        <w:trPr>
          <w:jc w:val="center"/>
        </w:trPr>
        <w:tc>
          <w:tcPr>
            <w:tcW w:w="5092" w:type="dxa"/>
            <w:tcBorders>
              <w:bottom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Flujo Neto de Efectivo</w:t>
            </w:r>
          </w:p>
        </w:tc>
        <w:tc>
          <w:tcPr>
            <w:tcW w:w="1766" w:type="dxa"/>
            <w:tcBorders>
              <w:left w:val="single" w:sz="6" w:space="0" w:color="000000"/>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($34.844.527)</w:t>
            </w:r>
          </w:p>
        </w:tc>
        <w:tc>
          <w:tcPr>
            <w:tcW w:w="1766"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($22.037.945)</w:t>
            </w:r>
          </w:p>
        </w:tc>
        <w:tc>
          <w:tcPr>
            <w:tcW w:w="1766"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$4.920.166 </w:t>
            </w:r>
          </w:p>
        </w:tc>
      </w:tr>
      <w:tr w:rsidR="00344559" w:rsidRPr="007A3972" w:rsidTr="00A04079">
        <w:trPr>
          <w:jc w:val="center"/>
        </w:trPr>
        <w:tc>
          <w:tcPr>
            <w:tcW w:w="5092"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b/>
                <w:bCs/>
                <w:sz w:val="24"/>
                <w:lang w:val="es-CO"/>
              </w:rPr>
            </w:pPr>
            <w:r w:rsidRPr="007A3972">
              <w:rPr>
                <w:rFonts w:ascii="Times New Roman" w:hAnsi="Times New Roman" w:cs="Times New Roman"/>
                <w:b/>
                <w:bCs/>
                <w:sz w:val="20"/>
                <w:lang w:val="es-CO"/>
              </w:rPr>
              <w:t>Saldo en Caja</w:t>
            </w:r>
          </w:p>
        </w:tc>
        <w:tc>
          <w:tcPr>
            <w:tcW w:w="1766"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($21.115.277)</w:t>
            </w:r>
          </w:p>
        </w:tc>
        <w:tc>
          <w:tcPr>
            <w:tcW w:w="1766"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($43.153.222)</w:t>
            </w:r>
          </w:p>
        </w:tc>
        <w:tc>
          <w:tcPr>
            <w:tcW w:w="1766"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($38.233.056)</w:t>
            </w:r>
          </w:p>
        </w:tc>
      </w:tr>
    </w:tbl>
    <w:bookmarkEnd w:id="190"/>
    <w:bookmarkEnd w:id="191"/>
    <w:p w:rsidR="00344559" w:rsidRDefault="00344559" w:rsidP="007A3972">
      <w:pPr>
        <w:pStyle w:val="PasTable1"/>
        <w:spacing w:afterAutospacing="1" w:line="360" w:lineRule="auto"/>
        <w:rPr>
          <w:rFonts w:ascii="Times New Roman" w:eastAsia="Palatino Linotype" w:hAnsi="Times New Roman" w:cs="Times New Roman"/>
          <w:sz w:val="24"/>
          <w:lang w:val="es-CO"/>
        </w:rPr>
      </w:pPr>
      <w:r w:rsidRPr="007A3972">
        <w:rPr>
          <w:rFonts w:ascii="Times New Roman" w:eastAsia="Palatino Linotype" w:hAnsi="Times New Roman" w:cs="Times New Roman"/>
          <w:sz w:val="24"/>
          <w:lang w:val="es-CO"/>
        </w:rPr>
        <w:br/>
      </w:r>
    </w:p>
    <w:p w:rsidR="0034698F" w:rsidRDefault="0034698F" w:rsidP="007A3972">
      <w:pPr>
        <w:pStyle w:val="PasTable1"/>
        <w:spacing w:afterAutospacing="1" w:line="360" w:lineRule="auto"/>
        <w:rPr>
          <w:rFonts w:ascii="Times New Roman" w:eastAsia="Palatino Linotype" w:hAnsi="Times New Roman" w:cs="Times New Roman"/>
          <w:sz w:val="24"/>
          <w:lang w:val="es-CO"/>
        </w:rPr>
      </w:pPr>
    </w:p>
    <w:p w:rsidR="0034698F" w:rsidRDefault="0034698F" w:rsidP="007A3972">
      <w:pPr>
        <w:pStyle w:val="PasTable1"/>
        <w:spacing w:afterAutospacing="1" w:line="360" w:lineRule="auto"/>
        <w:rPr>
          <w:rFonts w:ascii="Times New Roman" w:eastAsia="Palatino Linotype" w:hAnsi="Times New Roman" w:cs="Times New Roman"/>
          <w:sz w:val="24"/>
          <w:lang w:val="es-CO"/>
        </w:rPr>
      </w:pPr>
    </w:p>
    <w:p w:rsidR="0034698F" w:rsidRPr="007A3972" w:rsidRDefault="0034698F" w:rsidP="007A3972">
      <w:pPr>
        <w:pStyle w:val="PasTable1"/>
        <w:spacing w:afterAutospacing="1" w:line="360" w:lineRule="auto"/>
        <w:rPr>
          <w:rFonts w:ascii="Times New Roman" w:eastAsia="Palatino Linotype" w:hAnsi="Times New Roman" w:cs="Times New Roman"/>
          <w:sz w:val="24"/>
          <w:lang w:val="es-CO"/>
        </w:rPr>
      </w:pPr>
    </w:p>
    <w:p w:rsidR="00344559" w:rsidRDefault="00A04079" w:rsidP="00A04079">
      <w:pPr>
        <w:pStyle w:val="Ttulo3"/>
        <w:rPr>
          <w:rFonts w:ascii="Times New Roman" w:eastAsia="Arial" w:hAnsi="Times New Roman" w:cs="Times New Roman"/>
          <w:sz w:val="24"/>
          <w:lang w:val="es-CO" w:eastAsia="es-CO"/>
        </w:rPr>
      </w:pPr>
      <w:bookmarkStart w:id="192" w:name="ChartCash"/>
      <w:bookmarkStart w:id="193" w:name="_Toc511765110"/>
      <w:bookmarkStart w:id="194" w:name="BodyChartCash"/>
      <w:r>
        <w:rPr>
          <w:rFonts w:ascii="Times New Roman" w:eastAsia="Arial" w:hAnsi="Times New Roman" w:cs="Times New Roman"/>
          <w:sz w:val="24"/>
          <w:lang w:val="es-CO" w:eastAsia="es-CO"/>
        </w:rPr>
        <w:t>Gráfico</w:t>
      </w:r>
      <w:r w:rsidR="00344559" w:rsidRPr="00A04079">
        <w:rPr>
          <w:rFonts w:ascii="Times New Roman" w:eastAsia="Arial" w:hAnsi="Times New Roman" w:cs="Times New Roman"/>
          <w:sz w:val="24"/>
          <w:lang w:val="es-CO" w:eastAsia="es-CO"/>
        </w:rPr>
        <w:t>: Efectivo</w:t>
      </w:r>
      <w:bookmarkEnd w:id="192"/>
      <w:bookmarkEnd w:id="193"/>
    </w:p>
    <w:p w:rsidR="0034698F" w:rsidRPr="0034698F" w:rsidRDefault="0034698F" w:rsidP="0034698F">
      <w:pPr>
        <w:spacing w:after="120" w:line="360" w:lineRule="auto"/>
        <w:ind w:firstLine="720"/>
        <w:rPr>
          <w:rFonts w:eastAsia="Palatino Linotype"/>
          <w:lang w:val="es-CO"/>
        </w:rPr>
      </w:pPr>
      <w:r w:rsidRPr="0034698F">
        <w:rPr>
          <w:rFonts w:eastAsia="Palatino Linotype"/>
          <w:lang w:val="es-CO"/>
        </w:rPr>
        <w:t>A continuación, se presenta el grafico de efectivo proyectado para la empresa, observando que en el noveno mes se alcanzará el punto de equilibrio del flujo neto de efectivo, esperando obtener ganancias a partir de esa fecha, logrando reducir el saldo en caja</w:t>
      </w:r>
      <w:r>
        <w:rPr>
          <w:rFonts w:eastAsia="Palatino Linotype"/>
          <w:lang w:val="es-CO"/>
        </w:rPr>
        <w:t xml:space="preserve"> a la fecha</w:t>
      </w:r>
      <w:r w:rsidRPr="0034698F">
        <w:rPr>
          <w:rFonts w:eastAsia="Palatino Linotype"/>
          <w:lang w:val="es-CO"/>
        </w:rPr>
        <w:t>.</w:t>
      </w:r>
    </w:p>
    <w:p w:rsidR="00344559" w:rsidRPr="007A3972" w:rsidRDefault="0083248F" w:rsidP="00A04079">
      <w:pPr>
        <w:spacing w:afterAutospacing="1" w:line="360" w:lineRule="auto"/>
        <w:ind w:left="360"/>
        <w:jc w:val="center"/>
        <w:rPr>
          <w:rFonts w:eastAsia="Palatino Linotype"/>
          <w:lang w:val="es-CO"/>
        </w:rPr>
      </w:pPr>
      <w:r w:rsidRPr="007A3972">
        <w:rPr>
          <w:rFonts w:eastAsia="Palatino Linotype"/>
          <w:noProof/>
          <w:lang w:val="es-ES" w:eastAsia="es-ES"/>
        </w:rPr>
        <w:lastRenderedPageBreak/>
        <w:drawing>
          <wp:inline distT="0" distB="0" distL="0" distR="0">
            <wp:extent cx="5238750" cy="3028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bookmarkEnd w:id="194"/>
    </w:p>
    <w:p w:rsidR="00344559" w:rsidRPr="00A04079" w:rsidRDefault="00344559" w:rsidP="00A04079">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bookmarkStart w:id="195" w:name="_Toc511765111"/>
      <w:bookmarkStart w:id="196" w:name="TitleTopicProjectedBalanceSheet"/>
      <w:bookmarkStart w:id="197" w:name="TopicProjectedBalanceSheet"/>
      <w:r w:rsidRPr="00A04079">
        <w:rPr>
          <w:rFonts w:ascii="Times New Roman" w:eastAsia="Arial" w:hAnsi="Times New Roman" w:cs="Times New Roman"/>
          <w:bCs w:val="0"/>
          <w:i w:val="0"/>
          <w:iCs w:val="0"/>
          <w:color w:val="000000"/>
          <w:sz w:val="26"/>
          <w:szCs w:val="26"/>
          <w:lang w:val="es-CO" w:eastAsia="es-CO"/>
        </w:rPr>
        <w:t>7.6 Balance General Proyectado</w:t>
      </w:r>
      <w:bookmarkEnd w:id="195"/>
    </w:p>
    <w:p w:rsidR="00344559" w:rsidRPr="00A04079" w:rsidRDefault="00344559" w:rsidP="00A04079">
      <w:pPr>
        <w:pStyle w:val="Ttulo3"/>
        <w:rPr>
          <w:rFonts w:ascii="Times New Roman" w:eastAsia="Arial" w:hAnsi="Times New Roman" w:cs="Times New Roman"/>
          <w:sz w:val="24"/>
          <w:lang w:val="es-CO" w:eastAsia="es-CO"/>
        </w:rPr>
      </w:pPr>
      <w:bookmarkStart w:id="198" w:name="TitleTablePlanBodyBalanceSheet"/>
      <w:bookmarkStart w:id="199" w:name="_Toc511765112"/>
      <w:bookmarkEnd w:id="196"/>
      <w:bookmarkEnd w:id="197"/>
      <w:r w:rsidRPr="00A04079">
        <w:rPr>
          <w:rFonts w:ascii="Times New Roman" w:eastAsia="Arial" w:hAnsi="Times New Roman" w:cs="Times New Roman"/>
          <w:sz w:val="24"/>
          <w:lang w:val="es-CO" w:eastAsia="es-CO"/>
        </w:rPr>
        <w:t>Tabl</w:t>
      </w:r>
      <w:r w:rsidR="00A04079">
        <w:rPr>
          <w:rFonts w:ascii="Times New Roman" w:eastAsia="Arial" w:hAnsi="Times New Roman" w:cs="Times New Roman"/>
          <w:sz w:val="24"/>
          <w:lang w:val="es-CO" w:eastAsia="es-CO"/>
        </w:rPr>
        <w:t>a</w:t>
      </w:r>
      <w:r w:rsidRPr="00A04079">
        <w:rPr>
          <w:rFonts w:ascii="Times New Roman" w:eastAsia="Arial" w:hAnsi="Times New Roman" w:cs="Times New Roman"/>
          <w:sz w:val="24"/>
          <w:lang w:val="es-CO" w:eastAsia="es-CO"/>
        </w:rPr>
        <w:t>: Balance General</w:t>
      </w:r>
      <w:bookmarkEnd w:id="198"/>
      <w:bookmarkEnd w:id="199"/>
    </w:p>
    <w:p w:rsidR="00344559" w:rsidRPr="007A3972" w:rsidRDefault="0034698F" w:rsidP="00B54D15">
      <w:pPr>
        <w:spacing w:after="120" w:line="360" w:lineRule="auto"/>
        <w:ind w:firstLine="720"/>
        <w:rPr>
          <w:rFonts w:eastAsia="Palatino Linotype"/>
          <w:lang w:val="es-CO"/>
        </w:rPr>
      </w:pPr>
      <w:bookmarkStart w:id="200" w:name="TablePlanBodyBalanceSheet"/>
      <w:bookmarkStart w:id="201" w:name="BodyTablePlanBodyBalanceSheet"/>
      <w:r>
        <w:rPr>
          <w:rFonts w:eastAsia="Palatino Linotype"/>
          <w:lang w:val="es-CO"/>
        </w:rPr>
        <w:t xml:space="preserve">A continuación </w:t>
      </w:r>
      <w:r w:rsidR="00B54D15">
        <w:rPr>
          <w:rFonts w:eastAsia="Palatino Linotype"/>
          <w:lang w:val="es-CO"/>
        </w:rPr>
        <w:t>se puede observar el balance general de la empresa, teniendo en cuenta que nuestro año más crítico es el segundo año, esperando una recuperación a partir del tercer año.</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4164"/>
        <w:gridCol w:w="1732"/>
        <w:gridCol w:w="1732"/>
        <w:gridCol w:w="1732"/>
      </w:tblGrid>
      <w:tr w:rsidR="00344559" w:rsidRPr="007A3972" w:rsidTr="00A04079">
        <w:trPr>
          <w:jc w:val="center"/>
        </w:trPr>
        <w:tc>
          <w:tcPr>
            <w:tcW w:w="4411" w:type="dxa"/>
            <w:tcBorders>
              <w:bottom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r w:rsidRPr="007A3972">
              <w:rPr>
                <w:rFonts w:ascii="Times New Roman" w:hAnsi="Times New Roman" w:cs="Times New Roman"/>
                <w:i/>
                <w:iCs/>
                <w:sz w:val="20"/>
                <w:lang w:val="es-CO"/>
              </w:rPr>
              <w:t>Balance General Proyectado</w:t>
            </w:r>
          </w:p>
        </w:tc>
        <w:tc>
          <w:tcPr>
            <w:tcW w:w="1764" w:type="dxa"/>
            <w:tcBorders>
              <w:left w:val="single" w:sz="6" w:space="0" w:color="000000"/>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p>
        </w:tc>
        <w:tc>
          <w:tcPr>
            <w:tcW w:w="1764" w:type="dxa"/>
            <w:tcBorders>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i/>
                <w:iCs/>
                <w:sz w:val="24"/>
                <w:lang w:val="es-CO"/>
              </w:rPr>
            </w:pPr>
          </w:p>
        </w:tc>
        <w:tc>
          <w:tcPr>
            <w:tcW w:w="1764" w:type="dxa"/>
            <w:tcBorders>
              <w:bottom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b/>
                <w:bCs/>
                <w:sz w:val="24"/>
                <w:lang w:val="es-CO"/>
              </w:rPr>
            </w:pPr>
          </w:p>
        </w:tc>
      </w:tr>
      <w:tr w:rsidR="00344559" w:rsidRPr="007A3972" w:rsidTr="00A04079">
        <w:trPr>
          <w:jc w:val="center"/>
        </w:trPr>
        <w:tc>
          <w:tcPr>
            <w:tcW w:w="4411"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1</w:t>
            </w:r>
          </w:p>
        </w:tc>
        <w:tc>
          <w:tcPr>
            <w:tcW w:w="1764"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2</w:t>
            </w:r>
          </w:p>
        </w:tc>
        <w:tc>
          <w:tcPr>
            <w:tcW w:w="1764"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3</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Activos</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Activos a Corto Plazo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Efectivo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($21.115.277)</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($43.153.222)</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($38.233.056)</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Otros Activos de Corto Plazo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Activos de Corto Plazo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($21.115.277)</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($43.153.222)</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($38.233.056)</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Activos a Largo Plazo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Activos a Largo Plazo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Depreciación Acumulada</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Activos a Largo Plazo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Activos</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($21.115.277)</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($43.153.222)</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($38.233.056)</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Pasivos y Patrimonio Neto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1</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2</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3</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lastRenderedPageBreak/>
              <w:t>Pasivos a Corto Plazo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Cuentas por Pagar</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Préstamos a Corto Plazo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$5.000.000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$5.000.000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$5.000.000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Otros Pasivos a Corto Plazo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Subtotal de Pasivos a Corto Plazo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$5.000.000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$5.000.000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$5.000.000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Pasivos a Largo Plazo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Pasivos</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$5.000.000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$5.000.000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$5.000.000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Capital</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$10.000.000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$10.000.000 </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$10.000.000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Utilidades Retenidas</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($1.270.750)</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($36.115.277)</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($58.153.222)</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Utilidades</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($34.844.527)</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($22.037.945)</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$4.920.166 </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Patrimonio Neto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($26.115.277)</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($48.153.222)</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($43.233.056)</w:t>
            </w:r>
          </w:p>
        </w:tc>
      </w:tr>
      <w:tr w:rsidR="00344559" w:rsidRPr="007A3972" w:rsidTr="00A04079">
        <w:trPr>
          <w:jc w:val="center"/>
        </w:trPr>
        <w:tc>
          <w:tcPr>
            <w:tcW w:w="4411"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Pasivos y Patrimonio Neto</w:t>
            </w:r>
          </w:p>
        </w:tc>
        <w:tc>
          <w:tcPr>
            <w:tcW w:w="1764"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($21.115.277)</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($43.153.222)</w:t>
            </w:r>
          </w:p>
        </w:tc>
        <w:tc>
          <w:tcPr>
            <w:tcW w:w="1764"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($38.233.056)</w:t>
            </w:r>
          </w:p>
        </w:tc>
      </w:tr>
      <w:tr w:rsidR="00344559" w:rsidRPr="007A3972" w:rsidTr="00A04079">
        <w:trPr>
          <w:jc w:val="center"/>
        </w:trPr>
        <w:tc>
          <w:tcPr>
            <w:tcW w:w="4411" w:type="dxa"/>
            <w:tcBorders>
              <w:bottom w:val="single" w:sz="6" w:space="0" w:color="000000"/>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tcBorders>
              <w:left w:val="single" w:sz="6" w:space="0" w:color="000000"/>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64"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44559" w:rsidRPr="007A3972" w:rsidTr="00A04079">
        <w:trPr>
          <w:jc w:val="center"/>
        </w:trPr>
        <w:tc>
          <w:tcPr>
            <w:tcW w:w="4411"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b/>
                <w:bCs/>
                <w:sz w:val="24"/>
                <w:lang w:val="es-CO"/>
              </w:rPr>
            </w:pPr>
            <w:r w:rsidRPr="007A3972">
              <w:rPr>
                <w:rFonts w:ascii="Times New Roman" w:hAnsi="Times New Roman" w:cs="Times New Roman"/>
                <w:b/>
                <w:bCs/>
                <w:sz w:val="20"/>
                <w:lang w:val="es-CO"/>
              </w:rPr>
              <w:t>Valor Neto</w:t>
            </w:r>
          </w:p>
        </w:tc>
        <w:tc>
          <w:tcPr>
            <w:tcW w:w="1764"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($26.115.277)</w:t>
            </w:r>
          </w:p>
        </w:tc>
        <w:tc>
          <w:tcPr>
            <w:tcW w:w="1764"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($48.153.222)</w:t>
            </w:r>
          </w:p>
        </w:tc>
        <w:tc>
          <w:tcPr>
            <w:tcW w:w="1764"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($43.233.056)</w:t>
            </w:r>
          </w:p>
        </w:tc>
      </w:tr>
    </w:tbl>
    <w:bookmarkEnd w:id="200"/>
    <w:bookmarkEnd w:id="201"/>
    <w:p w:rsidR="00344559" w:rsidRPr="00A04079" w:rsidRDefault="00344559" w:rsidP="00A04079">
      <w:pPr>
        <w:pStyle w:val="Ttulo2"/>
        <w:keepLines/>
        <w:pBdr>
          <w:top w:val="nil"/>
          <w:left w:val="nil"/>
          <w:bottom w:val="nil"/>
          <w:right w:val="nil"/>
          <w:between w:val="nil"/>
        </w:pBdr>
        <w:spacing w:before="360" w:after="120" w:line="360" w:lineRule="auto"/>
        <w:ind w:left="1440" w:hanging="360"/>
        <w:rPr>
          <w:rFonts w:ascii="Times New Roman" w:eastAsia="Arial" w:hAnsi="Times New Roman" w:cs="Times New Roman"/>
          <w:bCs w:val="0"/>
          <w:i w:val="0"/>
          <w:iCs w:val="0"/>
          <w:color w:val="000000"/>
          <w:sz w:val="26"/>
          <w:szCs w:val="26"/>
          <w:lang w:val="es-CO" w:eastAsia="es-CO"/>
        </w:rPr>
      </w:pPr>
      <w:r w:rsidRPr="007A3972">
        <w:rPr>
          <w:rFonts w:ascii="Times New Roman" w:eastAsia="Palatino Linotype" w:hAnsi="Times New Roman" w:cs="Times New Roman"/>
          <w:b w:val="0"/>
          <w:i w:val="0"/>
          <w:sz w:val="24"/>
          <w:lang w:val="es-CO"/>
        </w:rPr>
        <w:br/>
      </w:r>
      <w:bookmarkStart w:id="202" w:name="_Toc511765113"/>
      <w:bookmarkStart w:id="203" w:name="TitleTopicBusinessRatios"/>
      <w:bookmarkStart w:id="204" w:name="TopicBusinessRatios"/>
      <w:r w:rsidRPr="00A04079">
        <w:rPr>
          <w:rFonts w:ascii="Times New Roman" w:eastAsia="Arial" w:hAnsi="Times New Roman" w:cs="Times New Roman"/>
          <w:bCs w:val="0"/>
          <w:i w:val="0"/>
          <w:iCs w:val="0"/>
          <w:color w:val="000000"/>
          <w:sz w:val="26"/>
          <w:szCs w:val="26"/>
          <w:lang w:val="es-CO" w:eastAsia="es-CO"/>
        </w:rPr>
        <w:t>7.7 Índices Empresariales</w:t>
      </w:r>
      <w:bookmarkEnd w:id="202"/>
    </w:p>
    <w:p w:rsidR="00344559" w:rsidRPr="007A3972" w:rsidRDefault="00344559" w:rsidP="00B54D15">
      <w:pPr>
        <w:spacing w:after="120" w:line="360" w:lineRule="auto"/>
        <w:ind w:firstLine="720"/>
        <w:rPr>
          <w:rFonts w:eastAsia="Palatino Linotype"/>
          <w:lang w:val="es-CO"/>
        </w:rPr>
      </w:pPr>
      <w:bookmarkStart w:id="205" w:name="BodyTopicBusinessRatios"/>
      <w:bookmarkEnd w:id="203"/>
      <w:r w:rsidRPr="007A3972">
        <w:rPr>
          <w:rFonts w:eastAsia="Palatino Linotype"/>
          <w:lang w:val="es-CO"/>
        </w:rPr>
        <w:t>Las tasas significativas de la industria se presentan a continuación, es relevante nombrar que la clasificación SIC (</w:t>
      </w:r>
      <w:r w:rsidR="00D53668" w:rsidRPr="007A3972">
        <w:rPr>
          <w:rFonts w:eastAsia="Palatino Linotype"/>
          <w:lang w:val="es-CO"/>
        </w:rPr>
        <w:t>Estándar</w:t>
      </w:r>
      <w:r w:rsidRPr="007A3972">
        <w:rPr>
          <w:rFonts w:eastAsia="Palatino Linotype"/>
          <w:lang w:val="es-CO"/>
        </w:rPr>
        <w:t xml:space="preserve"> de Clasificación Industrial) utilizada para comparar la empresa fue Servicios de Programación Personalizados de Computación.</w:t>
      </w:r>
    </w:p>
    <w:p w:rsidR="00344559" w:rsidRPr="00A04079" w:rsidRDefault="00344559" w:rsidP="00A04079">
      <w:pPr>
        <w:pStyle w:val="Ttulo3"/>
        <w:rPr>
          <w:rFonts w:ascii="Times New Roman" w:eastAsia="Arial" w:hAnsi="Times New Roman" w:cs="Times New Roman"/>
          <w:sz w:val="24"/>
          <w:lang w:val="es-CO" w:eastAsia="es-CO"/>
        </w:rPr>
      </w:pPr>
      <w:bookmarkStart w:id="206" w:name="TitleTablePlanBodyRatios"/>
      <w:bookmarkStart w:id="207" w:name="_Toc511765114"/>
      <w:bookmarkEnd w:id="204"/>
      <w:bookmarkEnd w:id="205"/>
      <w:r w:rsidRPr="00A04079">
        <w:rPr>
          <w:rFonts w:ascii="Times New Roman" w:eastAsia="Arial" w:hAnsi="Times New Roman" w:cs="Times New Roman"/>
          <w:sz w:val="24"/>
          <w:lang w:val="es-CO" w:eastAsia="es-CO"/>
        </w:rPr>
        <w:t>Tabl</w:t>
      </w:r>
      <w:r w:rsidR="003361F1">
        <w:rPr>
          <w:rFonts w:ascii="Times New Roman" w:eastAsia="Arial" w:hAnsi="Times New Roman" w:cs="Times New Roman"/>
          <w:sz w:val="24"/>
          <w:lang w:val="es-CO" w:eastAsia="es-CO"/>
        </w:rPr>
        <w:t>a</w:t>
      </w:r>
      <w:r w:rsidRPr="00A04079">
        <w:rPr>
          <w:rFonts w:ascii="Times New Roman" w:eastAsia="Arial" w:hAnsi="Times New Roman" w:cs="Times New Roman"/>
          <w:sz w:val="24"/>
          <w:lang w:val="es-CO" w:eastAsia="es-CO"/>
        </w:rPr>
        <w:t>: Índices</w:t>
      </w:r>
      <w:bookmarkEnd w:id="206"/>
      <w:bookmarkEnd w:id="207"/>
    </w:p>
    <w:p w:rsidR="00344559" w:rsidRPr="007A3972" w:rsidRDefault="00B54D15" w:rsidP="00B54D15">
      <w:pPr>
        <w:spacing w:after="120" w:line="360" w:lineRule="auto"/>
        <w:ind w:firstLine="720"/>
        <w:rPr>
          <w:rFonts w:eastAsia="Palatino Linotype"/>
          <w:lang w:val="es-CO"/>
        </w:rPr>
      </w:pPr>
      <w:bookmarkStart w:id="208" w:name="TablePlanBodyRatios"/>
      <w:bookmarkStart w:id="209" w:name="BodyTablePlanBodyRatios"/>
      <w:r>
        <w:rPr>
          <w:rFonts w:eastAsia="Palatino Linotype"/>
          <w:lang w:val="es-CO"/>
        </w:rPr>
        <w:t xml:space="preserve">A continuación, se presenta un análisis de índices empresariales teniendo en cuenta SOLVO como emprendimiento tecnológico y las tasas de la industria de servicios de programación personalizados de computación.  </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3293"/>
        <w:gridCol w:w="1529"/>
        <w:gridCol w:w="1529"/>
        <w:gridCol w:w="1529"/>
        <w:gridCol w:w="1480"/>
      </w:tblGrid>
      <w:tr w:rsidR="003361F1" w:rsidRPr="007A3972" w:rsidTr="003361F1">
        <w:trPr>
          <w:jc w:val="center"/>
        </w:trPr>
        <w:tc>
          <w:tcPr>
            <w:tcW w:w="5140" w:type="dxa"/>
            <w:tcBorders>
              <w:bottom w:val="single" w:sz="6" w:space="0" w:color="000000"/>
              <w:right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i/>
                <w:iCs/>
                <w:sz w:val="24"/>
                <w:lang w:val="es-CO"/>
              </w:rPr>
            </w:pPr>
            <w:r w:rsidRPr="003361F1">
              <w:rPr>
                <w:rFonts w:ascii="Times New Roman" w:hAnsi="Times New Roman" w:cs="Times New Roman"/>
                <w:b/>
                <w:i/>
                <w:iCs/>
                <w:sz w:val="20"/>
                <w:lang w:val="es-CO"/>
              </w:rPr>
              <w:t>Análisis de Índices</w:t>
            </w:r>
          </w:p>
        </w:tc>
        <w:tc>
          <w:tcPr>
            <w:tcW w:w="1713" w:type="dxa"/>
            <w:tcBorders>
              <w:left w:val="single" w:sz="6" w:space="0" w:color="000000"/>
              <w:bottom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i/>
                <w:iCs/>
                <w:sz w:val="24"/>
                <w:lang w:val="es-CO"/>
              </w:rPr>
            </w:pPr>
          </w:p>
        </w:tc>
        <w:tc>
          <w:tcPr>
            <w:tcW w:w="1713" w:type="dxa"/>
            <w:tcBorders>
              <w:bottom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i/>
                <w:iCs/>
                <w:sz w:val="24"/>
                <w:lang w:val="es-CO"/>
              </w:rPr>
            </w:pPr>
          </w:p>
        </w:tc>
        <w:tc>
          <w:tcPr>
            <w:tcW w:w="1713" w:type="dxa"/>
            <w:tcBorders>
              <w:bottom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i/>
                <w:iCs/>
                <w:sz w:val="24"/>
                <w:lang w:val="es-CO"/>
              </w:rPr>
            </w:pPr>
          </w:p>
        </w:tc>
        <w:tc>
          <w:tcPr>
            <w:tcW w:w="1958" w:type="dxa"/>
            <w:tcBorders>
              <w:bottom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bCs/>
                <w:sz w:val="24"/>
                <w:lang w:val="es-CO"/>
              </w:rPr>
            </w:pPr>
          </w:p>
        </w:tc>
      </w:tr>
      <w:tr w:rsidR="003361F1" w:rsidRPr="007A3972" w:rsidTr="003361F1">
        <w:trPr>
          <w:jc w:val="center"/>
        </w:trPr>
        <w:tc>
          <w:tcPr>
            <w:tcW w:w="5140" w:type="dxa"/>
            <w:tcBorders>
              <w:top w:val="single" w:sz="6" w:space="0" w:color="000000"/>
              <w:right w:val="single" w:sz="6" w:space="0" w:color="000000"/>
            </w:tcBorders>
            <w:shd w:val="clear" w:color="auto" w:fill="auto"/>
          </w:tcPr>
          <w:p w:rsidR="00344559" w:rsidRPr="003361F1" w:rsidRDefault="00344559" w:rsidP="00063BDD">
            <w:pPr>
              <w:pStyle w:val="PasTable1"/>
              <w:spacing w:line="276" w:lineRule="auto"/>
              <w:rPr>
                <w:rFonts w:ascii="Times New Roman" w:eastAsia="Palatino Linotype" w:hAnsi="Times New Roman" w:cs="Times New Roman"/>
                <w:b/>
                <w:sz w:val="24"/>
                <w:lang w:val="es-CO"/>
              </w:rPr>
            </w:pPr>
          </w:p>
        </w:tc>
        <w:tc>
          <w:tcPr>
            <w:tcW w:w="1713" w:type="dxa"/>
            <w:tcBorders>
              <w:top w:val="single" w:sz="6" w:space="0" w:color="000000"/>
              <w:left w:val="single" w:sz="6" w:space="0" w:color="000000"/>
            </w:tcBorders>
            <w:shd w:val="clear" w:color="auto" w:fill="auto"/>
          </w:tcPr>
          <w:p w:rsidR="00344559" w:rsidRPr="003361F1" w:rsidRDefault="00344559" w:rsidP="00063BDD">
            <w:pPr>
              <w:pStyle w:val="PasTable1"/>
              <w:spacing w:line="276" w:lineRule="auto"/>
              <w:jc w:val="right"/>
              <w:rPr>
                <w:rFonts w:ascii="Times New Roman" w:eastAsia="Palatino Linotype" w:hAnsi="Times New Roman" w:cs="Times New Roman"/>
                <w:b/>
                <w:sz w:val="24"/>
                <w:lang w:val="es-CO"/>
              </w:rPr>
            </w:pPr>
            <w:r w:rsidRPr="003361F1">
              <w:rPr>
                <w:rFonts w:ascii="Times New Roman" w:hAnsi="Times New Roman" w:cs="Times New Roman"/>
                <w:b/>
                <w:sz w:val="20"/>
                <w:lang w:val="es-CO"/>
              </w:rPr>
              <w:t xml:space="preserve"> Año 1</w:t>
            </w:r>
          </w:p>
        </w:tc>
        <w:tc>
          <w:tcPr>
            <w:tcW w:w="1713" w:type="dxa"/>
            <w:tcBorders>
              <w:top w:val="single" w:sz="6" w:space="0" w:color="000000"/>
            </w:tcBorders>
            <w:shd w:val="clear" w:color="auto" w:fill="auto"/>
          </w:tcPr>
          <w:p w:rsidR="00344559" w:rsidRPr="003361F1" w:rsidRDefault="00344559" w:rsidP="00063BDD">
            <w:pPr>
              <w:pStyle w:val="PasTable1"/>
              <w:spacing w:line="276" w:lineRule="auto"/>
              <w:jc w:val="right"/>
              <w:rPr>
                <w:rFonts w:ascii="Times New Roman" w:eastAsia="Palatino Linotype" w:hAnsi="Times New Roman" w:cs="Times New Roman"/>
                <w:b/>
                <w:sz w:val="24"/>
                <w:lang w:val="es-CO"/>
              </w:rPr>
            </w:pPr>
            <w:r w:rsidRPr="003361F1">
              <w:rPr>
                <w:rFonts w:ascii="Times New Roman" w:hAnsi="Times New Roman" w:cs="Times New Roman"/>
                <w:b/>
                <w:sz w:val="20"/>
                <w:lang w:val="es-CO"/>
              </w:rPr>
              <w:t xml:space="preserve"> Año 2</w:t>
            </w:r>
          </w:p>
        </w:tc>
        <w:tc>
          <w:tcPr>
            <w:tcW w:w="1713" w:type="dxa"/>
            <w:tcBorders>
              <w:top w:val="single" w:sz="6" w:space="0" w:color="000000"/>
            </w:tcBorders>
            <w:shd w:val="clear" w:color="auto" w:fill="auto"/>
          </w:tcPr>
          <w:p w:rsidR="00344559" w:rsidRPr="003361F1" w:rsidRDefault="00344559" w:rsidP="00063BDD">
            <w:pPr>
              <w:pStyle w:val="PasTable1"/>
              <w:spacing w:line="276" w:lineRule="auto"/>
              <w:jc w:val="right"/>
              <w:rPr>
                <w:rFonts w:ascii="Times New Roman" w:eastAsia="Palatino Linotype" w:hAnsi="Times New Roman" w:cs="Times New Roman"/>
                <w:b/>
                <w:sz w:val="24"/>
                <w:lang w:val="es-CO"/>
              </w:rPr>
            </w:pPr>
            <w:r w:rsidRPr="003361F1">
              <w:rPr>
                <w:rFonts w:ascii="Times New Roman" w:hAnsi="Times New Roman" w:cs="Times New Roman"/>
                <w:b/>
                <w:sz w:val="20"/>
                <w:lang w:val="es-CO"/>
              </w:rPr>
              <w:t xml:space="preserve"> Año 3</w:t>
            </w:r>
          </w:p>
        </w:tc>
        <w:tc>
          <w:tcPr>
            <w:tcW w:w="1958" w:type="dxa"/>
            <w:tcBorders>
              <w:top w:val="single" w:sz="6" w:space="0" w:color="000000"/>
            </w:tcBorders>
            <w:shd w:val="clear" w:color="auto" w:fill="auto"/>
          </w:tcPr>
          <w:p w:rsidR="00344559" w:rsidRPr="003361F1" w:rsidRDefault="003361F1" w:rsidP="00063BDD">
            <w:pPr>
              <w:pStyle w:val="PasTable1"/>
              <w:spacing w:line="276" w:lineRule="auto"/>
              <w:jc w:val="right"/>
              <w:rPr>
                <w:rFonts w:ascii="Times New Roman" w:eastAsia="Palatino Linotype" w:hAnsi="Times New Roman" w:cs="Times New Roman"/>
                <w:b/>
                <w:sz w:val="24"/>
                <w:lang w:val="es-CO"/>
              </w:rPr>
            </w:pPr>
            <w:r w:rsidRPr="003361F1">
              <w:rPr>
                <w:rFonts w:ascii="Times New Roman" w:hAnsi="Times New Roman" w:cs="Times New Roman"/>
                <w:b/>
                <w:sz w:val="20"/>
                <w:lang w:val="es-CO"/>
              </w:rPr>
              <w:t>Perfil de la Industria</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Crecimiento de Ventas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20,00%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30,00%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4,21%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Porcentaje de Activos Totales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Otros Activos de Corto Plazo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59,90%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Activos de Corto Plazo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88,31%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Activos a Largo Plazo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11,69%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Activos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Pasivos a Corto Plazo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-23,68%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-11,59%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-13,08%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42,16%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Pasivos a Largo Plazo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21,80%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lastRenderedPageBreak/>
              <w:t>Total de Pasivos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-23,68%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-11,59%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-13,08%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63,96%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Valor Neto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123,68%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111,59%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113,08%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36,04%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Porcentaje de Ventas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Ventas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100,00%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Margen Bruto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98,76%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98,45%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97,73%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62,95%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Gastos de Ventas, Generales y Administrativos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131,98%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115,96%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94,72%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31,34%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Gastos de Publicidad y Promoción</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12,79%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11,72%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9,92%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1,82%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Utilidad antes de Impuestos e Intereses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-31,84%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-16,36%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4,55%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1,81%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Índices Principales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Corriente</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-4,22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-8,63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-7,65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1,543,33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Prueba Ácida</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-4,22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-8,63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-7,65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1,483,53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Deudas sobre Activos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-23,68%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-11,59%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-13,08%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63,96%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Utilidad Antes de Impuestos sobre el Valor Neto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133,43%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45,77%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-13,88%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7,55%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Utilidad Antes de Impuestos sobre los Activos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165,02%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51,07%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-15,69%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2,72% </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Índices Adicionales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1</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2</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Año 3</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Margen Neto de Utilidad</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-33,22%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-17,51%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3,01%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Rendimiento de Capital Social</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Índices de Actividad</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A6C9B"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Rotación de Cuentas Por Pagar</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Días de Pago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Total de Rotación de Activos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Índices de Deudas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Deuda comparada con Valor Neto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Pasivo de corto plazo comparado con pasivo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1,00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Índices de Liquidez</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Capital de Trabajo Neto</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($26.115.277)</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($48.153.222)</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($43.233.056)</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Cobertura de Intereses.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-23,03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-14,20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5,14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Índices Adicionales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713"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c>
          <w:tcPr>
            <w:tcW w:w="1958" w:type="dxa"/>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Activos comparados con las Ventas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-0,20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-0,34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-0,23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Deuda Corriente/ Total de Activos</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Prueba Ácida </w:t>
            </w:r>
          </w:p>
        </w:tc>
        <w:tc>
          <w:tcPr>
            <w:tcW w:w="1713" w:type="dxa"/>
            <w:tcBorders>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-4,22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-8,63 </w:t>
            </w:r>
          </w:p>
        </w:tc>
        <w:tc>
          <w:tcPr>
            <w:tcW w:w="1713"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-7,65 </w:t>
            </w:r>
          </w:p>
        </w:tc>
        <w:tc>
          <w:tcPr>
            <w:tcW w:w="1958" w:type="dxa"/>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bottom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sz w:val="20"/>
                <w:lang w:val="es-CO"/>
              </w:rPr>
              <w:t>Ventas/Valor Neto</w:t>
            </w:r>
          </w:p>
        </w:tc>
        <w:tc>
          <w:tcPr>
            <w:tcW w:w="1713" w:type="dxa"/>
            <w:tcBorders>
              <w:left w:val="single" w:sz="6" w:space="0" w:color="000000"/>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958" w:type="dxa"/>
            <w:tcBorders>
              <w:bottom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r w:rsidR="003361F1" w:rsidRPr="007A3972" w:rsidTr="003361F1">
        <w:trPr>
          <w:jc w:val="center"/>
        </w:trPr>
        <w:tc>
          <w:tcPr>
            <w:tcW w:w="5140" w:type="dxa"/>
            <w:tcBorders>
              <w:top w:val="single" w:sz="6" w:space="0" w:color="000000"/>
              <w:right w:val="single" w:sz="6" w:space="0" w:color="000000"/>
            </w:tcBorders>
            <w:shd w:val="clear" w:color="auto" w:fill="auto"/>
          </w:tcPr>
          <w:p w:rsidR="00344559" w:rsidRPr="007A3972" w:rsidRDefault="00344559" w:rsidP="00063BDD">
            <w:pPr>
              <w:pStyle w:val="PasTable1"/>
              <w:spacing w:line="276" w:lineRule="auto"/>
              <w:rPr>
                <w:rFonts w:ascii="Times New Roman" w:eastAsia="Palatino Linotype" w:hAnsi="Times New Roman" w:cs="Times New Roman"/>
                <w:b/>
                <w:bCs/>
                <w:sz w:val="24"/>
                <w:lang w:val="es-CO"/>
              </w:rPr>
            </w:pPr>
            <w:r w:rsidRPr="007A3972">
              <w:rPr>
                <w:rFonts w:ascii="Times New Roman" w:hAnsi="Times New Roman" w:cs="Times New Roman"/>
                <w:b/>
                <w:bCs/>
                <w:sz w:val="20"/>
                <w:lang w:val="es-CO"/>
              </w:rPr>
              <w:t>Distribución de dividendos</w:t>
            </w:r>
          </w:p>
        </w:tc>
        <w:tc>
          <w:tcPr>
            <w:tcW w:w="1713" w:type="dxa"/>
            <w:tcBorders>
              <w:top w:val="single" w:sz="6" w:space="0" w:color="000000"/>
              <w:left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 0,00 </w:t>
            </w:r>
          </w:p>
        </w:tc>
        <w:tc>
          <w:tcPr>
            <w:tcW w:w="1713"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713"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 xml:space="preserve">0,00 </w:t>
            </w:r>
          </w:p>
        </w:tc>
        <w:tc>
          <w:tcPr>
            <w:tcW w:w="1958" w:type="dxa"/>
            <w:tcBorders>
              <w:top w:val="single" w:sz="6" w:space="0" w:color="000000"/>
            </w:tcBorders>
            <w:shd w:val="clear" w:color="auto" w:fill="auto"/>
          </w:tcPr>
          <w:p w:rsidR="00344559" w:rsidRPr="007A3972" w:rsidRDefault="00344559" w:rsidP="00063BDD">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sz w:val="20"/>
                <w:lang w:val="es-CO"/>
              </w:rPr>
              <w:t>No es pertinente</w:t>
            </w:r>
          </w:p>
        </w:tc>
      </w:tr>
    </w:tbl>
    <w:bookmarkEnd w:id="208"/>
    <w:bookmarkEnd w:id="209"/>
    <w:p w:rsidR="00D53668" w:rsidRDefault="00344559" w:rsidP="007A3972">
      <w:pPr>
        <w:pStyle w:val="PasTable1"/>
        <w:spacing w:afterAutospacing="1" w:line="360" w:lineRule="auto"/>
        <w:rPr>
          <w:rFonts w:ascii="Times New Roman" w:eastAsia="Palatino Linotype" w:hAnsi="Times New Roman" w:cs="Times New Roman"/>
          <w:sz w:val="24"/>
          <w:lang w:val="es-CO"/>
        </w:rPr>
      </w:pPr>
      <w:r w:rsidRPr="007A3972">
        <w:rPr>
          <w:rFonts w:ascii="Times New Roman" w:eastAsia="Palatino Linotype" w:hAnsi="Times New Roman" w:cs="Times New Roman"/>
          <w:sz w:val="24"/>
          <w:lang w:val="es-CO"/>
        </w:rPr>
        <w:br/>
      </w:r>
    </w:p>
    <w:p w:rsidR="00D53668" w:rsidRDefault="00D53668" w:rsidP="007A3972">
      <w:pPr>
        <w:pStyle w:val="PasTable1"/>
        <w:spacing w:afterAutospacing="1" w:line="360" w:lineRule="auto"/>
        <w:rPr>
          <w:rFonts w:ascii="Times New Roman" w:eastAsia="Palatino Linotype" w:hAnsi="Times New Roman" w:cs="Times New Roman"/>
          <w:sz w:val="24"/>
          <w:lang w:val="es-CO"/>
        </w:rPr>
      </w:pPr>
    </w:p>
    <w:p w:rsidR="00D53668" w:rsidRPr="008C1026" w:rsidRDefault="00D53668" w:rsidP="00D53668">
      <w:pPr>
        <w:pStyle w:val="Ttulo1"/>
        <w:keepLines/>
        <w:pBdr>
          <w:top w:val="nil"/>
          <w:left w:val="nil"/>
          <w:bottom w:val="nil"/>
          <w:right w:val="nil"/>
          <w:between w:val="nil"/>
        </w:pBdr>
        <w:spacing w:before="400" w:after="120" w:line="360" w:lineRule="auto"/>
        <w:ind w:left="720" w:hanging="360"/>
        <w:rPr>
          <w:rFonts w:ascii="Times New Roman" w:eastAsia="Arial" w:hAnsi="Times New Roman" w:cs="Times New Roman"/>
          <w:bCs w:val="0"/>
          <w:color w:val="000000"/>
          <w:kern w:val="0"/>
          <w:sz w:val="28"/>
          <w:szCs w:val="40"/>
          <w:lang w:val="es-CO" w:eastAsia="es-CO"/>
        </w:rPr>
      </w:pPr>
      <w:bookmarkStart w:id="210" w:name="_Toc511765115"/>
      <w:r w:rsidRPr="008C1026">
        <w:rPr>
          <w:rFonts w:ascii="Times New Roman" w:eastAsia="Arial" w:hAnsi="Times New Roman" w:cs="Times New Roman"/>
          <w:bCs w:val="0"/>
          <w:color w:val="000000"/>
          <w:kern w:val="0"/>
          <w:sz w:val="28"/>
          <w:szCs w:val="40"/>
          <w:lang w:val="es-CO" w:eastAsia="es-CO"/>
        </w:rPr>
        <w:t>Bibliografía</w:t>
      </w:r>
      <w:bookmarkEnd w:id="210"/>
    </w:p>
    <w:sdt>
      <w:sdtPr>
        <w:rPr>
          <w:rFonts w:ascii="Trebuchet MS" w:eastAsia="Trebuchet MS" w:hAnsi="Trebuchet MS" w:cs="Trebuchet MS"/>
          <w:sz w:val="16"/>
        </w:rPr>
        <w:id w:val="111145805"/>
        <w:bibliography/>
      </w:sdtPr>
      <w:sdtEndPr/>
      <w:sdtContent>
        <w:p w:rsidR="00D53668" w:rsidRDefault="00D53668" w:rsidP="00D53668">
          <w:pPr>
            <w:pStyle w:val="Bibliografa"/>
            <w:spacing w:line="360" w:lineRule="auto"/>
            <w:ind w:left="720" w:hanging="720"/>
            <w:rPr>
              <w:noProof/>
              <w:lang w:val="es-ES"/>
            </w:rPr>
          </w:pPr>
          <w:r>
            <w:fldChar w:fldCharType="begin"/>
          </w:r>
          <w:r w:rsidRPr="003D4CE3">
            <w:instrText>BIBLIOGRAPHY</w:instrText>
          </w:r>
          <w:r>
            <w:fldChar w:fldCharType="separate"/>
          </w:r>
          <w:r w:rsidRPr="003D4CE3">
            <w:rPr>
              <w:noProof/>
            </w:rPr>
            <w:t xml:space="preserve">Amazon, Inc. (2018). </w:t>
          </w:r>
          <w:r w:rsidRPr="003D4CE3">
            <w:rPr>
              <w:i/>
              <w:iCs/>
              <w:noProof/>
            </w:rPr>
            <w:t>Amazon Web Services</w:t>
          </w:r>
          <w:r w:rsidRPr="003D4CE3">
            <w:rPr>
              <w:noProof/>
            </w:rPr>
            <w:t xml:space="preserve">. </w:t>
          </w:r>
          <w:r>
            <w:rPr>
              <w:noProof/>
              <w:lang w:val="es-ES"/>
            </w:rPr>
            <w:t>Obtenido de https://aws.amazon.com/es/</w:t>
          </w:r>
        </w:p>
        <w:p w:rsidR="00D53668" w:rsidRDefault="00D53668" w:rsidP="00D53668">
          <w:pPr>
            <w:pStyle w:val="Bibliografa"/>
            <w:spacing w:line="360" w:lineRule="auto"/>
            <w:ind w:left="720" w:hanging="720"/>
            <w:rPr>
              <w:noProof/>
              <w:lang w:val="es-ES"/>
            </w:rPr>
          </w:pPr>
          <w:r>
            <w:rPr>
              <w:noProof/>
              <w:lang w:val="es-ES"/>
            </w:rPr>
            <w:t xml:space="preserve">CONGRESO DE LA REPÚBLICA DE COLOMBIA. (29 de Diciembre de 2010). </w:t>
          </w:r>
          <w:r>
            <w:rPr>
              <w:i/>
              <w:iCs/>
              <w:noProof/>
              <w:lang w:val="es-ES"/>
            </w:rPr>
            <w:t>LEY 1429 DE 2010</w:t>
          </w:r>
          <w:r>
            <w:rPr>
              <w:noProof/>
              <w:lang w:val="es-ES"/>
            </w:rPr>
            <w:t>. Obtenido de INCENTIVOS PARA LA FORMALIZACIÓN EMPRESARIAL: http://www.secretariasenado.gov.co/senado/basedoc/ley_1429_2010.html</w:t>
          </w:r>
        </w:p>
        <w:p w:rsidR="00D53668" w:rsidRDefault="00D53668" w:rsidP="00D53668">
          <w:pPr>
            <w:pStyle w:val="Bibliografa"/>
            <w:spacing w:line="360" w:lineRule="auto"/>
            <w:ind w:left="720" w:hanging="720"/>
            <w:rPr>
              <w:noProof/>
              <w:lang w:val="es-ES"/>
            </w:rPr>
          </w:pPr>
          <w:r>
            <w:rPr>
              <w:noProof/>
              <w:lang w:val="es-ES"/>
            </w:rPr>
            <w:t xml:space="preserve">Dinero. (13 de octubre de 2016). </w:t>
          </w:r>
          <w:r w:rsidRPr="00876068">
            <w:rPr>
              <w:i/>
              <w:noProof/>
              <w:lang w:val="es-ES"/>
            </w:rPr>
            <w:t>Mercado de ‘apps’ móviles genera 83.000 trabajos en Colombia</w:t>
          </w:r>
          <w:r w:rsidRPr="00506D46">
            <w:rPr>
              <w:noProof/>
              <w:lang w:val="es-ES"/>
            </w:rPr>
            <w:t>.</w:t>
          </w:r>
          <w:r>
            <w:rPr>
              <w:noProof/>
              <w:lang w:val="es-ES"/>
            </w:rPr>
            <w:t xml:space="preserve"> Obtenido de https://www.dinero.com/emprendimiento/articulo/congreso-colombia-40-y-cifras-del-mercado-de-las-aplicaciones-moviles/234972</w:t>
          </w:r>
        </w:p>
        <w:p w:rsidR="00D53668" w:rsidRPr="00D53668" w:rsidRDefault="00D53668" w:rsidP="00D53668">
          <w:pPr>
            <w:pStyle w:val="Bibliografa"/>
            <w:spacing w:line="360" w:lineRule="auto"/>
            <w:ind w:left="720" w:hanging="720"/>
            <w:rPr>
              <w:noProof/>
              <w:lang w:val="es-ES"/>
            </w:rPr>
          </w:pPr>
          <w:r>
            <w:rPr>
              <w:noProof/>
              <w:lang w:val="es-ES"/>
            </w:rPr>
            <w:t xml:space="preserve">Dinero. (24 de abril de 2017). </w:t>
          </w:r>
          <w:r w:rsidRPr="00876068">
            <w:rPr>
              <w:i/>
              <w:noProof/>
              <w:lang w:val="es-ES"/>
            </w:rPr>
            <w:t>Emprendimiento</w:t>
          </w:r>
          <w:r w:rsidRPr="00D53668">
            <w:rPr>
              <w:noProof/>
              <w:lang w:val="es-ES"/>
            </w:rPr>
            <w:t>.</w:t>
          </w:r>
          <w:r>
            <w:rPr>
              <w:noProof/>
              <w:lang w:val="es-ES"/>
            </w:rPr>
            <w:t xml:space="preserve"> Obtenido de Jóvenes emprendedores estarán exentos de matrícula mercantil:</w:t>
          </w:r>
        </w:p>
        <w:p w:rsidR="00D53668" w:rsidRPr="00D53668" w:rsidRDefault="00D53668" w:rsidP="00D53668">
          <w:pPr>
            <w:pStyle w:val="Bibliografa"/>
            <w:spacing w:line="360" w:lineRule="auto"/>
            <w:ind w:left="720" w:hanging="720"/>
            <w:rPr>
              <w:noProof/>
              <w:lang w:val="es-ES"/>
            </w:rPr>
          </w:pPr>
          <w:r>
            <w:rPr>
              <w:noProof/>
              <w:lang w:val="es-ES"/>
            </w:rPr>
            <w:t xml:space="preserve">El País. (9 de octubre de 2016). </w:t>
          </w:r>
          <w:r w:rsidRPr="00876068">
            <w:rPr>
              <w:i/>
              <w:noProof/>
              <w:lang w:val="es-ES"/>
            </w:rPr>
            <w:t>Negocios</w:t>
          </w:r>
          <w:r w:rsidRPr="00D53668">
            <w:rPr>
              <w:noProof/>
              <w:lang w:val="es-ES"/>
            </w:rPr>
            <w:t>.</w:t>
          </w:r>
          <w:r>
            <w:rPr>
              <w:noProof/>
              <w:lang w:val="es-ES"/>
            </w:rPr>
            <w:t xml:space="preserve"> Obtenido de Empleados con ganas de emprender: https://elpais.com/economia/2016/10/06/actualidad/1475741939_578779.html</w:t>
          </w:r>
        </w:p>
        <w:p w:rsidR="00D53668" w:rsidRPr="009E63FE" w:rsidRDefault="00D53668" w:rsidP="00D53668">
          <w:pPr>
            <w:pStyle w:val="Bibliografa"/>
            <w:spacing w:line="360" w:lineRule="auto"/>
            <w:ind w:left="720" w:hanging="720"/>
            <w:rPr>
              <w:noProof/>
              <w:lang w:val="es-ES"/>
            </w:rPr>
          </w:pPr>
          <w:r>
            <w:rPr>
              <w:noProof/>
              <w:lang w:val="es-ES"/>
            </w:rPr>
            <w:t xml:space="preserve">El Tiempo. (24 de septiembre de 2017). </w:t>
          </w:r>
          <w:r w:rsidRPr="00876068">
            <w:rPr>
              <w:i/>
              <w:noProof/>
              <w:lang w:val="es-ES"/>
            </w:rPr>
            <w:t>Economía y Negocios</w:t>
          </w:r>
          <w:r w:rsidRPr="009E63FE">
            <w:rPr>
              <w:noProof/>
              <w:lang w:val="es-ES"/>
            </w:rPr>
            <w:t>.</w:t>
          </w:r>
          <w:r>
            <w:rPr>
              <w:noProof/>
              <w:lang w:val="es-ES"/>
            </w:rPr>
            <w:t xml:space="preserve"> Obtenido de Asomóvil pide más inversión en sector de telecomunicaciones: http://www.eltiempo.com/economia/sectores/asomovil-pide-mas-inversion-en-telecomunicaciones-134220</w:t>
          </w:r>
        </w:p>
        <w:p w:rsidR="00D53668" w:rsidRDefault="00D53668" w:rsidP="00D53668">
          <w:pPr>
            <w:pStyle w:val="Bibliografa"/>
            <w:spacing w:line="360" w:lineRule="auto"/>
            <w:ind w:left="720" w:hanging="720"/>
            <w:rPr>
              <w:noProof/>
              <w:lang w:val="es-ES"/>
            </w:rPr>
          </w:pPr>
          <w:r>
            <w:rPr>
              <w:noProof/>
              <w:lang w:val="es-ES"/>
            </w:rPr>
            <w:t xml:space="preserve">La República. (17 de septiembre de 2015). </w:t>
          </w:r>
          <w:r w:rsidRPr="00876068">
            <w:rPr>
              <w:i/>
              <w:noProof/>
              <w:lang w:val="es-ES"/>
            </w:rPr>
            <w:t>Infraestructura</w:t>
          </w:r>
          <w:r w:rsidRPr="00506D46">
            <w:rPr>
              <w:noProof/>
              <w:lang w:val="es-ES"/>
            </w:rPr>
            <w:t>.</w:t>
          </w:r>
          <w:r>
            <w:rPr>
              <w:noProof/>
              <w:lang w:val="es-ES"/>
            </w:rPr>
            <w:t xml:space="preserve"> Obtenido de Cinco apps que facilitan la movilidad ya suman 62 millones de descargas: </w:t>
          </w:r>
          <w:r>
            <w:rPr>
              <w:noProof/>
              <w:lang w:val="es-ES"/>
            </w:rPr>
            <w:lastRenderedPageBreak/>
            <w:t>https://www.larepublica.co/infraestructura/cinco-apps-que-facilitan-la-movilidad-ya-suman-62-millones-de-descargas-2302351</w:t>
          </w:r>
        </w:p>
        <w:p w:rsidR="00D53668" w:rsidRDefault="00D53668" w:rsidP="00D53668">
          <w:pPr>
            <w:pStyle w:val="Bibliografa"/>
            <w:spacing w:line="360" w:lineRule="auto"/>
            <w:ind w:left="720" w:hanging="720"/>
            <w:rPr>
              <w:noProof/>
              <w:lang w:val="es-ES"/>
            </w:rPr>
          </w:pPr>
          <w:r>
            <w:rPr>
              <w:noProof/>
              <w:lang w:val="es-ES"/>
            </w:rPr>
            <w:t xml:space="preserve">Ministerio de Comercio, Industria y Turismo. (23 de octubre de 2015). </w:t>
          </w:r>
          <w:r w:rsidRPr="00876068">
            <w:rPr>
              <w:i/>
              <w:noProof/>
              <w:lang w:val="es-ES"/>
            </w:rPr>
            <w:t>La sana competencia empresarial estimula el crecimiento económico y preserva los derechos de los consumidores</w:t>
          </w:r>
          <w:r w:rsidRPr="0034193F">
            <w:rPr>
              <w:noProof/>
              <w:lang w:val="es-ES"/>
            </w:rPr>
            <w:t>.</w:t>
          </w:r>
          <w:r>
            <w:rPr>
              <w:noProof/>
              <w:lang w:val="es-ES"/>
            </w:rPr>
            <w:t xml:space="preserve"> Obtenido de http://www.mincit.gov.co/publicaciones/35079/la_sana_competencia_empresarial_estimula_el_crecimiento_economico_y_preserva_los_derechos_de_los_consumidores</w:t>
          </w:r>
        </w:p>
        <w:p w:rsidR="00E4203D" w:rsidRPr="00E4203D" w:rsidRDefault="00E4203D" w:rsidP="00E4203D">
          <w:pPr>
            <w:pStyle w:val="Bibliografa"/>
            <w:spacing w:line="360" w:lineRule="auto"/>
            <w:ind w:left="720" w:hanging="720"/>
            <w:rPr>
              <w:noProof/>
              <w:lang w:val="es-ES"/>
            </w:rPr>
          </w:pPr>
          <w:r w:rsidRPr="006A50CC">
            <w:rPr>
              <w:noProof/>
            </w:rPr>
            <w:t xml:space="preserve">Palo Alto Software. (2018). </w:t>
          </w:r>
          <w:r w:rsidRPr="006A50CC">
            <w:rPr>
              <w:i/>
              <w:noProof/>
            </w:rPr>
            <w:t>Business Plan Pro</w:t>
          </w:r>
          <w:r w:rsidRPr="006A50CC">
            <w:rPr>
              <w:noProof/>
            </w:rPr>
            <w:t xml:space="preserve">. </w:t>
          </w:r>
          <w:r w:rsidRPr="00E4203D">
            <w:rPr>
              <w:noProof/>
              <w:lang w:val="es-ES"/>
            </w:rPr>
            <w:t>Obtenido de Desktop Edition: https://www.paloalto.com/business_plan_software</w:t>
          </w:r>
        </w:p>
        <w:p w:rsidR="00D53668" w:rsidRPr="009E63FE" w:rsidRDefault="00D53668" w:rsidP="00D53668">
          <w:pPr>
            <w:pStyle w:val="Bibliografa"/>
            <w:spacing w:line="360" w:lineRule="auto"/>
            <w:ind w:left="720" w:hanging="720"/>
            <w:rPr>
              <w:noProof/>
              <w:lang w:val="es-ES"/>
            </w:rPr>
          </w:pPr>
          <w:r>
            <w:rPr>
              <w:noProof/>
              <w:lang w:val="es-ES"/>
            </w:rPr>
            <w:t xml:space="preserve">Portafolio. (25 de julio de 2008). </w:t>
          </w:r>
          <w:r w:rsidRPr="00876068">
            <w:rPr>
              <w:i/>
              <w:noProof/>
              <w:lang w:val="es-ES"/>
            </w:rPr>
            <w:t>A invertir en infraestructura de telecomunicaciones para el país, invita presidente de Telefónica Colombia</w:t>
          </w:r>
          <w:r w:rsidRPr="009E63FE">
            <w:rPr>
              <w:noProof/>
              <w:lang w:val="es-ES"/>
            </w:rPr>
            <w:t>.</w:t>
          </w:r>
          <w:r>
            <w:rPr>
              <w:noProof/>
              <w:lang w:val="es-ES"/>
            </w:rPr>
            <w:t xml:space="preserve"> Obtenido de http://www.portafolio.co/economia/finanzas/invertir-infraestructura-telecomunicaciones-pais-invita-presidente-telefonica-colombia-406730</w:t>
          </w:r>
        </w:p>
        <w:p w:rsidR="00D53668" w:rsidRPr="0034193F" w:rsidRDefault="00D53668" w:rsidP="00D53668">
          <w:pPr>
            <w:pStyle w:val="Bibliografa"/>
            <w:spacing w:line="360" w:lineRule="auto"/>
            <w:ind w:left="720" w:hanging="720"/>
            <w:rPr>
              <w:noProof/>
              <w:lang w:val="es-ES"/>
            </w:rPr>
          </w:pPr>
          <w:r>
            <w:rPr>
              <w:noProof/>
              <w:lang w:val="es-ES"/>
            </w:rPr>
            <w:t xml:space="preserve">Semana. (16 de enero de 2016 ). </w:t>
          </w:r>
          <w:r w:rsidRPr="00876068">
            <w:rPr>
              <w:i/>
              <w:noProof/>
              <w:lang w:val="es-ES"/>
            </w:rPr>
            <w:t>Desarrollo</w:t>
          </w:r>
          <w:r w:rsidRPr="0034193F">
            <w:rPr>
              <w:noProof/>
              <w:lang w:val="es-ES"/>
            </w:rPr>
            <w:t>.</w:t>
          </w:r>
          <w:r>
            <w:rPr>
              <w:noProof/>
              <w:lang w:val="es-ES"/>
            </w:rPr>
            <w:t xml:space="preserve"> Obtenido de Aplicaciones móviles: ¿negocio rentable?: http://www.semana.com/tecnologia/articulo/aplicaciones-moviles-negocio-rentable/456838-3</w:t>
          </w:r>
        </w:p>
        <w:p w:rsidR="00D53668" w:rsidRDefault="00D53668" w:rsidP="00D53668">
          <w:pPr>
            <w:pStyle w:val="Bibliografa"/>
            <w:spacing w:line="360" w:lineRule="auto"/>
            <w:ind w:left="720" w:hanging="720"/>
            <w:rPr>
              <w:noProof/>
              <w:lang w:val="es-ES"/>
            </w:rPr>
          </w:pPr>
          <w:r>
            <w:rPr>
              <w:noProof/>
              <w:lang w:val="es-ES"/>
            </w:rPr>
            <w:t xml:space="preserve">Superintendencia de Industria y Comercio. (2018). </w:t>
          </w:r>
          <w:r>
            <w:rPr>
              <w:i/>
              <w:iCs/>
              <w:noProof/>
              <w:lang w:val="es-ES"/>
            </w:rPr>
            <w:t>¿Qué se puede registrar como una marca?</w:t>
          </w:r>
          <w:r>
            <w:rPr>
              <w:noProof/>
              <w:lang w:val="es-ES"/>
            </w:rPr>
            <w:t xml:space="preserve"> Obtenido de http://www.sic.gov.co/node/78</w:t>
          </w:r>
        </w:p>
        <w:p w:rsidR="00D53668" w:rsidRPr="00506D46" w:rsidRDefault="007862B2" w:rsidP="00D53668">
          <w:pPr>
            <w:pStyle w:val="NormalWeb"/>
            <w:spacing w:before="0" w:beforeAutospacing="0" w:after="0" w:afterAutospacing="0" w:line="360" w:lineRule="auto"/>
            <w:ind w:left="720" w:hanging="720"/>
            <w:rPr>
              <w:color w:val="000000"/>
            </w:rPr>
          </w:pPr>
          <w:r>
            <w:rPr>
              <w:color w:val="000000"/>
            </w:rPr>
            <w:t>UOC. (16 de m</w:t>
          </w:r>
          <w:r w:rsidR="00D53668" w:rsidRPr="00506D46">
            <w:rPr>
              <w:color w:val="000000"/>
            </w:rPr>
            <w:t xml:space="preserve">ayo de 2017). </w:t>
          </w:r>
          <w:r w:rsidR="00D53668" w:rsidRPr="00876068">
            <w:rPr>
              <w:i/>
              <w:color w:val="000000"/>
            </w:rPr>
            <w:t>Marketing turístico</w:t>
          </w:r>
          <w:r w:rsidR="00D53668" w:rsidRPr="00506D46">
            <w:rPr>
              <w:color w:val="000000"/>
            </w:rPr>
            <w:t>. Obtenido de Las apps de movilidad reinventan el mercado: http://elblogdeturismo.es/las-apps-de-movilidad-reinventan-el-mercado/</w:t>
          </w:r>
        </w:p>
        <w:p w:rsidR="00D53668" w:rsidRPr="0015106D" w:rsidRDefault="00D53668" w:rsidP="00D53668">
          <w:pPr>
            <w:pStyle w:val="NormalWeb"/>
            <w:spacing w:before="0" w:beforeAutospacing="0" w:after="0" w:afterAutospacing="0" w:line="360" w:lineRule="auto"/>
            <w:ind w:left="720" w:hanging="720"/>
            <w:rPr>
              <w:color w:val="000000"/>
            </w:rPr>
          </w:pPr>
          <w:r w:rsidRPr="0015106D">
            <w:rPr>
              <w:color w:val="000000"/>
            </w:rPr>
            <w:t xml:space="preserve">Urrego Santamaría, J. N. (26 de septiembre de 2017). </w:t>
          </w:r>
          <w:r w:rsidRPr="0015106D">
            <w:rPr>
              <w:i/>
              <w:color w:val="000000"/>
            </w:rPr>
            <w:t>Entrevista a Profundidad Conductor de Transporte de Carga</w:t>
          </w:r>
          <w:r w:rsidRPr="0015106D">
            <w:rPr>
              <w:color w:val="000000"/>
            </w:rPr>
            <w:t>. (C. A. Oviedo Lizarazo, Entrevistador) Bogotá, Colombia. Obtenido de https://goo.gl/rDmGGU</w:t>
          </w:r>
        </w:p>
        <w:p w:rsidR="00D53668" w:rsidRPr="008C1026" w:rsidRDefault="00D53668" w:rsidP="00D53668">
          <w:pPr>
            <w:rPr>
              <w:lang w:val="es-CO"/>
            </w:rPr>
          </w:pPr>
        </w:p>
        <w:p w:rsidR="00D53668" w:rsidRDefault="00D53668" w:rsidP="00D53668">
          <w:pPr>
            <w:pStyle w:val="PasTable1"/>
            <w:spacing w:afterAutospacing="1" w:line="360" w:lineRule="auto"/>
          </w:pPr>
          <w:r>
            <w:rPr>
              <w:b/>
              <w:bCs/>
            </w:rPr>
            <w:fldChar w:fldCharType="end"/>
          </w:r>
        </w:p>
      </w:sdtContent>
    </w:sdt>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Default="00A75496" w:rsidP="00D53668">
      <w:pPr>
        <w:pStyle w:val="PasTable1"/>
        <w:spacing w:afterAutospacing="1" w:line="360" w:lineRule="auto"/>
      </w:pPr>
    </w:p>
    <w:p w:rsidR="00A75496" w:rsidRPr="007A3972" w:rsidRDefault="00A75496" w:rsidP="00D53668">
      <w:pPr>
        <w:pStyle w:val="PasTable1"/>
        <w:spacing w:afterAutospacing="1" w:line="360" w:lineRule="auto"/>
        <w:rPr>
          <w:rFonts w:ascii="Times New Roman" w:eastAsia="Palatino Linotype" w:hAnsi="Times New Roman" w:cs="Times New Roman"/>
          <w:sz w:val="24"/>
          <w:lang w:val="es-CO"/>
        </w:rPr>
        <w:sectPr w:rsidR="00A75496" w:rsidRPr="007A3972" w:rsidSect="007A3972">
          <w:headerReference w:type="even" r:id="rId30"/>
          <w:headerReference w:type="default" r:id="rId31"/>
          <w:footerReference w:type="default" r:id="rId32"/>
          <w:headerReference w:type="first" r:id="rId33"/>
          <w:type w:val="continuous"/>
          <w:pgSz w:w="12240" w:h="15840"/>
          <w:pgMar w:top="1440" w:right="1440" w:bottom="1440" w:left="1440" w:header="400" w:footer="708" w:gutter="0"/>
          <w:pgNumType w:start="1"/>
          <w:cols w:space="708"/>
          <w:docGrid w:linePitch="360"/>
        </w:sectPr>
      </w:pPr>
    </w:p>
    <w:p w:rsidR="00D53668" w:rsidRPr="00D53668" w:rsidRDefault="00D53668" w:rsidP="00D53668">
      <w:pPr>
        <w:pStyle w:val="Ttulo1"/>
        <w:keepLines/>
        <w:pBdr>
          <w:top w:val="nil"/>
          <w:left w:val="nil"/>
          <w:bottom w:val="nil"/>
          <w:right w:val="nil"/>
          <w:between w:val="nil"/>
        </w:pBdr>
        <w:spacing w:before="400" w:after="120" w:line="360" w:lineRule="auto"/>
        <w:ind w:left="720" w:hanging="360"/>
        <w:rPr>
          <w:rFonts w:ascii="Times New Roman" w:eastAsia="Arial" w:hAnsi="Times New Roman" w:cs="Times New Roman"/>
          <w:bCs w:val="0"/>
          <w:color w:val="000000"/>
          <w:kern w:val="0"/>
          <w:sz w:val="28"/>
          <w:szCs w:val="40"/>
          <w:lang w:val="es-CO" w:eastAsia="es-CO"/>
        </w:rPr>
      </w:pPr>
      <w:bookmarkStart w:id="211" w:name="_Toc511765116"/>
      <w:bookmarkStart w:id="212" w:name="TitleTableAppendixSalesForecast"/>
      <w:r w:rsidRPr="00D53668">
        <w:rPr>
          <w:rFonts w:ascii="Times New Roman" w:eastAsia="Arial" w:hAnsi="Times New Roman" w:cs="Times New Roman"/>
          <w:bCs w:val="0"/>
          <w:color w:val="000000"/>
          <w:kern w:val="0"/>
          <w:sz w:val="28"/>
          <w:szCs w:val="40"/>
          <w:lang w:val="es-CO" w:eastAsia="es-CO"/>
        </w:rPr>
        <w:lastRenderedPageBreak/>
        <w:t>Anexos</w:t>
      </w:r>
      <w:bookmarkEnd w:id="211"/>
    </w:p>
    <w:p w:rsidR="00344559" w:rsidRPr="003361F1" w:rsidRDefault="003361F1" w:rsidP="003361F1">
      <w:pPr>
        <w:pStyle w:val="Ttulo3"/>
        <w:rPr>
          <w:rFonts w:ascii="Times New Roman" w:eastAsia="Arial" w:hAnsi="Times New Roman" w:cs="Times New Roman"/>
          <w:sz w:val="24"/>
          <w:lang w:val="es-CO" w:eastAsia="es-CO"/>
        </w:rPr>
      </w:pPr>
      <w:bookmarkStart w:id="213" w:name="_Toc511765117"/>
      <w:r>
        <w:rPr>
          <w:rFonts w:ascii="Times New Roman" w:eastAsia="Arial" w:hAnsi="Times New Roman" w:cs="Times New Roman"/>
          <w:sz w:val="24"/>
          <w:lang w:val="es-CO" w:eastAsia="es-CO"/>
        </w:rPr>
        <w:t>Tabla</w:t>
      </w:r>
      <w:r w:rsidR="00344559" w:rsidRPr="003361F1">
        <w:rPr>
          <w:rFonts w:ascii="Times New Roman" w:eastAsia="Arial" w:hAnsi="Times New Roman" w:cs="Times New Roman"/>
          <w:sz w:val="24"/>
          <w:lang w:val="es-CO" w:eastAsia="es-CO"/>
        </w:rPr>
        <w:t>: Pronóstico de Ventas</w:t>
      </w:r>
      <w:bookmarkEnd w:id="212"/>
      <w:bookmarkEnd w:id="213"/>
    </w:p>
    <w:p w:rsidR="00344559" w:rsidRPr="007A3972" w:rsidRDefault="00911C22" w:rsidP="00911C22">
      <w:pPr>
        <w:spacing w:after="120" w:line="360" w:lineRule="auto"/>
        <w:ind w:firstLine="720"/>
        <w:rPr>
          <w:rFonts w:eastAsia="Palatino Linotype"/>
          <w:lang w:val="es-CO"/>
        </w:rPr>
      </w:pPr>
      <w:bookmarkStart w:id="214" w:name="TableAppendixSalesForecast"/>
      <w:bookmarkStart w:id="215" w:name="BodyTableAppendixSalesForecast"/>
      <w:r>
        <w:rPr>
          <w:rFonts w:eastAsia="Palatino Linotype"/>
          <w:lang w:val="es-CO"/>
        </w:rPr>
        <w:t>A continuación se presenta la tabla de anexos del pronóstico de venta desglosado mensualmente teniendo en cuenta las ventas y los costos proyectados.</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1341"/>
        <w:gridCol w:w="220"/>
        <w:gridCol w:w="949"/>
        <w:gridCol w:w="950"/>
        <w:gridCol w:w="950"/>
        <w:gridCol w:w="950"/>
        <w:gridCol w:w="950"/>
        <w:gridCol w:w="950"/>
        <w:gridCol w:w="950"/>
        <w:gridCol w:w="950"/>
        <w:gridCol w:w="950"/>
        <w:gridCol w:w="950"/>
        <w:gridCol w:w="950"/>
        <w:gridCol w:w="950"/>
      </w:tblGrid>
      <w:tr w:rsidR="00E76575" w:rsidRPr="003361F1" w:rsidTr="003361F1">
        <w:trPr>
          <w:jc w:val="center"/>
        </w:trPr>
        <w:tc>
          <w:tcPr>
            <w:tcW w:w="2692" w:type="dxa"/>
            <w:tcBorders>
              <w:bottom w:val="single" w:sz="6" w:space="0" w:color="000000"/>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r w:rsidRPr="003361F1">
              <w:rPr>
                <w:rFonts w:ascii="Times New Roman" w:hAnsi="Times New Roman" w:cs="Times New Roman"/>
                <w:b/>
                <w:i/>
                <w:iCs/>
                <w:sz w:val="18"/>
                <w:szCs w:val="18"/>
                <w:lang w:val="es-CO"/>
              </w:rPr>
              <w:t>Proyección de Ventas</w:t>
            </w:r>
          </w:p>
        </w:tc>
        <w:tc>
          <w:tcPr>
            <w:tcW w:w="950" w:type="dxa"/>
            <w:tcBorders>
              <w:left w:val="single" w:sz="6" w:space="0" w:color="000000"/>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bCs/>
                <w:sz w:val="18"/>
                <w:szCs w:val="18"/>
                <w:lang w:val="es-CO"/>
              </w:rPr>
            </w:pPr>
          </w:p>
        </w:tc>
      </w:tr>
      <w:tr w:rsidR="00E76575" w:rsidRPr="003361F1" w:rsidTr="003361F1">
        <w:trPr>
          <w:jc w:val="center"/>
        </w:trPr>
        <w:tc>
          <w:tcPr>
            <w:tcW w:w="2692" w:type="dxa"/>
            <w:tcBorders>
              <w:top w:val="single" w:sz="6" w:space="0" w:color="000000"/>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sz w:val="18"/>
                <w:szCs w:val="18"/>
                <w:lang w:val="es-CO"/>
              </w:rPr>
            </w:pPr>
          </w:p>
        </w:tc>
        <w:tc>
          <w:tcPr>
            <w:tcW w:w="950" w:type="dxa"/>
            <w:tcBorders>
              <w:top w:val="single" w:sz="6" w:space="0" w:color="000000"/>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sz w:val="18"/>
                <w:szCs w:val="18"/>
                <w:lang w:val="es-CO"/>
              </w:rPr>
            </w:pP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1</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2</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3</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4</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5</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6</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7</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8</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9</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10</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11</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12</w:t>
            </w:r>
          </w:p>
        </w:tc>
      </w:tr>
      <w:tr w:rsidR="00E76575" w:rsidRPr="003361F1" w:rsidTr="003361F1">
        <w:trPr>
          <w:jc w:val="center"/>
        </w:trPr>
        <w:tc>
          <w:tcPr>
            <w:tcW w:w="2692"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Ventas</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r>
      <w:tr w:rsidR="00E76575" w:rsidRPr="003361F1" w:rsidTr="003361F1">
        <w:trPr>
          <w:jc w:val="center"/>
        </w:trPr>
        <w:tc>
          <w:tcPr>
            <w:tcW w:w="2692"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Publicidad por </w:t>
            </w:r>
            <w:proofErr w:type="spellStart"/>
            <w:r w:rsidRPr="003361F1">
              <w:rPr>
                <w:rFonts w:ascii="Times New Roman" w:hAnsi="Times New Roman" w:cs="Times New Roman"/>
                <w:sz w:val="18"/>
                <w:szCs w:val="18"/>
                <w:lang w:val="es-CO"/>
              </w:rPr>
              <w:t>Redireccionamiento</w:t>
            </w:r>
            <w:proofErr w:type="spellEnd"/>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$500</w:t>
            </w:r>
            <w:r w:rsidR="006F4560">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$600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$720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$864</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$103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6800,0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244</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160,0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992,0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791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590,0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149</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908,0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579</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890,0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095</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868,0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715</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042,0 </w:t>
            </w:r>
          </w:p>
        </w:tc>
      </w:tr>
      <w:tr w:rsidR="00E76575" w:rsidRPr="003361F1" w:rsidTr="003361F1">
        <w:trPr>
          <w:jc w:val="center"/>
        </w:trPr>
        <w:tc>
          <w:tcPr>
            <w:tcW w:w="2692"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Publicidad por Manifestación</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000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200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440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728</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073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600,0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488</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320,0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985</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984,0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181,0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$4</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299</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817,0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$5</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159</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780,0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191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736,0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430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083,0 </w:t>
            </w:r>
          </w:p>
        </w:tc>
      </w:tr>
      <w:tr w:rsidR="00E76575" w:rsidRPr="003361F1" w:rsidTr="003361F1">
        <w:trPr>
          <w:jc w:val="center"/>
        </w:trPr>
        <w:tc>
          <w:tcPr>
            <w:tcW w:w="2692"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Información Tipo Bronce</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$200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$240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$288</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$345</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600,0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$414720,0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$497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664,0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$597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197,0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$716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636,0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$859</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963,0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956,0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2383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47,0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016,0 </w:t>
            </w:r>
          </w:p>
        </w:tc>
      </w:tr>
      <w:tr w:rsidR="00E76575" w:rsidRPr="003361F1" w:rsidTr="003361F1">
        <w:trPr>
          <w:jc w:val="center"/>
        </w:trPr>
        <w:tc>
          <w:tcPr>
            <w:tcW w:w="2692"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Información Tipo Plata</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$450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$540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$648</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$777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600,0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$933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120,0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119</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744,0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343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693,0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612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432,0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934</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918,0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321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902,0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786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282,0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343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538,0 </w:t>
            </w:r>
          </w:p>
        </w:tc>
      </w:tr>
      <w:tr w:rsidR="00E76575" w:rsidRPr="003361F1" w:rsidTr="003361F1">
        <w:trPr>
          <w:jc w:val="center"/>
        </w:trPr>
        <w:tc>
          <w:tcPr>
            <w:tcW w:w="2692"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Información Tipo Oro</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$500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$600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$720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$864</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800,0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244</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160,0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992,0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791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590,0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149</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908,0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579</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890,0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095</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868,0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715</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042,0 </w:t>
            </w:r>
          </w:p>
        </w:tc>
      </w:tr>
      <w:tr w:rsidR="00E76575" w:rsidRPr="003361F1" w:rsidTr="003361F1">
        <w:trPr>
          <w:jc w:val="center"/>
        </w:trPr>
        <w:tc>
          <w:tcPr>
            <w:tcW w:w="2692"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Ventas Totales</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$2.650.000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$3.180.000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$3.816.000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$4.579.200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$5.495.040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$6.594.048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$7.912.858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$9.495.429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$11.394.514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$13.673.418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$16.408.101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$19.689.721 </w:t>
            </w:r>
          </w:p>
        </w:tc>
      </w:tr>
      <w:tr w:rsidR="00E76575" w:rsidRPr="003361F1" w:rsidTr="003361F1">
        <w:trPr>
          <w:jc w:val="center"/>
        </w:trPr>
        <w:tc>
          <w:tcPr>
            <w:tcW w:w="2692" w:type="dxa"/>
            <w:tcBorders>
              <w:right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left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r>
      <w:tr w:rsidR="00E76575" w:rsidRPr="003361F1" w:rsidTr="003361F1">
        <w:trPr>
          <w:jc w:val="center"/>
        </w:trPr>
        <w:tc>
          <w:tcPr>
            <w:tcW w:w="2692"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Costo Directo de Ventas</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1</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2</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3</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4</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5</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6</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7</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8</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9</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10</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11</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 Mes 12</w:t>
            </w:r>
          </w:p>
        </w:tc>
      </w:tr>
      <w:tr w:rsidR="00E76575" w:rsidRPr="003361F1" w:rsidTr="003361F1">
        <w:trPr>
          <w:jc w:val="center"/>
        </w:trPr>
        <w:tc>
          <w:tcPr>
            <w:tcW w:w="2692"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Consumo en Amazon Web </w:t>
            </w:r>
            <w:proofErr w:type="spellStart"/>
            <w:r w:rsidRPr="003361F1">
              <w:rPr>
                <w:rFonts w:ascii="Times New Roman" w:hAnsi="Times New Roman" w:cs="Times New Roman"/>
                <w:sz w:val="18"/>
                <w:szCs w:val="18"/>
                <w:lang w:val="es-CO"/>
              </w:rPr>
              <w:t>Services</w:t>
            </w:r>
            <w:proofErr w:type="spellEnd"/>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585,0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615,0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$4</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315,0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120,0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748,0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$19</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384,0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984,0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$52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774,0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$87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077,0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$143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677,0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067,0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$391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161,0 </w:t>
            </w:r>
          </w:p>
        </w:tc>
      </w:tr>
      <w:tr w:rsidR="00E76575" w:rsidRPr="003361F1" w:rsidTr="003361F1">
        <w:trPr>
          <w:jc w:val="center"/>
        </w:trPr>
        <w:tc>
          <w:tcPr>
            <w:tcW w:w="2692" w:type="dxa"/>
            <w:tcBorders>
              <w:bottom w:val="single" w:sz="6" w:space="0" w:color="000000"/>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Consumo de API de Google</w:t>
            </w:r>
          </w:p>
        </w:tc>
        <w:tc>
          <w:tcPr>
            <w:tcW w:w="950" w:type="dxa"/>
            <w:tcBorders>
              <w:left w:val="single" w:sz="6" w:space="0" w:color="000000"/>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$500,0 </w:t>
            </w: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$825,0 </w:t>
            </w: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$1361,0 </w:t>
            </w: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246,0 </w:t>
            </w: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706,0 </w:t>
            </w: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115,0 </w:t>
            </w: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$10</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090,0 </w:t>
            </w: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648,0 </w:t>
            </w: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469,0 </w:t>
            </w: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$45</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324,0 </w:t>
            </w: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$74</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785,0 </w:t>
            </w: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3395,0 </w:t>
            </w:r>
          </w:p>
        </w:tc>
      </w:tr>
      <w:tr w:rsidR="00E76575" w:rsidRPr="003361F1" w:rsidTr="003361F1">
        <w:trPr>
          <w:jc w:val="center"/>
        </w:trPr>
        <w:tc>
          <w:tcPr>
            <w:tcW w:w="2692" w:type="dxa"/>
            <w:tcBorders>
              <w:top w:val="single" w:sz="6" w:space="0" w:color="000000"/>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bCs/>
                <w:sz w:val="18"/>
                <w:szCs w:val="18"/>
                <w:lang w:val="es-CO"/>
              </w:rPr>
            </w:pPr>
            <w:r w:rsidRPr="003361F1">
              <w:rPr>
                <w:rFonts w:ascii="Times New Roman" w:hAnsi="Times New Roman" w:cs="Times New Roman"/>
                <w:b/>
                <w:bCs/>
                <w:sz w:val="18"/>
                <w:szCs w:val="18"/>
                <w:lang w:val="es-CO"/>
              </w:rPr>
              <w:t>Subtotal de Costo Directo de Ventas</w:t>
            </w:r>
          </w:p>
        </w:tc>
        <w:tc>
          <w:tcPr>
            <w:tcW w:w="950" w:type="dxa"/>
            <w:tcBorders>
              <w:top w:val="single" w:sz="6" w:space="0" w:color="000000"/>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$2.085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$3.440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$5.676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$9.366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$15.454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$25.499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$42.074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$69.422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$114.546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$189.001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$311.852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$514.556 </w:t>
            </w:r>
          </w:p>
        </w:tc>
      </w:tr>
    </w:tbl>
    <w:p w:rsidR="00344559" w:rsidRPr="003361F1" w:rsidRDefault="00344559" w:rsidP="003361F1">
      <w:pPr>
        <w:pStyle w:val="Ttulo3"/>
        <w:rPr>
          <w:rFonts w:ascii="Times New Roman" w:eastAsia="Arial" w:hAnsi="Times New Roman" w:cs="Times New Roman"/>
          <w:sz w:val="24"/>
          <w:lang w:val="es-CO" w:eastAsia="es-CO"/>
        </w:rPr>
      </w:pPr>
      <w:bookmarkStart w:id="216" w:name="TitleTableAppendixPersonnel"/>
      <w:bookmarkStart w:id="217" w:name="_Toc511765118"/>
      <w:bookmarkEnd w:id="214"/>
      <w:bookmarkEnd w:id="215"/>
      <w:r w:rsidRPr="003361F1">
        <w:rPr>
          <w:rFonts w:ascii="Times New Roman" w:eastAsia="Arial" w:hAnsi="Times New Roman" w:cs="Times New Roman"/>
          <w:sz w:val="24"/>
          <w:lang w:val="es-CO" w:eastAsia="es-CO"/>
        </w:rPr>
        <w:lastRenderedPageBreak/>
        <w:t>Tabl</w:t>
      </w:r>
      <w:r w:rsidR="003361F1">
        <w:rPr>
          <w:rFonts w:ascii="Times New Roman" w:eastAsia="Arial" w:hAnsi="Times New Roman" w:cs="Times New Roman"/>
          <w:sz w:val="24"/>
          <w:lang w:val="es-CO" w:eastAsia="es-CO"/>
        </w:rPr>
        <w:t>a</w:t>
      </w:r>
      <w:r w:rsidRPr="003361F1">
        <w:rPr>
          <w:rFonts w:ascii="Times New Roman" w:eastAsia="Arial" w:hAnsi="Times New Roman" w:cs="Times New Roman"/>
          <w:sz w:val="24"/>
          <w:lang w:val="es-CO" w:eastAsia="es-CO"/>
        </w:rPr>
        <w:t>: Personal</w:t>
      </w:r>
      <w:bookmarkEnd w:id="216"/>
      <w:bookmarkEnd w:id="217"/>
    </w:p>
    <w:p w:rsidR="00344559" w:rsidRPr="007A3972" w:rsidRDefault="006672A0" w:rsidP="006672A0">
      <w:pPr>
        <w:spacing w:after="120" w:line="360" w:lineRule="auto"/>
        <w:ind w:firstLine="720"/>
        <w:rPr>
          <w:rFonts w:eastAsia="Palatino Linotype"/>
          <w:lang w:val="es-CO"/>
        </w:rPr>
      </w:pPr>
      <w:bookmarkStart w:id="218" w:name="TableAppendixPersonnel"/>
      <w:bookmarkStart w:id="219" w:name="BodyTableAppendixPersonnel"/>
      <w:r>
        <w:rPr>
          <w:rFonts w:eastAsia="Palatino Linotype"/>
          <w:lang w:val="es-CO"/>
        </w:rPr>
        <w:t>A continuación se presenta el detalle de la tabla personal proyectad a 12 meses, teniendo en cuenta que anualmente los salarios no se incrementan, estos son los salarios de cada uno de los trabajadores de SOLVO, teniendo en cuenta los parafiscales y gastos adicionales que por ley son obligatorios.</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1059"/>
        <w:gridCol w:w="222"/>
        <w:gridCol w:w="974"/>
        <w:gridCol w:w="974"/>
        <w:gridCol w:w="974"/>
        <w:gridCol w:w="973"/>
        <w:gridCol w:w="973"/>
        <w:gridCol w:w="973"/>
        <w:gridCol w:w="973"/>
        <w:gridCol w:w="973"/>
        <w:gridCol w:w="973"/>
        <w:gridCol w:w="973"/>
        <w:gridCol w:w="973"/>
        <w:gridCol w:w="973"/>
      </w:tblGrid>
      <w:tr w:rsidR="00344559" w:rsidRPr="003361F1" w:rsidTr="00E76575">
        <w:trPr>
          <w:jc w:val="center"/>
        </w:trPr>
        <w:tc>
          <w:tcPr>
            <w:tcW w:w="3009" w:type="dxa"/>
            <w:tcBorders>
              <w:bottom w:val="single" w:sz="6" w:space="0" w:color="000000"/>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r w:rsidRPr="003361F1">
              <w:rPr>
                <w:rFonts w:ascii="Times New Roman" w:hAnsi="Times New Roman" w:cs="Times New Roman"/>
                <w:b/>
                <w:i/>
                <w:iCs/>
                <w:sz w:val="18"/>
                <w:szCs w:val="18"/>
                <w:lang w:val="es-CO"/>
              </w:rPr>
              <w:t>Plan de Personal</w:t>
            </w:r>
          </w:p>
        </w:tc>
        <w:tc>
          <w:tcPr>
            <w:tcW w:w="950" w:type="dxa"/>
            <w:tcBorders>
              <w:left w:val="single" w:sz="6" w:space="0" w:color="000000"/>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i/>
                <w:iCs/>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bCs/>
                <w:sz w:val="18"/>
                <w:szCs w:val="18"/>
                <w:lang w:val="es-CO"/>
              </w:rPr>
            </w:pPr>
          </w:p>
        </w:tc>
      </w:tr>
      <w:tr w:rsidR="00344559" w:rsidRPr="003361F1" w:rsidTr="00E76575">
        <w:trPr>
          <w:jc w:val="center"/>
        </w:trPr>
        <w:tc>
          <w:tcPr>
            <w:tcW w:w="3009" w:type="dxa"/>
            <w:tcBorders>
              <w:top w:val="single" w:sz="6" w:space="0" w:color="000000"/>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sz w:val="18"/>
                <w:szCs w:val="18"/>
                <w:lang w:val="es-CO"/>
              </w:rPr>
            </w:pPr>
          </w:p>
        </w:tc>
        <w:tc>
          <w:tcPr>
            <w:tcW w:w="950" w:type="dxa"/>
            <w:tcBorders>
              <w:top w:val="single" w:sz="6" w:space="0" w:color="000000"/>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sz w:val="18"/>
                <w:szCs w:val="18"/>
                <w:lang w:val="es-CO"/>
              </w:rPr>
            </w:pP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1</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2</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3</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4</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5</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6</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7</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8</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9</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10</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11</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b/>
                <w:sz w:val="18"/>
                <w:szCs w:val="18"/>
                <w:lang w:val="es-CO"/>
              </w:rPr>
            </w:pPr>
            <w:r w:rsidRPr="003361F1">
              <w:rPr>
                <w:rFonts w:ascii="Times New Roman" w:hAnsi="Times New Roman" w:cs="Times New Roman"/>
                <w:b/>
                <w:sz w:val="18"/>
                <w:szCs w:val="18"/>
                <w:lang w:val="es-CO"/>
              </w:rPr>
              <w:t xml:space="preserve"> Mes 12</w:t>
            </w:r>
          </w:p>
        </w:tc>
      </w:tr>
      <w:tr w:rsidR="00344559" w:rsidRPr="003361F1" w:rsidTr="00E76575">
        <w:trPr>
          <w:jc w:val="center"/>
        </w:trPr>
        <w:tc>
          <w:tcPr>
            <w:tcW w:w="3009"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Administrador</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186</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316,0 </w:t>
            </w:r>
          </w:p>
        </w:tc>
      </w:tr>
      <w:tr w:rsidR="00344559" w:rsidRPr="003361F1" w:rsidTr="00E76575">
        <w:trPr>
          <w:jc w:val="center"/>
        </w:trPr>
        <w:tc>
          <w:tcPr>
            <w:tcW w:w="3009"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Ingeniero Funcional</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037</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000,0 </w:t>
            </w:r>
          </w:p>
        </w:tc>
      </w:tr>
      <w:tr w:rsidR="00344559" w:rsidRPr="003361F1" w:rsidTr="00E76575">
        <w:trPr>
          <w:jc w:val="center"/>
        </w:trPr>
        <w:tc>
          <w:tcPr>
            <w:tcW w:w="3009"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Ingeniero Técnico</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$3</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492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550,0 </w:t>
            </w:r>
          </w:p>
        </w:tc>
      </w:tr>
      <w:tr w:rsidR="00344559" w:rsidRPr="003361F1" w:rsidTr="00E76575">
        <w:trPr>
          <w:jc w:val="center"/>
        </w:trPr>
        <w:tc>
          <w:tcPr>
            <w:tcW w:w="3009"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Ingeniero de Pruebas y Calidad</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$2</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581</w:t>
            </w:r>
            <w:r w:rsidR="00E76575">
              <w:rPr>
                <w:rFonts w:ascii="Times New Roman" w:hAnsi="Times New Roman" w:cs="Times New Roman"/>
                <w:sz w:val="18"/>
                <w:szCs w:val="18"/>
                <w:lang w:val="es-CO"/>
              </w:rPr>
              <w:t>.</w:t>
            </w:r>
            <w:r w:rsidRPr="003361F1">
              <w:rPr>
                <w:rFonts w:ascii="Times New Roman" w:hAnsi="Times New Roman" w:cs="Times New Roman"/>
                <w:sz w:val="18"/>
                <w:szCs w:val="18"/>
                <w:lang w:val="es-CO"/>
              </w:rPr>
              <w:t xml:space="preserve">450,0 </w:t>
            </w:r>
          </w:p>
        </w:tc>
      </w:tr>
      <w:tr w:rsidR="00344559" w:rsidRPr="003361F1" w:rsidTr="00E76575">
        <w:trPr>
          <w:jc w:val="center"/>
        </w:trPr>
        <w:tc>
          <w:tcPr>
            <w:tcW w:w="3009" w:type="dxa"/>
            <w:tcBorders>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Total de Empleados</w:t>
            </w:r>
          </w:p>
        </w:tc>
        <w:tc>
          <w:tcPr>
            <w:tcW w:w="950" w:type="dxa"/>
            <w:tcBorders>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3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3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3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3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5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5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5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7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7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11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11 </w:t>
            </w:r>
          </w:p>
        </w:tc>
        <w:tc>
          <w:tcPr>
            <w:tcW w:w="950" w:type="dxa"/>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11 </w:t>
            </w:r>
          </w:p>
        </w:tc>
      </w:tr>
      <w:tr w:rsidR="00344559" w:rsidRPr="003361F1" w:rsidTr="00E76575">
        <w:trPr>
          <w:jc w:val="center"/>
        </w:trPr>
        <w:tc>
          <w:tcPr>
            <w:tcW w:w="3009" w:type="dxa"/>
            <w:tcBorders>
              <w:bottom w:val="single" w:sz="6" w:space="0" w:color="000000"/>
              <w:right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left w:val="single" w:sz="6" w:space="0" w:color="000000"/>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c>
          <w:tcPr>
            <w:tcW w:w="950" w:type="dxa"/>
            <w:tcBorders>
              <w:bottom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p>
        </w:tc>
      </w:tr>
      <w:tr w:rsidR="00344559" w:rsidRPr="003361F1" w:rsidTr="00E76575">
        <w:trPr>
          <w:jc w:val="center"/>
        </w:trPr>
        <w:tc>
          <w:tcPr>
            <w:tcW w:w="3009" w:type="dxa"/>
            <w:tcBorders>
              <w:top w:val="single" w:sz="6" w:space="0" w:color="000000"/>
              <w:righ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b/>
                <w:bCs/>
                <w:sz w:val="18"/>
                <w:szCs w:val="18"/>
                <w:lang w:val="es-CO"/>
              </w:rPr>
            </w:pPr>
            <w:r w:rsidRPr="003361F1">
              <w:rPr>
                <w:rFonts w:ascii="Times New Roman" w:hAnsi="Times New Roman" w:cs="Times New Roman"/>
                <w:b/>
                <w:bCs/>
                <w:sz w:val="18"/>
                <w:szCs w:val="18"/>
                <w:lang w:val="es-CO"/>
              </w:rPr>
              <w:t>Total de Nomina</w:t>
            </w:r>
          </w:p>
        </w:tc>
        <w:tc>
          <w:tcPr>
            <w:tcW w:w="950" w:type="dxa"/>
            <w:tcBorders>
              <w:top w:val="single" w:sz="6" w:space="0" w:color="000000"/>
              <w:left w:val="single" w:sz="6" w:space="0" w:color="000000"/>
            </w:tcBorders>
            <w:shd w:val="clear" w:color="auto" w:fill="auto"/>
          </w:tcPr>
          <w:p w:rsidR="00344559" w:rsidRPr="003361F1" w:rsidRDefault="00344559" w:rsidP="00981460">
            <w:pPr>
              <w:pStyle w:val="PasTable1"/>
              <w:spacing w:line="276" w:lineRule="auto"/>
              <w:rPr>
                <w:rFonts w:ascii="Times New Roman" w:eastAsia="Palatino Linotype" w:hAnsi="Times New Roman" w:cs="Times New Roman"/>
                <w:sz w:val="18"/>
                <w:szCs w:val="18"/>
                <w:lang w:val="es-CO"/>
              </w:rPr>
            </w:pP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c>
          <w:tcPr>
            <w:tcW w:w="950" w:type="dxa"/>
            <w:tcBorders>
              <w:top w:val="single" w:sz="6" w:space="0" w:color="000000"/>
            </w:tcBorders>
            <w:shd w:val="clear" w:color="auto" w:fill="auto"/>
          </w:tcPr>
          <w:p w:rsidR="00344559" w:rsidRPr="003361F1" w:rsidRDefault="00344559" w:rsidP="00981460">
            <w:pPr>
              <w:pStyle w:val="PasTable1"/>
              <w:spacing w:line="276" w:lineRule="auto"/>
              <w:jc w:val="right"/>
              <w:rPr>
                <w:rFonts w:ascii="Times New Roman" w:eastAsia="Palatino Linotype" w:hAnsi="Times New Roman" w:cs="Times New Roman"/>
                <w:sz w:val="18"/>
                <w:szCs w:val="18"/>
                <w:lang w:val="es-CO"/>
              </w:rPr>
            </w:pPr>
            <w:r w:rsidRPr="003361F1">
              <w:rPr>
                <w:rFonts w:ascii="Times New Roman" w:hAnsi="Times New Roman" w:cs="Times New Roman"/>
                <w:sz w:val="18"/>
                <w:szCs w:val="18"/>
                <w:lang w:val="es-CO"/>
              </w:rPr>
              <w:t xml:space="preserve">$10.297.316 </w:t>
            </w:r>
          </w:p>
        </w:tc>
      </w:tr>
      <w:bookmarkEnd w:id="218"/>
      <w:bookmarkEnd w:id="219"/>
    </w:tbl>
    <w:p w:rsidR="006672A0" w:rsidRPr="006672A0" w:rsidRDefault="00344559" w:rsidP="006672A0">
      <w:pPr>
        <w:rPr>
          <w:rFonts w:eastAsia="Palatino Linotype"/>
        </w:rPr>
      </w:pPr>
      <w:r w:rsidRPr="006672A0">
        <w:rPr>
          <w:rFonts w:eastAsia="Palatino Linotype"/>
        </w:rPr>
        <w:br w:type="page"/>
      </w:r>
      <w:bookmarkStart w:id="220" w:name="TitleTableAppendixProfitandLoss"/>
      <w:bookmarkStart w:id="221" w:name="_Toc511765119"/>
    </w:p>
    <w:p w:rsidR="00344559" w:rsidRPr="003F61A3" w:rsidRDefault="00344559" w:rsidP="00D53668">
      <w:pPr>
        <w:pStyle w:val="Ttulo3"/>
        <w:rPr>
          <w:rFonts w:ascii="Times New Roman" w:eastAsia="Palatino Linotype" w:hAnsi="Times New Roman" w:cs="Times New Roman"/>
          <w:sz w:val="24"/>
          <w:lang w:val="es-CO"/>
        </w:rPr>
      </w:pPr>
      <w:r w:rsidRPr="003F61A3">
        <w:rPr>
          <w:rFonts w:ascii="Times New Roman" w:eastAsia="Palatino Linotype" w:hAnsi="Times New Roman" w:cs="Times New Roman"/>
          <w:sz w:val="24"/>
          <w:lang w:val="es-CO"/>
        </w:rPr>
        <w:lastRenderedPageBreak/>
        <w:t>Tabl</w:t>
      </w:r>
      <w:r w:rsidR="00D53668" w:rsidRPr="003F61A3">
        <w:rPr>
          <w:rFonts w:ascii="Times New Roman" w:eastAsia="Palatino Linotype" w:hAnsi="Times New Roman" w:cs="Times New Roman"/>
          <w:sz w:val="24"/>
          <w:lang w:val="es-CO"/>
        </w:rPr>
        <w:t>a</w:t>
      </w:r>
      <w:r w:rsidRPr="003F61A3">
        <w:rPr>
          <w:rFonts w:ascii="Times New Roman" w:eastAsia="Palatino Linotype" w:hAnsi="Times New Roman" w:cs="Times New Roman"/>
          <w:sz w:val="24"/>
          <w:lang w:val="es-CO"/>
        </w:rPr>
        <w:t>: Utilidades y Pérdidas</w:t>
      </w:r>
      <w:bookmarkEnd w:id="220"/>
      <w:bookmarkEnd w:id="221"/>
    </w:p>
    <w:p w:rsidR="00344559" w:rsidRPr="007A3972" w:rsidRDefault="006A1F8C" w:rsidP="006A1F8C">
      <w:pPr>
        <w:spacing w:after="120" w:line="360" w:lineRule="auto"/>
        <w:ind w:firstLine="720"/>
        <w:rPr>
          <w:rFonts w:eastAsia="Palatino Linotype"/>
          <w:lang w:val="es-CO"/>
        </w:rPr>
      </w:pPr>
      <w:bookmarkStart w:id="222" w:name="TableAppendixProfitandLoss"/>
      <w:bookmarkStart w:id="223" w:name="BodyTableAppendixProfitandLoss"/>
      <w:r>
        <w:rPr>
          <w:rFonts w:eastAsia="Palatino Linotype"/>
          <w:lang w:val="es-CO"/>
        </w:rPr>
        <w:t xml:space="preserve">A continuación se presenta el detalle de la tabla </w:t>
      </w:r>
      <w:r w:rsidR="001A798A">
        <w:rPr>
          <w:rFonts w:eastAsia="Palatino Linotype"/>
          <w:lang w:val="es-CO"/>
        </w:rPr>
        <w:t xml:space="preserve">de utilidades y pérdidas proyectadas a 12 meses, los cuales dejan entrever el rápido crecimiento en ventas de la empresa, además, se puede detallar que al llegar a nuestro punto de equilibrio en el mes nueve, </w:t>
      </w:r>
      <w:r w:rsidR="00C06649">
        <w:rPr>
          <w:rFonts w:eastAsia="Palatino Linotype"/>
          <w:lang w:val="es-CO"/>
        </w:rPr>
        <w:t>se obtiene rápidas utilidades.</w:t>
      </w:r>
    </w:p>
    <w:tbl>
      <w:tblPr>
        <w:tblW w:w="0" w:type="auto"/>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1099"/>
        <w:gridCol w:w="473"/>
        <w:gridCol w:w="949"/>
        <w:gridCol w:w="949"/>
        <w:gridCol w:w="949"/>
        <w:gridCol w:w="949"/>
        <w:gridCol w:w="949"/>
        <w:gridCol w:w="949"/>
        <w:gridCol w:w="949"/>
        <w:gridCol w:w="949"/>
        <w:gridCol w:w="949"/>
        <w:gridCol w:w="949"/>
        <w:gridCol w:w="949"/>
        <w:gridCol w:w="949"/>
      </w:tblGrid>
      <w:tr w:rsidR="00344559" w:rsidRPr="007A3972" w:rsidTr="00C30B2B">
        <w:tc>
          <w:tcPr>
            <w:tcW w:w="2230" w:type="dxa"/>
            <w:tcBorders>
              <w:bottom w:val="single" w:sz="6" w:space="0" w:color="000000"/>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r w:rsidRPr="007A3972">
              <w:rPr>
                <w:rFonts w:ascii="Times New Roman" w:hAnsi="Times New Roman" w:cs="Times New Roman"/>
                <w:i/>
                <w:iCs/>
                <w:lang w:val="es-CO"/>
              </w:rPr>
              <w:t>Utilidades y Pérdidas Proyectadas</w:t>
            </w:r>
          </w:p>
        </w:tc>
        <w:tc>
          <w:tcPr>
            <w:tcW w:w="1041" w:type="dxa"/>
            <w:tcBorders>
              <w:left w:val="single" w:sz="6" w:space="0" w:color="000000"/>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b/>
                <w:bCs/>
                <w:sz w:val="24"/>
                <w:lang w:val="es-CO"/>
              </w:rPr>
            </w:pPr>
          </w:p>
        </w:tc>
      </w:tr>
      <w:tr w:rsidR="00344559" w:rsidRPr="007A3972" w:rsidTr="00C30B2B">
        <w:tc>
          <w:tcPr>
            <w:tcW w:w="2230" w:type="dxa"/>
            <w:tcBorders>
              <w:top w:val="single" w:sz="6" w:space="0" w:color="000000"/>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tcBorders>
              <w:top w:val="single" w:sz="6" w:space="0" w:color="000000"/>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2</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3</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4</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5</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6</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7</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8</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9</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10</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11</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12</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Ventas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$2.650.000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$3.180.000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$3.816.000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$4.579.200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$5.495.040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$6.594.048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$7.912.858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$9.495.429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$11.394.514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$13.673.418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$16.408.101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$19.689.721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Costo Directo de Ventas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$2.085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$3.440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$5.676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$9.366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$15.454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$25.499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$42.074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$69.422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$114.546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$189.001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$311.852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$514.556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Otros Costos de Ventas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Total de Costo de Ventas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$2.085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$3.440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$5.676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$9.366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$15.454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$25.499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$42.074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$69.422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$114.546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$189.001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$311.852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$514.556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Margen Bruto</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$2.647.915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$3.176.560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$3.810.324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$4.569.834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$5.479.586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$6.568.549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$7.870.784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$9.426.007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$11.279.968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$13.484.417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$16.096.249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$19.175.165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Porcentaje de Margen Bruto</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99,92%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99,89%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99,85%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99,80%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99,72%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99,61%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99,47%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99,27%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98,99%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98,62%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98,10%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97,39%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Gastos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Nomina</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$10.297.316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Marketing y Promoción</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000</w:t>
            </w:r>
            <w:r w:rsidR="0062683E">
              <w:rPr>
                <w:rFonts w:ascii="Times New Roman" w:hAnsi="Times New Roman" w:cs="Times New Roman"/>
                <w:lang w:val="es-CO"/>
              </w:rPr>
              <w:t>.</w:t>
            </w:r>
            <w:r w:rsidRPr="007A3972">
              <w:rPr>
                <w:rFonts w:ascii="Times New Roman" w:hAnsi="Times New Roman" w:cs="Times New Roman"/>
                <w:lang w:val="es-CO"/>
              </w:rPr>
              <w:t xml:space="preserve">000,0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020</w:t>
            </w:r>
            <w:r w:rsidR="0062683E">
              <w:rPr>
                <w:rFonts w:ascii="Times New Roman" w:hAnsi="Times New Roman" w:cs="Times New Roman"/>
                <w:lang w:val="es-CO"/>
              </w:rPr>
              <w:t>.</w:t>
            </w:r>
            <w:r w:rsidRPr="007A3972">
              <w:rPr>
                <w:rFonts w:ascii="Times New Roman" w:hAnsi="Times New Roman" w:cs="Times New Roman"/>
                <w:lang w:val="es-CO"/>
              </w:rPr>
              <w:t xml:space="preserve">000,0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040</w:t>
            </w:r>
            <w:r w:rsidR="0062683E">
              <w:rPr>
                <w:rFonts w:ascii="Times New Roman" w:hAnsi="Times New Roman" w:cs="Times New Roman"/>
                <w:lang w:val="es-CO"/>
              </w:rPr>
              <w:t>.</w:t>
            </w:r>
            <w:r w:rsidRPr="007A3972">
              <w:rPr>
                <w:rFonts w:ascii="Times New Roman" w:hAnsi="Times New Roman" w:cs="Times New Roman"/>
                <w:lang w:val="es-CO"/>
              </w:rPr>
              <w:t xml:space="preserve">400,0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061</w:t>
            </w:r>
            <w:r w:rsidR="0062683E">
              <w:rPr>
                <w:rFonts w:ascii="Times New Roman" w:hAnsi="Times New Roman" w:cs="Times New Roman"/>
                <w:lang w:val="es-CO"/>
              </w:rPr>
              <w:t>.</w:t>
            </w:r>
            <w:r w:rsidRPr="007A3972">
              <w:rPr>
                <w:rFonts w:ascii="Times New Roman" w:hAnsi="Times New Roman" w:cs="Times New Roman"/>
                <w:lang w:val="es-CO"/>
              </w:rPr>
              <w:t xml:space="preserve">208,0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082</w:t>
            </w:r>
            <w:r w:rsidR="0062683E">
              <w:rPr>
                <w:rFonts w:ascii="Times New Roman" w:hAnsi="Times New Roman" w:cs="Times New Roman"/>
                <w:lang w:val="es-CO"/>
              </w:rPr>
              <w:t>.</w:t>
            </w:r>
            <w:r w:rsidRPr="007A3972">
              <w:rPr>
                <w:rFonts w:ascii="Times New Roman" w:hAnsi="Times New Roman" w:cs="Times New Roman"/>
                <w:lang w:val="es-CO"/>
              </w:rPr>
              <w:t xml:space="preserve">432,0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104</w:t>
            </w:r>
            <w:r w:rsidR="0062683E">
              <w:rPr>
                <w:rFonts w:ascii="Times New Roman" w:hAnsi="Times New Roman" w:cs="Times New Roman"/>
                <w:lang w:val="es-CO"/>
              </w:rPr>
              <w:t>.</w:t>
            </w:r>
            <w:r w:rsidRPr="007A3972">
              <w:rPr>
                <w:rFonts w:ascii="Times New Roman" w:hAnsi="Times New Roman" w:cs="Times New Roman"/>
                <w:lang w:val="es-CO"/>
              </w:rPr>
              <w:t xml:space="preserve">081,0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126</w:t>
            </w:r>
            <w:r w:rsidR="0062683E">
              <w:rPr>
                <w:rFonts w:ascii="Times New Roman" w:hAnsi="Times New Roman" w:cs="Times New Roman"/>
                <w:lang w:val="es-CO"/>
              </w:rPr>
              <w:t>.</w:t>
            </w:r>
            <w:r w:rsidRPr="007A3972">
              <w:rPr>
                <w:rFonts w:ascii="Times New Roman" w:hAnsi="Times New Roman" w:cs="Times New Roman"/>
                <w:lang w:val="es-CO"/>
              </w:rPr>
              <w:t xml:space="preserve">163,0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148</w:t>
            </w:r>
            <w:r w:rsidR="0062683E">
              <w:rPr>
                <w:rFonts w:ascii="Times New Roman" w:hAnsi="Times New Roman" w:cs="Times New Roman"/>
                <w:lang w:val="es-CO"/>
              </w:rPr>
              <w:t>.</w:t>
            </w:r>
            <w:r w:rsidRPr="007A3972">
              <w:rPr>
                <w:rFonts w:ascii="Times New Roman" w:hAnsi="Times New Roman" w:cs="Times New Roman"/>
                <w:lang w:val="es-CO"/>
              </w:rPr>
              <w:t xml:space="preserve">686,0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171</w:t>
            </w:r>
            <w:r w:rsidR="0062683E">
              <w:rPr>
                <w:rFonts w:ascii="Times New Roman" w:hAnsi="Times New Roman" w:cs="Times New Roman"/>
                <w:lang w:val="es-CO"/>
              </w:rPr>
              <w:t>.</w:t>
            </w:r>
            <w:r w:rsidRPr="007A3972">
              <w:rPr>
                <w:rFonts w:ascii="Times New Roman" w:hAnsi="Times New Roman" w:cs="Times New Roman"/>
                <w:lang w:val="es-CO"/>
              </w:rPr>
              <w:t xml:space="preserve">660,0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195</w:t>
            </w:r>
            <w:r w:rsidR="0062683E">
              <w:rPr>
                <w:rFonts w:ascii="Times New Roman" w:hAnsi="Times New Roman" w:cs="Times New Roman"/>
                <w:lang w:val="es-CO"/>
              </w:rPr>
              <w:t>.</w:t>
            </w:r>
            <w:r w:rsidRPr="007A3972">
              <w:rPr>
                <w:rFonts w:ascii="Times New Roman" w:hAnsi="Times New Roman" w:cs="Times New Roman"/>
                <w:lang w:val="es-CO"/>
              </w:rPr>
              <w:t xml:space="preserve">093,0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218</w:t>
            </w:r>
            <w:r w:rsidR="0062683E">
              <w:rPr>
                <w:rFonts w:ascii="Times New Roman" w:hAnsi="Times New Roman" w:cs="Times New Roman"/>
                <w:lang w:val="es-CO"/>
              </w:rPr>
              <w:t>.</w:t>
            </w:r>
            <w:r w:rsidRPr="007A3972">
              <w:rPr>
                <w:rFonts w:ascii="Times New Roman" w:hAnsi="Times New Roman" w:cs="Times New Roman"/>
                <w:lang w:val="es-CO"/>
              </w:rPr>
              <w:t xml:space="preserve">995,0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w:t>
            </w:r>
            <w:r w:rsidR="0062683E">
              <w:rPr>
                <w:rFonts w:ascii="Times New Roman" w:hAnsi="Times New Roman" w:cs="Times New Roman"/>
                <w:lang w:val="es-CO"/>
              </w:rPr>
              <w:t>.</w:t>
            </w:r>
            <w:r w:rsidRPr="007A3972">
              <w:rPr>
                <w:rFonts w:ascii="Times New Roman" w:hAnsi="Times New Roman" w:cs="Times New Roman"/>
                <w:lang w:val="es-CO"/>
              </w:rPr>
              <w:t>243</w:t>
            </w:r>
            <w:r w:rsidR="0062683E">
              <w:rPr>
                <w:rFonts w:ascii="Times New Roman" w:hAnsi="Times New Roman" w:cs="Times New Roman"/>
                <w:lang w:val="es-CO"/>
              </w:rPr>
              <w:t>.</w:t>
            </w:r>
            <w:r w:rsidRPr="007A3972">
              <w:rPr>
                <w:rFonts w:ascii="Times New Roman" w:hAnsi="Times New Roman" w:cs="Times New Roman"/>
                <w:lang w:val="es-CO"/>
              </w:rPr>
              <w:t xml:space="preserve">375,0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Depreciación</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Arrendamiento</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Utilidades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lastRenderedPageBreak/>
              <w:t>Seguros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Impuestos de Nomina</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15%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Otro</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Total de Gastos Operativos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$11.297.316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$11.317.316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$11.337.716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$11.358.524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$11.379.748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$11.401.397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$11.423.479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$11.446.002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$11.468.976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$11.492.409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$11.516.311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$11.540.691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Utilidad antes de Impuestos e Intereses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($8.649.401)</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($8.140.756)</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($7.527.392)</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($6.788.690)</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($5.900.162)</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($4.832.848)</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($3.552.695)</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($2.019.995)</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($189.008)</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$1.992.008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$4.579.938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$7.634.474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Utilidades antes de Intereses, Impuestos y Amortizaciones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($8.649.401)</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($8.140.756)</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($7.527.392)</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($6.788.690)</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($5.900.162)</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($4.832.848)</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($3.552.695)</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($2.019.995)</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($189.008)</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$1.992.008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$4.579.938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$7.634.474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Gastos de Intereses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$120.833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Impuestos</w:t>
            </w:r>
          </w:p>
        </w:tc>
        <w:tc>
          <w:tcPr>
            <w:tcW w:w="1041"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C30B2B">
        <w:tc>
          <w:tcPr>
            <w:tcW w:w="2230" w:type="dxa"/>
            <w:tcBorders>
              <w:righ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1041"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r>
      <w:tr w:rsidR="00344559" w:rsidRPr="007A3972" w:rsidTr="00C30B2B">
        <w:tc>
          <w:tcPr>
            <w:tcW w:w="2230" w:type="dxa"/>
            <w:tcBorders>
              <w:bottom w:val="single" w:sz="6" w:space="0" w:color="000000"/>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Utilidades Netas</w:t>
            </w:r>
          </w:p>
        </w:tc>
        <w:tc>
          <w:tcPr>
            <w:tcW w:w="1041" w:type="dxa"/>
            <w:tcBorders>
              <w:left w:val="single" w:sz="6" w:space="0" w:color="000000"/>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($8.770.234)</w:t>
            </w: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($8.261.589)</w:t>
            </w: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($7.648.225)</w:t>
            </w: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($6.909.523)</w:t>
            </w: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($6.020.995)</w:t>
            </w: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($4.953.681)</w:t>
            </w: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($3.673.528)</w:t>
            </w: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($2.140.828)</w:t>
            </w: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($309.841)</w:t>
            </w: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$1.871.175 </w:t>
            </w: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$4.459.105 </w:t>
            </w:r>
          </w:p>
        </w:tc>
        <w:tc>
          <w:tcPr>
            <w:tcW w:w="1041"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$7.513.641 </w:t>
            </w:r>
          </w:p>
        </w:tc>
      </w:tr>
      <w:tr w:rsidR="00344559" w:rsidRPr="007A3972" w:rsidTr="00C30B2B">
        <w:tc>
          <w:tcPr>
            <w:tcW w:w="2230" w:type="dxa"/>
            <w:tcBorders>
              <w:top w:val="single" w:sz="6" w:space="0" w:color="000000"/>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b/>
                <w:bCs/>
                <w:sz w:val="24"/>
                <w:lang w:val="es-CO"/>
              </w:rPr>
            </w:pPr>
            <w:r w:rsidRPr="007A3972">
              <w:rPr>
                <w:rFonts w:ascii="Times New Roman" w:hAnsi="Times New Roman" w:cs="Times New Roman"/>
                <w:b/>
                <w:bCs/>
                <w:lang w:val="es-CO"/>
              </w:rPr>
              <w:t>Utilidades y Pérdidas Netas</w:t>
            </w:r>
          </w:p>
        </w:tc>
        <w:tc>
          <w:tcPr>
            <w:tcW w:w="1041" w:type="dxa"/>
            <w:tcBorders>
              <w:top w:val="single" w:sz="6" w:space="0" w:color="000000"/>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-330,95% </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-259,80% </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-200,43% </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-150,89% </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-109,57% </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-75,12% </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-46,42% </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-22,55% </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-2,72% </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13,68% </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27,18% </w:t>
            </w:r>
          </w:p>
        </w:tc>
        <w:tc>
          <w:tcPr>
            <w:tcW w:w="1041"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38,16% </w:t>
            </w:r>
          </w:p>
        </w:tc>
      </w:tr>
    </w:tbl>
    <w:p w:rsidR="004C23C5" w:rsidRPr="004C23C5" w:rsidRDefault="004C23C5" w:rsidP="004C23C5">
      <w:pPr>
        <w:rPr>
          <w:rFonts w:eastAsia="Palatino Linotype"/>
        </w:rPr>
      </w:pPr>
      <w:bookmarkStart w:id="224" w:name="TitleTableAppendixCashFlow"/>
      <w:bookmarkStart w:id="225" w:name="_Toc511765120"/>
      <w:bookmarkEnd w:id="222"/>
      <w:bookmarkEnd w:id="223"/>
    </w:p>
    <w:p w:rsidR="004C23C5" w:rsidRPr="004C23C5" w:rsidRDefault="004C23C5" w:rsidP="004C23C5">
      <w:pPr>
        <w:rPr>
          <w:rFonts w:eastAsia="Palatino Linotype"/>
        </w:rPr>
      </w:pPr>
    </w:p>
    <w:p w:rsidR="004C23C5" w:rsidRPr="004C23C5" w:rsidRDefault="004C23C5" w:rsidP="004C23C5">
      <w:pPr>
        <w:rPr>
          <w:rFonts w:eastAsia="Palatino Linotype"/>
        </w:rPr>
      </w:pPr>
    </w:p>
    <w:p w:rsidR="004C23C5" w:rsidRPr="004C23C5" w:rsidRDefault="004C23C5" w:rsidP="004C23C5">
      <w:pPr>
        <w:rPr>
          <w:rFonts w:eastAsia="Palatino Linotype"/>
        </w:rPr>
      </w:pPr>
    </w:p>
    <w:p w:rsidR="004C23C5" w:rsidRPr="004C23C5" w:rsidRDefault="004C23C5" w:rsidP="004C23C5">
      <w:pPr>
        <w:rPr>
          <w:rFonts w:eastAsia="Palatino Linotype"/>
        </w:rPr>
      </w:pPr>
    </w:p>
    <w:p w:rsidR="004C23C5" w:rsidRDefault="004C23C5" w:rsidP="004C23C5">
      <w:pPr>
        <w:rPr>
          <w:rFonts w:eastAsia="Palatino Linotype"/>
        </w:rPr>
      </w:pPr>
    </w:p>
    <w:p w:rsidR="004C23C5" w:rsidRDefault="004C23C5" w:rsidP="004C23C5">
      <w:pPr>
        <w:rPr>
          <w:rFonts w:eastAsia="Palatino Linotype"/>
        </w:rPr>
      </w:pPr>
    </w:p>
    <w:p w:rsidR="004C23C5" w:rsidRDefault="004C23C5" w:rsidP="004C23C5">
      <w:pPr>
        <w:rPr>
          <w:rFonts w:eastAsia="Palatino Linotype"/>
        </w:rPr>
      </w:pPr>
    </w:p>
    <w:p w:rsidR="004C23C5" w:rsidRDefault="004C23C5" w:rsidP="004C23C5">
      <w:pPr>
        <w:rPr>
          <w:rFonts w:eastAsia="Palatino Linotype"/>
        </w:rPr>
      </w:pPr>
    </w:p>
    <w:p w:rsidR="00344559" w:rsidRPr="00D53668" w:rsidRDefault="00D53668" w:rsidP="00D53668">
      <w:pPr>
        <w:pStyle w:val="Ttulo3"/>
        <w:rPr>
          <w:rFonts w:ascii="Times New Roman" w:eastAsia="Arial" w:hAnsi="Times New Roman" w:cs="Times New Roman"/>
          <w:sz w:val="24"/>
          <w:lang w:val="es-CO" w:eastAsia="es-CO"/>
        </w:rPr>
      </w:pPr>
      <w:r>
        <w:rPr>
          <w:rFonts w:ascii="Times New Roman" w:eastAsia="Arial" w:hAnsi="Times New Roman" w:cs="Times New Roman"/>
          <w:sz w:val="24"/>
          <w:lang w:val="es-CO" w:eastAsia="es-CO"/>
        </w:rPr>
        <w:lastRenderedPageBreak/>
        <w:t>Tabla</w:t>
      </w:r>
      <w:r w:rsidR="00344559" w:rsidRPr="00D53668">
        <w:rPr>
          <w:rFonts w:ascii="Times New Roman" w:eastAsia="Arial" w:hAnsi="Times New Roman" w:cs="Times New Roman"/>
          <w:sz w:val="24"/>
          <w:lang w:val="es-CO" w:eastAsia="es-CO"/>
        </w:rPr>
        <w:t>: Flujo de Efectivo</w:t>
      </w:r>
      <w:bookmarkEnd w:id="224"/>
      <w:bookmarkEnd w:id="225"/>
    </w:p>
    <w:p w:rsidR="00344559" w:rsidRPr="007A3972" w:rsidRDefault="00277D0D" w:rsidP="002C21EF">
      <w:pPr>
        <w:spacing w:after="120" w:line="360" w:lineRule="auto"/>
        <w:ind w:firstLine="720"/>
        <w:rPr>
          <w:rFonts w:eastAsia="Palatino Linotype"/>
          <w:lang w:val="es-CO"/>
        </w:rPr>
      </w:pPr>
      <w:bookmarkStart w:id="226" w:name="TableAppendixCashFlow"/>
      <w:bookmarkStart w:id="227" w:name="BodyTableAppendixCashFlow"/>
      <w:r>
        <w:rPr>
          <w:rFonts w:eastAsia="Palatino Linotype"/>
          <w:lang w:val="es-CO"/>
        </w:rPr>
        <w:t>A</w:t>
      </w:r>
      <w:r w:rsidR="00C06649">
        <w:rPr>
          <w:rFonts w:eastAsia="Palatino Linotype"/>
          <w:lang w:val="es-CO"/>
        </w:rPr>
        <w:t xml:space="preserve"> continuación</w:t>
      </w:r>
      <w:r>
        <w:rPr>
          <w:rFonts w:eastAsia="Palatino Linotype"/>
          <w:lang w:val="es-CO"/>
        </w:rPr>
        <w:t>,</w:t>
      </w:r>
      <w:r w:rsidR="00C06649">
        <w:rPr>
          <w:rFonts w:eastAsia="Palatino Linotype"/>
          <w:lang w:val="es-CO"/>
        </w:rPr>
        <w:t xml:space="preserve"> se presenta la tabl</w:t>
      </w:r>
      <w:r w:rsidR="002A0692">
        <w:rPr>
          <w:rFonts w:eastAsia="Palatino Linotype"/>
          <w:lang w:val="es-CO"/>
        </w:rPr>
        <w:t xml:space="preserve">a de flujo de efectivo, la cual deja </w:t>
      </w:r>
      <w:r w:rsidR="002C21EF">
        <w:rPr>
          <w:rFonts w:eastAsia="Palatino Linotype"/>
          <w:lang w:val="es-CO"/>
        </w:rPr>
        <w:t>entrever</w:t>
      </w:r>
      <w:r w:rsidR="002A0692">
        <w:rPr>
          <w:rFonts w:eastAsia="Palatino Linotype"/>
          <w:lang w:val="es-CO"/>
        </w:rPr>
        <w:t xml:space="preserve"> </w:t>
      </w:r>
      <w:r w:rsidR="002C21EF">
        <w:rPr>
          <w:rFonts w:eastAsia="Palatino Linotype"/>
          <w:lang w:val="es-CO"/>
        </w:rPr>
        <w:t>la rápida recuperación después del mes noveno, disminuyendo el saldo en caja negativo de la empresa.</w:t>
      </w:r>
    </w:p>
    <w:tbl>
      <w:tblPr>
        <w:tblW w:w="0" w:type="auto"/>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1367"/>
        <w:gridCol w:w="544"/>
        <w:gridCol w:w="869"/>
        <w:gridCol w:w="869"/>
        <w:gridCol w:w="932"/>
        <w:gridCol w:w="931"/>
        <w:gridCol w:w="931"/>
        <w:gridCol w:w="931"/>
        <w:gridCol w:w="931"/>
        <w:gridCol w:w="931"/>
        <w:gridCol w:w="931"/>
        <w:gridCol w:w="931"/>
        <w:gridCol w:w="931"/>
        <w:gridCol w:w="931"/>
      </w:tblGrid>
      <w:tr w:rsidR="00344559" w:rsidRPr="007A3972" w:rsidTr="00D53668">
        <w:trPr>
          <w:jc w:val="center"/>
        </w:trPr>
        <w:tc>
          <w:tcPr>
            <w:tcW w:w="2851" w:type="dxa"/>
            <w:tcBorders>
              <w:bottom w:val="single" w:sz="6" w:space="0" w:color="000000"/>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r w:rsidRPr="007A3972">
              <w:rPr>
                <w:rFonts w:ascii="Times New Roman" w:hAnsi="Times New Roman" w:cs="Times New Roman"/>
                <w:i/>
                <w:iCs/>
                <w:lang w:val="es-CO"/>
              </w:rPr>
              <w:t>Flujo de Efectivo Proyectado</w:t>
            </w:r>
          </w:p>
        </w:tc>
        <w:tc>
          <w:tcPr>
            <w:tcW w:w="950" w:type="dxa"/>
            <w:tcBorders>
              <w:left w:val="single" w:sz="6" w:space="0" w:color="000000"/>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i/>
                <w:iCs/>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b/>
                <w:bCs/>
                <w:sz w:val="24"/>
                <w:lang w:val="es-CO"/>
              </w:rPr>
            </w:pPr>
          </w:p>
        </w:tc>
      </w:tr>
      <w:tr w:rsidR="00344559" w:rsidRPr="007A3972" w:rsidTr="00D53668">
        <w:trPr>
          <w:jc w:val="center"/>
        </w:trPr>
        <w:tc>
          <w:tcPr>
            <w:tcW w:w="2851" w:type="dxa"/>
            <w:tcBorders>
              <w:top w:val="single" w:sz="6" w:space="0" w:color="000000"/>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tcBorders>
              <w:top w:val="single" w:sz="6" w:space="0" w:color="000000"/>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2</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3</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4</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5</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6</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7</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8</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9</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10</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11</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12</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Efectivo Recibido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Efectivo proveniente de Operaciones</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Ventas al Contado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$2.650.000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$3.180.000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$3.816.000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$4.579.200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$5.495.040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$6.594.048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$7.912.858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$9.495.429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$11.394.514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$13.673.418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$16.408.101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$19.689.721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Subtotal de Efectivo proveniente de las Operaciones</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$2.650.000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$3.180.000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$3.816.000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$4.579.200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$5.495.040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$6.594.048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$7.912.858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$9.495.429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$11.394.514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$13.673.418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$16.408.101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$19.689.721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Efectivo Adicional Recibido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Impuesto de Ventas, IVA, VAT,HST/GST Recibidos</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Préstamos Nuevos de Corto Plazo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Otros Pasivos Nuevos de Corto Plazo (sin interés)</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Pasivos Nuevos a Largo Plazo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Venta de Otros Activos de Corto Plazo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lastRenderedPageBreak/>
              <w:t>Ventas de Activos a Largo Plazo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Inversiones Nuevas Recibidas</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Subtotal de Dinero Recibido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$2.650.000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$3.180.000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$3.816.000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$4.579.200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$5.495.040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$6.594.048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$7.912.858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$9.495.429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$11.394.514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$13.673.418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$16.408.101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$19.689.721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Gastos</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2</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3</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4</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5</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6</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7</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8</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9</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10</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11</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 Mes 12</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Gastos de las Operativos</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Gastos pagados en Efectivo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$11.420.234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$11.441.589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$11.464.225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$11.488.723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$11.516.035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$11.547.729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$11.586.386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$11.636.257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$11.704.355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$11.802.243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$11.948.996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$12.176.080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Pago de Facturas</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Subtotal de Gastos Operativos</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$11.420.234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$11.441.589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$11.464.225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$11.488.723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$11.516.035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$11.547.729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$11.586.386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$11.636.257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$11.704.355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$11.802.243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$11.948.996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$12.176.080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r>
      <w:tr w:rsidR="00344559" w:rsidRPr="00880EDE"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Dinero Adicional en Efectivo Gastado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Impuestos de Ventas (VAT/IVA/HST/GST) Pagados</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Pago de Capital de Préstamos de Corto Plazo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Pago de Capital de Otros Pasivos de Corto Plazo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Pago de Capital de Pasivos a Largo Plazo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Compra de Otro Activos de Corto Plazo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Compra de Activos a Largo Plazo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lastRenderedPageBreak/>
              <w:t>Dividendos</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Subtotal de Dinero en Efectivo Gastado</w:t>
            </w:r>
          </w:p>
        </w:tc>
        <w:tc>
          <w:tcPr>
            <w:tcW w:w="950" w:type="dxa"/>
            <w:tcBorders>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$11.420.234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$11.441.589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$11.464.225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$11.488.723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$11.516.035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$11.547.729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$11.586.386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$11.636.257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$11.704.355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$11.802.243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$11.948.996 </w:t>
            </w: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$12.176.080 </w:t>
            </w:r>
          </w:p>
        </w:tc>
      </w:tr>
      <w:tr w:rsidR="00344559" w:rsidRPr="007A3972" w:rsidTr="00D53668">
        <w:trPr>
          <w:jc w:val="center"/>
        </w:trPr>
        <w:tc>
          <w:tcPr>
            <w:tcW w:w="2851" w:type="dxa"/>
            <w:tcBorders>
              <w:righ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tcBorders>
              <w:left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c>
          <w:tcPr>
            <w:tcW w:w="950" w:type="dxa"/>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p>
        </w:tc>
      </w:tr>
      <w:tr w:rsidR="00344559" w:rsidRPr="007A3972" w:rsidTr="00D53668">
        <w:trPr>
          <w:jc w:val="center"/>
        </w:trPr>
        <w:tc>
          <w:tcPr>
            <w:tcW w:w="2851" w:type="dxa"/>
            <w:tcBorders>
              <w:bottom w:val="single" w:sz="6" w:space="0" w:color="000000"/>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r w:rsidRPr="007A3972">
              <w:rPr>
                <w:rFonts w:ascii="Times New Roman" w:hAnsi="Times New Roman" w:cs="Times New Roman"/>
                <w:lang w:val="es-CO"/>
              </w:rPr>
              <w:t>Flujo Neto de Efectivo</w:t>
            </w:r>
          </w:p>
        </w:tc>
        <w:tc>
          <w:tcPr>
            <w:tcW w:w="950" w:type="dxa"/>
            <w:tcBorders>
              <w:left w:val="single" w:sz="6" w:space="0" w:color="000000"/>
              <w:bottom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($8.770.234)</w:t>
            </w: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($8.261.589)</w:t>
            </w: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($7.648.225)</w:t>
            </w: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($6.909.523)</w:t>
            </w: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($6.020.995)</w:t>
            </w: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($4.953.681)</w:t>
            </w: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($3.673.528)</w:t>
            </w: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($2.140.828)</w:t>
            </w: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($309.841)</w:t>
            </w: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$1.871.175 </w:t>
            </w: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$4.459.105 </w:t>
            </w:r>
          </w:p>
        </w:tc>
        <w:tc>
          <w:tcPr>
            <w:tcW w:w="950" w:type="dxa"/>
            <w:tcBorders>
              <w:bottom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$7.513.641 </w:t>
            </w:r>
          </w:p>
        </w:tc>
      </w:tr>
      <w:tr w:rsidR="00344559" w:rsidRPr="007A3972" w:rsidTr="00D53668">
        <w:trPr>
          <w:jc w:val="center"/>
        </w:trPr>
        <w:tc>
          <w:tcPr>
            <w:tcW w:w="2851" w:type="dxa"/>
            <w:tcBorders>
              <w:top w:val="single" w:sz="6" w:space="0" w:color="000000"/>
              <w:righ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b/>
                <w:bCs/>
                <w:sz w:val="24"/>
                <w:lang w:val="es-CO"/>
              </w:rPr>
            </w:pPr>
            <w:r w:rsidRPr="007A3972">
              <w:rPr>
                <w:rFonts w:ascii="Times New Roman" w:hAnsi="Times New Roman" w:cs="Times New Roman"/>
                <w:b/>
                <w:bCs/>
                <w:lang w:val="es-CO"/>
              </w:rPr>
              <w:t>Saldo en Caja</w:t>
            </w:r>
          </w:p>
        </w:tc>
        <w:tc>
          <w:tcPr>
            <w:tcW w:w="950" w:type="dxa"/>
            <w:tcBorders>
              <w:top w:val="single" w:sz="6" w:space="0" w:color="000000"/>
              <w:left w:val="single" w:sz="6" w:space="0" w:color="000000"/>
            </w:tcBorders>
            <w:shd w:val="clear" w:color="auto" w:fill="auto"/>
          </w:tcPr>
          <w:p w:rsidR="00344559" w:rsidRPr="007A3972" w:rsidRDefault="00344559" w:rsidP="00981460">
            <w:pPr>
              <w:pStyle w:val="PasTable1"/>
              <w:spacing w:line="276" w:lineRule="auto"/>
              <w:rPr>
                <w:rFonts w:ascii="Times New Roman" w:eastAsia="Palatino Linotype" w:hAnsi="Times New Roman" w:cs="Times New Roman"/>
                <w:sz w:val="24"/>
                <w:lang w:val="es-CO"/>
              </w:rPr>
            </w:pP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 xml:space="preserve">$4.959.016 </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($3.302.574)</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($10.950.799)</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($17.860.322)</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($23.881.318)</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($28.834.999)</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($32.508.527)</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($34.649.356)</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($34.959.197)</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($33.088.022)</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($28.628.918)</w:t>
            </w:r>
          </w:p>
        </w:tc>
        <w:tc>
          <w:tcPr>
            <w:tcW w:w="950" w:type="dxa"/>
            <w:tcBorders>
              <w:top w:val="single" w:sz="6" w:space="0" w:color="000000"/>
            </w:tcBorders>
            <w:shd w:val="clear" w:color="auto" w:fill="auto"/>
          </w:tcPr>
          <w:p w:rsidR="00344559" w:rsidRPr="007A3972" w:rsidRDefault="00344559" w:rsidP="00981460">
            <w:pPr>
              <w:pStyle w:val="PasTable1"/>
              <w:spacing w:line="276" w:lineRule="auto"/>
              <w:jc w:val="right"/>
              <w:rPr>
                <w:rFonts w:ascii="Times New Roman" w:eastAsia="Palatino Linotype" w:hAnsi="Times New Roman" w:cs="Times New Roman"/>
                <w:sz w:val="24"/>
                <w:lang w:val="es-CO"/>
              </w:rPr>
            </w:pPr>
            <w:r w:rsidRPr="007A3972">
              <w:rPr>
                <w:rFonts w:ascii="Times New Roman" w:hAnsi="Times New Roman" w:cs="Times New Roman"/>
                <w:lang w:val="es-CO"/>
              </w:rPr>
              <w:t>($21.115.277)</w:t>
            </w:r>
          </w:p>
        </w:tc>
      </w:tr>
      <w:bookmarkEnd w:id="226"/>
      <w:bookmarkEnd w:id="227"/>
    </w:tbl>
    <w:p w:rsidR="006672A0" w:rsidRPr="006672A0" w:rsidRDefault="00344559" w:rsidP="006672A0">
      <w:pPr>
        <w:rPr>
          <w:rFonts w:eastAsia="Palatino Linotype"/>
        </w:rPr>
      </w:pPr>
      <w:r w:rsidRPr="006672A0">
        <w:rPr>
          <w:rFonts w:eastAsia="Palatino Linotype"/>
        </w:rPr>
        <w:br w:type="page"/>
      </w:r>
      <w:bookmarkStart w:id="228" w:name="TitleTableAppendixBalanceSheet"/>
      <w:bookmarkStart w:id="229" w:name="_Toc511765121"/>
    </w:p>
    <w:p w:rsidR="00344559" w:rsidRPr="00277D0D" w:rsidRDefault="00D53668" w:rsidP="00277D0D">
      <w:pPr>
        <w:pStyle w:val="Ttulo3"/>
        <w:rPr>
          <w:rFonts w:ascii="Times New Roman" w:eastAsia="Arial" w:hAnsi="Times New Roman" w:cs="Times New Roman"/>
          <w:sz w:val="24"/>
          <w:lang w:val="es-CO" w:eastAsia="es-CO"/>
        </w:rPr>
      </w:pPr>
      <w:r w:rsidRPr="00277D0D">
        <w:rPr>
          <w:rFonts w:ascii="Times New Roman" w:eastAsia="Arial" w:hAnsi="Times New Roman" w:cs="Times New Roman"/>
          <w:sz w:val="24"/>
          <w:lang w:val="es-CO" w:eastAsia="es-CO"/>
        </w:rPr>
        <w:lastRenderedPageBreak/>
        <w:t>Tabla</w:t>
      </w:r>
      <w:r w:rsidR="00344559" w:rsidRPr="00277D0D">
        <w:rPr>
          <w:rFonts w:ascii="Times New Roman" w:eastAsia="Arial" w:hAnsi="Times New Roman" w:cs="Times New Roman"/>
          <w:sz w:val="24"/>
          <w:lang w:val="es-CO" w:eastAsia="es-CO"/>
        </w:rPr>
        <w:t>: Balance General</w:t>
      </w:r>
      <w:bookmarkEnd w:id="228"/>
      <w:bookmarkEnd w:id="229"/>
    </w:p>
    <w:p w:rsidR="00344559" w:rsidRPr="007A3972" w:rsidRDefault="00277D0D" w:rsidP="00277D0D">
      <w:pPr>
        <w:spacing w:after="120" w:line="360" w:lineRule="auto"/>
        <w:ind w:firstLine="720"/>
        <w:rPr>
          <w:rFonts w:eastAsia="Palatino Linotype"/>
          <w:lang w:val="es-CO"/>
        </w:rPr>
      </w:pPr>
      <w:bookmarkStart w:id="230" w:name="TableAppendixBalanceSheet"/>
      <w:bookmarkStart w:id="231" w:name="BodyTableAppendixBalanceSheet"/>
      <w:r>
        <w:rPr>
          <w:rFonts w:eastAsia="Palatino Linotype"/>
          <w:lang w:val="es-CO"/>
        </w:rPr>
        <w:t>Por último, se presenta la proyección del balance general propuesto para SOLVO, toda información aquí representada puede variar y está sujeta a cambios, por lo tanto, no representa una camisa de fuerza a la hora de iniciar el emprendimiento.</w:t>
      </w:r>
    </w:p>
    <w:tbl>
      <w:tblPr>
        <w:tblW w:w="5000" w:type="pct"/>
        <w:jc w:val="center"/>
        <w:tblBorders>
          <w:top w:val="single" w:sz="12" w:space="0" w:color="000000"/>
          <w:left w:val="nil"/>
          <w:bottom w:val="single" w:sz="12" w:space="0" w:color="000000"/>
          <w:right w:val="nil"/>
          <w:insideH w:val="nil"/>
          <w:insideV w:val="nil"/>
        </w:tblBorders>
        <w:tblLook w:val="01E0" w:firstRow="1" w:lastRow="1" w:firstColumn="1" w:lastColumn="1" w:noHBand="0" w:noVBand="0"/>
      </w:tblPr>
      <w:tblGrid>
        <w:gridCol w:w="894"/>
        <w:gridCol w:w="874"/>
        <w:gridCol w:w="874"/>
        <w:gridCol w:w="938"/>
        <w:gridCol w:w="938"/>
        <w:gridCol w:w="938"/>
        <w:gridCol w:w="938"/>
        <w:gridCol w:w="938"/>
        <w:gridCol w:w="938"/>
        <w:gridCol w:w="938"/>
        <w:gridCol w:w="938"/>
        <w:gridCol w:w="938"/>
        <w:gridCol w:w="938"/>
        <w:gridCol w:w="938"/>
      </w:tblGrid>
      <w:tr w:rsidR="00344559" w:rsidRPr="007A3972" w:rsidTr="00A36991">
        <w:trPr>
          <w:jc w:val="center"/>
        </w:trPr>
        <w:tc>
          <w:tcPr>
            <w:tcW w:w="345" w:type="pct"/>
            <w:tcBorders>
              <w:bottom w:val="single" w:sz="6" w:space="0" w:color="000000"/>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r w:rsidRPr="007A3972">
              <w:rPr>
                <w:rFonts w:ascii="Times New Roman" w:hAnsi="Times New Roman" w:cs="Times New Roman"/>
                <w:i/>
                <w:iCs/>
                <w:lang w:val="es-CO"/>
              </w:rPr>
              <w:t>Balance General Proyectado</w:t>
            </w:r>
          </w:p>
        </w:tc>
        <w:tc>
          <w:tcPr>
            <w:tcW w:w="336" w:type="pct"/>
            <w:tcBorders>
              <w:left w:val="single" w:sz="6" w:space="0" w:color="000000"/>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36"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i/>
                <w:iCs/>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b/>
                <w:bCs/>
                <w:sz w:val="24"/>
                <w:lang w:val="es-CO"/>
              </w:rPr>
            </w:pPr>
          </w:p>
        </w:tc>
      </w:tr>
      <w:tr w:rsidR="00344559" w:rsidRPr="007A3972" w:rsidTr="00A36991">
        <w:trPr>
          <w:jc w:val="center"/>
        </w:trPr>
        <w:tc>
          <w:tcPr>
            <w:tcW w:w="345" w:type="pct"/>
            <w:tcBorders>
              <w:top w:val="single" w:sz="6" w:space="0" w:color="000000"/>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tcBorders>
              <w:top w:val="single" w:sz="6" w:space="0" w:color="000000"/>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1</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2</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3</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4</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5</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6</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7</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8</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9</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10</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11</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12</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Activos</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Saldo Inicial</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Activos a Corto Plazo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Efectivo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$13.729.250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$4.959.016</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($3.302.574)</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($10.950.799)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($17.860.322)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($23.881.318)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($28.834.999)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($32.508.527)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($34.649.356)</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($34.959.197)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($33.088.022)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($28.628.918)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($21.115.277)</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Otros Activos de Corto Plazo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Total de Activos de Corto Plazo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$13.729.250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$4.959.016</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($3.302.574)</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($10.950.799)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($17.860.322)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($23.881.318)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($28.834.999)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($32.508.527)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($34.649.356)</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($34.959.197)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($33.088.022)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($28.628.918)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($21.115.277)</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Activos a Largo Plazo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Activos a Largo Plazo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Depreciación Acumulada</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Total de Activos a Largo Plazo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lastRenderedPageBreak/>
              <w:t>Total de Activos</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$13.729.250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$4.959.016</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($3.302.574)</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($10.950.799)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($17.860.322)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($23.881.318)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($28.834.999)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($32.508.527)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($34.649.356)</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($34.959.197)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($33.088.022)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($28.628.918)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($21.115.277)</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Pasivos y Patrimonio Neto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1</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3</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4</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5</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6</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10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11</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Mes 12</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Pasivos a Corto Plazo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Cuentas por Pagar</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Préstamos a Corto Plazo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Otros Pasivos a Corto Plazo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Subtotal de Pasivos a Corto Plazo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Pasivos a Largo Plazo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Total de Pasivos</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$5.000.000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Capital</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$10.000.000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Utilidades Retenidas</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($1.270.750)</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Utilidades</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($8.770.234)</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($17.031.824)</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($24.680.049)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($31.589.572)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($37.610.568)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($42.564.249)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($46.237.777)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($48.378.606)</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($48.688.447)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($46.817.272)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($42.358.168)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($34.844.527)</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Total de Patrimonio Neto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$8.729.250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($40.984)</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($8.302.574)</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($15.950.799)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($22.860.322)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($28.881.318)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($33.834.999)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($37.508.527)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($39.649.356)</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($39.959.197)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($38.088.022)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($33.628.918)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($26.115.277)</w:t>
            </w:r>
          </w:p>
        </w:tc>
      </w:tr>
      <w:tr w:rsidR="00344559" w:rsidRPr="007A3972" w:rsidTr="00A36991">
        <w:trPr>
          <w:jc w:val="center"/>
        </w:trPr>
        <w:tc>
          <w:tcPr>
            <w:tcW w:w="345" w:type="pct"/>
            <w:tcBorders>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lastRenderedPageBreak/>
              <w:t>Total de Pasivos y Patrimonio Neto</w:t>
            </w:r>
          </w:p>
        </w:tc>
        <w:tc>
          <w:tcPr>
            <w:tcW w:w="336" w:type="pct"/>
            <w:tcBorders>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$13.729.250</w:t>
            </w:r>
          </w:p>
        </w:tc>
        <w:tc>
          <w:tcPr>
            <w:tcW w:w="336"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$4.959.016</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($3.302.574)</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($10.950.799)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($17.860.322)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($23.881.318)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($28.834.999)</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($32.508.527)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($34.649.356)</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($34.959.197)</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($33.088.022)</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($28.628.918)</w:t>
            </w:r>
          </w:p>
        </w:tc>
        <w:tc>
          <w:tcPr>
            <w:tcW w:w="362" w:type="pct"/>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($21.115.277)</w:t>
            </w:r>
          </w:p>
        </w:tc>
      </w:tr>
      <w:tr w:rsidR="00344559" w:rsidRPr="007A3972" w:rsidTr="00A36991">
        <w:trPr>
          <w:jc w:val="center"/>
        </w:trPr>
        <w:tc>
          <w:tcPr>
            <w:tcW w:w="345" w:type="pct"/>
            <w:tcBorders>
              <w:bottom w:val="single" w:sz="6" w:space="0" w:color="000000"/>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tcBorders>
              <w:left w:val="single" w:sz="6" w:space="0" w:color="000000"/>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36"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c>
          <w:tcPr>
            <w:tcW w:w="362" w:type="pct"/>
            <w:tcBorders>
              <w:bottom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p>
        </w:tc>
      </w:tr>
      <w:tr w:rsidR="00344559" w:rsidRPr="007A3972" w:rsidTr="00A36991">
        <w:trPr>
          <w:jc w:val="center"/>
        </w:trPr>
        <w:tc>
          <w:tcPr>
            <w:tcW w:w="345" w:type="pct"/>
            <w:tcBorders>
              <w:top w:val="single" w:sz="6" w:space="0" w:color="000000"/>
              <w:righ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b/>
                <w:bCs/>
                <w:sz w:val="24"/>
                <w:lang w:val="es-CO"/>
              </w:rPr>
            </w:pPr>
            <w:r w:rsidRPr="007A3972">
              <w:rPr>
                <w:rFonts w:ascii="Times New Roman" w:hAnsi="Times New Roman" w:cs="Times New Roman"/>
                <w:b/>
                <w:bCs/>
                <w:lang w:val="es-CO"/>
              </w:rPr>
              <w:t>Valor Neto</w:t>
            </w:r>
          </w:p>
        </w:tc>
        <w:tc>
          <w:tcPr>
            <w:tcW w:w="336" w:type="pct"/>
            <w:tcBorders>
              <w:top w:val="single" w:sz="6" w:space="0" w:color="000000"/>
              <w:left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$8.729.250</w:t>
            </w:r>
          </w:p>
        </w:tc>
        <w:tc>
          <w:tcPr>
            <w:tcW w:w="336"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($40.984)</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($8.302.574)</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($15.950.799)</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($22.860.322)</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($28.881.318)</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($33.834.999)</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($37.508.527)</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($39.649.356)</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($39.959.197)</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($38.088.022)</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($33.628.918)</w:t>
            </w:r>
          </w:p>
        </w:tc>
        <w:tc>
          <w:tcPr>
            <w:tcW w:w="362" w:type="pct"/>
            <w:tcBorders>
              <w:top w:val="single" w:sz="6" w:space="0" w:color="000000"/>
            </w:tcBorders>
            <w:shd w:val="clear" w:color="auto" w:fill="auto"/>
          </w:tcPr>
          <w:p w:rsidR="00344559" w:rsidRPr="007A3972" w:rsidRDefault="00344559" w:rsidP="00D53668">
            <w:pPr>
              <w:pStyle w:val="PasTable1"/>
              <w:spacing w:line="276" w:lineRule="auto"/>
              <w:jc w:val="center"/>
              <w:rPr>
                <w:rFonts w:ascii="Times New Roman" w:eastAsia="Palatino Linotype" w:hAnsi="Times New Roman" w:cs="Times New Roman"/>
                <w:sz w:val="24"/>
                <w:lang w:val="es-CO"/>
              </w:rPr>
            </w:pPr>
            <w:r w:rsidRPr="007A3972">
              <w:rPr>
                <w:rFonts w:ascii="Times New Roman" w:hAnsi="Times New Roman" w:cs="Times New Roman"/>
                <w:lang w:val="es-CO"/>
              </w:rPr>
              <w:t>($26.115.277)</w:t>
            </w:r>
          </w:p>
        </w:tc>
      </w:tr>
    </w:tbl>
    <w:bookmarkEnd w:id="230"/>
    <w:bookmarkEnd w:id="231"/>
    <w:p w:rsidR="008C1026" w:rsidRDefault="00344559" w:rsidP="00A75496">
      <w:pPr>
        <w:pStyle w:val="PasTable1"/>
        <w:spacing w:afterAutospacing="1" w:line="276" w:lineRule="auto"/>
        <w:jc w:val="center"/>
      </w:pPr>
      <w:r w:rsidRPr="007A3972">
        <w:rPr>
          <w:rFonts w:ascii="Times New Roman" w:eastAsia="Palatino Linotype" w:hAnsi="Times New Roman" w:cs="Times New Roman"/>
          <w:sz w:val="24"/>
          <w:lang w:val="es-CO"/>
        </w:rPr>
        <w:br/>
      </w:r>
    </w:p>
    <w:sectPr w:rsidR="008C1026" w:rsidSect="00B049E8">
      <w:headerReference w:type="even" r:id="rId34"/>
      <w:headerReference w:type="default" r:id="rId35"/>
      <w:footerReference w:type="default" r:id="rId36"/>
      <w:headerReference w:type="first" r:id="rId37"/>
      <w:pgSz w:w="15840" w:h="12240" w:orient="landscape"/>
      <w:pgMar w:top="1440" w:right="1440" w:bottom="1440" w:left="1440" w:header="403"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4A6" w:rsidRDefault="00BD14A6">
      <w:r>
        <w:separator/>
      </w:r>
    </w:p>
  </w:endnote>
  <w:endnote w:type="continuationSeparator" w:id="0">
    <w:p w:rsidR="00BD14A6" w:rsidRDefault="00BD1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E7000EFF" w:usb1="5200F5FF" w:usb2="0A242021" w:usb3="00000000" w:csb0="000001BF" w:csb1="00000000"/>
  </w:font>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880EDE">
    <w:pPr>
      <w:pStyle w:val="Piedepgina"/>
      <w:jc w:val="right"/>
    </w:pPr>
    <w:r>
      <w:rPr>
        <w:color w:val="000000" w:themeColor="accent1"/>
        <w:sz w:val="20"/>
        <w:szCs w:val="20"/>
        <w:lang w:val="es-ES"/>
      </w:rPr>
      <w:t xml:space="preserve">pág. </w:t>
    </w:r>
    <w:r>
      <w:rPr>
        <w:color w:val="000000" w:themeColor="accent1"/>
        <w:sz w:val="20"/>
        <w:szCs w:val="20"/>
      </w:rPr>
      <w:fldChar w:fldCharType="begin"/>
    </w:r>
    <w:r>
      <w:rPr>
        <w:color w:val="000000" w:themeColor="accent1"/>
        <w:sz w:val="20"/>
        <w:szCs w:val="20"/>
      </w:rPr>
      <w:instrText>PAGE  \* Arabic</w:instrText>
    </w:r>
    <w:r>
      <w:rPr>
        <w:color w:val="000000" w:themeColor="accent1"/>
        <w:sz w:val="20"/>
        <w:szCs w:val="20"/>
      </w:rPr>
      <w:fldChar w:fldCharType="separate"/>
    </w:r>
    <w:r w:rsidR="00612073">
      <w:rPr>
        <w:noProof/>
        <w:color w:val="000000" w:themeColor="accent1"/>
        <w:sz w:val="20"/>
        <w:szCs w:val="20"/>
      </w:rPr>
      <w:t>3</w:t>
    </w:r>
    <w:r>
      <w:rPr>
        <w:color w:val="000000" w:themeColor="accent1"/>
        <w:sz w:val="20"/>
        <w:szCs w:val="20"/>
      </w:rPr>
      <w:fldChar w:fldCharType="end"/>
    </w:r>
  </w:p>
  <w:p w:rsidR="00880EDE" w:rsidRDefault="00880EDE">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880EDE">
    <w:pPr>
      <w:pStyle w:val="Piedepgina"/>
      <w:jc w:val="right"/>
    </w:pPr>
    <w:r>
      <w:rPr>
        <w:color w:val="000000" w:themeColor="accent1"/>
        <w:sz w:val="20"/>
        <w:szCs w:val="20"/>
        <w:lang w:val="es-ES"/>
      </w:rPr>
      <w:t xml:space="preserve">pág. </w:t>
    </w:r>
    <w:r>
      <w:rPr>
        <w:color w:val="000000" w:themeColor="accent1"/>
        <w:sz w:val="20"/>
        <w:szCs w:val="20"/>
      </w:rPr>
      <w:fldChar w:fldCharType="begin"/>
    </w:r>
    <w:r>
      <w:rPr>
        <w:color w:val="000000" w:themeColor="accent1"/>
        <w:sz w:val="20"/>
        <w:szCs w:val="20"/>
      </w:rPr>
      <w:instrText>PAGE  \* Arabic</w:instrText>
    </w:r>
    <w:r>
      <w:rPr>
        <w:color w:val="000000" w:themeColor="accent1"/>
        <w:sz w:val="20"/>
        <w:szCs w:val="20"/>
      </w:rPr>
      <w:fldChar w:fldCharType="separate"/>
    </w:r>
    <w:r w:rsidR="00612073">
      <w:rPr>
        <w:noProof/>
        <w:color w:val="000000" w:themeColor="accent1"/>
        <w:sz w:val="20"/>
        <w:szCs w:val="20"/>
      </w:rPr>
      <w:t>1</w:t>
    </w:r>
    <w:r>
      <w:rPr>
        <w:color w:val="000000" w:themeColor="accent1"/>
        <w:sz w:val="20"/>
        <w:szCs w:val="20"/>
      </w:rPr>
      <w:fldChar w:fldCharType="end"/>
    </w:r>
  </w:p>
  <w:p w:rsidR="00880EDE" w:rsidRDefault="00880EDE">
    <w:pP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880EDE">
    <w:pPr>
      <w:pStyle w:val="Piedepgina"/>
      <w:jc w:val="right"/>
    </w:pPr>
    <w:r>
      <w:rPr>
        <w:color w:val="000000" w:themeColor="accent1"/>
        <w:sz w:val="20"/>
        <w:szCs w:val="20"/>
        <w:lang w:val="es-ES"/>
      </w:rPr>
      <w:t xml:space="preserve">pág. </w:t>
    </w:r>
    <w:r>
      <w:rPr>
        <w:color w:val="000000" w:themeColor="accent1"/>
        <w:sz w:val="20"/>
        <w:szCs w:val="20"/>
      </w:rPr>
      <w:fldChar w:fldCharType="begin"/>
    </w:r>
    <w:r>
      <w:rPr>
        <w:color w:val="000000" w:themeColor="accent1"/>
        <w:sz w:val="20"/>
        <w:szCs w:val="20"/>
      </w:rPr>
      <w:instrText>PAGE  \* Arabic</w:instrText>
    </w:r>
    <w:r>
      <w:rPr>
        <w:color w:val="000000" w:themeColor="accent1"/>
        <w:sz w:val="20"/>
        <w:szCs w:val="20"/>
      </w:rPr>
      <w:fldChar w:fldCharType="separate"/>
    </w:r>
    <w:r w:rsidR="00612073">
      <w:rPr>
        <w:noProof/>
        <w:color w:val="000000" w:themeColor="accent1"/>
        <w:sz w:val="20"/>
        <w:szCs w:val="20"/>
      </w:rPr>
      <w:t>46</w:t>
    </w:r>
    <w:r>
      <w:rPr>
        <w:color w:val="000000" w:themeColor="accent1"/>
        <w:sz w:val="20"/>
        <w:szCs w:val="20"/>
      </w:rPr>
      <w:fldChar w:fldCharType="end"/>
    </w:r>
  </w:p>
  <w:p w:rsidR="00880EDE" w:rsidRDefault="00880EDE">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4A6" w:rsidRDefault="00BD14A6">
      <w:r>
        <w:separator/>
      </w:r>
    </w:p>
  </w:footnote>
  <w:footnote w:type="continuationSeparator" w:id="0">
    <w:p w:rsidR="00BD14A6" w:rsidRDefault="00BD14A6">
      <w:r>
        <w:continuationSeparator/>
      </w:r>
    </w:p>
  </w:footnote>
  <w:footnote w:id="1">
    <w:p w:rsidR="00880EDE" w:rsidRPr="002F697C" w:rsidRDefault="00880EDE">
      <w:pPr>
        <w:pStyle w:val="Textonotapie"/>
        <w:rPr>
          <w:lang w:val="es-CO"/>
        </w:rPr>
      </w:pPr>
      <w:r>
        <w:rPr>
          <w:rStyle w:val="Refdenotaalpie"/>
        </w:rPr>
        <w:footnoteRef/>
      </w:r>
      <w:r w:rsidRPr="002F697C">
        <w:rPr>
          <w:lang w:val="es-CO"/>
        </w:rPr>
        <w:t xml:space="preserve"> Este plan de negocio fue planeado, documentado y estructurado gracias al software de Palo</w:t>
      </w:r>
      <w:r>
        <w:rPr>
          <w:lang w:val="es-CO"/>
        </w:rPr>
        <w:t xml:space="preserve"> </w:t>
      </w:r>
      <w:r w:rsidRPr="002F697C">
        <w:rPr>
          <w:lang w:val="es-CO"/>
        </w:rPr>
        <w:t>Alto</w:t>
      </w:r>
      <w:r>
        <w:rPr>
          <w:lang w:val="es-CO"/>
        </w:rPr>
        <w:t xml:space="preserve">: Business Plan Pro. </w:t>
      </w:r>
      <w:hyperlink r:id="rId1" w:history="1">
        <w:r w:rsidRPr="00AA5FE6">
          <w:rPr>
            <w:rStyle w:val="Hipervnculo"/>
            <w:lang w:val="es-CO"/>
          </w:rPr>
          <w:t>https://www.paloalto.com/business_plan_software</w:t>
        </w:r>
      </w:hyperlink>
      <w:r>
        <w:rPr>
          <w:lang w:val="es-CO"/>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594" o:spid="_x0000_s2050" type="#_x0000_t75" style="position:absolute;margin-left:0;margin-top:0;width:503.75pt;height:170.1pt;z-index:-251657216;mso-position-horizontal:center;mso-position-horizontal-relative:margin;mso-position-vertical:center;mso-position-vertical-relative:margin" o:allowincell="f">
          <v:imagedata r:id="rId1" o:title="SOLVO"/>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603" o:spid="_x0000_s2059" type="#_x0000_t75" style="position:absolute;margin-left:0;margin-top:0;width:503.75pt;height:170.1pt;z-index:-251648000;mso-position-horizontal:center;mso-position-horizontal-relative:margin;mso-position-vertical:center;mso-position-vertical-relative:margin" o:allowincell="f">
          <v:imagedata r:id="rId1" o:title="SOLVO"/>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jc w:val="center"/>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604" o:spid="_x0000_s2060" type="#_x0000_t75" style="position:absolute;left:0;text-align:left;margin-left:0;margin-top:0;width:503.75pt;height:170.1pt;z-index:-251646976;mso-position-horizontal:center;mso-position-horizontal-relative:margin;mso-position-vertical:center;mso-position-vertical-relative:margin" o:allowincell="f">
          <v:imagedata r:id="rId1" o:title="SOLVO"/>
          <w10:wrap anchorx="margin" anchory="margin"/>
        </v:shape>
      </w:pict>
    </w:r>
    <w:proofErr w:type="spellStart"/>
    <w:r w:rsidR="00880EDE">
      <w:t>Anexos</w:t>
    </w:r>
    <w:proofErr w:type="spellEnd"/>
  </w:p>
  <w:p w:rsidR="00880EDE" w:rsidRDefault="00880EDE">
    <w:pPr>
      <w:jc w:val="cent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602" o:spid="_x0000_s2058" type="#_x0000_t75" style="position:absolute;margin-left:0;margin-top:0;width:503.75pt;height:170.1pt;z-index:-251649024;mso-position-horizontal:center;mso-position-horizontal-relative:margin;mso-position-vertical:center;mso-position-vertical-relative:margin" o:allowincell="f">
          <v:imagedata r:id="rId1" o:title="SOLV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595" o:spid="_x0000_s2051" type="#_x0000_t75" style="position:absolute;margin-left:0;margin-top:0;width:503.75pt;height:170.1pt;z-index:-251656192;mso-position-horizontal:center;mso-position-horizontal-relative:margin;mso-position-vertical:center;mso-position-vertical-relative:margin" o:allowincell="f">
          <v:imagedata r:id="rId1" o:title="SOLV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593" o:spid="_x0000_s2049" type="#_x0000_t75" style="position:absolute;margin-left:0;margin-top:0;width:503.75pt;height:170.1pt;z-index:-251658240;mso-position-horizontal:center;mso-position-horizontal-relative:margin;mso-position-vertical:center;mso-position-vertical-relative:margin" o:allowincell="f">
          <v:imagedata r:id="rId1" o:title="SOLVO"/>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597" o:spid="_x0000_s2053" type="#_x0000_t75" style="position:absolute;margin-left:0;margin-top:0;width:503.75pt;height:170.1pt;z-index:-251654144;mso-position-horizontal:center;mso-position-horizontal-relative:margin;mso-position-vertical:center;mso-position-vertical-relative:margin" o:allowincell="f">
          <v:imagedata r:id="rId1" o:title="SOLV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jc w:val="center"/>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598" o:spid="_x0000_s2054" type="#_x0000_t75" style="position:absolute;left:0;text-align:left;margin-left:0;margin-top:0;width:503.75pt;height:170.1pt;z-index:-251653120;mso-position-horizontal:center;mso-position-horizontal-relative:margin;mso-position-vertical:center;mso-position-vertical-relative:margin" o:allowincell="f">
          <v:imagedata r:id="rId1" o:title="SOLVO"/>
          <w10:wrap anchorx="margin" anchory="margin"/>
        </v:shape>
      </w:pict>
    </w:r>
    <w:r w:rsidR="00880EDE">
      <w:t>TABLA DE CONTENIDO</w:t>
    </w:r>
  </w:p>
  <w:p w:rsidR="00880EDE" w:rsidRDefault="00880EDE">
    <w:pPr>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596" o:spid="_x0000_s2052" type="#_x0000_t75" style="position:absolute;margin-left:0;margin-top:0;width:503.75pt;height:170.1pt;z-index:-251655168;mso-position-horizontal:center;mso-position-horizontal-relative:margin;mso-position-vertical:center;mso-position-vertical-relative:margin" o:allowincell="f">
          <v:imagedata r:id="rId1" o:title="SOLVO"/>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600" o:spid="_x0000_s2056" type="#_x0000_t75" style="position:absolute;margin-left:0;margin-top:0;width:503.75pt;height:170.1pt;z-index:-251651072;mso-position-horizontal:center;mso-position-horizontal-relative:margin;mso-position-vertical:center;mso-position-vertical-relative:margin" o:allowincell="f">
          <v:imagedata r:id="rId1" o:title="SOLV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jc w:val="center"/>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601" o:spid="_x0000_s2057" type="#_x0000_t75" style="position:absolute;left:0;text-align:left;margin-left:0;margin-top:0;width:503.75pt;height:170.1pt;z-index:-251650048;mso-position-horizontal:center;mso-position-horizontal-relative:margin;mso-position-vertical:center;mso-position-vertical-relative:margin" o:allowincell="f">
          <v:imagedata r:id="rId1" o:title="SOLVO"/>
          <w10:wrap anchorx="margin" anchory="margin"/>
        </v:shape>
      </w:pict>
    </w:r>
    <w:r w:rsidR="00880EDE">
      <w:t>SOLVO</w:t>
    </w:r>
  </w:p>
  <w:p w:rsidR="00880EDE" w:rsidRDefault="00880EDE">
    <w:pPr>
      <w:jc w:val="cent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DE" w:rsidRDefault="00BD14A6">
    <w:pPr>
      <w:pStyle w:val="Encabezado"/>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907599" o:spid="_x0000_s2055" type="#_x0000_t75" style="position:absolute;margin-left:0;margin-top:0;width:503.75pt;height:170.1pt;z-index:-251652096;mso-position-horizontal:center;mso-position-horizontal-relative:margin;mso-position-vertical:center;mso-position-vertical-relative:margin" o:allowincell="f">
          <v:imagedata r:id="rId1" o:title="SOLV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998ADF4C">
      <w:start w:val="1"/>
      <w:numFmt w:val="bullet"/>
      <w:lvlText w:val=""/>
      <w:lvlJc w:val="left"/>
      <w:pPr>
        <w:tabs>
          <w:tab w:val="num" w:pos="720"/>
        </w:tabs>
        <w:ind w:left="720" w:hanging="360"/>
      </w:pPr>
      <w:rPr>
        <w:rFonts w:ascii="Symbol" w:hAnsi="Symbol"/>
      </w:rPr>
    </w:lvl>
    <w:lvl w:ilvl="1" w:tplc="0742D9DE">
      <w:start w:val="1"/>
      <w:numFmt w:val="bullet"/>
      <w:lvlText w:val="o"/>
      <w:lvlJc w:val="left"/>
      <w:pPr>
        <w:tabs>
          <w:tab w:val="num" w:pos="1440"/>
        </w:tabs>
        <w:ind w:left="1440" w:hanging="360"/>
      </w:pPr>
      <w:rPr>
        <w:rFonts w:ascii="Courier New" w:hAnsi="Courier New"/>
      </w:rPr>
    </w:lvl>
    <w:lvl w:ilvl="2" w:tplc="B3961C98">
      <w:start w:val="1"/>
      <w:numFmt w:val="bullet"/>
      <w:lvlText w:val=""/>
      <w:lvlJc w:val="left"/>
      <w:pPr>
        <w:tabs>
          <w:tab w:val="num" w:pos="2160"/>
        </w:tabs>
        <w:ind w:left="2160" w:hanging="360"/>
      </w:pPr>
      <w:rPr>
        <w:rFonts w:ascii="Wingdings" w:hAnsi="Wingdings"/>
      </w:rPr>
    </w:lvl>
    <w:lvl w:ilvl="3" w:tplc="73E6D5E6">
      <w:start w:val="1"/>
      <w:numFmt w:val="bullet"/>
      <w:lvlText w:val=""/>
      <w:lvlJc w:val="left"/>
      <w:pPr>
        <w:tabs>
          <w:tab w:val="num" w:pos="2880"/>
        </w:tabs>
        <w:ind w:left="2880" w:hanging="360"/>
      </w:pPr>
      <w:rPr>
        <w:rFonts w:ascii="Symbol" w:hAnsi="Symbol"/>
      </w:rPr>
    </w:lvl>
    <w:lvl w:ilvl="4" w:tplc="90FEE090">
      <w:start w:val="1"/>
      <w:numFmt w:val="bullet"/>
      <w:lvlText w:val="o"/>
      <w:lvlJc w:val="left"/>
      <w:pPr>
        <w:tabs>
          <w:tab w:val="num" w:pos="3600"/>
        </w:tabs>
        <w:ind w:left="3600" w:hanging="360"/>
      </w:pPr>
      <w:rPr>
        <w:rFonts w:ascii="Courier New" w:hAnsi="Courier New"/>
      </w:rPr>
    </w:lvl>
    <w:lvl w:ilvl="5" w:tplc="A07A0A3E">
      <w:start w:val="1"/>
      <w:numFmt w:val="bullet"/>
      <w:lvlText w:val=""/>
      <w:lvlJc w:val="left"/>
      <w:pPr>
        <w:tabs>
          <w:tab w:val="num" w:pos="4320"/>
        </w:tabs>
        <w:ind w:left="4320" w:hanging="360"/>
      </w:pPr>
      <w:rPr>
        <w:rFonts w:ascii="Wingdings" w:hAnsi="Wingdings"/>
      </w:rPr>
    </w:lvl>
    <w:lvl w:ilvl="6" w:tplc="2820D890">
      <w:start w:val="1"/>
      <w:numFmt w:val="bullet"/>
      <w:lvlText w:val=""/>
      <w:lvlJc w:val="left"/>
      <w:pPr>
        <w:tabs>
          <w:tab w:val="num" w:pos="5040"/>
        </w:tabs>
        <w:ind w:left="5040" w:hanging="360"/>
      </w:pPr>
      <w:rPr>
        <w:rFonts w:ascii="Symbol" w:hAnsi="Symbol"/>
      </w:rPr>
    </w:lvl>
    <w:lvl w:ilvl="7" w:tplc="AB06874A">
      <w:start w:val="1"/>
      <w:numFmt w:val="bullet"/>
      <w:lvlText w:val="o"/>
      <w:lvlJc w:val="left"/>
      <w:pPr>
        <w:tabs>
          <w:tab w:val="num" w:pos="5760"/>
        </w:tabs>
        <w:ind w:left="5760" w:hanging="360"/>
      </w:pPr>
      <w:rPr>
        <w:rFonts w:ascii="Courier New" w:hAnsi="Courier New"/>
      </w:rPr>
    </w:lvl>
    <w:lvl w:ilvl="8" w:tplc="B41872A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52E29DE">
      <w:start w:val="1"/>
      <w:numFmt w:val="bullet"/>
      <w:lvlText w:val=""/>
      <w:lvlJc w:val="left"/>
      <w:pPr>
        <w:tabs>
          <w:tab w:val="num" w:pos="720"/>
        </w:tabs>
        <w:ind w:left="720" w:hanging="360"/>
      </w:pPr>
      <w:rPr>
        <w:rFonts w:ascii="Symbol" w:hAnsi="Symbol"/>
      </w:rPr>
    </w:lvl>
    <w:lvl w:ilvl="1" w:tplc="B62E91DE">
      <w:start w:val="1"/>
      <w:numFmt w:val="bullet"/>
      <w:lvlText w:val="o"/>
      <w:lvlJc w:val="left"/>
      <w:pPr>
        <w:tabs>
          <w:tab w:val="num" w:pos="1440"/>
        </w:tabs>
        <w:ind w:left="1440" w:hanging="360"/>
      </w:pPr>
      <w:rPr>
        <w:rFonts w:ascii="Courier New" w:hAnsi="Courier New"/>
      </w:rPr>
    </w:lvl>
    <w:lvl w:ilvl="2" w:tplc="8B58451A">
      <w:start w:val="1"/>
      <w:numFmt w:val="bullet"/>
      <w:lvlText w:val=""/>
      <w:lvlJc w:val="left"/>
      <w:pPr>
        <w:tabs>
          <w:tab w:val="num" w:pos="2160"/>
        </w:tabs>
        <w:ind w:left="2160" w:hanging="360"/>
      </w:pPr>
      <w:rPr>
        <w:rFonts w:ascii="Wingdings" w:hAnsi="Wingdings"/>
      </w:rPr>
    </w:lvl>
    <w:lvl w:ilvl="3" w:tplc="59C096C6">
      <w:start w:val="1"/>
      <w:numFmt w:val="bullet"/>
      <w:lvlText w:val=""/>
      <w:lvlJc w:val="left"/>
      <w:pPr>
        <w:tabs>
          <w:tab w:val="num" w:pos="2880"/>
        </w:tabs>
        <w:ind w:left="2880" w:hanging="360"/>
      </w:pPr>
      <w:rPr>
        <w:rFonts w:ascii="Symbol" w:hAnsi="Symbol"/>
      </w:rPr>
    </w:lvl>
    <w:lvl w:ilvl="4" w:tplc="C4360438">
      <w:start w:val="1"/>
      <w:numFmt w:val="bullet"/>
      <w:lvlText w:val="o"/>
      <w:lvlJc w:val="left"/>
      <w:pPr>
        <w:tabs>
          <w:tab w:val="num" w:pos="3600"/>
        </w:tabs>
        <w:ind w:left="3600" w:hanging="360"/>
      </w:pPr>
      <w:rPr>
        <w:rFonts w:ascii="Courier New" w:hAnsi="Courier New"/>
      </w:rPr>
    </w:lvl>
    <w:lvl w:ilvl="5" w:tplc="50BE0000">
      <w:start w:val="1"/>
      <w:numFmt w:val="bullet"/>
      <w:lvlText w:val=""/>
      <w:lvlJc w:val="left"/>
      <w:pPr>
        <w:tabs>
          <w:tab w:val="num" w:pos="4320"/>
        </w:tabs>
        <w:ind w:left="4320" w:hanging="360"/>
      </w:pPr>
      <w:rPr>
        <w:rFonts w:ascii="Wingdings" w:hAnsi="Wingdings"/>
      </w:rPr>
    </w:lvl>
    <w:lvl w:ilvl="6" w:tplc="6E44BE8C">
      <w:start w:val="1"/>
      <w:numFmt w:val="bullet"/>
      <w:lvlText w:val=""/>
      <w:lvlJc w:val="left"/>
      <w:pPr>
        <w:tabs>
          <w:tab w:val="num" w:pos="5040"/>
        </w:tabs>
        <w:ind w:left="5040" w:hanging="360"/>
      </w:pPr>
      <w:rPr>
        <w:rFonts w:ascii="Symbol" w:hAnsi="Symbol"/>
      </w:rPr>
    </w:lvl>
    <w:lvl w:ilvl="7" w:tplc="826C0C06">
      <w:start w:val="1"/>
      <w:numFmt w:val="bullet"/>
      <w:lvlText w:val="o"/>
      <w:lvlJc w:val="left"/>
      <w:pPr>
        <w:tabs>
          <w:tab w:val="num" w:pos="5760"/>
        </w:tabs>
        <w:ind w:left="5760" w:hanging="360"/>
      </w:pPr>
      <w:rPr>
        <w:rFonts w:ascii="Courier New" w:hAnsi="Courier New"/>
      </w:rPr>
    </w:lvl>
    <w:lvl w:ilvl="8" w:tplc="8DB02BD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1F86EEE">
      <w:start w:val="1"/>
      <w:numFmt w:val="decimal"/>
      <w:lvlText w:val="%1."/>
      <w:lvlJc w:val="left"/>
      <w:pPr>
        <w:tabs>
          <w:tab w:val="num" w:pos="720"/>
        </w:tabs>
        <w:ind w:left="720" w:hanging="360"/>
      </w:pPr>
    </w:lvl>
    <w:lvl w:ilvl="1" w:tplc="3B0466F4">
      <w:start w:val="1"/>
      <w:numFmt w:val="lowerLetter"/>
      <w:lvlText w:val="%2."/>
      <w:lvlJc w:val="left"/>
      <w:pPr>
        <w:tabs>
          <w:tab w:val="num" w:pos="1440"/>
        </w:tabs>
        <w:ind w:left="1440" w:hanging="360"/>
      </w:pPr>
    </w:lvl>
    <w:lvl w:ilvl="2" w:tplc="3CCA5C9E">
      <w:start w:val="1"/>
      <w:numFmt w:val="lowerRoman"/>
      <w:lvlText w:val="%3."/>
      <w:lvlJc w:val="right"/>
      <w:pPr>
        <w:tabs>
          <w:tab w:val="num" w:pos="2160"/>
        </w:tabs>
        <w:ind w:left="2160" w:hanging="180"/>
      </w:pPr>
    </w:lvl>
    <w:lvl w:ilvl="3" w:tplc="7C228D94">
      <w:start w:val="1"/>
      <w:numFmt w:val="decimal"/>
      <w:lvlText w:val="%4."/>
      <w:lvlJc w:val="left"/>
      <w:pPr>
        <w:tabs>
          <w:tab w:val="num" w:pos="2880"/>
        </w:tabs>
        <w:ind w:left="2880" w:hanging="360"/>
      </w:pPr>
    </w:lvl>
    <w:lvl w:ilvl="4" w:tplc="DE2E4F22">
      <w:start w:val="1"/>
      <w:numFmt w:val="lowerLetter"/>
      <w:lvlText w:val="%5."/>
      <w:lvlJc w:val="left"/>
      <w:pPr>
        <w:tabs>
          <w:tab w:val="num" w:pos="3600"/>
        </w:tabs>
        <w:ind w:left="3600" w:hanging="360"/>
      </w:pPr>
    </w:lvl>
    <w:lvl w:ilvl="5" w:tplc="41EC83C0">
      <w:start w:val="1"/>
      <w:numFmt w:val="lowerRoman"/>
      <w:lvlText w:val="%6."/>
      <w:lvlJc w:val="right"/>
      <w:pPr>
        <w:tabs>
          <w:tab w:val="num" w:pos="4320"/>
        </w:tabs>
        <w:ind w:left="4320" w:hanging="180"/>
      </w:pPr>
    </w:lvl>
    <w:lvl w:ilvl="6" w:tplc="F934E500">
      <w:start w:val="1"/>
      <w:numFmt w:val="decimal"/>
      <w:lvlText w:val="%7."/>
      <w:lvlJc w:val="left"/>
      <w:pPr>
        <w:tabs>
          <w:tab w:val="num" w:pos="5040"/>
        </w:tabs>
        <w:ind w:left="5040" w:hanging="360"/>
      </w:pPr>
    </w:lvl>
    <w:lvl w:ilvl="7" w:tplc="BB900006">
      <w:start w:val="1"/>
      <w:numFmt w:val="lowerLetter"/>
      <w:lvlText w:val="%8."/>
      <w:lvlJc w:val="left"/>
      <w:pPr>
        <w:tabs>
          <w:tab w:val="num" w:pos="5760"/>
        </w:tabs>
        <w:ind w:left="5760" w:hanging="360"/>
      </w:pPr>
    </w:lvl>
    <w:lvl w:ilvl="8" w:tplc="327AFA56">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10E21074"/>
    <w:lvl w:ilvl="0" w:tplc="A39AC3E6">
      <w:start w:val="1"/>
      <w:numFmt w:val="decimal"/>
      <w:lvlText w:val="%1."/>
      <w:lvlJc w:val="left"/>
      <w:pPr>
        <w:tabs>
          <w:tab w:val="num" w:pos="720"/>
        </w:tabs>
        <w:ind w:left="720" w:hanging="360"/>
      </w:pPr>
      <w:rPr>
        <w:b/>
      </w:rPr>
    </w:lvl>
    <w:lvl w:ilvl="1" w:tplc="E41E18B8">
      <w:start w:val="1"/>
      <w:numFmt w:val="lowerLetter"/>
      <w:lvlText w:val="%2."/>
      <w:lvlJc w:val="left"/>
      <w:pPr>
        <w:tabs>
          <w:tab w:val="num" w:pos="1440"/>
        </w:tabs>
        <w:ind w:left="1440" w:hanging="360"/>
      </w:pPr>
    </w:lvl>
    <w:lvl w:ilvl="2" w:tplc="BFB2A8DA">
      <w:start w:val="1"/>
      <w:numFmt w:val="lowerRoman"/>
      <w:lvlText w:val="%3."/>
      <w:lvlJc w:val="right"/>
      <w:pPr>
        <w:tabs>
          <w:tab w:val="num" w:pos="2160"/>
        </w:tabs>
        <w:ind w:left="2160" w:hanging="180"/>
      </w:pPr>
    </w:lvl>
    <w:lvl w:ilvl="3" w:tplc="448C029E">
      <w:start w:val="1"/>
      <w:numFmt w:val="decimal"/>
      <w:lvlText w:val="%4."/>
      <w:lvlJc w:val="left"/>
      <w:pPr>
        <w:tabs>
          <w:tab w:val="num" w:pos="2880"/>
        </w:tabs>
        <w:ind w:left="2880" w:hanging="360"/>
      </w:pPr>
    </w:lvl>
    <w:lvl w:ilvl="4" w:tplc="A2E6D374">
      <w:start w:val="1"/>
      <w:numFmt w:val="lowerLetter"/>
      <w:lvlText w:val="%5."/>
      <w:lvlJc w:val="left"/>
      <w:pPr>
        <w:tabs>
          <w:tab w:val="num" w:pos="3600"/>
        </w:tabs>
        <w:ind w:left="3600" w:hanging="360"/>
      </w:pPr>
    </w:lvl>
    <w:lvl w:ilvl="5" w:tplc="C51A05E8">
      <w:start w:val="1"/>
      <w:numFmt w:val="lowerRoman"/>
      <w:lvlText w:val="%6."/>
      <w:lvlJc w:val="right"/>
      <w:pPr>
        <w:tabs>
          <w:tab w:val="num" w:pos="4320"/>
        </w:tabs>
        <w:ind w:left="4320" w:hanging="180"/>
      </w:pPr>
    </w:lvl>
    <w:lvl w:ilvl="6" w:tplc="F392ACB8">
      <w:start w:val="1"/>
      <w:numFmt w:val="decimal"/>
      <w:lvlText w:val="%7."/>
      <w:lvlJc w:val="left"/>
      <w:pPr>
        <w:tabs>
          <w:tab w:val="num" w:pos="5040"/>
        </w:tabs>
        <w:ind w:left="5040" w:hanging="360"/>
      </w:pPr>
    </w:lvl>
    <w:lvl w:ilvl="7" w:tplc="A104C50A">
      <w:start w:val="1"/>
      <w:numFmt w:val="lowerLetter"/>
      <w:lvlText w:val="%8."/>
      <w:lvlJc w:val="left"/>
      <w:pPr>
        <w:tabs>
          <w:tab w:val="num" w:pos="5760"/>
        </w:tabs>
        <w:ind w:left="5760" w:hanging="360"/>
      </w:pPr>
    </w:lvl>
    <w:lvl w:ilvl="8" w:tplc="AA480B0A">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3120DF88"/>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1A92D07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 w15:restartNumberingAfterBreak="0">
    <w:nsid w:val="00000007"/>
    <w:multiLevelType w:val="hybridMultilevel"/>
    <w:tmpl w:val="C944DDF2"/>
    <w:lvl w:ilvl="0" w:tplc="C600709C">
      <w:start w:val="1"/>
      <w:numFmt w:val="decimal"/>
      <w:lvlText w:val="%1."/>
      <w:lvlJc w:val="left"/>
      <w:pPr>
        <w:tabs>
          <w:tab w:val="num" w:pos="720"/>
        </w:tabs>
        <w:ind w:left="720" w:hanging="360"/>
      </w:pPr>
      <w:rPr>
        <w:b/>
      </w:rPr>
    </w:lvl>
    <w:lvl w:ilvl="1" w:tplc="AF94704E">
      <w:start w:val="1"/>
      <w:numFmt w:val="lowerLetter"/>
      <w:lvlText w:val="%2."/>
      <w:lvlJc w:val="left"/>
      <w:pPr>
        <w:tabs>
          <w:tab w:val="num" w:pos="1440"/>
        </w:tabs>
        <w:ind w:left="1440" w:hanging="360"/>
      </w:pPr>
    </w:lvl>
    <w:lvl w:ilvl="2" w:tplc="F88A5ECC">
      <w:start w:val="1"/>
      <w:numFmt w:val="lowerRoman"/>
      <w:lvlText w:val="%3."/>
      <w:lvlJc w:val="right"/>
      <w:pPr>
        <w:tabs>
          <w:tab w:val="num" w:pos="2160"/>
        </w:tabs>
        <w:ind w:left="2160" w:hanging="180"/>
      </w:pPr>
    </w:lvl>
    <w:lvl w:ilvl="3" w:tplc="108AC258">
      <w:start w:val="1"/>
      <w:numFmt w:val="decimal"/>
      <w:lvlText w:val="%4."/>
      <w:lvlJc w:val="left"/>
      <w:pPr>
        <w:tabs>
          <w:tab w:val="num" w:pos="2880"/>
        </w:tabs>
        <w:ind w:left="2880" w:hanging="360"/>
      </w:pPr>
    </w:lvl>
    <w:lvl w:ilvl="4" w:tplc="41A6F814">
      <w:start w:val="1"/>
      <w:numFmt w:val="lowerLetter"/>
      <w:lvlText w:val="%5."/>
      <w:lvlJc w:val="left"/>
      <w:pPr>
        <w:tabs>
          <w:tab w:val="num" w:pos="3600"/>
        </w:tabs>
        <w:ind w:left="3600" w:hanging="360"/>
      </w:pPr>
    </w:lvl>
    <w:lvl w:ilvl="5" w:tplc="A48C3A2A">
      <w:start w:val="1"/>
      <w:numFmt w:val="lowerRoman"/>
      <w:lvlText w:val="%6."/>
      <w:lvlJc w:val="right"/>
      <w:pPr>
        <w:tabs>
          <w:tab w:val="num" w:pos="4320"/>
        </w:tabs>
        <w:ind w:left="4320" w:hanging="180"/>
      </w:pPr>
    </w:lvl>
    <w:lvl w:ilvl="6" w:tplc="E758B800">
      <w:start w:val="1"/>
      <w:numFmt w:val="decimal"/>
      <w:lvlText w:val="%7."/>
      <w:lvlJc w:val="left"/>
      <w:pPr>
        <w:tabs>
          <w:tab w:val="num" w:pos="5040"/>
        </w:tabs>
        <w:ind w:left="5040" w:hanging="360"/>
      </w:pPr>
    </w:lvl>
    <w:lvl w:ilvl="7" w:tplc="7F14984C">
      <w:start w:val="1"/>
      <w:numFmt w:val="lowerLetter"/>
      <w:lvlText w:val="%8."/>
      <w:lvlJc w:val="left"/>
      <w:pPr>
        <w:tabs>
          <w:tab w:val="num" w:pos="5760"/>
        </w:tabs>
        <w:ind w:left="5760" w:hanging="360"/>
      </w:pPr>
    </w:lvl>
    <w:lvl w:ilvl="8" w:tplc="0F94EC12">
      <w:start w:val="1"/>
      <w:numFmt w:val="lowerRoman"/>
      <w:lvlText w:val="%9."/>
      <w:lvlJc w:val="right"/>
      <w:pPr>
        <w:tabs>
          <w:tab w:val="num" w:pos="6480"/>
        </w:tabs>
        <w:ind w:left="6480" w:hanging="180"/>
      </w:pPr>
    </w:lvl>
  </w:abstractNum>
  <w:abstractNum w:abstractNumId="7" w15:restartNumberingAfterBreak="0">
    <w:nsid w:val="00000008"/>
    <w:multiLevelType w:val="hybridMultilevel"/>
    <w:tmpl w:val="00000008"/>
    <w:lvl w:ilvl="0" w:tplc="7CA4383C">
      <w:start w:val="1"/>
      <w:numFmt w:val="bullet"/>
      <w:lvlText w:val=""/>
      <w:lvlJc w:val="left"/>
      <w:pPr>
        <w:tabs>
          <w:tab w:val="num" w:pos="720"/>
        </w:tabs>
        <w:ind w:left="720" w:hanging="360"/>
      </w:pPr>
      <w:rPr>
        <w:rFonts w:ascii="Symbol" w:hAnsi="Symbol"/>
      </w:rPr>
    </w:lvl>
    <w:lvl w:ilvl="1" w:tplc="ACD26902">
      <w:start w:val="1"/>
      <w:numFmt w:val="bullet"/>
      <w:lvlText w:val="o"/>
      <w:lvlJc w:val="left"/>
      <w:pPr>
        <w:tabs>
          <w:tab w:val="num" w:pos="1440"/>
        </w:tabs>
        <w:ind w:left="1440" w:hanging="360"/>
      </w:pPr>
      <w:rPr>
        <w:rFonts w:ascii="Courier New" w:hAnsi="Courier New"/>
      </w:rPr>
    </w:lvl>
    <w:lvl w:ilvl="2" w:tplc="10282DF0">
      <w:start w:val="1"/>
      <w:numFmt w:val="bullet"/>
      <w:lvlText w:val=""/>
      <w:lvlJc w:val="left"/>
      <w:pPr>
        <w:tabs>
          <w:tab w:val="num" w:pos="2160"/>
        </w:tabs>
        <w:ind w:left="2160" w:hanging="360"/>
      </w:pPr>
      <w:rPr>
        <w:rFonts w:ascii="Wingdings" w:hAnsi="Wingdings"/>
      </w:rPr>
    </w:lvl>
    <w:lvl w:ilvl="3" w:tplc="D2663782">
      <w:start w:val="1"/>
      <w:numFmt w:val="bullet"/>
      <w:lvlText w:val=""/>
      <w:lvlJc w:val="left"/>
      <w:pPr>
        <w:tabs>
          <w:tab w:val="num" w:pos="2880"/>
        </w:tabs>
        <w:ind w:left="2880" w:hanging="360"/>
      </w:pPr>
      <w:rPr>
        <w:rFonts w:ascii="Symbol" w:hAnsi="Symbol"/>
      </w:rPr>
    </w:lvl>
    <w:lvl w:ilvl="4" w:tplc="D174091A">
      <w:start w:val="1"/>
      <w:numFmt w:val="bullet"/>
      <w:lvlText w:val="o"/>
      <w:lvlJc w:val="left"/>
      <w:pPr>
        <w:tabs>
          <w:tab w:val="num" w:pos="3600"/>
        </w:tabs>
        <w:ind w:left="3600" w:hanging="360"/>
      </w:pPr>
      <w:rPr>
        <w:rFonts w:ascii="Courier New" w:hAnsi="Courier New"/>
      </w:rPr>
    </w:lvl>
    <w:lvl w:ilvl="5" w:tplc="845C3372">
      <w:start w:val="1"/>
      <w:numFmt w:val="bullet"/>
      <w:lvlText w:val=""/>
      <w:lvlJc w:val="left"/>
      <w:pPr>
        <w:tabs>
          <w:tab w:val="num" w:pos="4320"/>
        </w:tabs>
        <w:ind w:left="4320" w:hanging="360"/>
      </w:pPr>
      <w:rPr>
        <w:rFonts w:ascii="Wingdings" w:hAnsi="Wingdings"/>
      </w:rPr>
    </w:lvl>
    <w:lvl w:ilvl="6" w:tplc="092AE62C">
      <w:start w:val="1"/>
      <w:numFmt w:val="bullet"/>
      <w:lvlText w:val=""/>
      <w:lvlJc w:val="left"/>
      <w:pPr>
        <w:tabs>
          <w:tab w:val="num" w:pos="5040"/>
        </w:tabs>
        <w:ind w:left="5040" w:hanging="360"/>
      </w:pPr>
      <w:rPr>
        <w:rFonts w:ascii="Symbol" w:hAnsi="Symbol"/>
      </w:rPr>
    </w:lvl>
    <w:lvl w:ilvl="7" w:tplc="E6EEC3D4">
      <w:start w:val="1"/>
      <w:numFmt w:val="bullet"/>
      <w:lvlText w:val="o"/>
      <w:lvlJc w:val="left"/>
      <w:pPr>
        <w:tabs>
          <w:tab w:val="num" w:pos="5760"/>
        </w:tabs>
        <w:ind w:left="5760" w:hanging="360"/>
      </w:pPr>
      <w:rPr>
        <w:rFonts w:ascii="Courier New" w:hAnsi="Courier New"/>
      </w:rPr>
    </w:lvl>
    <w:lvl w:ilvl="8" w:tplc="3654852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39942B96"/>
    <w:lvl w:ilvl="0" w:tplc="63E001D6">
      <w:start w:val="1"/>
      <w:numFmt w:val="decimal"/>
      <w:lvlText w:val="%1."/>
      <w:lvlJc w:val="left"/>
      <w:pPr>
        <w:tabs>
          <w:tab w:val="num" w:pos="720"/>
        </w:tabs>
        <w:ind w:left="720" w:hanging="360"/>
      </w:pPr>
      <w:rPr>
        <w:b/>
      </w:rPr>
    </w:lvl>
    <w:lvl w:ilvl="1" w:tplc="C0B6B55E">
      <w:start w:val="1"/>
      <w:numFmt w:val="lowerLetter"/>
      <w:lvlText w:val="%2."/>
      <w:lvlJc w:val="left"/>
      <w:pPr>
        <w:tabs>
          <w:tab w:val="num" w:pos="1440"/>
        </w:tabs>
        <w:ind w:left="1440" w:hanging="360"/>
      </w:pPr>
    </w:lvl>
    <w:lvl w:ilvl="2" w:tplc="81423D2A">
      <w:start w:val="1"/>
      <w:numFmt w:val="lowerRoman"/>
      <w:lvlText w:val="%3."/>
      <w:lvlJc w:val="right"/>
      <w:pPr>
        <w:tabs>
          <w:tab w:val="num" w:pos="2160"/>
        </w:tabs>
        <w:ind w:left="2160" w:hanging="180"/>
      </w:pPr>
    </w:lvl>
    <w:lvl w:ilvl="3" w:tplc="D8E6A524">
      <w:start w:val="1"/>
      <w:numFmt w:val="decimal"/>
      <w:lvlText w:val="%4."/>
      <w:lvlJc w:val="left"/>
      <w:pPr>
        <w:tabs>
          <w:tab w:val="num" w:pos="2880"/>
        </w:tabs>
        <w:ind w:left="2880" w:hanging="360"/>
      </w:pPr>
    </w:lvl>
    <w:lvl w:ilvl="4" w:tplc="0824BF3E">
      <w:start w:val="1"/>
      <w:numFmt w:val="lowerLetter"/>
      <w:lvlText w:val="%5."/>
      <w:lvlJc w:val="left"/>
      <w:pPr>
        <w:tabs>
          <w:tab w:val="num" w:pos="3600"/>
        </w:tabs>
        <w:ind w:left="3600" w:hanging="360"/>
      </w:pPr>
    </w:lvl>
    <w:lvl w:ilvl="5" w:tplc="3B62A626">
      <w:start w:val="1"/>
      <w:numFmt w:val="lowerRoman"/>
      <w:lvlText w:val="%6."/>
      <w:lvlJc w:val="right"/>
      <w:pPr>
        <w:tabs>
          <w:tab w:val="num" w:pos="4320"/>
        </w:tabs>
        <w:ind w:left="4320" w:hanging="180"/>
      </w:pPr>
    </w:lvl>
    <w:lvl w:ilvl="6" w:tplc="69B6CD0A">
      <w:start w:val="1"/>
      <w:numFmt w:val="decimal"/>
      <w:lvlText w:val="%7."/>
      <w:lvlJc w:val="left"/>
      <w:pPr>
        <w:tabs>
          <w:tab w:val="num" w:pos="5040"/>
        </w:tabs>
        <w:ind w:left="5040" w:hanging="360"/>
      </w:pPr>
    </w:lvl>
    <w:lvl w:ilvl="7" w:tplc="92A06ACA">
      <w:start w:val="1"/>
      <w:numFmt w:val="lowerLetter"/>
      <w:lvlText w:val="%8."/>
      <w:lvlJc w:val="left"/>
      <w:pPr>
        <w:tabs>
          <w:tab w:val="num" w:pos="5760"/>
        </w:tabs>
        <w:ind w:left="5760" w:hanging="360"/>
      </w:pPr>
    </w:lvl>
    <w:lvl w:ilvl="8" w:tplc="1F926844">
      <w:start w:val="1"/>
      <w:numFmt w:val="lowerRoman"/>
      <w:lvlText w:val="%9."/>
      <w:lvlJc w:val="right"/>
      <w:pPr>
        <w:tabs>
          <w:tab w:val="num" w:pos="6480"/>
        </w:tabs>
        <w:ind w:left="6480" w:hanging="180"/>
      </w:pPr>
    </w:lvl>
  </w:abstractNum>
  <w:abstractNum w:abstractNumId="9" w15:restartNumberingAfterBreak="0">
    <w:nsid w:val="0000000A"/>
    <w:multiLevelType w:val="hybridMultilevel"/>
    <w:tmpl w:val="0000000A"/>
    <w:lvl w:ilvl="0" w:tplc="AE129D7E">
      <w:start w:val="1"/>
      <w:numFmt w:val="bullet"/>
      <w:lvlText w:val=""/>
      <w:lvlJc w:val="left"/>
      <w:pPr>
        <w:tabs>
          <w:tab w:val="num" w:pos="720"/>
        </w:tabs>
        <w:ind w:left="720" w:hanging="360"/>
      </w:pPr>
      <w:rPr>
        <w:rFonts w:ascii="Symbol" w:hAnsi="Symbol"/>
      </w:rPr>
    </w:lvl>
    <w:lvl w:ilvl="1" w:tplc="7708EC04">
      <w:start w:val="1"/>
      <w:numFmt w:val="bullet"/>
      <w:lvlText w:val="o"/>
      <w:lvlJc w:val="left"/>
      <w:pPr>
        <w:tabs>
          <w:tab w:val="num" w:pos="1440"/>
        </w:tabs>
        <w:ind w:left="1440" w:hanging="360"/>
      </w:pPr>
      <w:rPr>
        <w:rFonts w:ascii="Courier New" w:hAnsi="Courier New"/>
      </w:rPr>
    </w:lvl>
    <w:lvl w:ilvl="2" w:tplc="05A8504E">
      <w:start w:val="1"/>
      <w:numFmt w:val="bullet"/>
      <w:lvlText w:val=""/>
      <w:lvlJc w:val="left"/>
      <w:pPr>
        <w:tabs>
          <w:tab w:val="num" w:pos="2160"/>
        </w:tabs>
        <w:ind w:left="2160" w:hanging="360"/>
      </w:pPr>
      <w:rPr>
        <w:rFonts w:ascii="Wingdings" w:hAnsi="Wingdings"/>
      </w:rPr>
    </w:lvl>
    <w:lvl w:ilvl="3" w:tplc="44FCCCDA">
      <w:start w:val="1"/>
      <w:numFmt w:val="bullet"/>
      <w:lvlText w:val=""/>
      <w:lvlJc w:val="left"/>
      <w:pPr>
        <w:tabs>
          <w:tab w:val="num" w:pos="2880"/>
        </w:tabs>
        <w:ind w:left="2880" w:hanging="360"/>
      </w:pPr>
      <w:rPr>
        <w:rFonts w:ascii="Symbol" w:hAnsi="Symbol"/>
      </w:rPr>
    </w:lvl>
    <w:lvl w:ilvl="4" w:tplc="479E09D8">
      <w:start w:val="1"/>
      <w:numFmt w:val="bullet"/>
      <w:lvlText w:val="o"/>
      <w:lvlJc w:val="left"/>
      <w:pPr>
        <w:tabs>
          <w:tab w:val="num" w:pos="3600"/>
        </w:tabs>
        <w:ind w:left="3600" w:hanging="360"/>
      </w:pPr>
      <w:rPr>
        <w:rFonts w:ascii="Courier New" w:hAnsi="Courier New"/>
      </w:rPr>
    </w:lvl>
    <w:lvl w:ilvl="5" w:tplc="E6307190">
      <w:start w:val="1"/>
      <w:numFmt w:val="bullet"/>
      <w:lvlText w:val=""/>
      <w:lvlJc w:val="left"/>
      <w:pPr>
        <w:tabs>
          <w:tab w:val="num" w:pos="4320"/>
        </w:tabs>
        <w:ind w:left="4320" w:hanging="360"/>
      </w:pPr>
      <w:rPr>
        <w:rFonts w:ascii="Wingdings" w:hAnsi="Wingdings"/>
      </w:rPr>
    </w:lvl>
    <w:lvl w:ilvl="6" w:tplc="2B10824A">
      <w:start w:val="1"/>
      <w:numFmt w:val="bullet"/>
      <w:lvlText w:val=""/>
      <w:lvlJc w:val="left"/>
      <w:pPr>
        <w:tabs>
          <w:tab w:val="num" w:pos="5040"/>
        </w:tabs>
        <w:ind w:left="5040" w:hanging="360"/>
      </w:pPr>
      <w:rPr>
        <w:rFonts w:ascii="Symbol" w:hAnsi="Symbol"/>
      </w:rPr>
    </w:lvl>
    <w:lvl w:ilvl="7" w:tplc="E8D0371E">
      <w:start w:val="1"/>
      <w:numFmt w:val="bullet"/>
      <w:lvlText w:val="o"/>
      <w:lvlJc w:val="left"/>
      <w:pPr>
        <w:tabs>
          <w:tab w:val="num" w:pos="5760"/>
        </w:tabs>
        <w:ind w:left="5760" w:hanging="360"/>
      </w:pPr>
      <w:rPr>
        <w:rFonts w:ascii="Courier New" w:hAnsi="Courier New"/>
      </w:rPr>
    </w:lvl>
    <w:lvl w:ilvl="8" w:tplc="EADEDFE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8FF65E0C">
      <w:start w:val="1"/>
      <w:numFmt w:val="bullet"/>
      <w:lvlText w:val=""/>
      <w:lvlJc w:val="left"/>
      <w:pPr>
        <w:tabs>
          <w:tab w:val="num" w:pos="720"/>
        </w:tabs>
        <w:ind w:left="720" w:hanging="360"/>
      </w:pPr>
      <w:rPr>
        <w:rFonts w:ascii="Symbol" w:hAnsi="Symbol"/>
      </w:rPr>
    </w:lvl>
    <w:lvl w:ilvl="1" w:tplc="9114108C">
      <w:start w:val="1"/>
      <w:numFmt w:val="bullet"/>
      <w:lvlText w:val="o"/>
      <w:lvlJc w:val="left"/>
      <w:pPr>
        <w:tabs>
          <w:tab w:val="num" w:pos="1440"/>
        </w:tabs>
        <w:ind w:left="1440" w:hanging="360"/>
      </w:pPr>
      <w:rPr>
        <w:rFonts w:ascii="Courier New" w:hAnsi="Courier New"/>
      </w:rPr>
    </w:lvl>
    <w:lvl w:ilvl="2" w:tplc="0C241DC4">
      <w:start w:val="1"/>
      <w:numFmt w:val="bullet"/>
      <w:lvlText w:val=""/>
      <w:lvlJc w:val="left"/>
      <w:pPr>
        <w:tabs>
          <w:tab w:val="num" w:pos="2160"/>
        </w:tabs>
        <w:ind w:left="2160" w:hanging="360"/>
      </w:pPr>
      <w:rPr>
        <w:rFonts w:ascii="Wingdings" w:hAnsi="Wingdings"/>
      </w:rPr>
    </w:lvl>
    <w:lvl w:ilvl="3" w:tplc="68C236B6">
      <w:start w:val="1"/>
      <w:numFmt w:val="bullet"/>
      <w:lvlText w:val=""/>
      <w:lvlJc w:val="left"/>
      <w:pPr>
        <w:tabs>
          <w:tab w:val="num" w:pos="2880"/>
        </w:tabs>
        <w:ind w:left="2880" w:hanging="360"/>
      </w:pPr>
      <w:rPr>
        <w:rFonts w:ascii="Symbol" w:hAnsi="Symbol"/>
      </w:rPr>
    </w:lvl>
    <w:lvl w:ilvl="4" w:tplc="5EDA2C90">
      <w:start w:val="1"/>
      <w:numFmt w:val="bullet"/>
      <w:lvlText w:val="o"/>
      <w:lvlJc w:val="left"/>
      <w:pPr>
        <w:tabs>
          <w:tab w:val="num" w:pos="3600"/>
        </w:tabs>
        <w:ind w:left="3600" w:hanging="360"/>
      </w:pPr>
      <w:rPr>
        <w:rFonts w:ascii="Courier New" w:hAnsi="Courier New"/>
      </w:rPr>
    </w:lvl>
    <w:lvl w:ilvl="5" w:tplc="EF1EF732">
      <w:start w:val="1"/>
      <w:numFmt w:val="bullet"/>
      <w:lvlText w:val=""/>
      <w:lvlJc w:val="left"/>
      <w:pPr>
        <w:tabs>
          <w:tab w:val="num" w:pos="4320"/>
        </w:tabs>
        <w:ind w:left="4320" w:hanging="360"/>
      </w:pPr>
      <w:rPr>
        <w:rFonts w:ascii="Wingdings" w:hAnsi="Wingdings"/>
      </w:rPr>
    </w:lvl>
    <w:lvl w:ilvl="6" w:tplc="BFE0872E">
      <w:start w:val="1"/>
      <w:numFmt w:val="bullet"/>
      <w:lvlText w:val=""/>
      <w:lvlJc w:val="left"/>
      <w:pPr>
        <w:tabs>
          <w:tab w:val="num" w:pos="5040"/>
        </w:tabs>
        <w:ind w:left="5040" w:hanging="360"/>
      </w:pPr>
      <w:rPr>
        <w:rFonts w:ascii="Symbol" w:hAnsi="Symbol"/>
      </w:rPr>
    </w:lvl>
    <w:lvl w:ilvl="7" w:tplc="5C20CC20">
      <w:start w:val="1"/>
      <w:numFmt w:val="bullet"/>
      <w:lvlText w:val="o"/>
      <w:lvlJc w:val="left"/>
      <w:pPr>
        <w:tabs>
          <w:tab w:val="num" w:pos="5760"/>
        </w:tabs>
        <w:ind w:left="5760" w:hanging="360"/>
      </w:pPr>
      <w:rPr>
        <w:rFonts w:ascii="Courier New" w:hAnsi="Courier New"/>
      </w:rPr>
    </w:lvl>
    <w:lvl w:ilvl="8" w:tplc="90662226">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69961D2E">
      <w:start w:val="1"/>
      <w:numFmt w:val="bullet"/>
      <w:lvlText w:val=""/>
      <w:lvlJc w:val="left"/>
      <w:pPr>
        <w:tabs>
          <w:tab w:val="num" w:pos="720"/>
        </w:tabs>
        <w:ind w:left="720" w:hanging="360"/>
      </w:pPr>
      <w:rPr>
        <w:rFonts w:ascii="Symbol" w:hAnsi="Symbol"/>
      </w:rPr>
    </w:lvl>
    <w:lvl w:ilvl="1" w:tplc="DE96C952">
      <w:start w:val="1"/>
      <w:numFmt w:val="bullet"/>
      <w:lvlText w:val="o"/>
      <w:lvlJc w:val="left"/>
      <w:pPr>
        <w:tabs>
          <w:tab w:val="num" w:pos="1440"/>
        </w:tabs>
        <w:ind w:left="1440" w:hanging="360"/>
      </w:pPr>
      <w:rPr>
        <w:rFonts w:ascii="Courier New" w:hAnsi="Courier New"/>
      </w:rPr>
    </w:lvl>
    <w:lvl w:ilvl="2" w:tplc="F7840918">
      <w:start w:val="1"/>
      <w:numFmt w:val="bullet"/>
      <w:lvlText w:val=""/>
      <w:lvlJc w:val="left"/>
      <w:pPr>
        <w:tabs>
          <w:tab w:val="num" w:pos="2160"/>
        </w:tabs>
        <w:ind w:left="2160" w:hanging="360"/>
      </w:pPr>
      <w:rPr>
        <w:rFonts w:ascii="Wingdings" w:hAnsi="Wingdings"/>
      </w:rPr>
    </w:lvl>
    <w:lvl w:ilvl="3" w:tplc="4E0C9A20">
      <w:start w:val="1"/>
      <w:numFmt w:val="bullet"/>
      <w:lvlText w:val=""/>
      <w:lvlJc w:val="left"/>
      <w:pPr>
        <w:tabs>
          <w:tab w:val="num" w:pos="2880"/>
        </w:tabs>
        <w:ind w:left="2880" w:hanging="360"/>
      </w:pPr>
      <w:rPr>
        <w:rFonts w:ascii="Symbol" w:hAnsi="Symbol"/>
      </w:rPr>
    </w:lvl>
    <w:lvl w:ilvl="4" w:tplc="3088249C">
      <w:start w:val="1"/>
      <w:numFmt w:val="bullet"/>
      <w:lvlText w:val="o"/>
      <w:lvlJc w:val="left"/>
      <w:pPr>
        <w:tabs>
          <w:tab w:val="num" w:pos="3600"/>
        </w:tabs>
        <w:ind w:left="3600" w:hanging="360"/>
      </w:pPr>
      <w:rPr>
        <w:rFonts w:ascii="Courier New" w:hAnsi="Courier New"/>
      </w:rPr>
    </w:lvl>
    <w:lvl w:ilvl="5" w:tplc="E71CDD32">
      <w:start w:val="1"/>
      <w:numFmt w:val="bullet"/>
      <w:lvlText w:val=""/>
      <w:lvlJc w:val="left"/>
      <w:pPr>
        <w:tabs>
          <w:tab w:val="num" w:pos="4320"/>
        </w:tabs>
        <w:ind w:left="4320" w:hanging="360"/>
      </w:pPr>
      <w:rPr>
        <w:rFonts w:ascii="Wingdings" w:hAnsi="Wingdings"/>
      </w:rPr>
    </w:lvl>
    <w:lvl w:ilvl="6" w:tplc="7BB8AB88">
      <w:start w:val="1"/>
      <w:numFmt w:val="bullet"/>
      <w:lvlText w:val=""/>
      <w:lvlJc w:val="left"/>
      <w:pPr>
        <w:tabs>
          <w:tab w:val="num" w:pos="5040"/>
        </w:tabs>
        <w:ind w:left="5040" w:hanging="360"/>
      </w:pPr>
      <w:rPr>
        <w:rFonts w:ascii="Symbol" w:hAnsi="Symbol"/>
      </w:rPr>
    </w:lvl>
    <w:lvl w:ilvl="7" w:tplc="02A6DC22">
      <w:start w:val="1"/>
      <w:numFmt w:val="bullet"/>
      <w:lvlText w:val="o"/>
      <w:lvlJc w:val="left"/>
      <w:pPr>
        <w:tabs>
          <w:tab w:val="num" w:pos="5760"/>
        </w:tabs>
        <w:ind w:left="5760" w:hanging="360"/>
      </w:pPr>
      <w:rPr>
        <w:rFonts w:ascii="Courier New" w:hAnsi="Courier New"/>
      </w:rPr>
    </w:lvl>
    <w:lvl w:ilvl="8" w:tplc="A7AAB5EC">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C80C1E26">
      <w:start w:val="1"/>
      <w:numFmt w:val="bullet"/>
      <w:lvlText w:val=""/>
      <w:lvlJc w:val="left"/>
      <w:pPr>
        <w:tabs>
          <w:tab w:val="num" w:pos="720"/>
        </w:tabs>
        <w:ind w:left="720" w:hanging="360"/>
      </w:pPr>
      <w:rPr>
        <w:rFonts w:ascii="Symbol" w:hAnsi="Symbol"/>
      </w:rPr>
    </w:lvl>
    <w:lvl w:ilvl="1" w:tplc="F0A2FCF6">
      <w:start w:val="1"/>
      <w:numFmt w:val="bullet"/>
      <w:lvlText w:val="o"/>
      <w:lvlJc w:val="left"/>
      <w:pPr>
        <w:tabs>
          <w:tab w:val="num" w:pos="1440"/>
        </w:tabs>
        <w:ind w:left="1440" w:hanging="360"/>
      </w:pPr>
      <w:rPr>
        <w:rFonts w:ascii="Courier New" w:hAnsi="Courier New"/>
      </w:rPr>
    </w:lvl>
    <w:lvl w:ilvl="2" w:tplc="F6D4B776">
      <w:start w:val="1"/>
      <w:numFmt w:val="bullet"/>
      <w:lvlText w:val=""/>
      <w:lvlJc w:val="left"/>
      <w:pPr>
        <w:tabs>
          <w:tab w:val="num" w:pos="2160"/>
        </w:tabs>
        <w:ind w:left="2160" w:hanging="360"/>
      </w:pPr>
      <w:rPr>
        <w:rFonts w:ascii="Wingdings" w:hAnsi="Wingdings"/>
      </w:rPr>
    </w:lvl>
    <w:lvl w:ilvl="3" w:tplc="CC382E02">
      <w:start w:val="1"/>
      <w:numFmt w:val="bullet"/>
      <w:lvlText w:val=""/>
      <w:lvlJc w:val="left"/>
      <w:pPr>
        <w:tabs>
          <w:tab w:val="num" w:pos="2880"/>
        </w:tabs>
        <w:ind w:left="2880" w:hanging="360"/>
      </w:pPr>
      <w:rPr>
        <w:rFonts w:ascii="Symbol" w:hAnsi="Symbol"/>
      </w:rPr>
    </w:lvl>
    <w:lvl w:ilvl="4" w:tplc="61A68820">
      <w:start w:val="1"/>
      <w:numFmt w:val="bullet"/>
      <w:lvlText w:val="o"/>
      <w:lvlJc w:val="left"/>
      <w:pPr>
        <w:tabs>
          <w:tab w:val="num" w:pos="3600"/>
        </w:tabs>
        <w:ind w:left="3600" w:hanging="360"/>
      </w:pPr>
      <w:rPr>
        <w:rFonts w:ascii="Courier New" w:hAnsi="Courier New"/>
      </w:rPr>
    </w:lvl>
    <w:lvl w:ilvl="5" w:tplc="AB08FB40">
      <w:start w:val="1"/>
      <w:numFmt w:val="bullet"/>
      <w:lvlText w:val=""/>
      <w:lvlJc w:val="left"/>
      <w:pPr>
        <w:tabs>
          <w:tab w:val="num" w:pos="4320"/>
        </w:tabs>
        <w:ind w:left="4320" w:hanging="360"/>
      </w:pPr>
      <w:rPr>
        <w:rFonts w:ascii="Wingdings" w:hAnsi="Wingdings"/>
      </w:rPr>
    </w:lvl>
    <w:lvl w:ilvl="6" w:tplc="90104C6C">
      <w:start w:val="1"/>
      <w:numFmt w:val="bullet"/>
      <w:lvlText w:val=""/>
      <w:lvlJc w:val="left"/>
      <w:pPr>
        <w:tabs>
          <w:tab w:val="num" w:pos="5040"/>
        </w:tabs>
        <w:ind w:left="5040" w:hanging="360"/>
      </w:pPr>
      <w:rPr>
        <w:rFonts w:ascii="Symbol" w:hAnsi="Symbol"/>
      </w:rPr>
    </w:lvl>
    <w:lvl w:ilvl="7" w:tplc="64F6ACA0">
      <w:start w:val="1"/>
      <w:numFmt w:val="bullet"/>
      <w:lvlText w:val="o"/>
      <w:lvlJc w:val="left"/>
      <w:pPr>
        <w:tabs>
          <w:tab w:val="num" w:pos="5760"/>
        </w:tabs>
        <w:ind w:left="5760" w:hanging="360"/>
      </w:pPr>
      <w:rPr>
        <w:rFonts w:ascii="Courier New" w:hAnsi="Courier New"/>
      </w:rPr>
    </w:lvl>
    <w:lvl w:ilvl="8" w:tplc="225A554A">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39F4BE70">
      <w:start w:val="1"/>
      <w:numFmt w:val="decimal"/>
      <w:lvlText w:val="%1."/>
      <w:lvlJc w:val="left"/>
      <w:pPr>
        <w:tabs>
          <w:tab w:val="num" w:pos="720"/>
        </w:tabs>
        <w:ind w:left="720" w:hanging="360"/>
      </w:pPr>
    </w:lvl>
    <w:lvl w:ilvl="1" w:tplc="4FEA2834">
      <w:start w:val="1"/>
      <w:numFmt w:val="lowerLetter"/>
      <w:lvlText w:val="%2."/>
      <w:lvlJc w:val="left"/>
      <w:pPr>
        <w:tabs>
          <w:tab w:val="num" w:pos="1440"/>
        </w:tabs>
        <w:ind w:left="1440" w:hanging="360"/>
      </w:pPr>
    </w:lvl>
    <w:lvl w:ilvl="2" w:tplc="B1A48F94">
      <w:start w:val="1"/>
      <w:numFmt w:val="lowerRoman"/>
      <w:lvlText w:val="%3."/>
      <w:lvlJc w:val="right"/>
      <w:pPr>
        <w:tabs>
          <w:tab w:val="num" w:pos="2160"/>
        </w:tabs>
        <w:ind w:left="2160" w:hanging="180"/>
      </w:pPr>
    </w:lvl>
    <w:lvl w:ilvl="3" w:tplc="C360DAF0">
      <w:start w:val="1"/>
      <w:numFmt w:val="decimal"/>
      <w:lvlText w:val="%4."/>
      <w:lvlJc w:val="left"/>
      <w:pPr>
        <w:tabs>
          <w:tab w:val="num" w:pos="2880"/>
        </w:tabs>
        <w:ind w:left="2880" w:hanging="360"/>
      </w:pPr>
    </w:lvl>
    <w:lvl w:ilvl="4" w:tplc="D108B23C">
      <w:start w:val="1"/>
      <w:numFmt w:val="lowerLetter"/>
      <w:lvlText w:val="%5."/>
      <w:lvlJc w:val="left"/>
      <w:pPr>
        <w:tabs>
          <w:tab w:val="num" w:pos="3600"/>
        </w:tabs>
        <w:ind w:left="3600" w:hanging="360"/>
      </w:pPr>
    </w:lvl>
    <w:lvl w:ilvl="5" w:tplc="35EAC244">
      <w:start w:val="1"/>
      <w:numFmt w:val="lowerRoman"/>
      <w:lvlText w:val="%6."/>
      <w:lvlJc w:val="right"/>
      <w:pPr>
        <w:tabs>
          <w:tab w:val="num" w:pos="4320"/>
        </w:tabs>
        <w:ind w:left="4320" w:hanging="180"/>
      </w:pPr>
    </w:lvl>
    <w:lvl w:ilvl="6" w:tplc="499EC43C">
      <w:start w:val="1"/>
      <w:numFmt w:val="decimal"/>
      <w:lvlText w:val="%7."/>
      <w:lvlJc w:val="left"/>
      <w:pPr>
        <w:tabs>
          <w:tab w:val="num" w:pos="5040"/>
        </w:tabs>
        <w:ind w:left="5040" w:hanging="360"/>
      </w:pPr>
    </w:lvl>
    <w:lvl w:ilvl="7" w:tplc="D8BE9562">
      <w:start w:val="1"/>
      <w:numFmt w:val="lowerLetter"/>
      <w:lvlText w:val="%8."/>
      <w:lvlJc w:val="left"/>
      <w:pPr>
        <w:tabs>
          <w:tab w:val="num" w:pos="5760"/>
        </w:tabs>
        <w:ind w:left="5760" w:hanging="360"/>
      </w:pPr>
    </w:lvl>
    <w:lvl w:ilvl="8" w:tplc="7854A4AE">
      <w:start w:val="1"/>
      <w:numFmt w:val="lowerRoman"/>
      <w:lvlText w:val="%9."/>
      <w:lvlJc w:val="right"/>
      <w:pPr>
        <w:tabs>
          <w:tab w:val="num" w:pos="6480"/>
        </w:tabs>
        <w:ind w:left="6480" w:hanging="180"/>
      </w:pPr>
    </w:lvl>
  </w:abstractNum>
  <w:abstractNum w:abstractNumId="14" w15:restartNumberingAfterBreak="0">
    <w:nsid w:val="0000000F"/>
    <w:multiLevelType w:val="hybridMultilevel"/>
    <w:tmpl w:val="0000000F"/>
    <w:lvl w:ilvl="0" w:tplc="D354CFD6">
      <w:start w:val="1"/>
      <w:numFmt w:val="bullet"/>
      <w:lvlText w:val=""/>
      <w:lvlJc w:val="left"/>
      <w:pPr>
        <w:tabs>
          <w:tab w:val="num" w:pos="720"/>
        </w:tabs>
        <w:ind w:left="720" w:hanging="360"/>
      </w:pPr>
      <w:rPr>
        <w:rFonts w:ascii="Symbol" w:hAnsi="Symbol"/>
      </w:rPr>
    </w:lvl>
    <w:lvl w:ilvl="1" w:tplc="F89E6F52">
      <w:start w:val="1"/>
      <w:numFmt w:val="bullet"/>
      <w:lvlText w:val="o"/>
      <w:lvlJc w:val="left"/>
      <w:pPr>
        <w:tabs>
          <w:tab w:val="num" w:pos="1440"/>
        </w:tabs>
        <w:ind w:left="1440" w:hanging="360"/>
      </w:pPr>
      <w:rPr>
        <w:rFonts w:ascii="Courier New" w:hAnsi="Courier New"/>
      </w:rPr>
    </w:lvl>
    <w:lvl w:ilvl="2" w:tplc="0944DC7C">
      <w:start w:val="1"/>
      <w:numFmt w:val="bullet"/>
      <w:lvlText w:val=""/>
      <w:lvlJc w:val="left"/>
      <w:pPr>
        <w:tabs>
          <w:tab w:val="num" w:pos="2160"/>
        </w:tabs>
        <w:ind w:left="2160" w:hanging="360"/>
      </w:pPr>
      <w:rPr>
        <w:rFonts w:ascii="Wingdings" w:hAnsi="Wingdings"/>
      </w:rPr>
    </w:lvl>
    <w:lvl w:ilvl="3" w:tplc="3126F38A">
      <w:start w:val="1"/>
      <w:numFmt w:val="bullet"/>
      <w:lvlText w:val=""/>
      <w:lvlJc w:val="left"/>
      <w:pPr>
        <w:tabs>
          <w:tab w:val="num" w:pos="2880"/>
        </w:tabs>
        <w:ind w:left="2880" w:hanging="360"/>
      </w:pPr>
      <w:rPr>
        <w:rFonts w:ascii="Symbol" w:hAnsi="Symbol"/>
      </w:rPr>
    </w:lvl>
    <w:lvl w:ilvl="4" w:tplc="B62EA6B8">
      <w:start w:val="1"/>
      <w:numFmt w:val="bullet"/>
      <w:lvlText w:val="o"/>
      <w:lvlJc w:val="left"/>
      <w:pPr>
        <w:tabs>
          <w:tab w:val="num" w:pos="3600"/>
        </w:tabs>
        <w:ind w:left="3600" w:hanging="360"/>
      </w:pPr>
      <w:rPr>
        <w:rFonts w:ascii="Courier New" w:hAnsi="Courier New"/>
      </w:rPr>
    </w:lvl>
    <w:lvl w:ilvl="5" w:tplc="72221912">
      <w:start w:val="1"/>
      <w:numFmt w:val="bullet"/>
      <w:lvlText w:val=""/>
      <w:lvlJc w:val="left"/>
      <w:pPr>
        <w:tabs>
          <w:tab w:val="num" w:pos="4320"/>
        </w:tabs>
        <w:ind w:left="4320" w:hanging="360"/>
      </w:pPr>
      <w:rPr>
        <w:rFonts w:ascii="Wingdings" w:hAnsi="Wingdings"/>
      </w:rPr>
    </w:lvl>
    <w:lvl w:ilvl="6" w:tplc="1098F7B0">
      <w:start w:val="1"/>
      <w:numFmt w:val="bullet"/>
      <w:lvlText w:val=""/>
      <w:lvlJc w:val="left"/>
      <w:pPr>
        <w:tabs>
          <w:tab w:val="num" w:pos="5040"/>
        </w:tabs>
        <w:ind w:left="5040" w:hanging="360"/>
      </w:pPr>
      <w:rPr>
        <w:rFonts w:ascii="Symbol" w:hAnsi="Symbol"/>
      </w:rPr>
    </w:lvl>
    <w:lvl w:ilvl="7" w:tplc="D8D4BEB8">
      <w:start w:val="1"/>
      <w:numFmt w:val="bullet"/>
      <w:lvlText w:val="o"/>
      <w:lvlJc w:val="left"/>
      <w:pPr>
        <w:tabs>
          <w:tab w:val="num" w:pos="5760"/>
        </w:tabs>
        <w:ind w:left="5760" w:hanging="360"/>
      </w:pPr>
      <w:rPr>
        <w:rFonts w:ascii="Courier New" w:hAnsi="Courier New"/>
      </w:rPr>
    </w:lvl>
    <w:lvl w:ilvl="8" w:tplc="43069D1A">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EE0A81DE">
      <w:start w:val="1"/>
      <w:numFmt w:val="decimal"/>
      <w:lvlText w:val="%1."/>
      <w:lvlJc w:val="left"/>
      <w:pPr>
        <w:tabs>
          <w:tab w:val="num" w:pos="720"/>
        </w:tabs>
        <w:ind w:left="720" w:hanging="360"/>
      </w:pPr>
    </w:lvl>
    <w:lvl w:ilvl="1" w:tplc="98206ECE">
      <w:start w:val="1"/>
      <w:numFmt w:val="lowerLetter"/>
      <w:lvlText w:val="%2."/>
      <w:lvlJc w:val="left"/>
      <w:pPr>
        <w:tabs>
          <w:tab w:val="num" w:pos="1440"/>
        </w:tabs>
        <w:ind w:left="1440" w:hanging="360"/>
      </w:pPr>
    </w:lvl>
    <w:lvl w:ilvl="2" w:tplc="41F850A2">
      <w:start w:val="1"/>
      <w:numFmt w:val="lowerRoman"/>
      <w:lvlText w:val="%3."/>
      <w:lvlJc w:val="right"/>
      <w:pPr>
        <w:tabs>
          <w:tab w:val="num" w:pos="2160"/>
        </w:tabs>
        <w:ind w:left="2160" w:hanging="180"/>
      </w:pPr>
    </w:lvl>
    <w:lvl w:ilvl="3" w:tplc="DF681BD4">
      <w:start w:val="1"/>
      <w:numFmt w:val="decimal"/>
      <w:lvlText w:val="%4."/>
      <w:lvlJc w:val="left"/>
      <w:pPr>
        <w:tabs>
          <w:tab w:val="num" w:pos="2880"/>
        </w:tabs>
        <w:ind w:left="2880" w:hanging="360"/>
      </w:pPr>
    </w:lvl>
    <w:lvl w:ilvl="4" w:tplc="01EAD662">
      <w:start w:val="1"/>
      <w:numFmt w:val="lowerLetter"/>
      <w:lvlText w:val="%5."/>
      <w:lvlJc w:val="left"/>
      <w:pPr>
        <w:tabs>
          <w:tab w:val="num" w:pos="3600"/>
        </w:tabs>
        <w:ind w:left="3600" w:hanging="360"/>
      </w:pPr>
    </w:lvl>
    <w:lvl w:ilvl="5" w:tplc="EA880232">
      <w:start w:val="1"/>
      <w:numFmt w:val="lowerRoman"/>
      <w:lvlText w:val="%6."/>
      <w:lvlJc w:val="right"/>
      <w:pPr>
        <w:tabs>
          <w:tab w:val="num" w:pos="4320"/>
        </w:tabs>
        <w:ind w:left="4320" w:hanging="180"/>
      </w:pPr>
    </w:lvl>
    <w:lvl w:ilvl="6" w:tplc="A266D422">
      <w:start w:val="1"/>
      <w:numFmt w:val="decimal"/>
      <w:lvlText w:val="%7."/>
      <w:lvlJc w:val="left"/>
      <w:pPr>
        <w:tabs>
          <w:tab w:val="num" w:pos="5040"/>
        </w:tabs>
        <w:ind w:left="5040" w:hanging="360"/>
      </w:pPr>
    </w:lvl>
    <w:lvl w:ilvl="7" w:tplc="B49EA22E">
      <w:start w:val="1"/>
      <w:numFmt w:val="lowerLetter"/>
      <w:lvlText w:val="%8."/>
      <w:lvlJc w:val="left"/>
      <w:pPr>
        <w:tabs>
          <w:tab w:val="num" w:pos="5760"/>
        </w:tabs>
        <w:ind w:left="5760" w:hanging="360"/>
      </w:pPr>
    </w:lvl>
    <w:lvl w:ilvl="8" w:tplc="46A6C900">
      <w:start w:val="1"/>
      <w:numFmt w:val="lowerRoman"/>
      <w:lvlText w:val="%9."/>
      <w:lvlJc w:val="right"/>
      <w:pPr>
        <w:tabs>
          <w:tab w:val="num" w:pos="6480"/>
        </w:tabs>
        <w:ind w:left="6480" w:hanging="180"/>
      </w:pPr>
    </w:lvl>
  </w:abstractNum>
  <w:abstractNum w:abstractNumId="16" w15:restartNumberingAfterBreak="0">
    <w:nsid w:val="00000011"/>
    <w:multiLevelType w:val="hybridMultilevel"/>
    <w:tmpl w:val="00000011"/>
    <w:lvl w:ilvl="0" w:tplc="4DDAFE08">
      <w:start w:val="1"/>
      <w:numFmt w:val="bullet"/>
      <w:lvlText w:val=""/>
      <w:lvlJc w:val="left"/>
      <w:pPr>
        <w:tabs>
          <w:tab w:val="num" w:pos="720"/>
        </w:tabs>
        <w:ind w:left="720" w:hanging="360"/>
      </w:pPr>
      <w:rPr>
        <w:rFonts w:ascii="Symbol" w:hAnsi="Symbol"/>
      </w:rPr>
    </w:lvl>
    <w:lvl w:ilvl="1" w:tplc="2E36542C">
      <w:start w:val="1"/>
      <w:numFmt w:val="bullet"/>
      <w:lvlText w:val="o"/>
      <w:lvlJc w:val="left"/>
      <w:pPr>
        <w:tabs>
          <w:tab w:val="num" w:pos="1440"/>
        </w:tabs>
        <w:ind w:left="1440" w:hanging="360"/>
      </w:pPr>
      <w:rPr>
        <w:rFonts w:ascii="Courier New" w:hAnsi="Courier New"/>
      </w:rPr>
    </w:lvl>
    <w:lvl w:ilvl="2" w:tplc="8D5EF6BE">
      <w:start w:val="1"/>
      <w:numFmt w:val="bullet"/>
      <w:lvlText w:val=""/>
      <w:lvlJc w:val="left"/>
      <w:pPr>
        <w:tabs>
          <w:tab w:val="num" w:pos="2160"/>
        </w:tabs>
        <w:ind w:left="2160" w:hanging="360"/>
      </w:pPr>
      <w:rPr>
        <w:rFonts w:ascii="Wingdings" w:hAnsi="Wingdings"/>
      </w:rPr>
    </w:lvl>
    <w:lvl w:ilvl="3" w:tplc="7354E29C">
      <w:start w:val="1"/>
      <w:numFmt w:val="bullet"/>
      <w:lvlText w:val=""/>
      <w:lvlJc w:val="left"/>
      <w:pPr>
        <w:tabs>
          <w:tab w:val="num" w:pos="2880"/>
        </w:tabs>
        <w:ind w:left="2880" w:hanging="360"/>
      </w:pPr>
      <w:rPr>
        <w:rFonts w:ascii="Symbol" w:hAnsi="Symbol"/>
      </w:rPr>
    </w:lvl>
    <w:lvl w:ilvl="4" w:tplc="0FE8B50A">
      <w:start w:val="1"/>
      <w:numFmt w:val="bullet"/>
      <w:lvlText w:val="o"/>
      <w:lvlJc w:val="left"/>
      <w:pPr>
        <w:tabs>
          <w:tab w:val="num" w:pos="3600"/>
        </w:tabs>
        <w:ind w:left="3600" w:hanging="360"/>
      </w:pPr>
      <w:rPr>
        <w:rFonts w:ascii="Courier New" w:hAnsi="Courier New"/>
      </w:rPr>
    </w:lvl>
    <w:lvl w:ilvl="5" w:tplc="D15E98C0">
      <w:start w:val="1"/>
      <w:numFmt w:val="bullet"/>
      <w:lvlText w:val=""/>
      <w:lvlJc w:val="left"/>
      <w:pPr>
        <w:tabs>
          <w:tab w:val="num" w:pos="4320"/>
        </w:tabs>
        <w:ind w:left="4320" w:hanging="360"/>
      </w:pPr>
      <w:rPr>
        <w:rFonts w:ascii="Wingdings" w:hAnsi="Wingdings"/>
      </w:rPr>
    </w:lvl>
    <w:lvl w:ilvl="6" w:tplc="98F2006A">
      <w:start w:val="1"/>
      <w:numFmt w:val="bullet"/>
      <w:lvlText w:val=""/>
      <w:lvlJc w:val="left"/>
      <w:pPr>
        <w:tabs>
          <w:tab w:val="num" w:pos="5040"/>
        </w:tabs>
        <w:ind w:left="5040" w:hanging="360"/>
      </w:pPr>
      <w:rPr>
        <w:rFonts w:ascii="Symbol" w:hAnsi="Symbol"/>
      </w:rPr>
    </w:lvl>
    <w:lvl w:ilvl="7" w:tplc="33105524">
      <w:start w:val="1"/>
      <w:numFmt w:val="bullet"/>
      <w:lvlText w:val="o"/>
      <w:lvlJc w:val="left"/>
      <w:pPr>
        <w:tabs>
          <w:tab w:val="num" w:pos="5760"/>
        </w:tabs>
        <w:ind w:left="5760" w:hanging="360"/>
      </w:pPr>
      <w:rPr>
        <w:rFonts w:ascii="Courier New" w:hAnsi="Courier New"/>
      </w:rPr>
    </w:lvl>
    <w:lvl w:ilvl="8" w:tplc="C0483080">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8B803F18">
      <w:start w:val="1"/>
      <w:numFmt w:val="bullet"/>
      <w:lvlText w:val=""/>
      <w:lvlJc w:val="left"/>
      <w:pPr>
        <w:tabs>
          <w:tab w:val="num" w:pos="720"/>
        </w:tabs>
        <w:ind w:left="720" w:hanging="360"/>
      </w:pPr>
      <w:rPr>
        <w:rFonts w:ascii="Symbol" w:hAnsi="Symbol"/>
      </w:rPr>
    </w:lvl>
    <w:lvl w:ilvl="1" w:tplc="F9D4E22C">
      <w:start w:val="1"/>
      <w:numFmt w:val="bullet"/>
      <w:lvlText w:val="o"/>
      <w:lvlJc w:val="left"/>
      <w:pPr>
        <w:tabs>
          <w:tab w:val="num" w:pos="1440"/>
        </w:tabs>
        <w:ind w:left="1440" w:hanging="360"/>
      </w:pPr>
      <w:rPr>
        <w:rFonts w:ascii="Courier New" w:hAnsi="Courier New"/>
      </w:rPr>
    </w:lvl>
    <w:lvl w:ilvl="2" w:tplc="4BAED08E">
      <w:start w:val="1"/>
      <w:numFmt w:val="bullet"/>
      <w:lvlText w:val=""/>
      <w:lvlJc w:val="left"/>
      <w:pPr>
        <w:tabs>
          <w:tab w:val="num" w:pos="2160"/>
        </w:tabs>
        <w:ind w:left="2160" w:hanging="360"/>
      </w:pPr>
      <w:rPr>
        <w:rFonts w:ascii="Wingdings" w:hAnsi="Wingdings"/>
      </w:rPr>
    </w:lvl>
    <w:lvl w:ilvl="3" w:tplc="80BC1BA2">
      <w:start w:val="1"/>
      <w:numFmt w:val="bullet"/>
      <w:lvlText w:val=""/>
      <w:lvlJc w:val="left"/>
      <w:pPr>
        <w:tabs>
          <w:tab w:val="num" w:pos="2880"/>
        </w:tabs>
        <w:ind w:left="2880" w:hanging="360"/>
      </w:pPr>
      <w:rPr>
        <w:rFonts w:ascii="Symbol" w:hAnsi="Symbol"/>
      </w:rPr>
    </w:lvl>
    <w:lvl w:ilvl="4" w:tplc="94504B0A">
      <w:start w:val="1"/>
      <w:numFmt w:val="bullet"/>
      <w:lvlText w:val="o"/>
      <w:lvlJc w:val="left"/>
      <w:pPr>
        <w:tabs>
          <w:tab w:val="num" w:pos="3600"/>
        </w:tabs>
        <w:ind w:left="3600" w:hanging="360"/>
      </w:pPr>
      <w:rPr>
        <w:rFonts w:ascii="Courier New" w:hAnsi="Courier New"/>
      </w:rPr>
    </w:lvl>
    <w:lvl w:ilvl="5" w:tplc="3C424386">
      <w:start w:val="1"/>
      <w:numFmt w:val="bullet"/>
      <w:lvlText w:val=""/>
      <w:lvlJc w:val="left"/>
      <w:pPr>
        <w:tabs>
          <w:tab w:val="num" w:pos="4320"/>
        </w:tabs>
        <w:ind w:left="4320" w:hanging="360"/>
      </w:pPr>
      <w:rPr>
        <w:rFonts w:ascii="Wingdings" w:hAnsi="Wingdings"/>
      </w:rPr>
    </w:lvl>
    <w:lvl w:ilvl="6" w:tplc="F9E435E2">
      <w:start w:val="1"/>
      <w:numFmt w:val="bullet"/>
      <w:lvlText w:val=""/>
      <w:lvlJc w:val="left"/>
      <w:pPr>
        <w:tabs>
          <w:tab w:val="num" w:pos="5040"/>
        </w:tabs>
        <w:ind w:left="5040" w:hanging="360"/>
      </w:pPr>
      <w:rPr>
        <w:rFonts w:ascii="Symbol" w:hAnsi="Symbol"/>
      </w:rPr>
    </w:lvl>
    <w:lvl w:ilvl="7" w:tplc="7FB6EA94">
      <w:start w:val="1"/>
      <w:numFmt w:val="bullet"/>
      <w:lvlText w:val="o"/>
      <w:lvlJc w:val="left"/>
      <w:pPr>
        <w:tabs>
          <w:tab w:val="num" w:pos="5760"/>
        </w:tabs>
        <w:ind w:left="5760" w:hanging="360"/>
      </w:pPr>
      <w:rPr>
        <w:rFonts w:ascii="Courier New" w:hAnsi="Courier New"/>
      </w:rPr>
    </w:lvl>
    <w:lvl w:ilvl="8" w:tplc="C7D4BF94">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3640A1E2">
      <w:start w:val="1"/>
      <w:numFmt w:val="bullet"/>
      <w:lvlText w:val=""/>
      <w:lvlJc w:val="left"/>
      <w:pPr>
        <w:tabs>
          <w:tab w:val="num" w:pos="720"/>
        </w:tabs>
        <w:ind w:left="720" w:hanging="360"/>
      </w:pPr>
      <w:rPr>
        <w:rFonts w:ascii="Symbol" w:hAnsi="Symbol"/>
      </w:rPr>
    </w:lvl>
    <w:lvl w:ilvl="1" w:tplc="F356BD02">
      <w:start w:val="1"/>
      <w:numFmt w:val="bullet"/>
      <w:lvlText w:val="o"/>
      <w:lvlJc w:val="left"/>
      <w:pPr>
        <w:tabs>
          <w:tab w:val="num" w:pos="1440"/>
        </w:tabs>
        <w:ind w:left="1440" w:hanging="360"/>
      </w:pPr>
      <w:rPr>
        <w:rFonts w:ascii="Courier New" w:hAnsi="Courier New"/>
      </w:rPr>
    </w:lvl>
    <w:lvl w:ilvl="2" w:tplc="860E279C">
      <w:start w:val="1"/>
      <w:numFmt w:val="bullet"/>
      <w:lvlText w:val=""/>
      <w:lvlJc w:val="left"/>
      <w:pPr>
        <w:tabs>
          <w:tab w:val="num" w:pos="2160"/>
        </w:tabs>
        <w:ind w:left="2160" w:hanging="360"/>
      </w:pPr>
      <w:rPr>
        <w:rFonts w:ascii="Wingdings" w:hAnsi="Wingdings"/>
      </w:rPr>
    </w:lvl>
    <w:lvl w:ilvl="3" w:tplc="F2C2A436">
      <w:start w:val="1"/>
      <w:numFmt w:val="bullet"/>
      <w:lvlText w:val=""/>
      <w:lvlJc w:val="left"/>
      <w:pPr>
        <w:tabs>
          <w:tab w:val="num" w:pos="2880"/>
        </w:tabs>
        <w:ind w:left="2880" w:hanging="360"/>
      </w:pPr>
      <w:rPr>
        <w:rFonts w:ascii="Symbol" w:hAnsi="Symbol"/>
      </w:rPr>
    </w:lvl>
    <w:lvl w:ilvl="4" w:tplc="46AC99C2">
      <w:start w:val="1"/>
      <w:numFmt w:val="bullet"/>
      <w:lvlText w:val="o"/>
      <w:lvlJc w:val="left"/>
      <w:pPr>
        <w:tabs>
          <w:tab w:val="num" w:pos="3600"/>
        </w:tabs>
        <w:ind w:left="3600" w:hanging="360"/>
      </w:pPr>
      <w:rPr>
        <w:rFonts w:ascii="Courier New" w:hAnsi="Courier New"/>
      </w:rPr>
    </w:lvl>
    <w:lvl w:ilvl="5" w:tplc="3CB8BE34">
      <w:start w:val="1"/>
      <w:numFmt w:val="bullet"/>
      <w:lvlText w:val=""/>
      <w:lvlJc w:val="left"/>
      <w:pPr>
        <w:tabs>
          <w:tab w:val="num" w:pos="4320"/>
        </w:tabs>
        <w:ind w:left="4320" w:hanging="360"/>
      </w:pPr>
      <w:rPr>
        <w:rFonts w:ascii="Wingdings" w:hAnsi="Wingdings"/>
      </w:rPr>
    </w:lvl>
    <w:lvl w:ilvl="6" w:tplc="67F0D7A0">
      <w:start w:val="1"/>
      <w:numFmt w:val="bullet"/>
      <w:lvlText w:val=""/>
      <w:lvlJc w:val="left"/>
      <w:pPr>
        <w:tabs>
          <w:tab w:val="num" w:pos="5040"/>
        </w:tabs>
        <w:ind w:left="5040" w:hanging="360"/>
      </w:pPr>
      <w:rPr>
        <w:rFonts w:ascii="Symbol" w:hAnsi="Symbol"/>
      </w:rPr>
    </w:lvl>
    <w:lvl w:ilvl="7" w:tplc="D63E88C6">
      <w:start w:val="1"/>
      <w:numFmt w:val="bullet"/>
      <w:lvlText w:val="o"/>
      <w:lvlJc w:val="left"/>
      <w:pPr>
        <w:tabs>
          <w:tab w:val="num" w:pos="5760"/>
        </w:tabs>
        <w:ind w:left="5760" w:hanging="360"/>
      </w:pPr>
      <w:rPr>
        <w:rFonts w:ascii="Courier New" w:hAnsi="Courier New"/>
      </w:rPr>
    </w:lvl>
    <w:lvl w:ilvl="8" w:tplc="8A0A4AEE">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7B72683A">
      <w:start w:val="1"/>
      <w:numFmt w:val="decimal"/>
      <w:lvlText w:val="%1."/>
      <w:lvlJc w:val="left"/>
      <w:pPr>
        <w:tabs>
          <w:tab w:val="num" w:pos="720"/>
        </w:tabs>
        <w:ind w:left="720" w:hanging="360"/>
      </w:pPr>
    </w:lvl>
    <w:lvl w:ilvl="1" w:tplc="D7162828">
      <w:start w:val="1"/>
      <w:numFmt w:val="lowerLetter"/>
      <w:lvlText w:val="%2."/>
      <w:lvlJc w:val="left"/>
      <w:pPr>
        <w:tabs>
          <w:tab w:val="num" w:pos="1440"/>
        </w:tabs>
        <w:ind w:left="1440" w:hanging="360"/>
      </w:pPr>
    </w:lvl>
    <w:lvl w:ilvl="2" w:tplc="CFC438C6">
      <w:start w:val="1"/>
      <w:numFmt w:val="lowerRoman"/>
      <w:lvlText w:val="%3."/>
      <w:lvlJc w:val="right"/>
      <w:pPr>
        <w:tabs>
          <w:tab w:val="num" w:pos="2160"/>
        </w:tabs>
        <w:ind w:left="2160" w:hanging="180"/>
      </w:pPr>
    </w:lvl>
    <w:lvl w:ilvl="3" w:tplc="699C1AD2">
      <w:start w:val="1"/>
      <w:numFmt w:val="decimal"/>
      <w:lvlText w:val="%4."/>
      <w:lvlJc w:val="left"/>
      <w:pPr>
        <w:tabs>
          <w:tab w:val="num" w:pos="2880"/>
        </w:tabs>
        <w:ind w:left="2880" w:hanging="360"/>
      </w:pPr>
    </w:lvl>
    <w:lvl w:ilvl="4" w:tplc="40182708">
      <w:start w:val="1"/>
      <w:numFmt w:val="lowerLetter"/>
      <w:lvlText w:val="%5."/>
      <w:lvlJc w:val="left"/>
      <w:pPr>
        <w:tabs>
          <w:tab w:val="num" w:pos="3600"/>
        </w:tabs>
        <w:ind w:left="3600" w:hanging="360"/>
      </w:pPr>
    </w:lvl>
    <w:lvl w:ilvl="5" w:tplc="DF1E398C">
      <w:start w:val="1"/>
      <w:numFmt w:val="lowerRoman"/>
      <w:lvlText w:val="%6."/>
      <w:lvlJc w:val="right"/>
      <w:pPr>
        <w:tabs>
          <w:tab w:val="num" w:pos="4320"/>
        </w:tabs>
        <w:ind w:left="4320" w:hanging="180"/>
      </w:pPr>
    </w:lvl>
    <w:lvl w:ilvl="6" w:tplc="1DF0CB54">
      <w:start w:val="1"/>
      <w:numFmt w:val="decimal"/>
      <w:lvlText w:val="%7."/>
      <w:lvlJc w:val="left"/>
      <w:pPr>
        <w:tabs>
          <w:tab w:val="num" w:pos="5040"/>
        </w:tabs>
        <w:ind w:left="5040" w:hanging="360"/>
      </w:pPr>
    </w:lvl>
    <w:lvl w:ilvl="7" w:tplc="CF5C8790">
      <w:start w:val="1"/>
      <w:numFmt w:val="lowerLetter"/>
      <w:lvlText w:val="%8."/>
      <w:lvlJc w:val="left"/>
      <w:pPr>
        <w:tabs>
          <w:tab w:val="num" w:pos="5760"/>
        </w:tabs>
        <w:ind w:left="5760" w:hanging="360"/>
      </w:pPr>
    </w:lvl>
    <w:lvl w:ilvl="8" w:tplc="1632DE1A">
      <w:start w:val="1"/>
      <w:numFmt w:val="lowerRoman"/>
      <w:lvlText w:val="%9."/>
      <w:lvlJc w:val="right"/>
      <w:pPr>
        <w:tabs>
          <w:tab w:val="num" w:pos="6480"/>
        </w:tabs>
        <w:ind w:left="6480" w:hanging="180"/>
      </w:pPr>
    </w:lvl>
  </w:abstractNum>
  <w:abstractNum w:abstractNumId="20" w15:restartNumberingAfterBreak="0">
    <w:nsid w:val="00000015"/>
    <w:multiLevelType w:val="hybridMultilevel"/>
    <w:tmpl w:val="00000015"/>
    <w:lvl w:ilvl="0" w:tplc="9736905C">
      <w:start w:val="1"/>
      <w:numFmt w:val="bullet"/>
      <w:lvlText w:val=""/>
      <w:lvlJc w:val="left"/>
      <w:pPr>
        <w:tabs>
          <w:tab w:val="num" w:pos="720"/>
        </w:tabs>
        <w:ind w:left="720" w:hanging="360"/>
      </w:pPr>
      <w:rPr>
        <w:rFonts w:ascii="Symbol" w:hAnsi="Symbol"/>
      </w:rPr>
    </w:lvl>
    <w:lvl w:ilvl="1" w:tplc="C5280BA8">
      <w:start w:val="1"/>
      <w:numFmt w:val="bullet"/>
      <w:lvlText w:val="o"/>
      <w:lvlJc w:val="left"/>
      <w:pPr>
        <w:tabs>
          <w:tab w:val="num" w:pos="1440"/>
        </w:tabs>
        <w:ind w:left="1440" w:hanging="360"/>
      </w:pPr>
      <w:rPr>
        <w:rFonts w:ascii="Courier New" w:hAnsi="Courier New"/>
      </w:rPr>
    </w:lvl>
    <w:lvl w:ilvl="2" w:tplc="7D128456">
      <w:start w:val="1"/>
      <w:numFmt w:val="bullet"/>
      <w:lvlText w:val=""/>
      <w:lvlJc w:val="left"/>
      <w:pPr>
        <w:tabs>
          <w:tab w:val="num" w:pos="2160"/>
        </w:tabs>
        <w:ind w:left="2160" w:hanging="360"/>
      </w:pPr>
      <w:rPr>
        <w:rFonts w:ascii="Wingdings" w:hAnsi="Wingdings"/>
      </w:rPr>
    </w:lvl>
    <w:lvl w:ilvl="3" w:tplc="3C90E844">
      <w:start w:val="1"/>
      <w:numFmt w:val="bullet"/>
      <w:lvlText w:val=""/>
      <w:lvlJc w:val="left"/>
      <w:pPr>
        <w:tabs>
          <w:tab w:val="num" w:pos="2880"/>
        </w:tabs>
        <w:ind w:left="2880" w:hanging="360"/>
      </w:pPr>
      <w:rPr>
        <w:rFonts w:ascii="Symbol" w:hAnsi="Symbol"/>
      </w:rPr>
    </w:lvl>
    <w:lvl w:ilvl="4" w:tplc="FA0A1AD4">
      <w:start w:val="1"/>
      <w:numFmt w:val="bullet"/>
      <w:lvlText w:val="o"/>
      <w:lvlJc w:val="left"/>
      <w:pPr>
        <w:tabs>
          <w:tab w:val="num" w:pos="3600"/>
        </w:tabs>
        <w:ind w:left="3600" w:hanging="360"/>
      </w:pPr>
      <w:rPr>
        <w:rFonts w:ascii="Courier New" w:hAnsi="Courier New"/>
      </w:rPr>
    </w:lvl>
    <w:lvl w:ilvl="5" w:tplc="ADDC5CB4">
      <w:start w:val="1"/>
      <w:numFmt w:val="bullet"/>
      <w:lvlText w:val=""/>
      <w:lvlJc w:val="left"/>
      <w:pPr>
        <w:tabs>
          <w:tab w:val="num" w:pos="4320"/>
        </w:tabs>
        <w:ind w:left="4320" w:hanging="360"/>
      </w:pPr>
      <w:rPr>
        <w:rFonts w:ascii="Wingdings" w:hAnsi="Wingdings"/>
      </w:rPr>
    </w:lvl>
    <w:lvl w:ilvl="6" w:tplc="DDA22690">
      <w:start w:val="1"/>
      <w:numFmt w:val="bullet"/>
      <w:lvlText w:val=""/>
      <w:lvlJc w:val="left"/>
      <w:pPr>
        <w:tabs>
          <w:tab w:val="num" w:pos="5040"/>
        </w:tabs>
        <w:ind w:left="5040" w:hanging="360"/>
      </w:pPr>
      <w:rPr>
        <w:rFonts w:ascii="Symbol" w:hAnsi="Symbol"/>
      </w:rPr>
    </w:lvl>
    <w:lvl w:ilvl="7" w:tplc="B81C95F0">
      <w:start w:val="1"/>
      <w:numFmt w:val="bullet"/>
      <w:lvlText w:val="o"/>
      <w:lvlJc w:val="left"/>
      <w:pPr>
        <w:tabs>
          <w:tab w:val="num" w:pos="5760"/>
        </w:tabs>
        <w:ind w:left="5760" w:hanging="360"/>
      </w:pPr>
      <w:rPr>
        <w:rFonts w:ascii="Courier New" w:hAnsi="Courier New"/>
      </w:rPr>
    </w:lvl>
    <w:lvl w:ilvl="8" w:tplc="B3C2BC3E">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C1A838E"/>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F18E6666">
      <w:start w:val="1"/>
      <w:numFmt w:val="bullet"/>
      <w:lvlText w:val=""/>
      <w:lvlJc w:val="left"/>
      <w:pPr>
        <w:tabs>
          <w:tab w:val="num" w:pos="720"/>
        </w:tabs>
        <w:ind w:left="720" w:hanging="360"/>
      </w:pPr>
      <w:rPr>
        <w:rFonts w:ascii="Symbol" w:hAnsi="Symbol"/>
      </w:rPr>
    </w:lvl>
    <w:lvl w:ilvl="1" w:tplc="F0B4B8D6">
      <w:start w:val="1"/>
      <w:numFmt w:val="bullet"/>
      <w:lvlText w:val="o"/>
      <w:lvlJc w:val="left"/>
      <w:pPr>
        <w:tabs>
          <w:tab w:val="num" w:pos="1440"/>
        </w:tabs>
        <w:ind w:left="1440" w:hanging="360"/>
      </w:pPr>
      <w:rPr>
        <w:rFonts w:ascii="Courier New" w:hAnsi="Courier New"/>
      </w:rPr>
    </w:lvl>
    <w:lvl w:ilvl="2" w:tplc="A3D6F4AE">
      <w:start w:val="1"/>
      <w:numFmt w:val="bullet"/>
      <w:lvlText w:val=""/>
      <w:lvlJc w:val="left"/>
      <w:pPr>
        <w:tabs>
          <w:tab w:val="num" w:pos="2160"/>
        </w:tabs>
        <w:ind w:left="2160" w:hanging="360"/>
      </w:pPr>
      <w:rPr>
        <w:rFonts w:ascii="Wingdings" w:hAnsi="Wingdings"/>
      </w:rPr>
    </w:lvl>
    <w:lvl w:ilvl="3" w:tplc="75300E6E">
      <w:start w:val="1"/>
      <w:numFmt w:val="bullet"/>
      <w:lvlText w:val=""/>
      <w:lvlJc w:val="left"/>
      <w:pPr>
        <w:tabs>
          <w:tab w:val="num" w:pos="2880"/>
        </w:tabs>
        <w:ind w:left="2880" w:hanging="360"/>
      </w:pPr>
      <w:rPr>
        <w:rFonts w:ascii="Symbol" w:hAnsi="Symbol"/>
      </w:rPr>
    </w:lvl>
    <w:lvl w:ilvl="4" w:tplc="EE6E952E">
      <w:start w:val="1"/>
      <w:numFmt w:val="bullet"/>
      <w:lvlText w:val="o"/>
      <w:lvlJc w:val="left"/>
      <w:pPr>
        <w:tabs>
          <w:tab w:val="num" w:pos="3600"/>
        </w:tabs>
        <w:ind w:left="3600" w:hanging="360"/>
      </w:pPr>
      <w:rPr>
        <w:rFonts w:ascii="Courier New" w:hAnsi="Courier New"/>
      </w:rPr>
    </w:lvl>
    <w:lvl w:ilvl="5" w:tplc="9594DA92">
      <w:start w:val="1"/>
      <w:numFmt w:val="bullet"/>
      <w:lvlText w:val=""/>
      <w:lvlJc w:val="left"/>
      <w:pPr>
        <w:tabs>
          <w:tab w:val="num" w:pos="4320"/>
        </w:tabs>
        <w:ind w:left="4320" w:hanging="360"/>
      </w:pPr>
      <w:rPr>
        <w:rFonts w:ascii="Wingdings" w:hAnsi="Wingdings"/>
      </w:rPr>
    </w:lvl>
    <w:lvl w:ilvl="6" w:tplc="95C08418">
      <w:start w:val="1"/>
      <w:numFmt w:val="bullet"/>
      <w:lvlText w:val=""/>
      <w:lvlJc w:val="left"/>
      <w:pPr>
        <w:tabs>
          <w:tab w:val="num" w:pos="5040"/>
        </w:tabs>
        <w:ind w:left="5040" w:hanging="360"/>
      </w:pPr>
      <w:rPr>
        <w:rFonts w:ascii="Symbol" w:hAnsi="Symbol"/>
      </w:rPr>
    </w:lvl>
    <w:lvl w:ilvl="7" w:tplc="0A360144">
      <w:start w:val="1"/>
      <w:numFmt w:val="bullet"/>
      <w:lvlText w:val="o"/>
      <w:lvlJc w:val="left"/>
      <w:pPr>
        <w:tabs>
          <w:tab w:val="num" w:pos="5760"/>
        </w:tabs>
        <w:ind w:left="5760" w:hanging="360"/>
      </w:pPr>
      <w:rPr>
        <w:rFonts w:ascii="Courier New" w:hAnsi="Courier New"/>
      </w:rPr>
    </w:lvl>
    <w:lvl w:ilvl="8" w:tplc="0C86C4D0">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0C3E08EA">
      <w:start w:val="1"/>
      <w:numFmt w:val="bullet"/>
      <w:lvlText w:val=""/>
      <w:lvlJc w:val="left"/>
      <w:pPr>
        <w:tabs>
          <w:tab w:val="num" w:pos="720"/>
        </w:tabs>
        <w:ind w:left="720" w:hanging="360"/>
      </w:pPr>
      <w:rPr>
        <w:rFonts w:ascii="Symbol" w:hAnsi="Symbol"/>
      </w:rPr>
    </w:lvl>
    <w:lvl w:ilvl="1" w:tplc="4A6A5722">
      <w:start w:val="1"/>
      <w:numFmt w:val="bullet"/>
      <w:lvlText w:val="o"/>
      <w:lvlJc w:val="left"/>
      <w:pPr>
        <w:tabs>
          <w:tab w:val="num" w:pos="1440"/>
        </w:tabs>
        <w:ind w:left="1440" w:hanging="360"/>
      </w:pPr>
      <w:rPr>
        <w:rFonts w:ascii="Courier New" w:hAnsi="Courier New"/>
      </w:rPr>
    </w:lvl>
    <w:lvl w:ilvl="2" w:tplc="43CECB46">
      <w:start w:val="1"/>
      <w:numFmt w:val="bullet"/>
      <w:lvlText w:val=""/>
      <w:lvlJc w:val="left"/>
      <w:pPr>
        <w:tabs>
          <w:tab w:val="num" w:pos="2160"/>
        </w:tabs>
        <w:ind w:left="2160" w:hanging="360"/>
      </w:pPr>
      <w:rPr>
        <w:rFonts w:ascii="Wingdings" w:hAnsi="Wingdings"/>
      </w:rPr>
    </w:lvl>
    <w:lvl w:ilvl="3" w:tplc="C59098B8">
      <w:start w:val="1"/>
      <w:numFmt w:val="bullet"/>
      <w:lvlText w:val=""/>
      <w:lvlJc w:val="left"/>
      <w:pPr>
        <w:tabs>
          <w:tab w:val="num" w:pos="2880"/>
        </w:tabs>
        <w:ind w:left="2880" w:hanging="360"/>
      </w:pPr>
      <w:rPr>
        <w:rFonts w:ascii="Symbol" w:hAnsi="Symbol"/>
      </w:rPr>
    </w:lvl>
    <w:lvl w:ilvl="4" w:tplc="42947AB8">
      <w:start w:val="1"/>
      <w:numFmt w:val="bullet"/>
      <w:lvlText w:val="o"/>
      <w:lvlJc w:val="left"/>
      <w:pPr>
        <w:tabs>
          <w:tab w:val="num" w:pos="3600"/>
        </w:tabs>
        <w:ind w:left="3600" w:hanging="360"/>
      </w:pPr>
      <w:rPr>
        <w:rFonts w:ascii="Courier New" w:hAnsi="Courier New"/>
      </w:rPr>
    </w:lvl>
    <w:lvl w:ilvl="5" w:tplc="71684784">
      <w:start w:val="1"/>
      <w:numFmt w:val="bullet"/>
      <w:lvlText w:val=""/>
      <w:lvlJc w:val="left"/>
      <w:pPr>
        <w:tabs>
          <w:tab w:val="num" w:pos="4320"/>
        </w:tabs>
        <w:ind w:left="4320" w:hanging="360"/>
      </w:pPr>
      <w:rPr>
        <w:rFonts w:ascii="Wingdings" w:hAnsi="Wingdings"/>
      </w:rPr>
    </w:lvl>
    <w:lvl w:ilvl="6" w:tplc="F202DFA8">
      <w:start w:val="1"/>
      <w:numFmt w:val="bullet"/>
      <w:lvlText w:val=""/>
      <w:lvlJc w:val="left"/>
      <w:pPr>
        <w:tabs>
          <w:tab w:val="num" w:pos="5040"/>
        </w:tabs>
        <w:ind w:left="5040" w:hanging="360"/>
      </w:pPr>
      <w:rPr>
        <w:rFonts w:ascii="Symbol" w:hAnsi="Symbol"/>
      </w:rPr>
    </w:lvl>
    <w:lvl w:ilvl="7" w:tplc="BB74F1D2">
      <w:start w:val="1"/>
      <w:numFmt w:val="bullet"/>
      <w:lvlText w:val="o"/>
      <w:lvlJc w:val="left"/>
      <w:pPr>
        <w:tabs>
          <w:tab w:val="num" w:pos="5760"/>
        </w:tabs>
        <w:ind w:left="5760" w:hanging="360"/>
      </w:pPr>
      <w:rPr>
        <w:rFonts w:ascii="Courier New" w:hAnsi="Courier New"/>
      </w:rPr>
    </w:lvl>
    <w:lvl w:ilvl="8" w:tplc="915E2B2A">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DF707BDA">
      <w:start w:val="1"/>
      <w:numFmt w:val="bullet"/>
      <w:lvlText w:val=""/>
      <w:lvlJc w:val="left"/>
      <w:pPr>
        <w:tabs>
          <w:tab w:val="num" w:pos="720"/>
        </w:tabs>
        <w:ind w:left="720" w:hanging="360"/>
      </w:pPr>
      <w:rPr>
        <w:rFonts w:ascii="Symbol" w:hAnsi="Symbol"/>
      </w:rPr>
    </w:lvl>
    <w:lvl w:ilvl="1" w:tplc="D5408398">
      <w:start w:val="1"/>
      <w:numFmt w:val="bullet"/>
      <w:lvlText w:val="o"/>
      <w:lvlJc w:val="left"/>
      <w:pPr>
        <w:tabs>
          <w:tab w:val="num" w:pos="1440"/>
        </w:tabs>
        <w:ind w:left="1440" w:hanging="360"/>
      </w:pPr>
      <w:rPr>
        <w:rFonts w:ascii="Courier New" w:hAnsi="Courier New"/>
      </w:rPr>
    </w:lvl>
    <w:lvl w:ilvl="2" w:tplc="BF525106">
      <w:start w:val="1"/>
      <w:numFmt w:val="bullet"/>
      <w:lvlText w:val=""/>
      <w:lvlJc w:val="left"/>
      <w:pPr>
        <w:tabs>
          <w:tab w:val="num" w:pos="2160"/>
        </w:tabs>
        <w:ind w:left="2160" w:hanging="360"/>
      </w:pPr>
      <w:rPr>
        <w:rFonts w:ascii="Wingdings" w:hAnsi="Wingdings"/>
      </w:rPr>
    </w:lvl>
    <w:lvl w:ilvl="3" w:tplc="B02E6B3A">
      <w:start w:val="1"/>
      <w:numFmt w:val="bullet"/>
      <w:lvlText w:val=""/>
      <w:lvlJc w:val="left"/>
      <w:pPr>
        <w:tabs>
          <w:tab w:val="num" w:pos="2880"/>
        </w:tabs>
        <w:ind w:left="2880" w:hanging="360"/>
      </w:pPr>
      <w:rPr>
        <w:rFonts w:ascii="Symbol" w:hAnsi="Symbol"/>
      </w:rPr>
    </w:lvl>
    <w:lvl w:ilvl="4" w:tplc="FCE21330">
      <w:start w:val="1"/>
      <w:numFmt w:val="bullet"/>
      <w:lvlText w:val="o"/>
      <w:lvlJc w:val="left"/>
      <w:pPr>
        <w:tabs>
          <w:tab w:val="num" w:pos="3600"/>
        </w:tabs>
        <w:ind w:left="3600" w:hanging="360"/>
      </w:pPr>
      <w:rPr>
        <w:rFonts w:ascii="Courier New" w:hAnsi="Courier New"/>
      </w:rPr>
    </w:lvl>
    <w:lvl w:ilvl="5" w:tplc="7EF275B4">
      <w:start w:val="1"/>
      <w:numFmt w:val="bullet"/>
      <w:lvlText w:val=""/>
      <w:lvlJc w:val="left"/>
      <w:pPr>
        <w:tabs>
          <w:tab w:val="num" w:pos="4320"/>
        </w:tabs>
        <w:ind w:left="4320" w:hanging="360"/>
      </w:pPr>
      <w:rPr>
        <w:rFonts w:ascii="Wingdings" w:hAnsi="Wingdings"/>
      </w:rPr>
    </w:lvl>
    <w:lvl w:ilvl="6" w:tplc="E170364C">
      <w:start w:val="1"/>
      <w:numFmt w:val="bullet"/>
      <w:lvlText w:val=""/>
      <w:lvlJc w:val="left"/>
      <w:pPr>
        <w:tabs>
          <w:tab w:val="num" w:pos="5040"/>
        </w:tabs>
        <w:ind w:left="5040" w:hanging="360"/>
      </w:pPr>
      <w:rPr>
        <w:rFonts w:ascii="Symbol" w:hAnsi="Symbol"/>
      </w:rPr>
    </w:lvl>
    <w:lvl w:ilvl="7" w:tplc="70F60602">
      <w:start w:val="1"/>
      <w:numFmt w:val="bullet"/>
      <w:lvlText w:val="o"/>
      <w:lvlJc w:val="left"/>
      <w:pPr>
        <w:tabs>
          <w:tab w:val="num" w:pos="5760"/>
        </w:tabs>
        <w:ind w:left="5760" w:hanging="360"/>
      </w:pPr>
      <w:rPr>
        <w:rFonts w:ascii="Courier New" w:hAnsi="Courier New"/>
      </w:rPr>
    </w:lvl>
    <w:lvl w:ilvl="8" w:tplc="FF40CA3A">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41DE37FC">
      <w:start w:val="1"/>
      <w:numFmt w:val="bullet"/>
      <w:lvlText w:val=""/>
      <w:lvlJc w:val="left"/>
      <w:pPr>
        <w:tabs>
          <w:tab w:val="num" w:pos="720"/>
        </w:tabs>
        <w:ind w:left="720" w:hanging="360"/>
      </w:pPr>
      <w:rPr>
        <w:rFonts w:ascii="Symbol" w:hAnsi="Symbol"/>
      </w:rPr>
    </w:lvl>
    <w:lvl w:ilvl="1" w:tplc="4810F622">
      <w:start w:val="1"/>
      <w:numFmt w:val="bullet"/>
      <w:lvlText w:val="o"/>
      <w:lvlJc w:val="left"/>
      <w:pPr>
        <w:tabs>
          <w:tab w:val="num" w:pos="1440"/>
        </w:tabs>
        <w:ind w:left="1440" w:hanging="360"/>
      </w:pPr>
      <w:rPr>
        <w:rFonts w:ascii="Courier New" w:hAnsi="Courier New"/>
      </w:rPr>
    </w:lvl>
    <w:lvl w:ilvl="2" w:tplc="21EA629C">
      <w:start w:val="1"/>
      <w:numFmt w:val="bullet"/>
      <w:lvlText w:val=""/>
      <w:lvlJc w:val="left"/>
      <w:pPr>
        <w:tabs>
          <w:tab w:val="num" w:pos="2160"/>
        </w:tabs>
        <w:ind w:left="2160" w:hanging="360"/>
      </w:pPr>
      <w:rPr>
        <w:rFonts w:ascii="Wingdings" w:hAnsi="Wingdings"/>
      </w:rPr>
    </w:lvl>
    <w:lvl w:ilvl="3" w:tplc="71040D08">
      <w:start w:val="1"/>
      <w:numFmt w:val="bullet"/>
      <w:lvlText w:val=""/>
      <w:lvlJc w:val="left"/>
      <w:pPr>
        <w:tabs>
          <w:tab w:val="num" w:pos="2880"/>
        </w:tabs>
        <w:ind w:left="2880" w:hanging="360"/>
      </w:pPr>
      <w:rPr>
        <w:rFonts w:ascii="Symbol" w:hAnsi="Symbol"/>
      </w:rPr>
    </w:lvl>
    <w:lvl w:ilvl="4" w:tplc="71A0652E">
      <w:start w:val="1"/>
      <w:numFmt w:val="bullet"/>
      <w:lvlText w:val="o"/>
      <w:lvlJc w:val="left"/>
      <w:pPr>
        <w:tabs>
          <w:tab w:val="num" w:pos="3600"/>
        </w:tabs>
        <w:ind w:left="3600" w:hanging="360"/>
      </w:pPr>
      <w:rPr>
        <w:rFonts w:ascii="Courier New" w:hAnsi="Courier New"/>
      </w:rPr>
    </w:lvl>
    <w:lvl w:ilvl="5" w:tplc="297617EC">
      <w:start w:val="1"/>
      <w:numFmt w:val="bullet"/>
      <w:lvlText w:val=""/>
      <w:lvlJc w:val="left"/>
      <w:pPr>
        <w:tabs>
          <w:tab w:val="num" w:pos="4320"/>
        </w:tabs>
        <w:ind w:left="4320" w:hanging="360"/>
      </w:pPr>
      <w:rPr>
        <w:rFonts w:ascii="Wingdings" w:hAnsi="Wingdings"/>
      </w:rPr>
    </w:lvl>
    <w:lvl w:ilvl="6" w:tplc="005C11BC">
      <w:start w:val="1"/>
      <w:numFmt w:val="bullet"/>
      <w:lvlText w:val=""/>
      <w:lvlJc w:val="left"/>
      <w:pPr>
        <w:tabs>
          <w:tab w:val="num" w:pos="5040"/>
        </w:tabs>
        <w:ind w:left="5040" w:hanging="360"/>
      </w:pPr>
      <w:rPr>
        <w:rFonts w:ascii="Symbol" w:hAnsi="Symbol"/>
      </w:rPr>
    </w:lvl>
    <w:lvl w:ilvl="7" w:tplc="AFAAA9CC">
      <w:start w:val="1"/>
      <w:numFmt w:val="bullet"/>
      <w:lvlText w:val="o"/>
      <w:lvlJc w:val="left"/>
      <w:pPr>
        <w:tabs>
          <w:tab w:val="num" w:pos="5760"/>
        </w:tabs>
        <w:ind w:left="5760" w:hanging="360"/>
      </w:pPr>
      <w:rPr>
        <w:rFonts w:ascii="Courier New" w:hAnsi="Courier New"/>
      </w:rPr>
    </w:lvl>
    <w:lvl w:ilvl="8" w:tplc="96220086">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2682A828">
      <w:start w:val="1"/>
      <w:numFmt w:val="bullet"/>
      <w:lvlText w:val=""/>
      <w:lvlJc w:val="left"/>
      <w:pPr>
        <w:tabs>
          <w:tab w:val="num" w:pos="720"/>
        </w:tabs>
        <w:ind w:left="720" w:hanging="360"/>
      </w:pPr>
      <w:rPr>
        <w:rFonts w:ascii="Symbol" w:hAnsi="Symbol"/>
      </w:rPr>
    </w:lvl>
    <w:lvl w:ilvl="1" w:tplc="8F12250A">
      <w:start w:val="1"/>
      <w:numFmt w:val="bullet"/>
      <w:lvlText w:val="o"/>
      <w:lvlJc w:val="left"/>
      <w:pPr>
        <w:tabs>
          <w:tab w:val="num" w:pos="1440"/>
        </w:tabs>
        <w:ind w:left="1440" w:hanging="360"/>
      </w:pPr>
      <w:rPr>
        <w:rFonts w:ascii="Courier New" w:hAnsi="Courier New"/>
      </w:rPr>
    </w:lvl>
    <w:lvl w:ilvl="2" w:tplc="7DBC12B8">
      <w:start w:val="1"/>
      <w:numFmt w:val="bullet"/>
      <w:lvlText w:val=""/>
      <w:lvlJc w:val="left"/>
      <w:pPr>
        <w:tabs>
          <w:tab w:val="num" w:pos="2160"/>
        </w:tabs>
        <w:ind w:left="2160" w:hanging="360"/>
      </w:pPr>
      <w:rPr>
        <w:rFonts w:ascii="Wingdings" w:hAnsi="Wingdings"/>
      </w:rPr>
    </w:lvl>
    <w:lvl w:ilvl="3" w:tplc="9BCA1FDC">
      <w:start w:val="1"/>
      <w:numFmt w:val="bullet"/>
      <w:lvlText w:val=""/>
      <w:lvlJc w:val="left"/>
      <w:pPr>
        <w:tabs>
          <w:tab w:val="num" w:pos="2880"/>
        </w:tabs>
        <w:ind w:left="2880" w:hanging="360"/>
      </w:pPr>
      <w:rPr>
        <w:rFonts w:ascii="Symbol" w:hAnsi="Symbol"/>
      </w:rPr>
    </w:lvl>
    <w:lvl w:ilvl="4" w:tplc="B510A25E">
      <w:start w:val="1"/>
      <w:numFmt w:val="bullet"/>
      <w:lvlText w:val="o"/>
      <w:lvlJc w:val="left"/>
      <w:pPr>
        <w:tabs>
          <w:tab w:val="num" w:pos="3600"/>
        </w:tabs>
        <w:ind w:left="3600" w:hanging="360"/>
      </w:pPr>
      <w:rPr>
        <w:rFonts w:ascii="Courier New" w:hAnsi="Courier New"/>
      </w:rPr>
    </w:lvl>
    <w:lvl w:ilvl="5" w:tplc="97F4FE4E">
      <w:start w:val="1"/>
      <w:numFmt w:val="bullet"/>
      <w:lvlText w:val=""/>
      <w:lvlJc w:val="left"/>
      <w:pPr>
        <w:tabs>
          <w:tab w:val="num" w:pos="4320"/>
        </w:tabs>
        <w:ind w:left="4320" w:hanging="360"/>
      </w:pPr>
      <w:rPr>
        <w:rFonts w:ascii="Wingdings" w:hAnsi="Wingdings"/>
      </w:rPr>
    </w:lvl>
    <w:lvl w:ilvl="6" w:tplc="8DD80D2E">
      <w:start w:val="1"/>
      <w:numFmt w:val="bullet"/>
      <w:lvlText w:val=""/>
      <w:lvlJc w:val="left"/>
      <w:pPr>
        <w:tabs>
          <w:tab w:val="num" w:pos="5040"/>
        </w:tabs>
        <w:ind w:left="5040" w:hanging="360"/>
      </w:pPr>
      <w:rPr>
        <w:rFonts w:ascii="Symbol" w:hAnsi="Symbol"/>
      </w:rPr>
    </w:lvl>
    <w:lvl w:ilvl="7" w:tplc="DB52532C">
      <w:start w:val="1"/>
      <w:numFmt w:val="bullet"/>
      <w:lvlText w:val="o"/>
      <w:lvlJc w:val="left"/>
      <w:pPr>
        <w:tabs>
          <w:tab w:val="num" w:pos="5760"/>
        </w:tabs>
        <w:ind w:left="5760" w:hanging="360"/>
      </w:pPr>
      <w:rPr>
        <w:rFonts w:ascii="Courier New" w:hAnsi="Courier New"/>
      </w:rPr>
    </w:lvl>
    <w:lvl w:ilvl="8" w:tplc="1D00F9DE">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A6E06A46">
      <w:start w:val="1"/>
      <w:numFmt w:val="bullet"/>
      <w:lvlText w:val=""/>
      <w:lvlJc w:val="left"/>
      <w:pPr>
        <w:tabs>
          <w:tab w:val="num" w:pos="720"/>
        </w:tabs>
        <w:ind w:left="720" w:hanging="360"/>
      </w:pPr>
      <w:rPr>
        <w:rFonts w:ascii="Symbol" w:hAnsi="Symbol"/>
      </w:rPr>
    </w:lvl>
    <w:lvl w:ilvl="1" w:tplc="8FB825E0">
      <w:start w:val="1"/>
      <w:numFmt w:val="bullet"/>
      <w:lvlText w:val="o"/>
      <w:lvlJc w:val="left"/>
      <w:pPr>
        <w:tabs>
          <w:tab w:val="num" w:pos="1440"/>
        </w:tabs>
        <w:ind w:left="1440" w:hanging="360"/>
      </w:pPr>
      <w:rPr>
        <w:rFonts w:ascii="Courier New" w:hAnsi="Courier New"/>
      </w:rPr>
    </w:lvl>
    <w:lvl w:ilvl="2" w:tplc="6F5227F0">
      <w:start w:val="1"/>
      <w:numFmt w:val="bullet"/>
      <w:lvlText w:val=""/>
      <w:lvlJc w:val="left"/>
      <w:pPr>
        <w:tabs>
          <w:tab w:val="num" w:pos="2160"/>
        </w:tabs>
        <w:ind w:left="2160" w:hanging="360"/>
      </w:pPr>
      <w:rPr>
        <w:rFonts w:ascii="Wingdings" w:hAnsi="Wingdings"/>
      </w:rPr>
    </w:lvl>
    <w:lvl w:ilvl="3" w:tplc="722ED8D6">
      <w:start w:val="1"/>
      <w:numFmt w:val="bullet"/>
      <w:lvlText w:val=""/>
      <w:lvlJc w:val="left"/>
      <w:pPr>
        <w:tabs>
          <w:tab w:val="num" w:pos="2880"/>
        </w:tabs>
        <w:ind w:left="2880" w:hanging="360"/>
      </w:pPr>
      <w:rPr>
        <w:rFonts w:ascii="Symbol" w:hAnsi="Symbol"/>
      </w:rPr>
    </w:lvl>
    <w:lvl w:ilvl="4" w:tplc="3E5CBA3C">
      <w:start w:val="1"/>
      <w:numFmt w:val="bullet"/>
      <w:lvlText w:val="o"/>
      <w:lvlJc w:val="left"/>
      <w:pPr>
        <w:tabs>
          <w:tab w:val="num" w:pos="3600"/>
        </w:tabs>
        <w:ind w:left="3600" w:hanging="360"/>
      </w:pPr>
      <w:rPr>
        <w:rFonts w:ascii="Courier New" w:hAnsi="Courier New"/>
      </w:rPr>
    </w:lvl>
    <w:lvl w:ilvl="5" w:tplc="2870B542">
      <w:start w:val="1"/>
      <w:numFmt w:val="bullet"/>
      <w:lvlText w:val=""/>
      <w:lvlJc w:val="left"/>
      <w:pPr>
        <w:tabs>
          <w:tab w:val="num" w:pos="4320"/>
        </w:tabs>
        <w:ind w:left="4320" w:hanging="360"/>
      </w:pPr>
      <w:rPr>
        <w:rFonts w:ascii="Wingdings" w:hAnsi="Wingdings"/>
      </w:rPr>
    </w:lvl>
    <w:lvl w:ilvl="6" w:tplc="11D2FAEE">
      <w:start w:val="1"/>
      <w:numFmt w:val="bullet"/>
      <w:lvlText w:val=""/>
      <w:lvlJc w:val="left"/>
      <w:pPr>
        <w:tabs>
          <w:tab w:val="num" w:pos="5040"/>
        </w:tabs>
        <w:ind w:left="5040" w:hanging="360"/>
      </w:pPr>
      <w:rPr>
        <w:rFonts w:ascii="Symbol" w:hAnsi="Symbol"/>
      </w:rPr>
    </w:lvl>
    <w:lvl w:ilvl="7" w:tplc="373684FE">
      <w:start w:val="1"/>
      <w:numFmt w:val="bullet"/>
      <w:lvlText w:val="o"/>
      <w:lvlJc w:val="left"/>
      <w:pPr>
        <w:tabs>
          <w:tab w:val="num" w:pos="5760"/>
        </w:tabs>
        <w:ind w:left="5760" w:hanging="360"/>
      </w:pPr>
      <w:rPr>
        <w:rFonts w:ascii="Courier New" w:hAnsi="Courier New"/>
      </w:rPr>
    </w:lvl>
    <w:lvl w:ilvl="8" w:tplc="970C2834">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0CD46578">
      <w:start w:val="1"/>
      <w:numFmt w:val="bullet"/>
      <w:lvlText w:val=""/>
      <w:lvlJc w:val="left"/>
      <w:pPr>
        <w:tabs>
          <w:tab w:val="num" w:pos="720"/>
        </w:tabs>
        <w:ind w:left="720" w:hanging="360"/>
      </w:pPr>
      <w:rPr>
        <w:rFonts w:ascii="Symbol" w:hAnsi="Symbol"/>
      </w:rPr>
    </w:lvl>
    <w:lvl w:ilvl="1" w:tplc="07E08246">
      <w:start w:val="1"/>
      <w:numFmt w:val="bullet"/>
      <w:lvlText w:val="o"/>
      <w:lvlJc w:val="left"/>
      <w:pPr>
        <w:tabs>
          <w:tab w:val="num" w:pos="1440"/>
        </w:tabs>
        <w:ind w:left="1440" w:hanging="360"/>
      </w:pPr>
      <w:rPr>
        <w:rFonts w:ascii="Courier New" w:hAnsi="Courier New"/>
      </w:rPr>
    </w:lvl>
    <w:lvl w:ilvl="2" w:tplc="1F767C60">
      <w:start w:val="1"/>
      <w:numFmt w:val="bullet"/>
      <w:lvlText w:val=""/>
      <w:lvlJc w:val="left"/>
      <w:pPr>
        <w:tabs>
          <w:tab w:val="num" w:pos="2160"/>
        </w:tabs>
        <w:ind w:left="2160" w:hanging="360"/>
      </w:pPr>
      <w:rPr>
        <w:rFonts w:ascii="Wingdings" w:hAnsi="Wingdings"/>
      </w:rPr>
    </w:lvl>
    <w:lvl w:ilvl="3" w:tplc="DEBC87C0">
      <w:start w:val="1"/>
      <w:numFmt w:val="bullet"/>
      <w:lvlText w:val=""/>
      <w:lvlJc w:val="left"/>
      <w:pPr>
        <w:tabs>
          <w:tab w:val="num" w:pos="2880"/>
        </w:tabs>
        <w:ind w:left="2880" w:hanging="360"/>
      </w:pPr>
      <w:rPr>
        <w:rFonts w:ascii="Symbol" w:hAnsi="Symbol"/>
      </w:rPr>
    </w:lvl>
    <w:lvl w:ilvl="4" w:tplc="5A70000C">
      <w:start w:val="1"/>
      <w:numFmt w:val="bullet"/>
      <w:lvlText w:val="o"/>
      <w:lvlJc w:val="left"/>
      <w:pPr>
        <w:tabs>
          <w:tab w:val="num" w:pos="3600"/>
        </w:tabs>
        <w:ind w:left="3600" w:hanging="360"/>
      </w:pPr>
      <w:rPr>
        <w:rFonts w:ascii="Courier New" w:hAnsi="Courier New"/>
      </w:rPr>
    </w:lvl>
    <w:lvl w:ilvl="5" w:tplc="34C869B4">
      <w:start w:val="1"/>
      <w:numFmt w:val="bullet"/>
      <w:lvlText w:val=""/>
      <w:lvlJc w:val="left"/>
      <w:pPr>
        <w:tabs>
          <w:tab w:val="num" w:pos="4320"/>
        </w:tabs>
        <w:ind w:left="4320" w:hanging="360"/>
      </w:pPr>
      <w:rPr>
        <w:rFonts w:ascii="Wingdings" w:hAnsi="Wingdings"/>
      </w:rPr>
    </w:lvl>
    <w:lvl w:ilvl="6" w:tplc="7C787A4C">
      <w:start w:val="1"/>
      <w:numFmt w:val="bullet"/>
      <w:lvlText w:val=""/>
      <w:lvlJc w:val="left"/>
      <w:pPr>
        <w:tabs>
          <w:tab w:val="num" w:pos="5040"/>
        </w:tabs>
        <w:ind w:left="5040" w:hanging="360"/>
      </w:pPr>
      <w:rPr>
        <w:rFonts w:ascii="Symbol" w:hAnsi="Symbol"/>
      </w:rPr>
    </w:lvl>
    <w:lvl w:ilvl="7" w:tplc="3C46CC9C">
      <w:start w:val="1"/>
      <w:numFmt w:val="bullet"/>
      <w:lvlText w:val="o"/>
      <w:lvlJc w:val="left"/>
      <w:pPr>
        <w:tabs>
          <w:tab w:val="num" w:pos="5760"/>
        </w:tabs>
        <w:ind w:left="5760" w:hanging="360"/>
      </w:pPr>
      <w:rPr>
        <w:rFonts w:ascii="Courier New" w:hAnsi="Courier New"/>
      </w:rPr>
    </w:lvl>
    <w:lvl w:ilvl="8" w:tplc="3C1C4F66">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76EA7EB0"/>
    <w:lvl w:ilvl="0" w:tplc="1DA6B402">
      <w:start w:val="1"/>
      <w:numFmt w:val="bullet"/>
      <w:lvlText w:val=""/>
      <w:lvlJc w:val="left"/>
      <w:pPr>
        <w:tabs>
          <w:tab w:val="num" w:pos="720"/>
        </w:tabs>
        <w:ind w:left="720" w:hanging="360"/>
      </w:pPr>
      <w:rPr>
        <w:rFonts w:ascii="Symbol" w:hAnsi="Symbol"/>
      </w:rPr>
    </w:lvl>
    <w:lvl w:ilvl="1" w:tplc="209EB28A">
      <w:start w:val="1"/>
      <w:numFmt w:val="bullet"/>
      <w:lvlText w:val="o"/>
      <w:lvlJc w:val="left"/>
      <w:pPr>
        <w:tabs>
          <w:tab w:val="num" w:pos="1440"/>
        </w:tabs>
        <w:ind w:left="1440" w:hanging="360"/>
      </w:pPr>
      <w:rPr>
        <w:rFonts w:ascii="Courier New" w:hAnsi="Courier New"/>
      </w:rPr>
    </w:lvl>
    <w:lvl w:ilvl="2" w:tplc="C72C94EA">
      <w:start w:val="1"/>
      <w:numFmt w:val="bullet"/>
      <w:lvlText w:val=""/>
      <w:lvlJc w:val="left"/>
      <w:pPr>
        <w:tabs>
          <w:tab w:val="num" w:pos="2160"/>
        </w:tabs>
        <w:ind w:left="2160" w:hanging="360"/>
      </w:pPr>
      <w:rPr>
        <w:rFonts w:ascii="Wingdings" w:hAnsi="Wingdings"/>
      </w:rPr>
    </w:lvl>
    <w:lvl w:ilvl="3" w:tplc="50068EFE">
      <w:start w:val="1"/>
      <w:numFmt w:val="bullet"/>
      <w:lvlText w:val=""/>
      <w:lvlJc w:val="left"/>
      <w:pPr>
        <w:tabs>
          <w:tab w:val="num" w:pos="2880"/>
        </w:tabs>
        <w:ind w:left="2880" w:hanging="360"/>
      </w:pPr>
      <w:rPr>
        <w:rFonts w:ascii="Symbol" w:hAnsi="Symbol"/>
      </w:rPr>
    </w:lvl>
    <w:lvl w:ilvl="4" w:tplc="3D3C81F6">
      <w:start w:val="1"/>
      <w:numFmt w:val="bullet"/>
      <w:lvlText w:val="o"/>
      <w:lvlJc w:val="left"/>
      <w:pPr>
        <w:tabs>
          <w:tab w:val="num" w:pos="3600"/>
        </w:tabs>
        <w:ind w:left="3600" w:hanging="360"/>
      </w:pPr>
      <w:rPr>
        <w:rFonts w:ascii="Courier New" w:hAnsi="Courier New"/>
      </w:rPr>
    </w:lvl>
    <w:lvl w:ilvl="5" w:tplc="17EABD3E">
      <w:start w:val="1"/>
      <w:numFmt w:val="bullet"/>
      <w:lvlText w:val=""/>
      <w:lvlJc w:val="left"/>
      <w:pPr>
        <w:tabs>
          <w:tab w:val="num" w:pos="4320"/>
        </w:tabs>
        <w:ind w:left="4320" w:hanging="360"/>
      </w:pPr>
      <w:rPr>
        <w:rFonts w:ascii="Wingdings" w:hAnsi="Wingdings"/>
      </w:rPr>
    </w:lvl>
    <w:lvl w:ilvl="6" w:tplc="691271AA">
      <w:start w:val="1"/>
      <w:numFmt w:val="bullet"/>
      <w:lvlText w:val=""/>
      <w:lvlJc w:val="left"/>
      <w:pPr>
        <w:tabs>
          <w:tab w:val="num" w:pos="5040"/>
        </w:tabs>
        <w:ind w:left="5040" w:hanging="360"/>
      </w:pPr>
      <w:rPr>
        <w:rFonts w:ascii="Symbol" w:hAnsi="Symbol"/>
      </w:rPr>
    </w:lvl>
    <w:lvl w:ilvl="7" w:tplc="F1004B06">
      <w:start w:val="1"/>
      <w:numFmt w:val="bullet"/>
      <w:lvlText w:val="o"/>
      <w:lvlJc w:val="left"/>
      <w:pPr>
        <w:tabs>
          <w:tab w:val="num" w:pos="5760"/>
        </w:tabs>
        <w:ind w:left="5760" w:hanging="360"/>
      </w:pPr>
      <w:rPr>
        <w:rFonts w:ascii="Courier New" w:hAnsi="Courier New"/>
      </w:rPr>
    </w:lvl>
    <w:lvl w:ilvl="8" w:tplc="B28ACA5A">
      <w:start w:val="1"/>
      <w:numFmt w:val="bullet"/>
      <w:lvlText w:val=""/>
      <w:lvlJc w:val="left"/>
      <w:pPr>
        <w:tabs>
          <w:tab w:val="num" w:pos="6480"/>
        </w:tabs>
        <w:ind w:left="6480" w:hanging="360"/>
      </w:pPr>
      <w:rPr>
        <w:rFonts w:ascii="Wingdings" w:hAnsi="Wingdings"/>
      </w:rPr>
    </w:lvl>
  </w:abstractNum>
  <w:abstractNum w:abstractNumId="30" w15:restartNumberingAfterBreak="0">
    <w:nsid w:val="007E13C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B6D5FCD"/>
    <w:multiLevelType w:val="hybridMultilevel"/>
    <w:tmpl w:val="FC0C2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2E855E5D"/>
    <w:multiLevelType w:val="hybridMultilevel"/>
    <w:tmpl w:val="C714C800"/>
    <w:lvl w:ilvl="0" w:tplc="FFFFFFFF">
      <w:start w:val="1"/>
      <w:numFmt w:val="decimal"/>
      <w:lvlText w:val="%1."/>
      <w:lvlJc w:val="left"/>
      <w:pPr>
        <w:tabs>
          <w:tab w:val="num" w:pos="720"/>
        </w:tabs>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3D535CD6"/>
    <w:multiLevelType w:val="hybridMultilevel"/>
    <w:tmpl w:val="8F16BE72"/>
    <w:lvl w:ilvl="0" w:tplc="FFFFFFFF">
      <w:start w:val="1"/>
      <w:numFmt w:val="decimal"/>
      <w:lvlText w:val="%1."/>
      <w:lvlJc w:val="left"/>
      <w:pPr>
        <w:tabs>
          <w:tab w:val="num" w:pos="1800"/>
        </w:tabs>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4" w15:restartNumberingAfterBreak="0">
    <w:nsid w:val="485B7E09"/>
    <w:multiLevelType w:val="hybridMultilevel"/>
    <w:tmpl w:val="D5BE9CAC"/>
    <w:lvl w:ilvl="0" w:tplc="FFFFFFFF">
      <w:start w:val="1"/>
      <w:numFmt w:val="decimal"/>
      <w:lvlText w:val="%1."/>
      <w:lvlJc w:val="left"/>
      <w:pPr>
        <w:tabs>
          <w:tab w:val="num" w:pos="1800"/>
        </w:tabs>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5" w15:restartNumberingAfterBreak="0">
    <w:nsid w:val="4B8D1CCA"/>
    <w:multiLevelType w:val="multilevel"/>
    <w:tmpl w:val="24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51B60562"/>
    <w:multiLevelType w:val="hybridMultilevel"/>
    <w:tmpl w:val="63F66ED4"/>
    <w:lvl w:ilvl="0" w:tplc="4C8050DE">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6"/>
  </w:num>
  <w:num w:numId="32">
    <w:abstractNumId w:val="34"/>
  </w:num>
  <w:num w:numId="33">
    <w:abstractNumId w:val="32"/>
  </w:num>
  <w:num w:numId="34">
    <w:abstractNumId w:val="33"/>
  </w:num>
  <w:num w:numId="35">
    <w:abstractNumId w:val="35"/>
  </w:num>
  <w:num w:numId="36">
    <w:abstractNumId w:val="30"/>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2197"/>
    <w:rsid w:val="00063BDD"/>
    <w:rsid w:val="000B5C88"/>
    <w:rsid w:val="000D3DF1"/>
    <w:rsid w:val="000F2B3B"/>
    <w:rsid w:val="00100242"/>
    <w:rsid w:val="00107B6B"/>
    <w:rsid w:val="00114492"/>
    <w:rsid w:val="0012136B"/>
    <w:rsid w:val="001765CF"/>
    <w:rsid w:val="001A798A"/>
    <w:rsid w:val="001D7B04"/>
    <w:rsid w:val="00240B59"/>
    <w:rsid w:val="00277D0D"/>
    <w:rsid w:val="002A0692"/>
    <w:rsid w:val="002C21EF"/>
    <w:rsid w:val="002D7E18"/>
    <w:rsid w:val="002F63B6"/>
    <w:rsid w:val="002F697C"/>
    <w:rsid w:val="003361F1"/>
    <w:rsid w:val="0034193F"/>
    <w:rsid w:val="00344559"/>
    <w:rsid w:val="0034698F"/>
    <w:rsid w:val="003732A4"/>
    <w:rsid w:val="003A6C9B"/>
    <w:rsid w:val="003D4CE3"/>
    <w:rsid w:val="003D6398"/>
    <w:rsid w:val="003F61A3"/>
    <w:rsid w:val="0046380F"/>
    <w:rsid w:val="004C23C5"/>
    <w:rsid w:val="00506D46"/>
    <w:rsid w:val="005476A5"/>
    <w:rsid w:val="00567E42"/>
    <w:rsid w:val="005B1731"/>
    <w:rsid w:val="005E3498"/>
    <w:rsid w:val="006021EA"/>
    <w:rsid w:val="00612073"/>
    <w:rsid w:val="0062683E"/>
    <w:rsid w:val="006672A0"/>
    <w:rsid w:val="006977C1"/>
    <w:rsid w:val="006A1F8C"/>
    <w:rsid w:val="006A50CC"/>
    <w:rsid w:val="006F4560"/>
    <w:rsid w:val="007834E0"/>
    <w:rsid w:val="007862B2"/>
    <w:rsid w:val="007A3972"/>
    <w:rsid w:val="007B5CCB"/>
    <w:rsid w:val="008316DD"/>
    <w:rsid w:val="0083248F"/>
    <w:rsid w:val="00876068"/>
    <w:rsid w:val="00880EDE"/>
    <w:rsid w:val="008A4CC5"/>
    <w:rsid w:val="008C1026"/>
    <w:rsid w:val="008E74D1"/>
    <w:rsid w:val="008F2C6B"/>
    <w:rsid w:val="00911C22"/>
    <w:rsid w:val="009670FE"/>
    <w:rsid w:val="00981460"/>
    <w:rsid w:val="009B61C5"/>
    <w:rsid w:val="009B6FFE"/>
    <w:rsid w:val="009E5414"/>
    <w:rsid w:val="009E6028"/>
    <w:rsid w:val="009E63FE"/>
    <w:rsid w:val="00A04079"/>
    <w:rsid w:val="00A04919"/>
    <w:rsid w:val="00A0782F"/>
    <w:rsid w:val="00A17817"/>
    <w:rsid w:val="00A36991"/>
    <w:rsid w:val="00A369ED"/>
    <w:rsid w:val="00A3726D"/>
    <w:rsid w:val="00A37F92"/>
    <w:rsid w:val="00A66AD3"/>
    <w:rsid w:val="00A75496"/>
    <w:rsid w:val="00A77B3E"/>
    <w:rsid w:val="00A77F92"/>
    <w:rsid w:val="00AE3916"/>
    <w:rsid w:val="00B049E8"/>
    <w:rsid w:val="00B24ECA"/>
    <w:rsid w:val="00B54D15"/>
    <w:rsid w:val="00B61298"/>
    <w:rsid w:val="00BC4A2A"/>
    <w:rsid w:val="00BD14A6"/>
    <w:rsid w:val="00BF2D71"/>
    <w:rsid w:val="00C06649"/>
    <w:rsid w:val="00C15D87"/>
    <w:rsid w:val="00C30B2B"/>
    <w:rsid w:val="00CA5676"/>
    <w:rsid w:val="00CA6F85"/>
    <w:rsid w:val="00CB0824"/>
    <w:rsid w:val="00CF76BC"/>
    <w:rsid w:val="00D00975"/>
    <w:rsid w:val="00D16843"/>
    <w:rsid w:val="00D31E23"/>
    <w:rsid w:val="00D53668"/>
    <w:rsid w:val="00DB4C5E"/>
    <w:rsid w:val="00DF666C"/>
    <w:rsid w:val="00E00B08"/>
    <w:rsid w:val="00E23E3E"/>
    <w:rsid w:val="00E4203D"/>
    <w:rsid w:val="00E4450E"/>
    <w:rsid w:val="00E76575"/>
    <w:rsid w:val="00ED530C"/>
    <w:rsid w:val="00EE2502"/>
    <w:rsid w:val="00F55C69"/>
    <w:rsid w:val="00F96969"/>
    <w:rsid w:val="00FC48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chartTrackingRefBased/>
  <w15:docId w15:val="{EA7E2AA0-221C-4054-8DB9-BD67811D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
    <w:qFormat/>
    <w:rsid w:val="00EF7B96"/>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EF7B96"/>
    <w:pPr>
      <w:keepNext/>
      <w:spacing w:before="240" w:after="60"/>
      <w:outlineLvl w:val="2"/>
    </w:pPr>
    <w:rPr>
      <w:rFonts w:ascii="Arial" w:hAnsi="Arial" w:cs="Arial"/>
      <w:b/>
      <w:bCs/>
      <w:sz w:val="2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sTable1">
    <w:name w:val="PasTable1"/>
    <w:basedOn w:val="Normal"/>
    <w:rPr>
      <w:rFonts w:ascii="Trebuchet MS" w:eastAsia="Trebuchet MS" w:hAnsi="Trebuchet MS" w:cs="Trebuchet MS"/>
      <w:sz w:val="16"/>
    </w:rPr>
  </w:style>
  <w:style w:type="paragraph" w:styleId="TDC1">
    <w:name w:val="toc 1"/>
    <w:basedOn w:val="Normal"/>
    <w:next w:val="Normal"/>
    <w:autoRedefine/>
    <w:uiPriority w:val="39"/>
    <w:rsid w:val="003D4CE3"/>
    <w:pPr>
      <w:tabs>
        <w:tab w:val="right" w:leader="dot" w:pos="9350"/>
      </w:tabs>
      <w:spacing w:line="360" w:lineRule="auto"/>
    </w:pPr>
  </w:style>
  <w:style w:type="paragraph" w:styleId="TDC3">
    <w:name w:val="toc 3"/>
    <w:basedOn w:val="Normal"/>
    <w:next w:val="Normal"/>
    <w:autoRedefine/>
    <w:uiPriority w:val="39"/>
    <w:rsid w:val="00C30B2B"/>
    <w:pPr>
      <w:ind w:left="480"/>
    </w:pPr>
  </w:style>
  <w:style w:type="paragraph" w:styleId="TDC2">
    <w:name w:val="toc 2"/>
    <w:basedOn w:val="Normal"/>
    <w:next w:val="Normal"/>
    <w:autoRedefine/>
    <w:uiPriority w:val="39"/>
    <w:rsid w:val="00C30B2B"/>
    <w:pPr>
      <w:ind w:left="240"/>
    </w:pPr>
  </w:style>
  <w:style w:type="paragraph" w:styleId="TDC4">
    <w:name w:val="toc 4"/>
    <w:basedOn w:val="Normal"/>
    <w:next w:val="Normal"/>
    <w:autoRedefine/>
    <w:uiPriority w:val="39"/>
    <w:rsid w:val="00C30B2B"/>
    <w:pPr>
      <w:ind w:left="720"/>
    </w:pPr>
  </w:style>
  <w:style w:type="character" w:styleId="Hipervnculo">
    <w:name w:val="Hyperlink"/>
    <w:uiPriority w:val="99"/>
    <w:unhideWhenUsed/>
    <w:rsid w:val="00C30B2B"/>
    <w:rPr>
      <w:color w:val="0563C1"/>
      <w:u w:val="single"/>
    </w:rPr>
  </w:style>
  <w:style w:type="paragraph" w:styleId="Sinespaciado">
    <w:name w:val="No Spacing"/>
    <w:link w:val="SinespaciadoCar"/>
    <w:uiPriority w:val="1"/>
    <w:qFormat/>
    <w:rsid w:val="00107B6B"/>
    <w:pPr>
      <w:keepNext/>
      <w:suppressAutoHyphens/>
      <w:jc w:val="both"/>
    </w:pPr>
    <w:rPr>
      <w:rFonts w:ascii="Calibri" w:eastAsia="DejaVu Sans" w:hAnsi="Calibri" w:cs="Calibri"/>
      <w:color w:val="00000A"/>
      <w:sz w:val="22"/>
      <w:szCs w:val="22"/>
      <w:lang w:val="es-ES" w:eastAsia="en-US"/>
    </w:rPr>
  </w:style>
  <w:style w:type="character" w:customStyle="1" w:styleId="SinespaciadoCar">
    <w:name w:val="Sin espaciado Car"/>
    <w:link w:val="Sinespaciado"/>
    <w:uiPriority w:val="1"/>
    <w:rsid w:val="00107B6B"/>
    <w:rPr>
      <w:rFonts w:ascii="Calibri" w:eastAsia="DejaVu Sans" w:hAnsi="Calibri" w:cs="Calibri"/>
      <w:color w:val="00000A"/>
      <w:sz w:val="22"/>
      <w:szCs w:val="22"/>
      <w:lang w:val="es-ES" w:eastAsia="en-US"/>
    </w:rPr>
  </w:style>
  <w:style w:type="paragraph" w:styleId="Encabezado">
    <w:name w:val="header"/>
    <w:basedOn w:val="Normal"/>
    <w:link w:val="EncabezadoCar"/>
    <w:rsid w:val="00107B6B"/>
    <w:pPr>
      <w:tabs>
        <w:tab w:val="center" w:pos="4419"/>
        <w:tab w:val="right" w:pos="8838"/>
      </w:tabs>
    </w:pPr>
  </w:style>
  <w:style w:type="character" w:customStyle="1" w:styleId="EncabezadoCar">
    <w:name w:val="Encabezado Car"/>
    <w:basedOn w:val="Fuentedeprrafopredeter"/>
    <w:link w:val="Encabezado"/>
    <w:rsid w:val="00107B6B"/>
    <w:rPr>
      <w:sz w:val="24"/>
      <w:szCs w:val="24"/>
      <w:lang w:val="en-US" w:eastAsia="en-US"/>
    </w:rPr>
  </w:style>
  <w:style w:type="paragraph" w:styleId="Piedepgina">
    <w:name w:val="footer"/>
    <w:basedOn w:val="Normal"/>
    <w:link w:val="PiedepginaCar"/>
    <w:uiPriority w:val="99"/>
    <w:rsid w:val="00107B6B"/>
    <w:pPr>
      <w:tabs>
        <w:tab w:val="center" w:pos="4419"/>
        <w:tab w:val="right" w:pos="8838"/>
      </w:tabs>
    </w:pPr>
  </w:style>
  <w:style w:type="character" w:customStyle="1" w:styleId="PiedepginaCar">
    <w:name w:val="Pie de página Car"/>
    <w:basedOn w:val="Fuentedeprrafopredeter"/>
    <w:link w:val="Piedepgina"/>
    <w:uiPriority w:val="99"/>
    <w:rsid w:val="00107B6B"/>
    <w:rPr>
      <w:sz w:val="24"/>
      <w:szCs w:val="24"/>
      <w:lang w:val="en-US" w:eastAsia="en-US"/>
    </w:rPr>
  </w:style>
  <w:style w:type="character" w:customStyle="1" w:styleId="Ttulo1Car">
    <w:name w:val="Título 1 Car"/>
    <w:basedOn w:val="Fuentedeprrafopredeter"/>
    <w:link w:val="Ttulo1"/>
    <w:uiPriority w:val="9"/>
    <w:rsid w:val="007A3972"/>
    <w:rPr>
      <w:rFonts w:ascii="Arial" w:hAnsi="Arial" w:cs="Arial"/>
      <w:b/>
      <w:bCs/>
      <w:kern w:val="32"/>
      <w:sz w:val="32"/>
      <w:szCs w:val="32"/>
      <w:lang w:val="en-US" w:eastAsia="en-US"/>
    </w:rPr>
  </w:style>
  <w:style w:type="paragraph" w:styleId="Prrafodelista">
    <w:name w:val="List Paragraph"/>
    <w:basedOn w:val="Normal"/>
    <w:uiPriority w:val="34"/>
    <w:qFormat/>
    <w:rsid w:val="00002197"/>
    <w:pPr>
      <w:ind w:left="720"/>
      <w:contextualSpacing/>
    </w:pPr>
  </w:style>
  <w:style w:type="paragraph" w:styleId="Bibliografa">
    <w:name w:val="Bibliography"/>
    <w:basedOn w:val="Normal"/>
    <w:next w:val="Normal"/>
    <w:uiPriority w:val="37"/>
    <w:unhideWhenUsed/>
    <w:rsid w:val="008C1026"/>
  </w:style>
  <w:style w:type="paragraph" w:styleId="NormalWeb">
    <w:name w:val="Normal (Web)"/>
    <w:basedOn w:val="Normal"/>
    <w:uiPriority w:val="99"/>
    <w:unhideWhenUsed/>
    <w:rsid w:val="008C1026"/>
    <w:pPr>
      <w:spacing w:before="100" w:beforeAutospacing="1" w:after="100" w:afterAutospacing="1"/>
    </w:pPr>
    <w:rPr>
      <w:lang w:val="es-CO" w:eastAsia="es-CO"/>
    </w:rPr>
  </w:style>
  <w:style w:type="character" w:customStyle="1" w:styleId="Mencinsinresolver1">
    <w:name w:val="Mención sin resolver1"/>
    <w:basedOn w:val="Fuentedeprrafopredeter"/>
    <w:uiPriority w:val="99"/>
    <w:semiHidden/>
    <w:unhideWhenUsed/>
    <w:rsid w:val="0034193F"/>
    <w:rPr>
      <w:color w:val="808080"/>
      <w:shd w:val="clear" w:color="auto" w:fill="E6E6E6"/>
    </w:rPr>
  </w:style>
  <w:style w:type="character" w:styleId="Textodelmarcadordeposicin">
    <w:name w:val="Placeholder Text"/>
    <w:basedOn w:val="Fuentedeprrafopredeter"/>
    <w:uiPriority w:val="99"/>
    <w:semiHidden/>
    <w:rsid w:val="003D4CE3"/>
    <w:rPr>
      <w:color w:val="808080"/>
    </w:rPr>
  </w:style>
  <w:style w:type="paragraph" w:styleId="Textonotapie">
    <w:name w:val="footnote text"/>
    <w:basedOn w:val="Normal"/>
    <w:link w:val="TextonotapieCar"/>
    <w:rsid w:val="002F697C"/>
    <w:rPr>
      <w:sz w:val="20"/>
      <w:szCs w:val="20"/>
    </w:rPr>
  </w:style>
  <w:style w:type="character" w:customStyle="1" w:styleId="TextonotapieCar">
    <w:name w:val="Texto nota pie Car"/>
    <w:basedOn w:val="Fuentedeprrafopredeter"/>
    <w:link w:val="Textonotapie"/>
    <w:rsid w:val="002F697C"/>
    <w:rPr>
      <w:lang w:val="en-US" w:eastAsia="en-US"/>
    </w:rPr>
  </w:style>
  <w:style w:type="character" w:styleId="Refdenotaalpie">
    <w:name w:val="footnote reference"/>
    <w:basedOn w:val="Fuentedeprrafopredeter"/>
    <w:rsid w:val="002F697C"/>
    <w:rPr>
      <w:vertAlign w:val="superscript"/>
    </w:rPr>
  </w:style>
  <w:style w:type="table" w:styleId="Tablaconcuadrcula">
    <w:name w:val="Table Grid"/>
    <w:basedOn w:val="Tablanormal"/>
    <w:rsid w:val="00A04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9476">
      <w:bodyDiv w:val="1"/>
      <w:marLeft w:val="0"/>
      <w:marRight w:val="0"/>
      <w:marTop w:val="0"/>
      <w:marBottom w:val="0"/>
      <w:divBdr>
        <w:top w:val="none" w:sz="0" w:space="0" w:color="auto"/>
        <w:left w:val="none" w:sz="0" w:space="0" w:color="auto"/>
        <w:bottom w:val="none" w:sz="0" w:space="0" w:color="auto"/>
        <w:right w:val="none" w:sz="0" w:space="0" w:color="auto"/>
      </w:divBdr>
    </w:div>
    <w:div w:id="103618520">
      <w:bodyDiv w:val="1"/>
      <w:marLeft w:val="0"/>
      <w:marRight w:val="0"/>
      <w:marTop w:val="0"/>
      <w:marBottom w:val="0"/>
      <w:divBdr>
        <w:top w:val="none" w:sz="0" w:space="0" w:color="auto"/>
        <w:left w:val="none" w:sz="0" w:space="0" w:color="auto"/>
        <w:bottom w:val="none" w:sz="0" w:space="0" w:color="auto"/>
        <w:right w:val="none" w:sz="0" w:space="0" w:color="auto"/>
      </w:divBdr>
    </w:div>
    <w:div w:id="295259869">
      <w:bodyDiv w:val="1"/>
      <w:marLeft w:val="0"/>
      <w:marRight w:val="0"/>
      <w:marTop w:val="0"/>
      <w:marBottom w:val="0"/>
      <w:divBdr>
        <w:top w:val="none" w:sz="0" w:space="0" w:color="auto"/>
        <w:left w:val="none" w:sz="0" w:space="0" w:color="auto"/>
        <w:bottom w:val="none" w:sz="0" w:space="0" w:color="auto"/>
        <w:right w:val="none" w:sz="0" w:space="0" w:color="auto"/>
      </w:divBdr>
    </w:div>
    <w:div w:id="340082782">
      <w:bodyDiv w:val="1"/>
      <w:marLeft w:val="0"/>
      <w:marRight w:val="0"/>
      <w:marTop w:val="0"/>
      <w:marBottom w:val="0"/>
      <w:divBdr>
        <w:top w:val="none" w:sz="0" w:space="0" w:color="auto"/>
        <w:left w:val="none" w:sz="0" w:space="0" w:color="auto"/>
        <w:bottom w:val="none" w:sz="0" w:space="0" w:color="auto"/>
        <w:right w:val="none" w:sz="0" w:space="0" w:color="auto"/>
      </w:divBdr>
    </w:div>
    <w:div w:id="449519594">
      <w:bodyDiv w:val="1"/>
      <w:marLeft w:val="0"/>
      <w:marRight w:val="0"/>
      <w:marTop w:val="0"/>
      <w:marBottom w:val="0"/>
      <w:divBdr>
        <w:top w:val="none" w:sz="0" w:space="0" w:color="auto"/>
        <w:left w:val="none" w:sz="0" w:space="0" w:color="auto"/>
        <w:bottom w:val="none" w:sz="0" w:space="0" w:color="auto"/>
        <w:right w:val="none" w:sz="0" w:space="0" w:color="auto"/>
      </w:divBdr>
    </w:div>
    <w:div w:id="474105566">
      <w:bodyDiv w:val="1"/>
      <w:marLeft w:val="0"/>
      <w:marRight w:val="0"/>
      <w:marTop w:val="0"/>
      <w:marBottom w:val="0"/>
      <w:divBdr>
        <w:top w:val="none" w:sz="0" w:space="0" w:color="auto"/>
        <w:left w:val="none" w:sz="0" w:space="0" w:color="auto"/>
        <w:bottom w:val="none" w:sz="0" w:space="0" w:color="auto"/>
        <w:right w:val="none" w:sz="0" w:space="0" w:color="auto"/>
      </w:divBdr>
    </w:div>
    <w:div w:id="521404504">
      <w:bodyDiv w:val="1"/>
      <w:marLeft w:val="0"/>
      <w:marRight w:val="0"/>
      <w:marTop w:val="0"/>
      <w:marBottom w:val="0"/>
      <w:divBdr>
        <w:top w:val="none" w:sz="0" w:space="0" w:color="auto"/>
        <w:left w:val="none" w:sz="0" w:space="0" w:color="auto"/>
        <w:bottom w:val="none" w:sz="0" w:space="0" w:color="auto"/>
        <w:right w:val="none" w:sz="0" w:space="0" w:color="auto"/>
      </w:divBdr>
    </w:div>
    <w:div w:id="606157294">
      <w:bodyDiv w:val="1"/>
      <w:marLeft w:val="0"/>
      <w:marRight w:val="0"/>
      <w:marTop w:val="0"/>
      <w:marBottom w:val="0"/>
      <w:divBdr>
        <w:top w:val="none" w:sz="0" w:space="0" w:color="auto"/>
        <w:left w:val="none" w:sz="0" w:space="0" w:color="auto"/>
        <w:bottom w:val="none" w:sz="0" w:space="0" w:color="auto"/>
        <w:right w:val="none" w:sz="0" w:space="0" w:color="auto"/>
      </w:divBdr>
    </w:div>
    <w:div w:id="686830501">
      <w:bodyDiv w:val="1"/>
      <w:marLeft w:val="0"/>
      <w:marRight w:val="0"/>
      <w:marTop w:val="0"/>
      <w:marBottom w:val="0"/>
      <w:divBdr>
        <w:top w:val="none" w:sz="0" w:space="0" w:color="auto"/>
        <w:left w:val="none" w:sz="0" w:space="0" w:color="auto"/>
        <w:bottom w:val="none" w:sz="0" w:space="0" w:color="auto"/>
        <w:right w:val="none" w:sz="0" w:space="0" w:color="auto"/>
      </w:divBdr>
    </w:div>
    <w:div w:id="868907544">
      <w:bodyDiv w:val="1"/>
      <w:marLeft w:val="0"/>
      <w:marRight w:val="0"/>
      <w:marTop w:val="0"/>
      <w:marBottom w:val="0"/>
      <w:divBdr>
        <w:top w:val="none" w:sz="0" w:space="0" w:color="auto"/>
        <w:left w:val="none" w:sz="0" w:space="0" w:color="auto"/>
        <w:bottom w:val="none" w:sz="0" w:space="0" w:color="auto"/>
        <w:right w:val="none" w:sz="0" w:space="0" w:color="auto"/>
      </w:divBdr>
    </w:div>
    <w:div w:id="889803185">
      <w:bodyDiv w:val="1"/>
      <w:marLeft w:val="0"/>
      <w:marRight w:val="0"/>
      <w:marTop w:val="0"/>
      <w:marBottom w:val="0"/>
      <w:divBdr>
        <w:top w:val="none" w:sz="0" w:space="0" w:color="auto"/>
        <w:left w:val="none" w:sz="0" w:space="0" w:color="auto"/>
        <w:bottom w:val="none" w:sz="0" w:space="0" w:color="auto"/>
        <w:right w:val="none" w:sz="0" w:space="0" w:color="auto"/>
      </w:divBdr>
    </w:div>
    <w:div w:id="906383111">
      <w:bodyDiv w:val="1"/>
      <w:marLeft w:val="0"/>
      <w:marRight w:val="0"/>
      <w:marTop w:val="0"/>
      <w:marBottom w:val="0"/>
      <w:divBdr>
        <w:top w:val="none" w:sz="0" w:space="0" w:color="auto"/>
        <w:left w:val="none" w:sz="0" w:space="0" w:color="auto"/>
        <w:bottom w:val="none" w:sz="0" w:space="0" w:color="auto"/>
        <w:right w:val="none" w:sz="0" w:space="0" w:color="auto"/>
      </w:divBdr>
    </w:div>
    <w:div w:id="997420968">
      <w:bodyDiv w:val="1"/>
      <w:marLeft w:val="0"/>
      <w:marRight w:val="0"/>
      <w:marTop w:val="0"/>
      <w:marBottom w:val="0"/>
      <w:divBdr>
        <w:top w:val="none" w:sz="0" w:space="0" w:color="auto"/>
        <w:left w:val="none" w:sz="0" w:space="0" w:color="auto"/>
        <w:bottom w:val="none" w:sz="0" w:space="0" w:color="auto"/>
        <w:right w:val="none" w:sz="0" w:space="0" w:color="auto"/>
      </w:divBdr>
    </w:div>
    <w:div w:id="1055546058">
      <w:bodyDiv w:val="1"/>
      <w:marLeft w:val="0"/>
      <w:marRight w:val="0"/>
      <w:marTop w:val="0"/>
      <w:marBottom w:val="0"/>
      <w:divBdr>
        <w:top w:val="none" w:sz="0" w:space="0" w:color="auto"/>
        <w:left w:val="none" w:sz="0" w:space="0" w:color="auto"/>
        <w:bottom w:val="none" w:sz="0" w:space="0" w:color="auto"/>
        <w:right w:val="none" w:sz="0" w:space="0" w:color="auto"/>
      </w:divBdr>
    </w:div>
    <w:div w:id="1080832341">
      <w:bodyDiv w:val="1"/>
      <w:marLeft w:val="0"/>
      <w:marRight w:val="0"/>
      <w:marTop w:val="0"/>
      <w:marBottom w:val="0"/>
      <w:divBdr>
        <w:top w:val="none" w:sz="0" w:space="0" w:color="auto"/>
        <w:left w:val="none" w:sz="0" w:space="0" w:color="auto"/>
        <w:bottom w:val="none" w:sz="0" w:space="0" w:color="auto"/>
        <w:right w:val="none" w:sz="0" w:space="0" w:color="auto"/>
      </w:divBdr>
    </w:div>
    <w:div w:id="1176270313">
      <w:bodyDiv w:val="1"/>
      <w:marLeft w:val="0"/>
      <w:marRight w:val="0"/>
      <w:marTop w:val="0"/>
      <w:marBottom w:val="0"/>
      <w:divBdr>
        <w:top w:val="none" w:sz="0" w:space="0" w:color="auto"/>
        <w:left w:val="none" w:sz="0" w:space="0" w:color="auto"/>
        <w:bottom w:val="none" w:sz="0" w:space="0" w:color="auto"/>
        <w:right w:val="none" w:sz="0" w:space="0" w:color="auto"/>
      </w:divBdr>
    </w:div>
    <w:div w:id="1215191812">
      <w:bodyDiv w:val="1"/>
      <w:marLeft w:val="0"/>
      <w:marRight w:val="0"/>
      <w:marTop w:val="0"/>
      <w:marBottom w:val="0"/>
      <w:divBdr>
        <w:top w:val="none" w:sz="0" w:space="0" w:color="auto"/>
        <w:left w:val="none" w:sz="0" w:space="0" w:color="auto"/>
        <w:bottom w:val="none" w:sz="0" w:space="0" w:color="auto"/>
        <w:right w:val="none" w:sz="0" w:space="0" w:color="auto"/>
      </w:divBdr>
    </w:div>
    <w:div w:id="1224872955">
      <w:bodyDiv w:val="1"/>
      <w:marLeft w:val="0"/>
      <w:marRight w:val="0"/>
      <w:marTop w:val="0"/>
      <w:marBottom w:val="0"/>
      <w:divBdr>
        <w:top w:val="none" w:sz="0" w:space="0" w:color="auto"/>
        <w:left w:val="none" w:sz="0" w:space="0" w:color="auto"/>
        <w:bottom w:val="none" w:sz="0" w:space="0" w:color="auto"/>
        <w:right w:val="none" w:sz="0" w:space="0" w:color="auto"/>
      </w:divBdr>
    </w:div>
    <w:div w:id="1314144371">
      <w:bodyDiv w:val="1"/>
      <w:marLeft w:val="0"/>
      <w:marRight w:val="0"/>
      <w:marTop w:val="0"/>
      <w:marBottom w:val="0"/>
      <w:divBdr>
        <w:top w:val="none" w:sz="0" w:space="0" w:color="auto"/>
        <w:left w:val="none" w:sz="0" w:space="0" w:color="auto"/>
        <w:bottom w:val="none" w:sz="0" w:space="0" w:color="auto"/>
        <w:right w:val="none" w:sz="0" w:space="0" w:color="auto"/>
      </w:divBdr>
    </w:div>
    <w:div w:id="1500119383">
      <w:bodyDiv w:val="1"/>
      <w:marLeft w:val="0"/>
      <w:marRight w:val="0"/>
      <w:marTop w:val="0"/>
      <w:marBottom w:val="0"/>
      <w:divBdr>
        <w:top w:val="none" w:sz="0" w:space="0" w:color="auto"/>
        <w:left w:val="none" w:sz="0" w:space="0" w:color="auto"/>
        <w:bottom w:val="none" w:sz="0" w:space="0" w:color="auto"/>
        <w:right w:val="none" w:sz="0" w:space="0" w:color="auto"/>
      </w:divBdr>
    </w:div>
    <w:div w:id="1527711269">
      <w:bodyDiv w:val="1"/>
      <w:marLeft w:val="0"/>
      <w:marRight w:val="0"/>
      <w:marTop w:val="0"/>
      <w:marBottom w:val="0"/>
      <w:divBdr>
        <w:top w:val="none" w:sz="0" w:space="0" w:color="auto"/>
        <w:left w:val="none" w:sz="0" w:space="0" w:color="auto"/>
        <w:bottom w:val="none" w:sz="0" w:space="0" w:color="auto"/>
        <w:right w:val="none" w:sz="0" w:space="0" w:color="auto"/>
      </w:divBdr>
    </w:div>
    <w:div w:id="1693066752">
      <w:bodyDiv w:val="1"/>
      <w:marLeft w:val="0"/>
      <w:marRight w:val="0"/>
      <w:marTop w:val="0"/>
      <w:marBottom w:val="0"/>
      <w:divBdr>
        <w:top w:val="none" w:sz="0" w:space="0" w:color="auto"/>
        <w:left w:val="none" w:sz="0" w:space="0" w:color="auto"/>
        <w:bottom w:val="none" w:sz="0" w:space="0" w:color="auto"/>
        <w:right w:val="none" w:sz="0" w:space="0" w:color="auto"/>
      </w:divBdr>
    </w:div>
    <w:div w:id="1699969780">
      <w:bodyDiv w:val="1"/>
      <w:marLeft w:val="0"/>
      <w:marRight w:val="0"/>
      <w:marTop w:val="0"/>
      <w:marBottom w:val="0"/>
      <w:divBdr>
        <w:top w:val="none" w:sz="0" w:space="0" w:color="auto"/>
        <w:left w:val="none" w:sz="0" w:space="0" w:color="auto"/>
        <w:bottom w:val="none" w:sz="0" w:space="0" w:color="auto"/>
        <w:right w:val="none" w:sz="0" w:space="0" w:color="auto"/>
      </w:divBdr>
    </w:div>
    <w:div w:id="20852552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image" Target="media/image8.emf"/><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ooxWord://word/media/image2.emf" TargetMode="External"/><Relationship Id="rId25" Type="http://schemas.openxmlformats.org/officeDocument/2006/relationships/image" Target="media/image7.emf"/><Relationship Id="rId33" Type="http://schemas.openxmlformats.org/officeDocument/2006/relationships/header" Target="head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www.larepublica.co/infraestructura/cinco-apps-que-facilitan-la-movilidad-ya-suman-62-millones-de-descargas-2302351"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6.emf"/><Relationship Id="rId32" Type="http://schemas.openxmlformats.org/officeDocument/2006/relationships/footer" Target="footer2.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TarifasRegistrosCamaraDeComercio_2018.pdf" TargetMode="External"/><Relationship Id="rId23" Type="http://schemas.openxmlformats.org/officeDocument/2006/relationships/hyperlink" Target="Costo%20Empleados%20Desglosado%20-%20SOLVO.xlsx" TargetMode="External"/><Relationship Id="rId28" Type="http://schemas.openxmlformats.org/officeDocument/2006/relationships/image" Target="media/image10.emf"/><Relationship Id="rId36" Type="http://schemas.openxmlformats.org/officeDocument/2006/relationships/footer" Target="footer3.xml"/><Relationship Id="rId10" Type="http://schemas.openxmlformats.org/officeDocument/2006/relationships/header" Target="header3.xml"/><Relationship Id="rId19" Type="http://schemas.openxmlformats.org/officeDocument/2006/relationships/image" Target="ooxWord://word/media/image3.emf" TargetMode="Externa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5.emf"/><Relationship Id="rId27" Type="http://schemas.openxmlformats.org/officeDocument/2006/relationships/image" Target="media/image9.emf"/><Relationship Id="rId30" Type="http://schemas.openxmlformats.org/officeDocument/2006/relationships/header" Target="header7.xml"/><Relationship Id="rId35" Type="http://schemas.openxmlformats.org/officeDocument/2006/relationships/header" Target="header11.xml"/></Relationships>
</file>

<file path=word/_rels/footnotes.xml.rels><?xml version="1.0" encoding="UTF-8" standalone="yes"?>
<Relationships xmlns="http://schemas.openxmlformats.org/package/2006/relationships"><Relationship Id="rId1" Type="http://schemas.openxmlformats.org/officeDocument/2006/relationships/hyperlink" Target="https://www.paloalto.com/business_plan_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4D2F8C9C9418F98325C4FA7318D5A"/>
        <w:category>
          <w:name w:val="General"/>
          <w:gallery w:val="placeholder"/>
        </w:category>
        <w:types>
          <w:type w:val="bbPlcHdr"/>
        </w:types>
        <w:behaviors>
          <w:behavior w:val="content"/>
        </w:behaviors>
        <w:guid w:val="{2FEA4590-93ED-4441-B6B2-375F977E7739}"/>
      </w:docPartPr>
      <w:docPartBody>
        <w:p w:rsidR="00EE4A6A" w:rsidRDefault="00EE4A6A" w:rsidP="00EE4A6A">
          <w:pPr>
            <w:pStyle w:val="0344D2F8C9C9418F98325C4FA7318D5A"/>
          </w:pPr>
          <w:r>
            <w:rPr>
              <w:sz w:val="28"/>
              <w:szCs w:val="28"/>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E7000EFF" w:usb1="5200F5FF" w:usb2="0A242021" w:usb3="00000000" w:csb0="000001BF" w:csb1="00000000"/>
  </w:font>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6A"/>
    <w:rsid w:val="000C641D"/>
    <w:rsid w:val="00183195"/>
    <w:rsid w:val="003052EA"/>
    <w:rsid w:val="00382A26"/>
    <w:rsid w:val="009950F1"/>
    <w:rsid w:val="00B05E0E"/>
    <w:rsid w:val="00B11E2B"/>
    <w:rsid w:val="00C13374"/>
    <w:rsid w:val="00EE4A6A"/>
    <w:rsid w:val="00F44A28"/>
    <w:rsid w:val="00F734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21138120E84CFD82456B02E8AD209E">
    <w:name w:val="6021138120E84CFD82456B02E8AD209E"/>
    <w:rsid w:val="00EE4A6A"/>
  </w:style>
  <w:style w:type="paragraph" w:customStyle="1" w:styleId="0344D2F8C9C9418F98325C4FA7318D5A">
    <w:name w:val="0344D2F8C9C9418F98325C4FA7318D5A"/>
    <w:rsid w:val="00EE4A6A"/>
  </w:style>
  <w:style w:type="character" w:styleId="Textodelmarcadordeposicin">
    <w:name w:val="Placeholder Text"/>
    <w:basedOn w:val="Fuentedeprrafopredeter"/>
    <w:uiPriority w:val="99"/>
    <w:semiHidden/>
    <w:rsid w:val="000C6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adge">
  <a:themeElements>
    <a:clrScheme name="Personalizado 2">
      <a:dk1>
        <a:sysClr val="windowText" lastClr="000000"/>
      </a:dk1>
      <a:lt1>
        <a:sysClr val="window" lastClr="FFFFFF"/>
      </a:lt1>
      <a:dk2>
        <a:srgbClr val="39302A"/>
      </a:dk2>
      <a:lt2>
        <a:srgbClr val="000000"/>
      </a:lt2>
      <a:accent1>
        <a:srgbClr val="000000"/>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CON10</b:Tag>
    <b:SourceType>InternetSite</b:SourceType>
    <b:Guid>{4321B213-AC3E-44FD-AAB9-95434AA654D2}</b:Guid>
    <b:Author>
      <b:Author>
        <b:Corporate>CONGRESO DE LA REPÚBLICA DE COLOMBIA</b:Corporate>
      </b:Author>
    </b:Author>
    <b:Title>LEY 1429 DE 2010</b:Title>
    <b:InternetSiteTitle>INCENTIVOS PARA LA FORMALIZACIÓN EMPRESARIAL</b:InternetSiteTitle>
    <b:Year>2010</b:Year>
    <b:Month>Diciembre</b:Month>
    <b:Day>29</b:Day>
    <b:URL>http://www.secretariasenado.gov.co/senado/basedoc/ley_1429_2010.html</b:URL>
    <b:RefOrder>1</b:RefOrder>
  </b:Source>
  <b:Source>
    <b:Tag>Sup18</b:Tag>
    <b:SourceType>InternetSite</b:SourceType>
    <b:Guid>{C0B52971-DDCA-4416-99F0-931B77474009}</b:Guid>
    <b:Author>
      <b:Author>
        <b:Corporate>Superintendencia de Industria y Comercio</b:Corporate>
      </b:Author>
    </b:Author>
    <b:Title>¿Qué se puede registrar como una marca?</b:Title>
    <b:Year>2018</b:Year>
    <b:URL>http://www.sic.gov.co/node/78</b:URL>
    <b:RefOrder>2</b:RefOrder>
  </b:Source>
  <b:Source>
    <b:Tag>Ama18</b:Tag>
    <b:SourceType>InternetSite</b:SourceType>
    <b:Guid>{53D8E361-0767-4EE9-9F24-36A28CFC20A9}</b:Guid>
    <b:Author>
      <b:Author>
        <b:Corporate>Amazon, Inc.</b:Corporate>
      </b:Author>
    </b:Author>
    <b:Title>Amazon Web Services</b:Title>
    <b:Year>2018</b:Year>
    <b:URL>https://aws.amazon.com/es/</b:URL>
    <b:RefOrder>3</b:RefOrder>
  </b:Source>
  <b:Source>
    <b:Tag>Din16</b:Tag>
    <b:SourceType>DocumentFromInternetSite</b:SourceType>
    <b:Guid>{BA18CC38-9128-4483-9707-BF7DBC2EF1A0}</b:Guid>
    <b:Title>Mercado de ‘apps’ móviles genera 83.000 trabajos en Colombia</b:Title>
    <b:Year>2016</b:Year>
    <b:Month>octubre</b:Month>
    <b:Day>13</b:Day>
    <b:URL>https://www.dinero.com/emprendimiento/articulo/congreso-colombia-40-y-cifras-del-mercado-de-las-aplicaciones-moviles/234972</b:URL>
    <b:Author>
      <b:Author>
        <b:Corporate>Dinero</b:Corporate>
      </b:Author>
    </b:Author>
    <b:RefOrder>4</b:RefOrder>
  </b:Source>
  <b:Source>
    <b:Tag>LaR15</b:Tag>
    <b:SourceType>DocumentFromInternetSite</b:SourceType>
    <b:Guid>{DA6C111F-0CCB-495E-8266-A8C46BDA99F7}</b:Guid>
    <b:Author>
      <b:Author>
        <b:Corporate>La República</b:Corporate>
      </b:Author>
    </b:Author>
    <b:Title>Infraestructura</b:Title>
    <b:InternetSiteTitle>Cinco apps que facilitan la movilidad ya suman 62 millones de descargas</b:InternetSiteTitle>
    <b:Year>2015</b:Year>
    <b:Month>septiembre</b:Month>
    <b:Day>17</b:Day>
    <b:URL>https://www.larepublica.co/infraestructura/cinco-apps-que-facilitan-la-movilidad-ya-suman-62-millones-de-descargas-2302351</b:URL>
    <b:RefOrder>5</b:RefOrder>
  </b:Source>
  <b:Source>
    <b:Tag>UOC17</b:Tag>
    <b:SourceType>DocumentFromInternetSite</b:SourceType>
    <b:Guid>{39334334-2E07-4352-B11B-C5048AD96A75}</b:Guid>
    <b:Author>
      <b:Author>
        <b:Corporate>UOC</b:Corporate>
      </b:Author>
    </b:Author>
    <b:Title>Marketing turístico</b:Title>
    <b:InternetSiteTitle>Las apps de movilidad reinventan el mercado</b:InternetSiteTitle>
    <b:Year>2017</b:Year>
    <b:Month>Mayo</b:Month>
    <b:Day>16</b:Day>
    <b:URL>http://elblogdeturismo.es/las-apps-de-movilidad-reinventan-el-mercado/</b:URL>
    <b:RefOrder>6</b:RefOrder>
  </b:Source>
  <b:Source>
    <b:Tag>Sem16</b:Tag>
    <b:SourceType>DocumentFromInternetSite</b:SourceType>
    <b:Guid>{B517C6F7-9676-45E0-9BA8-FE74A5398739}</b:Guid>
    <b:Author>
      <b:Author>
        <b:Corporate>Semana</b:Corporate>
      </b:Author>
    </b:Author>
    <b:Title>Desarrollo</b:Title>
    <b:InternetSiteTitle>Aplicaciones móviles: ¿negocio rentable?</b:InternetSiteTitle>
    <b:Year>2016 </b:Year>
    <b:Month>enero</b:Month>
    <b:Day>16</b:Day>
    <b:URL>http://www.semana.com/tecnologia/articulo/aplicaciones-moviles-negocio-rentable/456838-3</b:URL>
    <b:RefOrder>7</b:RefOrder>
  </b:Source>
  <b:Source>
    <b:Tag>Min15</b:Tag>
    <b:SourceType>DocumentFromInternetSite</b:SourceType>
    <b:Guid>{337A9E13-A019-48BD-8780-E76F5194AD10}</b:Guid>
    <b:Author>
      <b:Author>
        <b:Corporate>Ministerio de Comercio, Industria y Turismo</b:Corporate>
      </b:Author>
    </b:Author>
    <b:Title>La sana competencia empresarial estimula el crecimiento económico y preserva los derechos de los consumidores</b:Title>
    <b:Year>2015</b:Year>
    <b:Month>octubre</b:Month>
    <b:Day>23</b:Day>
    <b:URL>http://www.mincit.gov.co/publicaciones/35079/la_sana_competencia_empresarial_estimula_el_crecimiento_economico_y_preserva_los_derechos_de_los_consumidores</b:URL>
    <b:RefOrder>8</b:RefOrder>
  </b:Source>
  <b:Source>
    <b:Tag>Por08</b:Tag>
    <b:SourceType>DocumentFromInternetSite</b:SourceType>
    <b:Guid>{8885F06C-E99B-4A95-B7B4-C0A990B83F5D}</b:Guid>
    <b:Author>
      <b:Author>
        <b:Corporate>Portafolio</b:Corporate>
      </b:Author>
    </b:Author>
    <b:Title>A invertir en infraestructura de telecomunicaciones para el país, invita presidente de Telefónica Colombia</b:Title>
    <b:Year>2008</b:Year>
    <b:Month>julio</b:Month>
    <b:Day>25</b:Day>
    <b:URL>http://www.portafolio.co/economia/finanzas/invertir-infraestructura-telecomunicaciones-pais-invita-presidente-telefonica-colombia-406730</b:URL>
    <b:RefOrder>10</b:RefOrder>
  </b:Source>
  <b:Source>
    <b:Tag>ElT17</b:Tag>
    <b:SourceType>DocumentFromInternetSite</b:SourceType>
    <b:Guid>{3F595B46-7F71-4C78-B991-75CC63BF43E5}</b:Guid>
    <b:Author>
      <b:Author>
        <b:Corporate>El Tiempo</b:Corporate>
      </b:Author>
    </b:Author>
    <b:Title>Economía y Negocios</b:Title>
    <b:InternetSiteTitle>Asomóvil pide más inversión en sector de telecomunicaciones</b:InternetSiteTitle>
    <b:Year>2017</b:Year>
    <b:Month>septiembre</b:Month>
    <b:Day>24</b:Day>
    <b:URL>http://www.eltiempo.com/economia/sectores/asomovil-pide-mas-inversion-en-telecomunicaciones-134220</b:URL>
    <b:RefOrder>9</b:RefOrder>
  </b:Source>
  <b:Source>
    <b:Tag>ElP16</b:Tag>
    <b:SourceType>DocumentFromInternetSite</b:SourceType>
    <b:Guid>{BDEC8A60-9A11-46B7-A05D-249008E4093D}</b:Guid>
    <b:Author>
      <b:Author>
        <b:Corporate>El País</b:Corporate>
      </b:Author>
    </b:Author>
    <b:Title>Negocios</b:Title>
    <b:InternetSiteTitle>Empleados con ganas de emprender</b:InternetSiteTitle>
    <b:Year>2016</b:Year>
    <b:Month>octubre</b:Month>
    <b:Day>9</b:Day>
    <b:URL>https://elpais.com/economia/2016/10/06/actualidad/1475741939_578779.html</b:URL>
    <b:RefOrder>11</b:RefOrder>
  </b:Source>
  <b:Source>
    <b:Tag>Din171</b:Tag>
    <b:SourceType>DocumentFromInternetSite</b:SourceType>
    <b:Guid>{54BB5482-56BF-449B-850E-9E6EF6AA0BAC}</b:Guid>
    <b:Author>
      <b:Author>
        <b:Corporate>Dinero</b:Corporate>
      </b:Author>
    </b:Author>
    <b:Title>Emprendimiento</b:Title>
    <b:InternetSiteTitle>Jóvenes emprendedores estarán exentos de matrícula mercantil</b:InternetSiteTitle>
    <b:Year>2017</b:Year>
    <b:Month>abril</b:Month>
    <b:Day>24</b:Day>
    <b:URL>https://www.dinero.com/emprendimiento/articulo/exencion-de-la-matricula-mercantil-para-emprendedores/244460</b:URL>
    <b:RefOrder>12</b:RefOrder>
  </b:Source>
  <b:Source>
    <b:Tag>Pal18</b:Tag>
    <b:SourceType>InternetSite</b:SourceType>
    <b:Guid>{9905F4EC-2599-42CE-A2AB-18256CE3653D}</b:Guid>
    <b:Author>
      <b:Author>
        <b:Corporate>Palo Alto Software</b:Corporate>
      </b:Author>
    </b:Author>
    <b:Title>Business Plan Pro</b:Title>
    <b:InternetSiteTitle>Desktop Edition</b:InternetSiteTitle>
    <b:Year>2018</b:Year>
    <b:URL>https://www.paloalto.com/business_plan_software</b:URL>
    <b:RefOrder>13</b:RefOrder>
  </b:Source>
</b:Sources>
</file>

<file path=customXml/itemProps1.xml><?xml version="1.0" encoding="utf-8"?>
<ds:datastoreItem xmlns:ds="http://schemas.openxmlformats.org/officeDocument/2006/customXml" ds:itemID="{9AF9FFB1-F706-419A-AAA2-21F3F1E0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Pages>
  <Words>11997</Words>
  <Characters>65985</Characters>
  <Application>Microsoft Office Word</Application>
  <DocSecurity>0</DocSecurity>
  <Lines>549</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77827</CharactersWithSpaces>
  <SharedDoc>false</SharedDoc>
  <HLinks>
    <vt:vector size="426" baseType="variant">
      <vt:variant>
        <vt:i4>3801142</vt:i4>
      </vt:variant>
      <vt:variant>
        <vt:i4>399</vt:i4>
      </vt:variant>
      <vt:variant>
        <vt:i4>0</vt:i4>
      </vt:variant>
      <vt:variant>
        <vt:i4>5</vt:i4>
      </vt:variant>
      <vt:variant>
        <vt:lpwstr>https://www.dinero.com/emprendimiento/articulo/exencion-de-la-matricula-mercantil-para-emprendedores/244460</vt:lpwstr>
      </vt:variant>
      <vt:variant>
        <vt:lpwstr/>
      </vt:variant>
      <vt:variant>
        <vt:i4>4390992</vt:i4>
      </vt:variant>
      <vt:variant>
        <vt:i4>396</vt:i4>
      </vt:variant>
      <vt:variant>
        <vt:i4>0</vt:i4>
      </vt:variant>
      <vt:variant>
        <vt:i4>5</vt:i4>
      </vt:variant>
      <vt:variant>
        <vt:lpwstr>http://www.portafolio.co/economia/finanzas/invertir-infraestructura-telecomunicaciones-pais-invita-presidente-telefonica-colombia-406730)(http://www.eltiempo.com/economia/sectores/asomovil-pide-mas-inversion-en-telecomunicaciones-134220</vt:lpwstr>
      </vt:variant>
      <vt:variant>
        <vt:lpwstr/>
      </vt:variant>
      <vt:variant>
        <vt:i4>7143550</vt:i4>
      </vt:variant>
      <vt:variant>
        <vt:i4>393</vt:i4>
      </vt:variant>
      <vt:variant>
        <vt:i4>0</vt:i4>
      </vt:variant>
      <vt:variant>
        <vt:i4>5</vt:i4>
      </vt:variant>
      <vt:variant>
        <vt:lpwstr>http://www.mincit.gov.co/publicaciones/35079/la_sana_competencia_empresarial_estimula_el_crecimiento_economico_y_preserva_los_derechos_de_los_consumidores</vt:lpwstr>
      </vt:variant>
      <vt:variant>
        <vt:lpwstr/>
      </vt:variant>
      <vt:variant>
        <vt:i4>2883631</vt:i4>
      </vt:variant>
      <vt:variant>
        <vt:i4>390</vt:i4>
      </vt:variant>
      <vt:variant>
        <vt:i4>0</vt:i4>
      </vt:variant>
      <vt:variant>
        <vt:i4>5</vt:i4>
      </vt:variant>
      <vt:variant>
        <vt:lpwstr>https://www.larepublica.co/infraestructura/cinco-apps-que-facilitan-la-movilidad-ya-suman-62-millones-de-descargas-2302351</vt:lpwstr>
      </vt:variant>
      <vt:variant>
        <vt:lpwstr/>
      </vt:variant>
      <vt:variant>
        <vt:i4>5505099</vt:i4>
      </vt:variant>
      <vt:variant>
        <vt:i4>387</vt:i4>
      </vt:variant>
      <vt:variant>
        <vt:i4>0</vt:i4>
      </vt:variant>
      <vt:variant>
        <vt:i4>5</vt:i4>
      </vt:variant>
      <vt:variant>
        <vt:lpwstr>http://www.semana.com/tecnologia/articulo/aplicaciones-moviles-negocio-rentable/456838-3</vt:lpwstr>
      </vt:variant>
      <vt:variant>
        <vt:lpwstr/>
      </vt:variant>
      <vt:variant>
        <vt:i4>2293796</vt:i4>
      </vt:variant>
      <vt:variant>
        <vt:i4>384</vt:i4>
      </vt:variant>
      <vt:variant>
        <vt:i4>0</vt:i4>
      </vt:variant>
      <vt:variant>
        <vt:i4>5</vt:i4>
      </vt:variant>
      <vt:variant>
        <vt:lpwstr>http://elblogdeturismo.es/las-apps-de-movilidad-reinventan-el-mercado/</vt:lpwstr>
      </vt:variant>
      <vt:variant>
        <vt:lpwstr/>
      </vt:variant>
      <vt:variant>
        <vt:i4>2883631</vt:i4>
      </vt:variant>
      <vt:variant>
        <vt:i4>381</vt:i4>
      </vt:variant>
      <vt:variant>
        <vt:i4>0</vt:i4>
      </vt:variant>
      <vt:variant>
        <vt:i4>5</vt:i4>
      </vt:variant>
      <vt:variant>
        <vt:lpwstr>https://www.larepublica.co/infraestructura/cinco-apps-que-facilitan-la-movilidad-ya-suman-62-millones-de-descargas-2302351</vt:lpwstr>
      </vt:variant>
      <vt:variant>
        <vt:lpwstr/>
      </vt:variant>
      <vt:variant>
        <vt:i4>8323104</vt:i4>
      </vt:variant>
      <vt:variant>
        <vt:i4>378</vt:i4>
      </vt:variant>
      <vt:variant>
        <vt:i4>0</vt:i4>
      </vt:variant>
      <vt:variant>
        <vt:i4>5</vt:i4>
      </vt:variant>
      <vt:variant>
        <vt:lpwstr>http://www.dinero.com/emprendimiento/articulo/congreso-colombia-40-y-cifras-del-mercado-de-las-aplicaciones-moviles/234972</vt:lpwstr>
      </vt:variant>
      <vt:variant>
        <vt:lpwstr/>
      </vt:variant>
      <vt:variant>
        <vt:i4>5963804</vt:i4>
      </vt:variant>
      <vt:variant>
        <vt:i4>375</vt:i4>
      </vt:variant>
      <vt:variant>
        <vt:i4>0</vt:i4>
      </vt:variant>
      <vt:variant>
        <vt:i4>5</vt:i4>
      </vt:variant>
      <vt:variant>
        <vt:lpwstr>http://www.sic.gov.co/node/78</vt:lpwstr>
      </vt:variant>
      <vt:variant>
        <vt:lpwstr/>
      </vt:variant>
      <vt:variant>
        <vt:i4>1835061</vt:i4>
      </vt:variant>
      <vt:variant>
        <vt:i4>368</vt:i4>
      </vt:variant>
      <vt:variant>
        <vt:i4>0</vt:i4>
      </vt:variant>
      <vt:variant>
        <vt:i4>5</vt:i4>
      </vt:variant>
      <vt:variant>
        <vt:lpwstr/>
      </vt:variant>
      <vt:variant>
        <vt:lpwstr>_Toc511407191</vt:lpwstr>
      </vt:variant>
      <vt:variant>
        <vt:i4>1835061</vt:i4>
      </vt:variant>
      <vt:variant>
        <vt:i4>362</vt:i4>
      </vt:variant>
      <vt:variant>
        <vt:i4>0</vt:i4>
      </vt:variant>
      <vt:variant>
        <vt:i4>5</vt:i4>
      </vt:variant>
      <vt:variant>
        <vt:lpwstr/>
      </vt:variant>
      <vt:variant>
        <vt:lpwstr>_Toc511407190</vt:lpwstr>
      </vt:variant>
      <vt:variant>
        <vt:i4>1900597</vt:i4>
      </vt:variant>
      <vt:variant>
        <vt:i4>356</vt:i4>
      </vt:variant>
      <vt:variant>
        <vt:i4>0</vt:i4>
      </vt:variant>
      <vt:variant>
        <vt:i4>5</vt:i4>
      </vt:variant>
      <vt:variant>
        <vt:lpwstr/>
      </vt:variant>
      <vt:variant>
        <vt:lpwstr>_Toc511407189</vt:lpwstr>
      </vt:variant>
      <vt:variant>
        <vt:i4>1900597</vt:i4>
      </vt:variant>
      <vt:variant>
        <vt:i4>350</vt:i4>
      </vt:variant>
      <vt:variant>
        <vt:i4>0</vt:i4>
      </vt:variant>
      <vt:variant>
        <vt:i4>5</vt:i4>
      </vt:variant>
      <vt:variant>
        <vt:lpwstr/>
      </vt:variant>
      <vt:variant>
        <vt:lpwstr>_Toc511407188</vt:lpwstr>
      </vt:variant>
      <vt:variant>
        <vt:i4>1900597</vt:i4>
      </vt:variant>
      <vt:variant>
        <vt:i4>344</vt:i4>
      </vt:variant>
      <vt:variant>
        <vt:i4>0</vt:i4>
      </vt:variant>
      <vt:variant>
        <vt:i4>5</vt:i4>
      </vt:variant>
      <vt:variant>
        <vt:lpwstr/>
      </vt:variant>
      <vt:variant>
        <vt:lpwstr>_Toc511407187</vt:lpwstr>
      </vt:variant>
      <vt:variant>
        <vt:i4>1900597</vt:i4>
      </vt:variant>
      <vt:variant>
        <vt:i4>338</vt:i4>
      </vt:variant>
      <vt:variant>
        <vt:i4>0</vt:i4>
      </vt:variant>
      <vt:variant>
        <vt:i4>5</vt:i4>
      </vt:variant>
      <vt:variant>
        <vt:lpwstr/>
      </vt:variant>
      <vt:variant>
        <vt:lpwstr>_Toc511407186</vt:lpwstr>
      </vt:variant>
      <vt:variant>
        <vt:i4>1900597</vt:i4>
      </vt:variant>
      <vt:variant>
        <vt:i4>332</vt:i4>
      </vt:variant>
      <vt:variant>
        <vt:i4>0</vt:i4>
      </vt:variant>
      <vt:variant>
        <vt:i4>5</vt:i4>
      </vt:variant>
      <vt:variant>
        <vt:lpwstr/>
      </vt:variant>
      <vt:variant>
        <vt:lpwstr>_Toc511407185</vt:lpwstr>
      </vt:variant>
      <vt:variant>
        <vt:i4>1900597</vt:i4>
      </vt:variant>
      <vt:variant>
        <vt:i4>326</vt:i4>
      </vt:variant>
      <vt:variant>
        <vt:i4>0</vt:i4>
      </vt:variant>
      <vt:variant>
        <vt:i4>5</vt:i4>
      </vt:variant>
      <vt:variant>
        <vt:lpwstr/>
      </vt:variant>
      <vt:variant>
        <vt:lpwstr>_Toc511407184</vt:lpwstr>
      </vt:variant>
      <vt:variant>
        <vt:i4>1900597</vt:i4>
      </vt:variant>
      <vt:variant>
        <vt:i4>320</vt:i4>
      </vt:variant>
      <vt:variant>
        <vt:i4>0</vt:i4>
      </vt:variant>
      <vt:variant>
        <vt:i4>5</vt:i4>
      </vt:variant>
      <vt:variant>
        <vt:lpwstr/>
      </vt:variant>
      <vt:variant>
        <vt:lpwstr>_Toc511407183</vt:lpwstr>
      </vt:variant>
      <vt:variant>
        <vt:i4>1900597</vt:i4>
      </vt:variant>
      <vt:variant>
        <vt:i4>314</vt:i4>
      </vt:variant>
      <vt:variant>
        <vt:i4>0</vt:i4>
      </vt:variant>
      <vt:variant>
        <vt:i4>5</vt:i4>
      </vt:variant>
      <vt:variant>
        <vt:lpwstr/>
      </vt:variant>
      <vt:variant>
        <vt:lpwstr>_Toc511407182</vt:lpwstr>
      </vt:variant>
      <vt:variant>
        <vt:i4>1900597</vt:i4>
      </vt:variant>
      <vt:variant>
        <vt:i4>308</vt:i4>
      </vt:variant>
      <vt:variant>
        <vt:i4>0</vt:i4>
      </vt:variant>
      <vt:variant>
        <vt:i4>5</vt:i4>
      </vt:variant>
      <vt:variant>
        <vt:lpwstr/>
      </vt:variant>
      <vt:variant>
        <vt:lpwstr>_Toc511407181</vt:lpwstr>
      </vt:variant>
      <vt:variant>
        <vt:i4>1900597</vt:i4>
      </vt:variant>
      <vt:variant>
        <vt:i4>302</vt:i4>
      </vt:variant>
      <vt:variant>
        <vt:i4>0</vt:i4>
      </vt:variant>
      <vt:variant>
        <vt:i4>5</vt:i4>
      </vt:variant>
      <vt:variant>
        <vt:lpwstr/>
      </vt:variant>
      <vt:variant>
        <vt:lpwstr>_Toc511407180</vt:lpwstr>
      </vt:variant>
      <vt:variant>
        <vt:i4>1179701</vt:i4>
      </vt:variant>
      <vt:variant>
        <vt:i4>296</vt:i4>
      </vt:variant>
      <vt:variant>
        <vt:i4>0</vt:i4>
      </vt:variant>
      <vt:variant>
        <vt:i4>5</vt:i4>
      </vt:variant>
      <vt:variant>
        <vt:lpwstr/>
      </vt:variant>
      <vt:variant>
        <vt:lpwstr>_Toc511407179</vt:lpwstr>
      </vt:variant>
      <vt:variant>
        <vt:i4>1179701</vt:i4>
      </vt:variant>
      <vt:variant>
        <vt:i4>290</vt:i4>
      </vt:variant>
      <vt:variant>
        <vt:i4>0</vt:i4>
      </vt:variant>
      <vt:variant>
        <vt:i4>5</vt:i4>
      </vt:variant>
      <vt:variant>
        <vt:lpwstr/>
      </vt:variant>
      <vt:variant>
        <vt:lpwstr>_Toc511407178</vt:lpwstr>
      </vt:variant>
      <vt:variant>
        <vt:i4>1179701</vt:i4>
      </vt:variant>
      <vt:variant>
        <vt:i4>284</vt:i4>
      </vt:variant>
      <vt:variant>
        <vt:i4>0</vt:i4>
      </vt:variant>
      <vt:variant>
        <vt:i4>5</vt:i4>
      </vt:variant>
      <vt:variant>
        <vt:lpwstr/>
      </vt:variant>
      <vt:variant>
        <vt:lpwstr>_Toc511407177</vt:lpwstr>
      </vt:variant>
      <vt:variant>
        <vt:i4>1179701</vt:i4>
      </vt:variant>
      <vt:variant>
        <vt:i4>278</vt:i4>
      </vt:variant>
      <vt:variant>
        <vt:i4>0</vt:i4>
      </vt:variant>
      <vt:variant>
        <vt:i4>5</vt:i4>
      </vt:variant>
      <vt:variant>
        <vt:lpwstr/>
      </vt:variant>
      <vt:variant>
        <vt:lpwstr>_Toc511407176</vt:lpwstr>
      </vt:variant>
      <vt:variant>
        <vt:i4>1179701</vt:i4>
      </vt:variant>
      <vt:variant>
        <vt:i4>272</vt:i4>
      </vt:variant>
      <vt:variant>
        <vt:i4>0</vt:i4>
      </vt:variant>
      <vt:variant>
        <vt:i4>5</vt:i4>
      </vt:variant>
      <vt:variant>
        <vt:lpwstr/>
      </vt:variant>
      <vt:variant>
        <vt:lpwstr>_Toc511407175</vt:lpwstr>
      </vt:variant>
      <vt:variant>
        <vt:i4>1179701</vt:i4>
      </vt:variant>
      <vt:variant>
        <vt:i4>266</vt:i4>
      </vt:variant>
      <vt:variant>
        <vt:i4>0</vt:i4>
      </vt:variant>
      <vt:variant>
        <vt:i4>5</vt:i4>
      </vt:variant>
      <vt:variant>
        <vt:lpwstr/>
      </vt:variant>
      <vt:variant>
        <vt:lpwstr>_Toc511407174</vt:lpwstr>
      </vt:variant>
      <vt:variant>
        <vt:i4>1179701</vt:i4>
      </vt:variant>
      <vt:variant>
        <vt:i4>260</vt:i4>
      </vt:variant>
      <vt:variant>
        <vt:i4>0</vt:i4>
      </vt:variant>
      <vt:variant>
        <vt:i4>5</vt:i4>
      </vt:variant>
      <vt:variant>
        <vt:lpwstr/>
      </vt:variant>
      <vt:variant>
        <vt:lpwstr>_Toc511407173</vt:lpwstr>
      </vt:variant>
      <vt:variant>
        <vt:i4>1179701</vt:i4>
      </vt:variant>
      <vt:variant>
        <vt:i4>254</vt:i4>
      </vt:variant>
      <vt:variant>
        <vt:i4>0</vt:i4>
      </vt:variant>
      <vt:variant>
        <vt:i4>5</vt:i4>
      </vt:variant>
      <vt:variant>
        <vt:lpwstr/>
      </vt:variant>
      <vt:variant>
        <vt:lpwstr>_Toc511407172</vt:lpwstr>
      </vt:variant>
      <vt:variant>
        <vt:i4>1179701</vt:i4>
      </vt:variant>
      <vt:variant>
        <vt:i4>248</vt:i4>
      </vt:variant>
      <vt:variant>
        <vt:i4>0</vt:i4>
      </vt:variant>
      <vt:variant>
        <vt:i4>5</vt:i4>
      </vt:variant>
      <vt:variant>
        <vt:lpwstr/>
      </vt:variant>
      <vt:variant>
        <vt:lpwstr>_Toc511407171</vt:lpwstr>
      </vt:variant>
      <vt:variant>
        <vt:i4>1179701</vt:i4>
      </vt:variant>
      <vt:variant>
        <vt:i4>242</vt:i4>
      </vt:variant>
      <vt:variant>
        <vt:i4>0</vt:i4>
      </vt:variant>
      <vt:variant>
        <vt:i4>5</vt:i4>
      </vt:variant>
      <vt:variant>
        <vt:lpwstr/>
      </vt:variant>
      <vt:variant>
        <vt:lpwstr>_Toc511407170</vt:lpwstr>
      </vt:variant>
      <vt:variant>
        <vt:i4>1245237</vt:i4>
      </vt:variant>
      <vt:variant>
        <vt:i4>236</vt:i4>
      </vt:variant>
      <vt:variant>
        <vt:i4>0</vt:i4>
      </vt:variant>
      <vt:variant>
        <vt:i4>5</vt:i4>
      </vt:variant>
      <vt:variant>
        <vt:lpwstr/>
      </vt:variant>
      <vt:variant>
        <vt:lpwstr>_Toc511407169</vt:lpwstr>
      </vt:variant>
      <vt:variant>
        <vt:i4>1245237</vt:i4>
      </vt:variant>
      <vt:variant>
        <vt:i4>230</vt:i4>
      </vt:variant>
      <vt:variant>
        <vt:i4>0</vt:i4>
      </vt:variant>
      <vt:variant>
        <vt:i4>5</vt:i4>
      </vt:variant>
      <vt:variant>
        <vt:lpwstr/>
      </vt:variant>
      <vt:variant>
        <vt:lpwstr>_Toc511407168</vt:lpwstr>
      </vt:variant>
      <vt:variant>
        <vt:i4>1245237</vt:i4>
      </vt:variant>
      <vt:variant>
        <vt:i4>224</vt:i4>
      </vt:variant>
      <vt:variant>
        <vt:i4>0</vt:i4>
      </vt:variant>
      <vt:variant>
        <vt:i4>5</vt:i4>
      </vt:variant>
      <vt:variant>
        <vt:lpwstr/>
      </vt:variant>
      <vt:variant>
        <vt:lpwstr>_Toc511407167</vt:lpwstr>
      </vt:variant>
      <vt:variant>
        <vt:i4>1245237</vt:i4>
      </vt:variant>
      <vt:variant>
        <vt:i4>218</vt:i4>
      </vt:variant>
      <vt:variant>
        <vt:i4>0</vt:i4>
      </vt:variant>
      <vt:variant>
        <vt:i4>5</vt:i4>
      </vt:variant>
      <vt:variant>
        <vt:lpwstr/>
      </vt:variant>
      <vt:variant>
        <vt:lpwstr>_Toc511407166</vt:lpwstr>
      </vt:variant>
      <vt:variant>
        <vt:i4>1245237</vt:i4>
      </vt:variant>
      <vt:variant>
        <vt:i4>212</vt:i4>
      </vt:variant>
      <vt:variant>
        <vt:i4>0</vt:i4>
      </vt:variant>
      <vt:variant>
        <vt:i4>5</vt:i4>
      </vt:variant>
      <vt:variant>
        <vt:lpwstr/>
      </vt:variant>
      <vt:variant>
        <vt:lpwstr>_Toc511407165</vt:lpwstr>
      </vt:variant>
      <vt:variant>
        <vt:i4>1245237</vt:i4>
      </vt:variant>
      <vt:variant>
        <vt:i4>206</vt:i4>
      </vt:variant>
      <vt:variant>
        <vt:i4>0</vt:i4>
      </vt:variant>
      <vt:variant>
        <vt:i4>5</vt:i4>
      </vt:variant>
      <vt:variant>
        <vt:lpwstr/>
      </vt:variant>
      <vt:variant>
        <vt:lpwstr>_Toc511407164</vt:lpwstr>
      </vt:variant>
      <vt:variant>
        <vt:i4>1245237</vt:i4>
      </vt:variant>
      <vt:variant>
        <vt:i4>200</vt:i4>
      </vt:variant>
      <vt:variant>
        <vt:i4>0</vt:i4>
      </vt:variant>
      <vt:variant>
        <vt:i4>5</vt:i4>
      </vt:variant>
      <vt:variant>
        <vt:lpwstr/>
      </vt:variant>
      <vt:variant>
        <vt:lpwstr>_Toc511407163</vt:lpwstr>
      </vt:variant>
      <vt:variant>
        <vt:i4>1245237</vt:i4>
      </vt:variant>
      <vt:variant>
        <vt:i4>194</vt:i4>
      </vt:variant>
      <vt:variant>
        <vt:i4>0</vt:i4>
      </vt:variant>
      <vt:variant>
        <vt:i4>5</vt:i4>
      </vt:variant>
      <vt:variant>
        <vt:lpwstr/>
      </vt:variant>
      <vt:variant>
        <vt:lpwstr>_Toc511407162</vt:lpwstr>
      </vt:variant>
      <vt:variant>
        <vt:i4>1245237</vt:i4>
      </vt:variant>
      <vt:variant>
        <vt:i4>188</vt:i4>
      </vt:variant>
      <vt:variant>
        <vt:i4>0</vt:i4>
      </vt:variant>
      <vt:variant>
        <vt:i4>5</vt:i4>
      </vt:variant>
      <vt:variant>
        <vt:lpwstr/>
      </vt:variant>
      <vt:variant>
        <vt:lpwstr>_Toc511407161</vt:lpwstr>
      </vt:variant>
      <vt:variant>
        <vt:i4>1245237</vt:i4>
      </vt:variant>
      <vt:variant>
        <vt:i4>182</vt:i4>
      </vt:variant>
      <vt:variant>
        <vt:i4>0</vt:i4>
      </vt:variant>
      <vt:variant>
        <vt:i4>5</vt:i4>
      </vt:variant>
      <vt:variant>
        <vt:lpwstr/>
      </vt:variant>
      <vt:variant>
        <vt:lpwstr>_Toc511407160</vt:lpwstr>
      </vt:variant>
      <vt:variant>
        <vt:i4>1048629</vt:i4>
      </vt:variant>
      <vt:variant>
        <vt:i4>176</vt:i4>
      </vt:variant>
      <vt:variant>
        <vt:i4>0</vt:i4>
      </vt:variant>
      <vt:variant>
        <vt:i4>5</vt:i4>
      </vt:variant>
      <vt:variant>
        <vt:lpwstr/>
      </vt:variant>
      <vt:variant>
        <vt:lpwstr>_Toc511407159</vt:lpwstr>
      </vt:variant>
      <vt:variant>
        <vt:i4>1048629</vt:i4>
      </vt:variant>
      <vt:variant>
        <vt:i4>170</vt:i4>
      </vt:variant>
      <vt:variant>
        <vt:i4>0</vt:i4>
      </vt:variant>
      <vt:variant>
        <vt:i4>5</vt:i4>
      </vt:variant>
      <vt:variant>
        <vt:lpwstr/>
      </vt:variant>
      <vt:variant>
        <vt:lpwstr>_Toc511407158</vt:lpwstr>
      </vt:variant>
      <vt:variant>
        <vt:i4>1048629</vt:i4>
      </vt:variant>
      <vt:variant>
        <vt:i4>164</vt:i4>
      </vt:variant>
      <vt:variant>
        <vt:i4>0</vt:i4>
      </vt:variant>
      <vt:variant>
        <vt:i4>5</vt:i4>
      </vt:variant>
      <vt:variant>
        <vt:lpwstr/>
      </vt:variant>
      <vt:variant>
        <vt:lpwstr>_Toc511407157</vt:lpwstr>
      </vt:variant>
      <vt:variant>
        <vt:i4>1048629</vt:i4>
      </vt:variant>
      <vt:variant>
        <vt:i4>158</vt:i4>
      </vt:variant>
      <vt:variant>
        <vt:i4>0</vt:i4>
      </vt:variant>
      <vt:variant>
        <vt:i4>5</vt:i4>
      </vt:variant>
      <vt:variant>
        <vt:lpwstr/>
      </vt:variant>
      <vt:variant>
        <vt:lpwstr>_Toc511407156</vt:lpwstr>
      </vt:variant>
      <vt:variant>
        <vt:i4>1048629</vt:i4>
      </vt:variant>
      <vt:variant>
        <vt:i4>152</vt:i4>
      </vt:variant>
      <vt:variant>
        <vt:i4>0</vt:i4>
      </vt:variant>
      <vt:variant>
        <vt:i4>5</vt:i4>
      </vt:variant>
      <vt:variant>
        <vt:lpwstr/>
      </vt:variant>
      <vt:variant>
        <vt:lpwstr>_Toc511407155</vt:lpwstr>
      </vt:variant>
      <vt:variant>
        <vt:i4>1048629</vt:i4>
      </vt:variant>
      <vt:variant>
        <vt:i4>146</vt:i4>
      </vt:variant>
      <vt:variant>
        <vt:i4>0</vt:i4>
      </vt:variant>
      <vt:variant>
        <vt:i4>5</vt:i4>
      </vt:variant>
      <vt:variant>
        <vt:lpwstr/>
      </vt:variant>
      <vt:variant>
        <vt:lpwstr>_Toc511407154</vt:lpwstr>
      </vt:variant>
      <vt:variant>
        <vt:i4>1048629</vt:i4>
      </vt:variant>
      <vt:variant>
        <vt:i4>140</vt:i4>
      </vt:variant>
      <vt:variant>
        <vt:i4>0</vt:i4>
      </vt:variant>
      <vt:variant>
        <vt:i4>5</vt:i4>
      </vt:variant>
      <vt:variant>
        <vt:lpwstr/>
      </vt:variant>
      <vt:variant>
        <vt:lpwstr>_Toc511407153</vt:lpwstr>
      </vt:variant>
      <vt:variant>
        <vt:i4>1048629</vt:i4>
      </vt:variant>
      <vt:variant>
        <vt:i4>134</vt:i4>
      </vt:variant>
      <vt:variant>
        <vt:i4>0</vt:i4>
      </vt:variant>
      <vt:variant>
        <vt:i4>5</vt:i4>
      </vt:variant>
      <vt:variant>
        <vt:lpwstr/>
      </vt:variant>
      <vt:variant>
        <vt:lpwstr>_Toc511407152</vt:lpwstr>
      </vt:variant>
      <vt:variant>
        <vt:i4>1048629</vt:i4>
      </vt:variant>
      <vt:variant>
        <vt:i4>128</vt:i4>
      </vt:variant>
      <vt:variant>
        <vt:i4>0</vt:i4>
      </vt:variant>
      <vt:variant>
        <vt:i4>5</vt:i4>
      </vt:variant>
      <vt:variant>
        <vt:lpwstr/>
      </vt:variant>
      <vt:variant>
        <vt:lpwstr>_Toc511407151</vt:lpwstr>
      </vt:variant>
      <vt:variant>
        <vt:i4>1048629</vt:i4>
      </vt:variant>
      <vt:variant>
        <vt:i4>122</vt:i4>
      </vt:variant>
      <vt:variant>
        <vt:i4>0</vt:i4>
      </vt:variant>
      <vt:variant>
        <vt:i4>5</vt:i4>
      </vt:variant>
      <vt:variant>
        <vt:lpwstr/>
      </vt:variant>
      <vt:variant>
        <vt:lpwstr>_Toc511407150</vt:lpwstr>
      </vt:variant>
      <vt:variant>
        <vt:i4>1114165</vt:i4>
      </vt:variant>
      <vt:variant>
        <vt:i4>116</vt:i4>
      </vt:variant>
      <vt:variant>
        <vt:i4>0</vt:i4>
      </vt:variant>
      <vt:variant>
        <vt:i4>5</vt:i4>
      </vt:variant>
      <vt:variant>
        <vt:lpwstr/>
      </vt:variant>
      <vt:variant>
        <vt:lpwstr>_Toc511407149</vt:lpwstr>
      </vt:variant>
      <vt:variant>
        <vt:i4>1114165</vt:i4>
      </vt:variant>
      <vt:variant>
        <vt:i4>110</vt:i4>
      </vt:variant>
      <vt:variant>
        <vt:i4>0</vt:i4>
      </vt:variant>
      <vt:variant>
        <vt:i4>5</vt:i4>
      </vt:variant>
      <vt:variant>
        <vt:lpwstr/>
      </vt:variant>
      <vt:variant>
        <vt:lpwstr>_Toc511407148</vt:lpwstr>
      </vt:variant>
      <vt:variant>
        <vt:i4>1114165</vt:i4>
      </vt:variant>
      <vt:variant>
        <vt:i4>104</vt:i4>
      </vt:variant>
      <vt:variant>
        <vt:i4>0</vt:i4>
      </vt:variant>
      <vt:variant>
        <vt:i4>5</vt:i4>
      </vt:variant>
      <vt:variant>
        <vt:lpwstr/>
      </vt:variant>
      <vt:variant>
        <vt:lpwstr>_Toc511407147</vt:lpwstr>
      </vt:variant>
      <vt:variant>
        <vt:i4>1114165</vt:i4>
      </vt:variant>
      <vt:variant>
        <vt:i4>98</vt:i4>
      </vt:variant>
      <vt:variant>
        <vt:i4>0</vt:i4>
      </vt:variant>
      <vt:variant>
        <vt:i4>5</vt:i4>
      </vt:variant>
      <vt:variant>
        <vt:lpwstr/>
      </vt:variant>
      <vt:variant>
        <vt:lpwstr>_Toc511407146</vt:lpwstr>
      </vt:variant>
      <vt:variant>
        <vt:i4>1114165</vt:i4>
      </vt:variant>
      <vt:variant>
        <vt:i4>92</vt:i4>
      </vt:variant>
      <vt:variant>
        <vt:i4>0</vt:i4>
      </vt:variant>
      <vt:variant>
        <vt:i4>5</vt:i4>
      </vt:variant>
      <vt:variant>
        <vt:lpwstr/>
      </vt:variant>
      <vt:variant>
        <vt:lpwstr>_Toc511407145</vt:lpwstr>
      </vt:variant>
      <vt:variant>
        <vt:i4>1114165</vt:i4>
      </vt:variant>
      <vt:variant>
        <vt:i4>86</vt:i4>
      </vt:variant>
      <vt:variant>
        <vt:i4>0</vt:i4>
      </vt:variant>
      <vt:variant>
        <vt:i4>5</vt:i4>
      </vt:variant>
      <vt:variant>
        <vt:lpwstr/>
      </vt:variant>
      <vt:variant>
        <vt:lpwstr>_Toc511407144</vt:lpwstr>
      </vt:variant>
      <vt:variant>
        <vt:i4>1114165</vt:i4>
      </vt:variant>
      <vt:variant>
        <vt:i4>80</vt:i4>
      </vt:variant>
      <vt:variant>
        <vt:i4>0</vt:i4>
      </vt:variant>
      <vt:variant>
        <vt:i4>5</vt:i4>
      </vt:variant>
      <vt:variant>
        <vt:lpwstr/>
      </vt:variant>
      <vt:variant>
        <vt:lpwstr>_Toc511407143</vt:lpwstr>
      </vt:variant>
      <vt:variant>
        <vt:i4>1114165</vt:i4>
      </vt:variant>
      <vt:variant>
        <vt:i4>74</vt:i4>
      </vt:variant>
      <vt:variant>
        <vt:i4>0</vt:i4>
      </vt:variant>
      <vt:variant>
        <vt:i4>5</vt:i4>
      </vt:variant>
      <vt:variant>
        <vt:lpwstr/>
      </vt:variant>
      <vt:variant>
        <vt:lpwstr>_Toc511407142</vt:lpwstr>
      </vt:variant>
      <vt:variant>
        <vt:i4>1114165</vt:i4>
      </vt:variant>
      <vt:variant>
        <vt:i4>68</vt:i4>
      </vt:variant>
      <vt:variant>
        <vt:i4>0</vt:i4>
      </vt:variant>
      <vt:variant>
        <vt:i4>5</vt:i4>
      </vt:variant>
      <vt:variant>
        <vt:lpwstr/>
      </vt:variant>
      <vt:variant>
        <vt:lpwstr>_Toc511407141</vt:lpwstr>
      </vt:variant>
      <vt:variant>
        <vt:i4>1114165</vt:i4>
      </vt:variant>
      <vt:variant>
        <vt:i4>62</vt:i4>
      </vt:variant>
      <vt:variant>
        <vt:i4>0</vt:i4>
      </vt:variant>
      <vt:variant>
        <vt:i4>5</vt:i4>
      </vt:variant>
      <vt:variant>
        <vt:lpwstr/>
      </vt:variant>
      <vt:variant>
        <vt:lpwstr>_Toc511407140</vt:lpwstr>
      </vt:variant>
      <vt:variant>
        <vt:i4>1441845</vt:i4>
      </vt:variant>
      <vt:variant>
        <vt:i4>56</vt:i4>
      </vt:variant>
      <vt:variant>
        <vt:i4>0</vt:i4>
      </vt:variant>
      <vt:variant>
        <vt:i4>5</vt:i4>
      </vt:variant>
      <vt:variant>
        <vt:lpwstr/>
      </vt:variant>
      <vt:variant>
        <vt:lpwstr>_Toc511407139</vt:lpwstr>
      </vt:variant>
      <vt:variant>
        <vt:i4>1441845</vt:i4>
      </vt:variant>
      <vt:variant>
        <vt:i4>50</vt:i4>
      </vt:variant>
      <vt:variant>
        <vt:i4>0</vt:i4>
      </vt:variant>
      <vt:variant>
        <vt:i4>5</vt:i4>
      </vt:variant>
      <vt:variant>
        <vt:lpwstr/>
      </vt:variant>
      <vt:variant>
        <vt:lpwstr>_Toc511407138</vt:lpwstr>
      </vt:variant>
      <vt:variant>
        <vt:i4>1441845</vt:i4>
      </vt:variant>
      <vt:variant>
        <vt:i4>44</vt:i4>
      </vt:variant>
      <vt:variant>
        <vt:i4>0</vt:i4>
      </vt:variant>
      <vt:variant>
        <vt:i4>5</vt:i4>
      </vt:variant>
      <vt:variant>
        <vt:lpwstr/>
      </vt:variant>
      <vt:variant>
        <vt:lpwstr>_Toc511407137</vt:lpwstr>
      </vt:variant>
      <vt:variant>
        <vt:i4>1441845</vt:i4>
      </vt:variant>
      <vt:variant>
        <vt:i4>38</vt:i4>
      </vt:variant>
      <vt:variant>
        <vt:i4>0</vt:i4>
      </vt:variant>
      <vt:variant>
        <vt:i4>5</vt:i4>
      </vt:variant>
      <vt:variant>
        <vt:lpwstr/>
      </vt:variant>
      <vt:variant>
        <vt:lpwstr>_Toc511407136</vt:lpwstr>
      </vt:variant>
      <vt:variant>
        <vt:i4>1441845</vt:i4>
      </vt:variant>
      <vt:variant>
        <vt:i4>32</vt:i4>
      </vt:variant>
      <vt:variant>
        <vt:i4>0</vt:i4>
      </vt:variant>
      <vt:variant>
        <vt:i4>5</vt:i4>
      </vt:variant>
      <vt:variant>
        <vt:lpwstr/>
      </vt:variant>
      <vt:variant>
        <vt:lpwstr>_Toc511407135</vt:lpwstr>
      </vt:variant>
      <vt:variant>
        <vt:i4>1441845</vt:i4>
      </vt:variant>
      <vt:variant>
        <vt:i4>26</vt:i4>
      </vt:variant>
      <vt:variant>
        <vt:i4>0</vt:i4>
      </vt:variant>
      <vt:variant>
        <vt:i4>5</vt:i4>
      </vt:variant>
      <vt:variant>
        <vt:lpwstr/>
      </vt:variant>
      <vt:variant>
        <vt:lpwstr>_Toc511407134</vt:lpwstr>
      </vt:variant>
      <vt:variant>
        <vt:i4>1441845</vt:i4>
      </vt:variant>
      <vt:variant>
        <vt:i4>20</vt:i4>
      </vt:variant>
      <vt:variant>
        <vt:i4>0</vt:i4>
      </vt:variant>
      <vt:variant>
        <vt:i4>5</vt:i4>
      </vt:variant>
      <vt:variant>
        <vt:lpwstr/>
      </vt:variant>
      <vt:variant>
        <vt:lpwstr>_Toc511407133</vt:lpwstr>
      </vt:variant>
      <vt:variant>
        <vt:i4>1441845</vt:i4>
      </vt:variant>
      <vt:variant>
        <vt:i4>14</vt:i4>
      </vt:variant>
      <vt:variant>
        <vt:i4>0</vt:i4>
      </vt:variant>
      <vt:variant>
        <vt:i4>5</vt:i4>
      </vt:variant>
      <vt:variant>
        <vt:lpwstr/>
      </vt:variant>
      <vt:variant>
        <vt:lpwstr>_Toc511407132</vt:lpwstr>
      </vt:variant>
      <vt:variant>
        <vt:i4>1441845</vt:i4>
      </vt:variant>
      <vt:variant>
        <vt:i4>8</vt:i4>
      </vt:variant>
      <vt:variant>
        <vt:i4>0</vt:i4>
      </vt:variant>
      <vt:variant>
        <vt:i4>5</vt:i4>
      </vt:variant>
      <vt:variant>
        <vt:lpwstr/>
      </vt:variant>
      <vt:variant>
        <vt:lpwstr>_Toc511407131</vt:lpwstr>
      </vt:variant>
      <vt:variant>
        <vt:i4>1441845</vt:i4>
      </vt:variant>
      <vt:variant>
        <vt:i4>2</vt:i4>
      </vt:variant>
      <vt:variant>
        <vt:i4>0</vt:i4>
      </vt:variant>
      <vt:variant>
        <vt:i4>5</vt:i4>
      </vt:variant>
      <vt:variant>
        <vt:lpwstr/>
      </vt:variant>
      <vt:variant>
        <vt:lpwstr>_Toc511407130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SOLVO</dc:creator>
  <cp:keywords/>
  <dc:description/>
  <cp:lastModifiedBy>Juan Sebastian Sanchez López</cp:lastModifiedBy>
  <cp:revision>52</cp:revision>
  <cp:lastPrinted>2018-06-21T15:46:00Z</cp:lastPrinted>
  <dcterms:created xsi:type="dcterms:W3CDTF">2018-04-14T14:41:00Z</dcterms:created>
  <dcterms:modified xsi:type="dcterms:W3CDTF">2018-06-21T15:46:00Z</dcterms:modified>
</cp:coreProperties>
</file>