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217" w:rsidRPr="00166711" w:rsidRDefault="00FF4FE6" w:rsidP="00166711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Aufgabe_04_01</w:t>
      </w:r>
      <w:r w:rsidR="00067525">
        <w:rPr>
          <w:rFonts w:ascii="Source Sans Pro" w:hAnsi="Source Sans Pro"/>
          <w:b/>
          <w:sz w:val="40"/>
          <w:szCs w:val="40"/>
        </w:rPr>
        <w:t>_02</w:t>
      </w:r>
    </w:p>
    <w:p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Pr="00931E1C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83337A" w:rsidRPr="007E5683" w:rsidRDefault="00915A6F" w:rsidP="0083337A">
      <w:pPr>
        <w:rPr>
          <w:rFonts w:ascii="Source Sans Pro SemiBold" w:hAnsi="Source Sans Pro SemiBold"/>
          <w:sz w:val="24"/>
          <w:szCs w:val="24"/>
        </w:rPr>
      </w:pPr>
      <w:r w:rsidRPr="007E5683">
        <w:rPr>
          <w:rFonts w:ascii="Source Sans Pro SemiBold" w:hAnsi="Source Sans Pro SemiBold"/>
          <w:sz w:val="24"/>
          <w:szCs w:val="24"/>
        </w:rPr>
        <w:t xml:space="preserve">Formulieren Sie bitte entsprechende SQL-Anweisungen für folgende Aufgabestellungen: </w:t>
      </w:r>
    </w:p>
    <w:p w:rsidR="0083337A" w:rsidRPr="0083337A" w:rsidRDefault="0083337A" w:rsidP="0083337A">
      <w:pPr>
        <w:rPr>
          <w:rFonts w:ascii="Source Sans Pro SemiBold" w:hAnsi="Source Sans Pro SemiBold"/>
          <w:b/>
          <w:sz w:val="28"/>
          <w:szCs w:val="28"/>
          <w:u w:val="single"/>
        </w:rPr>
      </w:pPr>
    </w:p>
    <w:p w:rsidR="00A22FC2" w:rsidRPr="0030687A" w:rsidRDefault="00A22FC2" w:rsidP="00423ACE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Es soll ein Produkt gelöscht werden. Ändern Sie bitte die Struktur der Datenbank dahingehend, dass dies geschehen kann, ohne dass die Referentielle Integrität verletzt wird. </w:t>
      </w:r>
      <w:r w:rsidRPr="00A22FC2">
        <w:rPr>
          <w:rFonts w:ascii="Source Sans Pro SemiBold" w:hAnsi="Source Sans Pro SemiBold"/>
          <w:sz w:val="24"/>
          <w:szCs w:val="24"/>
        </w:rPr>
        <w:t>(Hinweis: Gehen Sie bitte aus Trainingsgründen davon aus, dass Ihnen die interne Namensgebung der zu bearbei</w:t>
      </w:r>
      <w:r>
        <w:rPr>
          <w:rFonts w:ascii="Source Sans Pro SemiBold" w:hAnsi="Source Sans Pro SemiBold"/>
          <w:sz w:val="24"/>
          <w:szCs w:val="24"/>
        </w:rPr>
        <w:t>tenden Fremdschlüsselbeziehung nicht bekannt ist</w:t>
      </w:r>
      <w:r w:rsidRPr="00A22FC2">
        <w:rPr>
          <w:rFonts w:ascii="Source Sans Pro SemiBold" w:hAnsi="Source Sans Pro SemiBold"/>
          <w:sz w:val="24"/>
          <w:szCs w:val="24"/>
        </w:rPr>
        <w:t>.)</w:t>
      </w:r>
    </w:p>
    <w:p w:rsidR="0030687A" w:rsidRPr="0030687A" w:rsidRDefault="0030687A" w:rsidP="0030687A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16"/>
          <w:szCs w:val="16"/>
        </w:rPr>
      </w:pPr>
    </w:p>
    <w:p w:rsidR="00A22FC2" w:rsidRDefault="00A22FC2" w:rsidP="00423ACE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Auch zukünftig </w:t>
      </w:r>
      <w:r w:rsidR="0030687A">
        <w:rPr>
          <w:rFonts w:ascii="Source Sans Pro SemiBold" w:hAnsi="Source Sans Pro SemiBold"/>
          <w:sz w:val="28"/>
          <w:szCs w:val="28"/>
        </w:rPr>
        <w:t xml:space="preserve">soll es möglich sein, </w:t>
      </w:r>
      <w:r>
        <w:rPr>
          <w:rFonts w:ascii="Source Sans Pro SemiBold" w:hAnsi="Source Sans Pro SemiBold"/>
          <w:sz w:val="28"/>
          <w:szCs w:val="28"/>
        </w:rPr>
        <w:t>Kunden</w:t>
      </w:r>
      <w:r w:rsidR="0030687A">
        <w:rPr>
          <w:rFonts w:ascii="Source Sans Pro SemiBold" w:hAnsi="Source Sans Pro SemiBold"/>
          <w:sz w:val="28"/>
          <w:szCs w:val="28"/>
        </w:rPr>
        <w:t xml:space="preserve"> zu löschen</w:t>
      </w:r>
      <w:r>
        <w:rPr>
          <w:rFonts w:ascii="Source Sans Pro SemiBold" w:hAnsi="Source Sans Pro SemiBold"/>
          <w:sz w:val="28"/>
          <w:szCs w:val="28"/>
        </w:rPr>
        <w:t>, ohne die Referentielle Integrität der Datenbank zu verletzen. Das Finanzamt verlangt allerdings, dass alle Abrechnungen erhalten bleiben, also auch jene, die dem zu löschenden Kunden zugeordnet sind.</w:t>
      </w:r>
      <w:r w:rsidR="005C67D1">
        <w:rPr>
          <w:rFonts w:ascii="Source Sans Pro SemiBold" w:hAnsi="Source Sans Pro SemiBold"/>
          <w:sz w:val="28"/>
          <w:szCs w:val="28"/>
        </w:rPr>
        <w:t xml:space="preserve"> </w:t>
      </w:r>
      <w:r>
        <w:rPr>
          <w:rFonts w:ascii="Source Sans Pro SemiBold" w:hAnsi="Source Sans Pro SemiBold"/>
          <w:sz w:val="28"/>
          <w:szCs w:val="28"/>
        </w:rPr>
        <w:t xml:space="preserve">Aus Datenschutzgründen sollen </w:t>
      </w:r>
      <w:r w:rsidR="005C67D1">
        <w:rPr>
          <w:rFonts w:ascii="Source Sans Pro SemiBold" w:hAnsi="Source Sans Pro SemiBold"/>
          <w:sz w:val="28"/>
          <w:szCs w:val="28"/>
        </w:rPr>
        <w:t xml:space="preserve">diese allerdings anonymisiert werden. Dies bedeutet, dass der Fremdschlüsselwert (Kunde-ID) </w:t>
      </w:r>
      <w:r w:rsidR="0030687A">
        <w:rPr>
          <w:rFonts w:ascii="Source Sans Pro SemiBold" w:hAnsi="Source Sans Pro SemiBold"/>
          <w:sz w:val="28"/>
          <w:szCs w:val="28"/>
        </w:rPr>
        <w:t xml:space="preserve">der entsprechenden </w:t>
      </w:r>
      <w:r w:rsidR="005C67D1">
        <w:rPr>
          <w:rFonts w:ascii="Source Sans Pro SemiBold" w:hAnsi="Source Sans Pro SemiBold"/>
          <w:sz w:val="28"/>
          <w:szCs w:val="28"/>
        </w:rPr>
        <w:t xml:space="preserve">Abrechnungen auf „NULL“ gesetzt werden </w:t>
      </w:r>
      <w:r w:rsidR="0030687A">
        <w:rPr>
          <w:rFonts w:ascii="Source Sans Pro SemiBold" w:hAnsi="Source Sans Pro SemiBold"/>
          <w:sz w:val="28"/>
          <w:szCs w:val="28"/>
        </w:rPr>
        <w:t>muss</w:t>
      </w:r>
      <w:r w:rsidR="005C67D1">
        <w:rPr>
          <w:rFonts w:ascii="Source Sans Pro SemiBold" w:hAnsi="Source Sans Pro SemiBold"/>
          <w:sz w:val="28"/>
          <w:szCs w:val="28"/>
        </w:rPr>
        <w:t>.</w:t>
      </w:r>
    </w:p>
    <w:p w:rsidR="0030687A" w:rsidRPr="0030687A" w:rsidRDefault="0030687A" w:rsidP="0030687A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16"/>
          <w:szCs w:val="16"/>
        </w:rPr>
      </w:pPr>
    </w:p>
    <w:p w:rsidR="005C67D1" w:rsidRPr="005C67D1" w:rsidRDefault="005C67D1" w:rsidP="005C67D1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 w:rsidRPr="005C67D1">
        <w:rPr>
          <w:rFonts w:ascii="Source Sans Pro SemiBold" w:hAnsi="Source Sans Pro SemiBold"/>
          <w:b/>
          <w:sz w:val="24"/>
          <w:szCs w:val="24"/>
        </w:rPr>
        <w:t>Aufgaben:</w:t>
      </w:r>
      <w:r w:rsidRPr="005C67D1">
        <w:rPr>
          <w:rFonts w:ascii="Source Sans Pro SemiBold" w:hAnsi="Source Sans Pro SemiBold"/>
          <w:sz w:val="24"/>
          <w:szCs w:val="24"/>
        </w:rPr>
        <w:t xml:space="preserve"> </w:t>
      </w:r>
    </w:p>
    <w:p w:rsidR="005C67D1" w:rsidRPr="005C67D1" w:rsidRDefault="005C67D1" w:rsidP="005C67D1">
      <w:pPr>
        <w:pStyle w:val="Listenabsatz"/>
        <w:numPr>
          <w:ilvl w:val="0"/>
          <w:numId w:val="12"/>
        </w:numPr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 w:rsidRPr="005C67D1">
        <w:rPr>
          <w:rFonts w:ascii="Source Sans Pro SemiBold" w:hAnsi="Source Sans Pro SemiBold"/>
          <w:sz w:val="24"/>
          <w:szCs w:val="24"/>
        </w:rPr>
        <w:t xml:space="preserve">Sorgen Sie bitte dafür, indem Sie die Fremdschlüsseloption von Kunde-ID in Abrechnung auf </w:t>
      </w:r>
      <w:r w:rsidRPr="005C67D1">
        <w:rPr>
          <w:rFonts w:ascii="Source Sans Pro SemiBold" w:hAnsi="Source Sans Pro SemiBold"/>
          <w:b/>
          <w:sz w:val="24"/>
          <w:szCs w:val="24"/>
        </w:rPr>
        <w:t>„ON DELETE SET NULL“</w:t>
      </w:r>
      <w:r w:rsidRPr="005C67D1">
        <w:rPr>
          <w:rFonts w:ascii="Source Sans Pro SemiBold" w:hAnsi="Source Sans Pro SemiBold"/>
          <w:sz w:val="24"/>
          <w:szCs w:val="24"/>
        </w:rPr>
        <w:t xml:space="preserve"> setzen. </w:t>
      </w:r>
    </w:p>
    <w:p w:rsidR="005C67D1" w:rsidRDefault="005C67D1" w:rsidP="005C67D1">
      <w:pPr>
        <w:pStyle w:val="Listenabsatz"/>
        <w:numPr>
          <w:ilvl w:val="0"/>
          <w:numId w:val="12"/>
        </w:numPr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 w:rsidRPr="005C67D1">
        <w:rPr>
          <w:rFonts w:ascii="Source Sans Pro SemiBold" w:hAnsi="Source Sans Pro SemiBold"/>
          <w:sz w:val="24"/>
          <w:szCs w:val="24"/>
        </w:rPr>
        <w:t>Beachten Sie bitte, dass</w:t>
      </w:r>
      <w:r w:rsidR="0030687A">
        <w:rPr>
          <w:rFonts w:ascii="Source Sans Pro SemiBold" w:hAnsi="Source Sans Pro SemiBold"/>
          <w:sz w:val="24"/>
          <w:szCs w:val="24"/>
        </w:rPr>
        <w:t xml:space="preserve"> diese Fremdschlüssel-Option </w:t>
      </w:r>
      <w:r w:rsidR="0030687A" w:rsidRPr="00A3322F">
        <w:rPr>
          <w:rFonts w:ascii="Source Sans Pro SemiBold" w:hAnsi="Source Sans Pro SemiBold"/>
          <w:sz w:val="24"/>
          <w:szCs w:val="24"/>
          <w:u w:val="single"/>
        </w:rPr>
        <w:t>nur</w:t>
      </w:r>
      <w:r w:rsidRPr="005C67D1">
        <w:rPr>
          <w:rFonts w:ascii="Source Sans Pro SemiBold" w:hAnsi="Source Sans Pro SemiBold"/>
          <w:sz w:val="24"/>
          <w:szCs w:val="24"/>
        </w:rPr>
        <w:t xml:space="preserve"> wirksam werden kann, wenn für den Fremdschlüssel der Wert NULL zulässig ist.</w:t>
      </w:r>
    </w:p>
    <w:p w:rsidR="005C67D1" w:rsidRDefault="005C67D1" w:rsidP="005C67D1">
      <w:pPr>
        <w:pStyle w:val="Listenabsatz"/>
        <w:numPr>
          <w:ilvl w:val="0"/>
          <w:numId w:val="12"/>
        </w:numPr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 xml:space="preserve">Testen Sie </w:t>
      </w:r>
      <w:r w:rsidR="00AE6A43">
        <w:rPr>
          <w:rFonts w:ascii="Source Sans Pro SemiBold" w:hAnsi="Source Sans Pro SemiBold"/>
          <w:sz w:val="24"/>
          <w:szCs w:val="24"/>
        </w:rPr>
        <w:t xml:space="preserve">bitte </w:t>
      </w:r>
      <w:bookmarkStart w:id="0" w:name="_GoBack"/>
      <w:bookmarkEnd w:id="0"/>
      <w:r>
        <w:rPr>
          <w:rFonts w:ascii="Source Sans Pro SemiBold" w:hAnsi="Source Sans Pro SemiBold"/>
          <w:sz w:val="24"/>
          <w:szCs w:val="24"/>
        </w:rPr>
        <w:t>Ihre Maßnahmen durch das Löschen von Kunden 2.</w:t>
      </w:r>
    </w:p>
    <w:p w:rsidR="0030687A" w:rsidRPr="0030687A" w:rsidRDefault="0030687A" w:rsidP="0030687A">
      <w:pPr>
        <w:pStyle w:val="Listenabsatz"/>
        <w:spacing w:line="276" w:lineRule="auto"/>
        <w:ind w:left="1080"/>
        <w:jc w:val="both"/>
        <w:outlineLvl w:val="9"/>
        <w:rPr>
          <w:rFonts w:ascii="Source Sans Pro SemiBold" w:hAnsi="Source Sans Pro SemiBold"/>
          <w:sz w:val="16"/>
          <w:szCs w:val="16"/>
        </w:rPr>
      </w:pPr>
    </w:p>
    <w:p w:rsidR="0083337A" w:rsidRPr="00067525" w:rsidRDefault="00067525" w:rsidP="00423ACE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Nutzen Sie bitte die Datenbank aus </w:t>
      </w:r>
      <w:r w:rsidRPr="00A22FC2">
        <w:rPr>
          <w:rFonts w:ascii="Source Sans Pro SemiBold" w:hAnsi="Source Sans Pro SemiBold"/>
          <w:b/>
          <w:sz w:val="28"/>
          <w:szCs w:val="28"/>
        </w:rPr>
        <w:t>A_03_02_01</w:t>
      </w:r>
      <w:r w:rsidR="00A22FC2" w:rsidRPr="00A22FC2">
        <w:rPr>
          <w:rFonts w:ascii="Source Sans Pro SemiBold" w:hAnsi="Source Sans Pro SemiBold"/>
          <w:b/>
          <w:sz w:val="28"/>
          <w:szCs w:val="28"/>
        </w:rPr>
        <w:t>.sql</w:t>
      </w:r>
      <w:r>
        <w:rPr>
          <w:rFonts w:ascii="Source Sans Pro SemiBold" w:hAnsi="Source Sans Pro SemiBold"/>
          <w:sz w:val="28"/>
          <w:szCs w:val="28"/>
        </w:rPr>
        <w:t xml:space="preserve">. Dort finden Sie in den Kommentaren eine Form von </w:t>
      </w:r>
      <w:r w:rsidR="00207339">
        <w:rPr>
          <w:rFonts w:ascii="Source Sans Pro SemiBold" w:hAnsi="Source Sans Pro SemiBold"/>
          <w:sz w:val="28"/>
          <w:szCs w:val="28"/>
        </w:rPr>
        <w:t>„</w:t>
      </w:r>
      <w:r>
        <w:rPr>
          <w:rFonts w:ascii="Source Sans Pro SemiBold" w:hAnsi="Source Sans Pro SemiBold"/>
          <w:sz w:val="28"/>
          <w:szCs w:val="28"/>
        </w:rPr>
        <w:t>Pseudocode</w:t>
      </w:r>
      <w:r w:rsidR="00207339">
        <w:rPr>
          <w:rFonts w:ascii="Source Sans Pro SemiBold" w:hAnsi="Source Sans Pro SemiBold"/>
          <w:sz w:val="28"/>
          <w:szCs w:val="28"/>
        </w:rPr>
        <w:t>“</w:t>
      </w:r>
      <w:r>
        <w:rPr>
          <w:rFonts w:ascii="Source Sans Pro SemiBold" w:hAnsi="Source Sans Pro SemiBold"/>
          <w:sz w:val="28"/>
          <w:szCs w:val="28"/>
        </w:rPr>
        <w:t>, bzw. die Darstellung einer Ausgabe des FULL JOINs von Mitar</w:t>
      </w:r>
      <w:r w:rsidR="00207339">
        <w:rPr>
          <w:rFonts w:ascii="Source Sans Pro SemiBold" w:hAnsi="Source Sans Pro SemiBold"/>
          <w:sz w:val="28"/>
          <w:szCs w:val="28"/>
        </w:rPr>
        <w:t xml:space="preserve">beiter, Fahrzeug und Parkplatz. Ersetzen Sie diesen Pseudocode bitte durch einen entsprechenden </w:t>
      </w:r>
      <w:r w:rsidR="00207339" w:rsidRPr="00207339">
        <w:rPr>
          <w:rFonts w:ascii="Source Sans Pro SemiBold" w:hAnsi="Source Sans Pro SemiBold"/>
          <w:b/>
          <w:sz w:val="28"/>
          <w:szCs w:val="28"/>
        </w:rPr>
        <w:t>MySQL-Code</w:t>
      </w:r>
      <w:r w:rsidR="00207339">
        <w:rPr>
          <w:rFonts w:ascii="Source Sans Pro SemiBold" w:hAnsi="Source Sans Pro SemiBold"/>
          <w:sz w:val="28"/>
          <w:szCs w:val="28"/>
        </w:rPr>
        <w:t>.</w:t>
      </w:r>
      <w:r>
        <w:rPr>
          <w:rFonts w:ascii="Source Sans Pro SemiBold" w:hAnsi="Source Sans Pro SemiBold"/>
          <w:sz w:val="28"/>
          <w:szCs w:val="28"/>
        </w:rPr>
        <w:t xml:space="preserve"> </w:t>
      </w:r>
    </w:p>
    <w:p w:rsidR="00AA78DC" w:rsidRPr="00AA78DC" w:rsidRDefault="00AA78DC" w:rsidP="00166711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16"/>
          <w:szCs w:val="16"/>
        </w:rPr>
      </w:pPr>
    </w:p>
    <w:p w:rsidR="00C50807" w:rsidRPr="00AA78DC" w:rsidRDefault="00C50807" w:rsidP="00AA78DC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</w:p>
    <w:sectPr w:rsidR="00C50807" w:rsidRPr="00AA78DC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8C2" w:rsidRDefault="001238C2" w:rsidP="006D6A00">
      <w:r>
        <w:separator/>
      </w:r>
    </w:p>
  </w:endnote>
  <w:endnote w:type="continuationSeparator" w:id="0">
    <w:p w:rsidR="001238C2" w:rsidRDefault="001238C2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8C2" w:rsidRDefault="001238C2" w:rsidP="006D6A00">
      <w:r>
        <w:separator/>
      </w:r>
    </w:p>
  </w:footnote>
  <w:footnote w:type="continuationSeparator" w:id="0">
    <w:p w:rsidR="001238C2" w:rsidRDefault="001238C2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A7CE1"/>
    <w:multiLevelType w:val="hybridMultilevel"/>
    <w:tmpl w:val="6EA07898"/>
    <w:lvl w:ilvl="0" w:tplc="F6B2D63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662C5"/>
    <w:multiLevelType w:val="hybridMultilevel"/>
    <w:tmpl w:val="C89CB946"/>
    <w:lvl w:ilvl="0" w:tplc="28024D66">
      <w:start w:val="1"/>
      <w:numFmt w:val="decimal"/>
      <w:lvlText w:val="(%1)"/>
      <w:lvlJc w:val="left"/>
      <w:pPr>
        <w:ind w:left="1080" w:hanging="360"/>
      </w:pPr>
      <w:rPr>
        <w:rFonts w:hint="default"/>
        <w:color w:val="1F497D" w:themeColor="text2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8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239DE"/>
    <w:rsid w:val="00044AE3"/>
    <w:rsid w:val="00051426"/>
    <w:rsid w:val="00053CC2"/>
    <w:rsid w:val="0006641A"/>
    <w:rsid w:val="00067525"/>
    <w:rsid w:val="0009275E"/>
    <w:rsid w:val="000937F8"/>
    <w:rsid w:val="00095BB1"/>
    <w:rsid w:val="00096217"/>
    <w:rsid w:val="000C42B2"/>
    <w:rsid w:val="00112EC6"/>
    <w:rsid w:val="0011684F"/>
    <w:rsid w:val="001238C2"/>
    <w:rsid w:val="0016315C"/>
    <w:rsid w:val="00166711"/>
    <w:rsid w:val="00173133"/>
    <w:rsid w:val="00190144"/>
    <w:rsid w:val="0019329A"/>
    <w:rsid w:val="001961BB"/>
    <w:rsid w:val="001B05EA"/>
    <w:rsid w:val="001B669E"/>
    <w:rsid w:val="001C211E"/>
    <w:rsid w:val="001C461E"/>
    <w:rsid w:val="001F1BCC"/>
    <w:rsid w:val="00207339"/>
    <w:rsid w:val="00213A1B"/>
    <w:rsid w:val="00216735"/>
    <w:rsid w:val="00226C40"/>
    <w:rsid w:val="00240C4E"/>
    <w:rsid w:val="002414F1"/>
    <w:rsid w:val="002573DA"/>
    <w:rsid w:val="002642EF"/>
    <w:rsid w:val="00270273"/>
    <w:rsid w:val="002802D0"/>
    <w:rsid w:val="0029636B"/>
    <w:rsid w:val="002A58A0"/>
    <w:rsid w:val="002B7FCA"/>
    <w:rsid w:val="002F4E7D"/>
    <w:rsid w:val="0030687A"/>
    <w:rsid w:val="0032453F"/>
    <w:rsid w:val="00353B56"/>
    <w:rsid w:val="0037228F"/>
    <w:rsid w:val="00383396"/>
    <w:rsid w:val="003A5ED6"/>
    <w:rsid w:val="003B26DD"/>
    <w:rsid w:val="003E5829"/>
    <w:rsid w:val="0041055D"/>
    <w:rsid w:val="004162F3"/>
    <w:rsid w:val="0042344D"/>
    <w:rsid w:val="00423ACE"/>
    <w:rsid w:val="0047518E"/>
    <w:rsid w:val="004957FA"/>
    <w:rsid w:val="004B4F9E"/>
    <w:rsid w:val="005118B4"/>
    <w:rsid w:val="00534755"/>
    <w:rsid w:val="00536136"/>
    <w:rsid w:val="005448B4"/>
    <w:rsid w:val="00582E16"/>
    <w:rsid w:val="00594E35"/>
    <w:rsid w:val="005C67D1"/>
    <w:rsid w:val="0062187A"/>
    <w:rsid w:val="00652882"/>
    <w:rsid w:val="006660D2"/>
    <w:rsid w:val="00674E88"/>
    <w:rsid w:val="006A0C7A"/>
    <w:rsid w:val="006C59B2"/>
    <w:rsid w:val="006D26E2"/>
    <w:rsid w:val="006D6A00"/>
    <w:rsid w:val="00711674"/>
    <w:rsid w:val="00712BFC"/>
    <w:rsid w:val="0071564A"/>
    <w:rsid w:val="00722FB4"/>
    <w:rsid w:val="00760737"/>
    <w:rsid w:val="00762186"/>
    <w:rsid w:val="0078363E"/>
    <w:rsid w:val="007E5683"/>
    <w:rsid w:val="007E5A05"/>
    <w:rsid w:val="00803662"/>
    <w:rsid w:val="0083337A"/>
    <w:rsid w:val="008704BA"/>
    <w:rsid w:val="00882B9F"/>
    <w:rsid w:val="008A163E"/>
    <w:rsid w:val="008C4C7F"/>
    <w:rsid w:val="008D3327"/>
    <w:rsid w:val="00915A6F"/>
    <w:rsid w:val="009205C4"/>
    <w:rsid w:val="00931E1C"/>
    <w:rsid w:val="00947759"/>
    <w:rsid w:val="00971883"/>
    <w:rsid w:val="009A1FE9"/>
    <w:rsid w:val="009D3E22"/>
    <w:rsid w:val="00A1214C"/>
    <w:rsid w:val="00A22FC2"/>
    <w:rsid w:val="00A267CD"/>
    <w:rsid w:val="00A27319"/>
    <w:rsid w:val="00A3322F"/>
    <w:rsid w:val="00A351E8"/>
    <w:rsid w:val="00A62A46"/>
    <w:rsid w:val="00A62A51"/>
    <w:rsid w:val="00AA78DC"/>
    <w:rsid w:val="00AB0C3B"/>
    <w:rsid w:val="00AB4DF5"/>
    <w:rsid w:val="00AD3E70"/>
    <w:rsid w:val="00AE6A43"/>
    <w:rsid w:val="00AF4051"/>
    <w:rsid w:val="00B13338"/>
    <w:rsid w:val="00B24D8C"/>
    <w:rsid w:val="00B55C49"/>
    <w:rsid w:val="00B71BD0"/>
    <w:rsid w:val="00B8437A"/>
    <w:rsid w:val="00BC0530"/>
    <w:rsid w:val="00BF4E96"/>
    <w:rsid w:val="00C015F2"/>
    <w:rsid w:val="00C34D3F"/>
    <w:rsid w:val="00C50807"/>
    <w:rsid w:val="00C76A39"/>
    <w:rsid w:val="00C915E1"/>
    <w:rsid w:val="00CA74CA"/>
    <w:rsid w:val="00CA795A"/>
    <w:rsid w:val="00CC1152"/>
    <w:rsid w:val="00CC286B"/>
    <w:rsid w:val="00CF1B64"/>
    <w:rsid w:val="00D50F1D"/>
    <w:rsid w:val="00D63C00"/>
    <w:rsid w:val="00D96DC8"/>
    <w:rsid w:val="00DD76EB"/>
    <w:rsid w:val="00DE7598"/>
    <w:rsid w:val="00DF57D1"/>
    <w:rsid w:val="00E10CE7"/>
    <w:rsid w:val="00E34CB8"/>
    <w:rsid w:val="00EA4CD3"/>
    <w:rsid w:val="00EC0B1C"/>
    <w:rsid w:val="00ED0306"/>
    <w:rsid w:val="00ED7A26"/>
    <w:rsid w:val="00F22697"/>
    <w:rsid w:val="00F440B7"/>
    <w:rsid w:val="00F512D6"/>
    <w:rsid w:val="00F5688D"/>
    <w:rsid w:val="00FA1A94"/>
    <w:rsid w:val="00FE0B72"/>
    <w:rsid w:val="00FF4F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176E939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  <w:style w:type="table" w:styleId="Tabellenraster">
    <w:name w:val="Table Grid"/>
    <w:basedOn w:val="NormaleTabelle"/>
    <w:uiPriority w:val="59"/>
    <w:rsid w:val="0083337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204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7</cp:revision>
  <dcterms:created xsi:type="dcterms:W3CDTF">2022-04-06T14:35:00Z</dcterms:created>
  <dcterms:modified xsi:type="dcterms:W3CDTF">2022-04-06T20:13:00Z</dcterms:modified>
</cp:coreProperties>
</file>