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<w:body><w:p><w:r><w:t>LEGAL LENS AI EVALUATION EMPLOYMENT AGREEMENT</w:t></w:r></w:p><w:p><w:r><w:t>This Employment Agreement is entered into between Acme Corporation (Employer) and Alex Morgan (Employee). Effective Date: October 1, 2026.</w:t></w:r></w:p><w:p><w:r><w:t>1. Term & Compensation: Annual salary is ,000 payable bi-weekly. Standard 401k match and health benefits apply.</w:t></w:r></w:p><w:p><w:r><w:t>2. Termination: Either party may terminate employment upon giving 30 calendar days written notice. Immediate termination permitted for Cause.</w:t></w:r></w:p><w:p><w:r><w:t>3. Non-Solicitation: Employee agrees not to solicit Employer clients or personnel for a period of 12 months following departure.</w:t></w:r></w:p></w:body></w:document>
</file>