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E6C61" w14:textId="77777777" w:rsidR="00B903F0" w:rsidRDefault="00B903F0" w:rsidP="004F0D0A">
      <w:pPr>
        <w:jc w:val="both"/>
        <w:outlineLvl w:val="0"/>
        <w:rPr>
          <w:rFonts w:eastAsia="Times New Roman" w:cs="Arial"/>
          <w:b/>
          <w:sz w:val="20"/>
          <w:szCs w:val="20"/>
        </w:rPr>
      </w:pPr>
    </w:p>
    <w:p w14:paraId="5B80AFDC" w14:textId="77777777" w:rsidR="00300E52" w:rsidRPr="009D2190" w:rsidRDefault="00300E52" w:rsidP="00B903F0">
      <w:pPr>
        <w:outlineLvl w:val="0"/>
        <w:rPr>
          <w:rFonts w:eastAsia="Times New Roman" w:cs="Arial"/>
          <w:b/>
          <w:sz w:val="20"/>
          <w:szCs w:val="20"/>
        </w:rPr>
      </w:pPr>
    </w:p>
    <w:p w14:paraId="72E776F7" w14:textId="77777777" w:rsidR="00B903F0" w:rsidRPr="009D2190" w:rsidRDefault="00B903F0" w:rsidP="00B903F0">
      <w:pPr>
        <w:widowControl w:val="0"/>
        <w:spacing w:before="60"/>
        <w:ind w:firstLine="142"/>
        <w:jc w:val="both"/>
        <w:rPr>
          <w:rFonts w:cs="Arial"/>
          <w:i/>
          <w:iCs/>
          <w:color w:val="000000"/>
          <w:spacing w:val="-6"/>
          <w:sz w:val="20"/>
          <w:szCs w:val="20"/>
        </w:rPr>
      </w:pPr>
    </w:p>
    <w:p w14:paraId="34CBDF16" w14:textId="77777777" w:rsidR="00EB5980" w:rsidRPr="00EB5980" w:rsidRDefault="00EB5980" w:rsidP="00EB5980">
      <w:pPr>
        <w:rPr>
          <w:rFonts w:cs="Arial"/>
          <w:b/>
          <w:bCs/>
          <w:sz w:val="56"/>
          <w:szCs w:val="56"/>
        </w:rPr>
      </w:pPr>
      <w:r w:rsidRPr="00EB5980">
        <w:rPr>
          <w:rFonts w:cs="Arial"/>
          <w:sz w:val="56"/>
          <w:szCs w:val="56"/>
        </w:rPr>
        <w:t>PREGÃO</w:t>
      </w:r>
    </w:p>
    <w:p w14:paraId="0C3A247D" w14:textId="77777777" w:rsidR="00EB5980" w:rsidRPr="00EB5980" w:rsidRDefault="00EB5980" w:rsidP="00EB5980">
      <w:pPr>
        <w:rPr>
          <w:rFonts w:cs="Arial"/>
          <w:b/>
          <w:bCs/>
          <w:sz w:val="56"/>
          <w:szCs w:val="56"/>
        </w:rPr>
      </w:pPr>
      <w:r w:rsidRPr="00EB5980">
        <w:rPr>
          <w:rFonts w:cs="Arial"/>
          <w:sz w:val="56"/>
          <w:szCs w:val="56"/>
        </w:rPr>
        <w:t>ELETRÔNICO</w:t>
      </w:r>
    </w:p>
    <w:p w14:paraId="2D968C8E" w14:textId="0B7DECE0" w:rsidR="00EB5980" w:rsidRPr="00EB5980" w:rsidRDefault="00EB5980" w:rsidP="00EB5980">
      <w:pPr>
        <w:rPr>
          <w:rFonts w:cs="Arial"/>
          <w:i/>
          <w:iCs/>
          <w:sz w:val="28"/>
          <w:szCs w:val="28"/>
        </w:rPr>
      </w:pPr>
      <w:r w:rsidRPr="00EB5980">
        <w:rPr>
          <w:rFonts w:cs="Arial"/>
          <w:i/>
          <w:iCs/>
          <w:sz w:val="28"/>
          <w:szCs w:val="28"/>
          <w:highlight w:val="yellow"/>
        </w:rPr>
        <w:t>____</w:t>
      </w:r>
      <w:r w:rsidRPr="00256178">
        <w:rPr>
          <w:rFonts w:cs="Arial"/>
          <w:i/>
          <w:iCs/>
          <w:sz w:val="28"/>
          <w:szCs w:val="28"/>
        </w:rPr>
        <w:t>/</w:t>
      </w:r>
      <w:r w:rsidR="00256178" w:rsidRPr="00BD17B9">
        <w:rPr>
          <w:rFonts w:cs="Arial"/>
          <w:i/>
          <w:iCs/>
          <w:sz w:val="28"/>
          <w:szCs w:val="28"/>
        </w:rPr>
        <w:t>202</w:t>
      </w:r>
      <w:r w:rsidR="0081479F">
        <w:rPr>
          <w:rFonts w:cs="Arial"/>
          <w:i/>
          <w:iCs/>
          <w:sz w:val="28"/>
          <w:szCs w:val="28"/>
        </w:rPr>
        <w:t>6</w:t>
      </w:r>
    </w:p>
    <w:p w14:paraId="039ADF75" w14:textId="77777777" w:rsidR="00EB5980" w:rsidRPr="00EB5980" w:rsidRDefault="00EB5980" w:rsidP="00EB5980">
      <w:pPr>
        <w:spacing w:line="259" w:lineRule="auto"/>
        <w:rPr>
          <w:rFonts w:cs="Arial"/>
          <w:b/>
          <w:bCs/>
          <w:sz w:val="28"/>
          <w:szCs w:val="28"/>
        </w:rPr>
      </w:pPr>
    </w:p>
    <w:p w14:paraId="677B43FF" w14:textId="5146AC01" w:rsidR="00EB5980" w:rsidRPr="00EB5980" w:rsidRDefault="00700E5B" w:rsidP="00EB5980">
      <w:pPr>
        <w:spacing w:line="259" w:lineRule="auto"/>
        <w:rPr>
          <w:rFonts w:cs="Arial"/>
          <w:b/>
          <w:bCs/>
          <w:sz w:val="26"/>
          <w:szCs w:val="26"/>
        </w:rPr>
      </w:pPr>
      <w:r w:rsidRPr="00700E5B">
        <w:rPr>
          <w:rFonts w:cs="Arial"/>
          <w:b/>
          <w:bCs/>
          <w:sz w:val="32"/>
          <w:szCs w:val="32"/>
        </w:rPr>
        <w:t>CONTRATANTE</w:t>
      </w:r>
      <w:r w:rsidR="00EB5980" w:rsidRPr="00EB5980">
        <w:rPr>
          <w:rFonts w:cs="Arial"/>
          <w:b/>
          <w:bCs/>
          <w:sz w:val="26"/>
          <w:szCs w:val="26"/>
        </w:rPr>
        <w:t xml:space="preserve"> (UASG)</w:t>
      </w:r>
    </w:p>
    <w:p w14:paraId="7EEC8C30" w14:textId="77777777" w:rsidR="00EB5980" w:rsidRPr="00EB5980" w:rsidRDefault="00EB5980" w:rsidP="00EB5980">
      <w:pPr>
        <w:rPr>
          <w:rFonts w:cs="Arial"/>
          <w:sz w:val="26"/>
          <w:szCs w:val="26"/>
        </w:rPr>
      </w:pPr>
      <w:r w:rsidRPr="00EB5980">
        <w:rPr>
          <w:rFonts w:cs="Arial"/>
          <w:sz w:val="26"/>
          <w:szCs w:val="26"/>
        </w:rPr>
        <w:t>(</w:t>
      </w:r>
      <w:r>
        <w:rPr>
          <w:rFonts w:cs="Arial"/>
          <w:sz w:val="26"/>
          <w:szCs w:val="26"/>
        </w:rPr>
        <w:t>925463</w:t>
      </w:r>
      <w:r w:rsidRPr="00EB5980">
        <w:rPr>
          <w:rFonts w:cs="Arial"/>
          <w:sz w:val="26"/>
          <w:szCs w:val="26"/>
        </w:rPr>
        <w:t>)</w:t>
      </w:r>
    </w:p>
    <w:p w14:paraId="53CB059F" w14:textId="77777777" w:rsidR="00EB5980" w:rsidRPr="00EB5980" w:rsidRDefault="00EB5980" w:rsidP="00EB5980">
      <w:pPr>
        <w:rPr>
          <w:rFonts w:cs="Arial"/>
          <w:sz w:val="26"/>
          <w:szCs w:val="26"/>
        </w:rPr>
      </w:pPr>
    </w:p>
    <w:p w14:paraId="2EA38C17" w14:textId="77777777" w:rsidR="00EB5980" w:rsidRPr="00EB5980" w:rsidRDefault="00EB5980" w:rsidP="00EB5980">
      <w:pPr>
        <w:rPr>
          <w:rFonts w:cs="Arial"/>
          <w:b/>
          <w:bCs/>
          <w:sz w:val="32"/>
          <w:szCs w:val="32"/>
        </w:rPr>
      </w:pPr>
    </w:p>
    <w:p w14:paraId="53421456" w14:textId="77777777" w:rsidR="00EB5980" w:rsidRDefault="00EB5980" w:rsidP="00EB5980">
      <w:pPr>
        <w:rPr>
          <w:rFonts w:cs="Arial"/>
          <w:b/>
          <w:bCs/>
          <w:sz w:val="32"/>
          <w:szCs w:val="32"/>
        </w:rPr>
      </w:pPr>
      <w:r w:rsidRPr="00EB5980">
        <w:rPr>
          <w:rFonts w:cs="Arial"/>
          <w:b/>
          <w:bCs/>
          <w:sz w:val="32"/>
          <w:szCs w:val="32"/>
        </w:rPr>
        <w:t>OBJETO</w:t>
      </w:r>
    </w:p>
    <w:p w14:paraId="29131A1C" w14:textId="77777777" w:rsidR="00EB5980" w:rsidRPr="00EB5980" w:rsidRDefault="00EB5980" w:rsidP="00EB5980">
      <w:pPr>
        <w:rPr>
          <w:rFonts w:cs="Arial"/>
          <w:b/>
          <w:bCs/>
          <w:sz w:val="26"/>
          <w:szCs w:val="26"/>
        </w:rPr>
      </w:pPr>
    </w:p>
    <w:p w14:paraId="2A444CBC" w14:textId="682399CC" w:rsidR="00EB5980" w:rsidRDefault="00100116" w:rsidP="00EB5980">
      <w:pPr>
        <w:rPr>
          <w:rFonts w:cs="Arial"/>
          <w:i/>
          <w:iCs/>
          <w:sz w:val="28"/>
          <w:szCs w:val="28"/>
        </w:rPr>
      </w:pPr>
      <w:r w:rsidRPr="005960FB">
        <w:rPr>
          <w:rFonts w:cs="Arial"/>
          <w:i/>
          <w:iCs/>
          <w:sz w:val="28"/>
          <w:szCs w:val="28"/>
          <w:highlight w:val="yellow"/>
        </w:rPr>
        <w:t>Prestação de serviços de gerenciamento do abastecimento de combustíveis em veículos e outros serviços prestados por postos credenciados, mediante sistema informatizado, utilização de cartão ou tecnologia equivalente</w:t>
      </w:r>
    </w:p>
    <w:p w14:paraId="1F2E770A" w14:textId="77777777" w:rsidR="00100116" w:rsidRPr="00EB5980" w:rsidRDefault="00100116" w:rsidP="00EB5980">
      <w:pPr>
        <w:rPr>
          <w:rFonts w:cs="Arial"/>
          <w:b/>
          <w:bCs/>
          <w:sz w:val="32"/>
          <w:szCs w:val="32"/>
        </w:rPr>
      </w:pPr>
    </w:p>
    <w:p w14:paraId="1940A117" w14:textId="77777777" w:rsidR="00EB5980" w:rsidRPr="00EB5980" w:rsidRDefault="00EB5980" w:rsidP="00EB5980">
      <w:pPr>
        <w:rPr>
          <w:rFonts w:cs="Arial"/>
          <w:b/>
          <w:bCs/>
          <w:sz w:val="26"/>
          <w:szCs w:val="26"/>
        </w:rPr>
      </w:pPr>
      <w:r w:rsidRPr="00EB5980">
        <w:rPr>
          <w:rFonts w:cs="Arial"/>
          <w:b/>
          <w:bCs/>
          <w:sz w:val="32"/>
          <w:szCs w:val="32"/>
        </w:rPr>
        <w:t>VALOR</w:t>
      </w:r>
      <w:r w:rsidRPr="00EB5980">
        <w:rPr>
          <w:rFonts w:cs="Arial"/>
          <w:b/>
          <w:bCs/>
          <w:sz w:val="26"/>
          <w:szCs w:val="26"/>
        </w:rPr>
        <w:t xml:space="preserve"> </w:t>
      </w:r>
      <w:r w:rsidRPr="00EB5980">
        <w:rPr>
          <w:rFonts w:cs="Arial"/>
          <w:b/>
          <w:bCs/>
          <w:sz w:val="32"/>
          <w:szCs w:val="32"/>
        </w:rPr>
        <w:t>TOTAL DA CONTRATAÇÃO</w:t>
      </w:r>
    </w:p>
    <w:p w14:paraId="5F70AC32" w14:textId="434EAAA6" w:rsidR="00EB5980" w:rsidRPr="0076156F" w:rsidRDefault="00EB5980" w:rsidP="00EB5980">
      <w:pPr>
        <w:rPr>
          <w:rFonts w:cs="Arial"/>
          <w:b/>
          <w:bCs/>
          <w:sz w:val="28"/>
          <w:szCs w:val="28"/>
        </w:rPr>
      </w:pPr>
      <w:r w:rsidRPr="002B25D6">
        <w:rPr>
          <w:rFonts w:cs="Arial"/>
          <w:b/>
          <w:bCs/>
          <w:sz w:val="28"/>
          <w:szCs w:val="28"/>
          <w:highlight w:val="red"/>
        </w:rPr>
        <w:t>R$</w:t>
      </w:r>
      <w:r w:rsidR="007E5D58" w:rsidRPr="002B25D6">
        <w:rPr>
          <w:rFonts w:cs="Arial"/>
          <w:b/>
          <w:bCs/>
          <w:sz w:val="28"/>
          <w:szCs w:val="28"/>
          <w:highlight w:val="red"/>
        </w:rPr>
        <w:t xml:space="preserve"> </w:t>
      </w:r>
      <w:r w:rsidR="004E3756" w:rsidRPr="002B25D6">
        <w:rPr>
          <w:rFonts w:cs="Arial"/>
          <w:b/>
          <w:bCs/>
          <w:sz w:val="28"/>
          <w:szCs w:val="28"/>
          <w:highlight w:val="red"/>
        </w:rPr>
        <w:t>391.069,44</w:t>
      </w:r>
    </w:p>
    <w:p w14:paraId="008AE6E4" w14:textId="77777777" w:rsidR="00EB5980" w:rsidRPr="00EB5980" w:rsidRDefault="00EB5980" w:rsidP="00EB5980">
      <w:pPr>
        <w:rPr>
          <w:rFonts w:cs="Arial"/>
          <w:b/>
          <w:bCs/>
          <w:sz w:val="28"/>
          <w:szCs w:val="28"/>
        </w:rPr>
      </w:pPr>
    </w:p>
    <w:p w14:paraId="6BC85B71" w14:textId="77777777" w:rsidR="00EB5980" w:rsidRPr="00EB5980" w:rsidRDefault="00EB5980" w:rsidP="00EB5980">
      <w:pPr>
        <w:rPr>
          <w:rFonts w:cs="Arial"/>
          <w:sz w:val="26"/>
          <w:szCs w:val="26"/>
        </w:rPr>
      </w:pPr>
    </w:p>
    <w:p w14:paraId="0068FB1D" w14:textId="77777777" w:rsidR="00EB5980" w:rsidRPr="00EB5980" w:rsidRDefault="00EB5980" w:rsidP="00EB5980">
      <w:pPr>
        <w:rPr>
          <w:rFonts w:cs="Arial"/>
          <w:b/>
          <w:bCs/>
          <w:sz w:val="26"/>
          <w:szCs w:val="26"/>
        </w:rPr>
      </w:pPr>
      <w:r w:rsidRPr="00EB5980">
        <w:rPr>
          <w:rFonts w:cs="Arial"/>
          <w:b/>
          <w:bCs/>
          <w:sz w:val="32"/>
          <w:szCs w:val="32"/>
        </w:rPr>
        <w:t>DATA DA SESSÃO PÚBLICA</w:t>
      </w:r>
    </w:p>
    <w:p w14:paraId="56762654" w14:textId="77777777" w:rsidR="00EB5980" w:rsidRPr="00EB5980" w:rsidRDefault="00EB5980" w:rsidP="00EB5980">
      <w:pPr>
        <w:rPr>
          <w:rFonts w:cs="Arial"/>
          <w:b/>
          <w:bCs/>
          <w:sz w:val="28"/>
          <w:szCs w:val="28"/>
        </w:rPr>
      </w:pPr>
      <w:r w:rsidRPr="00EB5980">
        <w:rPr>
          <w:rFonts w:cs="Arial"/>
          <w:sz w:val="28"/>
          <w:szCs w:val="28"/>
        </w:rPr>
        <w:t xml:space="preserve">Dia </w:t>
      </w:r>
      <w:r w:rsidRPr="00EB5980">
        <w:rPr>
          <w:rFonts w:cs="Arial"/>
          <w:b/>
          <w:bCs/>
          <w:sz w:val="28"/>
          <w:szCs w:val="28"/>
          <w:highlight w:val="yellow"/>
        </w:rPr>
        <w:t>__/__/__</w:t>
      </w:r>
      <w:r w:rsidRPr="00EB5980">
        <w:rPr>
          <w:rFonts w:cs="Arial"/>
          <w:b/>
          <w:bCs/>
          <w:sz w:val="28"/>
          <w:szCs w:val="28"/>
        </w:rPr>
        <w:t xml:space="preserve"> </w:t>
      </w:r>
      <w:r w:rsidRPr="00EB5980">
        <w:rPr>
          <w:rFonts w:cs="Arial"/>
          <w:sz w:val="28"/>
          <w:szCs w:val="28"/>
        </w:rPr>
        <w:t xml:space="preserve">às </w:t>
      </w:r>
      <w:r w:rsidRPr="00EB5980">
        <w:rPr>
          <w:rFonts w:cs="Arial"/>
          <w:b/>
          <w:bCs/>
          <w:sz w:val="28"/>
          <w:szCs w:val="28"/>
          <w:highlight w:val="yellow"/>
        </w:rPr>
        <w:t>__h</w:t>
      </w:r>
      <w:r w:rsidRPr="00EB5980">
        <w:rPr>
          <w:rFonts w:cs="Arial"/>
          <w:b/>
          <w:bCs/>
          <w:sz w:val="28"/>
          <w:szCs w:val="28"/>
        </w:rPr>
        <w:t xml:space="preserve"> (horário de Brasília)</w:t>
      </w:r>
    </w:p>
    <w:p w14:paraId="0DA95776" w14:textId="77777777" w:rsidR="00EB5980" w:rsidRPr="00EB5980" w:rsidRDefault="00EB5980" w:rsidP="00EB5980">
      <w:pPr>
        <w:rPr>
          <w:rFonts w:cs="Arial"/>
          <w:b/>
          <w:bCs/>
          <w:sz w:val="26"/>
          <w:szCs w:val="26"/>
        </w:rPr>
      </w:pPr>
    </w:p>
    <w:p w14:paraId="348CFDCB" w14:textId="77777777" w:rsidR="00EB5980" w:rsidRPr="00EB5980" w:rsidRDefault="00EB5980" w:rsidP="00EB5980">
      <w:pPr>
        <w:jc w:val="both"/>
        <w:rPr>
          <w:rFonts w:cs="Arial"/>
          <w:b/>
          <w:bCs/>
          <w:caps/>
          <w:sz w:val="32"/>
          <w:szCs w:val="32"/>
        </w:rPr>
      </w:pPr>
    </w:p>
    <w:p w14:paraId="1FF129DE" w14:textId="77777777" w:rsidR="00EB5980" w:rsidRPr="00EB5980" w:rsidRDefault="00EB5980" w:rsidP="00EB5980">
      <w:pPr>
        <w:jc w:val="both"/>
        <w:rPr>
          <w:rFonts w:cs="Arial"/>
          <w:caps/>
          <w:sz w:val="32"/>
          <w:szCs w:val="32"/>
        </w:rPr>
      </w:pPr>
      <w:r w:rsidRPr="00EB5980">
        <w:rPr>
          <w:rFonts w:cs="Arial"/>
          <w:b/>
          <w:bCs/>
          <w:caps/>
          <w:sz w:val="32"/>
          <w:szCs w:val="32"/>
        </w:rPr>
        <w:t>Critério de Julgamento:</w:t>
      </w:r>
    </w:p>
    <w:p w14:paraId="01DFEA51" w14:textId="75D494C9" w:rsidR="00EB5980" w:rsidRPr="00BA592D" w:rsidRDefault="00DE25F0" w:rsidP="00EB5980">
      <w:pPr>
        <w:jc w:val="both"/>
        <w:rPr>
          <w:rFonts w:cs="Arial"/>
          <w:sz w:val="28"/>
          <w:szCs w:val="28"/>
        </w:rPr>
      </w:pPr>
      <w:r w:rsidRPr="005960FB">
        <w:rPr>
          <w:rFonts w:cs="Arial"/>
          <w:sz w:val="28"/>
          <w:szCs w:val="28"/>
          <w:highlight w:val="yellow"/>
        </w:rPr>
        <w:t>Menor preço</w:t>
      </w:r>
    </w:p>
    <w:p w14:paraId="062CCF8A" w14:textId="77777777" w:rsidR="00EB5980" w:rsidRPr="00BA592D" w:rsidRDefault="00EB5980" w:rsidP="00EB5980">
      <w:pPr>
        <w:jc w:val="both"/>
        <w:rPr>
          <w:rFonts w:cs="Arial"/>
          <w:sz w:val="26"/>
          <w:szCs w:val="26"/>
        </w:rPr>
      </w:pPr>
    </w:p>
    <w:p w14:paraId="75812E66" w14:textId="77777777" w:rsidR="00B329C4" w:rsidRPr="00BA592D" w:rsidRDefault="00B329C4" w:rsidP="00EB5980">
      <w:pPr>
        <w:jc w:val="both"/>
        <w:rPr>
          <w:rFonts w:cs="Arial"/>
          <w:sz w:val="26"/>
          <w:szCs w:val="26"/>
        </w:rPr>
      </w:pPr>
    </w:p>
    <w:p w14:paraId="002297C3" w14:textId="77777777" w:rsidR="00EB5980" w:rsidRPr="00BA592D" w:rsidRDefault="00EB5980" w:rsidP="00EB5980">
      <w:pPr>
        <w:jc w:val="both"/>
        <w:rPr>
          <w:rFonts w:cs="Arial"/>
          <w:caps/>
          <w:sz w:val="32"/>
          <w:szCs w:val="32"/>
        </w:rPr>
      </w:pPr>
      <w:r w:rsidRPr="00BA592D">
        <w:rPr>
          <w:rFonts w:cs="Arial"/>
          <w:b/>
          <w:bCs/>
          <w:caps/>
          <w:sz w:val="32"/>
          <w:szCs w:val="32"/>
        </w:rPr>
        <w:t>Modo de disputa:</w:t>
      </w:r>
    </w:p>
    <w:p w14:paraId="4A24C7E8" w14:textId="74D5BE79" w:rsidR="00EB5980" w:rsidRPr="00BA592D" w:rsidRDefault="00B86AB3" w:rsidP="00EB5980">
      <w:pPr>
        <w:jc w:val="both"/>
        <w:rPr>
          <w:rFonts w:cs="Arial"/>
          <w:sz w:val="28"/>
          <w:szCs w:val="28"/>
        </w:rPr>
      </w:pPr>
      <w:r w:rsidRPr="00BA592D">
        <w:rPr>
          <w:rFonts w:cs="Arial"/>
          <w:sz w:val="28"/>
          <w:szCs w:val="28"/>
        </w:rPr>
        <w:t>A</w:t>
      </w:r>
      <w:r w:rsidR="001167EF" w:rsidRPr="00BA592D">
        <w:rPr>
          <w:rFonts w:cs="Arial"/>
          <w:sz w:val="28"/>
          <w:szCs w:val="28"/>
        </w:rPr>
        <w:t>berto</w:t>
      </w:r>
    </w:p>
    <w:p w14:paraId="0015E316" w14:textId="77777777" w:rsidR="00EB5980" w:rsidRPr="00BA592D" w:rsidRDefault="00EB5980" w:rsidP="00EB5980">
      <w:pPr>
        <w:rPr>
          <w:rFonts w:cs="Arial"/>
          <w:sz w:val="26"/>
          <w:szCs w:val="26"/>
        </w:rPr>
      </w:pPr>
    </w:p>
    <w:p w14:paraId="62B568C1" w14:textId="77777777" w:rsidR="00EB5980" w:rsidRPr="00BA592D" w:rsidRDefault="00EB5980" w:rsidP="00EB5980">
      <w:pPr>
        <w:rPr>
          <w:rFonts w:cs="Arial"/>
          <w:b/>
          <w:bCs/>
          <w:sz w:val="26"/>
          <w:szCs w:val="26"/>
        </w:rPr>
      </w:pPr>
    </w:p>
    <w:p w14:paraId="6480A2EF" w14:textId="6C9AA43A" w:rsidR="00EB5980" w:rsidRPr="00BA592D" w:rsidRDefault="00B329C4" w:rsidP="00EB5980">
      <w:pPr>
        <w:rPr>
          <w:rFonts w:cs="Arial"/>
          <w:b/>
          <w:bCs/>
          <w:sz w:val="32"/>
          <w:szCs w:val="32"/>
        </w:rPr>
      </w:pPr>
      <w:r w:rsidRPr="00BA592D">
        <w:rPr>
          <w:rFonts w:cs="Arial"/>
          <w:b/>
          <w:bCs/>
          <w:sz w:val="32"/>
          <w:szCs w:val="32"/>
        </w:rPr>
        <w:t>BENEFÍCIO ME/EPP:</w:t>
      </w:r>
    </w:p>
    <w:p w14:paraId="35F784BD" w14:textId="321518BA" w:rsidR="00EB5980" w:rsidRPr="00BA592D" w:rsidRDefault="00EF50CA" w:rsidP="00EF50CA">
      <w:pPr>
        <w:rPr>
          <w:rFonts w:cs="Arial"/>
          <w:b/>
          <w:bCs/>
          <w:color w:val="FF0000"/>
          <w:sz w:val="26"/>
          <w:szCs w:val="26"/>
        </w:rPr>
      </w:pPr>
      <w:r w:rsidRPr="005960FB">
        <w:rPr>
          <w:rFonts w:cs="Arial"/>
          <w:b/>
          <w:bCs/>
          <w:sz w:val="26"/>
          <w:szCs w:val="26"/>
          <w:highlight w:val="yellow"/>
        </w:rPr>
        <w:t>NÃO</w:t>
      </w:r>
      <w:r w:rsidRPr="00BA592D">
        <w:rPr>
          <w:rFonts w:cs="Arial"/>
          <w:b/>
          <w:bCs/>
          <w:sz w:val="26"/>
          <w:szCs w:val="26"/>
        </w:rPr>
        <w:t xml:space="preserve"> </w:t>
      </w:r>
    </w:p>
    <w:p w14:paraId="73AC1F4C" w14:textId="77777777" w:rsidR="00EB5980" w:rsidRDefault="00763C92">
      <w:pPr>
        <w:rPr>
          <w:rFonts w:cs="Arial"/>
          <w:b/>
          <w:bCs/>
          <w:sz w:val="26"/>
          <w:szCs w:val="26"/>
          <w:highlight w:val="yellow"/>
        </w:rPr>
      </w:pPr>
      <w:r w:rsidRPr="00BA592D">
        <w:rPr>
          <w:rFonts w:cs="Arial"/>
          <w:b/>
          <w:bCs/>
          <w:sz w:val="26"/>
          <w:szCs w:val="26"/>
        </w:rPr>
        <w:t xml:space="preserve">  </w:t>
      </w:r>
      <w:r w:rsidR="009F43B6" w:rsidRPr="00BA592D">
        <w:rPr>
          <w:rFonts w:cs="Arial"/>
          <w:b/>
          <w:bCs/>
          <w:sz w:val="26"/>
          <w:szCs w:val="26"/>
        </w:rPr>
        <w:t xml:space="preserve">   </w:t>
      </w:r>
      <w:r w:rsidR="00EB5980" w:rsidRPr="00BA592D">
        <w:rPr>
          <w:rFonts w:cs="Arial"/>
          <w:b/>
          <w:bCs/>
          <w:sz w:val="26"/>
          <w:szCs w:val="26"/>
        </w:rPr>
        <w:br w:type="page"/>
      </w:r>
    </w:p>
    <w:p w14:paraId="2D39A23E" w14:textId="4FB7A76F" w:rsidR="00EB5980" w:rsidRPr="00EB5980" w:rsidRDefault="00EB5980" w:rsidP="00E84D6E">
      <w:pPr>
        <w:spacing w:beforeLines="120" w:before="288" w:afterLines="120" w:after="288" w:line="312" w:lineRule="auto"/>
        <w:ind w:firstLine="567"/>
        <w:jc w:val="center"/>
        <w:rPr>
          <w:rFonts w:eastAsia="Times New Roman" w:cs="Arial"/>
          <w:b/>
          <w:color w:val="000000"/>
        </w:rPr>
      </w:pPr>
      <w:r w:rsidRPr="00EB5980">
        <w:rPr>
          <w:rFonts w:cs="Arial"/>
          <w:b/>
          <w:color w:val="000000"/>
        </w:rPr>
        <w:lastRenderedPageBreak/>
        <w:t xml:space="preserve">PREGÃO ELETRÔNICO </w:t>
      </w:r>
      <w:r>
        <w:rPr>
          <w:rFonts w:cs="Arial"/>
          <w:b/>
          <w:color w:val="000000"/>
        </w:rPr>
        <w:t xml:space="preserve">Nº </w:t>
      </w:r>
      <w:r w:rsidRPr="00EB5980">
        <w:rPr>
          <w:rFonts w:cs="Arial"/>
          <w:b/>
          <w:color w:val="000000"/>
          <w:highlight w:val="yellow"/>
        </w:rPr>
        <w:t>__</w:t>
      </w:r>
      <w:r>
        <w:rPr>
          <w:rFonts w:cs="Arial"/>
          <w:b/>
          <w:color w:val="000000"/>
        </w:rPr>
        <w:t>/</w:t>
      </w:r>
      <w:r w:rsidR="0088388A" w:rsidRPr="00BD17B9">
        <w:rPr>
          <w:rFonts w:cs="Arial"/>
          <w:b/>
          <w:color w:val="000000"/>
        </w:rPr>
        <w:t>202</w:t>
      </w:r>
      <w:r w:rsidR="0081479F">
        <w:rPr>
          <w:rFonts w:cs="Arial"/>
          <w:b/>
          <w:color w:val="000000"/>
        </w:rPr>
        <w:t>6</w:t>
      </w:r>
    </w:p>
    <w:p w14:paraId="1711F347" w14:textId="16117F77" w:rsidR="00EB5980" w:rsidRPr="00BA592D" w:rsidRDefault="00EB5980" w:rsidP="00E84D6E">
      <w:pPr>
        <w:spacing w:beforeLines="120" w:before="288" w:afterLines="120" w:after="288" w:line="312" w:lineRule="auto"/>
        <w:ind w:firstLine="567"/>
        <w:jc w:val="center"/>
        <w:rPr>
          <w:rFonts w:cs="Arial"/>
          <w:bCs/>
          <w:color w:val="000000"/>
        </w:rPr>
      </w:pPr>
      <w:r w:rsidRPr="00EB5980">
        <w:rPr>
          <w:rFonts w:cs="Arial"/>
          <w:color w:val="000000"/>
        </w:rPr>
        <w:t>(</w:t>
      </w:r>
      <w:r w:rsidR="0043296E" w:rsidRPr="00E36E00">
        <w:rPr>
          <w:rFonts w:cs="Arial"/>
          <w:color w:val="000000"/>
        </w:rPr>
        <w:t xml:space="preserve">Processo </w:t>
      </w:r>
      <w:r w:rsidRPr="00BA592D">
        <w:rPr>
          <w:rFonts w:cs="Arial"/>
          <w:color w:val="000000"/>
        </w:rPr>
        <w:t>SEI nº</w:t>
      </w:r>
      <w:r w:rsidR="004A6301" w:rsidRPr="00BA592D">
        <w:rPr>
          <w:rFonts w:cs="Arial"/>
          <w:color w:val="000000"/>
        </w:rPr>
        <w:t xml:space="preserve"> </w:t>
      </w:r>
      <w:r w:rsidR="002B25D6" w:rsidRPr="005960FB">
        <w:rPr>
          <w:rFonts w:cs="Arial"/>
          <w:color w:val="000000"/>
          <w:highlight w:val="yellow"/>
        </w:rPr>
        <w:t>11150/2026-96</w:t>
      </w:r>
      <w:r w:rsidRPr="00830CF7">
        <w:rPr>
          <w:rFonts w:cs="Arial"/>
          <w:bCs/>
          <w:color w:val="000000"/>
        </w:rPr>
        <w:t>)</w:t>
      </w:r>
    </w:p>
    <w:p w14:paraId="26AE9A99" w14:textId="77777777" w:rsidR="00B72885" w:rsidRPr="00BA592D" w:rsidRDefault="00B72885" w:rsidP="00EB5980">
      <w:pPr>
        <w:pStyle w:val="Nivel2"/>
        <w:numPr>
          <w:ilvl w:val="0"/>
          <w:numId w:val="0"/>
        </w:numPr>
        <w:ind w:firstLine="1134"/>
        <w:rPr>
          <w:sz w:val="24"/>
          <w:szCs w:val="24"/>
        </w:rPr>
      </w:pPr>
    </w:p>
    <w:p w14:paraId="136DB514" w14:textId="059D4293" w:rsidR="00EB5980" w:rsidRPr="00BA592D" w:rsidRDefault="00EB5980" w:rsidP="00E84D6E">
      <w:pPr>
        <w:pStyle w:val="Nivel2"/>
        <w:numPr>
          <w:ilvl w:val="0"/>
          <w:numId w:val="0"/>
        </w:numPr>
        <w:spacing w:before="0"/>
        <w:ind w:firstLine="1134"/>
        <w:rPr>
          <w:rFonts w:eastAsia="Times New Roman"/>
          <w:sz w:val="24"/>
          <w:szCs w:val="24"/>
        </w:rPr>
      </w:pPr>
      <w:r w:rsidRPr="00BA592D">
        <w:rPr>
          <w:sz w:val="24"/>
          <w:szCs w:val="24"/>
        </w:rPr>
        <w:t xml:space="preserve">Torna-se público que o </w:t>
      </w:r>
      <w:r w:rsidRPr="00BA592D">
        <w:rPr>
          <w:b/>
          <w:bCs/>
          <w:sz w:val="24"/>
          <w:szCs w:val="24"/>
        </w:rPr>
        <w:t>Tribunal de Contas do Estado de São Paulo</w:t>
      </w:r>
      <w:r w:rsidRPr="00BA592D">
        <w:rPr>
          <w:sz w:val="24"/>
          <w:szCs w:val="24"/>
        </w:rPr>
        <w:t xml:space="preserve">, por meio do </w:t>
      </w:r>
      <w:r w:rsidRPr="00BA592D">
        <w:rPr>
          <w:b/>
          <w:bCs/>
          <w:sz w:val="24"/>
          <w:szCs w:val="24"/>
        </w:rPr>
        <w:t>Departamento Geral de Administração</w:t>
      </w:r>
      <w:r w:rsidRPr="00BA592D">
        <w:rPr>
          <w:sz w:val="24"/>
          <w:szCs w:val="24"/>
        </w:rPr>
        <w:t>, sediado</w:t>
      </w:r>
      <w:r w:rsidR="00BC6232" w:rsidRPr="00BA592D">
        <w:rPr>
          <w:sz w:val="24"/>
          <w:szCs w:val="24"/>
        </w:rPr>
        <w:t xml:space="preserve"> </w:t>
      </w:r>
      <w:r w:rsidR="00B72885" w:rsidRPr="00BA592D">
        <w:rPr>
          <w:sz w:val="24"/>
          <w:szCs w:val="24"/>
        </w:rPr>
        <w:t>na Avenida Rangel Pestana, nº 315</w:t>
      </w:r>
      <w:r w:rsidRPr="00BA592D">
        <w:rPr>
          <w:sz w:val="24"/>
          <w:szCs w:val="24"/>
        </w:rPr>
        <w:t>,</w:t>
      </w:r>
      <w:r w:rsidR="00B72885" w:rsidRPr="00BA592D">
        <w:rPr>
          <w:sz w:val="24"/>
          <w:szCs w:val="24"/>
        </w:rPr>
        <w:t xml:space="preserve"> São Paulo/SP,</w:t>
      </w:r>
      <w:r w:rsidRPr="00BA592D">
        <w:rPr>
          <w:sz w:val="24"/>
          <w:szCs w:val="24"/>
        </w:rPr>
        <w:t xml:space="preserve"> </w:t>
      </w:r>
      <w:bookmarkStart w:id="0" w:name="_Hlk161751366"/>
      <w:r w:rsidR="001167EF" w:rsidRPr="00BA592D">
        <w:rPr>
          <w:sz w:val="24"/>
          <w:szCs w:val="24"/>
        </w:rPr>
        <w:t>realizará licitação, na modalidade PREGÃO, na forma ELETRÔNICA,</w:t>
      </w:r>
      <w:r w:rsidR="001167EF" w:rsidRPr="00BA592D">
        <w:rPr>
          <w:rFonts w:eastAsia="Times New Roman"/>
          <w:sz w:val="24"/>
          <w:szCs w:val="24"/>
        </w:rPr>
        <w:t xml:space="preserve"> </w:t>
      </w:r>
      <w:r w:rsidR="001167EF" w:rsidRPr="00BA592D">
        <w:rPr>
          <w:sz w:val="24"/>
          <w:szCs w:val="24"/>
        </w:rPr>
        <w:t xml:space="preserve">nos termos da </w:t>
      </w:r>
      <w:hyperlink r:id="rId11" w:history="1">
        <w:r w:rsidR="001167EF" w:rsidRPr="00BA592D">
          <w:rPr>
            <w:rStyle w:val="Hyperlink"/>
            <w:sz w:val="24"/>
            <w:szCs w:val="24"/>
          </w:rPr>
          <w:t>Lei nº 14.133, de 1º de abril de 2021</w:t>
        </w:r>
      </w:hyperlink>
      <w:r w:rsidR="001167EF" w:rsidRPr="00BA592D">
        <w:rPr>
          <w:sz w:val="24"/>
          <w:szCs w:val="24"/>
        </w:rPr>
        <w:t xml:space="preserve">, </w:t>
      </w:r>
      <w:r w:rsidR="00587093" w:rsidRPr="00BA592D">
        <w:rPr>
          <w:sz w:val="24"/>
          <w:szCs w:val="24"/>
        </w:rPr>
        <w:t>da Resolução TCE-SP n° 21/2023 de 12 de dezembro de 2023,</w:t>
      </w:r>
      <w:r w:rsidR="001167EF" w:rsidRPr="00BA592D">
        <w:rPr>
          <w:sz w:val="24"/>
          <w:szCs w:val="24"/>
        </w:rPr>
        <w:t xml:space="preserve"> e demais normas da legislação aplicável e, ainda, de acordo com as condições estabelecidas neste Edital e em seus Anexos</w:t>
      </w:r>
      <w:r w:rsidRPr="00BA592D">
        <w:rPr>
          <w:rFonts w:eastAsia="Times New Roman"/>
          <w:sz w:val="24"/>
          <w:szCs w:val="24"/>
        </w:rPr>
        <w:t>.</w:t>
      </w:r>
      <w:bookmarkEnd w:id="0"/>
    </w:p>
    <w:p w14:paraId="72C87D68" w14:textId="2FF48615" w:rsidR="00182D29" w:rsidRPr="00BA592D" w:rsidRDefault="00182D29" w:rsidP="00182D29">
      <w:pPr>
        <w:pStyle w:val="Nvel2-Red"/>
        <w:numPr>
          <w:ilvl w:val="0"/>
          <w:numId w:val="0"/>
        </w:numPr>
        <w:ind w:firstLine="1134"/>
        <w:rPr>
          <w:i w:val="0"/>
          <w:iCs w:val="0"/>
          <w:color w:val="auto"/>
          <w:sz w:val="24"/>
          <w:szCs w:val="24"/>
        </w:rPr>
      </w:pPr>
      <w:r w:rsidRPr="00BA592D">
        <w:rPr>
          <w:i w:val="0"/>
          <w:iCs w:val="0"/>
          <w:color w:val="auto"/>
          <w:sz w:val="24"/>
          <w:szCs w:val="24"/>
        </w:rPr>
        <w:t xml:space="preserve">A sessão pública de processamento do Pregão Eletrônico será realizada no endereço eletrônico </w:t>
      </w:r>
      <w:hyperlink r:id="rId12" w:history="1">
        <w:r w:rsidRPr="00BA592D">
          <w:rPr>
            <w:rStyle w:val="Hyperlink"/>
            <w:i w:val="0"/>
            <w:iCs w:val="0"/>
            <w:sz w:val="24"/>
            <w:szCs w:val="24"/>
          </w:rPr>
          <w:t>https://www.gov.br/compras</w:t>
        </w:r>
      </w:hyperlink>
      <w:r w:rsidRPr="00BA592D">
        <w:rPr>
          <w:i w:val="0"/>
          <w:iCs w:val="0"/>
          <w:color w:val="auto"/>
          <w:sz w:val="24"/>
          <w:szCs w:val="24"/>
        </w:rPr>
        <w:t>.</w:t>
      </w:r>
    </w:p>
    <w:p w14:paraId="689F2F4E" w14:textId="77777777" w:rsidR="006E23BD" w:rsidRPr="00BA592D" w:rsidRDefault="006E23BD" w:rsidP="00D137E5">
      <w:pPr>
        <w:pStyle w:val="Nvel2-Red"/>
        <w:numPr>
          <w:ilvl w:val="0"/>
          <w:numId w:val="0"/>
        </w:numPr>
        <w:rPr>
          <w:i w:val="0"/>
          <w:iCs w:val="0"/>
          <w:color w:val="auto"/>
          <w:sz w:val="24"/>
          <w:szCs w:val="24"/>
        </w:rPr>
      </w:pPr>
    </w:p>
    <w:p w14:paraId="3DE6AB0A" w14:textId="77777777" w:rsidR="00EB5980" w:rsidRPr="00BA592D" w:rsidRDefault="00EB5980" w:rsidP="003758A1">
      <w:pPr>
        <w:pStyle w:val="Nivel01"/>
        <w:numPr>
          <w:ilvl w:val="0"/>
          <w:numId w:val="5"/>
        </w:numPr>
      </w:pPr>
      <w:bookmarkStart w:id="1" w:name="_Toc135469223"/>
      <w:r w:rsidRPr="00BA592D">
        <w:t>DO OBJETO</w:t>
      </w:r>
      <w:bookmarkEnd w:id="1"/>
    </w:p>
    <w:p w14:paraId="35849F7C" w14:textId="70C0760B" w:rsidR="001167EF" w:rsidRPr="00BA592D" w:rsidRDefault="00EB5980" w:rsidP="00AE46C4">
      <w:pPr>
        <w:pStyle w:val="Nivel2"/>
        <w:ind w:left="0" w:firstLine="0"/>
        <w:rPr>
          <w:sz w:val="24"/>
          <w:szCs w:val="24"/>
        </w:rPr>
      </w:pPr>
      <w:r w:rsidRPr="00BA592D">
        <w:rPr>
          <w:color w:val="auto"/>
          <w:sz w:val="24"/>
          <w:szCs w:val="24"/>
        </w:rPr>
        <w:t xml:space="preserve">O objeto da presente licitação é </w:t>
      </w:r>
      <w:r w:rsidR="00FE1F9E" w:rsidRPr="00BA592D">
        <w:rPr>
          <w:color w:val="auto"/>
          <w:sz w:val="24"/>
          <w:szCs w:val="24"/>
        </w:rPr>
        <w:t>a</w:t>
      </w:r>
      <w:r w:rsidR="00E75834" w:rsidRPr="00BA592D">
        <w:rPr>
          <w:color w:val="auto"/>
          <w:sz w:val="24"/>
          <w:szCs w:val="24"/>
        </w:rPr>
        <w:t xml:space="preserve"> </w:t>
      </w:r>
      <w:r w:rsidR="002B25D6" w:rsidRPr="005960FB">
        <w:rPr>
          <w:b/>
          <w:bCs/>
          <w:color w:val="auto"/>
          <w:sz w:val="24"/>
          <w:szCs w:val="24"/>
          <w:highlight w:val="yellow"/>
        </w:rPr>
        <w:t>prestação de serviços de gerenciamento do abastecimento de combustíveis em veículos e outros serviços prestados por postos credenciados, mediante sistema informatizado, utilização de cartão ou tecnologia equivalente</w:t>
      </w:r>
      <w:r w:rsidR="00452722" w:rsidRPr="00BA592D">
        <w:rPr>
          <w:color w:val="auto"/>
          <w:sz w:val="24"/>
          <w:szCs w:val="24"/>
        </w:rPr>
        <w:t>,</w:t>
      </w:r>
      <w:r w:rsidR="00B72885" w:rsidRPr="00BA592D">
        <w:rPr>
          <w:color w:val="auto"/>
          <w:sz w:val="24"/>
          <w:szCs w:val="24"/>
        </w:rPr>
        <w:t xml:space="preserve"> </w:t>
      </w:r>
      <w:r w:rsidRPr="00BA592D">
        <w:rPr>
          <w:color w:val="auto"/>
          <w:sz w:val="24"/>
          <w:szCs w:val="24"/>
        </w:rPr>
        <w:t>conforme condições, quantidades e exigências estabelecidas neste Edital e seus anexos.</w:t>
      </w:r>
    </w:p>
    <w:p w14:paraId="18A8140C" w14:textId="1884FC18" w:rsidR="00D91079" w:rsidRPr="00BA592D" w:rsidRDefault="00F85FB3" w:rsidP="00AE46C4">
      <w:pPr>
        <w:pStyle w:val="Nvel2-Red"/>
        <w:numPr>
          <w:ilvl w:val="0"/>
          <w:numId w:val="0"/>
        </w:numPr>
        <w:rPr>
          <w:i w:val="0"/>
          <w:iCs w:val="0"/>
          <w:color w:val="auto"/>
          <w:sz w:val="24"/>
          <w:szCs w:val="24"/>
        </w:rPr>
      </w:pPr>
      <w:r w:rsidRPr="005960FB">
        <w:rPr>
          <w:i w:val="0"/>
          <w:iCs w:val="0"/>
          <w:color w:val="auto"/>
          <w:sz w:val="24"/>
          <w:szCs w:val="24"/>
          <w:highlight w:val="yellow"/>
        </w:rPr>
        <w:t xml:space="preserve">1.2. </w:t>
      </w:r>
      <w:r w:rsidR="00D91079" w:rsidRPr="005960FB">
        <w:rPr>
          <w:i w:val="0"/>
          <w:iCs w:val="0"/>
          <w:color w:val="auto"/>
          <w:sz w:val="24"/>
          <w:szCs w:val="24"/>
          <w:highlight w:val="yellow"/>
        </w:rPr>
        <w:t xml:space="preserve">A licitação será realizada em </w:t>
      </w:r>
      <w:r w:rsidR="00D91079" w:rsidRPr="005960FB">
        <w:rPr>
          <w:b/>
          <w:bCs/>
          <w:i w:val="0"/>
          <w:iCs w:val="0"/>
          <w:color w:val="auto"/>
          <w:sz w:val="24"/>
          <w:szCs w:val="24"/>
          <w:highlight w:val="yellow"/>
        </w:rPr>
        <w:t>único item</w:t>
      </w:r>
      <w:r w:rsidR="00D91079" w:rsidRPr="005960FB">
        <w:rPr>
          <w:i w:val="0"/>
          <w:iCs w:val="0"/>
          <w:color w:val="auto"/>
          <w:sz w:val="24"/>
          <w:szCs w:val="24"/>
          <w:highlight w:val="yellow"/>
        </w:rPr>
        <w:t>.</w:t>
      </w:r>
    </w:p>
    <w:p w14:paraId="05971544" w14:textId="77777777" w:rsidR="00807DAC" w:rsidRPr="00BA592D" w:rsidRDefault="00807DAC" w:rsidP="00AE46C4">
      <w:pPr>
        <w:pStyle w:val="Nvel2-Red"/>
        <w:numPr>
          <w:ilvl w:val="0"/>
          <w:numId w:val="0"/>
        </w:numPr>
        <w:rPr>
          <w:i w:val="0"/>
          <w:iCs w:val="0"/>
          <w:sz w:val="24"/>
          <w:szCs w:val="24"/>
        </w:rPr>
      </w:pPr>
    </w:p>
    <w:p w14:paraId="7246182E" w14:textId="77777777" w:rsidR="00807DAC" w:rsidRPr="00BA592D" w:rsidRDefault="00807DAC" w:rsidP="00AE46C4">
      <w:pPr>
        <w:pStyle w:val="Nvel2-Red"/>
        <w:numPr>
          <w:ilvl w:val="0"/>
          <w:numId w:val="0"/>
        </w:numPr>
        <w:rPr>
          <w:sz w:val="24"/>
          <w:szCs w:val="24"/>
        </w:rPr>
      </w:pPr>
    </w:p>
    <w:p w14:paraId="4578AA0B" w14:textId="77777777" w:rsidR="001167EF" w:rsidRPr="00BA592D" w:rsidRDefault="001167EF" w:rsidP="00AE46C4">
      <w:pPr>
        <w:pStyle w:val="Nivel01"/>
        <w:numPr>
          <w:ilvl w:val="0"/>
          <w:numId w:val="5"/>
        </w:numPr>
        <w:ind w:left="0" w:firstLine="0"/>
      </w:pPr>
      <w:bookmarkStart w:id="2" w:name="_Toc135469225"/>
      <w:r w:rsidRPr="00BA592D">
        <w:t>DA PARTICIPAÇÃO NA LICITAÇÃO</w:t>
      </w:r>
      <w:bookmarkEnd w:id="2"/>
    </w:p>
    <w:p w14:paraId="41205445" w14:textId="6ECD8359" w:rsidR="001167EF" w:rsidRPr="00BA592D" w:rsidRDefault="001167EF" w:rsidP="00AE46C4">
      <w:pPr>
        <w:pStyle w:val="Nivel2"/>
        <w:ind w:left="0" w:firstLine="0"/>
        <w:rPr>
          <w:sz w:val="24"/>
          <w:szCs w:val="24"/>
        </w:rPr>
      </w:pPr>
      <w:bookmarkStart w:id="3" w:name="_Hlk135302270"/>
      <w:r w:rsidRPr="00BA592D">
        <w:rPr>
          <w:sz w:val="24"/>
          <w:szCs w:val="24"/>
        </w:rPr>
        <w:t xml:space="preserve">Poderão participar deste Pregão os interessados que estiverem previamente credenciados no </w:t>
      </w:r>
      <w:r w:rsidRPr="00BA592D">
        <w:rPr>
          <w:b/>
          <w:bCs/>
          <w:sz w:val="24"/>
          <w:szCs w:val="24"/>
        </w:rPr>
        <w:t>Sistema de Cadastramento Unificado de Fornecedores - S</w:t>
      </w:r>
      <w:r w:rsidR="00323C26" w:rsidRPr="00BA592D">
        <w:rPr>
          <w:b/>
          <w:bCs/>
          <w:sz w:val="24"/>
          <w:szCs w:val="24"/>
        </w:rPr>
        <w:t>ICAF</w:t>
      </w:r>
      <w:r w:rsidRPr="00BA592D">
        <w:rPr>
          <w:sz w:val="24"/>
          <w:szCs w:val="24"/>
        </w:rPr>
        <w:t xml:space="preserve"> e no </w:t>
      </w:r>
      <w:r w:rsidRPr="00BA592D">
        <w:rPr>
          <w:b/>
          <w:bCs/>
          <w:sz w:val="24"/>
          <w:szCs w:val="24"/>
        </w:rPr>
        <w:t>Sistema de Compras do Governo Federal</w:t>
      </w:r>
      <w:r w:rsidRPr="00BA592D">
        <w:rPr>
          <w:sz w:val="24"/>
          <w:szCs w:val="24"/>
        </w:rPr>
        <w:t xml:space="preserve"> (</w:t>
      </w:r>
      <w:hyperlink r:id="rId13" w:history="1">
        <w:r w:rsidRPr="00BA592D">
          <w:rPr>
            <w:rStyle w:val="Hyperlink"/>
            <w:sz w:val="24"/>
            <w:szCs w:val="24"/>
          </w:rPr>
          <w:t>www.gov.br/compras</w:t>
        </w:r>
      </w:hyperlink>
      <w:r w:rsidRPr="00BA592D">
        <w:rPr>
          <w:sz w:val="24"/>
          <w:szCs w:val="24"/>
        </w:rPr>
        <w:t>).</w:t>
      </w:r>
      <w:bookmarkEnd w:id="3"/>
    </w:p>
    <w:p w14:paraId="104DA09A" w14:textId="4190170C" w:rsidR="001167EF" w:rsidRPr="00BA592D" w:rsidRDefault="001167EF" w:rsidP="001B5DF4">
      <w:pPr>
        <w:pStyle w:val="Nivel3"/>
        <w:rPr>
          <w:sz w:val="24"/>
          <w:szCs w:val="24"/>
        </w:rPr>
      </w:pPr>
      <w:r w:rsidRPr="00BA592D">
        <w:rPr>
          <w:sz w:val="24"/>
          <w:szCs w:val="24"/>
        </w:rPr>
        <w:t>O</w:t>
      </w:r>
      <w:bookmarkStart w:id="4" w:name="_Hlk135304247"/>
      <w:r w:rsidRPr="00BA592D">
        <w:rPr>
          <w:sz w:val="24"/>
          <w:szCs w:val="24"/>
        </w:rPr>
        <w:t xml:space="preserve">s interessados deverão atender às condições exigidas no cadastramento no </w:t>
      </w:r>
      <w:r w:rsidR="00323C26" w:rsidRPr="00BA592D">
        <w:rPr>
          <w:sz w:val="24"/>
          <w:szCs w:val="24"/>
        </w:rPr>
        <w:t>SICAF</w:t>
      </w:r>
      <w:r w:rsidRPr="00BA592D">
        <w:rPr>
          <w:sz w:val="24"/>
          <w:szCs w:val="24"/>
        </w:rPr>
        <w:t xml:space="preserve"> até o </w:t>
      </w:r>
      <w:r w:rsidRPr="00BA592D">
        <w:rPr>
          <w:b/>
          <w:bCs/>
          <w:sz w:val="24"/>
          <w:szCs w:val="24"/>
        </w:rPr>
        <w:t xml:space="preserve">3º (terceiro) dia útil </w:t>
      </w:r>
      <w:r w:rsidRPr="00BA592D">
        <w:rPr>
          <w:sz w:val="24"/>
          <w:szCs w:val="24"/>
        </w:rPr>
        <w:t>anterior à data prevista para recebimento das propostas.</w:t>
      </w:r>
    </w:p>
    <w:bookmarkEnd w:id="4"/>
    <w:p w14:paraId="0D16FD01" w14:textId="77777777" w:rsidR="001167EF" w:rsidRPr="00BA592D" w:rsidRDefault="001167EF" w:rsidP="00176CF4">
      <w:pPr>
        <w:pStyle w:val="Nivel3"/>
        <w:rPr>
          <w:sz w:val="24"/>
          <w:szCs w:val="24"/>
        </w:rPr>
      </w:pPr>
      <w:r w:rsidRPr="00BA592D">
        <w:rPr>
          <w:sz w:val="24"/>
          <w:szCs w:val="24"/>
        </w:rPr>
        <w:t xml:space="preserve">O licitante responsabiliza-se exclusiva e formalmente pelas transações efetuadas em seu nome, assume como firmes e verdadeiras suas propostas e seus lances, inclusive os atos praticados diretamente ou por seu representante, excluída a responsabilidade do provedor do sistema ou do </w:t>
      </w:r>
      <w:r w:rsidRPr="00BA592D">
        <w:rPr>
          <w:sz w:val="24"/>
          <w:szCs w:val="24"/>
        </w:rPr>
        <w:lastRenderedPageBreak/>
        <w:t>órgão ou entidade promotora da licitação por eventuais danos decorrentes de uso indevido das credenciais de acesso, ainda que por terceiros.</w:t>
      </w:r>
    </w:p>
    <w:p w14:paraId="45F4C6A9" w14:textId="5F1ED260" w:rsidR="001167EF" w:rsidRPr="00BA592D" w:rsidRDefault="001167EF" w:rsidP="00AE46C4">
      <w:pPr>
        <w:pStyle w:val="Nivel2"/>
        <w:ind w:left="0" w:firstLine="0"/>
        <w:rPr>
          <w:sz w:val="24"/>
          <w:szCs w:val="24"/>
        </w:rPr>
      </w:pPr>
      <w:r w:rsidRPr="00BA592D">
        <w:rPr>
          <w:sz w:val="24"/>
          <w:szCs w:val="24"/>
        </w:rPr>
        <w:t>É de responsabilidade do cadastrado conferir a exatidão dos seus dados cadastrais nos Sistemas relacionados n</w:t>
      </w:r>
      <w:r w:rsidR="002E5C46" w:rsidRPr="00BA592D">
        <w:rPr>
          <w:sz w:val="24"/>
          <w:szCs w:val="24"/>
        </w:rPr>
        <w:t>o</w:t>
      </w:r>
      <w:r w:rsidRPr="00BA592D">
        <w:rPr>
          <w:sz w:val="24"/>
          <w:szCs w:val="24"/>
        </w:rPr>
        <w:t xml:space="preserve"> </w:t>
      </w:r>
      <w:r w:rsidR="002E5C46" w:rsidRPr="00BA592D">
        <w:rPr>
          <w:sz w:val="24"/>
          <w:szCs w:val="24"/>
        </w:rPr>
        <w:t>item</w:t>
      </w:r>
      <w:r w:rsidRPr="00BA592D">
        <w:rPr>
          <w:sz w:val="24"/>
          <w:szCs w:val="24"/>
        </w:rPr>
        <w:t xml:space="preserve"> anterior e mantê-los atualizados junto aos órgãos responsáveis pela informação, devendo proceder, imediatamente, à correção ou à alteração dos registros tão logo identifique incorreção ou aqueles se tornem desatualizados.</w:t>
      </w:r>
    </w:p>
    <w:p w14:paraId="5A761D2E" w14:textId="7DB12566" w:rsidR="001167EF" w:rsidRPr="00BA592D" w:rsidRDefault="001167EF" w:rsidP="00AE46C4">
      <w:pPr>
        <w:pStyle w:val="Nivel2"/>
        <w:ind w:left="0" w:firstLine="0"/>
        <w:rPr>
          <w:sz w:val="24"/>
          <w:szCs w:val="24"/>
        </w:rPr>
      </w:pPr>
      <w:r w:rsidRPr="00BA592D">
        <w:rPr>
          <w:sz w:val="24"/>
          <w:szCs w:val="24"/>
        </w:rPr>
        <w:t>A não observância do disposto n</w:t>
      </w:r>
      <w:r w:rsidR="002E5C46" w:rsidRPr="00BA592D">
        <w:rPr>
          <w:sz w:val="24"/>
          <w:szCs w:val="24"/>
        </w:rPr>
        <w:t>o</w:t>
      </w:r>
      <w:r w:rsidRPr="00BA592D">
        <w:rPr>
          <w:sz w:val="24"/>
          <w:szCs w:val="24"/>
        </w:rPr>
        <w:t xml:space="preserve"> </w:t>
      </w:r>
      <w:r w:rsidR="002E5C46" w:rsidRPr="00BA592D">
        <w:rPr>
          <w:sz w:val="24"/>
          <w:szCs w:val="24"/>
        </w:rPr>
        <w:t>item</w:t>
      </w:r>
      <w:r w:rsidRPr="00BA592D">
        <w:rPr>
          <w:sz w:val="24"/>
          <w:szCs w:val="24"/>
        </w:rPr>
        <w:t xml:space="preserve"> anterior poderá ensejar desclassificação no momento da habilitação.</w:t>
      </w:r>
    </w:p>
    <w:p w14:paraId="11BDB603" w14:textId="4CEE246B" w:rsidR="00B211AB" w:rsidRPr="00BA592D" w:rsidRDefault="00457611" w:rsidP="00AE46C4">
      <w:pPr>
        <w:pStyle w:val="Nivel2"/>
        <w:ind w:left="0" w:firstLine="0"/>
        <w:rPr>
          <w:sz w:val="24"/>
          <w:szCs w:val="24"/>
        </w:rPr>
      </w:pPr>
      <w:r w:rsidRPr="00BA592D">
        <w:rPr>
          <w:sz w:val="24"/>
          <w:szCs w:val="24"/>
        </w:rPr>
        <w:t xml:space="preserve">Nos limites previstos no art. 4º da </w:t>
      </w:r>
      <w:hyperlink r:id="rId14" w:history="1">
        <w:r w:rsidRPr="00BA592D">
          <w:rPr>
            <w:rStyle w:val="Hyperlink"/>
            <w:sz w:val="24"/>
            <w:szCs w:val="24"/>
          </w:rPr>
          <w:t>Lei nº 14.133, de 2021</w:t>
        </w:r>
      </w:hyperlink>
      <w:r w:rsidRPr="00BA592D">
        <w:rPr>
          <w:sz w:val="24"/>
          <w:szCs w:val="24"/>
        </w:rPr>
        <w:t xml:space="preserve">, e na </w:t>
      </w:r>
      <w:hyperlink r:id="rId15" w:history="1">
        <w:r w:rsidRPr="00BA592D">
          <w:rPr>
            <w:rStyle w:val="Hyperlink"/>
            <w:sz w:val="24"/>
            <w:szCs w:val="24"/>
          </w:rPr>
          <w:t>Lei Complementar nº 123, de 14 de dezembro de 2006</w:t>
        </w:r>
      </w:hyperlink>
      <w:r w:rsidRPr="00BA592D">
        <w:rPr>
          <w:sz w:val="24"/>
          <w:szCs w:val="24"/>
        </w:rPr>
        <w:t>, serão observadas as regras de tratamento favorecido para as microempresas e empresas de pequeno porte, e para o microempreendedor individual – MEI</w:t>
      </w:r>
      <w:r w:rsidR="00B211AB" w:rsidRPr="00BA592D">
        <w:t>.</w:t>
      </w:r>
    </w:p>
    <w:p w14:paraId="0E3F79AF" w14:textId="31BC5F48" w:rsidR="00457611" w:rsidRPr="00BA592D" w:rsidRDefault="00457611" w:rsidP="00AE46C4">
      <w:pPr>
        <w:pStyle w:val="Nivel2"/>
        <w:ind w:left="0" w:firstLine="0"/>
        <w:rPr>
          <w:sz w:val="24"/>
          <w:szCs w:val="24"/>
        </w:rPr>
      </w:pPr>
      <w:r w:rsidRPr="00BA592D">
        <w:rPr>
          <w:bCs/>
          <w:sz w:val="24"/>
          <w:szCs w:val="24"/>
        </w:rPr>
        <w:t xml:space="preserve">Em relação às regras aplicáveis à presente licitação concernentes a tratamento favorecido para as microempresas, empresas de pequeno porte e equiparadas, observa-se que, neste certame, </w:t>
      </w:r>
      <w:r w:rsidRPr="00BA592D">
        <w:rPr>
          <w:bCs/>
          <w:color w:val="auto"/>
          <w:sz w:val="24"/>
          <w:szCs w:val="24"/>
          <w:u w:val="single"/>
        </w:rPr>
        <w:t>a participação é ampla</w:t>
      </w:r>
      <w:r w:rsidRPr="00BA592D">
        <w:rPr>
          <w:bCs/>
          <w:color w:val="auto"/>
          <w:sz w:val="24"/>
          <w:szCs w:val="24"/>
        </w:rPr>
        <w:t xml:space="preserve">, sendo aplicáveis as regras de tratamento favorecido constantes dos arts. 42 a 45 da </w:t>
      </w:r>
      <w:hyperlink r:id="rId16" w:history="1">
        <w:r w:rsidRPr="00BA592D">
          <w:rPr>
            <w:rStyle w:val="Hyperlink"/>
            <w:bCs/>
            <w:sz w:val="24"/>
            <w:szCs w:val="24"/>
          </w:rPr>
          <w:t>Lei Complementar nº 123, de 2006</w:t>
        </w:r>
      </w:hyperlink>
      <w:r w:rsidRPr="00BA592D">
        <w:rPr>
          <w:bCs/>
          <w:color w:val="auto"/>
          <w:sz w:val="24"/>
          <w:szCs w:val="24"/>
        </w:rPr>
        <w:t>,</w:t>
      </w:r>
      <w:r w:rsidRPr="00BA592D">
        <w:rPr>
          <w:bCs/>
          <w:sz w:val="24"/>
          <w:szCs w:val="24"/>
        </w:rPr>
        <w:t xml:space="preserve"> </w:t>
      </w:r>
      <w:r w:rsidRPr="00BA592D">
        <w:rPr>
          <w:bCs/>
          <w:color w:val="auto"/>
          <w:sz w:val="24"/>
          <w:szCs w:val="24"/>
        </w:rPr>
        <w:t xml:space="preserve">observado o disposto no § 2º do art. 4º da </w:t>
      </w:r>
      <w:hyperlink r:id="rId17" w:history="1">
        <w:r w:rsidRPr="00BA592D">
          <w:rPr>
            <w:rStyle w:val="Hyperlink"/>
            <w:bCs/>
            <w:sz w:val="24"/>
            <w:szCs w:val="24"/>
          </w:rPr>
          <w:t>Lei nº 14.133, de 2021</w:t>
        </w:r>
      </w:hyperlink>
      <w:r w:rsidRPr="00BA592D">
        <w:t>.</w:t>
      </w:r>
    </w:p>
    <w:p w14:paraId="79220E26" w14:textId="77777777" w:rsidR="001167EF" w:rsidRPr="00BA592D" w:rsidRDefault="001167EF" w:rsidP="00AE46C4">
      <w:pPr>
        <w:pStyle w:val="Nivel2"/>
        <w:ind w:left="0" w:firstLine="0"/>
        <w:rPr>
          <w:sz w:val="24"/>
          <w:szCs w:val="24"/>
        </w:rPr>
      </w:pPr>
      <w:bookmarkStart w:id="5" w:name="_Ref117000692"/>
      <w:r w:rsidRPr="00BA592D">
        <w:rPr>
          <w:b/>
          <w:bCs/>
          <w:sz w:val="24"/>
          <w:szCs w:val="24"/>
        </w:rPr>
        <w:t>Não poderão disputar esta licitação</w:t>
      </w:r>
      <w:r w:rsidRPr="00BA592D">
        <w:rPr>
          <w:sz w:val="24"/>
          <w:szCs w:val="24"/>
        </w:rPr>
        <w:t>:</w:t>
      </w:r>
      <w:bookmarkEnd w:id="5"/>
    </w:p>
    <w:p w14:paraId="2A85B2F4" w14:textId="774DC3D6" w:rsidR="001167EF" w:rsidRPr="00BA592D" w:rsidRDefault="00EA4CFE" w:rsidP="00826E6A">
      <w:pPr>
        <w:pStyle w:val="Nivel3"/>
        <w:rPr>
          <w:sz w:val="24"/>
          <w:szCs w:val="24"/>
        </w:rPr>
      </w:pPr>
      <w:bookmarkStart w:id="6" w:name="_Ref113883338"/>
      <w:r w:rsidRPr="00BA592D">
        <w:rPr>
          <w:sz w:val="24"/>
          <w:szCs w:val="24"/>
        </w:rPr>
        <w:t>A</w:t>
      </w:r>
      <w:r w:rsidR="001167EF" w:rsidRPr="00BA592D">
        <w:rPr>
          <w:sz w:val="24"/>
          <w:szCs w:val="24"/>
        </w:rPr>
        <w:t>quele que não atenda às condições deste Edital e seu(s) Anexo(s);</w:t>
      </w:r>
    </w:p>
    <w:p w14:paraId="5E7A7E71" w14:textId="781577E5" w:rsidR="001167EF" w:rsidRPr="00BA592D" w:rsidRDefault="00EA4CFE" w:rsidP="00826E6A">
      <w:pPr>
        <w:pStyle w:val="Nivel3"/>
        <w:rPr>
          <w:sz w:val="24"/>
          <w:szCs w:val="24"/>
        </w:rPr>
      </w:pPr>
      <w:bookmarkStart w:id="7" w:name="_Ref113883003"/>
      <w:bookmarkEnd w:id="6"/>
      <w:r w:rsidRPr="00BA592D">
        <w:rPr>
          <w:sz w:val="24"/>
          <w:szCs w:val="24"/>
        </w:rPr>
        <w:t>P</w:t>
      </w:r>
      <w:r w:rsidR="001167EF" w:rsidRPr="00BA592D">
        <w:rPr>
          <w:sz w:val="24"/>
          <w:szCs w:val="24"/>
        </w:rPr>
        <w:t>essoa física ou jurídica que se encontre, ao tempo da licitação, impossibilitada de participar da licitação em decorrência de sanção que lhe foi imposta;</w:t>
      </w:r>
      <w:bookmarkEnd w:id="7"/>
    </w:p>
    <w:p w14:paraId="1C51A00D" w14:textId="0B912BC0" w:rsidR="001167EF" w:rsidRPr="00BA592D" w:rsidRDefault="00EA4CFE" w:rsidP="00826E6A">
      <w:pPr>
        <w:pStyle w:val="Nivel3"/>
        <w:rPr>
          <w:sz w:val="24"/>
          <w:szCs w:val="24"/>
        </w:rPr>
      </w:pPr>
      <w:r w:rsidRPr="00BA592D">
        <w:rPr>
          <w:sz w:val="24"/>
          <w:szCs w:val="24"/>
        </w:rPr>
        <w:t>A</w:t>
      </w:r>
      <w:r w:rsidR="001167EF" w:rsidRPr="00BA592D">
        <w:rPr>
          <w:sz w:val="24"/>
          <w:szCs w:val="24"/>
        </w:rPr>
        <w:t xml:space="preserve">quele que mantenha vínculo de natureza técnica, comercial, econômica, financeira, trabalhista ou civil com dirigente do </w:t>
      </w:r>
      <w:r w:rsidR="00CA3C1B" w:rsidRPr="00BA592D">
        <w:rPr>
          <w:sz w:val="24"/>
          <w:szCs w:val="24"/>
        </w:rPr>
        <w:t>TCESP</w:t>
      </w:r>
      <w:r w:rsidR="001167EF" w:rsidRPr="00BA592D">
        <w:rPr>
          <w:sz w:val="24"/>
          <w:szCs w:val="24"/>
        </w:rPr>
        <w:t xml:space="preserve"> ou com agente público que desempenhe função na licitação ou atue na fiscalização ou na gestão do contrato, ou que deles seja cônjuge, companheiro ou parente em linha reta, colateral ou por afinidade, até o terceiro grau;</w:t>
      </w:r>
    </w:p>
    <w:p w14:paraId="0275D4E3" w14:textId="08B3ECB1" w:rsidR="001167EF" w:rsidRPr="00BA592D" w:rsidRDefault="00EA4CFE" w:rsidP="00826E6A">
      <w:pPr>
        <w:pStyle w:val="Nivel3"/>
        <w:rPr>
          <w:sz w:val="24"/>
          <w:szCs w:val="24"/>
        </w:rPr>
      </w:pPr>
      <w:bookmarkStart w:id="8" w:name="_Ref113883579"/>
      <w:r w:rsidRPr="00BA592D">
        <w:rPr>
          <w:sz w:val="24"/>
          <w:szCs w:val="24"/>
        </w:rPr>
        <w:t>E</w:t>
      </w:r>
      <w:r w:rsidR="001167EF" w:rsidRPr="00BA592D">
        <w:rPr>
          <w:sz w:val="24"/>
          <w:szCs w:val="24"/>
        </w:rPr>
        <w:t xml:space="preserve">mpresas controladoras, controladas ou coligadas, nos termos da </w:t>
      </w:r>
      <w:hyperlink r:id="rId18" w:history="1">
        <w:r w:rsidR="001167EF" w:rsidRPr="00BA592D">
          <w:rPr>
            <w:rStyle w:val="Hyperlink"/>
            <w:sz w:val="24"/>
            <w:szCs w:val="24"/>
          </w:rPr>
          <w:t>Lei nº 6.404, de 15 de dezembro de 1976</w:t>
        </w:r>
      </w:hyperlink>
      <w:r w:rsidR="001167EF" w:rsidRPr="00BA592D">
        <w:rPr>
          <w:sz w:val="24"/>
          <w:szCs w:val="24"/>
        </w:rPr>
        <w:t>, concorrendo entre si;</w:t>
      </w:r>
      <w:bookmarkEnd w:id="8"/>
    </w:p>
    <w:p w14:paraId="7D74CAD9" w14:textId="3B2370F7" w:rsidR="001167EF" w:rsidRPr="00BA592D" w:rsidRDefault="00EA4CFE" w:rsidP="00826E6A">
      <w:pPr>
        <w:pStyle w:val="Nivel3"/>
        <w:rPr>
          <w:sz w:val="24"/>
          <w:szCs w:val="24"/>
        </w:rPr>
      </w:pPr>
      <w:r w:rsidRPr="00BA592D">
        <w:rPr>
          <w:sz w:val="24"/>
          <w:szCs w:val="24"/>
        </w:rPr>
        <w:t>P</w:t>
      </w:r>
      <w:r w:rsidR="001167EF" w:rsidRPr="00BA592D">
        <w:rPr>
          <w:sz w:val="24"/>
          <w:szCs w:val="24"/>
        </w:rPr>
        <w:t>essoa física ou jurídica que, nos 5 (cinco) anos anteriores à divulgação do edital, tenha sido condenada judicialmente, com trânsito em julgado, por exploração de trabalho infantil, por submissão de trabalhadores a condições análogas às de escravo ou por contratação de adolescentes nos casos vedados pela legislação trabalhista;</w:t>
      </w:r>
    </w:p>
    <w:p w14:paraId="0496E47E" w14:textId="7DD7CFBF" w:rsidR="001167EF" w:rsidRPr="00BA592D" w:rsidRDefault="00EA4CFE" w:rsidP="00826E6A">
      <w:pPr>
        <w:pStyle w:val="Nivel3"/>
        <w:rPr>
          <w:sz w:val="24"/>
          <w:szCs w:val="24"/>
        </w:rPr>
      </w:pPr>
      <w:bookmarkStart w:id="9" w:name="_Ref113962336"/>
      <w:r w:rsidRPr="00BA592D">
        <w:rPr>
          <w:sz w:val="24"/>
          <w:szCs w:val="24"/>
        </w:rPr>
        <w:t>A</w:t>
      </w:r>
      <w:r w:rsidR="001167EF" w:rsidRPr="00BA592D">
        <w:rPr>
          <w:sz w:val="24"/>
          <w:szCs w:val="24"/>
        </w:rPr>
        <w:t xml:space="preserve">gente público do </w:t>
      </w:r>
      <w:r w:rsidR="00552976" w:rsidRPr="00BA592D">
        <w:rPr>
          <w:sz w:val="24"/>
          <w:szCs w:val="24"/>
        </w:rPr>
        <w:t>TCESP</w:t>
      </w:r>
      <w:r w:rsidR="001167EF" w:rsidRPr="00BA592D">
        <w:rPr>
          <w:sz w:val="24"/>
          <w:szCs w:val="24"/>
        </w:rPr>
        <w:t>;</w:t>
      </w:r>
      <w:bookmarkEnd w:id="9"/>
    </w:p>
    <w:p w14:paraId="2BC87158" w14:textId="20331899" w:rsidR="001167EF" w:rsidRPr="00BA592D" w:rsidRDefault="00EA4CFE" w:rsidP="00826E6A">
      <w:pPr>
        <w:pStyle w:val="Nvel3-R"/>
        <w:numPr>
          <w:ilvl w:val="2"/>
          <w:numId w:val="5"/>
        </w:numPr>
        <w:ind w:left="284" w:firstLine="0"/>
        <w:rPr>
          <w:color w:val="auto"/>
          <w:sz w:val="24"/>
          <w:szCs w:val="24"/>
        </w:rPr>
      </w:pPr>
      <w:r w:rsidRPr="00BA592D">
        <w:rPr>
          <w:i w:val="0"/>
          <w:iCs w:val="0"/>
          <w:color w:val="auto"/>
          <w:sz w:val="24"/>
          <w:szCs w:val="24"/>
        </w:rPr>
        <w:lastRenderedPageBreak/>
        <w:t>A</w:t>
      </w:r>
      <w:r w:rsidR="001167EF" w:rsidRPr="00BA592D">
        <w:rPr>
          <w:i w:val="0"/>
          <w:iCs w:val="0"/>
          <w:color w:val="auto"/>
          <w:sz w:val="24"/>
          <w:szCs w:val="24"/>
        </w:rPr>
        <w:t>quele que não tenha representação legal no Brasil com poderes expressos para receber citação e responder administrativa ou judicialmente</w:t>
      </w:r>
      <w:r w:rsidRPr="00BA592D">
        <w:rPr>
          <w:iCs w:val="0"/>
          <w:color w:val="auto"/>
          <w:sz w:val="24"/>
          <w:szCs w:val="24"/>
        </w:rPr>
        <w:t>;</w:t>
      </w:r>
    </w:p>
    <w:p w14:paraId="7511E5DE" w14:textId="55019DBB" w:rsidR="00552976" w:rsidRPr="00BA592D" w:rsidRDefault="00EA4CFE" w:rsidP="00826E6A">
      <w:pPr>
        <w:pStyle w:val="Nvel3-R"/>
        <w:numPr>
          <w:ilvl w:val="2"/>
          <w:numId w:val="5"/>
        </w:numPr>
        <w:ind w:left="284" w:firstLine="0"/>
        <w:rPr>
          <w:i w:val="0"/>
          <w:iCs w:val="0"/>
          <w:color w:val="auto"/>
          <w:sz w:val="24"/>
          <w:szCs w:val="24"/>
        </w:rPr>
      </w:pPr>
      <w:r w:rsidRPr="00BA592D">
        <w:rPr>
          <w:i w:val="0"/>
          <w:iCs w:val="0"/>
          <w:color w:val="auto"/>
          <w:sz w:val="24"/>
          <w:szCs w:val="24"/>
        </w:rPr>
        <w:t>E</w:t>
      </w:r>
      <w:r w:rsidR="00552976" w:rsidRPr="00BA592D">
        <w:rPr>
          <w:i w:val="0"/>
          <w:iCs w:val="0"/>
          <w:color w:val="auto"/>
          <w:sz w:val="24"/>
          <w:szCs w:val="24"/>
        </w:rPr>
        <w:t>mpresas que tenham sido proibidas pelo Plenário do CADE de participar de licitações promovidas pela Administração Pública federal, estadual, municipal, direta e indireta, em virtude de prática de infração à ordem econômica, nos termos do art. 38, inciso II, da Lei n° 12.529/2011;</w:t>
      </w:r>
    </w:p>
    <w:p w14:paraId="3276DA5C" w14:textId="338A1DAC" w:rsidR="00552976" w:rsidRPr="00BA592D" w:rsidRDefault="00EA4CFE" w:rsidP="00826E6A">
      <w:pPr>
        <w:pStyle w:val="Nvel3-R"/>
        <w:numPr>
          <w:ilvl w:val="2"/>
          <w:numId w:val="5"/>
        </w:numPr>
        <w:ind w:left="284" w:firstLine="0"/>
        <w:rPr>
          <w:i w:val="0"/>
          <w:iCs w:val="0"/>
          <w:color w:val="auto"/>
          <w:sz w:val="24"/>
          <w:szCs w:val="24"/>
        </w:rPr>
      </w:pPr>
      <w:r w:rsidRPr="00BA592D">
        <w:rPr>
          <w:i w:val="0"/>
          <w:iCs w:val="0"/>
          <w:color w:val="auto"/>
          <w:sz w:val="24"/>
          <w:szCs w:val="24"/>
        </w:rPr>
        <w:t>E</w:t>
      </w:r>
      <w:r w:rsidR="00552976" w:rsidRPr="00BA592D">
        <w:rPr>
          <w:i w:val="0"/>
          <w:iCs w:val="0"/>
          <w:color w:val="auto"/>
          <w:sz w:val="24"/>
          <w:szCs w:val="24"/>
        </w:rPr>
        <w:t xml:space="preserve">mpresas que tenham sido suspensas temporariamente, impedidas ou declaradas inidôneas para licitar ou contratar com a Administração Pública estadual, direta e indireta, por desobediência à Lei de Acesso à Informação, nos termos do art. 33, incisos IV e V, da Lei n° 12.527/2011 e </w:t>
      </w:r>
      <w:r w:rsidR="001852F3" w:rsidRPr="00BA592D">
        <w:rPr>
          <w:i w:val="0"/>
          <w:iCs w:val="0"/>
          <w:color w:val="auto"/>
          <w:sz w:val="24"/>
          <w:szCs w:val="24"/>
        </w:rPr>
        <w:t>do art. 62, incisos IV e V, do Decreto Estadual n° 68.155/2023</w:t>
      </w:r>
      <w:r w:rsidR="00552976" w:rsidRPr="00BA592D">
        <w:rPr>
          <w:i w:val="0"/>
          <w:iCs w:val="0"/>
          <w:color w:val="auto"/>
          <w:sz w:val="24"/>
          <w:szCs w:val="24"/>
        </w:rPr>
        <w:t>;</w:t>
      </w:r>
    </w:p>
    <w:p w14:paraId="469FF8E3" w14:textId="4A44880A" w:rsidR="00552976" w:rsidRPr="00BA592D" w:rsidRDefault="00EA4CFE" w:rsidP="00826E6A">
      <w:pPr>
        <w:pStyle w:val="Nvel3-R"/>
        <w:numPr>
          <w:ilvl w:val="2"/>
          <w:numId w:val="5"/>
        </w:numPr>
        <w:ind w:left="284" w:firstLine="0"/>
        <w:rPr>
          <w:i w:val="0"/>
          <w:iCs w:val="0"/>
          <w:color w:val="auto"/>
          <w:sz w:val="24"/>
          <w:szCs w:val="24"/>
        </w:rPr>
      </w:pPr>
      <w:r w:rsidRPr="00BA592D">
        <w:rPr>
          <w:i w:val="0"/>
          <w:iCs w:val="0"/>
          <w:color w:val="auto"/>
          <w:sz w:val="24"/>
          <w:szCs w:val="24"/>
        </w:rPr>
        <w:t>E</w:t>
      </w:r>
      <w:r w:rsidR="00552976" w:rsidRPr="00BA592D">
        <w:rPr>
          <w:i w:val="0"/>
          <w:iCs w:val="0"/>
          <w:color w:val="auto"/>
          <w:sz w:val="24"/>
          <w:szCs w:val="24"/>
        </w:rPr>
        <w:t xml:space="preserve">mpresas que estejam proibidas de participar da licitação ou de celebrar a contratação em decorrência do efeito de sanção registrada no Cadastro Nacional de Empresas Punidas – CNEP (art. 22 da Lei nº 12.846/2013) </w:t>
      </w:r>
      <w:r w:rsidR="001852F3" w:rsidRPr="00BA592D">
        <w:rPr>
          <w:i w:val="0"/>
          <w:iCs w:val="0"/>
          <w:color w:val="auto"/>
          <w:sz w:val="24"/>
          <w:szCs w:val="24"/>
        </w:rPr>
        <w:t>ou no Cadastro Nacional de Empresas Inidôneas e Suspensas - CEIS (art. 2º do Decreto Estadual nº 67.684/2023)</w:t>
      </w:r>
      <w:r w:rsidR="00552976" w:rsidRPr="00BA592D">
        <w:rPr>
          <w:i w:val="0"/>
          <w:iCs w:val="0"/>
          <w:color w:val="auto"/>
          <w:sz w:val="24"/>
          <w:szCs w:val="24"/>
        </w:rPr>
        <w:t>;</w:t>
      </w:r>
    </w:p>
    <w:p w14:paraId="114FF8C2" w14:textId="2121955A" w:rsidR="00552976" w:rsidRPr="00BA592D" w:rsidRDefault="00552976" w:rsidP="00826E6A">
      <w:pPr>
        <w:pStyle w:val="Nvel3-R"/>
        <w:numPr>
          <w:ilvl w:val="2"/>
          <w:numId w:val="5"/>
        </w:numPr>
        <w:ind w:left="284" w:firstLine="0"/>
        <w:rPr>
          <w:i w:val="0"/>
          <w:iCs w:val="0"/>
          <w:color w:val="auto"/>
          <w:sz w:val="24"/>
          <w:szCs w:val="24"/>
        </w:rPr>
      </w:pPr>
      <w:r w:rsidRPr="00BA592D">
        <w:rPr>
          <w:i w:val="0"/>
          <w:iCs w:val="0"/>
          <w:color w:val="auto"/>
          <w:sz w:val="24"/>
          <w:szCs w:val="24"/>
        </w:rPr>
        <w:t>Empresas que estejam proibidas de contratar com o Poder Público em decorrência de condenação por ato de improbidade administrativa, nos termos do art. 12 da Lei n° 8.429/1992.</w:t>
      </w:r>
    </w:p>
    <w:p w14:paraId="43B0FFF4" w14:textId="388C0468" w:rsidR="001167EF" w:rsidRPr="00BA592D" w:rsidRDefault="001167EF" w:rsidP="00AE46C4">
      <w:pPr>
        <w:pStyle w:val="Nivel2"/>
        <w:ind w:left="0" w:firstLine="0"/>
        <w:rPr>
          <w:sz w:val="24"/>
          <w:szCs w:val="24"/>
        </w:rPr>
      </w:pPr>
      <w:r w:rsidRPr="00BA592D">
        <w:rPr>
          <w:sz w:val="24"/>
          <w:szCs w:val="24"/>
        </w:rPr>
        <w:t xml:space="preserve">Não poderá participar, direta ou indiretamente, da licitação ou da execução do contrato agente público do </w:t>
      </w:r>
      <w:r w:rsidR="00552976" w:rsidRPr="00BA592D">
        <w:rPr>
          <w:sz w:val="24"/>
          <w:szCs w:val="24"/>
        </w:rPr>
        <w:t>TCESP</w:t>
      </w:r>
      <w:r w:rsidRPr="00BA592D">
        <w:rPr>
          <w:sz w:val="24"/>
          <w:szCs w:val="24"/>
        </w:rPr>
        <w:t xml:space="preserve">, devendo ser observadas as situações que possam configurar conflito de interesses no exercício ou após o exercício do cargo ou emprego, nos termos da legislação que disciplina a matéria, conforme </w:t>
      </w:r>
      <w:hyperlink r:id="rId19" w:anchor="art9§1" w:history="1">
        <w:r w:rsidRPr="00BA592D">
          <w:rPr>
            <w:rStyle w:val="Hyperlink"/>
            <w:sz w:val="24"/>
            <w:szCs w:val="24"/>
          </w:rPr>
          <w:t>§ 1º do art. 9º da Lei nº 14.133, de 2021</w:t>
        </w:r>
      </w:hyperlink>
      <w:r w:rsidRPr="00BA592D">
        <w:rPr>
          <w:sz w:val="24"/>
          <w:szCs w:val="24"/>
        </w:rPr>
        <w:t>.</w:t>
      </w:r>
    </w:p>
    <w:p w14:paraId="78581C50" w14:textId="0FF4BCE2" w:rsidR="001167EF" w:rsidRPr="00BA592D" w:rsidRDefault="001167EF" w:rsidP="003E0FBB">
      <w:pPr>
        <w:pStyle w:val="Nivel3"/>
        <w:rPr>
          <w:sz w:val="24"/>
          <w:szCs w:val="24"/>
        </w:rPr>
      </w:pPr>
      <w:r w:rsidRPr="00BA592D">
        <w:rPr>
          <w:sz w:val="24"/>
          <w:szCs w:val="24"/>
        </w:rPr>
        <w:t xml:space="preserve">A vedação de participação de agente público do </w:t>
      </w:r>
      <w:r w:rsidR="00552976" w:rsidRPr="00BA592D">
        <w:rPr>
          <w:sz w:val="24"/>
          <w:szCs w:val="24"/>
        </w:rPr>
        <w:t>TCESP</w:t>
      </w:r>
      <w:r w:rsidRPr="00BA592D">
        <w:rPr>
          <w:sz w:val="24"/>
          <w:szCs w:val="24"/>
        </w:rPr>
        <w:t xml:space="preserve"> de que trata </w:t>
      </w:r>
      <w:r w:rsidR="00EC3AE5" w:rsidRPr="00BA592D">
        <w:rPr>
          <w:sz w:val="24"/>
          <w:szCs w:val="24"/>
        </w:rPr>
        <w:t xml:space="preserve">o item </w:t>
      </w:r>
      <w:r w:rsidR="00651158" w:rsidRPr="00BA592D">
        <w:rPr>
          <w:sz w:val="24"/>
          <w:szCs w:val="24"/>
        </w:rPr>
        <w:t>anterior</w:t>
      </w:r>
      <w:r w:rsidRPr="00BA592D">
        <w:rPr>
          <w:sz w:val="24"/>
          <w:szCs w:val="24"/>
        </w:rPr>
        <w:t xml:space="preserve"> estende-se a terceiro que auxilie a condução da contratação na qualidade de integrante de equipe de apoio, profissional especializado ou funcionário ou representante de empresa que preste assessoria técnica.</w:t>
      </w:r>
    </w:p>
    <w:p w14:paraId="67431FBF" w14:textId="14DC1E69" w:rsidR="001167EF" w:rsidRPr="00BA592D" w:rsidRDefault="001167EF" w:rsidP="00AE46C4">
      <w:pPr>
        <w:pStyle w:val="Nivel2"/>
        <w:ind w:left="0" w:firstLine="0"/>
        <w:rPr>
          <w:sz w:val="24"/>
          <w:szCs w:val="24"/>
        </w:rPr>
      </w:pPr>
      <w:r w:rsidRPr="00BA592D">
        <w:rPr>
          <w:sz w:val="24"/>
          <w:szCs w:val="24"/>
        </w:rPr>
        <w:t xml:space="preserve">O impedimento decorrente de imposição de sanção de que trata o </w:t>
      </w:r>
      <w:r w:rsidR="00D61A03" w:rsidRPr="005960FB">
        <w:rPr>
          <w:b/>
          <w:bCs/>
          <w:sz w:val="24"/>
          <w:szCs w:val="24"/>
          <w:highlight w:val="yellow"/>
        </w:rPr>
        <w:t>item 2.</w:t>
      </w:r>
      <w:r w:rsidR="00457611" w:rsidRPr="005960FB">
        <w:rPr>
          <w:b/>
          <w:bCs/>
          <w:sz w:val="24"/>
          <w:szCs w:val="24"/>
          <w:highlight w:val="yellow"/>
        </w:rPr>
        <w:t>6</w:t>
      </w:r>
      <w:r w:rsidR="00D61A03" w:rsidRPr="005960FB">
        <w:rPr>
          <w:b/>
          <w:bCs/>
          <w:sz w:val="24"/>
          <w:szCs w:val="24"/>
          <w:highlight w:val="yellow"/>
        </w:rPr>
        <w:t>.2</w:t>
      </w:r>
      <w:r w:rsidR="00D61A03" w:rsidRPr="00BA592D">
        <w:rPr>
          <w:b/>
          <w:bCs/>
          <w:sz w:val="24"/>
          <w:szCs w:val="24"/>
        </w:rPr>
        <w:t xml:space="preserve"> </w:t>
      </w:r>
      <w:r w:rsidRPr="00BA592D">
        <w:rPr>
          <w:sz w:val="24"/>
          <w:szCs w:val="24"/>
        </w:rPr>
        <w:t>será também aplicado ao licitante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licitante.</w:t>
      </w:r>
      <w:bookmarkStart w:id="10" w:name="art14§2"/>
      <w:bookmarkEnd w:id="10"/>
    </w:p>
    <w:p w14:paraId="6DA56577" w14:textId="7434A0CD" w:rsidR="007C0E99" w:rsidRPr="005960FB" w:rsidRDefault="00F525BC" w:rsidP="00B04C3B">
      <w:pPr>
        <w:pStyle w:val="Nvel2-Red"/>
        <w:ind w:left="0" w:firstLine="0"/>
        <w:rPr>
          <w:i w:val="0"/>
          <w:iCs w:val="0"/>
          <w:color w:val="auto"/>
          <w:sz w:val="24"/>
          <w:szCs w:val="24"/>
          <w:highlight w:val="green"/>
        </w:rPr>
      </w:pPr>
      <w:bookmarkStart w:id="11" w:name="art14§3"/>
      <w:bookmarkStart w:id="12" w:name="art14§4"/>
      <w:bookmarkEnd w:id="11"/>
      <w:bookmarkEnd w:id="12"/>
      <w:r w:rsidRPr="005960FB">
        <w:rPr>
          <w:i w:val="0"/>
          <w:iCs w:val="0"/>
          <w:color w:val="auto"/>
          <w:sz w:val="24"/>
          <w:szCs w:val="24"/>
          <w:highlight w:val="green"/>
        </w:rPr>
        <w:t>Não poderão disputar esta licitação sociedades cooperativas, nos termos do Decreto Estadual nº 55.938, de 21 de junho de 2010, atualizado pelo Decreto nº 57.159, de 21 de julho de 2011</w:t>
      </w:r>
      <w:r w:rsidR="00276AAF" w:rsidRPr="005960FB">
        <w:rPr>
          <w:i w:val="0"/>
          <w:iCs w:val="0"/>
          <w:color w:val="auto"/>
          <w:sz w:val="24"/>
          <w:szCs w:val="24"/>
          <w:highlight w:val="green"/>
        </w:rPr>
        <w:t>.</w:t>
      </w:r>
    </w:p>
    <w:p w14:paraId="21419BF3" w14:textId="7BA7E1E7" w:rsidR="001167EF" w:rsidRPr="005960FB" w:rsidRDefault="00F85FB3" w:rsidP="00AE46C4">
      <w:pPr>
        <w:pStyle w:val="Nvel2-Red"/>
        <w:numPr>
          <w:ilvl w:val="0"/>
          <w:numId w:val="0"/>
        </w:numPr>
        <w:rPr>
          <w:i w:val="0"/>
          <w:iCs w:val="0"/>
          <w:color w:val="auto"/>
          <w:sz w:val="24"/>
          <w:szCs w:val="24"/>
          <w:highlight w:val="yellow"/>
        </w:rPr>
      </w:pPr>
      <w:r w:rsidRPr="005960FB">
        <w:rPr>
          <w:i w:val="0"/>
          <w:iCs w:val="0"/>
          <w:color w:val="auto"/>
          <w:sz w:val="24"/>
          <w:szCs w:val="24"/>
          <w:highlight w:val="yellow"/>
        </w:rPr>
        <w:t>2.</w:t>
      </w:r>
      <w:r w:rsidR="00784CF0" w:rsidRPr="005960FB">
        <w:rPr>
          <w:i w:val="0"/>
          <w:iCs w:val="0"/>
          <w:color w:val="auto"/>
          <w:sz w:val="24"/>
          <w:szCs w:val="24"/>
          <w:highlight w:val="yellow"/>
        </w:rPr>
        <w:t>10</w:t>
      </w:r>
      <w:r w:rsidRPr="005960FB">
        <w:rPr>
          <w:i w:val="0"/>
          <w:iCs w:val="0"/>
          <w:color w:val="auto"/>
          <w:sz w:val="24"/>
          <w:szCs w:val="24"/>
          <w:highlight w:val="yellow"/>
        </w:rPr>
        <w:t xml:space="preserve">. </w:t>
      </w:r>
      <w:bookmarkStart w:id="13" w:name="_Hlk157590613"/>
      <w:r w:rsidR="001167EF" w:rsidRPr="005960FB">
        <w:rPr>
          <w:i w:val="0"/>
          <w:iCs w:val="0"/>
          <w:color w:val="auto"/>
          <w:sz w:val="24"/>
          <w:szCs w:val="24"/>
          <w:highlight w:val="yellow"/>
        </w:rPr>
        <w:t xml:space="preserve">Será admitida a participação de pessoas jurídicas em consórcio, nos termos do art. 15 da </w:t>
      </w:r>
      <w:hyperlink r:id="rId20" w:history="1">
        <w:r w:rsidR="001167EF" w:rsidRPr="005960FB">
          <w:rPr>
            <w:rStyle w:val="Hyperlink"/>
            <w:i w:val="0"/>
            <w:iCs w:val="0"/>
            <w:sz w:val="24"/>
            <w:szCs w:val="24"/>
            <w:highlight w:val="yellow"/>
          </w:rPr>
          <w:t>Lei nº 14.133, de 2021</w:t>
        </w:r>
        <w:bookmarkEnd w:id="13"/>
      </w:hyperlink>
      <w:r w:rsidR="001167EF" w:rsidRPr="005960FB">
        <w:rPr>
          <w:i w:val="0"/>
          <w:iCs w:val="0"/>
          <w:color w:val="auto"/>
          <w:sz w:val="24"/>
          <w:szCs w:val="24"/>
          <w:highlight w:val="yellow"/>
        </w:rPr>
        <w:t>.</w:t>
      </w:r>
    </w:p>
    <w:p w14:paraId="6D087EE2" w14:textId="1ACF494D" w:rsidR="001167EF" w:rsidRPr="00BA592D" w:rsidRDefault="00F85FB3" w:rsidP="003E0FBB">
      <w:pPr>
        <w:pStyle w:val="Nvel3-R"/>
        <w:numPr>
          <w:ilvl w:val="0"/>
          <w:numId w:val="0"/>
        </w:numPr>
        <w:ind w:left="284"/>
        <w:rPr>
          <w:i w:val="0"/>
          <w:iCs w:val="0"/>
          <w:color w:val="auto"/>
          <w:sz w:val="24"/>
          <w:szCs w:val="24"/>
        </w:rPr>
      </w:pPr>
      <w:r w:rsidRPr="005960FB">
        <w:rPr>
          <w:i w:val="0"/>
          <w:iCs w:val="0"/>
          <w:color w:val="auto"/>
          <w:sz w:val="24"/>
          <w:szCs w:val="24"/>
          <w:highlight w:val="yellow"/>
        </w:rPr>
        <w:lastRenderedPageBreak/>
        <w:t>2.</w:t>
      </w:r>
      <w:r w:rsidR="00784CF0" w:rsidRPr="005960FB">
        <w:rPr>
          <w:i w:val="0"/>
          <w:iCs w:val="0"/>
          <w:color w:val="auto"/>
          <w:sz w:val="24"/>
          <w:szCs w:val="24"/>
          <w:highlight w:val="yellow"/>
        </w:rPr>
        <w:t>10</w:t>
      </w:r>
      <w:r w:rsidRPr="005960FB">
        <w:rPr>
          <w:i w:val="0"/>
          <w:iCs w:val="0"/>
          <w:color w:val="auto"/>
          <w:sz w:val="24"/>
          <w:szCs w:val="24"/>
          <w:highlight w:val="yellow"/>
        </w:rPr>
        <w:t xml:space="preserve">.1. </w:t>
      </w:r>
      <w:r w:rsidR="001167EF" w:rsidRPr="005960FB">
        <w:rPr>
          <w:i w:val="0"/>
          <w:iCs w:val="0"/>
          <w:color w:val="auto"/>
          <w:sz w:val="24"/>
          <w:szCs w:val="24"/>
          <w:highlight w:val="yellow"/>
        </w:rPr>
        <w:t xml:space="preserve">Será vedada a participação de empresa consorciada, na mesma licitação, de mais de um consórcio ou de forma isolada, nos termos do art. 15, inc. IV, da </w:t>
      </w:r>
      <w:hyperlink r:id="rId21" w:history="1">
        <w:r w:rsidR="001167EF" w:rsidRPr="005960FB">
          <w:rPr>
            <w:rStyle w:val="Hyperlink"/>
            <w:i w:val="0"/>
            <w:iCs w:val="0"/>
            <w:sz w:val="24"/>
            <w:szCs w:val="24"/>
            <w:highlight w:val="yellow"/>
          </w:rPr>
          <w:t>Lei nº 14.133, de 2021</w:t>
        </w:r>
      </w:hyperlink>
      <w:r w:rsidR="001167EF" w:rsidRPr="005960FB">
        <w:rPr>
          <w:i w:val="0"/>
          <w:iCs w:val="0"/>
          <w:color w:val="auto"/>
          <w:sz w:val="24"/>
          <w:szCs w:val="24"/>
          <w:highlight w:val="yellow"/>
        </w:rPr>
        <w:t>.</w:t>
      </w:r>
    </w:p>
    <w:p w14:paraId="31A5E390" w14:textId="77777777" w:rsidR="005B6C95" w:rsidRPr="00BA592D" w:rsidRDefault="005B6C95" w:rsidP="00AE46C4">
      <w:pPr>
        <w:pStyle w:val="Nvel3-R"/>
        <w:numPr>
          <w:ilvl w:val="0"/>
          <w:numId w:val="0"/>
        </w:numPr>
        <w:rPr>
          <w:i w:val="0"/>
          <w:iCs w:val="0"/>
          <w:sz w:val="24"/>
          <w:szCs w:val="24"/>
        </w:rPr>
      </w:pPr>
    </w:p>
    <w:p w14:paraId="0AF2D32C" w14:textId="77777777" w:rsidR="00D12163" w:rsidRPr="00BA592D" w:rsidRDefault="00D12163" w:rsidP="00AE46C4">
      <w:pPr>
        <w:pStyle w:val="Nvel3-R"/>
        <w:numPr>
          <w:ilvl w:val="0"/>
          <w:numId w:val="0"/>
        </w:numPr>
        <w:rPr>
          <w:i w:val="0"/>
          <w:iCs w:val="0"/>
          <w:sz w:val="24"/>
          <w:szCs w:val="24"/>
        </w:rPr>
      </w:pPr>
    </w:p>
    <w:p w14:paraId="5984F483" w14:textId="77777777" w:rsidR="001167EF" w:rsidRPr="00BA592D" w:rsidRDefault="001167EF" w:rsidP="00AE46C4">
      <w:pPr>
        <w:pStyle w:val="Nivel01"/>
        <w:numPr>
          <w:ilvl w:val="0"/>
          <w:numId w:val="5"/>
        </w:numPr>
        <w:ind w:left="0" w:firstLine="0"/>
      </w:pPr>
      <w:bookmarkStart w:id="14" w:name="_Toc135469226"/>
      <w:r w:rsidRPr="00BA592D">
        <w:t>DA APRESENTAÇÃO DA PROPOSTA E DOS DOCUMENTOS DE HABILITAÇÃO</w:t>
      </w:r>
      <w:bookmarkEnd w:id="14"/>
    </w:p>
    <w:p w14:paraId="5CA5366E" w14:textId="77777777" w:rsidR="001167EF" w:rsidRPr="00BA592D" w:rsidRDefault="001167EF" w:rsidP="00AE46C4">
      <w:pPr>
        <w:pStyle w:val="Nvel2-Red"/>
        <w:ind w:left="0" w:firstLine="0"/>
        <w:rPr>
          <w:sz w:val="24"/>
          <w:szCs w:val="24"/>
        </w:rPr>
      </w:pPr>
      <w:r w:rsidRPr="00BA592D">
        <w:rPr>
          <w:i w:val="0"/>
          <w:iCs w:val="0"/>
          <w:color w:val="auto"/>
          <w:sz w:val="24"/>
          <w:szCs w:val="24"/>
        </w:rPr>
        <w:t>Na presente licitação, a fase de habilitação sucederá as fases de apresentação de propostas e lances e de julgamento</w:t>
      </w:r>
      <w:r w:rsidRPr="00BA592D">
        <w:rPr>
          <w:color w:val="auto"/>
          <w:sz w:val="24"/>
          <w:szCs w:val="24"/>
        </w:rPr>
        <w:t>.</w:t>
      </w:r>
    </w:p>
    <w:p w14:paraId="53316CAC" w14:textId="277158D2" w:rsidR="001167EF" w:rsidRPr="00BA592D" w:rsidRDefault="001167EF" w:rsidP="00AE46C4">
      <w:pPr>
        <w:pStyle w:val="Nivel2"/>
        <w:ind w:left="0" w:firstLine="0"/>
        <w:rPr>
          <w:sz w:val="24"/>
          <w:szCs w:val="24"/>
        </w:rPr>
      </w:pPr>
      <w:bookmarkStart w:id="15" w:name="_Ref113886867"/>
      <w:r w:rsidRPr="00BA592D">
        <w:rPr>
          <w:sz w:val="24"/>
          <w:szCs w:val="24"/>
        </w:rPr>
        <w:t xml:space="preserve">Os licitantes encaminharão, exclusivamente por meio do sistema eletrônico, a proposta com </w:t>
      </w:r>
      <w:r w:rsidRPr="00BA592D">
        <w:rPr>
          <w:color w:val="auto"/>
          <w:sz w:val="24"/>
          <w:szCs w:val="24"/>
        </w:rPr>
        <w:t>o preço</w:t>
      </w:r>
      <w:r w:rsidRPr="00BA592D">
        <w:rPr>
          <w:sz w:val="24"/>
          <w:szCs w:val="24"/>
        </w:rPr>
        <w:t>, até a data e o horário estabelecidos para abertura da sessão pública.</w:t>
      </w:r>
      <w:bookmarkEnd w:id="15"/>
    </w:p>
    <w:p w14:paraId="1A6A7FC9" w14:textId="77777777" w:rsidR="001167EF" w:rsidRPr="00BA592D" w:rsidRDefault="001167EF" w:rsidP="00AE46C4">
      <w:pPr>
        <w:pStyle w:val="Nivel2"/>
        <w:ind w:left="0" w:firstLine="0"/>
        <w:rPr>
          <w:sz w:val="24"/>
          <w:szCs w:val="24"/>
        </w:rPr>
      </w:pPr>
      <w:bookmarkStart w:id="16" w:name="_Ref113968921"/>
      <w:r w:rsidRPr="00BA592D">
        <w:rPr>
          <w:sz w:val="24"/>
          <w:szCs w:val="24"/>
        </w:rPr>
        <w:t>No cadastramento da proposta inicial, o licitante declarará, em campo próprio do sistema, que:</w:t>
      </w:r>
      <w:bookmarkEnd w:id="16"/>
    </w:p>
    <w:p w14:paraId="02B5121F" w14:textId="77777777" w:rsidR="001167EF" w:rsidRPr="00BA592D" w:rsidRDefault="001167EF" w:rsidP="009E7CF4">
      <w:pPr>
        <w:pStyle w:val="Nivel3"/>
        <w:rPr>
          <w:color w:val="auto"/>
          <w:sz w:val="24"/>
          <w:szCs w:val="24"/>
        </w:rPr>
      </w:pPr>
      <w:r w:rsidRPr="00BA592D">
        <w:rPr>
          <w:color w:val="auto"/>
          <w:sz w:val="24"/>
          <w:szCs w:val="24"/>
        </w:rPr>
        <w:t xml:space="preserve">está ciente e concorda com as condições contidas no Edital e seus Anexos, bem como que a proposta apresentada compreenderá a integralidade dos custos para atendimento dos direitos trabalhistas assegurados na </w:t>
      </w:r>
      <w:hyperlink r:id="rId22" w:history="1">
        <w:r w:rsidRPr="00BA592D">
          <w:rPr>
            <w:rStyle w:val="Hyperlink"/>
            <w:sz w:val="24"/>
            <w:szCs w:val="24"/>
          </w:rPr>
          <w:t>Constituição Federal</w:t>
        </w:r>
      </w:hyperlink>
      <w:r w:rsidRPr="00BA592D">
        <w:rPr>
          <w:color w:val="auto"/>
          <w:sz w:val="24"/>
          <w:szCs w:val="24"/>
        </w:rPr>
        <w:t>, nas leis trabalhistas, nas normas infralegais, nas convenções coletivas de trabalho e nos termos de ajustamento de conduta vigentes na data de sua entrega em definitivo e que cumpre plenamente os requisitos de habilitação definidos no instrumento convocatório;</w:t>
      </w:r>
    </w:p>
    <w:p w14:paraId="7784E967" w14:textId="77777777" w:rsidR="001167EF" w:rsidRPr="00BA592D" w:rsidRDefault="001167EF" w:rsidP="009E7CF4">
      <w:pPr>
        <w:pStyle w:val="Nivel3"/>
        <w:rPr>
          <w:sz w:val="24"/>
          <w:szCs w:val="24"/>
        </w:rPr>
      </w:pPr>
      <w:r w:rsidRPr="00BA592D">
        <w:rPr>
          <w:sz w:val="24"/>
          <w:szCs w:val="24"/>
        </w:rPr>
        <w:t xml:space="preserve">não emprega menor de 18 (dezoito) anos em trabalho noturno, perigoso ou insalubre e não emprega menor de 16 (dezesseis) anos, salvo menor, a partir de 14 (quatorze) anos, na condição de aprendiz, nos termos do </w:t>
      </w:r>
      <w:hyperlink r:id="rId23" w:anchor="art7" w:history="1">
        <w:r w:rsidRPr="00BA592D">
          <w:rPr>
            <w:rStyle w:val="Hyperlink"/>
            <w:sz w:val="24"/>
            <w:szCs w:val="24"/>
          </w:rPr>
          <w:t>artigo 7°, XXXIII, da Constituição</w:t>
        </w:r>
      </w:hyperlink>
      <w:r w:rsidRPr="00BA592D">
        <w:rPr>
          <w:rStyle w:val="Hyperlink"/>
          <w:sz w:val="24"/>
          <w:szCs w:val="24"/>
        </w:rPr>
        <w:t xml:space="preserve"> Federal</w:t>
      </w:r>
      <w:r w:rsidRPr="00BA592D">
        <w:rPr>
          <w:sz w:val="24"/>
          <w:szCs w:val="24"/>
        </w:rPr>
        <w:t>;</w:t>
      </w:r>
    </w:p>
    <w:p w14:paraId="40FB12D3" w14:textId="77777777" w:rsidR="001167EF" w:rsidRPr="00BA592D" w:rsidRDefault="001167EF" w:rsidP="009E7CF4">
      <w:pPr>
        <w:pStyle w:val="Nivel3"/>
        <w:rPr>
          <w:sz w:val="24"/>
          <w:szCs w:val="24"/>
        </w:rPr>
      </w:pPr>
      <w:r w:rsidRPr="00BA592D">
        <w:rPr>
          <w:sz w:val="24"/>
          <w:szCs w:val="24"/>
        </w:rPr>
        <w:t xml:space="preserve">não possui empregados executando trabalho degradante ou forçado, observando o disposto nos </w:t>
      </w:r>
      <w:hyperlink r:id="rId24" w:history="1">
        <w:r w:rsidRPr="00BA592D">
          <w:rPr>
            <w:rStyle w:val="Hyperlink"/>
            <w:sz w:val="24"/>
            <w:szCs w:val="24"/>
          </w:rPr>
          <w:t>incisos III e IV do art. 1º e no inciso III do art. 5º da Constituição Federal</w:t>
        </w:r>
      </w:hyperlink>
      <w:r w:rsidRPr="00BA592D">
        <w:rPr>
          <w:sz w:val="24"/>
          <w:szCs w:val="24"/>
        </w:rPr>
        <w:t>;</w:t>
      </w:r>
    </w:p>
    <w:p w14:paraId="7B0E0389" w14:textId="77777777" w:rsidR="001167EF" w:rsidRPr="00BA592D" w:rsidRDefault="001167EF" w:rsidP="009E7CF4">
      <w:pPr>
        <w:pStyle w:val="Nivel3"/>
        <w:rPr>
          <w:sz w:val="24"/>
          <w:szCs w:val="24"/>
        </w:rPr>
      </w:pPr>
      <w:r w:rsidRPr="00BA592D">
        <w:rPr>
          <w:sz w:val="24"/>
          <w:szCs w:val="24"/>
        </w:rPr>
        <w:t>cumpre as exigências de reserva de cargos para pessoa com deficiência e para reabilitado da Previdência Social, previstas em lei e em outras normas específicas.</w:t>
      </w:r>
    </w:p>
    <w:p w14:paraId="0204BCA8" w14:textId="6071BB6C" w:rsidR="00A616CB" w:rsidRPr="005960FB" w:rsidRDefault="00457611" w:rsidP="00A616CB">
      <w:pPr>
        <w:pStyle w:val="Nivel2"/>
        <w:ind w:left="0" w:firstLine="0"/>
        <w:rPr>
          <w:sz w:val="24"/>
          <w:szCs w:val="24"/>
          <w:highlight w:val="yellow"/>
        </w:rPr>
      </w:pPr>
      <w:bookmarkStart w:id="17" w:name="_Ref117000019"/>
      <w:r w:rsidRPr="005960FB">
        <w:rPr>
          <w:sz w:val="24"/>
          <w:szCs w:val="24"/>
          <w:highlight w:val="yellow"/>
        </w:rPr>
        <w:t xml:space="preserve">O fornecedor enquadrado como microempresa ou empresa de pequeno porte deverá declarar, ainda, em campo próprio do sistema eletrônico, que cumpre os requisitos estabelecidos no </w:t>
      </w:r>
      <w:hyperlink r:id="rId25" w:anchor="art3">
        <w:r w:rsidRPr="005960FB">
          <w:rPr>
            <w:rStyle w:val="Hyperlink"/>
            <w:sz w:val="24"/>
            <w:szCs w:val="24"/>
            <w:highlight w:val="yellow"/>
          </w:rPr>
          <w:t>artigo 3° da Lei Complementar nº 123, de 2006</w:t>
        </w:r>
      </w:hyperlink>
      <w:r w:rsidRPr="005960FB">
        <w:rPr>
          <w:sz w:val="24"/>
          <w:szCs w:val="24"/>
          <w:highlight w:val="yellow"/>
        </w:rPr>
        <w:t xml:space="preserve">, estando apto a usufruir do tratamento favorecido estabelecido em seus </w:t>
      </w:r>
      <w:bookmarkEnd w:id="17"/>
      <w:r w:rsidRPr="005960FB">
        <w:rPr>
          <w:highlight w:val="yellow"/>
        </w:rPr>
        <w:fldChar w:fldCharType="begin"/>
      </w:r>
      <w:r w:rsidRPr="005960FB">
        <w:rPr>
          <w:sz w:val="24"/>
          <w:szCs w:val="24"/>
          <w:highlight w:val="yellow"/>
        </w:rPr>
        <w:instrText>HYPERLINK "https://www.planalto.gov.br/ccivil_03/leis/lcp/lcp123.htm" \l "art42"</w:instrText>
      </w:r>
      <w:r w:rsidRPr="005960FB">
        <w:rPr>
          <w:highlight w:val="yellow"/>
        </w:rPr>
      </w:r>
      <w:r w:rsidRPr="005960FB">
        <w:rPr>
          <w:highlight w:val="yellow"/>
        </w:rPr>
        <w:fldChar w:fldCharType="separate"/>
      </w:r>
      <w:r w:rsidRPr="005960FB">
        <w:rPr>
          <w:rStyle w:val="Hyperlink"/>
          <w:sz w:val="24"/>
          <w:szCs w:val="24"/>
          <w:highlight w:val="yellow"/>
        </w:rPr>
        <w:t>arts. 42 a 49</w:t>
      </w:r>
      <w:r w:rsidRPr="005960FB">
        <w:rPr>
          <w:rStyle w:val="Hyperlink"/>
          <w:sz w:val="24"/>
          <w:szCs w:val="24"/>
          <w:highlight w:val="yellow"/>
        </w:rPr>
        <w:fldChar w:fldCharType="end"/>
      </w:r>
      <w:r w:rsidRPr="005960FB">
        <w:rPr>
          <w:sz w:val="24"/>
          <w:szCs w:val="24"/>
          <w:highlight w:val="yellow"/>
        </w:rPr>
        <w:t xml:space="preserve">, observado o disposto nos </w:t>
      </w:r>
      <w:hyperlink r:id="rId26" w:anchor="art4§1">
        <w:r w:rsidRPr="005960FB">
          <w:rPr>
            <w:rStyle w:val="Hyperlink"/>
            <w:sz w:val="24"/>
            <w:szCs w:val="24"/>
            <w:highlight w:val="yellow"/>
          </w:rPr>
          <w:t>§§ 1º ao 3º do art. 4º da Lei n.º 14.133, de 2021</w:t>
        </w:r>
      </w:hyperlink>
      <w:r w:rsidR="00A616CB" w:rsidRPr="005960FB">
        <w:rPr>
          <w:highlight w:val="yellow"/>
        </w:rPr>
        <w:t>;</w:t>
      </w:r>
    </w:p>
    <w:p w14:paraId="7550D0BA" w14:textId="5DC006E0" w:rsidR="001167EF" w:rsidRPr="005960FB" w:rsidRDefault="00457611" w:rsidP="009E7CF4">
      <w:pPr>
        <w:pStyle w:val="Nivel3"/>
        <w:rPr>
          <w:sz w:val="24"/>
          <w:szCs w:val="24"/>
          <w:highlight w:val="yellow"/>
        </w:rPr>
      </w:pPr>
      <w:r w:rsidRPr="005960FB">
        <w:rPr>
          <w:sz w:val="24"/>
          <w:szCs w:val="24"/>
          <w:highlight w:val="yellow"/>
        </w:rPr>
        <w:lastRenderedPageBreak/>
        <w:t xml:space="preserve">Não têm direito ao tratamento favorecido estabelecido nos arts. 42 a 49 da </w:t>
      </w:r>
      <w:hyperlink r:id="rId27" w:history="1">
        <w:r w:rsidRPr="005960FB">
          <w:rPr>
            <w:rStyle w:val="Hyperlink"/>
            <w:sz w:val="24"/>
            <w:szCs w:val="24"/>
            <w:highlight w:val="yellow"/>
          </w:rPr>
          <w:t>Lei Complementar nº 123, de 2006</w:t>
        </w:r>
      </w:hyperlink>
      <w:r w:rsidRPr="005960FB">
        <w:rPr>
          <w:sz w:val="24"/>
          <w:szCs w:val="24"/>
          <w:highlight w:val="yellow"/>
        </w:rPr>
        <w:t xml:space="preserve">, as microempresas e as empresas de pequeno porte que, no ano-calendário de realização da licitação, tenham celebrado contratos com a Administração Pública cujos valores somados extrapolem a receita bruta máxima admitida para fins de enquadramento como empresa de pequeno porte, nos termos do § 2º do art. 4º da </w:t>
      </w:r>
      <w:hyperlink r:id="rId28" w:history="1">
        <w:r w:rsidRPr="005960FB">
          <w:rPr>
            <w:rStyle w:val="Hyperlink"/>
            <w:sz w:val="24"/>
            <w:szCs w:val="24"/>
            <w:highlight w:val="yellow"/>
          </w:rPr>
          <w:t>Lei nº 14.133, de 2021</w:t>
        </w:r>
      </w:hyperlink>
      <w:r w:rsidR="00A616CB" w:rsidRPr="005960FB">
        <w:rPr>
          <w:sz w:val="24"/>
          <w:szCs w:val="24"/>
          <w:highlight w:val="yellow"/>
        </w:rPr>
        <w:t xml:space="preserve">; </w:t>
      </w:r>
    </w:p>
    <w:p w14:paraId="38647458" w14:textId="79248598" w:rsidR="001167EF" w:rsidRPr="005960FB" w:rsidRDefault="00457611" w:rsidP="009E7CF4">
      <w:pPr>
        <w:pStyle w:val="Nivel3"/>
        <w:rPr>
          <w:color w:val="auto"/>
          <w:sz w:val="24"/>
          <w:szCs w:val="24"/>
          <w:highlight w:val="yellow"/>
        </w:rPr>
      </w:pPr>
      <w:r w:rsidRPr="005960FB">
        <w:rPr>
          <w:color w:val="auto"/>
          <w:sz w:val="24"/>
          <w:szCs w:val="24"/>
          <w:highlight w:val="yellow"/>
        </w:rPr>
        <w:t xml:space="preserve">Na hipótese de se verificar a exceção especificada no </w:t>
      </w:r>
      <w:r w:rsidRPr="005960FB">
        <w:rPr>
          <w:b/>
          <w:bCs/>
          <w:color w:val="auto"/>
          <w:sz w:val="24"/>
          <w:szCs w:val="24"/>
          <w:highlight w:val="yellow"/>
        </w:rPr>
        <w:t>item 3.</w:t>
      </w:r>
      <w:r w:rsidR="00D744B6" w:rsidRPr="005960FB">
        <w:rPr>
          <w:b/>
          <w:bCs/>
          <w:color w:val="auto"/>
          <w:sz w:val="24"/>
          <w:szCs w:val="24"/>
          <w:highlight w:val="yellow"/>
        </w:rPr>
        <w:t>4</w:t>
      </w:r>
      <w:r w:rsidRPr="005960FB">
        <w:rPr>
          <w:b/>
          <w:bCs/>
          <w:color w:val="auto"/>
          <w:sz w:val="24"/>
          <w:szCs w:val="24"/>
          <w:highlight w:val="yellow"/>
        </w:rPr>
        <w:t>.1</w:t>
      </w:r>
      <w:r w:rsidRPr="005960FB">
        <w:rPr>
          <w:color w:val="auto"/>
          <w:sz w:val="24"/>
          <w:szCs w:val="24"/>
          <w:highlight w:val="yellow"/>
        </w:rPr>
        <w:t xml:space="preserve">, o licitante deverá assinalar o campo “não”, por não ter direito ao tratamento favorecido previsto na </w:t>
      </w:r>
      <w:hyperlink r:id="rId29" w:history="1">
        <w:r w:rsidRPr="005960FB">
          <w:rPr>
            <w:rStyle w:val="Hyperlink"/>
            <w:sz w:val="24"/>
            <w:szCs w:val="24"/>
            <w:highlight w:val="yellow"/>
          </w:rPr>
          <w:t>Lei Complementar nº 123, de 2006</w:t>
        </w:r>
      </w:hyperlink>
      <w:r w:rsidRPr="005960FB">
        <w:rPr>
          <w:highlight w:val="yellow"/>
        </w:rPr>
        <w:t>;</w:t>
      </w:r>
    </w:p>
    <w:p w14:paraId="7DE29100" w14:textId="77E1AB40" w:rsidR="00457611" w:rsidRPr="005960FB" w:rsidRDefault="00457611" w:rsidP="009E7CF4">
      <w:pPr>
        <w:pStyle w:val="Nivel3"/>
        <w:rPr>
          <w:color w:val="auto"/>
          <w:sz w:val="24"/>
          <w:szCs w:val="24"/>
          <w:highlight w:val="yellow"/>
        </w:rPr>
      </w:pPr>
      <w:r w:rsidRPr="005960FB">
        <w:rPr>
          <w:color w:val="auto"/>
          <w:sz w:val="24"/>
          <w:szCs w:val="24"/>
          <w:highlight w:val="yellow"/>
        </w:rPr>
        <w:t>Considerando que, neste Pregão, a participação é ampla,</w:t>
      </w:r>
      <w:r w:rsidRPr="005960FB">
        <w:rPr>
          <w:color w:val="000000" w:themeColor="text1"/>
          <w:sz w:val="24"/>
          <w:szCs w:val="24"/>
          <w:highlight w:val="yellow"/>
        </w:rPr>
        <w:t xml:space="preserve"> a assinalação do campo “não” apenas produzirá o efeito de o licitante não ter direito ao tratamento favorecido previsto na </w:t>
      </w:r>
      <w:hyperlink r:id="rId30" w:history="1">
        <w:r w:rsidRPr="005960FB">
          <w:rPr>
            <w:rStyle w:val="Hyperlink"/>
            <w:sz w:val="24"/>
            <w:szCs w:val="24"/>
            <w:highlight w:val="yellow"/>
          </w:rPr>
          <w:t>Lei Complementar nº 123, de 2006</w:t>
        </w:r>
      </w:hyperlink>
      <w:r w:rsidRPr="005960FB">
        <w:rPr>
          <w:color w:val="000000" w:themeColor="text1"/>
          <w:sz w:val="24"/>
          <w:szCs w:val="24"/>
          <w:highlight w:val="yellow"/>
        </w:rPr>
        <w:t>, mesmo que microempresa ou empresa de pequeno porte.</w:t>
      </w:r>
    </w:p>
    <w:p w14:paraId="18D736D7" w14:textId="051BE910" w:rsidR="001167EF" w:rsidRPr="00BA592D" w:rsidRDefault="001167EF" w:rsidP="00AE46C4">
      <w:pPr>
        <w:pStyle w:val="Nivel2"/>
        <w:ind w:left="0" w:firstLine="0"/>
        <w:rPr>
          <w:sz w:val="24"/>
          <w:szCs w:val="24"/>
        </w:rPr>
      </w:pPr>
      <w:r w:rsidRPr="00BA592D">
        <w:rPr>
          <w:sz w:val="24"/>
          <w:szCs w:val="24"/>
        </w:rPr>
        <w:t>A falsidade da declaração de que trata</w:t>
      </w:r>
      <w:r w:rsidR="00035FA3" w:rsidRPr="00BA592D">
        <w:rPr>
          <w:sz w:val="24"/>
          <w:szCs w:val="24"/>
        </w:rPr>
        <w:t>m</w:t>
      </w:r>
      <w:r w:rsidRPr="00BA592D">
        <w:rPr>
          <w:sz w:val="24"/>
          <w:szCs w:val="24"/>
        </w:rPr>
        <w:t xml:space="preserve"> os </w:t>
      </w:r>
      <w:r w:rsidRPr="005960FB">
        <w:rPr>
          <w:b/>
          <w:bCs/>
          <w:sz w:val="24"/>
          <w:szCs w:val="24"/>
          <w:highlight w:val="yellow"/>
        </w:rPr>
        <w:t xml:space="preserve">itens </w:t>
      </w:r>
      <w:r w:rsidR="00F44219" w:rsidRPr="005960FB">
        <w:rPr>
          <w:b/>
          <w:bCs/>
          <w:sz w:val="24"/>
          <w:szCs w:val="24"/>
          <w:highlight w:val="yellow"/>
        </w:rPr>
        <w:t>3</w:t>
      </w:r>
      <w:r w:rsidRPr="005960FB">
        <w:rPr>
          <w:b/>
          <w:bCs/>
          <w:sz w:val="24"/>
          <w:szCs w:val="24"/>
          <w:highlight w:val="yellow"/>
        </w:rPr>
        <w:t>.3</w:t>
      </w:r>
      <w:r w:rsidRPr="005960FB">
        <w:rPr>
          <w:sz w:val="24"/>
          <w:szCs w:val="24"/>
          <w:highlight w:val="yellow"/>
        </w:rPr>
        <w:t xml:space="preserve"> </w:t>
      </w:r>
      <w:r w:rsidR="00D744B6" w:rsidRPr="005960FB">
        <w:rPr>
          <w:sz w:val="24"/>
          <w:szCs w:val="24"/>
          <w:highlight w:val="yellow"/>
        </w:rPr>
        <w:t>e</w:t>
      </w:r>
      <w:r w:rsidRPr="005960FB">
        <w:rPr>
          <w:sz w:val="24"/>
          <w:szCs w:val="24"/>
          <w:highlight w:val="yellow"/>
        </w:rPr>
        <w:t xml:space="preserve"> </w:t>
      </w:r>
      <w:r w:rsidR="00F44219" w:rsidRPr="005960FB">
        <w:rPr>
          <w:b/>
          <w:bCs/>
          <w:sz w:val="24"/>
          <w:szCs w:val="24"/>
          <w:highlight w:val="yellow"/>
        </w:rPr>
        <w:t>3</w:t>
      </w:r>
      <w:r w:rsidRPr="005960FB">
        <w:rPr>
          <w:b/>
          <w:bCs/>
          <w:sz w:val="24"/>
          <w:szCs w:val="24"/>
          <w:highlight w:val="yellow"/>
        </w:rPr>
        <w:t>.</w:t>
      </w:r>
      <w:r w:rsidR="00D744B6" w:rsidRPr="005960FB">
        <w:rPr>
          <w:b/>
          <w:bCs/>
          <w:sz w:val="24"/>
          <w:szCs w:val="24"/>
          <w:highlight w:val="yellow"/>
        </w:rPr>
        <w:t>4</w:t>
      </w:r>
      <w:r w:rsidRPr="00BA592D">
        <w:rPr>
          <w:sz w:val="24"/>
          <w:szCs w:val="24"/>
        </w:rPr>
        <w:t xml:space="preserve"> sujeitará o licitante às sanções previstas na </w:t>
      </w:r>
      <w:hyperlink r:id="rId31" w:history="1">
        <w:r w:rsidRPr="00BA592D">
          <w:rPr>
            <w:rStyle w:val="Hyperlink"/>
            <w:sz w:val="24"/>
            <w:szCs w:val="24"/>
          </w:rPr>
          <w:t>Lei nº 14.133, de 2021</w:t>
        </w:r>
      </w:hyperlink>
      <w:r w:rsidRPr="00BA592D">
        <w:rPr>
          <w:sz w:val="24"/>
          <w:szCs w:val="24"/>
        </w:rPr>
        <w:t>, e neste Edital.</w:t>
      </w:r>
    </w:p>
    <w:p w14:paraId="5E57E546" w14:textId="77777777" w:rsidR="001167EF" w:rsidRPr="00BA592D" w:rsidRDefault="001167EF" w:rsidP="00AE46C4">
      <w:pPr>
        <w:pStyle w:val="Nivel2"/>
        <w:ind w:left="0" w:firstLine="0"/>
        <w:rPr>
          <w:sz w:val="24"/>
          <w:szCs w:val="24"/>
        </w:rPr>
      </w:pPr>
      <w:r w:rsidRPr="00BA592D">
        <w:rPr>
          <w:sz w:val="24"/>
          <w:szCs w:val="24"/>
        </w:rPr>
        <w:t>Não haverá ordem de classificação na etapa de apresentação da proposta pelo licitante, o que ocorrerá somente após os procedimentos de abertura da sessão pública e da fase de envio de lances.</w:t>
      </w:r>
    </w:p>
    <w:p w14:paraId="3D9D9912" w14:textId="77777777" w:rsidR="001167EF" w:rsidRPr="00BA592D" w:rsidRDefault="001167EF" w:rsidP="00AE46C4">
      <w:pPr>
        <w:pStyle w:val="Nivel2"/>
        <w:ind w:left="0" w:firstLine="0"/>
        <w:rPr>
          <w:sz w:val="24"/>
          <w:szCs w:val="24"/>
        </w:rPr>
      </w:pPr>
      <w:r w:rsidRPr="00BA592D">
        <w:rPr>
          <w:sz w:val="24"/>
          <w:szCs w:val="24"/>
        </w:rPr>
        <w:t>Serão disponibilizados para acesso público os documentos que compõem a proposta dos licitantes convocados para apresentação de propostas, após a fase de envio de lances.</w:t>
      </w:r>
    </w:p>
    <w:p w14:paraId="5AA6AE4B" w14:textId="77777777" w:rsidR="001167EF" w:rsidRPr="00BA592D" w:rsidRDefault="001167EF" w:rsidP="00AE46C4">
      <w:pPr>
        <w:pStyle w:val="Nivel2"/>
        <w:ind w:left="0" w:firstLine="0"/>
        <w:rPr>
          <w:rFonts w:eastAsia="Times New Roman"/>
          <w:sz w:val="24"/>
          <w:szCs w:val="24"/>
        </w:rPr>
      </w:pPr>
      <w:r w:rsidRPr="00BA592D">
        <w:rPr>
          <w:rFonts w:eastAsia="Times New Roman"/>
          <w:sz w:val="24"/>
          <w:szCs w:val="24"/>
        </w:rPr>
        <w:t xml:space="preserve">Caberá ao licitante interessado em participar da licitação </w:t>
      </w:r>
      <w:r w:rsidRPr="00BA592D">
        <w:rPr>
          <w:sz w:val="24"/>
          <w:szCs w:val="24"/>
        </w:rPr>
        <w:t>acompanhar as operações no sistema eletrônico durante o processo licitatório e se responsabilizar pelo ônus decorrente da perda de negócios diante da inobservância de mensagens emitidas pela Administração ou de sua desconexão.</w:t>
      </w:r>
    </w:p>
    <w:p w14:paraId="47794B10" w14:textId="77777777" w:rsidR="001167EF" w:rsidRPr="00BA592D" w:rsidRDefault="001167EF" w:rsidP="00AE46C4">
      <w:pPr>
        <w:pStyle w:val="Nivel2"/>
        <w:ind w:left="0" w:firstLine="0"/>
        <w:rPr>
          <w:sz w:val="24"/>
          <w:szCs w:val="24"/>
        </w:rPr>
      </w:pPr>
      <w:r w:rsidRPr="00BA592D">
        <w:rPr>
          <w:rFonts w:eastAsia="Times New Roman"/>
          <w:sz w:val="24"/>
          <w:szCs w:val="24"/>
        </w:rPr>
        <w:t xml:space="preserve">O licitante deverá </w:t>
      </w:r>
      <w:r w:rsidRPr="00BA592D">
        <w:rPr>
          <w:sz w:val="24"/>
          <w:szCs w:val="24"/>
        </w:rPr>
        <w:t>comunicar imediatamente ao provedor do sistema qualquer acontecimento que possa comprometer o sigilo ou a segurança, para imediato bloqueio de acesso.</w:t>
      </w:r>
    </w:p>
    <w:p w14:paraId="4E7041AC" w14:textId="77777777" w:rsidR="001852F3" w:rsidRPr="00BA592D" w:rsidRDefault="001852F3" w:rsidP="00AE46C4">
      <w:pPr>
        <w:pStyle w:val="Nivel2"/>
        <w:numPr>
          <w:ilvl w:val="0"/>
          <w:numId w:val="0"/>
        </w:numPr>
        <w:rPr>
          <w:sz w:val="24"/>
          <w:szCs w:val="24"/>
        </w:rPr>
      </w:pPr>
    </w:p>
    <w:p w14:paraId="7D5C77F0" w14:textId="77777777" w:rsidR="004A1964" w:rsidRPr="00BA592D" w:rsidRDefault="004A1964" w:rsidP="00AE46C4">
      <w:pPr>
        <w:pStyle w:val="Nivel2"/>
        <w:numPr>
          <w:ilvl w:val="0"/>
          <w:numId w:val="0"/>
        </w:numPr>
        <w:rPr>
          <w:sz w:val="24"/>
          <w:szCs w:val="24"/>
        </w:rPr>
      </w:pPr>
    </w:p>
    <w:p w14:paraId="13417A29" w14:textId="77777777" w:rsidR="001167EF" w:rsidRPr="00BA592D" w:rsidRDefault="001167EF" w:rsidP="00AE46C4">
      <w:pPr>
        <w:pStyle w:val="Nivel01"/>
        <w:numPr>
          <w:ilvl w:val="0"/>
          <w:numId w:val="5"/>
        </w:numPr>
        <w:ind w:left="0" w:firstLine="0"/>
      </w:pPr>
      <w:bookmarkStart w:id="18" w:name="_Toc135469227"/>
      <w:r w:rsidRPr="00BA592D">
        <w:t>DO PREENCHIMENTO DA PROPOSTA</w:t>
      </w:r>
      <w:bookmarkEnd w:id="18"/>
    </w:p>
    <w:p w14:paraId="51F82619" w14:textId="2BF5DE45" w:rsidR="001167EF" w:rsidRPr="00BA592D" w:rsidRDefault="001167EF" w:rsidP="00AE46C4">
      <w:pPr>
        <w:pStyle w:val="Nivel2"/>
        <w:ind w:left="0" w:firstLine="0"/>
        <w:rPr>
          <w:rFonts w:eastAsia="Times New Roman"/>
          <w:sz w:val="24"/>
          <w:szCs w:val="24"/>
        </w:rPr>
      </w:pPr>
      <w:r w:rsidRPr="00BA592D">
        <w:rPr>
          <w:sz w:val="24"/>
          <w:szCs w:val="24"/>
        </w:rPr>
        <w:t>O licitante deverá enviar sua proposta mediante o preenchimento, no sistema eletrônico, do seguinte campo:</w:t>
      </w:r>
    </w:p>
    <w:p w14:paraId="756F6BE5" w14:textId="75B7F721" w:rsidR="001167EF" w:rsidRPr="007364EA" w:rsidRDefault="00657959" w:rsidP="00FC4BDB">
      <w:pPr>
        <w:pStyle w:val="Nvel3-R"/>
        <w:numPr>
          <w:ilvl w:val="2"/>
          <w:numId w:val="5"/>
        </w:numPr>
        <w:ind w:left="284" w:firstLine="0"/>
        <w:rPr>
          <w:i w:val="0"/>
          <w:iCs w:val="0"/>
          <w:color w:val="auto"/>
          <w:sz w:val="24"/>
          <w:szCs w:val="24"/>
          <w:highlight w:val="yellow"/>
        </w:rPr>
      </w:pPr>
      <w:r w:rsidRPr="007364EA">
        <w:rPr>
          <w:b/>
          <w:bCs/>
          <w:i w:val="0"/>
          <w:iCs w:val="0"/>
          <w:color w:val="000000"/>
          <w:sz w:val="24"/>
          <w:szCs w:val="24"/>
          <w:highlight w:val="yellow"/>
        </w:rPr>
        <w:t xml:space="preserve">Valor Total Global para </w:t>
      </w:r>
      <w:r w:rsidR="002B25D6" w:rsidRPr="007364EA">
        <w:rPr>
          <w:b/>
          <w:bCs/>
          <w:i w:val="0"/>
          <w:iCs w:val="0"/>
          <w:color w:val="000000"/>
          <w:sz w:val="24"/>
          <w:szCs w:val="24"/>
          <w:highlight w:val="yellow"/>
        </w:rPr>
        <w:t>15</w:t>
      </w:r>
      <w:r w:rsidRPr="007364EA">
        <w:rPr>
          <w:b/>
          <w:bCs/>
          <w:i w:val="0"/>
          <w:iCs w:val="0"/>
          <w:color w:val="000000"/>
          <w:sz w:val="24"/>
          <w:szCs w:val="24"/>
          <w:highlight w:val="yellow"/>
        </w:rPr>
        <w:t xml:space="preserve"> meses de contratação</w:t>
      </w:r>
      <w:r w:rsidR="007364EA" w:rsidRPr="007364EA">
        <w:rPr>
          <w:b/>
          <w:bCs/>
          <w:i w:val="0"/>
          <w:iCs w:val="0"/>
          <w:color w:val="000000"/>
          <w:sz w:val="24"/>
          <w:szCs w:val="24"/>
          <w:highlight w:val="yellow"/>
        </w:rPr>
        <w:t>, com taxa de administração</w:t>
      </w:r>
      <w:r w:rsidR="00E64A9C" w:rsidRPr="007364EA">
        <w:rPr>
          <w:b/>
          <w:bCs/>
          <w:i w:val="0"/>
          <w:iCs w:val="0"/>
          <w:color w:val="000000"/>
          <w:sz w:val="24"/>
          <w:szCs w:val="24"/>
          <w:highlight w:val="yellow"/>
        </w:rPr>
        <w:t>.</w:t>
      </w:r>
    </w:p>
    <w:p w14:paraId="4C060D70" w14:textId="645FAB8F" w:rsidR="001167EF" w:rsidRPr="00BA592D" w:rsidRDefault="001167EF" w:rsidP="00AE46C4">
      <w:pPr>
        <w:pStyle w:val="Nivel2"/>
        <w:ind w:left="0" w:firstLine="0"/>
        <w:rPr>
          <w:sz w:val="24"/>
          <w:szCs w:val="24"/>
        </w:rPr>
      </w:pPr>
      <w:r w:rsidRPr="00BA592D">
        <w:rPr>
          <w:sz w:val="24"/>
          <w:szCs w:val="24"/>
        </w:rPr>
        <w:lastRenderedPageBreak/>
        <w:t>Todas as especificações do objeto contidas na proposta vinculam o licitante.</w:t>
      </w:r>
    </w:p>
    <w:p w14:paraId="63855D6D" w14:textId="4459E048" w:rsidR="005B6C95" w:rsidRPr="00BA592D" w:rsidRDefault="005B6C95" w:rsidP="00FC4BDB">
      <w:pPr>
        <w:pStyle w:val="Nivel2"/>
        <w:numPr>
          <w:ilvl w:val="0"/>
          <w:numId w:val="0"/>
        </w:numPr>
        <w:ind w:left="284"/>
        <w:rPr>
          <w:color w:val="auto"/>
          <w:sz w:val="24"/>
          <w:szCs w:val="24"/>
        </w:rPr>
      </w:pPr>
      <w:r w:rsidRPr="00BA592D">
        <w:rPr>
          <w:color w:val="auto"/>
          <w:sz w:val="24"/>
          <w:szCs w:val="24"/>
        </w:rPr>
        <w:t>4.2.1. Não será admitida cotação inferior às quantidades previstas neste Edital.</w:t>
      </w:r>
    </w:p>
    <w:p w14:paraId="34EE4B5D" w14:textId="77777777" w:rsidR="001167EF" w:rsidRPr="00BA592D" w:rsidRDefault="001167EF" w:rsidP="00AE46C4">
      <w:pPr>
        <w:pStyle w:val="Nivel2"/>
        <w:ind w:left="0" w:firstLine="0"/>
        <w:rPr>
          <w:sz w:val="24"/>
          <w:szCs w:val="24"/>
        </w:rPr>
      </w:pPr>
      <w:r w:rsidRPr="00BA592D">
        <w:rPr>
          <w:sz w:val="24"/>
          <w:szCs w:val="24"/>
        </w:rPr>
        <w:t>Nos valores propostos estarão inclusos todos os custos operacionais, encargos previdenciários, trabalhistas, tributários, comerciais e quaisquer outros que incidam direta ou indiretamente na execução do objeto.</w:t>
      </w:r>
    </w:p>
    <w:p w14:paraId="34CE081A" w14:textId="77777777" w:rsidR="001167EF" w:rsidRPr="00BA592D" w:rsidRDefault="001167EF" w:rsidP="00AE46C4">
      <w:pPr>
        <w:pStyle w:val="Nivel2"/>
        <w:ind w:left="0" w:firstLine="0"/>
        <w:rPr>
          <w:sz w:val="24"/>
          <w:szCs w:val="24"/>
        </w:rPr>
      </w:pPr>
      <w:r w:rsidRPr="00BA592D">
        <w:rPr>
          <w:sz w:val="24"/>
          <w:szCs w:val="24"/>
        </w:rPr>
        <w:t>Os preços ofertados, tanto na proposta inicial, quanto na etapa de lances, serão de exclusiva responsabilidade do licitante, não lhe assistindo o direito de pleitear qualquer alteração, sob alegação de erro, omissão ou qualquer outro pretexto.</w:t>
      </w:r>
    </w:p>
    <w:p w14:paraId="736A8D43" w14:textId="77777777" w:rsidR="001167EF" w:rsidRPr="005960FB" w:rsidRDefault="001167EF" w:rsidP="00AE46C4">
      <w:pPr>
        <w:pStyle w:val="Nvel2-Red"/>
        <w:ind w:left="0" w:firstLine="0"/>
        <w:rPr>
          <w:i w:val="0"/>
          <w:iCs w:val="0"/>
          <w:color w:val="auto"/>
          <w:sz w:val="24"/>
          <w:szCs w:val="24"/>
          <w:highlight w:val="yellow"/>
        </w:rPr>
      </w:pPr>
      <w:r w:rsidRPr="005960FB">
        <w:rPr>
          <w:i w:val="0"/>
          <w:iCs w:val="0"/>
          <w:color w:val="auto"/>
          <w:sz w:val="24"/>
          <w:szCs w:val="24"/>
          <w:highlight w:val="yellow"/>
        </w:rPr>
        <w:t xml:space="preserve">As microempresas e empresas de pequeno porte impedidas de optar pelo Simples Nacional, ante as vedações previstas na </w:t>
      </w:r>
      <w:hyperlink r:id="rId32" w:history="1">
        <w:r w:rsidRPr="005960FB">
          <w:rPr>
            <w:rStyle w:val="Hyperlink"/>
            <w:i w:val="0"/>
            <w:iCs w:val="0"/>
            <w:color w:val="auto"/>
            <w:sz w:val="24"/>
            <w:szCs w:val="24"/>
            <w:highlight w:val="yellow"/>
          </w:rPr>
          <w:t>Lei Complementar nº 123, de 2006</w:t>
        </w:r>
      </w:hyperlink>
      <w:r w:rsidRPr="005960FB">
        <w:rPr>
          <w:i w:val="0"/>
          <w:iCs w:val="0"/>
          <w:color w:val="auto"/>
          <w:sz w:val="24"/>
          <w:szCs w:val="24"/>
          <w:highlight w:val="yellow"/>
        </w:rPr>
        <w:t>, não poderão aplicar os benefícios decorrentes desse regime tributário diferenciado em sua proposta, devendo elaborá-la de acordo com as normas aplicáveis às demais pessoas jurídicas.</w:t>
      </w:r>
    </w:p>
    <w:p w14:paraId="59BA354E" w14:textId="43DA39C4" w:rsidR="001167EF" w:rsidRPr="005960FB" w:rsidRDefault="001167EF" w:rsidP="00FC4BDB">
      <w:pPr>
        <w:pStyle w:val="Nivel3"/>
        <w:rPr>
          <w:color w:val="auto"/>
          <w:sz w:val="24"/>
          <w:szCs w:val="24"/>
          <w:highlight w:val="yellow"/>
        </w:rPr>
      </w:pPr>
      <w:r w:rsidRPr="005960FB">
        <w:rPr>
          <w:color w:val="auto"/>
          <w:sz w:val="24"/>
          <w:szCs w:val="24"/>
          <w:highlight w:val="yellow"/>
        </w:rPr>
        <w:t>Quando for o caso, e se vier a ser contratado, o licitante na situação descrita n</w:t>
      </w:r>
      <w:r w:rsidR="00EC3AE5" w:rsidRPr="005960FB">
        <w:rPr>
          <w:color w:val="auto"/>
          <w:sz w:val="24"/>
          <w:szCs w:val="24"/>
          <w:highlight w:val="yellow"/>
        </w:rPr>
        <w:t>o</w:t>
      </w:r>
      <w:r w:rsidRPr="005960FB">
        <w:rPr>
          <w:color w:val="auto"/>
          <w:sz w:val="24"/>
          <w:szCs w:val="24"/>
          <w:highlight w:val="yellow"/>
        </w:rPr>
        <w:t xml:space="preserve"> </w:t>
      </w:r>
      <w:r w:rsidR="00EC3AE5" w:rsidRPr="005960FB">
        <w:rPr>
          <w:color w:val="auto"/>
          <w:sz w:val="24"/>
          <w:szCs w:val="24"/>
          <w:highlight w:val="yellow"/>
        </w:rPr>
        <w:t>item</w:t>
      </w:r>
      <w:r w:rsidRPr="005960FB">
        <w:rPr>
          <w:color w:val="auto"/>
          <w:sz w:val="24"/>
          <w:szCs w:val="24"/>
          <w:highlight w:val="yellow"/>
        </w:rPr>
        <w:t xml:space="preserve"> acima deverá requerer ao órgão fazendário competente a sua exclusão do Simples Nacional até o último dia útil do mês subsequente àquele em que ocorrida a situação de vedação, nos termos do art. 30, caput, inc. II, e § 1º, inc. II, da </w:t>
      </w:r>
      <w:hyperlink r:id="rId33" w:history="1">
        <w:r w:rsidRPr="005960FB">
          <w:rPr>
            <w:rStyle w:val="Hyperlink"/>
            <w:color w:val="auto"/>
            <w:sz w:val="24"/>
            <w:szCs w:val="24"/>
            <w:highlight w:val="yellow"/>
          </w:rPr>
          <w:t>Lei Complementar nº 123, de 2006</w:t>
        </w:r>
      </w:hyperlink>
      <w:r w:rsidRPr="005960FB">
        <w:rPr>
          <w:color w:val="auto"/>
          <w:sz w:val="24"/>
          <w:szCs w:val="24"/>
          <w:highlight w:val="yellow"/>
        </w:rPr>
        <w:t>, apresentando à Administração a comprovação da exclusão ou o seu respectivo protocolo.</w:t>
      </w:r>
    </w:p>
    <w:p w14:paraId="579BD5D0" w14:textId="2EDC21D7" w:rsidR="001167EF" w:rsidRPr="005960FB" w:rsidRDefault="001167EF" w:rsidP="00FC4BDB">
      <w:pPr>
        <w:pStyle w:val="Nivel3"/>
        <w:rPr>
          <w:color w:val="auto"/>
          <w:sz w:val="24"/>
          <w:szCs w:val="24"/>
          <w:highlight w:val="yellow"/>
        </w:rPr>
      </w:pPr>
      <w:r w:rsidRPr="005960FB">
        <w:rPr>
          <w:color w:val="auto"/>
          <w:sz w:val="24"/>
          <w:szCs w:val="24"/>
          <w:highlight w:val="yellow"/>
        </w:rPr>
        <w:t xml:space="preserve">Se o Contratado não realizar espontaneamente o requerimento de que trata </w:t>
      </w:r>
      <w:r w:rsidR="00EC3AE5" w:rsidRPr="005960FB">
        <w:rPr>
          <w:color w:val="auto"/>
          <w:sz w:val="24"/>
          <w:szCs w:val="24"/>
          <w:highlight w:val="yellow"/>
        </w:rPr>
        <w:t>o</w:t>
      </w:r>
      <w:r w:rsidRPr="005960FB">
        <w:rPr>
          <w:color w:val="auto"/>
          <w:sz w:val="24"/>
          <w:szCs w:val="24"/>
          <w:highlight w:val="yellow"/>
        </w:rPr>
        <w:t xml:space="preserve"> </w:t>
      </w:r>
      <w:r w:rsidR="00EC3AE5" w:rsidRPr="005960FB">
        <w:rPr>
          <w:color w:val="auto"/>
          <w:sz w:val="24"/>
          <w:szCs w:val="24"/>
          <w:highlight w:val="yellow"/>
        </w:rPr>
        <w:t>item</w:t>
      </w:r>
      <w:r w:rsidRPr="005960FB">
        <w:rPr>
          <w:color w:val="auto"/>
          <w:sz w:val="24"/>
          <w:szCs w:val="24"/>
          <w:highlight w:val="yellow"/>
        </w:rPr>
        <w:t xml:space="preserve"> acima, caberá ao ente público </w:t>
      </w:r>
      <w:r w:rsidR="00700E5B" w:rsidRPr="005960FB">
        <w:rPr>
          <w:b/>
          <w:color w:val="auto"/>
          <w:sz w:val="24"/>
          <w:szCs w:val="24"/>
          <w:highlight w:val="yellow"/>
        </w:rPr>
        <w:t>CONTRATANTE</w:t>
      </w:r>
      <w:r w:rsidRPr="005960FB">
        <w:rPr>
          <w:color w:val="auto"/>
          <w:sz w:val="24"/>
          <w:szCs w:val="24"/>
          <w:highlight w:val="yellow"/>
        </w:rPr>
        <w:t xml:space="preserve"> comunicar o fato ao órgão fazendário competente, solicitando que o Contratado seja excluído de ofício do Simples Nacional, nos termos do art. 29, inc. I, da </w:t>
      </w:r>
      <w:hyperlink r:id="rId34" w:history="1">
        <w:r w:rsidRPr="005960FB">
          <w:rPr>
            <w:rStyle w:val="Hyperlink"/>
            <w:color w:val="auto"/>
            <w:sz w:val="24"/>
            <w:szCs w:val="24"/>
            <w:highlight w:val="yellow"/>
          </w:rPr>
          <w:t>Lei Complementar nº 123, de 2006</w:t>
        </w:r>
      </w:hyperlink>
      <w:r w:rsidRPr="005960FB">
        <w:rPr>
          <w:color w:val="auto"/>
          <w:sz w:val="24"/>
          <w:szCs w:val="24"/>
          <w:highlight w:val="yellow"/>
        </w:rPr>
        <w:t>.</w:t>
      </w:r>
    </w:p>
    <w:p w14:paraId="10667CA9" w14:textId="77777777" w:rsidR="001167EF" w:rsidRPr="00BA592D" w:rsidRDefault="001167EF" w:rsidP="00AE46C4">
      <w:pPr>
        <w:pStyle w:val="Nivel2"/>
        <w:ind w:left="0" w:firstLine="0"/>
        <w:rPr>
          <w:sz w:val="24"/>
          <w:szCs w:val="24"/>
        </w:rPr>
      </w:pPr>
      <w:r w:rsidRPr="00BA592D">
        <w:rPr>
          <w:sz w:val="24"/>
          <w:szCs w:val="24"/>
        </w:rPr>
        <w:t>A apresentação das propostas implica obrigatoriedade do cumprimento das disposições nelas contidas, em conformidade com o que dispõe a documentação que integra este Edital, assumindo o proponente o compromisso de executar o objeto licitado nos seus termos, bem como de utilizar os materiais, equipamentos, ferramentas e utensílios necessários, em quantidades e qualidades adequadas à perfeita execução contratual, promovendo, quando requerido, sua substituição.</w:t>
      </w:r>
    </w:p>
    <w:p w14:paraId="46C908AE" w14:textId="77777777" w:rsidR="001167EF" w:rsidRPr="00BA592D" w:rsidRDefault="001167EF" w:rsidP="00AE46C4">
      <w:pPr>
        <w:pStyle w:val="Nivel2"/>
        <w:ind w:left="0" w:firstLine="0"/>
        <w:rPr>
          <w:sz w:val="24"/>
          <w:szCs w:val="24"/>
        </w:rPr>
      </w:pPr>
      <w:r w:rsidRPr="00BA592D">
        <w:rPr>
          <w:sz w:val="24"/>
          <w:szCs w:val="24"/>
        </w:rPr>
        <w:t xml:space="preserve">O prazo de validade da proposta não será inferior a </w:t>
      </w:r>
      <w:r w:rsidRPr="00BA592D">
        <w:rPr>
          <w:color w:val="auto"/>
          <w:sz w:val="24"/>
          <w:szCs w:val="24"/>
        </w:rPr>
        <w:t xml:space="preserve">60 (sessenta) </w:t>
      </w:r>
      <w:r w:rsidRPr="00BA592D">
        <w:rPr>
          <w:sz w:val="24"/>
          <w:szCs w:val="24"/>
        </w:rPr>
        <w:t>dias</w:t>
      </w:r>
      <w:r w:rsidRPr="00BA592D">
        <w:rPr>
          <w:b/>
          <w:sz w:val="24"/>
          <w:szCs w:val="24"/>
        </w:rPr>
        <w:t>,</w:t>
      </w:r>
      <w:r w:rsidRPr="00BA592D">
        <w:rPr>
          <w:sz w:val="24"/>
          <w:szCs w:val="24"/>
        </w:rPr>
        <w:t xml:space="preserve"> a contar da data de sua apresentação.</w:t>
      </w:r>
    </w:p>
    <w:p w14:paraId="295ED846" w14:textId="77777777" w:rsidR="001167EF" w:rsidRPr="00BA592D" w:rsidRDefault="001167EF" w:rsidP="00AE46C4">
      <w:pPr>
        <w:pStyle w:val="Nivel2"/>
        <w:ind w:left="0" w:firstLine="0"/>
        <w:rPr>
          <w:sz w:val="24"/>
          <w:szCs w:val="24"/>
        </w:rPr>
      </w:pPr>
      <w:r w:rsidRPr="00BA592D">
        <w:rPr>
          <w:sz w:val="24"/>
          <w:szCs w:val="24"/>
        </w:rPr>
        <w:t>Os licitantes devem respeitar os preços máximos estabelecidos nas normas de regência de contratações públicas, quando participarem de licitações públicas.</w:t>
      </w:r>
    </w:p>
    <w:p w14:paraId="2C45E531" w14:textId="66227428" w:rsidR="001852F3" w:rsidRPr="00BA592D" w:rsidRDefault="001167EF" w:rsidP="00F01CC0">
      <w:pPr>
        <w:pStyle w:val="Nivel2"/>
        <w:ind w:left="0" w:firstLine="0"/>
        <w:rPr>
          <w:rFonts w:eastAsiaTheme="majorEastAsia"/>
          <w:b/>
          <w:bCs/>
          <w:sz w:val="24"/>
          <w:szCs w:val="24"/>
        </w:rPr>
      </w:pPr>
      <w:r w:rsidRPr="00BA592D">
        <w:rPr>
          <w:sz w:val="24"/>
          <w:szCs w:val="24"/>
        </w:rPr>
        <w:lastRenderedPageBreak/>
        <w:t xml:space="preserve">O descumprimento das regras supramencionadas por parte do Contratado pode ensejar a </w:t>
      </w:r>
      <w:r w:rsidRPr="00BA592D">
        <w:rPr>
          <w:color w:val="000000" w:themeColor="text1"/>
          <w:sz w:val="24"/>
          <w:szCs w:val="24"/>
        </w:rPr>
        <w:t>responsabilização pelo</w:t>
      </w:r>
      <w:r w:rsidRPr="00BA592D">
        <w:rPr>
          <w:sz w:val="24"/>
          <w:szCs w:val="24"/>
        </w:rPr>
        <w:t xml:space="preserve"> </w:t>
      </w:r>
      <w:r w:rsidR="00587093" w:rsidRPr="00BA592D">
        <w:rPr>
          <w:sz w:val="24"/>
          <w:szCs w:val="24"/>
        </w:rPr>
        <w:t>T</w:t>
      </w:r>
      <w:r w:rsidR="00F96AD6" w:rsidRPr="00BA592D">
        <w:rPr>
          <w:sz w:val="24"/>
          <w:szCs w:val="24"/>
        </w:rPr>
        <w:t>ribunal de Contas do Estado de São Paulo</w:t>
      </w:r>
      <w:r w:rsidRPr="00BA592D">
        <w:rPr>
          <w:sz w:val="24"/>
          <w:szCs w:val="24"/>
        </w:rPr>
        <w:t xml:space="preserve"> e, após o devido processo legal, gerar as seguintes consequências: assinatura de prazo para a adoção das medidas necessárias ao exato cumprimento da lei, nos termos do </w:t>
      </w:r>
      <w:hyperlink r:id="rId35" w:history="1">
        <w:r w:rsidRPr="00BA592D">
          <w:rPr>
            <w:rStyle w:val="Hyperlink"/>
            <w:sz w:val="24"/>
            <w:szCs w:val="24"/>
          </w:rPr>
          <w:t>art. 71, inciso IX, da Constituição</w:t>
        </w:r>
      </w:hyperlink>
      <w:r w:rsidRPr="00BA592D">
        <w:rPr>
          <w:rStyle w:val="Hyperlink"/>
          <w:sz w:val="24"/>
          <w:szCs w:val="24"/>
        </w:rPr>
        <w:t xml:space="preserve"> Federal</w:t>
      </w:r>
      <w:r w:rsidRPr="00BA592D">
        <w:rPr>
          <w:sz w:val="24"/>
          <w:szCs w:val="24"/>
        </w:rPr>
        <w:t xml:space="preserve">, e do art. 33, inc. X, da </w:t>
      </w:r>
      <w:hyperlink r:id="rId36" w:history="1">
        <w:r w:rsidRPr="00BA592D">
          <w:rPr>
            <w:rStyle w:val="Hyperlink"/>
            <w:sz w:val="24"/>
            <w:szCs w:val="24"/>
          </w:rPr>
          <w:t>Constituição do Estado de São Paulo</w:t>
        </w:r>
      </w:hyperlink>
      <w:r w:rsidRPr="00BA592D">
        <w:rPr>
          <w:sz w:val="24"/>
          <w:szCs w:val="24"/>
        </w:rPr>
        <w:t>; ou condenação dos agentes públicos responsáveis e do Contratado ao pagamento de indenização pelos prejuízos ao erário, caso verificada a ocorrência de superfaturamento por sobrepreço na execução do contrato.</w:t>
      </w:r>
      <w:bookmarkStart w:id="19" w:name="_Hlk167182115"/>
    </w:p>
    <w:p w14:paraId="4DC61A91" w14:textId="77777777" w:rsidR="007D7B61" w:rsidRPr="00BA592D" w:rsidRDefault="007D7B61" w:rsidP="007D7B61">
      <w:pPr>
        <w:pStyle w:val="Nivel2"/>
        <w:numPr>
          <w:ilvl w:val="0"/>
          <w:numId w:val="0"/>
        </w:numPr>
        <w:rPr>
          <w:sz w:val="24"/>
          <w:szCs w:val="24"/>
        </w:rPr>
      </w:pPr>
    </w:p>
    <w:p w14:paraId="4FB28FA4" w14:textId="77777777" w:rsidR="007D7B61" w:rsidRPr="00BA592D" w:rsidRDefault="007D7B61" w:rsidP="007D7B61">
      <w:pPr>
        <w:pStyle w:val="Nivel2"/>
        <w:numPr>
          <w:ilvl w:val="0"/>
          <w:numId w:val="0"/>
        </w:numPr>
        <w:rPr>
          <w:rFonts w:eastAsiaTheme="majorEastAsia"/>
          <w:b/>
          <w:bCs/>
          <w:sz w:val="24"/>
          <w:szCs w:val="24"/>
        </w:rPr>
      </w:pPr>
    </w:p>
    <w:p w14:paraId="7F020592" w14:textId="77777777" w:rsidR="001167EF" w:rsidRPr="00BA592D" w:rsidRDefault="001167EF" w:rsidP="00AE46C4">
      <w:pPr>
        <w:pStyle w:val="Nivel01"/>
        <w:numPr>
          <w:ilvl w:val="0"/>
          <w:numId w:val="5"/>
        </w:numPr>
        <w:ind w:left="0" w:firstLine="0"/>
      </w:pPr>
      <w:bookmarkStart w:id="20" w:name="_Toc135469228"/>
      <w:bookmarkEnd w:id="19"/>
      <w:r w:rsidRPr="00BA592D">
        <w:t>DA ABERTURA DA SESSÃO, CLASSIFICAÇÃO DAS PROPOSTAS E FORMULAÇÃO DE LANCES</w:t>
      </w:r>
      <w:bookmarkEnd w:id="20"/>
    </w:p>
    <w:p w14:paraId="0B9CA62E" w14:textId="77777777" w:rsidR="001167EF" w:rsidRPr="00BA592D" w:rsidRDefault="001167EF" w:rsidP="00AE46C4">
      <w:pPr>
        <w:pStyle w:val="Nivel2"/>
        <w:ind w:left="0" w:firstLine="0"/>
        <w:rPr>
          <w:sz w:val="24"/>
          <w:szCs w:val="24"/>
        </w:rPr>
      </w:pPr>
      <w:bookmarkStart w:id="21" w:name="_Hlk114646655"/>
      <w:r w:rsidRPr="00BA592D">
        <w:rPr>
          <w:sz w:val="24"/>
          <w:szCs w:val="24"/>
        </w:rPr>
        <w:t>A abertura da presente licitação dar-se-á automaticamente em sessão pública, por meio de sistema eletrônico, na data, horário e local indicados neste Edital.</w:t>
      </w:r>
    </w:p>
    <w:p w14:paraId="139FFB2B" w14:textId="77777777" w:rsidR="001167EF" w:rsidRPr="00BA592D" w:rsidRDefault="001167EF" w:rsidP="00AE46C4">
      <w:pPr>
        <w:pStyle w:val="Nivel2"/>
        <w:ind w:left="0" w:firstLine="0"/>
        <w:rPr>
          <w:sz w:val="24"/>
          <w:szCs w:val="24"/>
        </w:rPr>
      </w:pPr>
      <w:r w:rsidRPr="00BA592D">
        <w:rPr>
          <w:sz w:val="24"/>
          <w:szCs w:val="24"/>
        </w:rPr>
        <w:t>Os licitantes poderão retirar ou substituir a proposta anteriormente inserida no sistema, até a abertura da sessão pública.</w:t>
      </w:r>
    </w:p>
    <w:p w14:paraId="162589F3" w14:textId="77777777" w:rsidR="001167EF" w:rsidRPr="00BA592D" w:rsidRDefault="001167EF" w:rsidP="00AE46C4">
      <w:pPr>
        <w:pStyle w:val="Nivel2"/>
        <w:ind w:left="0" w:firstLine="0"/>
        <w:rPr>
          <w:sz w:val="24"/>
          <w:szCs w:val="24"/>
        </w:rPr>
      </w:pPr>
      <w:r w:rsidRPr="00BA592D">
        <w:rPr>
          <w:sz w:val="24"/>
          <w:szCs w:val="24"/>
        </w:rPr>
        <w:t>O sistema disponibilizará campo próprio para troca de mensagens entre o pregoeiro e os licitantes.</w:t>
      </w:r>
    </w:p>
    <w:p w14:paraId="3929F363" w14:textId="77777777" w:rsidR="001167EF" w:rsidRPr="00BA592D" w:rsidRDefault="001167EF" w:rsidP="00AE46C4">
      <w:pPr>
        <w:pStyle w:val="Nivel2"/>
        <w:ind w:left="0" w:firstLine="0"/>
        <w:rPr>
          <w:sz w:val="24"/>
          <w:szCs w:val="24"/>
        </w:rPr>
      </w:pPr>
      <w:r w:rsidRPr="00BA592D">
        <w:rPr>
          <w:sz w:val="24"/>
          <w:szCs w:val="24"/>
        </w:rPr>
        <w:t xml:space="preserve">Iniciada a etapa competitiva, os licitantes deverão encaminhar lances exclusivamente por meio de sistema eletrônico, sendo imediatamente informados do seu recebimento e do valor consignado no registro. </w:t>
      </w:r>
    </w:p>
    <w:p w14:paraId="196AFB14" w14:textId="17E6071C" w:rsidR="001167EF" w:rsidRPr="00BA592D" w:rsidRDefault="001167EF" w:rsidP="00AE46C4">
      <w:pPr>
        <w:pStyle w:val="Nivel2"/>
        <w:ind w:left="0" w:firstLine="0"/>
        <w:rPr>
          <w:sz w:val="24"/>
          <w:szCs w:val="24"/>
        </w:rPr>
      </w:pPr>
      <w:r w:rsidRPr="00BA592D">
        <w:rPr>
          <w:sz w:val="24"/>
          <w:szCs w:val="24"/>
        </w:rPr>
        <w:t xml:space="preserve">O lance deverá ser ofertado pelo </w:t>
      </w:r>
      <w:r w:rsidR="00671B29" w:rsidRPr="00660C6B">
        <w:rPr>
          <w:b/>
          <w:bCs/>
          <w:sz w:val="24"/>
          <w:szCs w:val="24"/>
          <w:highlight w:val="yellow"/>
        </w:rPr>
        <w:t>V</w:t>
      </w:r>
      <w:r w:rsidR="007364EA" w:rsidRPr="00660C6B">
        <w:rPr>
          <w:b/>
          <w:bCs/>
          <w:color w:val="auto"/>
          <w:sz w:val="24"/>
          <w:szCs w:val="24"/>
          <w:highlight w:val="yellow"/>
        </w:rPr>
        <w:t>alor Total Global para 15 meses de contratação, com taxa de administração</w:t>
      </w:r>
      <w:r w:rsidRPr="00660C6B">
        <w:rPr>
          <w:sz w:val="24"/>
          <w:szCs w:val="24"/>
          <w:highlight w:val="yellow"/>
        </w:rPr>
        <w:t>.</w:t>
      </w:r>
    </w:p>
    <w:p w14:paraId="382EE723" w14:textId="77777777" w:rsidR="001167EF" w:rsidRPr="00BA592D" w:rsidRDefault="001167EF" w:rsidP="00AE46C4">
      <w:pPr>
        <w:pStyle w:val="Nivel2"/>
        <w:ind w:left="0" w:firstLine="0"/>
        <w:rPr>
          <w:sz w:val="24"/>
          <w:szCs w:val="24"/>
        </w:rPr>
      </w:pPr>
      <w:r w:rsidRPr="00BA592D">
        <w:rPr>
          <w:sz w:val="24"/>
          <w:szCs w:val="24"/>
        </w:rPr>
        <w:t>Os licitantes poderão oferecer lances sucessivos, observando o horário fixado para abertura da sessão e as regras estabelecidas no Edital.</w:t>
      </w:r>
    </w:p>
    <w:p w14:paraId="7A65FE61" w14:textId="0472FD39" w:rsidR="001167EF" w:rsidRPr="00BA592D" w:rsidRDefault="001167EF" w:rsidP="00AE46C4">
      <w:pPr>
        <w:pStyle w:val="Nivel2"/>
        <w:ind w:left="0" w:firstLine="0"/>
        <w:rPr>
          <w:sz w:val="24"/>
          <w:szCs w:val="24"/>
        </w:rPr>
      </w:pPr>
      <w:r w:rsidRPr="00BA592D">
        <w:rPr>
          <w:sz w:val="24"/>
          <w:szCs w:val="24"/>
        </w:rPr>
        <w:t xml:space="preserve">O licitante somente poderá oferecer </w:t>
      </w:r>
      <w:r w:rsidRPr="00BA592D">
        <w:rPr>
          <w:color w:val="auto"/>
          <w:sz w:val="24"/>
          <w:szCs w:val="24"/>
        </w:rPr>
        <w:t>lance de valor inferior</w:t>
      </w:r>
      <w:r w:rsidRPr="00BA592D">
        <w:rPr>
          <w:i/>
          <w:iCs/>
          <w:color w:val="auto"/>
          <w:sz w:val="24"/>
          <w:szCs w:val="24"/>
        </w:rPr>
        <w:t xml:space="preserve"> </w:t>
      </w:r>
      <w:r w:rsidRPr="00BA592D">
        <w:rPr>
          <w:sz w:val="24"/>
          <w:szCs w:val="24"/>
        </w:rPr>
        <w:t xml:space="preserve">ao último por ele ofertado e registrado pelo sistema. </w:t>
      </w:r>
    </w:p>
    <w:p w14:paraId="35DCD92F" w14:textId="59BED615" w:rsidR="001167EF" w:rsidRPr="00830CF7" w:rsidRDefault="001167EF" w:rsidP="00AE46C4">
      <w:pPr>
        <w:pStyle w:val="Nivel2"/>
        <w:ind w:left="0" w:firstLine="0"/>
        <w:rPr>
          <w:sz w:val="24"/>
          <w:szCs w:val="24"/>
          <w:highlight w:val="red"/>
        </w:rPr>
      </w:pPr>
      <w:r w:rsidRPr="00BA592D">
        <w:rPr>
          <w:sz w:val="24"/>
          <w:szCs w:val="24"/>
        </w:rPr>
        <w:t xml:space="preserve">O intervalo mínimo de diferença de </w:t>
      </w:r>
      <w:r w:rsidRPr="00BA592D">
        <w:rPr>
          <w:color w:val="auto"/>
          <w:sz w:val="24"/>
          <w:szCs w:val="24"/>
        </w:rPr>
        <w:t>valores</w:t>
      </w:r>
      <w:r w:rsidRPr="00BA592D">
        <w:rPr>
          <w:i/>
          <w:iCs/>
          <w:color w:val="auto"/>
          <w:sz w:val="24"/>
          <w:szCs w:val="24"/>
        </w:rPr>
        <w:t xml:space="preserve"> </w:t>
      </w:r>
      <w:r w:rsidRPr="00BA592D">
        <w:rPr>
          <w:sz w:val="24"/>
          <w:szCs w:val="24"/>
        </w:rPr>
        <w:t>entre os lances, que incidirá tanto em relação aos lances intermediários quanto em relação à proposta que cobrir a melhor oferta deverá ser</w:t>
      </w:r>
      <w:r w:rsidRPr="00BA592D">
        <w:rPr>
          <w:color w:val="auto"/>
          <w:sz w:val="24"/>
          <w:szCs w:val="24"/>
        </w:rPr>
        <w:t xml:space="preserve"> </w:t>
      </w:r>
      <w:r w:rsidRPr="00100116">
        <w:rPr>
          <w:color w:val="auto"/>
          <w:sz w:val="24"/>
          <w:szCs w:val="24"/>
          <w:highlight w:val="red"/>
        </w:rPr>
        <w:t>de</w:t>
      </w:r>
      <w:r w:rsidRPr="00100116">
        <w:rPr>
          <w:i/>
          <w:iCs/>
          <w:color w:val="FF0000"/>
          <w:sz w:val="24"/>
          <w:szCs w:val="24"/>
          <w:highlight w:val="red"/>
        </w:rPr>
        <w:t xml:space="preserve"> </w:t>
      </w:r>
      <w:r w:rsidR="00284D3B" w:rsidRPr="00830CF7">
        <w:rPr>
          <w:b/>
          <w:bCs/>
          <w:color w:val="auto"/>
          <w:sz w:val="24"/>
          <w:szCs w:val="24"/>
          <w:highlight w:val="red"/>
        </w:rPr>
        <w:t>R$</w:t>
      </w:r>
      <w:r w:rsidR="001C0FBE" w:rsidRPr="00830CF7">
        <w:rPr>
          <w:b/>
          <w:bCs/>
          <w:color w:val="auto"/>
          <w:sz w:val="24"/>
          <w:szCs w:val="24"/>
          <w:highlight w:val="red"/>
        </w:rPr>
        <w:t xml:space="preserve"> </w:t>
      </w:r>
      <w:r w:rsidR="00CC5C7F" w:rsidRPr="00830CF7">
        <w:rPr>
          <w:b/>
          <w:bCs/>
          <w:color w:val="auto"/>
          <w:sz w:val="24"/>
          <w:szCs w:val="24"/>
          <w:highlight w:val="red"/>
        </w:rPr>
        <w:t xml:space="preserve">2.900,00 </w:t>
      </w:r>
      <w:r w:rsidRPr="00830CF7">
        <w:rPr>
          <w:color w:val="auto"/>
          <w:sz w:val="24"/>
          <w:szCs w:val="24"/>
          <w:highlight w:val="red"/>
        </w:rPr>
        <w:t>(</w:t>
      </w:r>
      <w:r w:rsidR="00C620AC" w:rsidRPr="00830CF7">
        <w:rPr>
          <w:color w:val="auto"/>
          <w:sz w:val="24"/>
          <w:szCs w:val="24"/>
          <w:highlight w:val="red"/>
        </w:rPr>
        <w:t>dois</w:t>
      </w:r>
      <w:r w:rsidR="004F0D0A" w:rsidRPr="00830CF7">
        <w:rPr>
          <w:color w:val="auto"/>
          <w:sz w:val="24"/>
          <w:szCs w:val="24"/>
          <w:highlight w:val="red"/>
        </w:rPr>
        <w:t xml:space="preserve"> mil e </w:t>
      </w:r>
      <w:r w:rsidR="00C620AC" w:rsidRPr="00830CF7">
        <w:rPr>
          <w:color w:val="auto"/>
          <w:sz w:val="24"/>
          <w:szCs w:val="24"/>
          <w:highlight w:val="red"/>
        </w:rPr>
        <w:t>novecentos</w:t>
      </w:r>
      <w:r w:rsidR="004F0D0A" w:rsidRPr="00830CF7">
        <w:rPr>
          <w:color w:val="auto"/>
          <w:sz w:val="24"/>
          <w:szCs w:val="24"/>
          <w:highlight w:val="red"/>
        </w:rPr>
        <w:t xml:space="preserve"> reais</w:t>
      </w:r>
      <w:r w:rsidRPr="00830CF7">
        <w:rPr>
          <w:color w:val="auto"/>
          <w:sz w:val="24"/>
          <w:szCs w:val="24"/>
          <w:highlight w:val="red"/>
        </w:rPr>
        <w:t>).</w:t>
      </w:r>
    </w:p>
    <w:p w14:paraId="7484A2FB" w14:textId="77777777" w:rsidR="001167EF" w:rsidRPr="00BA592D" w:rsidRDefault="001167EF" w:rsidP="00AE46C4">
      <w:pPr>
        <w:pStyle w:val="Nivel2"/>
        <w:ind w:left="0" w:firstLine="0"/>
        <w:rPr>
          <w:sz w:val="24"/>
          <w:szCs w:val="24"/>
        </w:rPr>
      </w:pPr>
      <w:r w:rsidRPr="00BA592D">
        <w:rPr>
          <w:sz w:val="24"/>
          <w:szCs w:val="24"/>
        </w:rPr>
        <w:t>O licitante poderá, uma única vez, excluir seu último lance ofertado, no intervalo de quinze segundos após o registro no sistema, na hipótese de lance inconsistente ou inexequível.</w:t>
      </w:r>
    </w:p>
    <w:p w14:paraId="46B7B50F" w14:textId="12A40473" w:rsidR="001167EF" w:rsidRPr="00BA592D" w:rsidRDefault="0064235D" w:rsidP="00AE46C4">
      <w:pPr>
        <w:pStyle w:val="Nivel2"/>
        <w:ind w:left="0" w:firstLine="0"/>
        <w:rPr>
          <w:sz w:val="24"/>
          <w:szCs w:val="24"/>
        </w:rPr>
      </w:pPr>
      <w:bookmarkStart w:id="22" w:name="_Hlk113697759"/>
      <w:r w:rsidRPr="00BA592D">
        <w:rPr>
          <w:sz w:val="24"/>
          <w:szCs w:val="24"/>
        </w:rPr>
        <w:lastRenderedPageBreak/>
        <w:t>Será adotado para o envio de lances no pregão eletrônico o modo de disputa “aberto”, segundo o qual os licitantes apresentarão lances públicos e sucessivos, com prorrogações</w:t>
      </w:r>
      <w:r w:rsidR="001167EF" w:rsidRPr="00BA592D">
        <w:rPr>
          <w:sz w:val="24"/>
          <w:szCs w:val="24"/>
        </w:rPr>
        <w:t>.</w:t>
      </w:r>
    </w:p>
    <w:p w14:paraId="10A9CF21" w14:textId="77777777" w:rsidR="001167EF" w:rsidRPr="00BA592D" w:rsidRDefault="001167EF" w:rsidP="009C1E74">
      <w:pPr>
        <w:pStyle w:val="Nivel3"/>
        <w:rPr>
          <w:sz w:val="24"/>
          <w:szCs w:val="24"/>
        </w:rPr>
      </w:pPr>
      <w:bookmarkStart w:id="23" w:name="_Hlk113697816"/>
      <w:bookmarkEnd w:id="22"/>
      <w:r w:rsidRPr="00BA592D">
        <w:rPr>
          <w:sz w:val="24"/>
          <w:szCs w:val="24"/>
        </w:rPr>
        <w:t>A etapa de lances da sessão pública terá duração de 10 (dez) minutos e, após isso, será prorrogada automaticamente pelo sistema quando houver lance ofertado nos últimos 2 (dois) minutos do período de duração da sessão pública.</w:t>
      </w:r>
    </w:p>
    <w:p w14:paraId="5D7BCDD3" w14:textId="7063F923" w:rsidR="001167EF" w:rsidRPr="00BA592D" w:rsidRDefault="001167EF" w:rsidP="009C1E74">
      <w:pPr>
        <w:pStyle w:val="Nivel3"/>
        <w:rPr>
          <w:sz w:val="24"/>
          <w:szCs w:val="24"/>
        </w:rPr>
      </w:pPr>
      <w:r w:rsidRPr="00BA592D">
        <w:rPr>
          <w:sz w:val="24"/>
          <w:szCs w:val="24"/>
        </w:rPr>
        <w:t xml:space="preserve">A prorrogação automática da etapa de lances, de que trata </w:t>
      </w:r>
      <w:r w:rsidR="00EC3AE5" w:rsidRPr="00BA592D">
        <w:rPr>
          <w:sz w:val="24"/>
          <w:szCs w:val="24"/>
        </w:rPr>
        <w:t>o</w:t>
      </w:r>
      <w:r w:rsidRPr="00BA592D">
        <w:rPr>
          <w:sz w:val="24"/>
          <w:szCs w:val="24"/>
        </w:rPr>
        <w:t xml:space="preserve"> </w:t>
      </w:r>
      <w:r w:rsidR="00EC3AE5" w:rsidRPr="00BA592D">
        <w:rPr>
          <w:sz w:val="24"/>
          <w:szCs w:val="24"/>
        </w:rPr>
        <w:t>item</w:t>
      </w:r>
      <w:r w:rsidRPr="00BA592D">
        <w:rPr>
          <w:sz w:val="24"/>
          <w:szCs w:val="24"/>
        </w:rPr>
        <w:t xml:space="preserve"> acima, será de 2 (dois) minutos e ocorrerá sucessivamente sempre que houver lances enviados nesse período de prorrogação, inclusive no caso de lances intermediários.</w:t>
      </w:r>
    </w:p>
    <w:p w14:paraId="7193F144" w14:textId="3FF69A2B" w:rsidR="001167EF" w:rsidRPr="00BA592D" w:rsidRDefault="001167EF" w:rsidP="009C1E74">
      <w:pPr>
        <w:pStyle w:val="Nivel3"/>
        <w:rPr>
          <w:sz w:val="24"/>
          <w:szCs w:val="24"/>
        </w:rPr>
      </w:pPr>
      <w:r w:rsidRPr="00BA592D">
        <w:rPr>
          <w:sz w:val="24"/>
          <w:szCs w:val="24"/>
        </w:rPr>
        <w:t>Não havendo novos lances na forma estabelecida n</w:t>
      </w:r>
      <w:r w:rsidR="00DF124E" w:rsidRPr="00BA592D">
        <w:rPr>
          <w:sz w:val="24"/>
          <w:szCs w:val="24"/>
        </w:rPr>
        <w:t>os</w:t>
      </w:r>
      <w:r w:rsidRPr="00BA592D">
        <w:rPr>
          <w:sz w:val="24"/>
          <w:szCs w:val="24"/>
        </w:rPr>
        <w:t xml:space="preserve"> sub</w:t>
      </w:r>
      <w:r w:rsidR="00DF124E" w:rsidRPr="00BA592D">
        <w:rPr>
          <w:sz w:val="24"/>
          <w:szCs w:val="24"/>
        </w:rPr>
        <w:t>itens</w:t>
      </w:r>
      <w:r w:rsidRPr="00BA592D">
        <w:rPr>
          <w:sz w:val="24"/>
          <w:szCs w:val="24"/>
        </w:rPr>
        <w:t xml:space="preserve"> anteriores, a sessão pública encerrar-se-á automaticamente, e o sistema ordenará e divulgará os lances conforme a ordem final de classificação.</w:t>
      </w:r>
    </w:p>
    <w:p w14:paraId="539BA0D5" w14:textId="77777777" w:rsidR="001167EF" w:rsidRPr="00BA592D" w:rsidRDefault="001167EF" w:rsidP="009C1E74">
      <w:pPr>
        <w:pStyle w:val="Nivel3"/>
        <w:rPr>
          <w:sz w:val="24"/>
          <w:szCs w:val="24"/>
        </w:rPr>
      </w:pPr>
      <w:r w:rsidRPr="00BA592D">
        <w:rPr>
          <w:sz w:val="24"/>
          <w:szCs w:val="24"/>
        </w:rPr>
        <w:t>Definida a melhor proposta, se a diferença em relação à proposta classificada em segundo lugar for de pelo menos 5% (cinco por cento), o pregoeiro, auxiliado pela equipe de apoio, poderá admitir o reinício da disputa aberta, para a definição das demais colocações.</w:t>
      </w:r>
    </w:p>
    <w:p w14:paraId="1475F136" w14:textId="3F149359" w:rsidR="001167EF" w:rsidRPr="00BA592D" w:rsidRDefault="001167EF" w:rsidP="009C1E74">
      <w:pPr>
        <w:pStyle w:val="Nivel3"/>
        <w:rPr>
          <w:sz w:val="24"/>
          <w:szCs w:val="24"/>
        </w:rPr>
      </w:pPr>
      <w:r w:rsidRPr="00BA592D">
        <w:rPr>
          <w:sz w:val="24"/>
          <w:szCs w:val="24"/>
        </w:rPr>
        <w:t>Após o reinício previsto n</w:t>
      </w:r>
      <w:r w:rsidR="00EC3AE5" w:rsidRPr="00BA592D">
        <w:rPr>
          <w:sz w:val="24"/>
          <w:szCs w:val="24"/>
        </w:rPr>
        <w:t>o</w:t>
      </w:r>
      <w:r w:rsidRPr="00BA592D">
        <w:rPr>
          <w:sz w:val="24"/>
          <w:szCs w:val="24"/>
        </w:rPr>
        <w:t xml:space="preserve"> </w:t>
      </w:r>
      <w:r w:rsidR="00EC3AE5" w:rsidRPr="00BA592D">
        <w:rPr>
          <w:sz w:val="24"/>
          <w:szCs w:val="24"/>
        </w:rPr>
        <w:t>item</w:t>
      </w:r>
      <w:r w:rsidRPr="00BA592D">
        <w:rPr>
          <w:sz w:val="24"/>
          <w:szCs w:val="24"/>
        </w:rPr>
        <w:t xml:space="preserve"> acima, os licitantes serão convocados para apresentar lances intermediários.</w:t>
      </w:r>
      <w:bookmarkStart w:id="24" w:name="_Hlk113631522"/>
      <w:bookmarkEnd w:id="23"/>
    </w:p>
    <w:bookmarkEnd w:id="24"/>
    <w:p w14:paraId="0628CB2F" w14:textId="75188298" w:rsidR="001167EF" w:rsidRPr="00BA592D" w:rsidRDefault="001167EF" w:rsidP="00AE46C4">
      <w:pPr>
        <w:pStyle w:val="Nivel2"/>
        <w:ind w:left="0" w:firstLine="0"/>
        <w:rPr>
          <w:sz w:val="24"/>
          <w:szCs w:val="24"/>
        </w:rPr>
      </w:pPr>
      <w:r w:rsidRPr="00BA592D">
        <w:rPr>
          <w:sz w:val="24"/>
          <w:szCs w:val="24"/>
        </w:rPr>
        <w:t>Após o término dos prazos estabelecidos n</w:t>
      </w:r>
      <w:r w:rsidR="00DF124E" w:rsidRPr="00BA592D">
        <w:rPr>
          <w:sz w:val="24"/>
          <w:szCs w:val="24"/>
        </w:rPr>
        <w:t>o</w:t>
      </w:r>
      <w:r w:rsidRPr="00BA592D">
        <w:rPr>
          <w:sz w:val="24"/>
          <w:szCs w:val="24"/>
        </w:rPr>
        <w:t>s sub</w:t>
      </w:r>
      <w:r w:rsidR="00DF124E" w:rsidRPr="00BA592D">
        <w:rPr>
          <w:sz w:val="24"/>
          <w:szCs w:val="24"/>
        </w:rPr>
        <w:t>itens</w:t>
      </w:r>
      <w:r w:rsidRPr="00BA592D">
        <w:rPr>
          <w:sz w:val="24"/>
          <w:szCs w:val="24"/>
        </w:rPr>
        <w:t xml:space="preserve"> anteriores, o sistema ordenará e divulgará os lances segundo a ordem crescente de valores.</w:t>
      </w:r>
    </w:p>
    <w:p w14:paraId="66078078" w14:textId="77777777" w:rsidR="001167EF" w:rsidRPr="00BA592D" w:rsidRDefault="001167EF" w:rsidP="00AE46C4">
      <w:pPr>
        <w:pStyle w:val="Nivel2"/>
        <w:ind w:left="0" w:firstLine="0"/>
        <w:rPr>
          <w:sz w:val="24"/>
          <w:szCs w:val="24"/>
        </w:rPr>
      </w:pPr>
      <w:r w:rsidRPr="00BA592D">
        <w:rPr>
          <w:sz w:val="24"/>
          <w:szCs w:val="24"/>
        </w:rPr>
        <w:t xml:space="preserve">Não serão aceitos dois ou mais lances de mesmo valor, prevalecendo aquele que for recebido e registrado em primeiro lugar. </w:t>
      </w:r>
    </w:p>
    <w:p w14:paraId="48D876DA" w14:textId="77777777" w:rsidR="001167EF" w:rsidRPr="00BA592D" w:rsidRDefault="001167EF" w:rsidP="00AE46C4">
      <w:pPr>
        <w:pStyle w:val="Nivel2"/>
        <w:ind w:left="0" w:firstLine="0"/>
        <w:rPr>
          <w:sz w:val="24"/>
          <w:szCs w:val="24"/>
        </w:rPr>
      </w:pPr>
      <w:r w:rsidRPr="00BA592D">
        <w:rPr>
          <w:sz w:val="24"/>
          <w:szCs w:val="24"/>
        </w:rPr>
        <w:t xml:space="preserve">Durante o transcurso da sessão pública, os licitantes serão informados, em tempo real, do valor do menor lance registrado, vedada a identificação do licitante. </w:t>
      </w:r>
    </w:p>
    <w:p w14:paraId="33545B51" w14:textId="77777777" w:rsidR="001167EF" w:rsidRPr="00BA592D" w:rsidRDefault="001167EF" w:rsidP="00AE46C4">
      <w:pPr>
        <w:pStyle w:val="Nivel2"/>
        <w:ind w:left="0" w:firstLine="0"/>
        <w:rPr>
          <w:sz w:val="24"/>
          <w:szCs w:val="24"/>
        </w:rPr>
      </w:pPr>
      <w:r w:rsidRPr="00BA592D">
        <w:rPr>
          <w:sz w:val="24"/>
          <w:szCs w:val="24"/>
        </w:rPr>
        <w:t xml:space="preserve">No caso de desconexão com o pregoeiro, no decorrer da etapa competitiva do Pregão, o sistema eletrônico poderá permanecer acessível aos licitantes para a recepção dos lances. </w:t>
      </w:r>
    </w:p>
    <w:p w14:paraId="46400F43" w14:textId="77777777" w:rsidR="001167EF" w:rsidRPr="00BA592D" w:rsidRDefault="001167EF" w:rsidP="00AE46C4">
      <w:pPr>
        <w:pStyle w:val="Nivel2"/>
        <w:ind w:left="0" w:firstLine="0"/>
        <w:rPr>
          <w:sz w:val="24"/>
          <w:szCs w:val="24"/>
        </w:rPr>
      </w:pPr>
      <w:r w:rsidRPr="00BA592D">
        <w:rPr>
          <w:sz w:val="24"/>
          <w:szCs w:val="24"/>
        </w:rPr>
        <w:t>Quando a desconexão do sistema eletrônico para o pregoeiro persistir por tempo superior a 10 (dez) minutos, a sessão pública será suspensa e reiniciada somente após decorridas 24 (vinte e quatro) horas da comunicação do fato pelo pregoeiro aos participantes, no sítio eletrônico utilizado para divulgação.</w:t>
      </w:r>
    </w:p>
    <w:p w14:paraId="2B3C5716" w14:textId="77777777" w:rsidR="0086724C" w:rsidRPr="00BA592D" w:rsidRDefault="001167EF" w:rsidP="0082189A">
      <w:pPr>
        <w:pStyle w:val="Nivel2"/>
        <w:ind w:left="0" w:firstLine="0"/>
        <w:rPr>
          <w:rFonts w:eastAsia="Times New Roman"/>
          <w:sz w:val="24"/>
          <w:szCs w:val="24"/>
        </w:rPr>
      </w:pPr>
      <w:r w:rsidRPr="00BA592D">
        <w:rPr>
          <w:sz w:val="24"/>
          <w:szCs w:val="24"/>
        </w:rPr>
        <w:t>Caso o licitante não apresente lances, concorrerá com o valor de sua proposta.</w:t>
      </w:r>
    </w:p>
    <w:p w14:paraId="44E5B691" w14:textId="77777777" w:rsidR="0086724C" w:rsidRPr="00BA592D" w:rsidRDefault="0086724C" w:rsidP="0086724C">
      <w:pPr>
        <w:pStyle w:val="Nivel2"/>
        <w:ind w:left="0" w:firstLine="0"/>
        <w:rPr>
          <w:sz w:val="24"/>
          <w:szCs w:val="24"/>
        </w:rPr>
      </w:pPr>
      <w:r w:rsidRPr="00BA592D">
        <w:rPr>
          <w:sz w:val="24"/>
          <w:szCs w:val="24"/>
        </w:rPr>
        <w:t>Encerrada a etapa de lances</w:t>
      </w:r>
      <w:r w:rsidRPr="00BA592D">
        <w:rPr>
          <w:rFonts w:eastAsia="Zurich BT"/>
          <w:sz w:val="24"/>
          <w:szCs w:val="24"/>
        </w:rPr>
        <w:t xml:space="preserve">, será efetivada a verificação automática, junto à Receita Federal, do porte da entidade empresarial. O sistema identificará em coluna própria as microempresas e empresas de pequeno porte </w:t>
      </w:r>
      <w:r w:rsidRPr="00BA592D">
        <w:rPr>
          <w:sz w:val="24"/>
          <w:szCs w:val="24"/>
        </w:rPr>
        <w:t>participantes</w:t>
      </w:r>
      <w:r w:rsidRPr="00BA592D">
        <w:rPr>
          <w:rFonts w:eastAsia="Zurich BT"/>
          <w:sz w:val="24"/>
          <w:szCs w:val="24"/>
        </w:rPr>
        <w:t xml:space="preserve">, </w:t>
      </w:r>
      <w:r w:rsidRPr="00BA592D">
        <w:rPr>
          <w:rFonts w:eastAsia="Zurich BT"/>
          <w:sz w:val="24"/>
          <w:szCs w:val="24"/>
        </w:rPr>
        <w:lastRenderedPageBreak/>
        <w:t xml:space="preserve">procedendo à comparação com os valores da primeira colocada, se esta for empresa de maior porte, assim como das demais classificadas, para o fim de aplicar-se o disposto nos </w:t>
      </w:r>
      <w:hyperlink r:id="rId37" w:anchor="art44">
        <w:r w:rsidRPr="00BA592D">
          <w:rPr>
            <w:rStyle w:val="Hyperlink"/>
            <w:rFonts w:eastAsia="Zurich BT"/>
            <w:sz w:val="24"/>
            <w:szCs w:val="24"/>
          </w:rPr>
          <w:t>arts. 44 e 45 da Lei Complementar nº 123, de 2006</w:t>
        </w:r>
      </w:hyperlink>
      <w:r w:rsidRPr="00BA592D">
        <w:rPr>
          <w:rFonts w:eastAsia="Zurich BT"/>
          <w:sz w:val="24"/>
          <w:szCs w:val="24"/>
        </w:rPr>
        <w:t>.</w:t>
      </w:r>
    </w:p>
    <w:p w14:paraId="3B99AEC5" w14:textId="77777777" w:rsidR="0086724C" w:rsidRPr="00BA592D" w:rsidRDefault="0086724C" w:rsidP="0086724C">
      <w:pPr>
        <w:pStyle w:val="Nivel3"/>
        <w:rPr>
          <w:sz w:val="24"/>
          <w:szCs w:val="24"/>
        </w:rPr>
      </w:pPr>
      <w:r w:rsidRPr="00BA592D">
        <w:rPr>
          <w:sz w:val="24"/>
          <w:szCs w:val="24"/>
        </w:rPr>
        <w:t xml:space="preserve">Nessas condições, as propostas de </w:t>
      </w:r>
      <w:r w:rsidRPr="00BA592D">
        <w:rPr>
          <w:rFonts w:eastAsia="Zurich BT"/>
          <w:sz w:val="24"/>
          <w:szCs w:val="24"/>
        </w:rPr>
        <w:t xml:space="preserve">microempresas e empresas de pequeno porte </w:t>
      </w:r>
      <w:r w:rsidRPr="00BA592D">
        <w:rPr>
          <w:sz w:val="24"/>
          <w:szCs w:val="24"/>
        </w:rPr>
        <w:t>que se encontrarem na faixa de até 5% (cinco por cento) acima da melhor proposta ou melhor lance serão consideradas empatadas com a primeira colocada.</w:t>
      </w:r>
    </w:p>
    <w:p w14:paraId="11D28A18" w14:textId="77777777" w:rsidR="0086724C" w:rsidRPr="00BA592D" w:rsidRDefault="0086724C" w:rsidP="0086724C">
      <w:pPr>
        <w:pStyle w:val="Nivel3"/>
        <w:rPr>
          <w:sz w:val="24"/>
          <w:szCs w:val="24"/>
        </w:rPr>
      </w:pPr>
      <w:r w:rsidRPr="00BA592D">
        <w:rPr>
          <w:sz w:val="24"/>
          <w:szCs w:val="24"/>
        </w:rPr>
        <w:t>A melhor classificada nos termos do item acima terá o direito de encaminhar uma última oferta para desempate, obrigatoriamente em valor inferior ao da primeira colocada, no prazo de 5 (cinco) minutos controlados pelo sistema, contados após a comunicação automática para tanto.</w:t>
      </w:r>
    </w:p>
    <w:p w14:paraId="62CD8CB1" w14:textId="77777777" w:rsidR="0086724C" w:rsidRPr="00BA592D" w:rsidRDefault="0086724C" w:rsidP="0086724C">
      <w:pPr>
        <w:pStyle w:val="Nivel3"/>
        <w:rPr>
          <w:sz w:val="24"/>
          <w:szCs w:val="24"/>
        </w:rPr>
      </w:pPr>
      <w:r w:rsidRPr="00BA592D">
        <w:rPr>
          <w:sz w:val="24"/>
          <w:szCs w:val="24"/>
        </w:rPr>
        <w:t xml:space="preserve">Caso a </w:t>
      </w:r>
      <w:r w:rsidRPr="00BA592D">
        <w:rPr>
          <w:rFonts w:eastAsia="Zurich BT"/>
          <w:sz w:val="24"/>
          <w:szCs w:val="24"/>
        </w:rPr>
        <w:t>microempresa ou a empresa de pequeno porte</w:t>
      </w:r>
      <w:r w:rsidRPr="00BA592D">
        <w:rPr>
          <w:sz w:val="24"/>
          <w:szCs w:val="24"/>
        </w:rPr>
        <w:t xml:space="preserve"> melhor classificada desista ou não se manifeste no prazo estabelecido, serão convocadas as demais licitantes </w:t>
      </w:r>
      <w:r w:rsidRPr="00BA592D">
        <w:rPr>
          <w:rFonts w:eastAsia="Zurich BT"/>
          <w:sz w:val="24"/>
          <w:szCs w:val="24"/>
        </w:rPr>
        <w:t>microempresa e empresa de pequeno porte</w:t>
      </w:r>
      <w:r w:rsidRPr="00BA592D">
        <w:rPr>
          <w:sz w:val="24"/>
          <w:szCs w:val="24"/>
        </w:rPr>
        <w:t xml:space="preserve"> que se encontrem naquele intervalo de 5% (cinco por cento), na ordem de classificação, para o exercício do mesmo direito, no prazo estabelecido no item acima.</w:t>
      </w:r>
    </w:p>
    <w:p w14:paraId="1D9A5C9A" w14:textId="0840160C" w:rsidR="0086724C" w:rsidRPr="00BA592D" w:rsidRDefault="0086724C" w:rsidP="008B0FFC">
      <w:pPr>
        <w:pStyle w:val="Nivel3"/>
        <w:rPr>
          <w:sz w:val="24"/>
          <w:szCs w:val="24"/>
        </w:rPr>
      </w:pPr>
      <w:r w:rsidRPr="00BA592D">
        <w:rPr>
          <w:sz w:val="24"/>
          <w:szCs w:val="24"/>
        </w:rPr>
        <w:t>No caso de equivalência dos valores apresentados pelas microempresas e empresas de pequeno porte que se encontrem nos intervalos estabelecidos nos subitens anteriores, será realizado sorteio entre elas para que se identifique aquela que primeiro poderá apresentar melhor oferta.</w:t>
      </w:r>
    </w:p>
    <w:p w14:paraId="74D3C31A" w14:textId="0B4DBC93" w:rsidR="001167EF" w:rsidRPr="00BA592D" w:rsidRDefault="001167EF" w:rsidP="0086724C">
      <w:pPr>
        <w:pStyle w:val="Nivel2"/>
        <w:ind w:left="0" w:firstLine="0"/>
        <w:rPr>
          <w:sz w:val="24"/>
          <w:szCs w:val="24"/>
        </w:rPr>
      </w:pPr>
      <w:r w:rsidRPr="00BA592D">
        <w:rPr>
          <w:sz w:val="24"/>
          <w:szCs w:val="24"/>
        </w:rPr>
        <w:t xml:space="preserve">Só poderá haver empate entre propostas iguais (não seguidas de lances). </w:t>
      </w:r>
    </w:p>
    <w:p w14:paraId="7AF0A4E4" w14:textId="1C35AFD5" w:rsidR="001167EF" w:rsidRPr="00BA592D" w:rsidRDefault="001167EF" w:rsidP="00844FE7">
      <w:pPr>
        <w:pStyle w:val="Nivel3"/>
        <w:rPr>
          <w:sz w:val="24"/>
          <w:szCs w:val="24"/>
        </w:rPr>
      </w:pPr>
      <w:r w:rsidRPr="00BA592D">
        <w:rPr>
          <w:sz w:val="24"/>
          <w:szCs w:val="24"/>
        </w:rPr>
        <w:t xml:space="preserve">Havendo eventual empate entre propostas, os critérios de desempate serão aqueles previstos no </w:t>
      </w:r>
      <w:r w:rsidRPr="00BA592D">
        <w:rPr>
          <w:i/>
          <w:iCs/>
          <w:sz w:val="24"/>
          <w:szCs w:val="24"/>
        </w:rPr>
        <w:t>caput</w:t>
      </w:r>
      <w:r w:rsidRPr="00BA592D">
        <w:rPr>
          <w:sz w:val="24"/>
          <w:szCs w:val="24"/>
        </w:rPr>
        <w:t xml:space="preserve"> do </w:t>
      </w:r>
      <w:hyperlink r:id="rId38" w:anchor="art60" w:history="1">
        <w:r w:rsidRPr="00BA592D">
          <w:rPr>
            <w:rStyle w:val="Hyperlink"/>
            <w:rFonts w:eastAsia="Arial"/>
            <w:sz w:val="24"/>
            <w:szCs w:val="24"/>
          </w:rPr>
          <w:t>art</w:t>
        </w:r>
        <w:r w:rsidRPr="00BA592D">
          <w:rPr>
            <w:rStyle w:val="Hyperlink"/>
            <w:sz w:val="24"/>
            <w:szCs w:val="24"/>
          </w:rPr>
          <w:t>. 60 da Lei nº 14.133, de 2021</w:t>
        </w:r>
      </w:hyperlink>
      <w:r w:rsidRPr="00BA592D">
        <w:rPr>
          <w:sz w:val="24"/>
          <w:szCs w:val="24"/>
        </w:rPr>
        <w:t>, nesta ordem:</w:t>
      </w:r>
    </w:p>
    <w:p w14:paraId="7CF2C71F" w14:textId="77777777" w:rsidR="001167EF" w:rsidRPr="00BA592D" w:rsidRDefault="001167EF" w:rsidP="00BE03B1">
      <w:pPr>
        <w:pStyle w:val="Nivel4"/>
        <w:ind w:left="851"/>
        <w:rPr>
          <w:sz w:val="24"/>
          <w:szCs w:val="24"/>
        </w:rPr>
      </w:pPr>
      <w:r w:rsidRPr="00BA592D">
        <w:rPr>
          <w:sz w:val="24"/>
          <w:szCs w:val="24"/>
        </w:rPr>
        <w:t>disputa final, hipótese em que os licitantes empatados poderão apresentar nova proposta em ato contínuo à classificação;</w:t>
      </w:r>
    </w:p>
    <w:p w14:paraId="08CDD9B1" w14:textId="77777777" w:rsidR="001167EF" w:rsidRPr="00BA592D" w:rsidRDefault="001167EF" w:rsidP="00BE03B1">
      <w:pPr>
        <w:pStyle w:val="Nivel4"/>
        <w:ind w:left="851"/>
        <w:rPr>
          <w:sz w:val="24"/>
          <w:szCs w:val="24"/>
        </w:rPr>
      </w:pPr>
      <w:r w:rsidRPr="00BA592D">
        <w:rPr>
          <w:sz w:val="24"/>
          <w:szCs w:val="24"/>
        </w:rPr>
        <w:t xml:space="preserve">avaliação do desempenho contratual prévio dos licitantes, para a qual deverão preferencialmente ser utilizados registros cadastrais para efeito de atesto de cumprimento de obrigações previstos na </w:t>
      </w:r>
      <w:hyperlink r:id="rId39" w:history="1">
        <w:r w:rsidRPr="00BA592D">
          <w:rPr>
            <w:rStyle w:val="Hyperlink"/>
            <w:sz w:val="24"/>
            <w:szCs w:val="24"/>
          </w:rPr>
          <w:t>Lei nº 14.133, de 2021</w:t>
        </w:r>
      </w:hyperlink>
      <w:r w:rsidRPr="00BA592D">
        <w:rPr>
          <w:rStyle w:val="Hyperlink"/>
          <w:sz w:val="24"/>
          <w:szCs w:val="24"/>
        </w:rPr>
        <w:t>, conforme regulamento</w:t>
      </w:r>
      <w:r w:rsidRPr="00BA592D">
        <w:rPr>
          <w:sz w:val="24"/>
          <w:szCs w:val="24"/>
        </w:rPr>
        <w:t>;</w:t>
      </w:r>
    </w:p>
    <w:p w14:paraId="5C24FE4A" w14:textId="77777777" w:rsidR="001167EF" w:rsidRPr="00BA592D" w:rsidRDefault="001167EF" w:rsidP="00BE03B1">
      <w:pPr>
        <w:pStyle w:val="Nivel4"/>
        <w:ind w:left="851"/>
        <w:rPr>
          <w:sz w:val="24"/>
          <w:szCs w:val="24"/>
        </w:rPr>
      </w:pPr>
      <w:r w:rsidRPr="00BA592D">
        <w:rPr>
          <w:sz w:val="24"/>
          <w:szCs w:val="24"/>
        </w:rPr>
        <w:t>desenvolvimento pelo licitante de ações de equidade entre homens e mulheres no ambiente de trabalho, conforme regulamento;</w:t>
      </w:r>
    </w:p>
    <w:p w14:paraId="123C566B" w14:textId="77777777" w:rsidR="001167EF" w:rsidRPr="00BA592D" w:rsidRDefault="001167EF" w:rsidP="00BE03B1">
      <w:pPr>
        <w:pStyle w:val="Nivel4"/>
        <w:ind w:left="851"/>
        <w:rPr>
          <w:sz w:val="24"/>
          <w:szCs w:val="24"/>
        </w:rPr>
      </w:pPr>
      <w:r w:rsidRPr="00BA592D">
        <w:rPr>
          <w:sz w:val="24"/>
          <w:szCs w:val="24"/>
        </w:rPr>
        <w:t>desenvolvimento pelo licitante de programa de integridade, conforme orientações dos órgãos de controle.</w:t>
      </w:r>
    </w:p>
    <w:p w14:paraId="2FCC122D" w14:textId="77777777" w:rsidR="001167EF" w:rsidRPr="00BA592D" w:rsidRDefault="001167EF" w:rsidP="006A5D8E">
      <w:pPr>
        <w:pStyle w:val="Nivel3"/>
        <w:rPr>
          <w:sz w:val="24"/>
          <w:szCs w:val="24"/>
        </w:rPr>
      </w:pPr>
      <w:r w:rsidRPr="00BA592D">
        <w:rPr>
          <w:sz w:val="24"/>
          <w:szCs w:val="24"/>
        </w:rPr>
        <w:t xml:space="preserve">Persistindo o empate, será assegurada preferência, nos termos do § 1º do art. 60 da </w:t>
      </w:r>
      <w:hyperlink r:id="rId40" w:history="1">
        <w:r w:rsidRPr="00BA592D">
          <w:rPr>
            <w:rStyle w:val="Hyperlink"/>
            <w:sz w:val="24"/>
            <w:szCs w:val="24"/>
          </w:rPr>
          <w:t>Lei nº 14.133, de 2021</w:t>
        </w:r>
      </w:hyperlink>
      <w:r w:rsidRPr="00BA592D">
        <w:rPr>
          <w:sz w:val="24"/>
          <w:szCs w:val="24"/>
        </w:rPr>
        <w:t>, sucessivamente, aos bens e serviços produzidos ou prestados por:</w:t>
      </w:r>
    </w:p>
    <w:p w14:paraId="42E210E1" w14:textId="77777777" w:rsidR="001167EF" w:rsidRPr="00BA592D" w:rsidRDefault="001167EF" w:rsidP="00BE03B1">
      <w:pPr>
        <w:pStyle w:val="Nivel4"/>
        <w:ind w:left="851"/>
        <w:rPr>
          <w:sz w:val="24"/>
          <w:szCs w:val="24"/>
        </w:rPr>
      </w:pPr>
      <w:bookmarkStart w:id="25" w:name="art60§1i"/>
      <w:bookmarkEnd w:id="25"/>
      <w:r w:rsidRPr="00BA592D">
        <w:rPr>
          <w:sz w:val="24"/>
          <w:szCs w:val="24"/>
        </w:rPr>
        <w:lastRenderedPageBreak/>
        <w:t xml:space="preserve">empresas estabelecidas no território do </w:t>
      </w:r>
      <w:r w:rsidRPr="00BA592D">
        <w:rPr>
          <w:b/>
          <w:bCs/>
          <w:sz w:val="24"/>
          <w:szCs w:val="24"/>
        </w:rPr>
        <w:t>Estado de São Paulo</w:t>
      </w:r>
      <w:r w:rsidRPr="00BA592D">
        <w:rPr>
          <w:sz w:val="24"/>
          <w:szCs w:val="24"/>
        </w:rPr>
        <w:t>;</w:t>
      </w:r>
    </w:p>
    <w:p w14:paraId="75AE5AFB" w14:textId="77777777" w:rsidR="001167EF" w:rsidRPr="00BA592D" w:rsidRDefault="001167EF" w:rsidP="00BE03B1">
      <w:pPr>
        <w:pStyle w:val="Nivel4"/>
        <w:ind w:left="851"/>
        <w:rPr>
          <w:sz w:val="24"/>
          <w:szCs w:val="24"/>
        </w:rPr>
      </w:pPr>
      <w:bookmarkStart w:id="26" w:name="art60§1ii"/>
      <w:bookmarkEnd w:id="26"/>
      <w:r w:rsidRPr="00BA592D">
        <w:rPr>
          <w:sz w:val="24"/>
          <w:szCs w:val="24"/>
        </w:rPr>
        <w:t>empresas brasileiras;</w:t>
      </w:r>
    </w:p>
    <w:p w14:paraId="3CE547D2" w14:textId="77777777" w:rsidR="001167EF" w:rsidRPr="00BA592D" w:rsidRDefault="001167EF" w:rsidP="00BE03B1">
      <w:pPr>
        <w:pStyle w:val="Nivel4"/>
        <w:ind w:left="851"/>
        <w:rPr>
          <w:sz w:val="24"/>
          <w:szCs w:val="24"/>
        </w:rPr>
      </w:pPr>
      <w:bookmarkStart w:id="27" w:name="art60§1iii"/>
      <w:bookmarkEnd w:id="27"/>
      <w:r w:rsidRPr="00BA592D">
        <w:rPr>
          <w:sz w:val="24"/>
          <w:szCs w:val="24"/>
        </w:rPr>
        <w:t>empresas que invistam em pesquisa e no desenvolvimento de tecnologia no País;</w:t>
      </w:r>
    </w:p>
    <w:p w14:paraId="430107D9" w14:textId="16BB3F3B" w:rsidR="001167EF" w:rsidRPr="00BA592D" w:rsidRDefault="001167EF" w:rsidP="00BE03B1">
      <w:pPr>
        <w:pStyle w:val="Nivel4"/>
        <w:ind w:left="851"/>
        <w:rPr>
          <w:sz w:val="24"/>
          <w:szCs w:val="24"/>
        </w:rPr>
      </w:pPr>
      <w:bookmarkStart w:id="28" w:name="art60§1iv"/>
      <w:bookmarkEnd w:id="28"/>
      <w:r w:rsidRPr="00BA592D">
        <w:rPr>
          <w:sz w:val="24"/>
          <w:szCs w:val="24"/>
        </w:rPr>
        <w:t xml:space="preserve">empresas que comprovem a prática de mitigação, nos termos da </w:t>
      </w:r>
      <w:hyperlink r:id="rId41" w:anchor=":~:text=LEI%20N%C2%BA%2012.187%2C%20DE%2029%20DE%20DEZEMBRO%20DE%202009.&amp;text=Institui%20a%20Pol%C3%ADtica%20Nacional%20sobre,PNMC%20e%20d%C3%A1%20outras%20provid%C3%AAncias." w:history="1">
        <w:r w:rsidRPr="00BA592D">
          <w:rPr>
            <w:rStyle w:val="Hyperlink"/>
            <w:sz w:val="24"/>
            <w:szCs w:val="24"/>
          </w:rPr>
          <w:t>Lei nº 12.187, de 29 de dezembro de 2009</w:t>
        </w:r>
      </w:hyperlink>
      <w:r w:rsidR="00BE07EA" w:rsidRPr="00BA592D">
        <w:rPr>
          <w:rStyle w:val="Hyperlink"/>
          <w:sz w:val="24"/>
          <w:szCs w:val="24"/>
        </w:rPr>
        <w:t xml:space="preserve"> </w:t>
      </w:r>
      <w:r w:rsidR="00BE07EA" w:rsidRPr="00BA592D">
        <w:rPr>
          <w:sz w:val="24"/>
          <w:szCs w:val="24"/>
        </w:rPr>
        <w:t>e da Lei Estadual nº 13.798, de 09 de novembro de 2009</w:t>
      </w:r>
      <w:r w:rsidRPr="00BA592D">
        <w:rPr>
          <w:sz w:val="24"/>
          <w:szCs w:val="24"/>
        </w:rPr>
        <w:t>.</w:t>
      </w:r>
    </w:p>
    <w:p w14:paraId="507B1CC1" w14:textId="5FC2C03A" w:rsidR="00550ABE" w:rsidRPr="00BA592D" w:rsidRDefault="00550ABE" w:rsidP="00844FE7">
      <w:pPr>
        <w:pStyle w:val="Nivel3"/>
      </w:pPr>
      <w:r w:rsidRPr="00BA592D">
        <w:rPr>
          <w:sz w:val="24"/>
          <w:szCs w:val="24"/>
        </w:rPr>
        <w:t xml:space="preserve">Permanecendo </w:t>
      </w:r>
      <w:r w:rsidR="00656F10" w:rsidRPr="00BA592D">
        <w:rPr>
          <w:sz w:val="24"/>
          <w:szCs w:val="24"/>
        </w:rPr>
        <w:t xml:space="preserve">o </w:t>
      </w:r>
      <w:r w:rsidRPr="00BA592D">
        <w:rPr>
          <w:sz w:val="24"/>
          <w:szCs w:val="24"/>
        </w:rPr>
        <w:t xml:space="preserve">empate após aplicação de todos os critérios de desempate de que tratam os subitens </w:t>
      </w:r>
      <w:r w:rsidRPr="005960FB">
        <w:rPr>
          <w:b/>
          <w:bCs/>
          <w:sz w:val="24"/>
          <w:szCs w:val="24"/>
          <w:highlight w:val="yellow"/>
        </w:rPr>
        <w:t>5.</w:t>
      </w:r>
      <w:r w:rsidR="0086724C" w:rsidRPr="005960FB">
        <w:rPr>
          <w:b/>
          <w:bCs/>
          <w:sz w:val="24"/>
          <w:szCs w:val="24"/>
          <w:highlight w:val="yellow"/>
        </w:rPr>
        <w:t>1</w:t>
      </w:r>
      <w:r w:rsidR="009D6F1B" w:rsidRPr="005960FB">
        <w:rPr>
          <w:b/>
          <w:bCs/>
          <w:sz w:val="24"/>
          <w:szCs w:val="24"/>
          <w:highlight w:val="yellow"/>
        </w:rPr>
        <w:t>8</w:t>
      </w:r>
      <w:r w:rsidR="0086724C" w:rsidRPr="005960FB">
        <w:rPr>
          <w:b/>
          <w:bCs/>
          <w:sz w:val="24"/>
          <w:szCs w:val="24"/>
          <w:highlight w:val="yellow"/>
        </w:rPr>
        <w:t>.</w:t>
      </w:r>
      <w:r w:rsidRPr="005960FB">
        <w:rPr>
          <w:b/>
          <w:bCs/>
          <w:sz w:val="24"/>
          <w:szCs w:val="24"/>
          <w:highlight w:val="yellow"/>
        </w:rPr>
        <w:t>1 e 5.1</w:t>
      </w:r>
      <w:r w:rsidR="009D6F1B" w:rsidRPr="005960FB">
        <w:rPr>
          <w:b/>
          <w:bCs/>
          <w:sz w:val="24"/>
          <w:szCs w:val="24"/>
          <w:highlight w:val="yellow"/>
        </w:rPr>
        <w:t>8</w:t>
      </w:r>
      <w:r w:rsidRPr="005960FB">
        <w:rPr>
          <w:b/>
          <w:bCs/>
          <w:sz w:val="24"/>
          <w:szCs w:val="24"/>
          <w:highlight w:val="yellow"/>
        </w:rPr>
        <w:t>.2</w:t>
      </w:r>
      <w:r w:rsidRPr="00BA592D">
        <w:rPr>
          <w:sz w:val="24"/>
          <w:szCs w:val="24"/>
        </w:rPr>
        <w:t>, proceder-se-á ao sorteio eletrônico e automático pelo sistema das propostas empatadas</w:t>
      </w:r>
      <w:r w:rsidRPr="00BA592D">
        <w:t>.</w:t>
      </w:r>
    </w:p>
    <w:p w14:paraId="4EB74FD6" w14:textId="38C60779" w:rsidR="001167EF" w:rsidRPr="00BA592D" w:rsidRDefault="001167EF" w:rsidP="00AE46C4">
      <w:pPr>
        <w:pStyle w:val="Nivel2"/>
        <w:ind w:left="0" w:firstLine="0"/>
        <w:rPr>
          <w:sz w:val="24"/>
          <w:szCs w:val="24"/>
        </w:rPr>
      </w:pPr>
      <w:r w:rsidRPr="00BA592D">
        <w:rPr>
          <w:sz w:val="24"/>
          <w:szCs w:val="24"/>
        </w:rPr>
        <w:t xml:space="preserve">Encerrada a etapa de envio de lances da sessão pública, na hipótese de a proposta do primeiro colocado permanecer acima do </w:t>
      </w:r>
      <w:r w:rsidRPr="00BA592D">
        <w:rPr>
          <w:color w:val="auto"/>
          <w:sz w:val="24"/>
          <w:szCs w:val="24"/>
        </w:rPr>
        <w:t>preço máximo definido para a contratação</w:t>
      </w:r>
      <w:r w:rsidRPr="00BA592D">
        <w:rPr>
          <w:sz w:val="24"/>
          <w:szCs w:val="24"/>
        </w:rPr>
        <w:t>, o pregoeiro poderá negociar condições mais vantajosas, após definido o resultado do julgamento.</w:t>
      </w:r>
    </w:p>
    <w:p w14:paraId="51913273" w14:textId="77777777" w:rsidR="001167EF" w:rsidRPr="00BA592D" w:rsidRDefault="001167EF" w:rsidP="00D235CC">
      <w:pPr>
        <w:pStyle w:val="Nivel3"/>
        <w:rPr>
          <w:sz w:val="24"/>
          <w:szCs w:val="24"/>
        </w:rPr>
      </w:pPr>
      <w:r w:rsidRPr="00BA592D">
        <w:rPr>
          <w:sz w:val="24"/>
          <w:szCs w:val="24"/>
        </w:rPr>
        <w:t>A negociação poderá ser feita com os demais licitantes, segundo a ordem de classificação inicialmente estabelecida, quando o primeiro colocado, mesmo após a negociação, for desclassificado em razão de sua proposta permanecer acima do preço máximo definido pela Administração.</w:t>
      </w:r>
    </w:p>
    <w:p w14:paraId="4A494323" w14:textId="77777777" w:rsidR="001167EF" w:rsidRPr="00BA592D" w:rsidRDefault="001167EF" w:rsidP="00D235CC">
      <w:pPr>
        <w:pStyle w:val="Nivel3"/>
        <w:rPr>
          <w:rFonts w:eastAsia="Times New Roman"/>
          <w:sz w:val="24"/>
          <w:szCs w:val="24"/>
        </w:rPr>
      </w:pPr>
      <w:r w:rsidRPr="00BA592D">
        <w:rPr>
          <w:rFonts w:eastAsia="Times New Roman"/>
          <w:sz w:val="24"/>
          <w:szCs w:val="24"/>
        </w:rPr>
        <w:t xml:space="preserve">A </w:t>
      </w:r>
      <w:r w:rsidRPr="00BA592D">
        <w:rPr>
          <w:sz w:val="24"/>
          <w:szCs w:val="24"/>
        </w:rPr>
        <w:t>negociação será realizada por meio do sistema, podendo ser acompanhada pelos demais licitantes.</w:t>
      </w:r>
    </w:p>
    <w:p w14:paraId="77A17BFD" w14:textId="77777777" w:rsidR="001167EF" w:rsidRPr="00BA592D" w:rsidRDefault="001167EF" w:rsidP="00D235CC">
      <w:pPr>
        <w:pStyle w:val="Nivel3"/>
        <w:rPr>
          <w:sz w:val="24"/>
          <w:szCs w:val="24"/>
        </w:rPr>
      </w:pPr>
      <w:r w:rsidRPr="00BA592D">
        <w:rPr>
          <w:sz w:val="24"/>
          <w:szCs w:val="24"/>
        </w:rPr>
        <w:t>O resultado da negociação será divulgado a todos os licitantes e anexado aos autos do processo licitatório.</w:t>
      </w:r>
    </w:p>
    <w:p w14:paraId="09015B09" w14:textId="1D571D70" w:rsidR="001167EF" w:rsidRPr="00BA592D" w:rsidRDefault="001167EF" w:rsidP="00AE46C4">
      <w:pPr>
        <w:pStyle w:val="Nivel2"/>
        <w:ind w:left="0" w:firstLine="0"/>
        <w:rPr>
          <w:rFonts w:eastAsia="Times New Roman"/>
          <w:sz w:val="24"/>
          <w:szCs w:val="24"/>
        </w:rPr>
      </w:pPr>
      <w:r w:rsidRPr="00BA592D">
        <w:rPr>
          <w:sz w:val="24"/>
          <w:szCs w:val="24"/>
        </w:rPr>
        <w:t>Após a negociação do preço, o pregoeiro iniciará a fase de aceitação e julgamento da proposta.</w:t>
      </w:r>
      <w:bookmarkEnd w:id="21"/>
    </w:p>
    <w:p w14:paraId="310FAF90" w14:textId="77777777" w:rsidR="00EA0915" w:rsidRPr="00BA592D" w:rsidRDefault="00EA0915" w:rsidP="00AE46C4">
      <w:pPr>
        <w:pStyle w:val="Nivel2"/>
        <w:numPr>
          <w:ilvl w:val="0"/>
          <w:numId w:val="0"/>
        </w:numPr>
        <w:rPr>
          <w:rFonts w:eastAsia="Times New Roman"/>
          <w:sz w:val="24"/>
          <w:szCs w:val="24"/>
        </w:rPr>
      </w:pPr>
    </w:p>
    <w:p w14:paraId="6472F042" w14:textId="77777777" w:rsidR="00B31D35" w:rsidRPr="00BA592D" w:rsidRDefault="00B31D35" w:rsidP="00AE46C4">
      <w:pPr>
        <w:pStyle w:val="Nivel2"/>
        <w:numPr>
          <w:ilvl w:val="0"/>
          <w:numId w:val="0"/>
        </w:numPr>
        <w:rPr>
          <w:rFonts w:eastAsia="Times New Roman"/>
          <w:sz w:val="24"/>
          <w:szCs w:val="24"/>
        </w:rPr>
      </w:pPr>
    </w:p>
    <w:p w14:paraId="140E2B09" w14:textId="77777777" w:rsidR="001167EF" w:rsidRPr="00BA592D" w:rsidRDefault="001167EF" w:rsidP="00AE46C4">
      <w:pPr>
        <w:pStyle w:val="Nivel01"/>
        <w:numPr>
          <w:ilvl w:val="0"/>
          <w:numId w:val="5"/>
        </w:numPr>
        <w:ind w:left="0" w:firstLine="0"/>
      </w:pPr>
      <w:bookmarkStart w:id="29" w:name="_Toc135469229"/>
      <w:r w:rsidRPr="00BA592D">
        <w:t>DA FASE DE JULGAMENTO</w:t>
      </w:r>
      <w:bookmarkEnd w:id="29"/>
    </w:p>
    <w:p w14:paraId="7E95A5AC" w14:textId="051696DA" w:rsidR="001167EF" w:rsidRPr="00BA592D" w:rsidRDefault="001167EF" w:rsidP="00AE46C4">
      <w:pPr>
        <w:pStyle w:val="Nivel2"/>
        <w:ind w:left="0" w:firstLine="0"/>
        <w:rPr>
          <w:b/>
          <w:bCs/>
          <w:sz w:val="24"/>
          <w:szCs w:val="24"/>
          <w:lang w:eastAsia="ar-SA"/>
        </w:rPr>
      </w:pPr>
      <w:bookmarkStart w:id="30" w:name="_Ref117019424"/>
      <w:r w:rsidRPr="00BA592D">
        <w:rPr>
          <w:sz w:val="24"/>
          <w:szCs w:val="24"/>
        </w:rPr>
        <w:t xml:space="preserve">Encerrada a etapa de negociação, o pregoeiro verificará se o licitante provisoriamente classificado em primeiro lugar atende às condições de participação no certame, conforme previsto no </w:t>
      </w:r>
      <w:hyperlink r:id="rId42" w:anchor="art14" w:history="1">
        <w:r w:rsidRPr="00BA592D">
          <w:rPr>
            <w:rStyle w:val="Hyperlink"/>
            <w:sz w:val="24"/>
            <w:szCs w:val="24"/>
          </w:rPr>
          <w:t>art. 14 da Lei nº 14.133, de 2021</w:t>
        </w:r>
      </w:hyperlink>
      <w:r w:rsidRPr="00BA592D">
        <w:rPr>
          <w:sz w:val="24"/>
          <w:szCs w:val="24"/>
        </w:rPr>
        <w:t xml:space="preserve">, legislação correlata e no </w:t>
      </w:r>
      <w:r w:rsidRPr="005960FB">
        <w:rPr>
          <w:b/>
          <w:bCs/>
          <w:sz w:val="24"/>
          <w:szCs w:val="24"/>
          <w:highlight w:val="yellow"/>
        </w:rPr>
        <w:t xml:space="preserve">item </w:t>
      </w:r>
      <w:r w:rsidR="00CF655B" w:rsidRPr="005960FB">
        <w:rPr>
          <w:b/>
          <w:bCs/>
          <w:sz w:val="24"/>
          <w:szCs w:val="24"/>
          <w:highlight w:val="yellow"/>
        </w:rPr>
        <w:t>2</w:t>
      </w:r>
      <w:r w:rsidRPr="005960FB">
        <w:rPr>
          <w:b/>
          <w:bCs/>
          <w:sz w:val="24"/>
          <w:szCs w:val="24"/>
          <w:highlight w:val="yellow"/>
        </w:rPr>
        <w:t>.</w:t>
      </w:r>
      <w:r w:rsidR="00A42938" w:rsidRPr="005960FB">
        <w:rPr>
          <w:b/>
          <w:bCs/>
          <w:sz w:val="24"/>
          <w:szCs w:val="24"/>
          <w:highlight w:val="yellow"/>
        </w:rPr>
        <w:t>6</w:t>
      </w:r>
      <w:r w:rsidRPr="00BA592D">
        <w:rPr>
          <w:sz w:val="24"/>
          <w:szCs w:val="24"/>
        </w:rPr>
        <w:t xml:space="preserve"> deste Edital, </w:t>
      </w:r>
      <w:bookmarkEnd w:id="30"/>
      <w:r w:rsidRPr="00BA592D">
        <w:rPr>
          <w:color w:val="auto"/>
          <w:sz w:val="24"/>
          <w:szCs w:val="24"/>
          <w:lang w:eastAsia="ar-SA"/>
        </w:rPr>
        <w:t>especialmente quanto à existência de sanção que impeça a participação no certame ou a futura contratação,</w:t>
      </w:r>
      <w:r w:rsidRPr="00BA592D">
        <w:rPr>
          <w:sz w:val="24"/>
          <w:szCs w:val="24"/>
          <w:lang w:eastAsia="ar-SA"/>
        </w:rPr>
        <w:t xml:space="preserve"> mediante a consulta aos seguintes cadastros:</w:t>
      </w:r>
    </w:p>
    <w:p w14:paraId="4E01BA89" w14:textId="185499A3" w:rsidR="001167EF" w:rsidRPr="00BA592D" w:rsidRDefault="00323C26" w:rsidP="0021212E">
      <w:pPr>
        <w:pStyle w:val="Nivel3"/>
        <w:rPr>
          <w:sz w:val="24"/>
          <w:szCs w:val="24"/>
          <w:lang w:eastAsia="ar-SA"/>
        </w:rPr>
      </w:pPr>
      <w:r w:rsidRPr="00BA592D">
        <w:rPr>
          <w:sz w:val="24"/>
          <w:szCs w:val="24"/>
        </w:rPr>
        <w:t>SICAF</w:t>
      </w:r>
      <w:r w:rsidR="001167EF" w:rsidRPr="00BA592D">
        <w:rPr>
          <w:sz w:val="24"/>
          <w:szCs w:val="24"/>
          <w:lang w:eastAsia="ar-SA"/>
        </w:rPr>
        <w:t>;</w:t>
      </w:r>
    </w:p>
    <w:p w14:paraId="335DE7C5" w14:textId="77777777" w:rsidR="001167EF" w:rsidRPr="00BA592D" w:rsidRDefault="001167EF" w:rsidP="0021212E">
      <w:pPr>
        <w:pStyle w:val="Nivel3"/>
        <w:rPr>
          <w:sz w:val="24"/>
          <w:szCs w:val="24"/>
          <w:lang w:eastAsia="ar-SA"/>
        </w:rPr>
      </w:pPr>
      <w:r w:rsidRPr="00BA592D">
        <w:rPr>
          <w:sz w:val="24"/>
          <w:szCs w:val="24"/>
          <w:lang w:eastAsia="ar-SA"/>
        </w:rPr>
        <w:t>Cadastro Nacional de Empresas Inidôneas e Suspensas - Ceis, mantido pela Controladoria-Geral da União (</w:t>
      </w:r>
      <w:hyperlink r:id="rId43" w:history="1">
        <w:r w:rsidRPr="00BA592D">
          <w:rPr>
            <w:rStyle w:val="Hyperlink"/>
            <w:sz w:val="24"/>
            <w:szCs w:val="24"/>
            <w:lang w:eastAsia="ar-SA"/>
          </w:rPr>
          <w:t>https://portaldatransparencia.gov.br/sancoes/consulta</w:t>
        </w:r>
      </w:hyperlink>
      <w:r w:rsidRPr="00BA592D">
        <w:rPr>
          <w:sz w:val="24"/>
          <w:szCs w:val="24"/>
          <w:lang w:eastAsia="ar-SA"/>
        </w:rPr>
        <w:t>);</w:t>
      </w:r>
    </w:p>
    <w:p w14:paraId="34914DC7" w14:textId="77777777" w:rsidR="001167EF" w:rsidRPr="00BA592D" w:rsidRDefault="001167EF" w:rsidP="0021212E">
      <w:pPr>
        <w:pStyle w:val="Nivel3"/>
        <w:rPr>
          <w:sz w:val="24"/>
          <w:szCs w:val="24"/>
          <w:lang w:eastAsia="ar-SA"/>
        </w:rPr>
      </w:pPr>
      <w:r w:rsidRPr="00BA592D">
        <w:rPr>
          <w:sz w:val="24"/>
          <w:szCs w:val="24"/>
          <w:lang w:eastAsia="ar-SA"/>
        </w:rPr>
        <w:lastRenderedPageBreak/>
        <w:t>Cadastro Nacional de Empresas Punidas – Cnep, mantido pela Controladoria-Geral da União (</w:t>
      </w:r>
      <w:hyperlink r:id="rId44" w:history="1">
        <w:r w:rsidRPr="00BA592D">
          <w:rPr>
            <w:rStyle w:val="Hyperlink"/>
            <w:sz w:val="24"/>
            <w:szCs w:val="24"/>
            <w:lang w:eastAsia="ar-SA"/>
          </w:rPr>
          <w:t>https://portaldatransparencia.gov.br/sancoes/consulta</w:t>
        </w:r>
      </w:hyperlink>
      <w:r w:rsidRPr="00BA592D">
        <w:rPr>
          <w:sz w:val="24"/>
          <w:szCs w:val="24"/>
          <w:lang w:eastAsia="ar-SA"/>
        </w:rPr>
        <w:t>);</w:t>
      </w:r>
    </w:p>
    <w:p w14:paraId="4561A3A2" w14:textId="77777777" w:rsidR="001167EF" w:rsidRPr="00BA592D" w:rsidRDefault="001167EF" w:rsidP="0021212E">
      <w:pPr>
        <w:pStyle w:val="Nivel3"/>
        <w:rPr>
          <w:sz w:val="24"/>
          <w:szCs w:val="24"/>
          <w:lang w:eastAsia="ar-SA"/>
        </w:rPr>
      </w:pPr>
      <w:r w:rsidRPr="00BA592D">
        <w:rPr>
          <w:sz w:val="24"/>
          <w:szCs w:val="24"/>
        </w:rPr>
        <w:t>Cadastro Nacional de Condenações Cíveis por Ato de Improbidade Administrativa e Inelegibilidade – CNCIAI, do Conselho Nacional de Justiça (</w:t>
      </w:r>
      <w:hyperlink r:id="rId45" w:history="1">
        <w:r w:rsidRPr="00BA592D">
          <w:rPr>
            <w:rStyle w:val="Hyperlink"/>
            <w:sz w:val="24"/>
            <w:szCs w:val="24"/>
          </w:rPr>
          <w:t>http://www.cnj.jus.br/improbidade_adm/consultar_requerido.php</w:t>
        </w:r>
      </w:hyperlink>
      <w:r w:rsidRPr="00BA592D">
        <w:rPr>
          <w:sz w:val="24"/>
          <w:szCs w:val="24"/>
        </w:rPr>
        <w:t>);</w:t>
      </w:r>
    </w:p>
    <w:p w14:paraId="4DCF5D9C" w14:textId="77777777" w:rsidR="001167EF" w:rsidRPr="00BA592D" w:rsidRDefault="001167EF" w:rsidP="0021212E">
      <w:pPr>
        <w:pStyle w:val="Nivel3"/>
        <w:rPr>
          <w:sz w:val="24"/>
          <w:szCs w:val="24"/>
          <w:lang w:eastAsia="ar-SA"/>
        </w:rPr>
      </w:pPr>
      <w:r w:rsidRPr="00BA592D">
        <w:rPr>
          <w:sz w:val="24"/>
          <w:szCs w:val="24"/>
        </w:rPr>
        <w:t>Sistema Eletrônico de Aplicação e Registro de Sanções Administrativas – e-Sanções (</w:t>
      </w:r>
      <w:hyperlink r:id="rId46" w:history="1">
        <w:r w:rsidRPr="00BA592D">
          <w:rPr>
            <w:rStyle w:val="Hyperlink"/>
            <w:sz w:val="24"/>
            <w:szCs w:val="24"/>
          </w:rPr>
          <w:t>http://www.esancoes.sp.gov.br</w:t>
        </w:r>
      </w:hyperlink>
      <w:r w:rsidRPr="00BA592D">
        <w:rPr>
          <w:sz w:val="24"/>
          <w:szCs w:val="24"/>
        </w:rPr>
        <w:t>);</w:t>
      </w:r>
    </w:p>
    <w:p w14:paraId="6B27C135" w14:textId="77777777" w:rsidR="001167EF" w:rsidRPr="00BA592D" w:rsidRDefault="001167EF" w:rsidP="0021212E">
      <w:pPr>
        <w:pStyle w:val="Nivel3"/>
        <w:rPr>
          <w:sz w:val="24"/>
          <w:szCs w:val="24"/>
          <w:lang w:eastAsia="ar-SA"/>
        </w:rPr>
      </w:pPr>
      <w:r w:rsidRPr="00BA592D">
        <w:rPr>
          <w:sz w:val="24"/>
          <w:szCs w:val="24"/>
        </w:rPr>
        <w:t>Relação de apenados publicada pelo Tribunal de Contas do Estado de São Paulo (</w:t>
      </w:r>
      <w:hyperlink r:id="rId47" w:history="1">
        <w:r w:rsidRPr="00BA592D">
          <w:rPr>
            <w:rStyle w:val="Hyperlink"/>
            <w:sz w:val="24"/>
            <w:szCs w:val="24"/>
          </w:rPr>
          <w:t>https://www.tce.sp.gov.br/apenados</w:t>
        </w:r>
      </w:hyperlink>
      <w:r w:rsidRPr="00BA592D">
        <w:rPr>
          <w:sz w:val="24"/>
          <w:szCs w:val="24"/>
        </w:rPr>
        <w:t>)</w:t>
      </w:r>
      <w:r w:rsidRPr="00BA592D">
        <w:rPr>
          <w:sz w:val="24"/>
          <w:szCs w:val="24"/>
          <w:lang w:eastAsia="ar-SA"/>
        </w:rPr>
        <w:t>.</w:t>
      </w:r>
    </w:p>
    <w:p w14:paraId="6F2BFA13" w14:textId="77777777" w:rsidR="001167EF" w:rsidRPr="00BA592D" w:rsidRDefault="001167EF" w:rsidP="00AE46C4">
      <w:pPr>
        <w:pStyle w:val="Nivel2"/>
        <w:ind w:left="0" w:firstLine="0"/>
        <w:rPr>
          <w:sz w:val="24"/>
          <w:szCs w:val="24"/>
        </w:rPr>
      </w:pPr>
      <w:r w:rsidRPr="00BA592D">
        <w:rPr>
          <w:sz w:val="24"/>
          <w:szCs w:val="24"/>
        </w:rPr>
        <w:t xml:space="preserve">A consulta ao cadastro CNCIAI será realizada em nome da pessoa jurídica licitante e também de seu sócio majoritário, por força do </w:t>
      </w:r>
      <w:hyperlink r:id="rId48" w:anchor=":~:text=%C3%A0s%20seguintes%20comina%C3%A7%C3%B5es%3A-,Art.,n%C2%BA%2012.120%2C%20de%202009)." w:history="1">
        <w:r w:rsidRPr="00BA592D">
          <w:rPr>
            <w:rStyle w:val="Hyperlink"/>
            <w:sz w:val="24"/>
            <w:szCs w:val="24"/>
          </w:rPr>
          <w:t>artigo 12 da Lei n° 8.429, de 1992</w:t>
        </w:r>
      </w:hyperlink>
      <w:r w:rsidRPr="00BA592D">
        <w:rPr>
          <w:sz w:val="24"/>
          <w:szCs w:val="24"/>
        </w:rPr>
        <w:t>.</w:t>
      </w:r>
    </w:p>
    <w:p w14:paraId="0525936E" w14:textId="7B609E4C" w:rsidR="001167EF" w:rsidRPr="00BA592D" w:rsidRDefault="001167EF" w:rsidP="00AE46C4">
      <w:pPr>
        <w:pStyle w:val="Nivel2"/>
        <w:ind w:left="0" w:firstLine="0"/>
        <w:rPr>
          <w:sz w:val="24"/>
          <w:szCs w:val="24"/>
        </w:rPr>
      </w:pPr>
      <w:r w:rsidRPr="00BA592D">
        <w:rPr>
          <w:sz w:val="24"/>
          <w:szCs w:val="24"/>
        </w:rPr>
        <w:t>Caso conste na Consulta de Situação do l</w:t>
      </w:r>
      <w:r w:rsidRPr="00BA592D">
        <w:rPr>
          <w:color w:val="auto"/>
          <w:sz w:val="24"/>
          <w:szCs w:val="24"/>
        </w:rPr>
        <w:t xml:space="preserve">icitante </w:t>
      </w:r>
      <w:r w:rsidRPr="00BA592D">
        <w:rPr>
          <w:sz w:val="24"/>
          <w:szCs w:val="24"/>
        </w:rPr>
        <w:t xml:space="preserve">a existência de Ocorrências Impeditivas Indiretas, o </w:t>
      </w:r>
      <w:r w:rsidRPr="00BA592D">
        <w:rPr>
          <w:color w:val="auto"/>
          <w:sz w:val="24"/>
          <w:szCs w:val="24"/>
        </w:rPr>
        <w:t>pregoeiro diligenciará para v</w:t>
      </w:r>
      <w:r w:rsidRPr="00BA592D">
        <w:rPr>
          <w:sz w:val="24"/>
          <w:szCs w:val="24"/>
        </w:rPr>
        <w:t xml:space="preserve">erificar se houve fraude por parte das empresas apontadas no Relatório de Ocorrências Impeditivas Indiretas. </w:t>
      </w:r>
    </w:p>
    <w:p w14:paraId="0D95A56D" w14:textId="7DE98A05" w:rsidR="001167EF" w:rsidRPr="00BA592D" w:rsidRDefault="001167EF" w:rsidP="0021212E">
      <w:pPr>
        <w:pStyle w:val="Nivel3"/>
        <w:rPr>
          <w:sz w:val="24"/>
          <w:szCs w:val="24"/>
        </w:rPr>
      </w:pPr>
      <w:r w:rsidRPr="00BA592D">
        <w:rPr>
          <w:sz w:val="24"/>
          <w:szCs w:val="24"/>
        </w:rPr>
        <w:t>A tentativa de burla será verificada por meio dos vínculos societários, linhas de fornecimento similares, dentre outros.</w:t>
      </w:r>
    </w:p>
    <w:p w14:paraId="40F7FE7F" w14:textId="38CB548B" w:rsidR="001167EF" w:rsidRPr="00BA592D" w:rsidRDefault="001167EF" w:rsidP="0021212E">
      <w:pPr>
        <w:pStyle w:val="Nivel3"/>
        <w:rPr>
          <w:sz w:val="24"/>
          <w:szCs w:val="24"/>
        </w:rPr>
      </w:pPr>
      <w:r w:rsidRPr="00BA592D">
        <w:rPr>
          <w:sz w:val="24"/>
          <w:szCs w:val="24"/>
        </w:rPr>
        <w:t>O licitante será convocado para manifestação previamente a uma eventual desclassificação.</w:t>
      </w:r>
    </w:p>
    <w:p w14:paraId="04EB14F3" w14:textId="77777777" w:rsidR="001167EF" w:rsidRPr="00BA592D" w:rsidRDefault="001167EF" w:rsidP="0021212E">
      <w:pPr>
        <w:pStyle w:val="Nivel3"/>
        <w:rPr>
          <w:sz w:val="24"/>
          <w:szCs w:val="24"/>
        </w:rPr>
      </w:pPr>
      <w:r w:rsidRPr="00BA592D">
        <w:rPr>
          <w:sz w:val="24"/>
          <w:szCs w:val="24"/>
        </w:rPr>
        <w:t>Constatada a existência de sanção, o licitante será considerado inabilitado, por falta de condição de participação.</w:t>
      </w:r>
    </w:p>
    <w:p w14:paraId="498F5457" w14:textId="77777777" w:rsidR="001167EF" w:rsidRPr="00BA592D" w:rsidRDefault="001167EF" w:rsidP="00AE46C4">
      <w:pPr>
        <w:pStyle w:val="Nivel2"/>
        <w:ind w:left="0" w:firstLine="0"/>
        <w:rPr>
          <w:sz w:val="24"/>
          <w:szCs w:val="24"/>
        </w:rPr>
      </w:pPr>
      <w:bookmarkStart w:id="31" w:name="_Hlk135317550"/>
      <w:r w:rsidRPr="00BA592D">
        <w:rPr>
          <w:sz w:val="24"/>
          <w:szCs w:val="24"/>
        </w:rPr>
        <w:t>Caso atendidas as condições de participação, prosseguirá a análise da fase de julgamento da proposta classificada em primeiro lugar.</w:t>
      </w:r>
    </w:p>
    <w:p w14:paraId="5DDC065D" w14:textId="2CF1CAA6" w:rsidR="00A42938" w:rsidRPr="00BA592D" w:rsidRDefault="00A42938" w:rsidP="00A42938">
      <w:pPr>
        <w:pStyle w:val="Nivel2"/>
        <w:ind w:left="0" w:firstLine="0"/>
        <w:rPr>
          <w:sz w:val="24"/>
          <w:szCs w:val="24"/>
        </w:rPr>
      </w:pPr>
      <w:r w:rsidRPr="00BA592D">
        <w:rPr>
          <w:sz w:val="24"/>
          <w:szCs w:val="24"/>
        </w:rPr>
        <w:t xml:space="preserve">Caso o licitante provisoriamente classificado em primeiro lugar tenha se utilizado de algum tratamento favorecido a microempresas e empresas de pequeno porte, o pregoeiro verificará se faz jus ao benefício, em conformidade com os </w:t>
      </w:r>
      <w:r w:rsidRPr="005960FB">
        <w:rPr>
          <w:b/>
          <w:bCs/>
          <w:sz w:val="24"/>
          <w:szCs w:val="24"/>
          <w:highlight w:val="yellow"/>
        </w:rPr>
        <w:t xml:space="preserve">itens 2.5 </w:t>
      </w:r>
      <w:r w:rsidRPr="005960FB">
        <w:rPr>
          <w:sz w:val="24"/>
          <w:szCs w:val="24"/>
          <w:highlight w:val="yellow"/>
        </w:rPr>
        <w:t xml:space="preserve">e </w:t>
      </w:r>
      <w:r w:rsidRPr="005960FB">
        <w:rPr>
          <w:b/>
          <w:bCs/>
          <w:sz w:val="24"/>
          <w:szCs w:val="24"/>
          <w:highlight w:val="yellow"/>
        </w:rPr>
        <w:t>3.</w:t>
      </w:r>
      <w:r w:rsidR="003E4B7C" w:rsidRPr="005960FB">
        <w:rPr>
          <w:b/>
          <w:bCs/>
          <w:sz w:val="24"/>
          <w:szCs w:val="24"/>
          <w:highlight w:val="yellow"/>
        </w:rPr>
        <w:t>4</w:t>
      </w:r>
      <w:r w:rsidRPr="00BA592D">
        <w:rPr>
          <w:sz w:val="24"/>
          <w:szCs w:val="24"/>
        </w:rPr>
        <w:t xml:space="preserve"> deste Edital.</w:t>
      </w:r>
    </w:p>
    <w:bookmarkEnd w:id="31"/>
    <w:p w14:paraId="2A3E301A" w14:textId="77777777" w:rsidR="00CF4D8E" w:rsidRPr="00BA592D" w:rsidRDefault="001167EF" w:rsidP="00CF4D8E">
      <w:pPr>
        <w:pStyle w:val="Nivel2"/>
        <w:ind w:left="0" w:firstLine="0"/>
        <w:rPr>
          <w:b/>
          <w:sz w:val="24"/>
          <w:szCs w:val="24"/>
        </w:rPr>
      </w:pPr>
      <w:r w:rsidRPr="00BA592D">
        <w:rPr>
          <w:sz w:val="24"/>
          <w:szCs w:val="24"/>
        </w:rPr>
        <w:t>Verificadas as condições de participação</w:t>
      </w:r>
      <w:r w:rsidR="00784CF0" w:rsidRPr="00BA592D">
        <w:rPr>
          <w:sz w:val="24"/>
          <w:szCs w:val="24"/>
        </w:rPr>
        <w:t xml:space="preserve"> e de utilização do tratamento favorecido</w:t>
      </w:r>
      <w:r w:rsidRPr="00BA592D">
        <w:rPr>
          <w:sz w:val="24"/>
          <w:szCs w:val="24"/>
        </w:rPr>
        <w:t>, o pregoeiro examinará a proposta classificada em primeiro lugar quanto à adequação ao objeto e à compatibilidade do preço em relação ao máximo estipulado para contratação neste Edital e em seus Anexos.</w:t>
      </w:r>
    </w:p>
    <w:p w14:paraId="1E0A051D" w14:textId="77777777" w:rsidR="00CF4D8E" w:rsidRPr="005960FB" w:rsidRDefault="00CF4D8E" w:rsidP="00CF4D8E">
      <w:pPr>
        <w:pStyle w:val="Nivel2"/>
        <w:ind w:left="0" w:firstLine="0"/>
        <w:rPr>
          <w:b/>
          <w:sz w:val="24"/>
          <w:szCs w:val="24"/>
        </w:rPr>
      </w:pPr>
      <w:r w:rsidRPr="005960FB">
        <w:rPr>
          <w:color w:val="auto"/>
          <w:sz w:val="24"/>
          <w:szCs w:val="24"/>
          <w:highlight w:val="yellow"/>
        </w:rPr>
        <w:t xml:space="preserve">O pregoeiro solicitará ao licitante mais bem classificado que, no prazo mínimo de </w:t>
      </w:r>
      <w:r w:rsidRPr="005960FB">
        <w:rPr>
          <w:b/>
          <w:bCs/>
          <w:color w:val="auto"/>
          <w:sz w:val="24"/>
          <w:szCs w:val="24"/>
          <w:highlight w:val="yellow"/>
        </w:rPr>
        <w:t>2 (duas) horas</w:t>
      </w:r>
      <w:r w:rsidRPr="005960FB">
        <w:rPr>
          <w:color w:val="auto"/>
          <w:sz w:val="24"/>
          <w:szCs w:val="24"/>
          <w:highlight w:val="yellow"/>
        </w:rPr>
        <w:t xml:space="preserve">, envie a </w:t>
      </w:r>
      <w:r w:rsidRPr="005960FB">
        <w:rPr>
          <w:b/>
          <w:bCs/>
          <w:color w:val="auto"/>
          <w:sz w:val="24"/>
          <w:szCs w:val="24"/>
          <w:highlight w:val="yellow"/>
        </w:rPr>
        <w:t>Proposta de Preços</w:t>
      </w:r>
      <w:r w:rsidRPr="005960FB">
        <w:rPr>
          <w:color w:val="auto"/>
          <w:sz w:val="24"/>
          <w:szCs w:val="24"/>
          <w:highlight w:val="yellow"/>
        </w:rPr>
        <w:t xml:space="preserve">, conforme modelo constante do </w:t>
      </w:r>
      <w:r w:rsidRPr="005960FB">
        <w:rPr>
          <w:b/>
          <w:bCs/>
          <w:color w:val="auto"/>
          <w:sz w:val="24"/>
          <w:szCs w:val="24"/>
          <w:highlight w:val="yellow"/>
        </w:rPr>
        <w:t>Anexo II deste Edital</w:t>
      </w:r>
      <w:r w:rsidRPr="005960FB">
        <w:rPr>
          <w:color w:val="auto"/>
          <w:sz w:val="24"/>
          <w:szCs w:val="24"/>
          <w:highlight w:val="yellow"/>
        </w:rPr>
        <w:t>,</w:t>
      </w:r>
      <w:r w:rsidRPr="005960FB">
        <w:rPr>
          <w:color w:val="auto"/>
          <w:sz w:val="24"/>
          <w:szCs w:val="24"/>
        </w:rPr>
        <w:t xml:space="preserve"> adequada ao último lance ofertado após a negociação realizada, acompanhada, se for o caso, dos documentos </w:t>
      </w:r>
      <w:r w:rsidRPr="005960FB">
        <w:rPr>
          <w:color w:val="auto"/>
          <w:sz w:val="24"/>
          <w:szCs w:val="24"/>
        </w:rPr>
        <w:lastRenderedPageBreak/>
        <w:t>complementares, quando necessários à confirmação daqueles exigidos neste Edital e já apresentados.</w:t>
      </w:r>
      <w:bookmarkStart w:id="32" w:name="_Hlk117016948"/>
      <w:r w:rsidRPr="005960FB">
        <w:rPr>
          <w:color w:val="auto"/>
          <w:sz w:val="24"/>
          <w:szCs w:val="24"/>
        </w:rPr>
        <w:t xml:space="preserve"> </w:t>
      </w:r>
      <w:bookmarkEnd w:id="32"/>
    </w:p>
    <w:p w14:paraId="0F8182DD" w14:textId="77777777" w:rsidR="00CF4D8E" w:rsidRPr="005960FB" w:rsidRDefault="00CF4D8E" w:rsidP="00CF4D8E">
      <w:pPr>
        <w:pStyle w:val="Nivel2"/>
        <w:ind w:left="0" w:firstLine="0"/>
        <w:rPr>
          <w:b/>
          <w:sz w:val="24"/>
          <w:szCs w:val="24"/>
          <w:highlight w:val="yellow"/>
        </w:rPr>
      </w:pPr>
      <w:r w:rsidRPr="005960FB">
        <w:rPr>
          <w:color w:val="auto"/>
          <w:sz w:val="24"/>
          <w:szCs w:val="24"/>
          <w:highlight w:val="yellow"/>
        </w:rPr>
        <w:t>É facultado ao pregoeiro prorrogar o prazo estabelecido, a partir de solicitação fundamentada feita no chat pelo licitante antes de findo o prazo, ou de ofício, a critério do pregoeiro, quando constatado que o prazo estabelecido não é suficiente para o envio da documentação exigida.</w:t>
      </w:r>
    </w:p>
    <w:p w14:paraId="3D82A3AE" w14:textId="21D6DFB2" w:rsidR="00CF4D8E" w:rsidRPr="005960FB" w:rsidRDefault="00CF4D8E" w:rsidP="00CF4D8E">
      <w:pPr>
        <w:pStyle w:val="Nivel2"/>
        <w:ind w:left="0" w:firstLine="0"/>
        <w:rPr>
          <w:b/>
          <w:sz w:val="24"/>
          <w:szCs w:val="24"/>
          <w:highlight w:val="yellow"/>
        </w:rPr>
      </w:pPr>
      <w:r w:rsidRPr="005960FB">
        <w:rPr>
          <w:color w:val="auto"/>
          <w:sz w:val="24"/>
          <w:szCs w:val="24"/>
          <w:highlight w:val="yellow"/>
        </w:rPr>
        <w:t>Erros no preenchimento da planilha não constituem motivo para a desclassificação da proposta. A planilha poderá ser ajustada pelo fornecedor, no prazo indicado pelo sistema, desde que não haja majoração do preço e que se comprove que este é o bastante para arcar com todos os custos da contratação.</w:t>
      </w:r>
    </w:p>
    <w:p w14:paraId="57CE1E92" w14:textId="1885B841" w:rsidR="00CF4D8E" w:rsidRPr="005960FB" w:rsidRDefault="00CF4D8E" w:rsidP="00671B29">
      <w:pPr>
        <w:pStyle w:val="Nvel4-R"/>
        <w:numPr>
          <w:ilvl w:val="3"/>
          <w:numId w:val="5"/>
        </w:numPr>
        <w:ind w:left="851" w:firstLine="0"/>
        <w:rPr>
          <w:i w:val="0"/>
          <w:iCs w:val="0"/>
          <w:color w:val="auto"/>
          <w:sz w:val="24"/>
          <w:szCs w:val="24"/>
          <w:highlight w:val="yellow"/>
        </w:rPr>
      </w:pPr>
      <w:r w:rsidRPr="005960FB">
        <w:rPr>
          <w:i w:val="0"/>
          <w:iCs w:val="0"/>
          <w:color w:val="auto"/>
          <w:sz w:val="24"/>
          <w:szCs w:val="24"/>
          <w:highlight w:val="yellow"/>
        </w:rPr>
        <w:t>O ajuste de que trata este dispositivo se limita a sanar erros ou falhas que não alterem a substância das propostas;</w:t>
      </w:r>
    </w:p>
    <w:p w14:paraId="1977A5D3" w14:textId="3142848E" w:rsidR="00CF4D8E" w:rsidRPr="005960FB" w:rsidRDefault="00CF4D8E" w:rsidP="00671B29">
      <w:pPr>
        <w:pStyle w:val="Nvel4-R"/>
        <w:numPr>
          <w:ilvl w:val="3"/>
          <w:numId w:val="5"/>
        </w:numPr>
        <w:ind w:left="851" w:firstLine="0"/>
        <w:rPr>
          <w:i w:val="0"/>
          <w:iCs w:val="0"/>
          <w:color w:val="auto"/>
          <w:sz w:val="24"/>
          <w:szCs w:val="24"/>
          <w:highlight w:val="yellow"/>
        </w:rPr>
      </w:pPr>
      <w:r w:rsidRPr="005960FB">
        <w:rPr>
          <w:i w:val="0"/>
          <w:iCs w:val="0"/>
          <w:color w:val="auto"/>
          <w:sz w:val="24"/>
          <w:szCs w:val="24"/>
          <w:highlight w:val="yellow"/>
        </w:rPr>
        <w:t>Considera-se erro no preenchimento da planilha passível de correção a indicação de recolhimento de impostos e contribuições na forma do Simples Nacional, quando não cabível esse regime.</w:t>
      </w:r>
    </w:p>
    <w:p w14:paraId="1E2160E1" w14:textId="77777777" w:rsidR="00CF4D8E" w:rsidRPr="00BA592D" w:rsidRDefault="00CF4D8E" w:rsidP="00CF4D8E">
      <w:pPr>
        <w:pStyle w:val="Nivel2"/>
        <w:ind w:left="0" w:firstLine="0"/>
        <w:rPr>
          <w:rFonts w:eastAsia="Times New Roman"/>
          <w:sz w:val="24"/>
          <w:szCs w:val="24"/>
        </w:rPr>
      </w:pPr>
      <w:r w:rsidRPr="00BA592D">
        <w:rPr>
          <w:rFonts w:eastAsia="Times New Roman"/>
          <w:sz w:val="24"/>
          <w:szCs w:val="24"/>
        </w:rPr>
        <w:t>O Pregoeiro poderá, a qualquer momento, solicitar aos licitantes esclarecimentos que julgar necessários</w:t>
      </w:r>
      <w:r w:rsidRPr="00BA592D">
        <w:rPr>
          <w:sz w:val="24"/>
          <w:szCs w:val="24"/>
        </w:rPr>
        <w:t>.</w:t>
      </w:r>
    </w:p>
    <w:p w14:paraId="51566E05" w14:textId="77777777" w:rsidR="002B5021" w:rsidRPr="00BA592D" w:rsidRDefault="001167EF" w:rsidP="002B5021">
      <w:pPr>
        <w:pStyle w:val="Nivel2"/>
        <w:ind w:left="0" w:firstLine="0"/>
        <w:rPr>
          <w:b/>
          <w:sz w:val="24"/>
          <w:szCs w:val="24"/>
        </w:rPr>
      </w:pPr>
      <w:r w:rsidRPr="00BA592D">
        <w:rPr>
          <w:sz w:val="24"/>
          <w:szCs w:val="24"/>
        </w:rPr>
        <w:t>Se a proposta vencedora for desclassificada, o pregoeiro examinará a proposta subsequente, e, assim sucessivamente, na ordem de classificação.</w:t>
      </w:r>
    </w:p>
    <w:p w14:paraId="1590686E" w14:textId="40211CB0" w:rsidR="001167EF" w:rsidRPr="00BA592D" w:rsidRDefault="001167EF" w:rsidP="002B5021">
      <w:pPr>
        <w:pStyle w:val="Nivel2"/>
        <w:ind w:left="0" w:firstLine="0"/>
        <w:rPr>
          <w:b/>
          <w:sz w:val="24"/>
          <w:szCs w:val="24"/>
        </w:rPr>
      </w:pPr>
      <w:r w:rsidRPr="00BA592D">
        <w:rPr>
          <w:sz w:val="24"/>
          <w:szCs w:val="24"/>
        </w:rPr>
        <w:t xml:space="preserve">Encerrada a fase de julgamento, caso se verifique a conformidade da proposta de que trata o </w:t>
      </w:r>
      <w:r w:rsidRPr="005960FB">
        <w:rPr>
          <w:b/>
          <w:bCs/>
          <w:sz w:val="24"/>
          <w:szCs w:val="24"/>
          <w:highlight w:val="yellow"/>
        </w:rPr>
        <w:t xml:space="preserve">item </w:t>
      </w:r>
      <w:r w:rsidR="00CF655B" w:rsidRPr="005960FB">
        <w:rPr>
          <w:b/>
          <w:bCs/>
          <w:sz w:val="24"/>
          <w:szCs w:val="24"/>
          <w:highlight w:val="yellow"/>
        </w:rPr>
        <w:t>6</w:t>
      </w:r>
      <w:r w:rsidRPr="005960FB">
        <w:rPr>
          <w:b/>
          <w:bCs/>
          <w:sz w:val="24"/>
          <w:szCs w:val="24"/>
          <w:highlight w:val="yellow"/>
        </w:rPr>
        <w:t>.</w:t>
      </w:r>
      <w:r w:rsidR="00A42938" w:rsidRPr="005960FB">
        <w:rPr>
          <w:b/>
          <w:bCs/>
          <w:sz w:val="24"/>
          <w:szCs w:val="24"/>
          <w:highlight w:val="yellow"/>
        </w:rPr>
        <w:t>6</w:t>
      </w:r>
      <w:r w:rsidRPr="00BA592D">
        <w:rPr>
          <w:sz w:val="24"/>
          <w:szCs w:val="24"/>
        </w:rPr>
        <w:t xml:space="preserve">, o pregoeiro passará à verificação da documentação de habilitação do licitante conforme disposições do </w:t>
      </w:r>
      <w:r w:rsidRPr="005960FB">
        <w:rPr>
          <w:b/>
          <w:bCs/>
          <w:sz w:val="24"/>
          <w:szCs w:val="24"/>
          <w:highlight w:val="yellow"/>
        </w:rPr>
        <w:t xml:space="preserve">item </w:t>
      </w:r>
      <w:r w:rsidR="00CF655B" w:rsidRPr="005960FB">
        <w:rPr>
          <w:b/>
          <w:bCs/>
          <w:sz w:val="24"/>
          <w:szCs w:val="24"/>
          <w:highlight w:val="yellow"/>
        </w:rPr>
        <w:t>7</w:t>
      </w:r>
      <w:r w:rsidRPr="005960FB">
        <w:rPr>
          <w:sz w:val="24"/>
          <w:szCs w:val="24"/>
          <w:highlight w:val="yellow"/>
        </w:rPr>
        <w:t>.</w:t>
      </w:r>
    </w:p>
    <w:p w14:paraId="60030885" w14:textId="77777777" w:rsidR="001167EF" w:rsidRPr="00BA592D" w:rsidRDefault="001167EF" w:rsidP="00AE46C4">
      <w:pPr>
        <w:pStyle w:val="Nivel2"/>
        <w:ind w:left="0" w:firstLine="0"/>
        <w:rPr>
          <w:b/>
          <w:sz w:val="24"/>
          <w:szCs w:val="24"/>
        </w:rPr>
      </w:pPr>
      <w:r w:rsidRPr="00BA592D">
        <w:rPr>
          <w:sz w:val="24"/>
          <w:szCs w:val="24"/>
        </w:rPr>
        <w:t xml:space="preserve">Será desclassificada a proposta vencedora que: </w:t>
      </w:r>
    </w:p>
    <w:p w14:paraId="6F6AB7DF" w14:textId="77777777" w:rsidR="001167EF" w:rsidRPr="00BA592D" w:rsidRDefault="001167EF" w:rsidP="0021212E">
      <w:pPr>
        <w:pStyle w:val="Nivel3"/>
        <w:rPr>
          <w:sz w:val="24"/>
          <w:szCs w:val="24"/>
        </w:rPr>
      </w:pPr>
      <w:r w:rsidRPr="00BA592D">
        <w:rPr>
          <w:sz w:val="24"/>
          <w:szCs w:val="24"/>
        </w:rPr>
        <w:t>contiver vícios insanáveis;</w:t>
      </w:r>
    </w:p>
    <w:p w14:paraId="6C1CD2E1" w14:textId="77777777" w:rsidR="001167EF" w:rsidRPr="00BA592D" w:rsidRDefault="001167EF" w:rsidP="0021212E">
      <w:pPr>
        <w:pStyle w:val="Nivel3"/>
        <w:rPr>
          <w:sz w:val="24"/>
          <w:szCs w:val="24"/>
        </w:rPr>
      </w:pPr>
      <w:r w:rsidRPr="00BA592D">
        <w:rPr>
          <w:sz w:val="24"/>
          <w:szCs w:val="24"/>
        </w:rPr>
        <w:t>não obedecer às especificações técnicas pormenorizadas neste Edital ou em seus Anexos;</w:t>
      </w:r>
    </w:p>
    <w:p w14:paraId="28D2FF18" w14:textId="77777777" w:rsidR="001167EF" w:rsidRPr="00BA592D" w:rsidRDefault="001167EF" w:rsidP="0021212E">
      <w:pPr>
        <w:pStyle w:val="Nivel3"/>
        <w:rPr>
          <w:sz w:val="24"/>
          <w:szCs w:val="24"/>
        </w:rPr>
      </w:pPr>
      <w:r w:rsidRPr="00BA592D">
        <w:rPr>
          <w:sz w:val="24"/>
          <w:szCs w:val="24"/>
        </w:rPr>
        <w:t>apresentar preços inexequíveis ou permanecer acima do preço máximo definido para a contratação;</w:t>
      </w:r>
    </w:p>
    <w:p w14:paraId="41911136" w14:textId="77777777" w:rsidR="001167EF" w:rsidRPr="00BA592D" w:rsidRDefault="001167EF" w:rsidP="0021212E">
      <w:pPr>
        <w:pStyle w:val="Nivel3"/>
        <w:rPr>
          <w:sz w:val="24"/>
          <w:szCs w:val="24"/>
        </w:rPr>
      </w:pPr>
      <w:r w:rsidRPr="00BA592D">
        <w:rPr>
          <w:sz w:val="24"/>
          <w:szCs w:val="24"/>
        </w:rPr>
        <w:t>não tiver sua exequibilidade demonstrada, quando exigido pela Administração;</w:t>
      </w:r>
    </w:p>
    <w:p w14:paraId="754E281E" w14:textId="77777777" w:rsidR="001167EF" w:rsidRPr="00BA592D" w:rsidRDefault="001167EF" w:rsidP="0021212E">
      <w:pPr>
        <w:pStyle w:val="Nivel3"/>
        <w:rPr>
          <w:sz w:val="24"/>
          <w:szCs w:val="24"/>
        </w:rPr>
      </w:pPr>
      <w:r w:rsidRPr="00BA592D">
        <w:rPr>
          <w:sz w:val="24"/>
          <w:szCs w:val="24"/>
        </w:rPr>
        <w:t>apresentar desconformidade com quaisquer outras exigências deste Edital ou seus Anexos, desde que insanável.</w:t>
      </w:r>
    </w:p>
    <w:p w14:paraId="2180267E" w14:textId="77777777" w:rsidR="00A57877" w:rsidRPr="005960FB" w:rsidRDefault="00A57877" w:rsidP="00AE46C4">
      <w:pPr>
        <w:pStyle w:val="Nvel2-Red"/>
        <w:ind w:left="0" w:firstLine="0"/>
        <w:rPr>
          <w:b/>
          <w:bCs/>
          <w:i w:val="0"/>
          <w:iCs w:val="0"/>
          <w:color w:val="auto"/>
          <w:sz w:val="24"/>
          <w:szCs w:val="24"/>
          <w:highlight w:val="yellow"/>
        </w:rPr>
      </w:pPr>
      <w:r w:rsidRPr="005960FB">
        <w:rPr>
          <w:i w:val="0"/>
          <w:iCs w:val="0"/>
          <w:color w:val="auto"/>
          <w:sz w:val="24"/>
          <w:szCs w:val="24"/>
          <w:highlight w:val="yellow"/>
        </w:rPr>
        <w:t>Serão considerados indício de inexequibilidade das propostas valores inferiores a 50% (cinquenta por cento) do valor orçado pela Administração.</w:t>
      </w:r>
    </w:p>
    <w:p w14:paraId="4C517322" w14:textId="77777777" w:rsidR="00A57877" w:rsidRPr="005960FB" w:rsidRDefault="00A57877" w:rsidP="0021212E">
      <w:pPr>
        <w:pStyle w:val="Nvel3-R"/>
        <w:numPr>
          <w:ilvl w:val="2"/>
          <w:numId w:val="5"/>
        </w:numPr>
        <w:ind w:left="284" w:firstLine="0"/>
        <w:rPr>
          <w:i w:val="0"/>
          <w:iCs w:val="0"/>
          <w:color w:val="auto"/>
          <w:sz w:val="24"/>
          <w:szCs w:val="24"/>
          <w:highlight w:val="yellow"/>
        </w:rPr>
      </w:pPr>
      <w:r w:rsidRPr="005960FB">
        <w:rPr>
          <w:i w:val="0"/>
          <w:iCs w:val="0"/>
          <w:color w:val="auto"/>
          <w:sz w:val="24"/>
          <w:szCs w:val="24"/>
          <w:highlight w:val="yellow"/>
        </w:rPr>
        <w:t>A inexequibilidade, na hipótese de que trata o subitem acima, só será considerada após diligência do pregoeiro, que comprove:</w:t>
      </w:r>
    </w:p>
    <w:p w14:paraId="6BBAC481" w14:textId="77777777" w:rsidR="00A57877" w:rsidRPr="005960FB" w:rsidRDefault="00A57877" w:rsidP="004A1668">
      <w:pPr>
        <w:pStyle w:val="Nvel4-R"/>
        <w:numPr>
          <w:ilvl w:val="3"/>
          <w:numId w:val="5"/>
        </w:numPr>
        <w:ind w:left="851" w:firstLine="0"/>
        <w:rPr>
          <w:i w:val="0"/>
          <w:iCs w:val="0"/>
          <w:color w:val="auto"/>
          <w:sz w:val="24"/>
          <w:szCs w:val="24"/>
          <w:highlight w:val="yellow"/>
        </w:rPr>
      </w:pPr>
      <w:r w:rsidRPr="005960FB">
        <w:rPr>
          <w:i w:val="0"/>
          <w:iCs w:val="0"/>
          <w:color w:val="auto"/>
          <w:sz w:val="24"/>
          <w:szCs w:val="24"/>
          <w:highlight w:val="yellow"/>
        </w:rPr>
        <w:lastRenderedPageBreak/>
        <w:t>que o custo do licitante ultrapassa o valor da proposta; e</w:t>
      </w:r>
    </w:p>
    <w:p w14:paraId="77116AF1" w14:textId="77777777" w:rsidR="00A57877" w:rsidRPr="005960FB" w:rsidRDefault="00A57877" w:rsidP="004A1668">
      <w:pPr>
        <w:pStyle w:val="Nvel4-R"/>
        <w:numPr>
          <w:ilvl w:val="3"/>
          <w:numId w:val="5"/>
        </w:numPr>
        <w:ind w:left="851" w:firstLine="0"/>
        <w:rPr>
          <w:i w:val="0"/>
          <w:iCs w:val="0"/>
          <w:color w:val="auto"/>
          <w:sz w:val="24"/>
          <w:szCs w:val="24"/>
          <w:highlight w:val="yellow"/>
        </w:rPr>
      </w:pPr>
      <w:r w:rsidRPr="005960FB">
        <w:rPr>
          <w:i w:val="0"/>
          <w:iCs w:val="0"/>
          <w:color w:val="auto"/>
          <w:sz w:val="24"/>
          <w:szCs w:val="24"/>
          <w:highlight w:val="yellow"/>
        </w:rPr>
        <w:t>inexistirem custos de oportunidade capazes de justificar o vulto da oferta.</w:t>
      </w:r>
    </w:p>
    <w:p w14:paraId="0AF14831" w14:textId="34E849A6" w:rsidR="001167EF" w:rsidRPr="00BA592D" w:rsidRDefault="001167EF" w:rsidP="00AE46C4">
      <w:pPr>
        <w:pStyle w:val="Nivel2"/>
        <w:ind w:left="0" w:firstLine="0"/>
        <w:rPr>
          <w:color w:val="auto"/>
          <w:sz w:val="24"/>
          <w:szCs w:val="24"/>
        </w:rPr>
      </w:pPr>
      <w:r w:rsidRPr="00BA592D">
        <w:rPr>
          <w:color w:val="auto"/>
          <w:sz w:val="24"/>
          <w:szCs w:val="24"/>
        </w:rPr>
        <w:t>Se houver indícios de inexequibilidade da proposta de preço, ou em caso da necessidade de esclarecimentos complementares, poderão ser efetuadas diligências, para que o licitante comprove a exequibilidade da proposta.</w:t>
      </w:r>
    </w:p>
    <w:p w14:paraId="1EE0C7B7" w14:textId="0E8AB577" w:rsidR="00511EB1" w:rsidRPr="00BA592D" w:rsidRDefault="001167EF" w:rsidP="007069DB">
      <w:pPr>
        <w:pStyle w:val="Nivel2"/>
        <w:ind w:left="0" w:firstLine="0"/>
        <w:rPr>
          <w:b/>
          <w:sz w:val="24"/>
          <w:szCs w:val="24"/>
        </w:rPr>
      </w:pPr>
      <w:r w:rsidRPr="00BA592D">
        <w:rPr>
          <w:sz w:val="24"/>
          <w:szCs w:val="24"/>
          <w:lang w:eastAsia="en-US"/>
        </w:rPr>
        <w:t xml:space="preserve">Para </w:t>
      </w:r>
      <w:r w:rsidRPr="00BA592D">
        <w:rPr>
          <w:sz w:val="24"/>
          <w:szCs w:val="24"/>
        </w:rPr>
        <w:t>fins</w:t>
      </w:r>
      <w:r w:rsidRPr="00BA592D">
        <w:rPr>
          <w:sz w:val="24"/>
          <w:szCs w:val="24"/>
          <w:lang w:eastAsia="en-US"/>
        </w:rPr>
        <w:t xml:space="preserve"> de análise da proposta quanto ao cumprimento </w:t>
      </w:r>
      <w:r w:rsidRPr="00BA592D">
        <w:rPr>
          <w:sz w:val="24"/>
          <w:szCs w:val="24"/>
        </w:rPr>
        <w:t>das</w:t>
      </w:r>
      <w:r w:rsidRPr="00BA592D">
        <w:rPr>
          <w:sz w:val="24"/>
          <w:szCs w:val="24"/>
          <w:lang w:eastAsia="en-US"/>
        </w:rPr>
        <w:t xml:space="preserve"> especificações do objeto, poderá ser colhida a </w:t>
      </w:r>
      <w:r w:rsidRPr="00BA592D">
        <w:rPr>
          <w:sz w:val="24"/>
          <w:szCs w:val="24"/>
        </w:rPr>
        <w:t>manifestação</w:t>
      </w:r>
      <w:r w:rsidRPr="00BA592D">
        <w:rPr>
          <w:sz w:val="24"/>
          <w:szCs w:val="24"/>
          <w:lang w:eastAsia="en-US"/>
        </w:rPr>
        <w:t xml:space="preserve"> escrita do setor requisitante do </w:t>
      </w:r>
      <w:bookmarkStart w:id="33" w:name="_Hlk181864426"/>
      <w:r w:rsidR="00710220" w:rsidRPr="005960FB">
        <w:rPr>
          <w:color w:val="auto"/>
          <w:sz w:val="24"/>
          <w:szCs w:val="24"/>
          <w:highlight w:val="yellow"/>
          <w:lang w:eastAsia="en-US"/>
        </w:rPr>
        <w:t>serviço</w:t>
      </w:r>
      <w:bookmarkEnd w:id="33"/>
      <w:r w:rsidR="00710220" w:rsidRPr="00BA592D">
        <w:rPr>
          <w:color w:val="auto"/>
          <w:sz w:val="24"/>
          <w:szCs w:val="24"/>
          <w:lang w:eastAsia="en-US"/>
        </w:rPr>
        <w:t xml:space="preserve"> </w:t>
      </w:r>
      <w:r w:rsidRPr="00BA592D">
        <w:rPr>
          <w:sz w:val="24"/>
          <w:szCs w:val="24"/>
          <w:lang w:eastAsia="en-US"/>
        </w:rPr>
        <w:t>ou da área especializada no objeto.</w:t>
      </w:r>
    </w:p>
    <w:p w14:paraId="7AA9BCEA" w14:textId="77777777" w:rsidR="00CA339D" w:rsidRPr="00BA592D" w:rsidRDefault="00CA339D" w:rsidP="00CA339D">
      <w:pPr>
        <w:pStyle w:val="Nivel2"/>
        <w:numPr>
          <w:ilvl w:val="0"/>
          <w:numId w:val="0"/>
        </w:numPr>
        <w:rPr>
          <w:b/>
          <w:sz w:val="24"/>
          <w:szCs w:val="24"/>
        </w:rPr>
      </w:pPr>
    </w:p>
    <w:p w14:paraId="4F8E32BC" w14:textId="77777777" w:rsidR="00B31D35" w:rsidRPr="00BA592D" w:rsidRDefault="00B31D35" w:rsidP="00CA339D">
      <w:pPr>
        <w:pStyle w:val="Nivel2"/>
        <w:numPr>
          <w:ilvl w:val="0"/>
          <w:numId w:val="0"/>
        </w:numPr>
        <w:rPr>
          <w:b/>
          <w:sz w:val="24"/>
          <w:szCs w:val="24"/>
        </w:rPr>
      </w:pPr>
    </w:p>
    <w:p w14:paraId="72E3194F" w14:textId="77777777" w:rsidR="001167EF" w:rsidRPr="00BA592D" w:rsidRDefault="001167EF" w:rsidP="00AE46C4">
      <w:pPr>
        <w:pStyle w:val="Nivel01"/>
        <w:numPr>
          <w:ilvl w:val="0"/>
          <w:numId w:val="5"/>
        </w:numPr>
        <w:ind w:left="0" w:firstLine="0"/>
      </w:pPr>
      <w:bookmarkStart w:id="34" w:name="_Toc135469230"/>
      <w:r w:rsidRPr="00BA592D">
        <w:t>DA FASE DE HABILITAÇÃO</w:t>
      </w:r>
      <w:bookmarkEnd w:id="34"/>
    </w:p>
    <w:p w14:paraId="0D4EE6A9" w14:textId="77777777" w:rsidR="001167EF" w:rsidRPr="00BA592D" w:rsidRDefault="001167EF" w:rsidP="00AE46C4">
      <w:pPr>
        <w:pStyle w:val="Nivel2"/>
        <w:ind w:left="0" w:firstLine="0"/>
        <w:rPr>
          <w:sz w:val="24"/>
          <w:szCs w:val="24"/>
        </w:rPr>
      </w:pPr>
      <w:r w:rsidRPr="00BA592D">
        <w:rPr>
          <w:sz w:val="24"/>
          <w:szCs w:val="24"/>
        </w:rPr>
        <w:t xml:space="preserve">Os documentos que serão exigidos para fins de habilitação estão especificados na documentação que constitui Anexo deste Edital, consistindo na documentação necessária e suficiente para demonstrar a capacidade do licitante de realizar o objeto da licitação, nos termos dos </w:t>
      </w:r>
      <w:hyperlink r:id="rId49" w:anchor="art62" w:history="1">
        <w:r w:rsidRPr="00BA592D">
          <w:rPr>
            <w:rStyle w:val="Hyperlink"/>
            <w:sz w:val="24"/>
            <w:szCs w:val="24"/>
          </w:rPr>
          <w:t>arts. 62 a 70 da Lei nº 14.133, de 2021</w:t>
        </w:r>
      </w:hyperlink>
      <w:r w:rsidRPr="00BA592D">
        <w:rPr>
          <w:sz w:val="24"/>
          <w:szCs w:val="24"/>
        </w:rPr>
        <w:t>.</w:t>
      </w:r>
    </w:p>
    <w:p w14:paraId="26F397B8" w14:textId="3182D070" w:rsidR="001167EF" w:rsidRPr="00BA592D" w:rsidRDefault="001167EF" w:rsidP="000E71F7">
      <w:pPr>
        <w:pStyle w:val="Nivel3"/>
        <w:rPr>
          <w:i/>
          <w:iCs/>
          <w:sz w:val="24"/>
          <w:szCs w:val="24"/>
        </w:rPr>
      </w:pPr>
      <w:bookmarkStart w:id="35" w:name="_Ref114663777"/>
      <w:r w:rsidRPr="00BA592D">
        <w:rPr>
          <w:sz w:val="24"/>
          <w:szCs w:val="24"/>
        </w:rPr>
        <w:t xml:space="preserve">A documentação exigida para fins de habilitação jurídica, fiscal, social e trabalhista e econômico-ﬁnanceira, </w:t>
      </w:r>
      <w:r w:rsidRPr="00BA592D">
        <w:rPr>
          <w:color w:val="auto"/>
          <w:sz w:val="24"/>
          <w:szCs w:val="24"/>
        </w:rPr>
        <w:t xml:space="preserve">poderá </w:t>
      </w:r>
      <w:r w:rsidRPr="00BA592D">
        <w:rPr>
          <w:sz w:val="24"/>
          <w:szCs w:val="24"/>
        </w:rPr>
        <w:t xml:space="preserve">ser substituída pelo registro cadastral no </w:t>
      </w:r>
      <w:r w:rsidR="00323C26" w:rsidRPr="00BA592D">
        <w:rPr>
          <w:sz w:val="24"/>
          <w:szCs w:val="24"/>
        </w:rPr>
        <w:t>SICAF</w:t>
      </w:r>
      <w:r w:rsidRPr="00BA592D">
        <w:rPr>
          <w:sz w:val="24"/>
          <w:szCs w:val="24"/>
        </w:rPr>
        <w:t>.</w:t>
      </w:r>
      <w:bookmarkEnd w:id="35"/>
    </w:p>
    <w:p w14:paraId="6A103BC4" w14:textId="77777777" w:rsidR="001167EF" w:rsidRPr="005960FB" w:rsidRDefault="001167EF" w:rsidP="000E71F7">
      <w:pPr>
        <w:pStyle w:val="Nvel3-R"/>
        <w:numPr>
          <w:ilvl w:val="2"/>
          <w:numId w:val="5"/>
        </w:numPr>
        <w:ind w:left="284" w:firstLine="0"/>
        <w:rPr>
          <w:i w:val="0"/>
          <w:iCs w:val="0"/>
          <w:color w:val="auto"/>
          <w:sz w:val="24"/>
          <w:szCs w:val="24"/>
          <w:highlight w:val="yellow"/>
        </w:rPr>
      </w:pPr>
      <w:r w:rsidRPr="005960FB">
        <w:rPr>
          <w:i w:val="0"/>
          <w:iCs w:val="0"/>
          <w:color w:val="auto"/>
          <w:sz w:val="24"/>
          <w:szCs w:val="24"/>
          <w:highlight w:val="yellow"/>
        </w:rPr>
        <w:t>Nesta licitação, não haverá exigência de que o licitante ateste, sob pena de inabilitação, que conhece o local e as condições de realização do objeto, ou que tem conhecimento pleno das condições e peculiaridades da contratação.</w:t>
      </w:r>
    </w:p>
    <w:p w14:paraId="19358910" w14:textId="3F90B566" w:rsidR="007B5D0F" w:rsidRPr="005960FB" w:rsidRDefault="007B5D0F" w:rsidP="000E71F7">
      <w:pPr>
        <w:pStyle w:val="Nvel3-R"/>
        <w:numPr>
          <w:ilvl w:val="2"/>
          <w:numId w:val="5"/>
        </w:numPr>
        <w:ind w:left="284" w:firstLine="0"/>
        <w:rPr>
          <w:i w:val="0"/>
          <w:iCs w:val="0"/>
          <w:color w:val="auto"/>
          <w:sz w:val="24"/>
          <w:szCs w:val="24"/>
          <w:highlight w:val="yellow"/>
        </w:rPr>
      </w:pPr>
      <w:r w:rsidRPr="005960FB">
        <w:rPr>
          <w:i w:val="0"/>
          <w:iCs w:val="0"/>
          <w:color w:val="auto"/>
          <w:sz w:val="24"/>
          <w:szCs w:val="24"/>
          <w:highlight w:val="yellow"/>
        </w:rPr>
        <w:t>No caso de consórcio de empresas, para efeito de habilitação técnica, será admitido o somatório dos quantitativos de cada consorciado;</w:t>
      </w:r>
    </w:p>
    <w:p w14:paraId="6289611F" w14:textId="699046EC" w:rsidR="007B5D0F" w:rsidRPr="005960FB" w:rsidRDefault="007B5D0F" w:rsidP="00CC4EBF">
      <w:pPr>
        <w:pStyle w:val="Nivel4"/>
        <w:ind w:left="540" w:firstLine="0"/>
        <w:rPr>
          <w:sz w:val="24"/>
          <w:szCs w:val="24"/>
          <w:highlight w:val="yellow"/>
        </w:rPr>
      </w:pPr>
      <w:r w:rsidRPr="005960FB">
        <w:rPr>
          <w:sz w:val="24"/>
          <w:szCs w:val="24"/>
          <w:highlight w:val="yellow"/>
        </w:rPr>
        <w:t>A apresentação de certidões ou atestados de desempenho anterior emitido em favor de consórcio do qual tenha feito parte será admitido, desde que atendidos os requisitos do art. 67, §§ 10 e 11, da Lei nº 14.133, de 2021 e a disciplina sobre o tema</w:t>
      </w:r>
      <w:r w:rsidR="00784CF0" w:rsidRPr="005960FB">
        <w:rPr>
          <w:sz w:val="24"/>
          <w:szCs w:val="24"/>
          <w:highlight w:val="yellow"/>
        </w:rPr>
        <w:t>.</w:t>
      </w:r>
    </w:p>
    <w:p w14:paraId="01AFDFC8" w14:textId="77777777" w:rsidR="001167EF" w:rsidRPr="00BA592D" w:rsidRDefault="001167EF" w:rsidP="000E71F7">
      <w:pPr>
        <w:pStyle w:val="Nivel3"/>
        <w:rPr>
          <w:sz w:val="24"/>
          <w:szCs w:val="24"/>
        </w:rPr>
      </w:pPr>
      <w:r w:rsidRPr="00BA592D">
        <w:rPr>
          <w:sz w:val="24"/>
          <w:szCs w:val="24"/>
        </w:rPr>
        <w:t>Se o licitante for a matriz, todos os documentos deverão estar em nome da matriz, e se o licitante for a filial, todos os documentos deverão estar em nome da filial, exceto para atestados de capacidade técnica, caso exigidos, e no caso daqueles documentos que, pela própria natureza, comprovadamente, forem emitidos somente em nome da matriz.</w:t>
      </w:r>
    </w:p>
    <w:p w14:paraId="628611BC" w14:textId="6C145AE5" w:rsidR="001011B2" w:rsidRPr="00BA592D" w:rsidRDefault="001011B2" w:rsidP="00CC4EBF">
      <w:pPr>
        <w:pStyle w:val="Nivel4"/>
        <w:ind w:left="567" w:firstLine="0"/>
        <w:rPr>
          <w:sz w:val="24"/>
          <w:szCs w:val="24"/>
        </w:rPr>
      </w:pPr>
      <w:r w:rsidRPr="00BA592D">
        <w:rPr>
          <w:sz w:val="24"/>
          <w:szCs w:val="24"/>
        </w:rPr>
        <w:t xml:space="preserve">Caso o licitante pretenda que um de seus estabelecimentos, que não o participante desta licitação, execute o futuro contrato, deverá </w:t>
      </w:r>
      <w:r w:rsidRPr="00BA592D">
        <w:rPr>
          <w:sz w:val="24"/>
          <w:szCs w:val="24"/>
        </w:rPr>
        <w:lastRenderedPageBreak/>
        <w:t>apresentar toda documentação de habilitação de ambos os estabelecimentos</w:t>
      </w:r>
      <w:r w:rsidR="00656F10" w:rsidRPr="00BA592D">
        <w:rPr>
          <w:sz w:val="24"/>
          <w:szCs w:val="24"/>
        </w:rPr>
        <w:t>.</w:t>
      </w:r>
    </w:p>
    <w:p w14:paraId="13481B7B" w14:textId="7752DF9C" w:rsidR="00BC165D" w:rsidRPr="005960FB" w:rsidRDefault="006A34FE" w:rsidP="00AE46C4">
      <w:pPr>
        <w:pStyle w:val="Nivel2"/>
        <w:ind w:left="0" w:firstLine="0"/>
        <w:rPr>
          <w:sz w:val="24"/>
          <w:szCs w:val="24"/>
          <w:highlight w:val="yellow"/>
        </w:rPr>
      </w:pPr>
      <w:r w:rsidRPr="005960FB">
        <w:rPr>
          <w:sz w:val="24"/>
          <w:szCs w:val="24"/>
          <w:highlight w:val="yellow"/>
        </w:rPr>
        <w:t xml:space="preserve">Na impossibilidade de verificação de autenticidade por meio eletrônico, poderá ser exigida a apresentação dos documentos para fins de habilitação, em original ou cópia, por meio do </w:t>
      </w:r>
      <w:r w:rsidRPr="005960FB">
        <w:rPr>
          <w:b/>
          <w:bCs/>
          <w:sz w:val="24"/>
          <w:szCs w:val="24"/>
          <w:highlight w:val="yellow"/>
        </w:rPr>
        <w:t>Protocolo Digital</w:t>
      </w:r>
      <w:r w:rsidRPr="005960FB">
        <w:rPr>
          <w:sz w:val="24"/>
          <w:szCs w:val="24"/>
          <w:highlight w:val="yellow"/>
        </w:rPr>
        <w:t xml:space="preserve"> ou por </w:t>
      </w:r>
      <w:r w:rsidRPr="005960FB">
        <w:rPr>
          <w:b/>
          <w:bCs/>
          <w:sz w:val="24"/>
          <w:szCs w:val="24"/>
          <w:highlight w:val="yellow"/>
        </w:rPr>
        <w:t>Correspondência</w:t>
      </w:r>
      <w:r w:rsidR="00BC165D" w:rsidRPr="005960FB">
        <w:rPr>
          <w:sz w:val="24"/>
          <w:szCs w:val="24"/>
          <w:highlight w:val="yellow"/>
        </w:rPr>
        <w:t xml:space="preserve">: </w:t>
      </w:r>
    </w:p>
    <w:p w14:paraId="5053059D" w14:textId="77777777" w:rsidR="00BC165D" w:rsidRPr="00BA592D" w:rsidRDefault="00BC165D" w:rsidP="00665B5B">
      <w:pPr>
        <w:pStyle w:val="Nivel3"/>
        <w:rPr>
          <w:sz w:val="24"/>
          <w:szCs w:val="24"/>
        </w:rPr>
      </w:pPr>
      <w:r w:rsidRPr="00BA592D">
        <w:rPr>
          <w:b/>
          <w:bCs/>
          <w:sz w:val="24"/>
          <w:szCs w:val="24"/>
        </w:rPr>
        <w:t>PROTOCOLO DIGITAL</w:t>
      </w:r>
      <w:r w:rsidRPr="00BA592D">
        <w:rPr>
          <w:sz w:val="24"/>
          <w:szCs w:val="24"/>
        </w:rPr>
        <w:t xml:space="preserve">: </w:t>
      </w:r>
      <w:hyperlink r:id="rId50" w:history="1">
        <w:r w:rsidRPr="00BA592D">
          <w:rPr>
            <w:rStyle w:val="Hyperlink"/>
            <w:sz w:val="24"/>
            <w:szCs w:val="24"/>
          </w:rPr>
          <w:t>https://www.tce.sp.gov.br/protocolo-digital</w:t>
        </w:r>
      </w:hyperlink>
      <w:r w:rsidRPr="00BA592D">
        <w:rPr>
          <w:sz w:val="24"/>
          <w:szCs w:val="24"/>
        </w:rPr>
        <w:t xml:space="preserve"> </w:t>
      </w:r>
    </w:p>
    <w:p w14:paraId="1C0B4043" w14:textId="77777777" w:rsidR="00BC165D" w:rsidRPr="00BA592D" w:rsidRDefault="00BC165D" w:rsidP="00CC4EBF">
      <w:pPr>
        <w:pStyle w:val="Nivel4"/>
        <w:ind w:left="540" w:firstLine="0"/>
        <w:rPr>
          <w:sz w:val="24"/>
          <w:szCs w:val="24"/>
        </w:rPr>
      </w:pPr>
      <w:r w:rsidRPr="00BA592D">
        <w:rPr>
          <w:sz w:val="24"/>
          <w:szCs w:val="24"/>
        </w:rPr>
        <w:t xml:space="preserve">Havendo necessidade de realizar o cadastro prévio: </w:t>
      </w:r>
      <w:hyperlink r:id="rId51" w:history="1">
        <w:r w:rsidRPr="00BA592D">
          <w:rPr>
            <w:rStyle w:val="Hyperlink"/>
            <w:sz w:val="24"/>
            <w:szCs w:val="24"/>
          </w:rPr>
          <w:t>https://sso.tce.sp.gov.br/Portal/cadastro/cadastro_usuario.xhtml</w:t>
        </w:r>
      </w:hyperlink>
      <w:r w:rsidRPr="00BA592D">
        <w:rPr>
          <w:sz w:val="24"/>
          <w:szCs w:val="24"/>
        </w:rPr>
        <w:t xml:space="preserve">   </w:t>
      </w:r>
    </w:p>
    <w:p w14:paraId="76AD1737" w14:textId="41C51A2B" w:rsidR="00BC165D" w:rsidRPr="00BA592D" w:rsidRDefault="00BC165D" w:rsidP="00CC4EBF">
      <w:pPr>
        <w:pStyle w:val="Nivel4"/>
        <w:ind w:left="540" w:firstLine="0"/>
        <w:rPr>
          <w:sz w:val="24"/>
          <w:szCs w:val="24"/>
        </w:rPr>
      </w:pPr>
      <w:r w:rsidRPr="00BA592D">
        <w:rPr>
          <w:sz w:val="24"/>
          <w:szCs w:val="24"/>
        </w:rPr>
        <w:t xml:space="preserve">Endereçando o arquivo para a </w:t>
      </w:r>
      <w:r w:rsidRPr="00BA592D">
        <w:rPr>
          <w:b/>
          <w:bCs/>
          <w:sz w:val="24"/>
          <w:szCs w:val="24"/>
          <w:u w:val="single"/>
        </w:rPr>
        <w:t>Comissão Permanente de Contratação</w:t>
      </w:r>
      <w:r w:rsidRPr="00BA592D">
        <w:rPr>
          <w:b/>
          <w:bCs/>
          <w:sz w:val="24"/>
          <w:szCs w:val="24"/>
        </w:rPr>
        <w:t xml:space="preserve"> </w:t>
      </w:r>
      <w:r w:rsidRPr="00BA592D">
        <w:rPr>
          <w:sz w:val="24"/>
          <w:szCs w:val="24"/>
        </w:rPr>
        <w:t>com o número do Pregão Eletrônico e do Processo SEI</w:t>
      </w:r>
      <w:r w:rsidR="00656F10" w:rsidRPr="00BA592D">
        <w:rPr>
          <w:sz w:val="24"/>
          <w:szCs w:val="24"/>
        </w:rPr>
        <w:t>.</w:t>
      </w:r>
    </w:p>
    <w:p w14:paraId="2A23E55B" w14:textId="54DE651F" w:rsidR="00BC165D" w:rsidRPr="00CC4EBF" w:rsidRDefault="00BC165D" w:rsidP="00E32A0B">
      <w:pPr>
        <w:pStyle w:val="Nivel3"/>
        <w:numPr>
          <w:ilvl w:val="0"/>
          <w:numId w:val="0"/>
        </w:numPr>
        <w:ind w:left="284"/>
        <w:rPr>
          <w:sz w:val="24"/>
          <w:szCs w:val="24"/>
        </w:rPr>
      </w:pPr>
      <w:r w:rsidRPr="00CC4EBF">
        <w:rPr>
          <w:b/>
          <w:bCs/>
          <w:sz w:val="24"/>
          <w:szCs w:val="24"/>
        </w:rPr>
        <w:t>CORRESPONDÊNCIA</w:t>
      </w:r>
      <w:r w:rsidRPr="00CC4EBF">
        <w:rPr>
          <w:sz w:val="24"/>
          <w:szCs w:val="24"/>
        </w:rPr>
        <w:t>: Correio com AR, Sedex ou Remessa Expressa, endereçando à Comissão Permanente de Contratação do TCESP com o número do Pregão Eletrônico e do Processo SEI, localizada na Rua Venceslau Brás, 183, térreo, Prédio Anexo-II Centro, São Paulo/SP, CEP: 01016-000.</w:t>
      </w:r>
      <w:r w:rsidR="00CC4EBF">
        <w:rPr>
          <w:sz w:val="24"/>
          <w:szCs w:val="24"/>
        </w:rPr>
        <w:t xml:space="preserve"> </w:t>
      </w:r>
      <w:r w:rsidRPr="00CC4EBF">
        <w:rPr>
          <w:b/>
          <w:bCs/>
          <w:sz w:val="24"/>
          <w:szCs w:val="24"/>
        </w:rPr>
        <w:t>Prazo para envio: até 2 (dois) dias úteis após o encerramento da sessão pública</w:t>
      </w:r>
      <w:r w:rsidRPr="00CC4EBF">
        <w:rPr>
          <w:sz w:val="24"/>
          <w:szCs w:val="24"/>
        </w:rPr>
        <w:t>, prorrogáveis por igual período a contar da data de comunicação do Pregoeiro, sob pena de invalidade do respectivo ato de habilitação e a aplicação das penalidades cabíveis;</w:t>
      </w:r>
    </w:p>
    <w:p w14:paraId="7275BEC1" w14:textId="5B50F8FD" w:rsidR="00BC165D" w:rsidRPr="00BA592D" w:rsidRDefault="00BC165D" w:rsidP="00665B5B">
      <w:pPr>
        <w:pStyle w:val="Nivel3"/>
        <w:rPr>
          <w:sz w:val="24"/>
          <w:szCs w:val="24"/>
        </w:rPr>
      </w:pPr>
      <w:r w:rsidRPr="00BA592D">
        <w:rPr>
          <w:sz w:val="24"/>
          <w:szCs w:val="24"/>
        </w:rPr>
        <w:t>Os documentos eletrônicos produzidos com a utilização de processo de certificação disponibilizada pela ICP-Brasil, nos termos da legislação vigente, serão recebidos e presumidos verdadeiros em relação aos signatários, dispensando-se o envio de documentos originais e cópias autenticadas em papel.</w:t>
      </w:r>
    </w:p>
    <w:p w14:paraId="59E7C7A1" w14:textId="77777777" w:rsidR="001167EF" w:rsidRPr="00BA592D" w:rsidRDefault="001167EF" w:rsidP="00AE46C4">
      <w:pPr>
        <w:pStyle w:val="Nivel2"/>
        <w:ind w:left="0" w:firstLine="0"/>
        <w:rPr>
          <w:i/>
          <w:sz w:val="24"/>
          <w:szCs w:val="24"/>
        </w:rPr>
      </w:pPr>
      <w:r w:rsidRPr="00BA592D">
        <w:rPr>
          <w:sz w:val="24"/>
          <w:szCs w:val="24"/>
        </w:rPr>
        <w:t xml:space="preserve">Os documentos exigidos para fins de habilitação poderão ser substituídos por registro cadastral emitido por órgão ou entidade pública, desde que o registro tenha sido feito em obediência ao disposto na </w:t>
      </w:r>
      <w:hyperlink r:id="rId52" w:history="1">
        <w:r w:rsidRPr="00BA592D">
          <w:rPr>
            <w:rStyle w:val="Hyperlink"/>
            <w:sz w:val="24"/>
            <w:szCs w:val="24"/>
          </w:rPr>
          <w:t>Lei nº 14.133, de 2021</w:t>
        </w:r>
      </w:hyperlink>
      <w:r w:rsidRPr="00BA592D">
        <w:rPr>
          <w:sz w:val="24"/>
          <w:szCs w:val="24"/>
        </w:rPr>
        <w:t>.</w:t>
      </w:r>
    </w:p>
    <w:p w14:paraId="2BE2548A" w14:textId="77777777" w:rsidR="001167EF" w:rsidRPr="00BA592D" w:rsidRDefault="001167EF" w:rsidP="00AE46C4">
      <w:pPr>
        <w:pStyle w:val="Nivel2"/>
        <w:ind w:left="0" w:firstLine="0"/>
        <w:rPr>
          <w:sz w:val="24"/>
          <w:szCs w:val="24"/>
        </w:rPr>
      </w:pPr>
      <w:r w:rsidRPr="00BA592D">
        <w:rPr>
          <w:sz w:val="24"/>
          <w:szCs w:val="24"/>
        </w:rPr>
        <w:t>Será verificado se o licitante apresentou declaração de que atende aos requisitos de habilitação, e o declarante responderá pela veracidade das informações prestadas, na forma da lei (</w:t>
      </w:r>
      <w:hyperlink r:id="rId53" w:anchor="art63">
        <w:r w:rsidRPr="00BA592D">
          <w:rPr>
            <w:rStyle w:val="Hyperlink"/>
            <w:sz w:val="24"/>
            <w:szCs w:val="24"/>
          </w:rPr>
          <w:t>art. 63, I, da Lei nº 14.133, de 2021</w:t>
        </w:r>
      </w:hyperlink>
      <w:r w:rsidRPr="00BA592D">
        <w:rPr>
          <w:sz w:val="24"/>
          <w:szCs w:val="24"/>
        </w:rPr>
        <w:t>).</w:t>
      </w:r>
    </w:p>
    <w:p w14:paraId="24D1FEF0" w14:textId="77777777" w:rsidR="001167EF" w:rsidRPr="00BA592D" w:rsidRDefault="001167EF" w:rsidP="00AE46C4">
      <w:pPr>
        <w:pStyle w:val="Nivel2"/>
        <w:ind w:left="0" w:firstLine="0"/>
        <w:rPr>
          <w:i/>
          <w:sz w:val="24"/>
          <w:szCs w:val="24"/>
        </w:rPr>
      </w:pPr>
      <w:r w:rsidRPr="00BA592D">
        <w:rPr>
          <w:sz w:val="24"/>
          <w:szCs w:val="24"/>
        </w:rPr>
        <w:t>Será verificado se o licitante apresentou no sistema, sob pena de inabilitação, a declaração de que cumpre as exigências de reserva de cargos para pessoa com deficiência e para reabilitado da Previdência Social, previstas em lei e em outras normas específicas.</w:t>
      </w:r>
    </w:p>
    <w:p w14:paraId="272DF7A2" w14:textId="77777777" w:rsidR="001167EF" w:rsidRPr="00BA592D" w:rsidRDefault="001167EF" w:rsidP="00AE46C4">
      <w:pPr>
        <w:pStyle w:val="Nivel2"/>
        <w:ind w:left="0" w:firstLine="0"/>
        <w:rPr>
          <w:sz w:val="24"/>
          <w:szCs w:val="24"/>
        </w:rPr>
      </w:pPr>
      <w:r w:rsidRPr="00BA592D">
        <w:rPr>
          <w:sz w:val="24"/>
          <w:szCs w:val="24"/>
        </w:rPr>
        <w:t xml:space="preserve">O licitante deverá apresentar, sob pena de desclassificação, declaração de que sua proposta econômica compreende a integralidade dos custos para atendimento dos direitos trabalhistas assegurados na </w:t>
      </w:r>
      <w:hyperlink r:id="rId54" w:history="1">
        <w:r w:rsidRPr="00BA592D">
          <w:rPr>
            <w:rStyle w:val="Hyperlink"/>
            <w:sz w:val="24"/>
            <w:szCs w:val="24"/>
          </w:rPr>
          <w:t>Constituição Federal</w:t>
        </w:r>
      </w:hyperlink>
      <w:r w:rsidRPr="00BA592D">
        <w:rPr>
          <w:sz w:val="24"/>
          <w:szCs w:val="24"/>
        </w:rPr>
        <w:t>, nas leis trabalhistas, nas normas infralegais, nas convenções coletivas de trabalho e nos termos de ajustamento de conduta vigentes na data de entrega das propostas.</w:t>
      </w:r>
    </w:p>
    <w:p w14:paraId="2981CF67" w14:textId="7DA0C8F0" w:rsidR="001167EF" w:rsidRPr="00BA592D" w:rsidRDefault="001167EF" w:rsidP="00AE46C4">
      <w:pPr>
        <w:pStyle w:val="Nivel2"/>
        <w:ind w:left="0" w:firstLine="0"/>
        <w:rPr>
          <w:i/>
          <w:sz w:val="24"/>
          <w:szCs w:val="24"/>
        </w:rPr>
      </w:pPr>
      <w:r w:rsidRPr="00BA592D">
        <w:rPr>
          <w:sz w:val="24"/>
          <w:szCs w:val="24"/>
        </w:rPr>
        <w:lastRenderedPageBreak/>
        <w:t xml:space="preserve">A habilitação será verificada por meio do </w:t>
      </w:r>
      <w:r w:rsidR="00323C26" w:rsidRPr="00BA592D">
        <w:rPr>
          <w:sz w:val="24"/>
          <w:szCs w:val="24"/>
        </w:rPr>
        <w:t>SICAF</w:t>
      </w:r>
      <w:r w:rsidRPr="00BA592D">
        <w:rPr>
          <w:sz w:val="24"/>
          <w:szCs w:val="24"/>
        </w:rPr>
        <w:t>, nos documentos por ele abrangidos.</w:t>
      </w:r>
    </w:p>
    <w:p w14:paraId="73FE7C2E" w14:textId="5153765D" w:rsidR="001167EF" w:rsidRPr="00BA592D" w:rsidRDefault="001167EF" w:rsidP="009928ED">
      <w:pPr>
        <w:pStyle w:val="Nivel3"/>
        <w:rPr>
          <w:sz w:val="24"/>
          <w:szCs w:val="24"/>
        </w:rPr>
      </w:pPr>
      <w:r w:rsidRPr="00BA592D">
        <w:rPr>
          <w:sz w:val="24"/>
          <w:szCs w:val="24"/>
        </w:rPr>
        <w:t>Somente haverá a necessidade de comprovação do preenchimento de requisitos mediante apresentação dos documentos originais não-digitais quando houver dúvida em relação à integridade do documento digital ou quando a lei expressamente o exigir.</w:t>
      </w:r>
    </w:p>
    <w:p w14:paraId="6A55C88E" w14:textId="77777777" w:rsidR="001167EF" w:rsidRPr="00BA592D" w:rsidRDefault="001167EF" w:rsidP="00AE46C4">
      <w:pPr>
        <w:pStyle w:val="Nivel2"/>
        <w:ind w:left="0" w:firstLine="0"/>
        <w:rPr>
          <w:i/>
          <w:iCs/>
          <w:sz w:val="24"/>
          <w:szCs w:val="24"/>
        </w:rPr>
      </w:pPr>
      <w:r w:rsidRPr="00BA592D">
        <w:rPr>
          <w:sz w:val="24"/>
          <w:szCs w:val="24"/>
        </w:rPr>
        <w:t>A verificação pelo pregoeiro, em sítios eletrônicos oficiais de órgãos e entidades emissores de certidões constitui meio legal de prova, para fins de habilitação.</w:t>
      </w:r>
    </w:p>
    <w:p w14:paraId="77FBE119" w14:textId="62EE9D5E" w:rsidR="001167EF" w:rsidRPr="00BA592D" w:rsidRDefault="001167EF" w:rsidP="009928ED">
      <w:pPr>
        <w:pStyle w:val="Nivel3"/>
        <w:rPr>
          <w:i/>
          <w:iCs/>
          <w:sz w:val="24"/>
          <w:szCs w:val="24"/>
        </w:rPr>
      </w:pPr>
      <w:bookmarkStart w:id="36" w:name="_Ref114663151"/>
      <w:r w:rsidRPr="00BA592D">
        <w:rPr>
          <w:sz w:val="24"/>
          <w:szCs w:val="24"/>
        </w:rPr>
        <w:t xml:space="preserve">Os documentos exigidos para habilitação que não estejam contemplados no </w:t>
      </w:r>
      <w:r w:rsidR="00323C26" w:rsidRPr="00BA592D">
        <w:rPr>
          <w:sz w:val="24"/>
          <w:szCs w:val="24"/>
        </w:rPr>
        <w:t>SICAF</w:t>
      </w:r>
      <w:r w:rsidRPr="00BA592D">
        <w:rPr>
          <w:sz w:val="24"/>
          <w:szCs w:val="24"/>
        </w:rPr>
        <w:t xml:space="preserve"> serão enviados por meio do sistema, em formato digital, no prazo de </w:t>
      </w:r>
      <w:r w:rsidRPr="00BA592D">
        <w:rPr>
          <w:color w:val="auto"/>
          <w:sz w:val="24"/>
          <w:szCs w:val="24"/>
        </w:rPr>
        <w:t>2 (duas) horas</w:t>
      </w:r>
      <w:r w:rsidRPr="00BA592D">
        <w:rPr>
          <w:sz w:val="24"/>
          <w:szCs w:val="24"/>
        </w:rPr>
        <w:t>, prorrogável por igual período, contado da solicitação do pregoeiro.</w:t>
      </w:r>
      <w:bookmarkEnd w:id="36"/>
    </w:p>
    <w:p w14:paraId="7678E20D" w14:textId="71BFC527" w:rsidR="001167EF" w:rsidRPr="00BA592D" w:rsidRDefault="001167EF" w:rsidP="00AE46C4">
      <w:pPr>
        <w:pStyle w:val="Nivel2"/>
        <w:ind w:left="0" w:firstLine="0"/>
        <w:rPr>
          <w:i/>
          <w:sz w:val="24"/>
          <w:szCs w:val="24"/>
        </w:rPr>
      </w:pPr>
      <w:r w:rsidRPr="00BA592D">
        <w:rPr>
          <w:sz w:val="24"/>
          <w:szCs w:val="24"/>
        </w:rPr>
        <w:t xml:space="preserve">A verificação no </w:t>
      </w:r>
      <w:r w:rsidR="00323C26" w:rsidRPr="00BA592D">
        <w:rPr>
          <w:sz w:val="24"/>
          <w:szCs w:val="24"/>
        </w:rPr>
        <w:t>SICAF</w:t>
      </w:r>
      <w:r w:rsidRPr="00BA592D">
        <w:rPr>
          <w:sz w:val="24"/>
          <w:szCs w:val="24"/>
        </w:rPr>
        <w:t xml:space="preserve"> ou a exigência dos documentos nele não contidos somente será feita em relação ao licitante vencedor.</w:t>
      </w:r>
    </w:p>
    <w:p w14:paraId="1685128C" w14:textId="77777777" w:rsidR="001167EF" w:rsidRPr="00BA592D" w:rsidRDefault="001167EF" w:rsidP="009928ED">
      <w:pPr>
        <w:pStyle w:val="Nivel3"/>
        <w:rPr>
          <w:sz w:val="24"/>
          <w:szCs w:val="24"/>
        </w:rPr>
      </w:pPr>
      <w:r w:rsidRPr="00BA592D">
        <w:rPr>
          <w:sz w:val="24"/>
          <w:szCs w:val="24"/>
        </w:rPr>
        <w:t>Os documentos relativos à regularidade fiscal especificados na documentação que integra este Edital como Anexo somente serão exigidos, em qualquer caso, em momento posterior ao julgamento das propostas, e apenas do licitante mais bem classificado.</w:t>
      </w:r>
    </w:p>
    <w:p w14:paraId="0C19F1E1" w14:textId="05DC54A4" w:rsidR="004A2429" w:rsidRPr="00BA592D" w:rsidRDefault="004A2429" w:rsidP="00AE46C4">
      <w:pPr>
        <w:pStyle w:val="Nivel2"/>
        <w:ind w:left="0" w:firstLine="0"/>
        <w:rPr>
          <w:i/>
          <w:sz w:val="24"/>
          <w:szCs w:val="24"/>
        </w:rPr>
      </w:pPr>
      <w:r w:rsidRPr="00BA592D">
        <w:rPr>
          <w:iCs/>
          <w:sz w:val="24"/>
          <w:szCs w:val="24"/>
        </w:rPr>
        <w:t>Na hipótese de não constar prazo de validade nas certidões apresentadas, este Tribunal de Contas aceitará como válidas as expedidas até 180 (cento e oitenta) dias imediatamente anteriores à data de apresentação das propostas</w:t>
      </w:r>
      <w:r w:rsidR="00656F10" w:rsidRPr="00BA592D">
        <w:rPr>
          <w:iCs/>
          <w:sz w:val="24"/>
          <w:szCs w:val="24"/>
        </w:rPr>
        <w:t>.</w:t>
      </w:r>
    </w:p>
    <w:p w14:paraId="5350717F" w14:textId="22254D79" w:rsidR="001167EF" w:rsidRPr="00BA592D" w:rsidRDefault="001167EF" w:rsidP="00AE46C4">
      <w:pPr>
        <w:pStyle w:val="Nivel2"/>
        <w:ind w:left="0" w:firstLine="0"/>
        <w:rPr>
          <w:i/>
          <w:sz w:val="24"/>
          <w:szCs w:val="24"/>
        </w:rPr>
      </w:pPr>
      <w:r w:rsidRPr="00BA592D">
        <w:rPr>
          <w:sz w:val="24"/>
          <w:szCs w:val="24"/>
        </w:rPr>
        <w:t>Após a entrega dos documentos para habilitação, não será permitida a substituição ou a apresentação de novos documentos, salvo em sede de diligência, para (</w:t>
      </w:r>
      <w:hyperlink r:id="rId55" w:anchor="art64">
        <w:r w:rsidRPr="00BA592D">
          <w:rPr>
            <w:rStyle w:val="Hyperlink"/>
            <w:sz w:val="24"/>
            <w:szCs w:val="24"/>
          </w:rPr>
          <w:t>Lei nº 14.133, de 2021, art. 64</w:t>
        </w:r>
      </w:hyperlink>
      <w:r w:rsidRPr="00BA592D">
        <w:rPr>
          <w:sz w:val="24"/>
          <w:szCs w:val="24"/>
        </w:rPr>
        <w:t>):</w:t>
      </w:r>
    </w:p>
    <w:p w14:paraId="501EF738" w14:textId="77777777" w:rsidR="001167EF" w:rsidRPr="00BA592D" w:rsidRDefault="001167EF" w:rsidP="009928ED">
      <w:pPr>
        <w:pStyle w:val="Nivel3"/>
        <w:rPr>
          <w:sz w:val="24"/>
          <w:szCs w:val="24"/>
        </w:rPr>
      </w:pPr>
      <w:r w:rsidRPr="00BA592D">
        <w:rPr>
          <w:sz w:val="24"/>
          <w:szCs w:val="24"/>
        </w:rPr>
        <w:t>complementação de informações acerca dos documentos já apresentados pelos licitantes e desde que necessária para apurar fatos existentes à época da abertura do certame; e</w:t>
      </w:r>
    </w:p>
    <w:p w14:paraId="4EFEF044" w14:textId="77777777" w:rsidR="001167EF" w:rsidRPr="00BA592D" w:rsidRDefault="001167EF" w:rsidP="009928ED">
      <w:pPr>
        <w:pStyle w:val="Nivel3"/>
        <w:rPr>
          <w:sz w:val="24"/>
          <w:szCs w:val="24"/>
        </w:rPr>
      </w:pPr>
      <w:r w:rsidRPr="00BA592D">
        <w:rPr>
          <w:sz w:val="24"/>
          <w:szCs w:val="24"/>
        </w:rPr>
        <w:t>atualização de documentos cuja validade tenha expirado após a data de recebimento das propostas.</w:t>
      </w:r>
    </w:p>
    <w:p w14:paraId="2C53ACCA" w14:textId="08B9AFC8" w:rsidR="001167EF" w:rsidRPr="00BA592D" w:rsidRDefault="001167EF" w:rsidP="00AE46C4">
      <w:pPr>
        <w:pStyle w:val="Nivel2"/>
        <w:ind w:left="0" w:firstLine="0"/>
        <w:rPr>
          <w:sz w:val="24"/>
          <w:szCs w:val="24"/>
        </w:rPr>
      </w:pPr>
      <w:bookmarkStart w:id="37" w:name="_Ref114665528"/>
      <w:r w:rsidRPr="00BA592D">
        <w:rPr>
          <w:sz w:val="24"/>
          <w:szCs w:val="24"/>
        </w:rPr>
        <w:t xml:space="preserve">Na hipótese de o licitante não atender às exigências para habilitação, o pregoeiro examinará a proposta subsequente e assim sucessivamente, na ordem de classificação, até a apuração de uma proposta que atenda ao presente Edital, observado o prazo definido no </w:t>
      </w:r>
      <w:r w:rsidRPr="005960FB">
        <w:rPr>
          <w:b/>
          <w:bCs/>
          <w:sz w:val="24"/>
          <w:szCs w:val="24"/>
          <w:highlight w:val="yellow"/>
        </w:rPr>
        <w:t xml:space="preserve">item </w:t>
      </w:r>
      <w:r w:rsidR="00CF655B" w:rsidRPr="005960FB">
        <w:rPr>
          <w:b/>
          <w:bCs/>
          <w:sz w:val="24"/>
          <w:szCs w:val="24"/>
          <w:highlight w:val="yellow"/>
        </w:rPr>
        <w:t>7</w:t>
      </w:r>
      <w:r w:rsidRPr="005960FB">
        <w:rPr>
          <w:b/>
          <w:bCs/>
          <w:sz w:val="24"/>
          <w:szCs w:val="24"/>
          <w:highlight w:val="yellow"/>
        </w:rPr>
        <w:t>.</w:t>
      </w:r>
      <w:r w:rsidR="00520637" w:rsidRPr="005960FB">
        <w:rPr>
          <w:b/>
          <w:bCs/>
          <w:sz w:val="24"/>
          <w:szCs w:val="24"/>
          <w:highlight w:val="yellow"/>
        </w:rPr>
        <w:t>8</w:t>
      </w:r>
      <w:r w:rsidRPr="005960FB">
        <w:rPr>
          <w:b/>
          <w:bCs/>
          <w:sz w:val="24"/>
          <w:szCs w:val="24"/>
          <w:highlight w:val="yellow"/>
        </w:rPr>
        <w:t>.1</w:t>
      </w:r>
      <w:r w:rsidRPr="005960FB">
        <w:rPr>
          <w:sz w:val="24"/>
          <w:szCs w:val="24"/>
          <w:highlight w:val="yellow"/>
        </w:rPr>
        <w:t>.</w:t>
      </w:r>
      <w:bookmarkEnd w:id="37"/>
    </w:p>
    <w:p w14:paraId="21188964" w14:textId="0BC75A20" w:rsidR="001167EF" w:rsidRPr="00BA592D" w:rsidRDefault="001167EF" w:rsidP="00AE46C4">
      <w:pPr>
        <w:pStyle w:val="Nivel2"/>
        <w:ind w:left="0" w:firstLine="0"/>
        <w:rPr>
          <w:sz w:val="24"/>
          <w:szCs w:val="24"/>
        </w:rPr>
      </w:pPr>
      <w:bookmarkStart w:id="38" w:name="_Ref114665515"/>
      <w:r w:rsidRPr="00BA592D">
        <w:rPr>
          <w:sz w:val="24"/>
          <w:szCs w:val="24"/>
        </w:rPr>
        <w:t xml:space="preserve">Somente serão disponibilizados para acesso público os documentos de habilitação do licitante cuja proposta atenda ao Edital de licitação, após concluídos os procedimentos de que trata </w:t>
      </w:r>
      <w:r w:rsidR="00871C91" w:rsidRPr="00BA592D">
        <w:rPr>
          <w:sz w:val="24"/>
          <w:szCs w:val="24"/>
        </w:rPr>
        <w:t>o</w:t>
      </w:r>
      <w:r w:rsidRPr="00BA592D">
        <w:rPr>
          <w:sz w:val="24"/>
          <w:szCs w:val="24"/>
        </w:rPr>
        <w:t xml:space="preserve"> </w:t>
      </w:r>
      <w:r w:rsidR="00871C91" w:rsidRPr="00BA592D">
        <w:rPr>
          <w:sz w:val="24"/>
          <w:szCs w:val="24"/>
        </w:rPr>
        <w:t>item</w:t>
      </w:r>
      <w:r w:rsidRPr="00BA592D">
        <w:rPr>
          <w:sz w:val="24"/>
          <w:szCs w:val="24"/>
        </w:rPr>
        <w:t xml:space="preserve"> anterior</w:t>
      </w:r>
      <w:bookmarkEnd w:id="38"/>
      <w:r w:rsidRPr="00BA592D">
        <w:rPr>
          <w:sz w:val="24"/>
          <w:szCs w:val="24"/>
        </w:rPr>
        <w:t>.</w:t>
      </w:r>
    </w:p>
    <w:p w14:paraId="3DE40B88" w14:textId="00FE5FF6" w:rsidR="00B00013" w:rsidRPr="005960FB" w:rsidRDefault="00B00013" w:rsidP="00B00013">
      <w:pPr>
        <w:pStyle w:val="Nivel2"/>
        <w:ind w:left="0" w:firstLine="0"/>
        <w:rPr>
          <w:sz w:val="24"/>
          <w:szCs w:val="24"/>
          <w:highlight w:val="yellow"/>
        </w:rPr>
      </w:pPr>
      <w:r w:rsidRPr="00BA592D">
        <w:rPr>
          <w:sz w:val="24"/>
          <w:szCs w:val="24"/>
        </w:rPr>
        <w:lastRenderedPageBreak/>
        <w:t xml:space="preserve">A comprovação de regularidade fiscal e trabalhista das microempresas e das empresas de pequeno porte somente será exigida para efeito de contratação, e não como condição para participação na licitação. </w:t>
      </w:r>
      <w:r w:rsidRPr="005960FB">
        <w:rPr>
          <w:sz w:val="24"/>
          <w:szCs w:val="24"/>
          <w:highlight w:val="yellow"/>
        </w:rPr>
        <w:t>Porém, será obrigatória durante a fase de habilitação a apresentação dos documentos para habilitação fiscal, social e trabalhista listados no Termo de Referência, ainda que veiculem restrições impeditivas à referida comprovação.</w:t>
      </w:r>
    </w:p>
    <w:p w14:paraId="4AB286A4" w14:textId="709B44F5" w:rsidR="00B00013" w:rsidRPr="00BA592D" w:rsidRDefault="00B00013" w:rsidP="00B00013">
      <w:pPr>
        <w:pStyle w:val="Nivel3"/>
        <w:rPr>
          <w:sz w:val="24"/>
          <w:szCs w:val="24"/>
        </w:rPr>
      </w:pPr>
      <w:r w:rsidRPr="00BA592D">
        <w:rPr>
          <w:sz w:val="24"/>
          <w:szCs w:val="24"/>
        </w:rPr>
        <w:t xml:space="preserve">Havendo alguma restrição no que tange à regularidade fiscal e trabalhista, o licitante habilitado nas condições do item acima deverá comprovar sua regularização sob pena de decadência, sem prejuízo da aplicação das sanções cabíveis, mediante a apresentação das competentes certidões negativas de débitos, ou positivas com efeito de negativa, no prazo de </w:t>
      </w:r>
      <w:r w:rsidRPr="00BA592D">
        <w:rPr>
          <w:b/>
          <w:bCs/>
          <w:sz w:val="24"/>
          <w:szCs w:val="24"/>
        </w:rPr>
        <w:t>5 (cinco) dias úteis</w:t>
      </w:r>
      <w:r w:rsidRPr="00BA592D">
        <w:rPr>
          <w:sz w:val="24"/>
          <w:szCs w:val="24"/>
        </w:rPr>
        <w:t>, a contar da publicação da homologação do certame, prorrogável por igual período, a critério da Administração.</w:t>
      </w:r>
    </w:p>
    <w:p w14:paraId="3DF6BD6A" w14:textId="602086F0" w:rsidR="001167EF" w:rsidRPr="00BA592D" w:rsidRDefault="001167EF" w:rsidP="00AE46C4">
      <w:pPr>
        <w:pStyle w:val="Nivel2"/>
        <w:ind w:left="0" w:firstLine="0"/>
        <w:rPr>
          <w:sz w:val="24"/>
          <w:szCs w:val="24"/>
        </w:rPr>
      </w:pPr>
      <w:r w:rsidRPr="00BA592D">
        <w:rPr>
          <w:sz w:val="24"/>
          <w:szCs w:val="24"/>
        </w:rPr>
        <w:t xml:space="preserve">A disciplina da adjudicação, da homologação e da contratação encontra-se no </w:t>
      </w:r>
      <w:r w:rsidRPr="005960FB">
        <w:rPr>
          <w:sz w:val="24"/>
          <w:szCs w:val="24"/>
          <w:highlight w:val="yellow"/>
        </w:rPr>
        <w:t>item 1</w:t>
      </w:r>
      <w:r w:rsidR="00CF655B" w:rsidRPr="005960FB">
        <w:rPr>
          <w:sz w:val="24"/>
          <w:szCs w:val="24"/>
          <w:highlight w:val="yellow"/>
        </w:rPr>
        <w:t>1</w:t>
      </w:r>
      <w:r w:rsidRPr="00BA592D">
        <w:rPr>
          <w:sz w:val="24"/>
          <w:szCs w:val="24"/>
        </w:rPr>
        <w:t xml:space="preserve"> deste Edital.</w:t>
      </w:r>
    </w:p>
    <w:p w14:paraId="6FE26949" w14:textId="4708D51A" w:rsidR="001167EF" w:rsidRPr="00BA592D" w:rsidRDefault="001167EF" w:rsidP="00AE46C4">
      <w:pPr>
        <w:pStyle w:val="Nvel2-Red"/>
        <w:numPr>
          <w:ilvl w:val="0"/>
          <w:numId w:val="0"/>
        </w:numPr>
        <w:rPr>
          <w:sz w:val="24"/>
          <w:szCs w:val="24"/>
        </w:rPr>
      </w:pPr>
    </w:p>
    <w:p w14:paraId="206F7997" w14:textId="77777777" w:rsidR="00B31D35" w:rsidRPr="00BA592D" w:rsidRDefault="00B31D35" w:rsidP="00AE46C4">
      <w:pPr>
        <w:pStyle w:val="Nvel2-Red"/>
        <w:numPr>
          <w:ilvl w:val="0"/>
          <w:numId w:val="0"/>
        </w:numPr>
        <w:rPr>
          <w:sz w:val="24"/>
          <w:szCs w:val="24"/>
        </w:rPr>
      </w:pPr>
    </w:p>
    <w:p w14:paraId="31082AEA" w14:textId="77777777" w:rsidR="001167EF" w:rsidRPr="00BA592D" w:rsidRDefault="001167EF" w:rsidP="00AE46C4">
      <w:pPr>
        <w:pStyle w:val="Nivel01"/>
        <w:numPr>
          <w:ilvl w:val="0"/>
          <w:numId w:val="5"/>
        </w:numPr>
        <w:ind w:left="0" w:firstLine="0"/>
      </w:pPr>
      <w:bookmarkStart w:id="39" w:name="_Toc135469233"/>
      <w:r w:rsidRPr="00BA592D">
        <w:t>DOS RECURSOS</w:t>
      </w:r>
      <w:bookmarkEnd w:id="39"/>
    </w:p>
    <w:p w14:paraId="21631B17" w14:textId="77777777" w:rsidR="001167EF" w:rsidRPr="00BA592D" w:rsidRDefault="001167EF" w:rsidP="00AE46C4">
      <w:pPr>
        <w:pStyle w:val="Nivel2"/>
        <w:ind w:left="0" w:firstLine="0"/>
        <w:rPr>
          <w:sz w:val="24"/>
          <w:szCs w:val="24"/>
        </w:rPr>
      </w:pPr>
      <w:r w:rsidRPr="00BA592D">
        <w:rPr>
          <w:sz w:val="24"/>
          <w:szCs w:val="24"/>
        </w:rPr>
        <w:t xml:space="preserve">A interposição de recurso referente ao julgamento das propostas, à habilitação ou inabilitação de licitantes, à anulação ou revogação da licitação, observará o disposto no </w:t>
      </w:r>
      <w:hyperlink r:id="rId56" w:anchor="art165" w:history="1">
        <w:r w:rsidRPr="00BA592D">
          <w:rPr>
            <w:rStyle w:val="Hyperlink"/>
            <w:sz w:val="24"/>
            <w:szCs w:val="24"/>
          </w:rPr>
          <w:t xml:space="preserve">art. 165 da </w:t>
        </w:r>
        <w:r w:rsidRPr="00BA592D">
          <w:rPr>
            <w:rStyle w:val="Hyperlink"/>
            <w:color w:val="002060"/>
            <w:sz w:val="24"/>
            <w:szCs w:val="24"/>
          </w:rPr>
          <w:t>Lei nº 14.133, de 2021</w:t>
        </w:r>
      </w:hyperlink>
      <w:r w:rsidRPr="00BA592D">
        <w:rPr>
          <w:sz w:val="24"/>
          <w:szCs w:val="24"/>
        </w:rPr>
        <w:t>.</w:t>
      </w:r>
    </w:p>
    <w:p w14:paraId="72131127" w14:textId="77777777" w:rsidR="001167EF" w:rsidRPr="00BA592D" w:rsidRDefault="001167EF" w:rsidP="00AE46C4">
      <w:pPr>
        <w:pStyle w:val="Nivel2"/>
        <w:ind w:left="0" w:firstLine="0"/>
        <w:rPr>
          <w:sz w:val="24"/>
          <w:szCs w:val="24"/>
        </w:rPr>
      </w:pPr>
      <w:r w:rsidRPr="00BA592D">
        <w:rPr>
          <w:sz w:val="24"/>
          <w:szCs w:val="24"/>
        </w:rPr>
        <w:t xml:space="preserve">O prazo recursal é de </w:t>
      </w:r>
      <w:r w:rsidRPr="00BA592D">
        <w:rPr>
          <w:b/>
          <w:bCs/>
          <w:sz w:val="24"/>
          <w:szCs w:val="24"/>
        </w:rPr>
        <w:t>3 (três) dias úteis</w:t>
      </w:r>
      <w:r w:rsidRPr="00BA592D">
        <w:rPr>
          <w:sz w:val="24"/>
          <w:szCs w:val="24"/>
        </w:rPr>
        <w:t>, contados da data de intimação ou de lavratura da ata.</w:t>
      </w:r>
    </w:p>
    <w:p w14:paraId="6085F02A" w14:textId="77777777" w:rsidR="001167EF" w:rsidRPr="00BA592D" w:rsidRDefault="001167EF" w:rsidP="00AE46C4">
      <w:pPr>
        <w:pStyle w:val="Nivel2"/>
        <w:ind w:left="0" w:firstLine="0"/>
        <w:rPr>
          <w:sz w:val="24"/>
          <w:szCs w:val="24"/>
        </w:rPr>
      </w:pPr>
      <w:r w:rsidRPr="00BA592D">
        <w:rPr>
          <w:sz w:val="24"/>
          <w:szCs w:val="24"/>
        </w:rPr>
        <w:t>Quando o recurso apresentado impugnar o julgamento das propostas ou o ato de habilitação ou inabilitação do licitante:</w:t>
      </w:r>
    </w:p>
    <w:p w14:paraId="0D5B63C9" w14:textId="77777777" w:rsidR="001167EF" w:rsidRPr="00BA592D" w:rsidRDefault="001167EF" w:rsidP="009928ED">
      <w:pPr>
        <w:pStyle w:val="Nivel3"/>
        <w:rPr>
          <w:sz w:val="24"/>
          <w:szCs w:val="24"/>
        </w:rPr>
      </w:pPr>
      <w:r w:rsidRPr="00BA592D">
        <w:rPr>
          <w:sz w:val="24"/>
          <w:szCs w:val="24"/>
        </w:rPr>
        <w:t>a intenção de recorrer deverá ser manifestada imediatamente, sob pena de preclusão;</w:t>
      </w:r>
    </w:p>
    <w:p w14:paraId="060FD869" w14:textId="77777777" w:rsidR="001167EF" w:rsidRPr="00BA592D" w:rsidRDefault="001167EF" w:rsidP="009928ED">
      <w:pPr>
        <w:pStyle w:val="Nivel3"/>
        <w:rPr>
          <w:sz w:val="24"/>
          <w:szCs w:val="24"/>
        </w:rPr>
      </w:pPr>
      <w:bookmarkStart w:id="40" w:name="_Hlk135318381"/>
      <w:bookmarkStart w:id="41" w:name="_Hlk135315794"/>
      <w:r w:rsidRPr="00BA592D">
        <w:rPr>
          <w:sz w:val="24"/>
          <w:szCs w:val="24"/>
        </w:rPr>
        <w:t>o prazo para a manifestação da intenção de recorrer não será inferior a 10 (dez) minutos;</w:t>
      </w:r>
      <w:bookmarkEnd w:id="40"/>
    </w:p>
    <w:bookmarkEnd w:id="41"/>
    <w:p w14:paraId="28EDE513" w14:textId="77777777" w:rsidR="001167EF" w:rsidRPr="00BA592D" w:rsidRDefault="001167EF" w:rsidP="009928ED">
      <w:pPr>
        <w:pStyle w:val="Nivel3"/>
        <w:rPr>
          <w:sz w:val="24"/>
          <w:szCs w:val="24"/>
        </w:rPr>
      </w:pPr>
      <w:r w:rsidRPr="00BA592D">
        <w:rPr>
          <w:sz w:val="24"/>
          <w:szCs w:val="24"/>
        </w:rPr>
        <w:t>o prazo para apresentação das razões recursais será iniciado na data de intimação ou de lavratura da ata de habilitação ou inabilitação;</w:t>
      </w:r>
    </w:p>
    <w:p w14:paraId="61E6BB6E" w14:textId="77777777" w:rsidR="001167EF" w:rsidRPr="00BA592D" w:rsidRDefault="001167EF" w:rsidP="00AE46C4">
      <w:pPr>
        <w:pStyle w:val="Nivel2"/>
        <w:ind w:left="0" w:firstLine="0"/>
        <w:rPr>
          <w:sz w:val="24"/>
          <w:szCs w:val="24"/>
        </w:rPr>
      </w:pPr>
      <w:r w:rsidRPr="00BA592D">
        <w:rPr>
          <w:sz w:val="24"/>
          <w:szCs w:val="24"/>
        </w:rPr>
        <w:t>Os recursos deverão ser encaminhados em campo próprio do sistema.</w:t>
      </w:r>
    </w:p>
    <w:p w14:paraId="6BB152CF" w14:textId="77777777" w:rsidR="001167EF" w:rsidRPr="00BA592D" w:rsidRDefault="001167EF" w:rsidP="00AE46C4">
      <w:pPr>
        <w:pStyle w:val="Nivel2"/>
        <w:ind w:left="0" w:firstLine="0"/>
        <w:rPr>
          <w:sz w:val="24"/>
          <w:szCs w:val="24"/>
        </w:rPr>
      </w:pPr>
      <w:r w:rsidRPr="00BA592D">
        <w:rPr>
          <w:sz w:val="24"/>
          <w:szCs w:val="24"/>
        </w:rPr>
        <w:t xml:space="preserve">O recurso será dirigido à autoridade que tiver editado o ato ou proferido a decisão recorrida, a qual poderá reconsiderar sua decisão no prazo de </w:t>
      </w:r>
      <w:r w:rsidRPr="00BA592D">
        <w:rPr>
          <w:b/>
          <w:bCs/>
          <w:sz w:val="24"/>
          <w:szCs w:val="24"/>
        </w:rPr>
        <w:t>3 (três) dias úteis</w:t>
      </w:r>
      <w:r w:rsidRPr="00BA592D">
        <w:rPr>
          <w:sz w:val="24"/>
          <w:szCs w:val="24"/>
        </w:rPr>
        <w:t xml:space="preserve">, ou, nesse mesmo prazo, encaminhar o recurso para a autoridade superior, a qual deverá proferir sua decisão no prazo de </w:t>
      </w:r>
      <w:r w:rsidRPr="00BA592D">
        <w:rPr>
          <w:b/>
          <w:bCs/>
          <w:sz w:val="24"/>
          <w:szCs w:val="24"/>
        </w:rPr>
        <w:t>10 (dez) dias úteis</w:t>
      </w:r>
      <w:r w:rsidRPr="00BA592D">
        <w:rPr>
          <w:sz w:val="24"/>
          <w:szCs w:val="24"/>
        </w:rPr>
        <w:t>, contado do recebimento dos autos.</w:t>
      </w:r>
    </w:p>
    <w:p w14:paraId="0CC2C5F7" w14:textId="77777777" w:rsidR="001167EF" w:rsidRPr="00BA592D" w:rsidRDefault="001167EF" w:rsidP="00AE46C4">
      <w:pPr>
        <w:pStyle w:val="Nivel2"/>
        <w:ind w:left="0" w:firstLine="0"/>
        <w:rPr>
          <w:sz w:val="24"/>
          <w:szCs w:val="24"/>
        </w:rPr>
      </w:pPr>
      <w:r w:rsidRPr="00BA592D">
        <w:rPr>
          <w:sz w:val="24"/>
          <w:szCs w:val="24"/>
        </w:rPr>
        <w:lastRenderedPageBreak/>
        <w:t xml:space="preserve">Os recursos interpostos fora do prazo não serão conhecidos. </w:t>
      </w:r>
    </w:p>
    <w:p w14:paraId="27314476" w14:textId="77777777" w:rsidR="001167EF" w:rsidRPr="00BA592D" w:rsidRDefault="001167EF" w:rsidP="00AE46C4">
      <w:pPr>
        <w:pStyle w:val="Nivel2"/>
        <w:ind w:left="0" w:firstLine="0"/>
        <w:rPr>
          <w:sz w:val="24"/>
          <w:szCs w:val="24"/>
        </w:rPr>
      </w:pPr>
      <w:r w:rsidRPr="00BA592D">
        <w:rPr>
          <w:sz w:val="24"/>
          <w:szCs w:val="24"/>
        </w:rPr>
        <w:t>O prazo para apresentação de contrarrazões ao recurso pelos demais licitantes será de 3 (três) dias úteis, contados da data da intimação pessoal ou da divulgação da interposição do recurso, assegurada a vista imediata dos elementos indispensáveis à defesa de seus interesses.</w:t>
      </w:r>
    </w:p>
    <w:p w14:paraId="281C3165" w14:textId="45027FB5" w:rsidR="001167EF" w:rsidRPr="00BA592D" w:rsidRDefault="001167EF" w:rsidP="00AE46C4">
      <w:pPr>
        <w:pStyle w:val="Nivel2"/>
        <w:ind w:left="0" w:firstLine="0"/>
        <w:rPr>
          <w:sz w:val="24"/>
          <w:szCs w:val="24"/>
        </w:rPr>
      </w:pPr>
      <w:r w:rsidRPr="00BA592D">
        <w:rPr>
          <w:sz w:val="24"/>
          <w:szCs w:val="24"/>
        </w:rPr>
        <w:t xml:space="preserve">O recurso </w:t>
      </w:r>
      <w:r w:rsidR="00F31340" w:rsidRPr="00BA592D">
        <w:rPr>
          <w:sz w:val="24"/>
          <w:szCs w:val="24"/>
        </w:rPr>
        <w:t xml:space="preserve">e o pedido de reconsideração terão </w:t>
      </w:r>
      <w:r w:rsidRPr="00BA592D">
        <w:rPr>
          <w:sz w:val="24"/>
          <w:szCs w:val="24"/>
        </w:rPr>
        <w:t xml:space="preserve">efeito suspensivo do ato ou da decisão recorrida até que sobrevenha decisão final da autoridade competente. </w:t>
      </w:r>
    </w:p>
    <w:p w14:paraId="5C9FB0F4" w14:textId="77777777" w:rsidR="001167EF" w:rsidRPr="00BA592D" w:rsidRDefault="001167EF" w:rsidP="00AE46C4">
      <w:pPr>
        <w:pStyle w:val="Nivel2"/>
        <w:ind w:left="0" w:firstLine="0"/>
        <w:rPr>
          <w:sz w:val="24"/>
          <w:szCs w:val="24"/>
        </w:rPr>
      </w:pPr>
      <w:r w:rsidRPr="00BA592D">
        <w:rPr>
          <w:sz w:val="24"/>
          <w:szCs w:val="24"/>
        </w:rPr>
        <w:t xml:space="preserve">O acolhimento do recurso invalida tão somente os atos insuscetíveis de aproveitamento. </w:t>
      </w:r>
    </w:p>
    <w:p w14:paraId="7554627E" w14:textId="2389651C" w:rsidR="001167EF" w:rsidRPr="00BA592D" w:rsidRDefault="00361E16" w:rsidP="00AE46C4">
      <w:pPr>
        <w:pStyle w:val="Nivel2"/>
        <w:ind w:left="0" w:firstLine="0"/>
        <w:rPr>
          <w:sz w:val="24"/>
          <w:szCs w:val="24"/>
        </w:rPr>
      </w:pPr>
      <w:r w:rsidRPr="00BA592D">
        <w:rPr>
          <w:sz w:val="24"/>
          <w:szCs w:val="24"/>
        </w:rPr>
        <w:t>O andamento do processo poderá ser acompanhado pelos interessados no sítio eletrônico</w:t>
      </w:r>
      <w:r w:rsidR="000525FD" w:rsidRPr="00BA592D">
        <w:rPr>
          <w:sz w:val="24"/>
          <w:szCs w:val="24"/>
        </w:rPr>
        <w:t xml:space="preserve"> </w:t>
      </w:r>
      <w:hyperlink r:id="rId57" w:history="1">
        <w:r w:rsidR="000525FD" w:rsidRPr="005960FB">
          <w:rPr>
            <w:rStyle w:val="Hyperlink"/>
            <w:sz w:val="24"/>
            <w:szCs w:val="24"/>
            <w:highlight w:val="yellow"/>
          </w:rPr>
          <w:t>https://www.tce.sp.gov.br/transparencia-tcesp</w:t>
        </w:r>
      </w:hyperlink>
      <w:r w:rsidR="001167EF" w:rsidRPr="005960FB">
        <w:rPr>
          <w:color w:val="auto"/>
          <w:sz w:val="24"/>
          <w:szCs w:val="24"/>
          <w:highlight w:val="yellow"/>
        </w:rPr>
        <w:t>.</w:t>
      </w:r>
    </w:p>
    <w:p w14:paraId="099D462D" w14:textId="77777777" w:rsidR="007F2D3C" w:rsidRPr="00BA592D" w:rsidRDefault="007F2D3C" w:rsidP="00AE46C4">
      <w:pPr>
        <w:pStyle w:val="Nivel2"/>
        <w:numPr>
          <w:ilvl w:val="0"/>
          <w:numId w:val="0"/>
        </w:numPr>
        <w:rPr>
          <w:sz w:val="24"/>
          <w:szCs w:val="24"/>
        </w:rPr>
      </w:pPr>
    </w:p>
    <w:p w14:paraId="46E420F7" w14:textId="77777777" w:rsidR="00B31D35" w:rsidRPr="00BA592D" w:rsidRDefault="00B31D35" w:rsidP="00AE46C4">
      <w:pPr>
        <w:pStyle w:val="Nivel2"/>
        <w:numPr>
          <w:ilvl w:val="0"/>
          <w:numId w:val="0"/>
        </w:numPr>
        <w:rPr>
          <w:sz w:val="24"/>
          <w:szCs w:val="24"/>
        </w:rPr>
      </w:pPr>
    </w:p>
    <w:p w14:paraId="41538485" w14:textId="77777777" w:rsidR="001167EF" w:rsidRPr="00BA592D" w:rsidRDefault="001167EF" w:rsidP="00AE46C4">
      <w:pPr>
        <w:pStyle w:val="Nivel01"/>
        <w:numPr>
          <w:ilvl w:val="0"/>
          <w:numId w:val="5"/>
        </w:numPr>
        <w:ind w:left="0" w:firstLine="0"/>
      </w:pPr>
      <w:bookmarkStart w:id="42" w:name="_Toc135469234"/>
      <w:r w:rsidRPr="00BA592D">
        <w:t>DAS INFRAÇÕES ADMINISTRATIVAS E SANÇÕES</w:t>
      </w:r>
      <w:bookmarkEnd w:id="42"/>
    </w:p>
    <w:p w14:paraId="3C0FA8D3" w14:textId="1261A212" w:rsidR="001167EF" w:rsidRPr="00BA592D" w:rsidRDefault="007F2D3C" w:rsidP="00AE46C4">
      <w:pPr>
        <w:pStyle w:val="Nivel2"/>
        <w:ind w:left="0" w:firstLine="0"/>
        <w:rPr>
          <w:sz w:val="24"/>
          <w:szCs w:val="24"/>
        </w:rPr>
      </w:pPr>
      <w:r w:rsidRPr="00BA592D">
        <w:rPr>
          <w:sz w:val="24"/>
          <w:szCs w:val="24"/>
        </w:rPr>
        <w:t xml:space="preserve">No que for cabível, aplicam-se à presente licitação as sanções previstas na Lei Federal nº 14.133/2021 e na Resolução </w:t>
      </w:r>
      <w:r w:rsidR="004A4578" w:rsidRPr="00BA592D">
        <w:rPr>
          <w:sz w:val="24"/>
          <w:szCs w:val="24"/>
        </w:rPr>
        <w:t xml:space="preserve">TCE-SP </w:t>
      </w:r>
      <w:r w:rsidRPr="00BA592D">
        <w:rPr>
          <w:sz w:val="24"/>
          <w:szCs w:val="24"/>
        </w:rPr>
        <w:t>nº 11/2023</w:t>
      </w:r>
      <w:r w:rsidR="004A4578" w:rsidRPr="00BA592D">
        <w:rPr>
          <w:sz w:val="24"/>
          <w:szCs w:val="24"/>
        </w:rPr>
        <w:t xml:space="preserve"> que integra este Edital como </w:t>
      </w:r>
      <w:r w:rsidR="001C355C" w:rsidRPr="00BA592D">
        <w:rPr>
          <w:sz w:val="24"/>
          <w:szCs w:val="24"/>
        </w:rPr>
        <w:t>A</w:t>
      </w:r>
      <w:r w:rsidR="004A4578" w:rsidRPr="00BA592D">
        <w:rPr>
          <w:sz w:val="24"/>
          <w:szCs w:val="24"/>
        </w:rPr>
        <w:t xml:space="preserve">nexo. </w:t>
      </w:r>
      <w:r w:rsidR="001167EF" w:rsidRPr="00BA592D">
        <w:rPr>
          <w:sz w:val="24"/>
          <w:szCs w:val="24"/>
        </w:rPr>
        <w:t xml:space="preserve"> </w:t>
      </w:r>
    </w:p>
    <w:p w14:paraId="3B62AE50" w14:textId="0CA77BCA" w:rsidR="001167EF" w:rsidRPr="00BA592D" w:rsidRDefault="007F2D3C" w:rsidP="00AE46C4">
      <w:pPr>
        <w:pStyle w:val="Nivel2"/>
        <w:ind w:left="0" w:firstLine="0"/>
        <w:rPr>
          <w:sz w:val="24"/>
          <w:szCs w:val="24"/>
        </w:rPr>
      </w:pPr>
      <w:r w:rsidRPr="00BA592D">
        <w:rPr>
          <w:sz w:val="24"/>
          <w:szCs w:val="24"/>
        </w:rPr>
        <w:t>As sanções de que trata o item anterior serão aplicadas garantindo-se o exercício de prévia e ampla defesa, e serão registradas no SICAF</w:t>
      </w:r>
      <w:r w:rsidR="009D57AD" w:rsidRPr="00BA592D">
        <w:rPr>
          <w:sz w:val="24"/>
          <w:szCs w:val="24"/>
        </w:rPr>
        <w:t xml:space="preserve"> e</w:t>
      </w:r>
      <w:r w:rsidRPr="00BA592D">
        <w:rPr>
          <w:sz w:val="24"/>
          <w:szCs w:val="24"/>
        </w:rPr>
        <w:t xml:space="preserve"> na Relação de Apenados deste Tribunal de Contas, nos termos das Instruções nº 1/2024</w:t>
      </w:r>
      <w:r w:rsidR="004A4578" w:rsidRPr="00BA592D">
        <w:rPr>
          <w:sz w:val="24"/>
          <w:szCs w:val="24"/>
        </w:rPr>
        <w:t>.</w:t>
      </w:r>
      <w:r w:rsidR="001167EF" w:rsidRPr="00BA592D">
        <w:rPr>
          <w:sz w:val="24"/>
          <w:szCs w:val="24"/>
        </w:rPr>
        <w:t xml:space="preserve"> </w:t>
      </w:r>
    </w:p>
    <w:p w14:paraId="2E481709" w14:textId="2E5B161D" w:rsidR="001167EF" w:rsidRPr="00BA592D" w:rsidRDefault="001167EF" w:rsidP="00AE46C4">
      <w:pPr>
        <w:pStyle w:val="Nivel3"/>
        <w:numPr>
          <w:ilvl w:val="0"/>
          <w:numId w:val="0"/>
        </w:numPr>
        <w:rPr>
          <w:i/>
          <w:iCs/>
          <w:color w:val="FF0000"/>
          <w:sz w:val="24"/>
          <w:szCs w:val="24"/>
        </w:rPr>
      </w:pPr>
    </w:p>
    <w:p w14:paraId="667C7D4B" w14:textId="77777777" w:rsidR="00B31D35" w:rsidRPr="00BA592D" w:rsidRDefault="00B31D35" w:rsidP="00AE46C4">
      <w:pPr>
        <w:pStyle w:val="Nivel3"/>
        <w:numPr>
          <w:ilvl w:val="0"/>
          <w:numId w:val="0"/>
        </w:numPr>
        <w:rPr>
          <w:i/>
          <w:iCs/>
          <w:color w:val="FF0000"/>
          <w:sz w:val="24"/>
          <w:szCs w:val="24"/>
        </w:rPr>
      </w:pPr>
    </w:p>
    <w:p w14:paraId="1EA872D6" w14:textId="77777777" w:rsidR="001167EF" w:rsidRPr="00BA592D" w:rsidRDefault="001167EF" w:rsidP="00AE46C4">
      <w:pPr>
        <w:pStyle w:val="Nivel01"/>
        <w:numPr>
          <w:ilvl w:val="0"/>
          <w:numId w:val="5"/>
        </w:numPr>
        <w:ind w:left="0" w:firstLine="0"/>
      </w:pPr>
      <w:bookmarkStart w:id="43" w:name="_Toc135469235"/>
      <w:r w:rsidRPr="00BA592D">
        <w:t>DA IMPUGNAÇÃO AO EDITAL E DO PEDIDO DE ESCLARECIMENTO</w:t>
      </w:r>
      <w:bookmarkEnd w:id="43"/>
    </w:p>
    <w:p w14:paraId="3F4A48EB" w14:textId="77777777" w:rsidR="001167EF" w:rsidRPr="00BA592D" w:rsidRDefault="001167EF" w:rsidP="00AE46C4">
      <w:pPr>
        <w:pStyle w:val="Nivel2"/>
        <w:ind w:left="0" w:firstLine="0"/>
        <w:rPr>
          <w:sz w:val="24"/>
          <w:szCs w:val="24"/>
        </w:rPr>
      </w:pPr>
      <w:r w:rsidRPr="00BA592D">
        <w:rPr>
          <w:sz w:val="24"/>
          <w:szCs w:val="24"/>
        </w:rPr>
        <w:t xml:space="preserve">Qualquer pessoa é parte legítima para impugnar este Edital por irregularidade na aplicação da </w:t>
      </w:r>
      <w:hyperlink r:id="rId58" w:history="1">
        <w:r w:rsidRPr="00BA592D">
          <w:rPr>
            <w:rStyle w:val="Hyperlink"/>
            <w:color w:val="002060"/>
            <w:sz w:val="24"/>
            <w:szCs w:val="24"/>
          </w:rPr>
          <w:t>Lei nº 14.133, de 2021</w:t>
        </w:r>
      </w:hyperlink>
      <w:r w:rsidRPr="00BA592D">
        <w:rPr>
          <w:sz w:val="24"/>
          <w:szCs w:val="24"/>
        </w:rPr>
        <w:t xml:space="preserve">, ou para solicitar esclarecimento sobre os seus termos, devendo protocolar a impugnação ou o pedido de esclarecimento até </w:t>
      </w:r>
      <w:r w:rsidRPr="00BA592D">
        <w:rPr>
          <w:b/>
          <w:bCs/>
          <w:sz w:val="24"/>
          <w:szCs w:val="24"/>
        </w:rPr>
        <w:t>3 (três) dias úteis</w:t>
      </w:r>
      <w:r w:rsidRPr="00BA592D">
        <w:rPr>
          <w:sz w:val="24"/>
          <w:szCs w:val="24"/>
        </w:rPr>
        <w:t xml:space="preserve"> antes da data da abertura do certame.</w:t>
      </w:r>
    </w:p>
    <w:p w14:paraId="1FDC3CA9" w14:textId="70D429F6" w:rsidR="001167EF" w:rsidRPr="00BA592D" w:rsidRDefault="001167EF" w:rsidP="00AE46C4">
      <w:pPr>
        <w:pStyle w:val="Nivel2"/>
        <w:ind w:left="0" w:firstLine="0"/>
        <w:rPr>
          <w:sz w:val="24"/>
          <w:szCs w:val="24"/>
        </w:rPr>
      </w:pPr>
      <w:r w:rsidRPr="00BA592D">
        <w:rPr>
          <w:sz w:val="24"/>
          <w:szCs w:val="24"/>
        </w:rPr>
        <w:t xml:space="preserve">A impugnação e o pedido de esclarecimento poderão ser realizados por forma eletrônica, </w:t>
      </w:r>
      <w:r w:rsidR="007F2D3C" w:rsidRPr="00BA592D">
        <w:rPr>
          <w:sz w:val="24"/>
          <w:szCs w:val="24"/>
        </w:rPr>
        <w:t xml:space="preserve">pelo e-mail </w:t>
      </w:r>
      <w:hyperlink r:id="rId59" w:history="1">
        <w:r w:rsidR="007F2D3C" w:rsidRPr="00BA592D">
          <w:rPr>
            <w:rStyle w:val="Hyperlink"/>
            <w:sz w:val="24"/>
            <w:szCs w:val="24"/>
          </w:rPr>
          <w:t>cpc@tce.sp.gov.br</w:t>
        </w:r>
      </w:hyperlink>
      <w:r w:rsidR="007F2D3C" w:rsidRPr="00BA592D">
        <w:rPr>
          <w:rStyle w:val="Hyperlink"/>
          <w:sz w:val="24"/>
          <w:szCs w:val="24"/>
        </w:rPr>
        <w:t>.</w:t>
      </w:r>
    </w:p>
    <w:p w14:paraId="5F0FD857" w14:textId="77777777" w:rsidR="001167EF" w:rsidRPr="00BA592D" w:rsidRDefault="001167EF" w:rsidP="00AE46C4">
      <w:pPr>
        <w:pStyle w:val="Nivel2"/>
        <w:ind w:left="0" w:firstLine="0"/>
        <w:rPr>
          <w:sz w:val="24"/>
          <w:szCs w:val="24"/>
        </w:rPr>
      </w:pPr>
      <w:r w:rsidRPr="00BA592D">
        <w:rPr>
          <w:sz w:val="24"/>
          <w:szCs w:val="24"/>
        </w:rPr>
        <w:t>As impugnações e pedidos de esclarecimentos não suspendem os prazos previstos no certame.</w:t>
      </w:r>
    </w:p>
    <w:p w14:paraId="7DEB5D3D" w14:textId="77777777" w:rsidR="001167EF" w:rsidRPr="00BA592D" w:rsidRDefault="001167EF" w:rsidP="00EC61A2">
      <w:pPr>
        <w:pStyle w:val="Nivel3"/>
        <w:rPr>
          <w:sz w:val="24"/>
          <w:szCs w:val="24"/>
        </w:rPr>
      </w:pPr>
      <w:r w:rsidRPr="00BA592D">
        <w:rPr>
          <w:sz w:val="24"/>
          <w:szCs w:val="24"/>
        </w:rPr>
        <w:t>A concessão de efeito suspensivo à impugnação é medida excepcional, e, caso ocorra, será motivada nos autos do processo de licitação.</w:t>
      </w:r>
    </w:p>
    <w:p w14:paraId="4964F2FB" w14:textId="555044B3" w:rsidR="001167EF" w:rsidRPr="00BA592D" w:rsidRDefault="001167EF" w:rsidP="00AE46C4">
      <w:pPr>
        <w:pStyle w:val="Nivel2"/>
        <w:ind w:left="0" w:firstLine="0"/>
        <w:rPr>
          <w:sz w:val="24"/>
          <w:szCs w:val="24"/>
        </w:rPr>
      </w:pPr>
      <w:r w:rsidRPr="00BA592D">
        <w:rPr>
          <w:bCs/>
          <w:sz w:val="24"/>
          <w:szCs w:val="24"/>
        </w:rPr>
        <w:lastRenderedPageBreak/>
        <w:t>A decisão da impugnação ou a resposta ao pedido de esclarecimento serão divulgadas em sítio eletrônico oficial, no prazo de até 3 (três) dias úteis, limitado ao último dia útil anterior à data da abertura do certame.</w:t>
      </w:r>
    </w:p>
    <w:p w14:paraId="315A5970" w14:textId="77777777" w:rsidR="001167EF" w:rsidRPr="00BA592D" w:rsidRDefault="001167EF" w:rsidP="00AE46C4">
      <w:pPr>
        <w:pStyle w:val="Nivel2"/>
        <w:ind w:left="0" w:firstLine="0"/>
        <w:rPr>
          <w:sz w:val="24"/>
          <w:szCs w:val="24"/>
        </w:rPr>
      </w:pPr>
      <w:r w:rsidRPr="00BA592D">
        <w:rPr>
          <w:sz w:val="24"/>
          <w:szCs w:val="24"/>
        </w:rPr>
        <w:t>Acolhida a impugnação, será definida e publicada nova data para a realização do certame</w:t>
      </w:r>
      <w:r w:rsidRPr="00BA592D">
        <w:rPr>
          <w:bCs/>
          <w:sz w:val="24"/>
          <w:szCs w:val="24"/>
        </w:rPr>
        <w:t>, exceto quando a alteração não comprometer a formulação das propostas</w:t>
      </w:r>
      <w:r w:rsidRPr="00BA592D">
        <w:rPr>
          <w:sz w:val="24"/>
          <w:szCs w:val="24"/>
        </w:rPr>
        <w:t>.</w:t>
      </w:r>
    </w:p>
    <w:p w14:paraId="7225D967" w14:textId="7DB2CCE9" w:rsidR="001167EF" w:rsidRPr="00BA592D" w:rsidRDefault="001167EF" w:rsidP="00AE46C4">
      <w:pPr>
        <w:pStyle w:val="Nivel2"/>
        <w:ind w:left="0" w:firstLine="0"/>
        <w:rPr>
          <w:sz w:val="24"/>
          <w:szCs w:val="24"/>
        </w:rPr>
      </w:pPr>
      <w:r w:rsidRPr="00BA592D">
        <w:rPr>
          <w:bCs/>
          <w:sz w:val="24"/>
          <w:szCs w:val="24"/>
        </w:rPr>
        <w:t xml:space="preserve">A ausência de impugnação implicará </w:t>
      </w:r>
      <w:r w:rsidRPr="00E47CEF">
        <w:rPr>
          <w:bCs/>
          <w:sz w:val="24"/>
          <w:szCs w:val="24"/>
          <w:highlight w:val="yellow"/>
        </w:rPr>
        <w:t>a</w:t>
      </w:r>
      <w:r w:rsidRPr="00BA592D">
        <w:rPr>
          <w:bCs/>
          <w:sz w:val="24"/>
          <w:szCs w:val="24"/>
        </w:rPr>
        <w:t xml:space="preserve"> aceitação tácita, pelo licitante, das condições previstas neste Edital e em seus Anexos.</w:t>
      </w:r>
    </w:p>
    <w:p w14:paraId="31123BB4" w14:textId="5B2F9A15" w:rsidR="001167EF" w:rsidRPr="00BA592D" w:rsidRDefault="001167EF" w:rsidP="00AE46C4">
      <w:pPr>
        <w:pStyle w:val="Nivel2"/>
        <w:ind w:left="0" w:firstLine="0"/>
        <w:rPr>
          <w:sz w:val="24"/>
          <w:szCs w:val="24"/>
        </w:rPr>
      </w:pPr>
      <w:r w:rsidRPr="00BA592D">
        <w:rPr>
          <w:bCs/>
          <w:sz w:val="24"/>
          <w:szCs w:val="24"/>
        </w:rPr>
        <w:t xml:space="preserve">A ausência de pedido de esclarecimento implicará </w:t>
      </w:r>
      <w:r w:rsidRPr="00E47CEF">
        <w:rPr>
          <w:bCs/>
          <w:sz w:val="24"/>
          <w:szCs w:val="24"/>
          <w:highlight w:val="yellow"/>
        </w:rPr>
        <w:t>a</w:t>
      </w:r>
      <w:r w:rsidRPr="00BA592D">
        <w:rPr>
          <w:bCs/>
          <w:sz w:val="24"/>
          <w:szCs w:val="24"/>
        </w:rPr>
        <w:t xml:space="preserve"> presunção de que os interessados não tiveram dúvidas a respeito da presente licitação, razão pela qual não serão admitidos questionamentos extemporâneos.</w:t>
      </w:r>
    </w:p>
    <w:p w14:paraId="57758984" w14:textId="77777777" w:rsidR="001852F3" w:rsidRPr="00BA592D" w:rsidRDefault="001852F3" w:rsidP="00AE46C4">
      <w:pPr>
        <w:pStyle w:val="Nivel2"/>
        <w:numPr>
          <w:ilvl w:val="0"/>
          <w:numId w:val="0"/>
        </w:numPr>
        <w:rPr>
          <w:sz w:val="24"/>
          <w:szCs w:val="24"/>
        </w:rPr>
      </w:pPr>
    </w:p>
    <w:p w14:paraId="35C5D9B6" w14:textId="77777777" w:rsidR="00B31D35" w:rsidRPr="00BA592D" w:rsidRDefault="00B31D35" w:rsidP="00AE46C4">
      <w:pPr>
        <w:pStyle w:val="Nivel2"/>
        <w:numPr>
          <w:ilvl w:val="0"/>
          <w:numId w:val="0"/>
        </w:numPr>
        <w:rPr>
          <w:sz w:val="24"/>
          <w:szCs w:val="24"/>
        </w:rPr>
      </w:pPr>
    </w:p>
    <w:p w14:paraId="238948D3" w14:textId="77777777" w:rsidR="001167EF" w:rsidRPr="00BA592D" w:rsidRDefault="001167EF" w:rsidP="00AE46C4">
      <w:pPr>
        <w:pStyle w:val="Nivel01"/>
        <w:numPr>
          <w:ilvl w:val="0"/>
          <w:numId w:val="5"/>
        </w:numPr>
        <w:ind w:left="0" w:firstLine="0"/>
      </w:pPr>
      <w:bookmarkStart w:id="44" w:name="_Toc135469236"/>
      <w:r w:rsidRPr="00BA592D">
        <w:t>DAS DISPOSIÇÕES GERAIS</w:t>
      </w:r>
      <w:bookmarkEnd w:id="44"/>
    </w:p>
    <w:p w14:paraId="64BB97B9" w14:textId="77777777" w:rsidR="001167EF" w:rsidRPr="00BA592D" w:rsidRDefault="001167EF" w:rsidP="00AE46C4">
      <w:pPr>
        <w:pStyle w:val="Nivel2"/>
        <w:ind w:left="0" w:firstLine="0"/>
        <w:rPr>
          <w:sz w:val="24"/>
          <w:szCs w:val="24"/>
        </w:rPr>
      </w:pPr>
      <w:bookmarkStart w:id="45" w:name="_Hlk82473550"/>
      <w:r w:rsidRPr="00BA592D">
        <w:rPr>
          <w:sz w:val="24"/>
          <w:szCs w:val="24"/>
        </w:rPr>
        <w:t xml:space="preserve">Exaurida a fase recursal, será observado o disposto no art. 71 da </w:t>
      </w:r>
      <w:hyperlink r:id="rId60" w:history="1">
        <w:r w:rsidRPr="00BA592D">
          <w:rPr>
            <w:rStyle w:val="Hyperlink"/>
            <w:sz w:val="24"/>
            <w:szCs w:val="24"/>
          </w:rPr>
          <w:t>Lei nº 14.133, de 2021</w:t>
        </w:r>
      </w:hyperlink>
      <w:r w:rsidRPr="00BA592D">
        <w:rPr>
          <w:sz w:val="24"/>
          <w:szCs w:val="24"/>
        </w:rPr>
        <w:t>.</w:t>
      </w:r>
    </w:p>
    <w:p w14:paraId="0BB88294" w14:textId="77777777" w:rsidR="001167EF" w:rsidRPr="00BA592D" w:rsidRDefault="001167EF" w:rsidP="000C659D">
      <w:pPr>
        <w:pStyle w:val="Nivel3"/>
        <w:rPr>
          <w:sz w:val="24"/>
          <w:szCs w:val="24"/>
        </w:rPr>
      </w:pPr>
      <w:r w:rsidRPr="00BA592D">
        <w:rPr>
          <w:sz w:val="24"/>
          <w:szCs w:val="24"/>
        </w:rPr>
        <w:t>Constatada a regularidade dos atos praticados, a autoridade superior adjudicará o objeto da licitação ao licitante vencedor e homologará o procedimento licitatório.</w:t>
      </w:r>
    </w:p>
    <w:p w14:paraId="40763099" w14:textId="221D77C4" w:rsidR="001167EF" w:rsidRPr="00BA592D" w:rsidRDefault="00CF655B" w:rsidP="00AE46C4">
      <w:pPr>
        <w:pStyle w:val="Nvel2-Red"/>
        <w:ind w:left="0" w:firstLine="0"/>
        <w:rPr>
          <w:i w:val="0"/>
          <w:iCs w:val="0"/>
          <w:color w:val="auto"/>
          <w:sz w:val="24"/>
          <w:szCs w:val="24"/>
        </w:rPr>
      </w:pPr>
      <w:r w:rsidRPr="00BA592D">
        <w:rPr>
          <w:sz w:val="24"/>
          <w:szCs w:val="24"/>
        </w:rPr>
        <w:t xml:space="preserve"> </w:t>
      </w:r>
      <w:r w:rsidRPr="00BA592D">
        <w:rPr>
          <w:i w:val="0"/>
          <w:iCs w:val="0"/>
          <w:color w:val="auto"/>
          <w:sz w:val="24"/>
          <w:szCs w:val="24"/>
        </w:rPr>
        <w:t>Após a homologação da licitação, em sendo realizada a contratação, sua formalização ocorrerá mediante a assinatura de Termo de Contrato, cuja minuta integra este Edital como Anexo</w:t>
      </w:r>
      <w:r w:rsidR="00AB5CE0" w:rsidRPr="00BA592D">
        <w:rPr>
          <w:i w:val="0"/>
          <w:iCs w:val="0"/>
          <w:color w:val="auto"/>
          <w:sz w:val="24"/>
          <w:szCs w:val="24"/>
        </w:rPr>
        <w:t>.</w:t>
      </w:r>
    </w:p>
    <w:p w14:paraId="72529964" w14:textId="77777777" w:rsidR="001167EF" w:rsidRPr="00BA592D" w:rsidRDefault="001167EF" w:rsidP="00075EF6">
      <w:pPr>
        <w:pStyle w:val="Nvel4-R"/>
        <w:numPr>
          <w:ilvl w:val="3"/>
          <w:numId w:val="5"/>
        </w:numPr>
        <w:ind w:left="567" w:firstLine="0"/>
        <w:rPr>
          <w:i w:val="0"/>
          <w:iCs w:val="0"/>
          <w:color w:val="auto"/>
          <w:sz w:val="24"/>
          <w:szCs w:val="24"/>
        </w:rPr>
      </w:pPr>
      <w:r w:rsidRPr="00BA592D">
        <w:rPr>
          <w:i w:val="0"/>
          <w:iCs w:val="0"/>
          <w:color w:val="auto"/>
          <w:sz w:val="24"/>
          <w:szCs w:val="24"/>
        </w:rPr>
        <w:t>Se, por ocasião da formalização da contratação, algum dos documentos apresentados pelo adjudicatário para fins de comprovação das condições de habilitação estiver com o prazo de validade expirado, a Administração verificará a situação por meio eletrônico hábil de informações e certificará a regularidade nos autos do processo, anexando a ele os documentos comprobatórios, salvo impossibilidade devidamente justificada.</w:t>
      </w:r>
    </w:p>
    <w:p w14:paraId="65D37D99" w14:textId="2D7823C6" w:rsidR="001167EF" w:rsidRPr="00BA592D" w:rsidRDefault="001167EF" w:rsidP="00075EF6">
      <w:pPr>
        <w:pStyle w:val="Nvel4-R"/>
        <w:numPr>
          <w:ilvl w:val="3"/>
          <w:numId w:val="5"/>
        </w:numPr>
        <w:ind w:left="567" w:firstLine="0"/>
        <w:rPr>
          <w:i w:val="0"/>
          <w:iCs w:val="0"/>
          <w:color w:val="auto"/>
          <w:sz w:val="24"/>
          <w:szCs w:val="24"/>
        </w:rPr>
      </w:pPr>
      <w:r w:rsidRPr="00BA592D">
        <w:rPr>
          <w:i w:val="0"/>
          <w:iCs w:val="0"/>
          <w:color w:val="auto"/>
          <w:sz w:val="24"/>
          <w:szCs w:val="24"/>
        </w:rPr>
        <w:t>Se não for possível atualizar os documentos referidos n</w:t>
      </w:r>
      <w:r w:rsidR="00871C91" w:rsidRPr="00BA592D">
        <w:rPr>
          <w:i w:val="0"/>
          <w:iCs w:val="0"/>
          <w:color w:val="auto"/>
          <w:sz w:val="24"/>
          <w:szCs w:val="24"/>
        </w:rPr>
        <w:t>o</w:t>
      </w:r>
      <w:r w:rsidRPr="00BA592D">
        <w:rPr>
          <w:i w:val="0"/>
          <w:iCs w:val="0"/>
          <w:color w:val="auto"/>
          <w:sz w:val="24"/>
          <w:szCs w:val="24"/>
        </w:rPr>
        <w:t xml:space="preserve"> </w:t>
      </w:r>
      <w:r w:rsidR="00871C91" w:rsidRPr="00BA592D">
        <w:rPr>
          <w:i w:val="0"/>
          <w:iCs w:val="0"/>
          <w:color w:val="auto"/>
          <w:sz w:val="24"/>
          <w:szCs w:val="24"/>
        </w:rPr>
        <w:t>item</w:t>
      </w:r>
      <w:r w:rsidRPr="00BA592D">
        <w:rPr>
          <w:i w:val="0"/>
          <w:iCs w:val="0"/>
          <w:color w:val="auto"/>
          <w:sz w:val="24"/>
          <w:szCs w:val="24"/>
        </w:rPr>
        <w:t xml:space="preserve"> acima por meio eletrônico hábil de informações, o adjudicatário será notificado para, no prazo de 02 (dois) dias úteis, comprovar a sua situação de regularidade mediante a apresentação das certidões respectivas com prazos de validade em plena vigência, sob pena de a contratação não se realizar.</w:t>
      </w:r>
    </w:p>
    <w:p w14:paraId="7D86428D" w14:textId="77777777" w:rsidR="001167EF" w:rsidRPr="00BA592D" w:rsidRDefault="001167EF" w:rsidP="00075EF6">
      <w:pPr>
        <w:pStyle w:val="Nvel4-R"/>
        <w:numPr>
          <w:ilvl w:val="3"/>
          <w:numId w:val="5"/>
        </w:numPr>
        <w:ind w:left="567" w:firstLine="0"/>
        <w:rPr>
          <w:i w:val="0"/>
          <w:iCs w:val="0"/>
          <w:color w:val="auto"/>
          <w:sz w:val="24"/>
          <w:szCs w:val="24"/>
        </w:rPr>
      </w:pPr>
      <w:r w:rsidRPr="00BA592D">
        <w:rPr>
          <w:i w:val="0"/>
          <w:iCs w:val="0"/>
          <w:color w:val="auto"/>
          <w:sz w:val="24"/>
          <w:szCs w:val="24"/>
        </w:rPr>
        <w:t xml:space="preserve">Constitui condição para a celebração da contratação, bem como para a realização dos pagamentos dela decorrentes, a inexistência de registros em nome do adjudicatário no “Cadastro Informativo dos Créditos não Quitados de Órgãos e Entidades Estaduais – CADIN ESTADUAL”. Esta </w:t>
      </w:r>
      <w:r w:rsidRPr="00BA592D">
        <w:rPr>
          <w:i w:val="0"/>
          <w:iCs w:val="0"/>
          <w:color w:val="auto"/>
          <w:sz w:val="24"/>
          <w:szCs w:val="24"/>
        </w:rPr>
        <w:lastRenderedPageBreak/>
        <w:t xml:space="preserve">condição será considerada cumprida se o devedor comprovar que os respectivos registros se encontram suspensos, nos termos do art. 8º, §§ 1º e 2º, da </w:t>
      </w:r>
      <w:hyperlink r:id="rId61" w:history="1">
        <w:r w:rsidRPr="00BA592D">
          <w:rPr>
            <w:rStyle w:val="Hyperlink"/>
            <w:i w:val="0"/>
            <w:iCs w:val="0"/>
            <w:color w:val="auto"/>
            <w:sz w:val="24"/>
            <w:szCs w:val="24"/>
          </w:rPr>
          <w:t>Lei estadual nº 12.799, de 2008</w:t>
        </w:r>
      </w:hyperlink>
      <w:r w:rsidRPr="00BA592D">
        <w:rPr>
          <w:i w:val="0"/>
          <w:iCs w:val="0"/>
          <w:color w:val="auto"/>
          <w:sz w:val="24"/>
          <w:szCs w:val="24"/>
        </w:rPr>
        <w:t>.</w:t>
      </w:r>
    </w:p>
    <w:p w14:paraId="22B4119D" w14:textId="776000E9" w:rsidR="001167EF" w:rsidRPr="00BA592D" w:rsidRDefault="001167EF" w:rsidP="00075EF6">
      <w:pPr>
        <w:pStyle w:val="Nvel4-R"/>
        <w:numPr>
          <w:ilvl w:val="3"/>
          <w:numId w:val="5"/>
        </w:numPr>
        <w:ind w:left="567" w:firstLine="0"/>
        <w:rPr>
          <w:i w:val="0"/>
          <w:iCs w:val="0"/>
          <w:color w:val="auto"/>
          <w:sz w:val="24"/>
          <w:szCs w:val="24"/>
        </w:rPr>
      </w:pPr>
      <w:r w:rsidRPr="00BA592D">
        <w:rPr>
          <w:i w:val="0"/>
          <w:iCs w:val="0"/>
          <w:color w:val="auto"/>
          <w:sz w:val="24"/>
          <w:szCs w:val="24"/>
        </w:rPr>
        <w:t xml:space="preserve">Com a finalidade de verificar se o licitante mantém as condições de participação no certame, serão novamente consultados, previamente à celebração da contratação, os cadastros especificados no </w:t>
      </w:r>
      <w:r w:rsidRPr="00BA592D">
        <w:rPr>
          <w:b/>
          <w:bCs/>
          <w:i w:val="0"/>
          <w:iCs w:val="0"/>
          <w:color w:val="auto"/>
          <w:sz w:val="24"/>
          <w:szCs w:val="24"/>
        </w:rPr>
        <w:t xml:space="preserve">item </w:t>
      </w:r>
      <w:r w:rsidR="00EB4191" w:rsidRPr="00BA592D">
        <w:rPr>
          <w:b/>
          <w:bCs/>
          <w:i w:val="0"/>
          <w:iCs w:val="0"/>
          <w:color w:val="auto"/>
          <w:sz w:val="24"/>
          <w:szCs w:val="24"/>
        </w:rPr>
        <w:t>6</w:t>
      </w:r>
      <w:r w:rsidRPr="00BA592D">
        <w:rPr>
          <w:b/>
          <w:bCs/>
          <w:i w:val="0"/>
          <w:iCs w:val="0"/>
          <w:color w:val="auto"/>
          <w:sz w:val="24"/>
          <w:szCs w:val="24"/>
        </w:rPr>
        <w:t>.1</w:t>
      </w:r>
      <w:r w:rsidRPr="00BA592D">
        <w:rPr>
          <w:i w:val="0"/>
          <w:iCs w:val="0"/>
          <w:color w:val="auto"/>
          <w:sz w:val="24"/>
          <w:szCs w:val="24"/>
        </w:rPr>
        <w:t xml:space="preserve"> deste Edital.</w:t>
      </w:r>
    </w:p>
    <w:p w14:paraId="5AB9FE3E" w14:textId="155995D2" w:rsidR="00EB4191" w:rsidRPr="00BA592D" w:rsidRDefault="00EB4191" w:rsidP="00075EF6">
      <w:pPr>
        <w:pStyle w:val="Nvel4-R"/>
        <w:numPr>
          <w:ilvl w:val="3"/>
          <w:numId w:val="5"/>
        </w:numPr>
        <w:ind w:left="567" w:firstLine="0"/>
        <w:rPr>
          <w:i w:val="0"/>
          <w:iCs w:val="0"/>
          <w:color w:val="auto"/>
          <w:sz w:val="24"/>
          <w:szCs w:val="24"/>
        </w:rPr>
      </w:pPr>
      <w:r w:rsidRPr="00BA592D">
        <w:rPr>
          <w:i w:val="0"/>
          <w:iCs w:val="0"/>
          <w:color w:val="auto"/>
          <w:sz w:val="24"/>
          <w:szCs w:val="24"/>
        </w:rPr>
        <w:t xml:space="preserve">Prestação de Garantia Contratual: As condições para a prestação de garantia contratual estão previstas na </w:t>
      </w:r>
      <w:r w:rsidR="00E573F9" w:rsidRPr="00BA592D">
        <w:rPr>
          <w:i w:val="0"/>
          <w:iCs w:val="0"/>
          <w:color w:val="auto"/>
          <w:sz w:val="24"/>
          <w:szCs w:val="24"/>
        </w:rPr>
        <w:t>Minuta de Contrato que integra este Edital como Anexo.</w:t>
      </w:r>
    </w:p>
    <w:p w14:paraId="7F829D06" w14:textId="405ADA34" w:rsidR="00E0430F" w:rsidRPr="00BA592D" w:rsidRDefault="00E0430F" w:rsidP="00075EF6">
      <w:pPr>
        <w:pStyle w:val="Nvel4-R"/>
        <w:numPr>
          <w:ilvl w:val="0"/>
          <w:numId w:val="0"/>
        </w:numPr>
        <w:ind w:left="851"/>
        <w:rPr>
          <w:i w:val="0"/>
          <w:iCs w:val="0"/>
          <w:color w:val="auto"/>
          <w:sz w:val="24"/>
          <w:szCs w:val="24"/>
          <w:shd w:val="clear" w:color="auto" w:fill="FFFF00"/>
        </w:rPr>
      </w:pPr>
      <w:r w:rsidRPr="00BA592D">
        <w:rPr>
          <w:i w:val="0"/>
          <w:iCs w:val="0"/>
          <w:color w:val="auto"/>
          <w:sz w:val="24"/>
          <w:szCs w:val="24"/>
        </w:rPr>
        <w:t xml:space="preserve">e.1) A prestação da garantia pela </w:t>
      </w:r>
      <w:r w:rsidR="00DC41C8" w:rsidRPr="00BA592D">
        <w:rPr>
          <w:b/>
          <w:bCs/>
          <w:i w:val="0"/>
          <w:iCs w:val="0"/>
          <w:color w:val="auto"/>
          <w:sz w:val="24"/>
          <w:szCs w:val="24"/>
        </w:rPr>
        <w:t>CONTRATADA</w:t>
      </w:r>
      <w:r w:rsidRPr="00BA592D">
        <w:rPr>
          <w:i w:val="0"/>
          <w:iCs w:val="0"/>
          <w:color w:val="auto"/>
          <w:sz w:val="24"/>
          <w:szCs w:val="24"/>
        </w:rPr>
        <w:t>, quando optar pela modalidade "seguro-garantia", deverá ocorrer no prazo de até 1 (um) mês, contado da data de homologação da licitação e anterior à assinatura do contrato.</w:t>
      </w:r>
    </w:p>
    <w:p w14:paraId="638BFBF3" w14:textId="0A85C3B4" w:rsidR="001167EF" w:rsidRPr="00BA592D" w:rsidRDefault="00740C7E" w:rsidP="00A3532C">
      <w:pPr>
        <w:pStyle w:val="Nvel3-R"/>
        <w:numPr>
          <w:ilvl w:val="0"/>
          <w:numId w:val="0"/>
        </w:numPr>
        <w:ind w:left="284"/>
        <w:rPr>
          <w:i w:val="0"/>
          <w:iCs w:val="0"/>
          <w:color w:val="auto"/>
          <w:sz w:val="24"/>
          <w:szCs w:val="24"/>
        </w:rPr>
      </w:pPr>
      <w:r w:rsidRPr="00BA592D">
        <w:rPr>
          <w:i w:val="0"/>
          <w:iCs w:val="0"/>
          <w:color w:val="auto"/>
          <w:sz w:val="24"/>
          <w:szCs w:val="24"/>
        </w:rPr>
        <w:t xml:space="preserve">11.2.1. </w:t>
      </w:r>
      <w:r w:rsidR="00BC03F1" w:rsidRPr="00BA592D">
        <w:rPr>
          <w:i w:val="0"/>
          <w:iCs w:val="0"/>
          <w:color w:val="auto"/>
          <w:sz w:val="24"/>
          <w:szCs w:val="24"/>
        </w:rPr>
        <w:t>O</w:t>
      </w:r>
      <w:r w:rsidR="00BC03F1" w:rsidRPr="00BA592D">
        <w:rPr>
          <w:b/>
          <w:bCs/>
          <w:i w:val="0"/>
          <w:iCs w:val="0"/>
          <w:color w:val="auto"/>
          <w:sz w:val="24"/>
          <w:szCs w:val="24"/>
        </w:rPr>
        <w:t xml:space="preserve"> </w:t>
      </w:r>
      <w:r w:rsidR="000100CE" w:rsidRPr="00BA592D">
        <w:rPr>
          <w:b/>
          <w:bCs/>
          <w:i w:val="0"/>
          <w:iCs w:val="0"/>
          <w:color w:val="auto"/>
          <w:sz w:val="24"/>
          <w:szCs w:val="24"/>
        </w:rPr>
        <w:t>T</w:t>
      </w:r>
      <w:r w:rsidR="004E3E5A" w:rsidRPr="00BA592D">
        <w:rPr>
          <w:b/>
          <w:bCs/>
          <w:i w:val="0"/>
          <w:iCs w:val="0"/>
          <w:color w:val="auto"/>
          <w:sz w:val="24"/>
          <w:szCs w:val="24"/>
        </w:rPr>
        <w:t xml:space="preserve">ermo de </w:t>
      </w:r>
      <w:r w:rsidR="000100CE" w:rsidRPr="00BA592D">
        <w:rPr>
          <w:b/>
          <w:bCs/>
          <w:i w:val="0"/>
          <w:iCs w:val="0"/>
          <w:color w:val="auto"/>
          <w:sz w:val="24"/>
          <w:szCs w:val="24"/>
        </w:rPr>
        <w:t>C</w:t>
      </w:r>
      <w:r w:rsidR="004E3E5A" w:rsidRPr="00BA592D">
        <w:rPr>
          <w:b/>
          <w:bCs/>
          <w:i w:val="0"/>
          <w:iCs w:val="0"/>
          <w:color w:val="auto"/>
          <w:sz w:val="24"/>
          <w:szCs w:val="24"/>
        </w:rPr>
        <w:t>ontrato</w:t>
      </w:r>
      <w:r w:rsidR="00BC03F1" w:rsidRPr="00BA592D">
        <w:rPr>
          <w:i w:val="0"/>
          <w:iCs w:val="0"/>
          <w:color w:val="auto"/>
          <w:sz w:val="24"/>
          <w:szCs w:val="24"/>
        </w:rPr>
        <w:t xml:space="preserve"> deverá</w:t>
      </w:r>
      <w:r w:rsidR="004E3E5A" w:rsidRPr="00BA592D">
        <w:rPr>
          <w:i w:val="0"/>
          <w:iCs w:val="0"/>
          <w:color w:val="auto"/>
          <w:sz w:val="24"/>
          <w:szCs w:val="24"/>
        </w:rPr>
        <w:t xml:space="preserve"> ser assinado eletronicamente pelo adjudicatário no </w:t>
      </w:r>
      <w:r w:rsidR="004E3E5A" w:rsidRPr="00BA592D">
        <w:rPr>
          <w:b/>
          <w:bCs/>
          <w:i w:val="0"/>
          <w:iCs w:val="0"/>
          <w:color w:val="auto"/>
          <w:sz w:val="24"/>
          <w:szCs w:val="24"/>
        </w:rPr>
        <w:t>prazo de 5 (cinco) dias úteis contados da sua disponibilização no Sistema Eletrônico de Informações – SEI</w:t>
      </w:r>
      <w:r w:rsidR="004E3E5A" w:rsidRPr="00BA592D">
        <w:rPr>
          <w:i w:val="0"/>
          <w:iCs w:val="0"/>
          <w:color w:val="auto"/>
          <w:sz w:val="24"/>
          <w:szCs w:val="24"/>
        </w:rPr>
        <w:t xml:space="preserve">, podendo ser prorrogado uma vez por igual período, mediante solicitação da parte durante seu transcurso, devidamente justificada, e desde que o motivo apresentado seja aceito pelo </w:t>
      </w:r>
      <w:r w:rsidR="00700E5B" w:rsidRPr="00BA592D">
        <w:rPr>
          <w:b/>
          <w:bCs/>
          <w:i w:val="0"/>
          <w:iCs w:val="0"/>
          <w:color w:val="auto"/>
          <w:sz w:val="24"/>
          <w:szCs w:val="24"/>
        </w:rPr>
        <w:t>CONTRATANTE</w:t>
      </w:r>
      <w:r w:rsidR="004E3E5A" w:rsidRPr="00BA592D">
        <w:rPr>
          <w:i w:val="0"/>
          <w:iCs w:val="0"/>
          <w:color w:val="auto"/>
          <w:sz w:val="24"/>
          <w:szCs w:val="24"/>
        </w:rPr>
        <w:t>, sob pena de decair do direito à contratação se não o fizer, sem prejuízo das sanções previstas no Edital</w:t>
      </w:r>
      <w:r w:rsidR="001167EF" w:rsidRPr="00BA592D">
        <w:rPr>
          <w:bCs/>
          <w:i w:val="0"/>
          <w:iCs w:val="0"/>
          <w:color w:val="auto"/>
          <w:sz w:val="24"/>
          <w:szCs w:val="24"/>
        </w:rPr>
        <w:t>.</w:t>
      </w:r>
    </w:p>
    <w:p w14:paraId="0C4D9211" w14:textId="20BBA6E1" w:rsidR="001167EF" w:rsidRPr="00BA592D" w:rsidRDefault="004E3E5A" w:rsidP="003E0A3C">
      <w:pPr>
        <w:pStyle w:val="Nivel4"/>
        <w:numPr>
          <w:ilvl w:val="3"/>
          <w:numId w:val="12"/>
        </w:numPr>
        <w:ind w:left="567" w:firstLine="0"/>
        <w:rPr>
          <w:sz w:val="24"/>
          <w:szCs w:val="24"/>
        </w:rPr>
      </w:pPr>
      <w:r w:rsidRPr="00BA592D">
        <w:rPr>
          <w:sz w:val="24"/>
          <w:szCs w:val="24"/>
        </w:rPr>
        <w:t xml:space="preserve">O adjudicatário será cientificado da disponibilização do Contrato para assinatura </w:t>
      </w:r>
      <w:r w:rsidRPr="00BA592D">
        <w:rPr>
          <w:b/>
          <w:bCs/>
          <w:sz w:val="24"/>
          <w:szCs w:val="24"/>
          <w:u w:val="single"/>
        </w:rPr>
        <w:t>exclusivamente por meio do e-mail informado no Sistema de Cadastramento Unificado de Fornecedores - SICAF</w:t>
      </w:r>
      <w:r w:rsidR="001167EF" w:rsidRPr="00BA592D">
        <w:rPr>
          <w:sz w:val="24"/>
          <w:szCs w:val="24"/>
        </w:rPr>
        <w:t>.</w:t>
      </w:r>
    </w:p>
    <w:p w14:paraId="16E94229" w14:textId="09216738" w:rsidR="001167EF" w:rsidRPr="00BA592D" w:rsidRDefault="004E3E5A" w:rsidP="00A3532C">
      <w:pPr>
        <w:pStyle w:val="Nvel4-R"/>
        <w:numPr>
          <w:ilvl w:val="3"/>
          <w:numId w:val="5"/>
        </w:numPr>
        <w:ind w:left="567" w:firstLine="0"/>
        <w:rPr>
          <w:i w:val="0"/>
          <w:iCs w:val="0"/>
          <w:color w:val="auto"/>
          <w:sz w:val="24"/>
          <w:szCs w:val="24"/>
        </w:rPr>
      </w:pPr>
      <w:r w:rsidRPr="00BA592D">
        <w:rPr>
          <w:i w:val="0"/>
          <w:iCs w:val="0"/>
          <w:color w:val="auto"/>
          <w:sz w:val="24"/>
          <w:szCs w:val="24"/>
        </w:rPr>
        <w:t xml:space="preserve">O adjudicatário deverá solicitar seu login e senha </w:t>
      </w:r>
      <w:r w:rsidRPr="00BA592D">
        <w:rPr>
          <w:b/>
          <w:bCs/>
          <w:i w:val="0"/>
          <w:iCs w:val="0"/>
          <w:color w:val="auto"/>
          <w:sz w:val="24"/>
          <w:szCs w:val="24"/>
        </w:rPr>
        <w:t>para assinatura eletrônica do Contrato</w:t>
      </w:r>
      <w:r w:rsidRPr="00BA592D">
        <w:rPr>
          <w:i w:val="0"/>
          <w:iCs w:val="0"/>
          <w:color w:val="auto"/>
          <w:sz w:val="24"/>
          <w:szCs w:val="24"/>
        </w:rPr>
        <w:t xml:space="preserve"> em conformidade com a regulamentação do Sistema Eletrônico de Informações – SEI, no âmbito deste Tribunal de Contas. Maiores informações poderão ser obtidas junto à </w:t>
      </w:r>
      <w:r w:rsidRPr="00BA592D">
        <w:rPr>
          <w:b/>
          <w:bCs/>
          <w:i w:val="0"/>
          <w:iCs w:val="0"/>
          <w:color w:val="auto"/>
          <w:sz w:val="24"/>
          <w:szCs w:val="24"/>
        </w:rPr>
        <w:t>Seção de Contratos – DCP-1, pelos telefones (11) 3292-3359 / 3292-3765, e-mail:</w:t>
      </w:r>
      <w:r w:rsidRPr="00BA592D">
        <w:rPr>
          <w:i w:val="0"/>
          <w:iCs w:val="0"/>
          <w:color w:val="auto"/>
          <w:sz w:val="24"/>
          <w:szCs w:val="24"/>
        </w:rPr>
        <w:t xml:space="preserve"> </w:t>
      </w:r>
      <w:hyperlink r:id="rId62" w:history="1">
        <w:r w:rsidRPr="00BA592D">
          <w:rPr>
            <w:rStyle w:val="Hyperlink"/>
            <w:i w:val="0"/>
            <w:iCs w:val="0"/>
            <w:color w:val="auto"/>
            <w:sz w:val="24"/>
            <w:szCs w:val="24"/>
          </w:rPr>
          <w:t>dcp1@tce.sp.gov.br</w:t>
        </w:r>
      </w:hyperlink>
      <w:r w:rsidR="001167EF" w:rsidRPr="00BA592D">
        <w:rPr>
          <w:i w:val="0"/>
          <w:iCs w:val="0"/>
          <w:color w:val="auto"/>
          <w:sz w:val="24"/>
          <w:szCs w:val="24"/>
        </w:rPr>
        <w:t>.</w:t>
      </w:r>
    </w:p>
    <w:p w14:paraId="03C1FD3A" w14:textId="286EF4E7" w:rsidR="001167EF" w:rsidRPr="00BA592D" w:rsidRDefault="00D20957" w:rsidP="00AE46C4">
      <w:pPr>
        <w:pStyle w:val="Nivel2"/>
        <w:ind w:left="0" w:firstLine="0"/>
        <w:rPr>
          <w:rStyle w:val="Hyperlink"/>
          <w:color w:val="000000"/>
          <w:sz w:val="24"/>
          <w:szCs w:val="24"/>
          <w:u w:val="none"/>
        </w:rPr>
      </w:pPr>
      <w:r w:rsidRPr="00BA592D">
        <w:rPr>
          <w:color w:val="auto"/>
          <w:sz w:val="24"/>
          <w:szCs w:val="24"/>
        </w:rPr>
        <w:t>Na hipótese de o vencedor da licitação não comprovar manter as condições de habilitação e preencher as condições de contratação consignadas neste Edital, ou não assinar o contrato, ou recusar a contratação, a Administração, sem prejuízo da apuração do cabimento de aplicação de sanções e das demais cominações legais cabíveis a esse licitante, poderá convocar os licitantes remanescentes, respeitada a ordem de classificação, para a celebração do contrato em conformidade com o procedimento e as condições estabelecidas no art. 90 da</w:t>
      </w:r>
      <w:r w:rsidRPr="00BA592D">
        <w:rPr>
          <w:sz w:val="24"/>
          <w:szCs w:val="24"/>
        </w:rPr>
        <w:t xml:space="preserve"> </w:t>
      </w:r>
      <w:hyperlink r:id="rId63" w:history="1">
        <w:r w:rsidRPr="00BA592D">
          <w:rPr>
            <w:rStyle w:val="Hyperlink"/>
            <w:sz w:val="24"/>
            <w:szCs w:val="24"/>
          </w:rPr>
          <w:t>Lei nº 14.133, de 2021</w:t>
        </w:r>
      </w:hyperlink>
      <w:r w:rsidR="003A0ED6" w:rsidRPr="00BA592D">
        <w:rPr>
          <w:rStyle w:val="Hyperlink"/>
          <w:color w:val="auto"/>
          <w:sz w:val="24"/>
          <w:szCs w:val="24"/>
          <w:u w:val="none"/>
        </w:rPr>
        <w:t>.</w:t>
      </w:r>
    </w:p>
    <w:p w14:paraId="3115C790" w14:textId="4DDE3DCC" w:rsidR="00D20957" w:rsidRPr="00BA592D" w:rsidRDefault="00D20957" w:rsidP="00AE46C4">
      <w:pPr>
        <w:pStyle w:val="Nivel2"/>
        <w:ind w:left="0" w:firstLine="0"/>
        <w:rPr>
          <w:sz w:val="24"/>
          <w:szCs w:val="24"/>
        </w:rPr>
      </w:pPr>
      <w:r w:rsidRPr="00BA592D">
        <w:rPr>
          <w:color w:val="auto"/>
          <w:sz w:val="24"/>
          <w:szCs w:val="24"/>
        </w:rPr>
        <w:lastRenderedPageBreak/>
        <w:t xml:space="preserve">Será facultada à Administração a convocação dos demais licitantes classificados para a contratação de remanescente </w:t>
      </w:r>
      <w:r w:rsidR="00D27FD7" w:rsidRPr="005960FB">
        <w:rPr>
          <w:color w:val="auto"/>
          <w:sz w:val="24"/>
          <w:szCs w:val="24"/>
          <w:highlight w:val="yellow"/>
        </w:rPr>
        <w:t>do serviço</w:t>
      </w:r>
      <w:r w:rsidR="00D27FD7" w:rsidRPr="00BA592D">
        <w:rPr>
          <w:color w:val="auto"/>
          <w:sz w:val="24"/>
          <w:szCs w:val="24"/>
        </w:rPr>
        <w:t xml:space="preserve"> </w:t>
      </w:r>
      <w:r w:rsidRPr="00BA592D">
        <w:rPr>
          <w:color w:val="auto"/>
          <w:sz w:val="24"/>
          <w:szCs w:val="24"/>
        </w:rPr>
        <w:t xml:space="preserve">em consequência de rescisão de contrato celebrado com fundamento nesta licitação, observados os critérios estabelecidos no § 7º do art. 90 da </w:t>
      </w:r>
      <w:hyperlink r:id="rId64" w:history="1">
        <w:r w:rsidRPr="00BA592D">
          <w:rPr>
            <w:rStyle w:val="Hyperlink"/>
            <w:sz w:val="24"/>
            <w:szCs w:val="24"/>
          </w:rPr>
          <w:t>Lei</w:t>
        </w:r>
        <w:r w:rsidRPr="00BA592D">
          <w:rPr>
            <w:rStyle w:val="Hyperlink"/>
            <w:snapToGrid w:val="0"/>
            <w:sz w:val="24"/>
            <w:szCs w:val="24"/>
          </w:rPr>
          <w:t xml:space="preserve"> </w:t>
        </w:r>
        <w:r w:rsidRPr="00BA592D">
          <w:rPr>
            <w:rStyle w:val="Hyperlink"/>
            <w:sz w:val="24"/>
            <w:szCs w:val="24"/>
          </w:rPr>
          <w:t>nº 14.133, de 2021</w:t>
        </w:r>
      </w:hyperlink>
      <w:r w:rsidR="00ED4B4F" w:rsidRPr="00BA592D">
        <w:t>.</w:t>
      </w:r>
    </w:p>
    <w:p w14:paraId="2112BF1D" w14:textId="47CCB276" w:rsidR="00D20957" w:rsidRPr="00BA592D" w:rsidRDefault="00D20957" w:rsidP="00AE46C4">
      <w:pPr>
        <w:pStyle w:val="Nivel2"/>
        <w:ind w:left="0" w:firstLine="0"/>
        <w:rPr>
          <w:sz w:val="24"/>
          <w:szCs w:val="24"/>
        </w:rPr>
      </w:pPr>
      <w:r w:rsidRPr="00BA592D">
        <w:rPr>
          <w:sz w:val="24"/>
          <w:szCs w:val="24"/>
        </w:rPr>
        <w:t>Será divulgada ata da sessão pública no sistema eletrônico.</w:t>
      </w:r>
    </w:p>
    <w:p w14:paraId="441C3C76" w14:textId="77777777" w:rsidR="001167EF" w:rsidRPr="00B36518" w:rsidRDefault="001167EF" w:rsidP="00AE46C4">
      <w:pPr>
        <w:pStyle w:val="Nivel2"/>
        <w:ind w:left="0" w:firstLine="0"/>
        <w:rPr>
          <w:sz w:val="24"/>
          <w:szCs w:val="24"/>
        </w:rPr>
      </w:pPr>
      <w:r w:rsidRPr="00BA592D">
        <w:rPr>
          <w:sz w:val="24"/>
          <w:szCs w:val="24"/>
        </w:rPr>
        <w:t>Não havendo expediente ou ocorrendo qualquer fato superveniente que impeça a realização do certame na data marcada, a sessão será automaticamente transferida para o 1º (primeiro) di</w:t>
      </w:r>
      <w:r w:rsidRPr="00B36518">
        <w:rPr>
          <w:sz w:val="24"/>
          <w:szCs w:val="24"/>
        </w:rPr>
        <w:t>a útil subsequente, no mesmo horário anteriormente estabelecido, desde que não haja comunicação em contrário, pelo pregoeiro.</w:t>
      </w:r>
    </w:p>
    <w:p w14:paraId="0A486305" w14:textId="77777777" w:rsidR="001167EF" w:rsidRPr="00B36518" w:rsidRDefault="001167EF" w:rsidP="00AE46C4">
      <w:pPr>
        <w:pStyle w:val="Nivel2"/>
        <w:ind w:left="0" w:firstLine="0"/>
        <w:rPr>
          <w:sz w:val="24"/>
          <w:szCs w:val="24"/>
        </w:rPr>
      </w:pPr>
      <w:r w:rsidRPr="00B36518">
        <w:rPr>
          <w:sz w:val="24"/>
          <w:szCs w:val="24"/>
        </w:rPr>
        <w:t>Todas as referências de tempo no Edital, no aviso e durante a sessão pública observarão o horário de Brasília - DF.</w:t>
      </w:r>
    </w:p>
    <w:p w14:paraId="160B7CBA" w14:textId="77777777" w:rsidR="001167EF" w:rsidRPr="00B36518" w:rsidRDefault="001167EF" w:rsidP="00AE46C4">
      <w:pPr>
        <w:pStyle w:val="Nivel2"/>
        <w:ind w:left="0" w:firstLine="0"/>
        <w:rPr>
          <w:sz w:val="24"/>
          <w:szCs w:val="24"/>
        </w:rPr>
      </w:pPr>
      <w:r w:rsidRPr="00B36518">
        <w:rPr>
          <w:sz w:val="24"/>
          <w:szCs w:val="24"/>
        </w:rPr>
        <w:t>A homologação do resultado desta licitação não implicará direito à contratação.</w:t>
      </w:r>
    </w:p>
    <w:p w14:paraId="51BCB11A" w14:textId="77777777" w:rsidR="001167EF" w:rsidRPr="00B36518" w:rsidRDefault="001167EF" w:rsidP="00AE46C4">
      <w:pPr>
        <w:pStyle w:val="Nivel2"/>
        <w:ind w:left="0" w:firstLine="0"/>
        <w:rPr>
          <w:sz w:val="24"/>
          <w:szCs w:val="24"/>
        </w:rPr>
      </w:pPr>
      <w:r w:rsidRPr="00B36518">
        <w:rPr>
          <w:sz w:val="24"/>
          <w:szCs w:val="24"/>
        </w:rPr>
        <w:t>As normas disciplinadoras da licitação serão interpretadas em favor da ampliação da disputa entre os interessados, desde que não comprometam o interesse público, o princípio da isonomia, a finalidade e a segurança da contratação.</w:t>
      </w:r>
    </w:p>
    <w:p w14:paraId="4EE321DD" w14:textId="77777777" w:rsidR="001167EF" w:rsidRPr="00B36518" w:rsidRDefault="001167EF" w:rsidP="00AE46C4">
      <w:pPr>
        <w:pStyle w:val="Nivel2"/>
        <w:ind w:left="0" w:firstLine="0"/>
        <w:rPr>
          <w:sz w:val="24"/>
          <w:szCs w:val="24"/>
        </w:rPr>
      </w:pPr>
      <w:r w:rsidRPr="00B36518">
        <w:rPr>
          <w:sz w:val="24"/>
          <w:szCs w:val="24"/>
        </w:rPr>
        <w:t>Os casos omissos serão solucionados pelo pregoeiro.</w:t>
      </w:r>
    </w:p>
    <w:p w14:paraId="7A96F8F1" w14:textId="77777777" w:rsidR="001167EF" w:rsidRPr="00B36518" w:rsidRDefault="001167EF" w:rsidP="00AE46C4">
      <w:pPr>
        <w:pStyle w:val="Nivel2"/>
        <w:ind w:left="0" w:firstLine="0"/>
        <w:rPr>
          <w:sz w:val="24"/>
          <w:szCs w:val="24"/>
        </w:rPr>
      </w:pPr>
      <w:r w:rsidRPr="00B36518">
        <w:rPr>
          <w:sz w:val="24"/>
          <w:szCs w:val="24"/>
        </w:rPr>
        <w:t>Os licitantes assumem todos os custos de preparação e apresentação de suas propostas e a Administração não será, em nenhum caso, responsável por esses custos, independentemente da condução ou do resultado do processo licitatório.</w:t>
      </w:r>
    </w:p>
    <w:p w14:paraId="0CD937B4" w14:textId="77777777" w:rsidR="001167EF" w:rsidRPr="00B36518" w:rsidRDefault="001167EF" w:rsidP="00AE46C4">
      <w:pPr>
        <w:pStyle w:val="Nivel2"/>
        <w:ind w:left="0" w:firstLine="0"/>
        <w:rPr>
          <w:sz w:val="24"/>
          <w:szCs w:val="24"/>
        </w:rPr>
      </w:pPr>
      <w:r w:rsidRPr="00B36518">
        <w:rPr>
          <w:sz w:val="24"/>
          <w:szCs w:val="24"/>
        </w:rPr>
        <w:t>Na contagem dos prazos estabelecidos neste Edital e seus Anexos, excluir-se-á o dia do início e incluir-se-á o do vencimento. Só se iniciam e vencem os prazos em dias de expediente na Administração.</w:t>
      </w:r>
    </w:p>
    <w:p w14:paraId="043ABB80" w14:textId="77777777" w:rsidR="001167EF" w:rsidRPr="00B36518" w:rsidRDefault="001167EF" w:rsidP="00C4209C">
      <w:pPr>
        <w:pStyle w:val="Nivel2"/>
        <w:ind w:left="0" w:firstLine="0"/>
        <w:rPr>
          <w:sz w:val="24"/>
          <w:szCs w:val="24"/>
        </w:rPr>
      </w:pPr>
      <w:r w:rsidRPr="00B36518">
        <w:rPr>
          <w:sz w:val="24"/>
          <w:szCs w:val="24"/>
        </w:rPr>
        <w:t>No julgamento das propostas e da habilitação, o pregoeiro poderá sanar erros ou falhas que não alterem a substância das propostas, dos documentos e sua validade jurídica, mediante decisão fundamentada, registrada em ata e acessível a todos, atribuindo-lhes validade e eficácia para fins de habilitação e classificação.</w:t>
      </w:r>
    </w:p>
    <w:p w14:paraId="5C37DF6F" w14:textId="77777777" w:rsidR="001167EF" w:rsidRPr="00B36518" w:rsidRDefault="001167EF" w:rsidP="00C4209C">
      <w:pPr>
        <w:pStyle w:val="Nivel3"/>
        <w:rPr>
          <w:sz w:val="24"/>
          <w:szCs w:val="24"/>
        </w:rPr>
      </w:pPr>
      <w:r w:rsidRPr="00B36518">
        <w:rPr>
          <w:sz w:val="24"/>
          <w:szCs w:val="24"/>
        </w:rPr>
        <w:t>As falhas passíveis de saneamento na documentação apresentada pelo licitante são aquelas cujo conteúdo retrate situação fática ou jurídica já existente na data da abertura da sessão pública deste Pregão.</w:t>
      </w:r>
    </w:p>
    <w:p w14:paraId="66839F88" w14:textId="77777777" w:rsidR="001167EF" w:rsidRPr="00B36518" w:rsidRDefault="001167EF" w:rsidP="00C4209C">
      <w:pPr>
        <w:pStyle w:val="Nivel3"/>
        <w:rPr>
          <w:sz w:val="24"/>
          <w:szCs w:val="24"/>
        </w:rPr>
      </w:pPr>
      <w:r w:rsidRPr="00B36518">
        <w:rPr>
          <w:sz w:val="24"/>
          <w:szCs w:val="24"/>
        </w:rPr>
        <w:t xml:space="preserve">O desatendimento de exigências formais não essenciais não importará o afastamento do licitante, desde que seja possível o aproveitamento do ato, observados os princípios da isonomia e do interesse público, nos termos do inciso III do art. 12 da </w:t>
      </w:r>
      <w:hyperlink r:id="rId65" w:history="1">
        <w:r w:rsidRPr="00B36518">
          <w:rPr>
            <w:rStyle w:val="Hyperlink"/>
            <w:sz w:val="24"/>
            <w:szCs w:val="24"/>
          </w:rPr>
          <w:t>Lei</w:t>
        </w:r>
        <w:r w:rsidRPr="00B36518">
          <w:rPr>
            <w:rStyle w:val="Hyperlink"/>
            <w:snapToGrid w:val="0"/>
            <w:sz w:val="24"/>
            <w:szCs w:val="24"/>
          </w:rPr>
          <w:t xml:space="preserve"> </w:t>
        </w:r>
        <w:r w:rsidRPr="00B36518">
          <w:rPr>
            <w:rStyle w:val="Hyperlink"/>
            <w:sz w:val="24"/>
            <w:szCs w:val="24"/>
          </w:rPr>
          <w:t>nº 14.133, de 2021</w:t>
        </w:r>
      </w:hyperlink>
      <w:r w:rsidRPr="00B36518">
        <w:rPr>
          <w:sz w:val="24"/>
          <w:szCs w:val="24"/>
        </w:rPr>
        <w:t>.</w:t>
      </w:r>
    </w:p>
    <w:p w14:paraId="628C080F" w14:textId="77777777" w:rsidR="001167EF" w:rsidRPr="00B36518" w:rsidRDefault="001167EF" w:rsidP="00C4209C">
      <w:pPr>
        <w:pStyle w:val="Nivel2"/>
        <w:ind w:left="0" w:firstLine="0"/>
        <w:rPr>
          <w:rFonts w:eastAsia="Times New Roman"/>
          <w:sz w:val="24"/>
          <w:szCs w:val="24"/>
        </w:rPr>
      </w:pPr>
      <w:r w:rsidRPr="00B36518">
        <w:rPr>
          <w:sz w:val="24"/>
          <w:szCs w:val="24"/>
        </w:rPr>
        <w:lastRenderedPageBreak/>
        <w:t>Caso seja vencedor da licitação, o licitante a ser contratado estará sujeito à assinatura de Termo de Ciência e de Notificação, quando prevista a sua apresentação em ato normativo editado pelo Tribunal de Contas do Estado de São Paulo, conforme a disciplina aplicável.</w:t>
      </w:r>
    </w:p>
    <w:p w14:paraId="311E179E" w14:textId="69757EFA" w:rsidR="001167EF" w:rsidRPr="00F85374" w:rsidRDefault="001167EF" w:rsidP="00AE46C4">
      <w:pPr>
        <w:pStyle w:val="Nivel2"/>
        <w:ind w:left="0" w:firstLine="0"/>
        <w:rPr>
          <w:rFonts w:eastAsia="Times New Roman"/>
          <w:sz w:val="24"/>
          <w:szCs w:val="24"/>
        </w:rPr>
      </w:pPr>
      <w:r w:rsidRPr="00B36518">
        <w:rPr>
          <w:sz w:val="24"/>
          <w:szCs w:val="24"/>
        </w:rPr>
        <w:t xml:space="preserve">O Edital e seus anexos estão </w:t>
      </w:r>
      <w:r w:rsidRPr="00F85374">
        <w:rPr>
          <w:sz w:val="24"/>
          <w:szCs w:val="24"/>
        </w:rPr>
        <w:t xml:space="preserve">disponíveis, na íntegra, no Portal Nacional de Contratações Públicas </w:t>
      </w:r>
      <w:r w:rsidR="00374EDA" w:rsidRPr="00F85374">
        <w:rPr>
          <w:sz w:val="24"/>
          <w:szCs w:val="24"/>
        </w:rPr>
        <w:t xml:space="preserve">– </w:t>
      </w:r>
      <w:r w:rsidRPr="00F845BB">
        <w:rPr>
          <w:sz w:val="24"/>
          <w:szCs w:val="24"/>
        </w:rPr>
        <w:t>PNCP</w:t>
      </w:r>
      <w:r w:rsidR="00374EDA" w:rsidRPr="00F845BB">
        <w:rPr>
          <w:sz w:val="24"/>
          <w:szCs w:val="24"/>
        </w:rPr>
        <w:t xml:space="preserve"> (</w:t>
      </w:r>
      <w:hyperlink r:id="rId66" w:history="1">
        <w:r w:rsidR="00822D8B" w:rsidRPr="00F845BB">
          <w:rPr>
            <w:rStyle w:val="Hyperlink"/>
            <w:sz w:val="24"/>
            <w:szCs w:val="24"/>
          </w:rPr>
          <w:t>www.gov.br/pncp/pt-br</w:t>
        </w:r>
      </w:hyperlink>
      <w:r w:rsidR="00374EDA" w:rsidRPr="00F845BB">
        <w:t>)</w:t>
      </w:r>
      <w:r w:rsidRPr="00F845BB">
        <w:rPr>
          <w:sz w:val="24"/>
          <w:szCs w:val="24"/>
        </w:rPr>
        <w:t>.</w:t>
      </w:r>
    </w:p>
    <w:p w14:paraId="5B832DE0" w14:textId="13BBBF09" w:rsidR="00C210FD" w:rsidRPr="00CC1DEC" w:rsidRDefault="001167EF" w:rsidP="00D82811">
      <w:pPr>
        <w:pStyle w:val="Nivel2"/>
        <w:ind w:left="0" w:firstLine="0"/>
        <w:rPr>
          <w:rFonts w:eastAsia="Times New Roman"/>
          <w:sz w:val="24"/>
          <w:szCs w:val="24"/>
        </w:rPr>
      </w:pPr>
      <w:r w:rsidRPr="00B36518">
        <w:rPr>
          <w:iCs/>
          <w:sz w:val="24"/>
          <w:szCs w:val="24"/>
        </w:rPr>
        <w:t xml:space="preserve">Para dirimir quaisquer questões decorrentes da licitação, não resolvidas na esfera administrativa, será competente </w:t>
      </w:r>
      <w:r w:rsidRPr="00CC1DEC">
        <w:rPr>
          <w:iCs/>
          <w:sz w:val="24"/>
          <w:szCs w:val="24"/>
        </w:rPr>
        <w:t>o</w:t>
      </w:r>
      <w:r w:rsidR="00B23281" w:rsidRPr="00CC1DEC">
        <w:rPr>
          <w:iCs/>
          <w:sz w:val="24"/>
          <w:szCs w:val="24"/>
        </w:rPr>
        <w:t xml:space="preserve"> </w:t>
      </w:r>
      <w:r w:rsidR="00B23281" w:rsidRPr="00CC1DEC">
        <w:rPr>
          <w:color w:val="auto"/>
          <w:sz w:val="24"/>
          <w:szCs w:val="24"/>
          <w:lang w:eastAsia="en-US"/>
        </w:rPr>
        <w:t>Foro Central da Capital do Estado de São Paulo</w:t>
      </w:r>
      <w:r w:rsidRPr="00CC1DEC">
        <w:rPr>
          <w:iCs/>
          <w:sz w:val="24"/>
          <w:szCs w:val="24"/>
        </w:rPr>
        <w:t>.</w:t>
      </w:r>
    </w:p>
    <w:p w14:paraId="53847564" w14:textId="104CCA7E" w:rsidR="001167EF" w:rsidRPr="0064235D" w:rsidRDefault="001167EF" w:rsidP="00AE46C4">
      <w:pPr>
        <w:pStyle w:val="Nivel2"/>
        <w:ind w:left="0" w:firstLine="0"/>
        <w:rPr>
          <w:rFonts w:eastAsia="Times New Roman"/>
          <w:sz w:val="24"/>
          <w:szCs w:val="24"/>
        </w:rPr>
      </w:pPr>
      <w:r w:rsidRPr="0064235D">
        <w:rPr>
          <w:sz w:val="24"/>
          <w:szCs w:val="24"/>
        </w:rPr>
        <w:t xml:space="preserve">Integram este Edital, para todos os fins e </w:t>
      </w:r>
      <w:r w:rsidR="0064235D" w:rsidRPr="0064235D">
        <w:rPr>
          <w:sz w:val="24"/>
          <w:szCs w:val="24"/>
        </w:rPr>
        <w:t>efeitos</w:t>
      </w:r>
      <w:r w:rsidR="00B92523">
        <w:rPr>
          <w:sz w:val="24"/>
          <w:szCs w:val="24"/>
        </w:rPr>
        <w:t xml:space="preserve">, </w:t>
      </w:r>
      <w:r w:rsidR="0064235D" w:rsidRPr="00CC1DEC">
        <w:rPr>
          <w:sz w:val="24"/>
          <w:szCs w:val="24"/>
        </w:rPr>
        <w:t>os</w:t>
      </w:r>
      <w:r w:rsidR="0064235D" w:rsidRPr="00CC1DEC">
        <w:t xml:space="preserve"> </w:t>
      </w:r>
      <w:r w:rsidRPr="00CC1DEC">
        <w:rPr>
          <w:sz w:val="24"/>
          <w:szCs w:val="24"/>
        </w:rPr>
        <w:t>seguintes Anexos</w:t>
      </w:r>
      <w:r w:rsidRPr="0064235D">
        <w:rPr>
          <w:sz w:val="24"/>
          <w:szCs w:val="24"/>
        </w:rPr>
        <w:t>:</w:t>
      </w:r>
    </w:p>
    <w:p w14:paraId="1B986E79" w14:textId="5967A165" w:rsidR="001167EF" w:rsidRPr="00BA592D" w:rsidRDefault="001167EF" w:rsidP="005118DC">
      <w:pPr>
        <w:pStyle w:val="Nvel3-R"/>
        <w:numPr>
          <w:ilvl w:val="2"/>
          <w:numId w:val="5"/>
        </w:numPr>
        <w:ind w:left="284" w:firstLine="0"/>
        <w:rPr>
          <w:i w:val="0"/>
          <w:iCs w:val="0"/>
          <w:color w:val="auto"/>
          <w:sz w:val="24"/>
          <w:szCs w:val="24"/>
        </w:rPr>
      </w:pPr>
      <w:r w:rsidRPr="003A0ED6">
        <w:rPr>
          <w:i w:val="0"/>
          <w:iCs w:val="0"/>
          <w:color w:val="auto"/>
          <w:sz w:val="24"/>
          <w:szCs w:val="24"/>
        </w:rPr>
        <w:t xml:space="preserve">ANEXO I </w:t>
      </w:r>
      <w:r w:rsidR="00081F1D" w:rsidRPr="003A0ED6">
        <w:rPr>
          <w:i w:val="0"/>
          <w:iCs w:val="0"/>
          <w:color w:val="auto"/>
          <w:sz w:val="24"/>
          <w:szCs w:val="24"/>
        </w:rPr>
        <w:t>–</w:t>
      </w:r>
      <w:r w:rsidRPr="003A0ED6">
        <w:rPr>
          <w:i w:val="0"/>
          <w:iCs w:val="0"/>
          <w:color w:val="auto"/>
          <w:sz w:val="24"/>
          <w:szCs w:val="24"/>
        </w:rPr>
        <w:t xml:space="preserve"> Termo de </w:t>
      </w:r>
      <w:r w:rsidRPr="00BA592D">
        <w:rPr>
          <w:i w:val="0"/>
          <w:iCs w:val="0"/>
          <w:color w:val="auto"/>
          <w:sz w:val="24"/>
          <w:szCs w:val="24"/>
        </w:rPr>
        <w:t>Referência;</w:t>
      </w:r>
    </w:p>
    <w:p w14:paraId="17D712A4" w14:textId="3A7D3C05" w:rsidR="00710DA1" w:rsidRPr="00BA592D" w:rsidRDefault="00710DA1" w:rsidP="005118DC">
      <w:pPr>
        <w:pStyle w:val="Nvel3-R"/>
        <w:numPr>
          <w:ilvl w:val="2"/>
          <w:numId w:val="5"/>
        </w:numPr>
        <w:ind w:left="284" w:firstLine="0"/>
        <w:rPr>
          <w:i w:val="0"/>
          <w:iCs w:val="0"/>
          <w:color w:val="auto"/>
          <w:sz w:val="24"/>
          <w:szCs w:val="24"/>
        </w:rPr>
      </w:pPr>
      <w:r w:rsidRPr="00BA592D">
        <w:rPr>
          <w:i w:val="0"/>
          <w:iCs w:val="0"/>
          <w:color w:val="auto"/>
          <w:sz w:val="24"/>
          <w:szCs w:val="24"/>
        </w:rPr>
        <w:t xml:space="preserve">ANEXO II – Modelo referente à </w:t>
      </w:r>
      <w:r w:rsidRPr="005960FB">
        <w:rPr>
          <w:i w:val="0"/>
          <w:iCs w:val="0"/>
          <w:color w:val="auto"/>
          <w:sz w:val="24"/>
          <w:szCs w:val="24"/>
          <w:highlight w:val="yellow"/>
        </w:rPr>
        <w:t>Proposta de Preços</w:t>
      </w:r>
      <w:r w:rsidRPr="00BA592D">
        <w:rPr>
          <w:i w:val="0"/>
          <w:iCs w:val="0"/>
          <w:color w:val="auto"/>
          <w:sz w:val="24"/>
          <w:szCs w:val="24"/>
        </w:rPr>
        <w:t>;</w:t>
      </w:r>
    </w:p>
    <w:p w14:paraId="506B60A2" w14:textId="040B8F1F" w:rsidR="001167EF" w:rsidRPr="00BA592D" w:rsidRDefault="001167EF" w:rsidP="005118DC">
      <w:pPr>
        <w:pStyle w:val="Nvel3-R"/>
        <w:numPr>
          <w:ilvl w:val="2"/>
          <w:numId w:val="5"/>
        </w:numPr>
        <w:ind w:left="284" w:firstLine="0"/>
        <w:rPr>
          <w:i w:val="0"/>
          <w:iCs w:val="0"/>
          <w:color w:val="auto"/>
          <w:sz w:val="24"/>
          <w:szCs w:val="24"/>
        </w:rPr>
      </w:pPr>
      <w:r w:rsidRPr="00BA592D">
        <w:rPr>
          <w:i w:val="0"/>
          <w:iCs w:val="0"/>
          <w:color w:val="auto"/>
          <w:sz w:val="24"/>
          <w:szCs w:val="24"/>
        </w:rPr>
        <w:t xml:space="preserve">ANEXO </w:t>
      </w:r>
      <w:r w:rsidR="005B6C95" w:rsidRPr="00BA592D">
        <w:rPr>
          <w:i w:val="0"/>
          <w:iCs w:val="0"/>
          <w:color w:val="auto"/>
          <w:sz w:val="24"/>
          <w:szCs w:val="24"/>
        </w:rPr>
        <w:t>I</w:t>
      </w:r>
      <w:r w:rsidR="00A970B9" w:rsidRPr="00BA592D">
        <w:rPr>
          <w:i w:val="0"/>
          <w:iCs w:val="0"/>
          <w:color w:val="auto"/>
          <w:sz w:val="24"/>
          <w:szCs w:val="24"/>
        </w:rPr>
        <w:t>I</w:t>
      </w:r>
      <w:r w:rsidR="001529E9" w:rsidRPr="00BA592D">
        <w:rPr>
          <w:i w:val="0"/>
          <w:iCs w:val="0"/>
          <w:color w:val="auto"/>
          <w:sz w:val="24"/>
          <w:szCs w:val="24"/>
        </w:rPr>
        <w:t>I</w:t>
      </w:r>
      <w:r w:rsidRPr="00BA592D">
        <w:rPr>
          <w:i w:val="0"/>
          <w:iCs w:val="0"/>
          <w:color w:val="auto"/>
          <w:sz w:val="24"/>
          <w:szCs w:val="24"/>
        </w:rPr>
        <w:t xml:space="preserve"> – Minuta de Contrato;</w:t>
      </w:r>
    </w:p>
    <w:p w14:paraId="71A681E3" w14:textId="7D64AC91" w:rsidR="001167EF" w:rsidRPr="00BA592D" w:rsidRDefault="001167EF" w:rsidP="005118DC">
      <w:pPr>
        <w:pStyle w:val="Nvel3-R"/>
        <w:numPr>
          <w:ilvl w:val="2"/>
          <w:numId w:val="5"/>
        </w:numPr>
        <w:ind w:left="284" w:firstLine="0"/>
        <w:rPr>
          <w:sz w:val="24"/>
          <w:szCs w:val="24"/>
        </w:rPr>
      </w:pPr>
      <w:commentRangeStart w:id="46"/>
      <w:commentRangeStart w:id="47"/>
      <w:r w:rsidRPr="00BA592D">
        <w:rPr>
          <w:i w:val="0"/>
          <w:iCs w:val="0"/>
          <w:color w:val="auto"/>
          <w:sz w:val="24"/>
          <w:szCs w:val="24"/>
        </w:rPr>
        <w:t xml:space="preserve">ANEXO </w:t>
      </w:r>
      <w:r w:rsidR="001529E9" w:rsidRPr="00BA592D">
        <w:rPr>
          <w:i w:val="0"/>
          <w:iCs w:val="0"/>
          <w:color w:val="auto"/>
          <w:sz w:val="24"/>
          <w:szCs w:val="24"/>
        </w:rPr>
        <w:t>IV</w:t>
      </w:r>
      <w:r w:rsidRPr="00BA592D">
        <w:rPr>
          <w:i w:val="0"/>
          <w:iCs w:val="0"/>
          <w:color w:val="auto"/>
          <w:sz w:val="24"/>
          <w:szCs w:val="24"/>
        </w:rPr>
        <w:t xml:space="preserve"> – </w:t>
      </w:r>
      <w:r w:rsidR="00D20957" w:rsidRPr="00BA592D">
        <w:rPr>
          <w:i w:val="0"/>
          <w:iCs w:val="0"/>
          <w:color w:val="auto"/>
          <w:sz w:val="24"/>
          <w:szCs w:val="24"/>
        </w:rPr>
        <w:t xml:space="preserve">Resolução </w:t>
      </w:r>
      <w:r w:rsidR="0048110E" w:rsidRPr="00BA592D">
        <w:rPr>
          <w:i w:val="0"/>
          <w:iCs w:val="0"/>
          <w:color w:val="auto"/>
          <w:sz w:val="24"/>
          <w:szCs w:val="24"/>
        </w:rPr>
        <w:t xml:space="preserve">TCESP </w:t>
      </w:r>
      <w:r w:rsidR="00D20957" w:rsidRPr="00BA592D">
        <w:rPr>
          <w:i w:val="0"/>
          <w:iCs w:val="0"/>
          <w:color w:val="auto"/>
          <w:sz w:val="24"/>
          <w:szCs w:val="24"/>
        </w:rPr>
        <w:t>n° 11/2023</w:t>
      </w:r>
      <w:r w:rsidR="0064535B">
        <w:rPr>
          <w:i w:val="0"/>
          <w:iCs w:val="0"/>
          <w:color w:val="auto"/>
          <w:sz w:val="24"/>
          <w:szCs w:val="24"/>
        </w:rPr>
        <w:t xml:space="preserve"> </w:t>
      </w:r>
      <w:r w:rsidR="0064535B" w:rsidRPr="005960FB">
        <w:rPr>
          <w:i w:val="0"/>
          <w:iCs w:val="0"/>
          <w:color w:val="auto"/>
          <w:sz w:val="24"/>
          <w:szCs w:val="24"/>
          <w:highlight w:val="yellow"/>
        </w:rPr>
        <w:t>e atualizações</w:t>
      </w:r>
      <w:r w:rsidR="00D20957" w:rsidRPr="00BA592D">
        <w:rPr>
          <w:color w:val="auto"/>
          <w:sz w:val="24"/>
          <w:szCs w:val="24"/>
        </w:rPr>
        <w:t>.</w:t>
      </w:r>
      <w:commentRangeEnd w:id="46"/>
      <w:r w:rsidR="00513090" w:rsidRPr="00BA592D">
        <w:rPr>
          <w:rStyle w:val="Refdecomentrio"/>
          <w:sz w:val="24"/>
          <w:szCs w:val="24"/>
        </w:rPr>
        <w:commentReference w:id="46"/>
      </w:r>
      <w:commentRangeEnd w:id="47"/>
      <w:r w:rsidR="006144BA" w:rsidRPr="00BA592D">
        <w:rPr>
          <w:rStyle w:val="Refdecomentrio"/>
          <w:sz w:val="24"/>
          <w:szCs w:val="24"/>
        </w:rPr>
        <w:commentReference w:id="47"/>
      </w:r>
    </w:p>
    <w:bookmarkEnd w:id="45"/>
    <w:p w14:paraId="4348E45C" w14:textId="77777777" w:rsidR="00093E3A" w:rsidRPr="00BA592D" w:rsidRDefault="00093E3A" w:rsidP="00093E3A">
      <w:pPr>
        <w:pStyle w:val="Nivel3"/>
        <w:numPr>
          <w:ilvl w:val="0"/>
          <w:numId w:val="0"/>
        </w:numPr>
        <w:ind w:left="284"/>
        <w:rPr>
          <w:sz w:val="24"/>
          <w:szCs w:val="24"/>
        </w:rPr>
      </w:pPr>
    </w:p>
    <w:p w14:paraId="2419A302" w14:textId="77777777" w:rsidR="00C210FD" w:rsidRPr="00BA592D" w:rsidRDefault="00C210FD" w:rsidP="00093E3A">
      <w:pPr>
        <w:pStyle w:val="Nivel3"/>
        <w:numPr>
          <w:ilvl w:val="0"/>
          <w:numId w:val="0"/>
        </w:numPr>
        <w:ind w:left="284"/>
        <w:rPr>
          <w:sz w:val="24"/>
          <w:szCs w:val="24"/>
        </w:rPr>
      </w:pPr>
    </w:p>
    <w:p w14:paraId="5E6D6760" w14:textId="77777777" w:rsidR="00093E3A" w:rsidRPr="00BA592D" w:rsidRDefault="00093E3A" w:rsidP="00093E3A">
      <w:pPr>
        <w:pStyle w:val="Nivel3"/>
        <w:numPr>
          <w:ilvl w:val="0"/>
          <w:numId w:val="0"/>
        </w:numPr>
        <w:ind w:left="284"/>
        <w:rPr>
          <w:sz w:val="24"/>
          <w:szCs w:val="24"/>
        </w:rPr>
      </w:pPr>
    </w:p>
    <w:p w14:paraId="2623B26E" w14:textId="77777777" w:rsidR="00093E3A" w:rsidRPr="00BA592D" w:rsidRDefault="00093E3A" w:rsidP="00093E3A">
      <w:pPr>
        <w:jc w:val="center"/>
        <w:rPr>
          <w:rFonts w:cs="Arial"/>
          <w:b/>
        </w:rPr>
      </w:pPr>
      <w:r w:rsidRPr="00BA592D">
        <w:rPr>
          <w:rFonts w:cs="Arial"/>
          <w:b/>
        </w:rPr>
        <w:t>Carlos Eduardo Corrêa Malek</w:t>
      </w:r>
    </w:p>
    <w:p w14:paraId="4280F6A9" w14:textId="77777777" w:rsidR="00093E3A" w:rsidRPr="00BA592D" w:rsidRDefault="00093E3A" w:rsidP="00093E3A">
      <w:pPr>
        <w:jc w:val="center"/>
        <w:rPr>
          <w:rFonts w:cs="Arial"/>
          <w:b/>
        </w:rPr>
      </w:pPr>
      <w:r w:rsidRPr="00BA592D">
        <w:rPr>
          <w:rFonts w:cs="Arial"/>
          <w:b/>
        </w:rPr>
        <w:t>Diretor Técnico</w:t>
      </w:r>
    </w:p>
    <w:p w14:paraId="7C9BDF3D" w14:textId="7412CC87" w:rsidR="00170427" w:rsidRPr="00BA592D" w:rsidRDefault="00093E3A" w:rsidP="007F2B8D">
      <w:pPr>
        <w:jc w:val="center"/>
        <w:rPr>
          <w:rFonts w:cs="Arial"/>
          <w:b/>
        </w:rPr>
      </w:pPr>
      <w:r w:rsidRPr="00BA592D">
        <w:rPr>
          <w:rFonts w:cs="Arial"/>
          <w:b/>
        </w:rPr>
        <w:t>Departamento Geral de Administração</w:t>
      </w:r>
    </w:p>
    <w:p w14:paraId="63091BB5" w14:textId="77777777" w:rsidR="0009370C" w:rsidRPr="00BA592D" w:rsidRDefault="0009370C" w:rsidP="00170427">
      <w:pPr>
        <w:jc w:val="center"/>
        <w:rPr>
          <w:rFonts w:cs="Arial"/>
          <w:b/>
          <w:bCs/>
        </w:rPr>
      </w:pPr>
    </w:p>
    <w:p w14:paraId="467EE504" w14:textId="77777777" w:rsidR="00511EB1" w:rsidRPr="00BA592D" w:rsidRDefault="00511EB1" w:rsidP="00D82811">
      <w:pPr>
        <w:rPr>
          <w:rFonts w:cs="Arial"/>
          <w:b/>
          <w:bCs/>
        </w:rPr>
      </w:pPr>
    </w:p>
    <w:p w14:paraId="103EF613" w14:textId="77777777" w:rsidR="00BE2268" w:rsidRPr="00BA592D" w:rsidRDefault="00BE2268" w:rsidP="00D82811">
      <w:pPr>
        <w:rPr>
          <w:rFonts w:cs="Arial"/>
          <w:b/>
          <w:bCs/>
        </w:rPr>
      </w:pPr>
    </w:p>
    <w:p w14:paraId="2391205E" w14:textId="77777777" w:rsidR="00D82811" w:rsidRPr="00BA592D" w:rsidRDefault="00D82811" w:rsidP="00D82811">
      <w:pPr>
        <w:rPr>
          <w:rFonts w:cs="Arial"/>
          <w:b/>
          <w:bCs/>
        </w:rPr>
      </w:pPr>
    </w:p>
    <w:p w14:paraId="3198CB72" w14:textId="77777777" w:rsidR="00BA4E25" w:rsidRPr="00BA592D" w:rsidRDefault="00BA4E25">
      <w:pPr>
        <w:rPr>
          <w:rFonts w:cs="Arial"/>
          <w:b/>
          <w:bCs/>
        </w:rPr>
      </w:pPr>
      <w:r w:rsidRPr="00BA592D">
        <w:rPr>
          <w:rFonts w:cs="Arial"/>
          <w:b/>
          <w:bCs/>
        </w:rPr>
        <w:br w:type="page"/>
      </w:r>
    </w:p>
    <w:p w14:paraId="3CA3D3BB" w14:textId="3D48EC2A" w:rsidR="001167EF" w:rsidRPr="00BA592D" w:rsidRDefault="001167EF" w:rsidP="00170427">
      <w:pPr>
        <w:jc w:val="center"/>
        <w:rPr>
          <w:rFonts w:cs="Arial"/>
          <w:b/>
          <w:bCs/>
        </w:rPr>
      </w:pPr>
      <w:r w:rsidRPr="00BA592D">
        <w:rPr>
          <w:rFonts w:cs="Arial"/>
          <w:b/>
          <w:bCs/>
        </w:rPr>
        <w:lastRenderedPageBreak/>
        <w:t>ANEXO I</w:t>
      </w:r>
    </w:p>
    <w:p w14:paraId="73FE8BCA" w14:textId="77777777" w:rsidR="001167EF" w:rsidRPr="00BA592D" w:rsidRDefault="001167EF" w:rsidP="001167EF">
      <w:pPr>
        <w:jc w:val="center"/>
        <w:rPr>
          <w:rFonts w:cs="Arial"/>
          <w:b/>
          <w:bCs/>
        </w:rPr>
      </w:pPr>
      <w:r w:rsidRPr="00BA592D">
        <w:rPr>
          <w:rFonts w:cs="Arial"/>
          <w:b/>
          <w:bCs/>
        </w:rPr>
        <w:t>TERMO DE REFERÊNCIA</w:t>
      </w:r>
    </w:p>
    <w:p w14:paraId="51FDCDDA" w14:textId="77777777" w:rsidR="00C4209C" w:rsidRPr="00BA592D" w:rsidRDefault="00C4209C" w:rsidP="001167EF">
      <w:pPr>
        <w:jc w:val="center"/>
        <w:rPr>
          <w:rFonts w:cs="Arial"/>
          <w:b/>
          <w:bCs/>
        </w:rPr>
      </w:pPr>
    </w:p>
    <w:p w14:paraId="0745C2F1" w14:textId="77777777" w:rsidR="001167EF" w:rsidRPr="00BA592D" w:rsidRDefault="001167EF" w:rsidP="001167EF">
      <w:pPr>
        <w:jc w:val="both"/>
        <w:rPr>
          <w:rFonts w:cs="Arial"/>
          <w:sz w:val="20"/>
          <w:szCs w:val="20"/>
        </w:rPr>
      </w:pPr>
    </w:p>
    <w:p w14:paraId="6EC54571" w14:textId="003FC69D" w:rsidR="00B811EF" w:rsidRPr="0098406E" w:rsidRDefault="00B811EF" w:rsidP="00B811EF">
      <w:pPr>
        <w:spacing w:before="120" w:after="120" w:line="276" w:lineRule="auto"/>
        <w:jc w:val="both"/>
        <w:rPr>
          <w:rFonts w:cs="Arial"/>
        </w:rPr>
      </w:pPr>
      <w:r w:rsidRPr="0098406E">
        <w:rPr>
          <w:rFonts w:cs="Arial"/>
          <w:b/>
          <w:bCs/>
        </w:rPr>
        <w:t>1. CONDIÇÕES GERAIS DA CONTRATAÇÃO:</w:t>
      </w:r>
    </w:p>
    <w:p w14:paraId="2105E2E2" w14:textId="77777777" w:rsidR="00B811EF" w:rsidRPr="0098406E" w:rsidRDefault="00B811EF" w:rsidP="00B811EF">
      <w:pPr>
        <w:spacing w:before="120" w:after="120" w:line="276" w:lineRule="auto"/>
        <w:jc w:val="both"/>
        <w:rPr>
          <w:rFonts w:cs="Arial"/>
        </w:rPr>
      </w:pPr>
      <w:r w:rsidRPr="0098406E">
        <w:rPr>
          <w:rFonts w:cs="Arial"/>
        </w:rPr>
        <w:t> </w:t>
      </w:r>
    </w:p>
    <w:p w14:paraId="79DDC20D" w14:textId="430FBC76" w:rsidR="00B811EF" w:rsidRPr="0098406E" w:rsidRDefault="00B811EF" w:rsidP="00B811EF">
      <w:pPr>
        <w:spacing w:before="120" w:after="120" w:line="276" w:lineRule="auto"/>
        <w:jc w:val="both"/>
        <w:rPr>
          <w:rFonts w:cs="Arial"/>
        </w:rPr>
      </w:pPr>
      <w:r w:rsidRPr="0098406E">
        <w:rPr>
          <w:rFonts w:cs="Arial"/>
        </w:rPr>
        <w:t>1.1. </w:t>
      </w:r>
      <w:r w:rsidR="002E0256" w:rsidRPr="0098406E">
        <w:rPr>
          <w:rFonts w:cs="Arial"/>
        </w:rPr>
        <w:t>Contratação de Prestação de Serviços de Gerenciamento do Abastecimento de Veículos</w:t>
      </w:r>
      <w:r w:rsidRPr="0098406E">
        <w:rPr>
          <w:rFonts w:cs="Arial"/>
        </w:rPr>
        <w:t>;</w:t>
      </w:r>
    </w:p>
    <w:p w14:paraId="4B6A77A4" w14:textId="77777777" w:rsidR="00B811EF" w:rsidRPr="0098406E" w:rsidRDefault="00B811EF" w:rsidP="00B811EF">
      <w:pPr>
        <w:spacing w:before="120" w:after="120" w:line="276" w:lineRule="auto"/>
        <w:jc w:val="both"/>
        <w:rPr>
          <w:rFonts w:cs="Arial"/>
        </w:rPr>
      </w:pPr>
      <w:r w:rsidRPr="0098406E">
        <w:rPr>
          <w:rFonts w:cs="Arial"/>
        </w:rPr>
        <w:t> </w:t>
      </w:r>
    </w:p>
    <w:tbl>
      <w:tblPr>
        <w:tblW w:w="8632"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621"/>
        <w:gridCol w:w="4594"/>
        <w:gridCol w:w="1292"/>
        <w:gridCol w:w="2125"/>
      </w:tblGrid>
      <w:tr w:rsidR="00B811EF" w:rsidRPr="0098406E" w14:paraId="0B57E6C7" w14:textId="77777777" w:rsidTr="00C179E1">
        <w:tc>
          <w:tcPr>
            <w:tcW w:w="0" w:type="auto"/>
            <w:tcBorders>
              <w:top w:val="outset" w:sz="6" w:space="0" w:color="auto"/>
              <w:left w:val="outset" w:sz="6" w:space="0" w:color="auto"/>
              <w:bottom w:val="outset" w:sz="6" w:space="0" w:color="auto"/>
              <w:right w:val="outset" w:sz="6" w:space="0" w:color="auto"/>
            </w:tcBorders>
            <w:shd w:val="clear" w:color="auto" w:fill="E7E6E6" w:themeFill="background2"/>
            <w:vAlign w:val="center"/>
            <w:hideMark/>
          </w:tcPr>
          <w:p w14:paraId="4E7C9F6D" w14:textId="77777777" w:rsidR="00B811EF" w:rsidRPr="0098406E" w:rsidRDefault="00B811EF" w:rsidP="00B811EF">
            <w:pPr>
              <w:spacing w:before="120" w:after="120" w:line="276" w:lineRule="auto"/>
              <w:jc w:val="center"/>
              <w:rPr>
                <w:rFonts w:cs="Arial"/>
                <w:sz w:val="18"/>
                <w:szCs w:val="18"/>
              </w:rPr>
            </w:pPr>
            <w:r w:rsidRPr="0098406E">
              <w:rPr>
                <w:rFonts w:cs="Arial"/>
                <w:b/>
                <w:bCs/>
                <w:sz w:val="18"/>
                <w:szCs w:val="18"/>
              </w:rPr>
              <w:t>Item</w:t>
            </w:r>
          </w:p>
        </w:tc>
        <w:tc>
          <w:tcPr>
            <w:tcW w:w="4684" w:type="dxa"/>
            <w:tcBorders>
              <w:top w:val="outset" w:sz="6" w:space="0" w:color="auto"/>
              <w:left w:val="outset" w:sz="6" w:space="0" w:color="auto"/>
              <w:bottom w:val="outset" w:sz="6" w:space="0" w:color="auto"/>
              <w:right w:val="outset" w:sz="6" w:space="0" w:color="auto"/>
            </w:tcBorders>
            <w:shd w:val="clear" w:color="auto" w:fill="E7E6E6" w:themeFill="background2"/>
            <w:vAlign w:val="center"/>
            <w:hideMark/>
          </w:tcPr>
          <w:p w14:paraId="1DFCF210" w14:textId="77777777" w:rsidR="00B811EF" w:rsidRPr="0098406E" w:rsidRDefault="00B811EF" w:rsidP="00B811EF">
            <w:pPr>
              <w:spacing w:before="120" w:after="120" w:line="276" w:lineRule="auto"/>
              <w:jc w:val="center"/>
              <w:rPr>
                <w:rFonts w:cs="Arial"/>
                <w:sz w:val="18"/>
                <w:szCs w:val="18"/>
              </w:rPr>
            </w:pPr>
            <w:r w:rsidRPr="0098406E">
              <w:rPr>
                <w:rFonts w:cs="Arial"/>
                <w:b/>
                <w:bCs/>
                <w:sz w:val="18"/>
                <w:szCs w:val="18"/>
              </w:rPr>
              <w:t>Descrição</w:t>
            </w:r>
          </w:p>
        </w:tc>
        <w:tc>
          <w:tcPr>
            <w:tcW w:w="1297" w:type="dxa"/>
            <w:tcBorders>
              <w:top w:val="outset" w:sz="6" w:space="0" w:color="auto"/>
              <w:left w:val="outset" w:sz="6" w:space="0" w:color="auto"/>
              <w:bottom w:val="outset" w:sz="6" w:space="0" w:color="auto"/>
              <w:right w:val="outset" w:sz="6" w:space="0" w:color="auto"/>
            </w:tcBorders>
            <w:shd w:val="clear" w:color="auto" w:fill="E7E6E6" w:themeFill="background2"/>
            <w:vAlign w:val="center"/>
            <w:hideMark/>
          </w:tcPr>
          <w:p w14:paraId="0BDF2502" w14:textId="77777777" w:rsidR="00B811EF" w:rsidRPr="0098406E" w:rsidRDefault="00B811EF" w:rsidP="00B811EF">
            <w:pPr>
              <w:spacing w:before="120" w:after="120" w:line="276" w:lineRule="auto"/>
              <w:jc w:val="center"/>
              <w:rPr>
                <w:rFonts w:cs="Arial"/>
                <w:sz w:val="18"/>
                <w:szCs w:val="18"/>
              </w:rPr>
            </w:pPr>
            <w:r w:rsidRPr="0098406E">
              <w:rPr>
                <w:rFonts w:cs="Arial"/>
                <w:b/>
                <w:bCs/>
                <w:sz w:val="18"/>
                <w:szCs w:val="18"/>
              </w:rPr>
              <w:t>Quantidade</w:t>
            </w:r>
          </w:p>
        </w:tc>
        <w:tc>
          <w:tcPr>
            <w:tcW w:w="2160" w:type="dxa"/>
            <w:tcBorders>
              <w:top w:val="outset" w:sz="6" w:space="0" w:color="auto"/>
              <w:left w:val="outset" w:sz="6" w:space="0" w:color="auto"/>
              <w:bottom w:val="outset" w:sz="6" w:space="0" w:color="auto"/>
              <w:right w:val="outset" w:sz="6" w:space="0" w:color="auto"/>
            </w:tcBorders>
            <w:shd w:val="clear" w:color="auto" w:fill="E7E6E6" w:themeFill="background2"/>
            <w:vAlign w:val="center"/>
            <w:hideMark/>
          </w:tcPr>
          <w:p w14:paraId="0A9B855D" w14:textId="77777777" w:rsidR="00B811EF" w:rsidRPr="0098406E" w:rsidRDefault="00B811EF" w:rsidP="00B811EF">
            <w:pPr>
              <w:spacing w:before="120" w:after="120" w:line="276" w:lineRule="auto"/>
              <w:jc w:val="center"/>
              <w:rPr>
                <w:rFonts w:cs="Arial"/>
                <w:sz w:val="18"/>
                <w:szCs w:val="18"/>
              </w:rPr>
            </w:pPr>
            <w:r w:rsidRPr="0098406E">
              <w:rPr>
                <w:rFonts w:cs="Arial"/>
                <w:b/>
                <w:bCs/>
                <w:sz w:val="18"/>
                <w:szCs w:val="18"/>
              </w:rPr>
              <w:t>Unidade</w:t>
            </w:r>
          </w:p>
        </w:tc>
      </w:tr>
      <w:tr w:rsidR="00B811EF" w:rsidRPr="0098406E" w14:paraId="15CD3FF3" w14:textId="77777777" w:rsidTr="00C179E1">
        <w:tc>
          <w:tcPr>
            <w:tcW w:w="0" w:type="auto"/>
            <w:tcBorders>
              <w:top w:val="outset" w:sz="6" w:space="0" w:color="auto"/>
              <w:left w:val="outset" w:sz="6" w:space="0" w:color="auto"/>
              <w:bottom w:val="outset" w:sz="6" w:space="0" w:color="auto"/>
              <w:right w:val="outset" w:sz="6" w:space="0" w:color="auto"/>
            </w:tcBorders>
            <w:vAlign w:val="center"/>
            <w:hideMark/>
          </w:tcPr>
          <w:p w14:paraId="463D174A" w14:textId="0D5AD83E" w:rsidR="00B811EF" w:rsidRPr="0098406E" w:rsidRDefault="00990271" w:rsidP="00B811EF">
            <w:pPr>
              <w:spacing w:before="120" w:after="120" w:line="276" w:lineRule="auto"/>
              <w:jc w:val="center"/>
              <w:rPr>
                <w:rFonts w:cs="Arial"/>
                <w:b/>
                <w:bCs/>
                <w:sz w:val="18"/>
                <w:szCs w:val="18"/>
              </w:rPr>
            </w:pPr>
            <w:r w:rsidRPr="00990271">
              <w:rPr>
                <w:rFonts w:cs="Arial"/>
                <w:b/>
                <w:bCs/>
                <w:sz w:val="18"/>
                <w:szCs w:val="18"/>
                <w:highlight w:val="yellow"/>
              </w:rPr>
              <w:t>Único</w:t>
            </w:r>
          </w:p>
        </w:tc>
        <w:tc>
          <w:tcPr>
            <w:tcW w:w="4684" w:type="dxa"/>
            <w:tcBorders>
              <w:top w:val="outset" w:sz="6" w:space="0" w:color="auto"/>
              <w:left w:val="outset" w:sz="6" w:space="0" w:color="auto"/>
              <w:bottom w:val="outset" w:sz="6" w:space="0" w:color="auto"/>
              <w:right w:val="outset" w:sz="6" w:space="0" w:color="auto"/>
            </w:tcBorders>
            <w:vAlign w:val="center"/>
            <w:hideMark/>
          </w:tcPr>
          <w:p w14:paraId="30B35829" w14:textId="08ACA22D" w:rsidR="00B811EF" w:rsidRPr="0098406E" w:rsidRDefault="002E0256" w:rsidP="00B811EF">
            <w:pPr>
              <w:spacing w:before="120" w:after="120" w:line="276" w:lineRule="auto"/>
              <w:jc w:val="both"/>
              <w:rPr>
                <w:rFonts w:cs="Arial"/>
                <w:sz w:val="18"/>
                <w:szCs w:val="18"/>
              </w:rPr>
            </w:pPr>
            <w:r w:rsidRPr="0098406E">
              <w:rPr>
                <w:rFonts w:cs="Arial"/>
                <w:sz w:val="18"/>
                <w:szCs w:val="18"/>
              </w:rPr>
              <w:t>Prestação de serviços de gerenciamento do abastecimento de combustíveis em veículos e outros serviços prestados por postos credenciados, mediante sistema informatizado, utilização de cartão ou tecnologia equivalente.</w:t>
            </w:r>
          </w:p>
        </w:tc>
        <w:tc>
          <w:tcPr>
            <w:tcW w:w="1297" w:type="dxa"/>
            <w:tcBorders>
              <w:top w:val="outset" w:sz="6" w:space="0" w:color="auto"/>
              <w:left w:val="outset" w:sz="6" w:space="0" w:color="auto"/>
              <w:bottom w:val="outset" w:sz="6" w:space="0" w:color="auto"/>
              <w:right w:val="outset" w:sz="6" w:space="0" w:color="auto"/>
            </w:tcBorders>
            <w:vAlign w:val="center"/>
            <w:hideMark/>
          </w:tcPr>
          <w:p w14:paraId="6B49F469" w14:textId="33E602A2" w:rsidR="00B811EF" w:rsidRPr="0098406E" w:rsidRDefault="002E0256" w:rsidP="00B811EF">
            <w:pPr>
              <w:spacing w:before="120" w:after="120" w:line="276" w:lineRule="auto"/>
              <w:jc w:val="center"/>
              <w:rPr>
                <w:rFonts w:cs="Arial"/>
                <w:sz w:val="18"/>
                <w:szCs w:val="18"/>
              </w:rPr>
            </w:pPr>
            <w:commentRangeStart w:id="48"/>
            <w:r w:rsidRPr="0098406E">
              <w:rPr>
                <w:rFonts w:cs="Arial"/>
                <w:sz w:val="18"/>
                <w:szCs w:val="18"/>
              </w:rPr>
              <w:t>1</w:t>
            </w:r>
          </w:p>
        </w:tc>
        <w:tc>
          <w:tcPr>
            <w:tcW w:w="2160" w:type="dxa"/>
            <w:tcBorders>
              <w:top w:val="outset" w:sz="6" w:space="0" w:color="auto"/>
              <w:left w:val="outset" w:sz="6" w:space="0" w:color="auto"/>
              <w:bottom w:val="outset" w:sz="6" w:space="0" w:color="auto"/>
              <w:right w:val="outset" w:sz="6" w:space="0" w:color="auto"/>
            </w:tcBorders>
            <w:vAlign w:val="center"/>
            <w:hideMark/>
          </w:tcPr>
          <w:p w14:paraId="0F323FFB" w14:textId="151AA65D" w:rsidR="00B811EF" w:rsidRPr="0098406E" w:rsidRDefault="002E0256" w:rsidP="00B811EF">
            <w:pPr>
              <w:spacing w:before="120" w:after="120" w:line="276" w:lineRule="auto"/>
              <w:jc w:val="center"/>
              <w:rPr>
                <w:rFonts w:cs="Arial"/>
                <w:sz w:val="18"/>
                <w:szCs w:val="18"/>
              </w:rPr>
            </w:pPr>
            <w:r w:rsidRPr="0098406E">
              <w:rPr>
                <w:rFonts w:cs="Arial"/>
                <w:sz w:val="18"/>
                <w:szCs w:val="18"/>
              </w:rPr>
              <w:t>Unidade</w:t>
            </w:r>
            <w:commentRangeEnd w:id="48"/>
            <w:r w:rsidR="00990271" w:rsidRPr="0098406E">
              <w:rPr>
                <w:rStyle w:val="Refdecomentrio"/>
                <w:rFonts w:cs="Arial"/>
                <w:sz w:val="18"/>
                <w:szCs w:val="18"/>
              </w:rPr>
              <w:commentReference w:id="48"/>
            </w:r>
          </w:p>
        </w:tc>
      </w:tr>
    </w:tbl>
    <w:p w14:paraId="13EF0AE2" w14:textId="77777777" w:rsidR="00B811EF" w:rsidRPr="0098406E" w:rsidRDefault="00B811EF" w:rsidP="00B811EF">
      <w:pPr>
        <w:spacing w:before="120" w:after="120" w:line="276" w:lineRule="auto"/>
        <w:jc w:val="both"/>
        <w:rPr>
          <w:rFonts w:cs="Arial"/>
        </w:rPr>
      </w:pPr>
      <w:r w:rsidRPr="0098406E">
        <w:rPr>
          <w:rFonts w:cs="Arial"/>
        </w:rPr>
        <w:t> </w:t>
      </w:r>
    </w:p>
    <w:p w14:paraId="7C2E803A" w14:textId="280FF355" w:rsidR="00B811EF" w:rsidRPr="0098406E" w:rsidRDefault="00B811EF" w:rsidP="00B811EF">
      <w:pPr>
        <w:spacing w:before="120" w:after="120" w:line="276" w:lineRule="auto"/>
        <w:jc w:val="both"/>
        <w:rPr>
          <w:rFonts w:cs="Arial"/>
        </w:rPr>
      </w:pPr>
      <w:r w:rsidRPr="0098406E">
        <w:rPr>
          <w:rFonts w:cs="Arial"/>
        </w:rPr>
        <w:t xml:space="preserve">1.2. </w:t>
      </w:r>
      <w:r w:rsidR="004B58E1" w:rsidRPr="0098406E">
        <w:rPr>
          <w:rFonts w:cs="Arial"/>
        </w:rPr>
        <w:t xml:space="preserve">O objeto desta contratação é caracterizado como </w:t>
      </w:r>
      <w:r w:rsidR="004B58E1" w:rsidRPr="0098406E">
        <w:rPr>
          <w:rFonts w:cs="Arial"/>
          <w:b/>
          <w:bCs/>
        </w:rPr>
        <w:t>Serviço Comum</w:t>
      </w:r>
      <w:r w:rsidR="004B58E1" w:rsidRPr="0098406E">
        <w:rPr>
          <w:rFonts w:cs="Arial"/>
        </w:rPr>
        <w:t>, nos termos da Lei nº 14.133/2021, por possuir padrões de desempenho e qualidade objetivamente definidos por especificações usuais de mercado</w:t>
      </w:r>
      <w:r w:rsidRPr="0098406E">
        <w:rPr>
          <w:rFonts w:cs="Arial"/>
        </w:rPr>
        <w:t>; </w:t>
      </w:r>
    </w:p>
    <w:p w14:paraId="7E49E74C" w14:textId="3254CDEC" w:rsidR="00B811EF" w:rsidRPr="0098406E" w:rsidRDefault="00B811EF" w:rsidP="00B811EF">
      <w:pPr>
        <w:spacing w:before="120" w:after="120" w:line="276" w:lineRule="auto"/>
        <w:jc w:val="both"/>
      </w:pPr>
      <w:r w:rsidRPr="0098406E">
        <w:rPr>
          <w:rFonts w:cs="Arial"/>
        </w:rPr>
        <w:t xml:space="preserve">1.3. </w:t>
      </w:r>
      <w:r w:rsidR="004B58E1" w:rsidRPr="0098406E">
        <w:t xml:space="preserve">A contratação refere-se à prestação de </w:t>
      </w:r>
      <w:r w:rsidR="004B58E1" w:rsidRPr="0098406E">
        <w:rPr>
          <w:b/>
          <w:bCs/>
        </w:rPr>
        <w:t>serviço continuado</w:t>
      </w:r>
      <w:r w:rsidR="004B58E1" w:rsidRPr="0098406E">
        <w:t>, tendo em vista que o abastecimento da frota é necessidade permanente da Administração e sua interrupção pode comprometer a continuidade operacional das atividades institucionais</w:t>
      </w:r>
      <w:r w:rsidR="00BE4C68" w:rsidRPr="0098406E">
        <w:t>;</w:t>
      </w:r>
    </w:p>
    <w:p w14:paraId="7CCF430F" w14:textId="6FE556E5" w:rsidR="00861ECA" w:rsidRPr="0098406E" w:rsidRDefault="00BE4C68" w:rsidP="00B811EF">
      <w:pPr>
        <w:spacing w:before="120" w:after="120" w:line="276" w:lineRule="auto"/>
        <w:jc w:val="both"/>
        <w:rPr>
          <w:rFonts w:cs="Arial"/>
        </w:rPr>
      </w:pPr>
      <w:r w:rsidRPr="0098406E">
        <w:t>1.4</w:t>
      </w:r>
      <w:r w:rsidR="00945699">
        <w:t>.</w:t>
      </w:r>
      <w:r w:rsidRPr="0098406E">
        <w:t xml:space="preserve"> </w:t>
      </w:r>
      <w:r w:rsidR="004B58E1" w:rsidRPr="0098406E">
        <w:t>O prazo de vigência da contratação é de 15 (quinze) meses, podendo ser prorrogado sucessivamente, até o limite legal, nos termos dos artigos 106 e 107 da Lei nº 14.133/2021</w:t>
      </w:r>
      <w:r w:rsidR="00576561" w:rsidRPr="0098406E">
        <w:t>;</w:t>
      </w:r>
    </w:p>
    <w:p w14:paraId="39C7CB1E" w14:textId="7916DAA7" w:rsidR="00B811EF" w:rsidRPr="0098406E" w:rsidRDefault="00B811EF" w:rsidP="00B811EF">
      <w:pPr>
        <w:spacing w:before="120" w:after="120" w:line="276" w:lineRule="auto"/>
        <w:jc w:val="both"/>
        <w:rPr>
          <w:rFonts w:cs="Arial"/>
        </w:rPr>
      </w:pPr>
      <w:r w:rsidRPr="0098406E">
        <w:rPr>
          <w:rFonts w:cs="Arial"/>
        </w:rPr>
        <w:t> </w:t>
      </w:r>
    </w:p>
    <w:p w14:paraId="0073A709" w14:textId="77777777" w:rsidR="00710DA1" w:rsidRPr="0098406E" w:rsidRDefault="00710DA1" w:rsidP="00B811EF">
      <w:pPr>
        <w:spacing w:before="120" w:after="120" w:line="276" w:lineRule="auto"/>
        <w:jc w:val="both"/>
        <w:rPr>
          <w:rFonts w:cs="Arial"/>
        </w:rPr>
      </w:pPr>
    </w:p>
    <w:p w14:paraId="40C82320" w14:textId="77777777" w:rsidR="00B811EF" w:rsidRPr="0098406E" w:rsidRDefault="00B811EF" w:rsidP="00B811EF">
      <w:pPr>
        <w:spacing w:before="120" w:after="120" w:line="276" w:lineRule="auto"/>
        <w:jc w:val="both"/>
        <w:rPr>
          <w:rFonts w:cs="Arial"/>
        </w:rPr>
      </w:pPr>
      <w:r w:rsidRPr="0098406E">
        <w:rPr>
          <w:rFonts w:cs="Arial"/>
          <w:b/>
          <w:bCs/>
        </w:rPr>
        <w:t>2. FUNDAMENTAÇÃO E DESCRIÇÃO DA NECESSIDADE DA CONTRATAÇÃO:</w:t>
      </w:r>
    </w:p>
    <w:p w14:paraId="58F86BAC" w14:textId="77777777" w:rsidR="00B811EF" w:rsidRPr="0098406E" w:rsidRDefault="00B811EF" w:rsidP="00B811EF">
      <w:pPr>
        <w:spacing w:before="120" w:after="120" w:line="276" w:lineRule="auto"/>
        <w:jc w:val="both"/>
        <w:rPr>
          <w:rFonts w:cs="Arial"/>
        </w:rPr>
      </w:pPr>
      <w:r w:rsidRPr="0098406E">
        <w:rPr>
          <w:rFonts w:cs="Arial"/>
        </w:rPr>
        <w:t> </w:t>
      </w:r>
    </w:p>
    <w:p w14:paraId="4D4798A6" w14:textId="54677133" w:rsidR="00B811EF" w:rsidRPr="0098406E" w:rsidRDefault="00B811EF" w:rsidP="00B811EF">
      <w:pPr>
        <w:spacing w:before="120" w:after="120" w:line="276" w:lineRule="auto"/>
        <w:jc w:val="both"/>
        <w:rPr>
          <w:rFonts w:cs="Arial"/>
        </w:rPr>
      </w:pPr>
      <w:r w:rsidRPr="0098406E">
        <w:rPr>
          <w:rFonts w:cs="Arial"/>
        </w:rPr>
        <w:t>2.1.</w:t>
      </w:r>
      <w:r w:rsidR="000D6100" w:rsidRPr="0098406E">
        <w:rPr>
          <w:rFonts w:cs="Arial"/>
        </w:rPr>
        <w:t xml:space="preserve"> </w:t>
      </w:r>
      <w:r w:rsidR="004B58E1" w:rsidRPr="0098406E">
        <w:rPr>
          <w:rFonts w:cs="Arial"/>
        </w:rPr>
        <w:t>A contratação visa garantir abastecimento regular, controlado e auditável da frota, promovendo melhoria da gestão operacional e financeira, assegurando a continuidade das atividades administrativas, operacionais, fiscalizatórias, institucionais e de apoio;</w:t>
      </w:r>
      <w:r w:rsidR="000D6100" w:rsidRPr="0098406E">
        <w:rPr>
          <w:rFonts w:cs="Arial"/>
        </w:rPr>
        <w:t xml:space="preserve"> </w:t>
      </w:r>
    </w:p>
    <w:p w14:paraId="42D012B6" w14:textId="77777777" w:rsidR="000D6100" w:rsidRPr="0098406E" w:rsidRDefault="000D6100" w:rsidP="00B811EF">
      <w:pPr>
        <w:spacing w:before="120" w:after="120" w:line="276" w:lineRule="auto"/>
        <w:jc w:val="both"/>
        <w:rPr>
          <w:rFonts w:cs="Arial"/>
        </w:rPr>
      </w:pPr>
    </w:p>
    <w:p w14:paraId="148F5E61" w14:textId="77777777" w:rsidR="00710DA1" w:rsidRPr="0098406E" w:rsidRDefault="00710DA1" w:rsidP="00B811EF">
      <w:pPr>
        <w:spacing w:before="120" w:after="120" w:line="276" w:lineRule="auto"/>
        <w:jc w:val="both"/>
        <w:rPr>
          <w:rFonts w:cs="Arial"/>
        </w:rPr>
      </w:pPr>
    </w:p>
    <w:p w14:paraId="02DC9B17" w14:textId="6E1781CB" w:rsidR="00B811EF" w:rsidRPr="0098406E" w:rsidRDefault="00B811EF" w:rsidP="00B811EF">
      <w:pPr>
        <w:spacing w:before="120" w:after="120" w:line="276" w:lineRule="auto"/>
        <w:jc w:val="both"/>
        <w:rPr>
          <w:rFonts w:cs="Arial"/>
        </w:rPr>
      </w:pPr>
      <w:r w:rsidRPr="0098406E">
        <w:rPr>
          <w:rFonts w:cs="Arial"/>
        </w:rPr>
        <w:t> </w:t>
      </w:r>
      <w:r w:rsidRPr="0098406E">
        <w:rPr>
          <w:rFonts w:cs="Arial"/>
          <w:b/>
          <w:bCs/>
        </w:rPr>
        <w:t>3. DESCRIÇÃO DA SOLUÇÃO COMO UM TODO, CONSIDERANDO O CICLO DE VIDA DO OBJETO:</w:t>
      </w:r>
    </w:p>
    <w:p w14:paraId="7F2B134B" w14:textId="77777777" w:rsidR="004B58E1" w:rsidRPr="0098406E" w:rsidRDefault="00B811EF" w:rsidP="004B58E1">
      <w:pPr>
        <w:spacing w:before="120" w:after="120" w:line="276" w:lineRule="auto"/>
        <w:jc w:val="both"/>
        <w:rPr>
          <w:rFonts w:cs="Arial"/>
        </w:rPr>
      </w:pPr>
      <w:bookmarkStart w:id="49" w:name="_Hlk161705311"/>
      <w:r w:rsidRPr="0098406E">
        <w:rPr>
          <w:rFonts w:cs="Arial"/>
        </w:rPr>
        <w:t xml:space="preserve">3.1. </w:t>
      </w:r>
      <w:r w:rsidR="004B58E1" w:rsidRPr="0098406E">
        <w:rPr>
          <w:rFonts w:cs="Arial"/>
        </w:rPr>
        <w:t>A solução consiste na contratação de empresa especializada para disponibilização de sistema informatizado integrado com cartões por veículos, identificação do condutor por senha e rede credenciada de postos, permitindo o gerenciamento do abastecimento de combustível e outros serviços dos veículos da frota do TCESP.</w:t>
      </w:r>
    </w:p>
    <w:p w14:paraId="5EFE3FA8" w14:textId="77777777" w:rsidR="004B58E1" w:rsidRPr="0098406E" w:rsidRDefault="004B58E1" w:rsidP="004B58E1">
      <w:pPr>
        <w:spacing w:before="120" w:after="120" w:line="276" w:lineRule="auto"/>
        <w:jc w:val="both"/>
        <w:rPr>
          <w:rFonts w:cs="Arial"/>
        </w:rPr>
      </w:pPr>
    </w:p>
    <w:p w14:paraId="5B0355C4" w14:textId="32902593" w:rsidR="00B811EF" w:rsidRPr="0098406E" w:rsidRDefault="00B811EF" w:rsidP="004B58E1">
      <w:pPr>
        <w:spacing w:before="120" w:after="120" w:line="276" w:lineRule="auto"/>
        <w:jc w:val="both"/>
        <w:rPr>
          <w:rFonts w:cs="Arial"/>
        </w:rPr>
      </w:pPr>
      <w:r w:rsidRPr="0098406E">
        <w:rPr>
          <w:rFonts w:cs="Arial"/>
          <w:b/>
          <w:bCs/>
        </w:rPr>
        <w:t>4. REQUISITOS DA CONTRATAÇÃO:</w:t>
      </w:r>
    </w:p>
    <w:p w14:paraId="29FE22CF" w14:textId="77777777" w:rsidR="00B811EF" w:rsidRPr="0098406E" w:rsidRDefault="00B811EF" w:rsidP="00B811EF">
      <w:pPr>
        <w:spacing w:before="120" w:after="120" w:line="276" w:lineRule="auto"/>
        <w:jc w:val="both"/>
        <w:rPr>
          <w:rFonts w:cs="Arial"/>
        </w:rPr>
      </w:pPr>
      <w:r w:rsidRPr="0098406E">
        <w:rPr>
          <w:rFonts w:cs="Arial"/>
        </w:rPr>
        <w:t> </w:t>
      </w:r>
    </w:p>
    <w:p w14:paraId="158A3A8A" w14:textId="77777777" w:rsidR="00B811EF" w:rsidRPr="0098406E" w:rsidRDefault="00B811EF" w:rsidP="00B811EF">
      <w:pPr>
        <w:spacing w:before="120" w:after="120" w:line="276" w:lineRule="auto"/>
        <w:jc w:val="both"/>
        <w:rPr>
          <w:rFonts w:cs="Arial"/>
        </w:rPr>
      </w:pPr>
      <w:r w:rsidRPr="0098406E">
        <w:rPr>
          <w:rFonts w:cs="Arial"/>
          <w:b/>
          <w:bCs/>
          <w:u w:val="single"/>
        </w:rPr>
        <w:t>Sustentabilidade</w:t>
      </w:r>
    </w:p>
    <w:p w14:paraId="72F483B7" w14:textId="77777777" w:rsidR="00B811EF" w:rsidRPr="0098406E" w:rsidRDefault="00B811EF" w:rsidP="00B811EF">
      <w:pPr>
        <w:spacing w:before="120" w:after="120" w:line="276" w:lineRule="auto"/>
        <w:jc w:val="both"/>
        <w:rPr>
          <w:rFonts w:cs="Arial"/>
        </w:rPr>
      </w:pPr>
      <w:r w:rsidRPr="0098406E">
        <w:rPr>
          <w:rFonts w:cs="Arial"/>
        </w:rPr>
        <w:t> </w:t>
      </w:r>
    </w:p>
    <w:p w14:paraId="7BA46CEC" w14:textId="32ADD1A4" w:rsidR="00B811EF" w:rsidRPr="0098406E" w:rsidRDefault="00B811EF" w:rsidP="00B811EF">
      <w:pPr>
        <w:spacing w:before="120" w:after="120" w:line="276" w:lineRule="auto"/>
        <w:jc w:val="both"/>
        <w:rPr>
          <w:rFonts w:cs="Arial"/>
        </w:rPr>
      </w:pPr>
      <w:r w:rsidRPr="0098406E">
        <w:rPr>
          <w:rFonts w:cs="Arial"/>
        </w:rPr>
        <w:t xml:space="preserve">4.1. </w:t>
      </w:r>
      <w:r w:rsidR="004B58E1" w:rsidRPr="0098406E">
        <w:rPr>
          <w:rFonts w:cs="Arial"/>
        </w:rPr>
        <w:t>A Contratada deverá aderir às práticas de sustentabilidade, racionalização e consumo consciente de materiais e serviços previstas no Programa de Logística Sustentável do Tribunal de Contas do Estado de São Paulo (PLS/TCESP), conforme Política Institucional de Sustentabilidade regulamentada pela Resolução TCESP nº 17/2022, com suas posteriores alterações.</w:t>
      </w:r>
    </w:p>
    <w:p w14:paraId="5A54B823" w14:textId="77777777" w:rsidR="008427FB" w:rsidRPr="0098406E" w:rsidRDefault="008427FB" w:rsidP="00B811EF">
      <w:pPr>
        <w:spacing w:before="120" w:after="120" w:line="276" w:lineRule="auto"/>
        <w:jc w:val="both"/>
        <w:rPr>
          <w:rFonts w:cs="Arial"/>
        </w:rPr>
      </w:pPr>
    </w:p>
    <w:p w14:paraId="520C5602" w14:textId="23B49855" w:rsidR="00ED4A05" w:rsidRPr="0098406E" w:rsidRDefault="00B811EF" w:rsidP="00693B86">
      <w:pPr>
        <w:spacing w:before="120" w:after="120" w:line="276" w:lineRule="auto"/>
        <w:jc w:val="both"/>
        <w:rPr>
          <w:rFonts w:cs="Arial"/>
          <w:b/>
          <w:bCs/>
          <w:u w:val="single"/>
        </w:rPr>
      </w:pPr>
      <w:r w:rsidRPr="0098406E">
        <w:rPr>
          <w:rFonts w:cs="Arial"/>
          <w:b/>
          <w:bCs/>
          <w:u w:val="single"/>
        </w:rPr>
        <w:t>Subcontratação</w:t>
      </w:r>
    </w:p>
    <w:p w14:paraId="03BE45E6" w14:textId="77777777" w:rsidR="002C2723" w:rsidRPr="0098406E" w:rsidRDefault="002C2723" w:rsidP="00693B86">
      <w:pPr>
        <w:spacing w:before="120" w:after="120" w:line="276" w:lineRule="auto"/>
        <w:jc w:val="both"/>
        <w:rPr>
          <w:rFonts w:cs="Arial"/>
          <w:b/>
          <w:bCs/>
          <w:u w:val="single"/>
        </w:rPr>
      </w:pPr>
    </w:p>
    <w:p w14:paraId="0D7AAC53" w14:textId="01E015AB" w:rsidR="007E25BF" w:rsidRPr="0098406E" w:rsidRDefault="007E25BF" w:rsidP="007E25BF">
      <w:pPr>
        <w:spacing w:before="120" w:after="120" w:line="276" w:lineRule="auto"/>
        <w:jc w:val="both"/>
        <w:rPr>
          <w:rFonts w:cs="Arial"/>
        </w:rPr>
      </w:pPr>
      <w:r w:rsidRPr="0098406E">
        <w:rPr>
          <w:rFonts w:cs="Arial"/>
        </w:rPr>
        <w:t>4.</w:t>
      </w:r>
      <w:r w:rsidR="004B58E1" w:rsidRPr="0098406E">
        <w:rPr>
          <w:rFonts w:cs="Arial"/>
        </w:rPr>
        <w:t>2</w:t>
      </w:r>
      <w:r w:rsidRPr="0098406E">
        <w:rPr>
          <w:rFonts w:cs="Arial"/>
        </w:rPr>
        <w:t xml:space="preserve">. </w:t>
      </w:r>
      <w:r w:rsidR="004B58E1" w:rsidRPr="0098406E">
        <w:rPr>
          <w:rFonts w:cs="Arial"/>
        </w:rPr>
        <w:t>Não será admitida a subcontratação do objeto principal contratual;</w:t>
      </w:r>
    </w:p>
    <w:p w14:paraId="2A274541" w14:textId="5E1F40EF" w:rsidR="007E25BF" w:rsidRPr="0098406E" w:rsidRDefault="007E25BF" w:rsidP="006144BA">
      <w:pPr>
        <w:spacing w:before="120" w:after="120" w:line="276" w:lineRule="auto"/>
        <w:ind w:left="851"/>
        <w:jc w:val="both"/>
        <w:rPr>
          <w:rFonts w:cs="Arial"/>
        </w:rPr>
      </w:pPr>
      <w:r w:rsidRPr="0098406E">
        <w:rPr>
          <w:rFonts w:cs="Arial"/>
        </w:rPr>
        <w:t>4.</w:t>
      </w:r>
      <w:r w:rsidR="004B58E1" w:rsidRPr="0098406E">
        <w:rPr>
          <w:rFonts w:cs="Arial"/>
        </w:rPr>
        <w:t>2</w:t>
      </w:r>
      <w:r w:rsidRPr="0098406E">
        <w:rPr>
          <w:rFonts w:cs="Arial"/>
        </w:rPr>
        <w:t>.1 </w:t>
      </w:r>
      <w:r w:rsidR="004B58E1" w:rsidRPr="0098406E">
        <w:rPr>
          <w:rFonts w:cs="Arial"/>
        </w:rPr>
        <w:t>A utilização de rede credenciada não configura subcontratação do objeto principal, permanecendo a CONTRATADA integralmente responsável pela execução contratual, operação do sistema, controle das transações, pagamentos aos estabelecimentos credenciados e atendimento às obrigações perante a CONTRATANTE</w:t>
      </w:r>
      <w:r w:rsidRPr="0098406E">
        <w:rPr>
          <w:rFonts w:cs="Arial"/>
        </w:rPr>
        <w:t>;</w:t>
      </w:r>
    </w:p>
    <w:p w14:paraId="170B299D" w14:textId="77777777" w:rsidR="00AE746A" w:rsidRPr="0098406E" w:rsidRDefault="00AE746A" w:rsidP="00B811EF">
      <w:pPr>
        <w:spacing w:before="120" w:after="120" w:line="276" w:lineRule="auto"/>
        <w:jc w:val="both"/>
        <w:rPr>
          <w:rFonts w:cs="Arial"/>
        </w:rPr>
      </w:pPr>
    </w:p>
    <w:p w14:paraId="4668F9AE" w14:textId="77777777" w:rsidR="00AE746A" w:rsidRPr="0098406E" w:rsidRDefault="00AE746A" w:rsidP="00B811EF">
      <w:pPr>
        <w:spacing w:before="120" w:after="120" w:line="276" w:lineRule="auto"/>
        <w:jc w:val="both"/>
        <w:rPr>
          <w:rFonts w:cs="Arial"/>
        </w:rPr>
      </w:pPr>
    </w:p>
    <w:p w14:paraId="186046EE" w14:textId="125DA7F2" w:rsidR="00B811EF" w:rsidRPr="0098406E" w:rsidRDefault="00B811EF" w:rsidP="00B811EF">
      <w:pPr>
        <w:spacing w:before="120" w:after="120" w:line="276" w:lineRule="auto"/>
        <w:jc w:val="both"/>
        <w:rPr>
          <w:rFonts w:cs="Arial"/>
        </w:rPr>
      </w:pPr>
      <w:r w:rsidRPr="0098406E">
        <w:rPr>
          <w:rFonts w:cs="Arial"/>
          <w:b/>
          <w:bCs/>
          <w:u w:val="single"/>
        </w:rPr>
        <w:t>Garantia da contratação</w:t>
      </w:r>
    </w:p>
    <w:p w14:paraId="5DB677C4" w14:textId="77777777" w:rsidR="000E6389" w:rsidRPr="0098406E" w:rsidRDefault="00B811EF" w:rsidP="00B811EF">
      <w:pPr>
        <w:spacing w:before="120" w:after="120" w:line="276" w:lineRule="auto"/>
        <w:jc w:val="both"/>
        <w:rPr>
          <w:rFonts w:cs="Arial"/>
        </w:rPr>
      </w:pPr>
      <w:r w:rsidRPr="0098406E">
        <w:rPr>
          <w:rFonts w:cs="Arial"/>
        </w:rPr>
        <w:t> </w:t>
      </w:r>
    </w:p>
    <w:p w14:paraId="0E72862A" w14:textId="4A1CAC9A" w:rsidR="00B811EF" w:rsidRPr="0098406E" w:rsidRDefault="00B811EF" w:rsidP="00B811EF">
      <w:pPr>
        <w:spacing w:before="120" w:after="120" w:line="276" w:lineRule="auto"/>
        <w:jc w:val="both"/>
        <w:rPr>
          <w:rFonts w:cs="Arial"/>
        </w:rPr>
      </w:pPr>
      <w:r w:rsidRPr="0098406E">
        <w:rPr>
          <w:rFonts w:cs="Arial"/>
        </w:rPr>
        <w:t>4.</w:t>
      </w:r>
      <w:r w:rsidR="004B58E1" w:rsidRPr="0098406E">
        <w:rPr>
          <w:rFonts w:cs="Arial"/>
        </w:rPr>
        <w:t>3</w:t>
      </w:r>
      <w:r w:rsidRPr="0098406E">
        <w:rPr>
          <w:rFonts w:cs="Arial"/>
        </w:rPr>
        <w:t xml:space="preserve">. </w:t>
      </w:r>
      <w:r w:rsidR="004B58E1" w:rsidRPr="0098406E">
        <w:rPr>
          <w:rFonts w:cs="Arial"/>
        </w:rPr>
        <w:t>Será exigida a garantia da contratação de que tratam os artigos 96 e seguintes da Lei nº 14.133/2021, no percentual de 5% do valor do contrato, conforme regras previstas no contrato</w:t>
      </w:r>
      <w:r w:rsidRPr="0098406E">
        <w:rPr>
          <w:rFonts w:cs="Arial"/>
        </w:rPr>
        <w:t>. </w:t>
      </w:r>
    </w:p>
    <w:p w14:paraId="2AAFE002" w14:textId="77777777" w:rsidR="000E6389" w:rsidRPr="0098406E" w:rsidRDefault="000E6389" w:rsidP="00B811EF">
      <w:pPr>
        <w:spacing w:before="120" w:after="120" w:line="276" w:lineRule="auto"/>
        <w:jc w:val="both"/>
        <w:rPr>
          <w:rFonts w:cs="Arial"/>
          <w:b/>
          <w:bCs/>
          <w:u w:val="single"/>
        </w:rPr>
      </w:pPr>
    </w:p>
    <w:p w14:paraId="5A91B8F2" w14:textId="2F3BF843" w:rsidR="00B811EF" w:rsidRPr="0098406E" w:rsidRDefault="00B811EF" w:rsidP="00B811EF">
      <w:pPr>
        <w:spacing w:before="120" w:after="120" w:line="276" w:lineRule="auto"/>
        <w:jc w:val="both"/>
        <w:rPr>
          <w:rFonts w:cs="Arial"/>
        </w:rPr>
      </w:pPr>
      <w:r w:rsidRPr="0098406E">
        <w:rPr>
          <w:rFonts w:cs="Arial"/>
          <w:b/>
          <w:bCs/>
          <w:u w:val="single"/>
        </w:rPr>
        <w:lastRenderedPageBreak/>
        <w:t>Localização, instalação, atendimento</w:t>
      </w:r>
    </w:p>
    <w:p w14:paraId="6F5F1F2D" w14:textId="77777777" w:rsidR="000E6389" w:rsidRPr="0098406E" w:rsidRDefault="000E6389" w:rsidP="00B811EF">
      <w:pPr>
        <w:spacing w:before="120" w:after="120" w:line="276" w:lineRule="auto"/>
        <w:jc w:val="both"/>
        <w:rPr>
          <w:rFonts w:cs="Arial"/>
        </w:rPr>
      </w:pPr>
    </w:p>
    <w:p w14:paraId="32838C53" w14:textId="39300956" w:rsidR="00B811EF" w:rsidRPr="0098406E" w:rsidRDefault="00B811EF" w:rsidP="00B811EF">
      <w:pPr>
        <w:spacing w:before="120" w:after="120" w:line="276" w:lineRule="auto"/>
        <w:jc w:val="both"/>
        <w:rPr>
          <w:rFonts w:cs="Arial"/>
        </w:rPr>
      </w:pPr>
      <w:r w:rsidRPr="0098406E">
        <w:rPr>
          <w:rFonts w:cs="Arial"/>
        </w:rPr>
        <w:t>4.</w:t>
      </w:r>
      <w:r w:rsidR="004B58E1" w:rsidRPr="0098406E">
        <w:rPr>
          <w:rFonts w:cs="Arial"/>
        </w:rPr>
        <w:t>4</w:t>
      </w:r>
      <w:r w:rsidRPr="0098406E">
        <w:rPr>
          <w:rFonts w:cs="Arial"/>
        </w:rPr>
        <w:t xml:space="preserve">. </w:t>
      </w:r>
      <w:r w:rsidR="004B58E1" w:rsidRPr="0098406E">
        <w:rPr>
          <w:rFonts w:cs="Arial"/>
        </w:rPr>
        <w:t>Não há necessidade de vistoria prévia, considerando que o objeto será executado por meio de sistema informatizado e rede credenciada.</w:t>
      </w:r>
    </w:p>
    <w:p w14:paraId="2CD3E9D3" w14:textId="46090D96" w:rsidR="00421878" w:rsidRPr="0098406E" w:rsidRDefault="00B811EF" w:rsidP="00B811EF">
      <w:pPr>
        <w:spacing w:before="120" w:after="120" w:line="276" w:lineRule="auto"/>
        <w:jc w:val="both"/>
        <w:rPr>
          <w:rFonts w:cs="Arial"/>
        </w:rPr>
      </w:pPr>
      <w:r w:rsidRPr="0098406E">
        <w:rPr>
          <w:rFonts w:cs="Arial"/>
        </w:rPr>
        <w:t> </w:t>
      </w:r>
    </w:p>
    <w:p w14:paraId="3D4C6AA3" w14:textId="77777777" w:rsidR="00B811EF" w:rsidRPr="0098406E" w:rsidRDefault="00B811EF" w:rsidP="00B811EF">
      <w:pPr>
        <w:spacing w:before="120" w:after="120" w:line="276" w:lineRule="auto"/>
        <w:jc w:val="both"/>
        <w:rPr>
          <w:rFonts w:cs="Arial"/>
          <w:b/>
          <w:bCs/>
        </w:rPr>
      </w:pPr>
      <w:r w:rsidRPr="0098406E">
        <w:rPr>
          <w:rFonts w:cs="Arial"/>
          <w:b/>
          <w:bCs/>
        </w:rPr>
        <w:t>5. MODELO DE EXECUÇÃO DO OBJETO:</w:t>
      </w:r>
    </w:p>
    <w:p w14:paraId="5CB8338B" w14:textId="77777777" w:rsidR="004B58E1" w:rsidRPr="0098406E" w:rsidRDefault="004B58E1" w:rsidP="00B811EF">
      <w:pPr>
        <w:spacing w:before="120" w:after="120" w:line="276" w:lineRule="auto"/>
        <w:jc w:val="both"/>
        <w:rPr>
          <w:rFonts w:cs="Arial"/>
          <w:b/>
          <w:bCs/>
        </w:rPr>
      </w:pPr>
    </w:p>
    <w:p w14:paraId="03207825" w14:textId="74260167" w:rsidR="004B58E1" w:rsidRPr="0098406E" w:rsidRDefault="004B58E1" w:rsidP="004B58E1">
      <w:pPr>
        <w:spacing w:before="120" w:after="120" w:line="276" w:lineRule="auto"/>
        <w:jc w:val="both"/>
        <w:rPr>
          <w:rFonts w:cs="Arial"/>
        </w:rPr>
      </w:pPr>
      <w:r w:rsidRPr="0098406E">
        <w:rPr>
          <w:rFonts w:cs="Arial"/>
          <w:b/>
          <w:bCs/>
          <w:u w:val="single"/>
        </w:rPr>
        <w:t>Sistema</w:t>
      </w:r>
    </w:p>
    <w:p w14:paraId="0FADD51F" w14:textId="77777777" w:rsidR="004B58E1" w:rsidRPr="0098406E" w:rsidRDefault="004B58E1" w:rsidP="004B58E1">
      <w:pPr>
        <w:spacing w:before="120" w:after="120" w:line="276" w:lineRule="auto"/>
        <w:jc w:val="both"/>
        <w:rPr>
          <w:rFonts w:cs="Arial"/>
        </w:rPr>
      </w:pPr>
      <w:r w:rsidRPr="0098406E">
        <w:rPr>
          <w:rFonts w:cs="Arial"/>
        </w:rPr>
        <w:t> </w:t>
      </w:r>
    </w:p>
    <w:p w14:paraId="1AD5CA27" w14:textId="5E427FD6" w:rsidR="004B58E1" w:rsidRPr="0098406E" w:rsidRDefault="004B58E1" w:rsidP="004B58E1">
      <w:pPr>
        <w:spacing w:before="120" w:after="120" w:line="276" w:lineRule="auto"/>
        <w:jc w:val="both"/>
        <w:rPr>
          <w:rFonts w:cs="Arial"/>
        </w:rPr>
      </w:pPr>
      <w:r w:rsidRPr="0098406E">
        <w:rPr>
          <w:rFonts w:cs="Arial"/>
        </w:rPr>
        <w:t>5.1. O sistema de gerenciamento de abastecimento de combustível e outros serviços prestados por rede credenciada de postos deverá ser acessível via internet, mediante login e senha individual, permitindo, no mínimo:</w:t>
      </w:r>
    </w:p>
    <w:p w14:paraId="06F2139C" w14:textId="77777777" w:rsidR="004B58E1" w:rsidRPr="0098406E" w:rsidRDefault="004B58E1" w:rsidP="004B58E1">
      <w:pPr>
        <w:spacing w:before="120" w:after="120" w:line="276" w:lineRule="auto"/>
        <w:jc w:val="both"/>
        <w:rPr>
          <w:rFonts w:cs="Arial"/>
        </w:rPr>
      </w:pPr>
      <w:r w:rsidRPr="0098406E">
        <w:rPr>
          <w:rFonts w:cs="Arial"/>
        </w:rPr>
        <w:tab/>
        <w:t>5.1.1. Cadastro e atualizações de veículos;</w:t>
      </w:r>
    </w:p>
    <w:p w14:paraId="11868479" w14:textId="77777777" w:rsidR="004B58E1" w:rsidRPr="0098406E" w:rsidRDefault="004B58E1" w:rsidP="004B58E1">
      <w:pPr>
        <w:spacing w:before="120" w:after="120" w:line="276" w:lineRule="auto"/>
        <w:ind w:firstLine="709"/>
        <w:jc w:val="both"/>
        <w:rPr>
          <w:rFonts w:cs="Arial"/>
        </w:rPr>
      </w:pPr>
      <w:r w:rsidRPr="0098406E">
        <w:rPr>
          <w:rFonts w:cs="Arial"/>
        </w:rPr>
        <w:t>5.1.2 Cadastro e atualizações de condutores;</w:t>
      </w:r>
    </w:p>
    <w:p w14:paraId="66641DE5" w14:textId="77777777" w:rsidR="004B58E1" w:rsidRPr="0098406E" w:rsidRDefault="004B58E1" w:rsidP="004B58E1">
      <w:pPr>
        <w:spacing w:before="120" w:after="120" w:line="276" w:lineRule="auto"/>
        <w:ind w:firstLine="709"/>
        <w:jc w:val="both"/>
        <w:rPr>
          <w:rFonts w:cs="Arial"/>
        </w:rPr>
      </w:pPr>
      <w:r w:rsidRPr="0098406E">
        <w:rPr>
          <w:rFonts w:cs="Arial"/>
        </w:rPr>
        <w:t>5.1.3 Cadastro de gestores e perfis de acesso;</w:t>
      </w:r>
    </w:p>
    <w:p w14:paraId="14E113F6" w14:textId="77777777" w:rsidR="004B58E1" w:rsidRPr="0098406E" w:rsidRDefault="004B58E1" w:rsidP="004B58E1">
      <w:pPr>
        <w:spacing w:before="120" w:after="120" w:line="276" w:lineRule="auto"/>
        <w:ind w:firstLine="709"/>
        <w:jc w:val="both"/>
        <w:rPr>
          <w:rFonts w:cs="Arial"/>
        </w:rPr>
      </w:pPr>
      <w:r w:rsidRPr="0098406E">
        <w:rPr>
          <w:rFonts w:cs="Arial"/>
        </w:rPr>
        <w:t>5.1.4 Parametrização de cartões;</w:t>
      </w:r>
    </w:p>
    <w:p w14:paraId="6EBCB4E1" w14:textId="77777777" w:rsidR="004B58E1" w:rsidRPr="0098406E" w:rsidRDefault="004B58E1" w:rsidP="004B58E1">
      <w:pPr>
        <w:spacing w:before="120" w:after="120" w:line="276" w:lineRule="auto"/>
        <w:ind w:firstLine="709"/>
        <w:jc w:val="both"/>
        <w:rPr>
          <w:rFonts w:cs="Arial"/>
        </w:rPr>
      </w:pPr>
      <w:r w:rsidRPr="0098406E">
        <w:rPr>
          <w:rFonts w:cs="Arial"/>
        </w:rPr>
        <w:t>5.1.5 Bloqueio e desbloqueio de cartões;</w:t>
      </w:r>
    </w:p>
    <w:p w14:paraId="40D5D6EC" w14:textId="77777777" w:rsidR="004B58E1" w:rsidRPr="0098406E" w:rsidRDefault="004B58E1" w:rsidP="004B58E1">
      <w:pPr>
        <w:spacing w:before="120" w:after="120" w:line="276" w:lineRule="auto"/>
        <w:ind w:firstLine="709"/>
        <w:jc w:val="both"/>
        <w:rPr>
          <w:rFonts w:cs="Arial"/>
        </w:rPr>
      </w:pPr>
      <w:r w:rsidRPr="0098406E">
        <w:rPr>
          <w:rFonts w:cs="Arial"/>
        </w:rPr>
        <w:t>5.1.6 Troca de senha;</w:t>
      </w:r>
    </w:p>
    <w:p w14:paraId="0D0559A8" w14:textId="77777777" w:rsidR="004B58E1" w:rsidRPr="0098406E" w:rsidRDefault="004B58E1" w:rsidP="004B58E1">
      <w:pPr>
        <w:spacing w:before="120" w:after="120" w:line="276" w:lineRule="auto"/>
        <w:ind w:firstLine="709"/>
        <w:jc w:val="both"/>
        <w:rPr>
          <w:rFonts w:cs="Arial"/>
        </w:rPr>
      </w:pPr>
      <w:r w:rsidRPr="0098406E">
        <w:rPr>
          <w:rFonts w:cs="Arial"/>
        </w:rPr>
        <w:t>5.1.7 Controle de limite por veículo;</w:t>
      </w:r>
    </w:p>
    <w:p w14:paraId="44700984" w14:textId="77777777" w:rsidR="004B58E1" w:rsidRPr="0098406E" w:rsidRDefault="004B58E1" w:rsidP="004B58E1">
      <w:pPr>
        <w:spacing w:before="120" w:after="120" w:line="276" w:lineRule="auto"/>
        <w:ind w:firstLine="709"/>
        <w:jc w:val="both"/>
        <w:rPr>
          <w:rFonts w:cs="Arial"/>
        </w:rPr>
      </w:pPr>
      <w:r w:rsidRPr="0098406E">
        <w:rPr>
          <w:rFonts w:cs="Arial"/>
        </w:rPr>
        <w:t>5.1.8 Controle de limite por condutor;</w:t>
      </w:r>
    </w:p>
    <w:p w14:paraId="69F4CE0E" w14:textId="77777777" w:rsidR="004B58E1" w:rsidRPr="0098406E" w:rsidRDefault="004B58E1" w:rsidP="004B58E1">
      <w:pPr>
        <w:spacing w:before="120" w:after="120" w:line="276" w:lineRule="auto"/>
        <w:ind w:firstLine="709"/>
        <w:jc w:val="both"/>
        <w:rPr>
          <w:rFonts w:cs="Arial"/>
        </w:rPr>
      </w:pPr>
      <w:r w:rsidRPr="0098406E">
        <w:rPr>
          <w:rFonts w:cs="Arial"/>
        </w:rPr>
        <w:t>5.1.9 Controle por tipo de combustível;</w:t>
      </w:r>
    </w:p>
    <w:p w14:paraId="1EFE5C32" w14:textId="77777777" w:rsidR="004B58E1" w:rsidRPr="0098406E" w:rsidRDefault="004B58E1" w:rsidP="004B58E1">
      <w:pPr>
        <w:spacing w:before="120" w:after="120" w:line="276" w:lineRule="auto"/>
        <w:ind w:firstLine="709"/>
        <w:jc w:val="both"/>
        <w:rPr>
          <w:rFonts w:cs="Arial"/>
        </w:rPr>
      </w:pPr>
      <w:r w:rsidRPr="0098406E">
        <w:rPr>
          <w:rFonts w:cs="Arial"/>
        </w:rPr>
        <w:t>5.1.10 Controle de preço máximo por litro;</w:t>
      </w:r>
    </w:p>
    <w:p w14:paraId="1105419C" w14:textId="77777777" w:rsidR="004B58E1" w:rsidRPr="0098406E" w:rsidRDefault="004B58E1" w:rsidP="004B58E1">
      <w:pPr>
        <w:spacing w:before="120" w:after="120" w:line="276" w:lineRule="auto"/>
        <w:ind w:firstLine="709"/>
        <w:jc w:val="both"/>
        <w:rPr>
          <w:rFonts w:cs="Arial"/>
        </w:rPr>
      </w:pPr>
      <w:r w:rsidRPr="0098406E">
        <w:rPr>
          <w:rFonts w:cs="Arial"/>
        </w:rPr>
        <w:t>5.1.11 Registro de hodômetro;</w:t>
      </w:r>
    </w:p>
    <w:p w14:paraId="2700F6F7" w14:textId="77777777" w:rsidR="004B58E1" w:rsidRPr="0098406E" w:rsidRDefault="004B58E1" w:rsidP="004B58E1">
      <w:pPr>
        <w:spacing w:before="120" w:after="120" w:line="276" w:lineRule="auto"/>
        <w:ind w:firstLine="709"/>
        <w:jc w:val="both"/>
        <w:rPr>
          <w:rFonts w:cs="Arial"/>
        </w:rPr>
      </w:pPr>
      <w:r w:rsidRPr="0098406E">
        <w:rPr>
          <w:rFonts w:cs="Arial"/>
        </w:rPr>
        <w:t>5.1.12 Emissão de relatórios;</w:t>
      </w:r>
    </w:p>
    <w:p w14:paraId="552FF129" w14:textId="77777777" w:rsidR="004B58E1" w:rsidRPr="0098406E" w:rsidRDefault="004B58E1" w:rsidP="004B58E1">
      <w:pPr>
        <w:spacing w:before="120" w:after="120" w:line="276" w:lineRule="auto"/>
        <w:ind w:firstLine="709"/>
        <w:jc w:val="both"/>
        <w:rPr>
          <w:rFonts w:cs="Arial"/>
        </w:rPr>
      </w:pPr>
      <w:r w:rsidRPr="0098406E">
        <w:rPr>
          <w:rFonts w:cs="Arial"/>
        </w:rPr>
        <w:t>5.1.13 Exportação de dados;</w:t>
      </w:r>
    </w:p>
    <w:p w14:paraId="4E89A0E2" w14:textId="77777777" w:rsidR="004B58E1" w:rsidRPr="0098406E" w:rsidRDefault="004B58E1" w:rsidP="004B58E1">
      <w:pPr>
        <w:spacing w:before="120" w:after="120" w:line="276" w:lineRule="auto"/>
        <w:ind w:firstLine="709"/>
        <w:jc w:val="both"/>
        <w:rPr>
          <w:rFonts w:cs="Arial"/>
        </w:rPr>
      </w:pPr>
      <w:r w:rsidRPr="0098406E">
        <w:rPr>
          <w:rFonts w:cs="Arial"/>
        </w:rPr>
        <w:t>5.1.14 Identificação de inconsistências;</w:t>
      </w:r>
    </w:p>
    <w:p w14:paraId="050970D3" w14:textId="1FE926FE" w:rsidR="004B58E1" w:rsidRPr="0098406E" w:rsidRDefault="004B58E1" w:rsidP="004B58E1">
      <w:pPr>
        <w:spacing w:before="120" w:after="120" w:line="276" w:lineRule="auto"/>
        <w:ind w:firstLine="709"/>
        <w:jc w:val="both"/>
        <w:rPr>
          <w:rFonts w:cs="Arial"/>
        </w:rPr>
      </w:pPr>
      <w:r w:rsidRPr="0098406E">
        <w:rPr>
          <w:rFonts w:cs="Arial"/>
        </w:rPr>
        <w:t>5.1.15 Registro de transações não autorizadas ou bloqueadas.</w:t>
      </w:r>
    </w:p>
    <w:p w14:paraId="5008F80A" w14:textId="77777777" w:rsidR="004B58E1" w:rsidRPr="0098406E" w:rsidRDefault="004B58E1" w:rsidP="00B811EF">
      <w:pPr>
        <w:spacing w:before="120" w:after="120" w:line="276" w:lineRule="auto"/>
        <w:jc w:val="both"/>
        <w:rPr>
          <w:rFonts w:cs="Arial"/>
        </w:rPr>
      </w:pPr>
    </w:p>
    <w:p w14:paraId="37A3C7B5" w14:textId="3C82A999" w:rsidR="00D07466" w:rsidRPr="0098406E" w:rsidRDefault="00B811EF" w:rsidP="00B811EF">
      <w:pPr>
        <w:spacing w:before="120" w:after="120" w:line="276" w:lineRule="auto"/>
        <w:jc w:val="both"/>
        <w:rPr>
          <w:rFonts w:cs="Arial"/>
        </w:rPr>
      </w:pPr>
      <w:r w:rsidRPr="0098406E">
        <w:rPr>
          <w:rFonts w:cs="Arial"/>
        </w:rPr>
        <w:t> </w:t>
      </w:r>
    </w:p>
    <w:p w14:paraId="7BB12D2B" w14:textId="77777777" w:rsidR="00D07466" w:rsidRPr="0098406E" w:rsidRDefault="00D07466">
      <w:pPr>
        <w:rPr>
          <w:rFonts w:cs="Arial"/>
        </w:rPr>
      </w:pPr>
      <w:r w:rsidRPr="0098406E">
        <w:rPr>
          <w:rFonts w:cs="Arial"/>
        </w:rPr>
        <w:br w:type="page"/>
      </w:r>
    </w:p>
    <w:p w14:paraId="6EF15CD1" w14:textId="77777777" w:rsidR="00B811EF" w:rsidRPr="0098406E" w:rsidRDefault="00B811EF" w:rsidP="00B811EF">
      <w:pPr>
        <w:spacing w:before="120" w:after="120" w:line="276" w:lineRule="auto"/>
        <w:jc w:val="both"/>
        <w:rPr>
          <w:rFonts w:cs="Arial"/>
        </w:rPr>
      </w:pPr>
    </w:p>
    <w:p w14:paraId="21313216" w14:textId="1F4288E4" w:rsidR="00B811EF" w:rsidRPr="0098406E" w:rsidRDefault="00D07466" w:rsidP="00B811EF">
      <w:pPr>
        <w:spacing w:before="120" w:after="120" w:line="276" w:lineRule="auto"/>
        <w:jc w:val="both"/>
        <w:rPr>
          <w:rFonts w:cs="Arial"/>
        </w:rPr>
      </w:pPr>
      <w:r w:rsidRPr="0098406E">
        <w:rPr>
          <w:rFonts w:cs="Arial"/>
          <w:b/>
          <w:bCs/>
          <w:u w:val="single"/>
        </w:rPr>
        <w:t>Usuários do sistema</w:t>
      </w:r>
    </w:p>
    <w:p w14:paraId="775B4CD5" w14:textId="77777777" w:rsidR="00B811EF" w:rsidRPr="0098406E" w:rsidRDefault="00B811EF" w:rsidP="00B811EF">
      <w:pPr>
        <w:spacing w:before="120" w:after="120" w:line="276" w:lineRule="auto"/>
        <w:jc w:val="both"/>
        <w:rPr>
          <w:rFonts w:cs="Arial"/>
        </w:rPr>
      </w:pPr>
      <w:r w:rsidRPr="0098406E">
        <w:rPr>
          <w:rFonts w:cs="Arial"/>
        </w:rPr>
        <w:t> </w:t>
      </w:r>
    </w:p>
    <w:p w14:paraId="7460F0A2" w14:textId="0E899ADC" w:rsidR="00B811EF" w:rsidRPr="0098406E" w:rsidRDefault="00B811EF" w:rsidP="00B811EF">
      <w:pPr>
        <w:spacing w:before="120" w:after="120" w:line="276" w:lineRule="auto"/>
        <w:jc w:val="both"/>
        <w:rPr>
          <w:rFonts w:cs="Arial"/>
        </w:rPr>
      </w:pPr>
      <w:r w:rsidRPr="0098406E">
        <w:rPr>
          <w:rFonts w:cs="Arial"/>
        </w:rPr>
        <w:t>5.</w:t>
      </w:r>
      <w:r w:rsidR="00D07466" w:rsidRPr="0098406E">
        <w:rPr>
          <w:rFonts w:cs="Arial"/>
        </w:rPr>
        <w:t>2</w:t>
      </w:r>
      <w:r w:rsidRPr="0098406E">
        <w:rPr>
          <w:rFonts w:cs="Arial"/>
        </w:rPr>
        <w:t xml:space="preserve">. </w:t>
      </w:r>
      <w:r w:rsidR="00D07466" w:rsidRPr="0098406E">
        <w:rPr>
          <w:rFonts w:cs="Arial"/>
        </w:rPr>
        <w:t xml:space="preserve">O sistema deverá permitir o estabelecimento de, pelo menos, 3 (três) diferentes níveis de acesso (Gestor Pleno, Gestor Restrito e Consulta), com subordinação hierárquica entre eles, de acordo com a estrutura hierárquica e administrativa do TCESP, sendo certo que o Gestor Restrito somente poderá ter acesso às informações referentes aos veículos pertencentes à Unidade Administrativa </w:t>
      </w:r>
      <w:r w:rsidR="00660C6B" w:rsidRPr="00660C6B">
        <w:rPr>
          <w:rFonts w:cs="Arial"/>
          <w:highlight w:val="yellow"/>
        </w:rPr>
        <w:t>à</w:t>
      </w:r>
      <w:r w:rsidR="00D07466" w:rsidRPr="0098406E">
        <w:rPr>
          <w:rFonts w:cs="Arial"/>
        </w:rPr>
        <w:t xml:space="preserve"> qual esteja vinculado;</w:t>
      </w:r>
      <w:r w:rsidRPr="0098406E">
        <w:rPr>
          <w:rFonts w:cs="Arial"/>
        </w:rPr>
        <w:t> </w:t>
      </w:r>
    </w:p>
    <w:p w14:paraId="7F8A5BC3" w14:textId="61D6DAE3" w:rsidR="00B811EF" w:rsidRPr="0098406E" w:rsidRDefault="00B811EF" w:rsidP="00D07466">
      <w:pPr>
        <w:spacing w:before="120" w:after="120" w:line="276" w:lineRule="auto"/>
        <w:ind w:left="709"/>
        <w:jc w:val="both"/>
        <w:rPr>
          <w:rFonts w:cs="Arial"/>
        </w:rPr>
      </w:pPr>
      <w:r w:rsidRPr="0098406E">
        <w:rPr>
          <w:rFonts w:cs="Arial"/>
        </w:rPr>
        <w:t>5.</w:t>
      </w:r>
      <w:r w:rsidR="00D07466" w:rsidRPr="0098406E">
        <w:rPr>
          <w:rFonts w:cs="Arial"/>
        </w:rPr>
        <w:t>2</w:t>
      </w:r>
      <w:r w:rsidRPr="0098406E">
        <w:rPr>
          <w:rFonts w:cs="Arial"/>
        </w:rPr>
        <w:t xml:space="preserve">.1. </w:t>
      </w:r>
      <w:r w:rsidR="00D07466" w:rsidRPr="0098406E">
        <w:rPr>
          <w:rFonts w:cs="Arial"/>
        </w:rPr>
        <w:t>O nível denominado Gestor Pleno deverá permitir acesso total e irrestrito a todas as funcionalidades do sistema, bem como a visualização de toda a frota e cadastramento, exclusão e alteração de usuários pertencentes a outros perfis, e será conferido somente aos usuários pertencentes à Diretoria de Transportes (DT), em número de 3 (três) usuários, e à Diretoria de Contratos e Projetos (DCP), em número de 2 (dois) usuários, ambos em acessos individualizados</w:t>
      </w:r>
      <w:r w:rsidRPr="0098406E">
        <w:rPr>
          <w:rFonts w:cs="Arial"/>
        </w:rPr>
        <w:t>; </w:t>
      </w:r>
    </w:p>
    <w:p w14:paraId="53E3484F" w14:textId="4C4379D0" w:rsidR="00D07466" w:rsidRPr="0098406E" w:rsidRDefault="00B811EF" w:rsidP="00D07466">
      <w:pPr>
        <w:spacing w:before="120" w:after="120" w:line="276" w:lineRule="auto"/>
        <w:ind w:left="709"/>
        <w:jc w:val="both"/>
        <w:rPr>
          <w:rFonts w:cs="Arial"/>
        </w:rPr>
      </w:pPr>
      <w:r w:rsidRPr="0098406E">
        <w:rPr>
          <w:rFonts w:cs="Arial"/>
        </w:rPr>
        <w:t>5.</w:t>
      </w:r>
      <w:r w:rsidR="00D07466" w:rsidRPr="0098406E">
        <w:rPr>
          <w:rFonts w:cs="Arial"/>
        </w:rPr>
        <w:t>2</w:t>
      </w:r>
      <w:r w:rsidRPr="0098406E">
        <w:rPr>
          <w:rFonts w:cs="Arial"/>
        </w:rPr>
        <w:t xml:space="preserve">.2. </w:t>
      </w:r>
      <w:r w:rsidR="00D07466" w:rsidRPr="0098406E">
        <w:rPr>
          <w:rFonts w:cs="Arial"/>
        </w:rPr>
        <w:t>O nível denominado Gestor Restrito deverá permitir acesso de usuários individualizados a</w:t>
      </w:r>
      <w:r w:rsidR="00945699" w:rsidRPr="00945699">
        <w:rPr>
          <w:rFonts w:cs="Arial"/>
          <w:highlight w:val="yellow"/>
        </w:rPr>
        <w:t>:</w:t>
      </w:r>
    </w:p>
    <w:p w14:paraId="1296E542" w14:textId="77777777" w:rsidR="00D07466" w:rsidRPr="0098406E" w:rsidRDefault="00D07466" w:rsidP="00D07466">
      <w:pPr>
        <w:spacing w:before="120" w:after="120" w:line="276" w:lineRule="auto"/>
        <w:ind w:left="1276"/>
        <w:jc w:val="both"/>
        <w:rPr>
          <w:rFonts w:cs="Arial"/>
        </w:rPr>
      </w:pPr>
      <w:r w:rsidRPr="0098406E">
        <w:rPr>
          <w:rFonts w:cs="Arial"/>
        </w:rPr>
        <w:t>5.2.2.1 Todas as funcionalidades do sistema autorizadas pelos Gestores Plenos;</w:t>
      </w:r>
    </w:p>
    <w:p w14:paraId="68D46089" w14:textId="08968C74" w:rsidR="00B811EF" w:rsidRPr="0098406E" w:rsidRDefault="00D07466" w:rsidP="00D07466">
      <w:pPr>
        <w:spacing w:before="120" w:after="120" w:line="276" w:lineRule="auto"/>
        <w:ind w:left="1276"/>
        <w:jc w:val="both"/>
        <w:rPr>
          <w:rFonts w:cs="Arial"/>
        </w:rPr>
      </w:pPr>
      <w:r w:rsidRPr="0098406E">
        <w:rPr>
          <w:rFonts w:cs="Arial"/>
        </w:rPr>
        <w:t>5.2.2.2 Visualização e operação apenas nas unidades administrativas autorizadas pelos Gestores Plenos.</w:t>
      </w:r>
    </w:p>
    <w:p w14:paraId="2757AC2B" w14:textId="70080AF5" w:rsidR="00B811EF" w:rsidRPr="0098406E" w:rsidRDefault="00B811EF" w:rsidP="00D07466">
      <w:pPr>
        <w:spacing w:before="120" w:after="120" w:line="276" w:lineRule="auto"/>
        <w:ind w:left="709"/>
        <w:jc w:val="both"/>
        <w:rPr>
          <w:rFonts w:cs="Arial"/>
        </w:rPr>
      </w:pPr>
      <w:r w:rsidRPr="0098406E">
        <w:rPr>
          <w:rFonts w:cs="Arial"/>
        </w:rPr>
        <w:t>5.2.</w:t>
      </w:r>
      <w:r w:rsidR="00D07466" w:rsidRPr="0098406E">
        <w:rPr>
          <w:rFonts w:cs="Arial"/>
        </w:rPr>
        <w:t>3.</w:t>
      </w:r>
      <w:r w:rsidRPr="0098406E">
        <w:rPr>
          <w:rFonts w:cs="Arial"/>
        </w:rPr>
        <w:t xml:space="preserve"> </w:t>
      </w:r>
      <w:r w:rsidR="00D07466" w:rsidRPr="0098406E">
        <w:rPr>
          <w:rFonts w:cs="Arial"/>
        </w:rPr>
        <w:t>O nível denominado Consulta deverá permitir apenas a realização de consultas e a emissão de relatórios por usuários vinculados à Auditoria Interna do TCESP, até o limite de 2 (dois).</w:t>
      </w:r>
    </w:p>
    <w:p w14:paraId="3BFE9151" w14:textId="1570F411" w:rsidR="00E7248A" w:rsidRPr="0098406E" w:rsidRDefault="00E7248A" w:rsidP="00E7248A">
      <w:pPr>
        <w:spacing w:before="120" w:after="120" w:line="276" w:lineRule="auto"/>
        <w:jc w:val="both"/>
        <w:rPr>
          <w:rFonts w:cs="Arial"/>
        </w:rPr>
      </w:pPr>
      <w:r w:rsidRPr="0098406E">
        <w:rPr>
          <w:rFonts w:cs="Arial"/>
          <w:b/>
          <w:bCs/>
          <w:u w:val="single"/>
        </w:rPr>
        <w:t>Cartões ou tecnologia equivalente</w:t>
      </w:r>
    </w:p>
    <w:p w14:paraId="3019B14F" w14:textId="77777777" w:rsidR="00E7248A" w:rsidRPr="0098406E" w:rsidRDefault="00E7248A" w:rsidP="00E7248A">
      <w:pPr>
        <w:spacing w:before="120" w:after="120" w:line="276" w:lineRule="auto"/>
        <w:jc w:val="both"/>
        <w:rPr>
          <w:rFonts w:cs="Arial"/>
        </w:rPr>
      </w:pPr>
      <w:r w:rsidRPr="0098406E">
        <w:rPr>
          <w:rFonts w:cs="Arial"/>
        </w:rPr>
        <w:t> </w:t>
      </w:r>
    </w:p>
    <w:p w14:paraId="3070776A" w14:textId="170C9FD5" w:rsidR="00E7248A" w:rsidRPr="0098406E" w:rsidRDefault="00E7248A" w:rsidP="00E7248A">
      <w:pPr>
        <w:spacing w:before="120" w:after="120" w:line="276" w:lineRule="auto"/>
        <w:jc w:val="both"/>
        <w:rPr>
          <w:rFonts w:cs="Arial"/>
        </w:rPr>
      </w:pPr>
      <w:r w:rsidRPr="0098406E">
        <w:rPr>
          <w:rFonts w:cs="Arial"/>
        </w:rPr>
        <w:t>5.3. Cada veículo deverá possuir cartão magnético, microprocessado, eletrônico ou tecnologia equivalente, vinculado à respectiva placa ou identificação patrimonial;</w:t>
      </w:r>
    </w:p>
    <w:p w14:paraId="608F2786" w14:textId="3EE4987B" w:rsidR="00E7248A" w:rsidRPr="0098406E" w:rsidRDefault="00E7248A" w:rsidP="00E7248A">
      <w:pPr>
        <w:spacing w:before="120" w:after="120" w:line="276" w:lineRule="auto"/>
        <w:jc w:val="both"/>
        <w:rPr>
          <w:rFonts w:cs="Arial"/>
        </w:rPr>
      </w:pPr>
      <w:r w:rsidRPr="0098406E">
        <w:rPr>
          <w:rFonts w:cs="Arial"/>
        </w:rPr>
        <w:t>5.4. A CONTRATADA deverá fornecer os cartões sem ônus adicional, inclusive em casos de:</w:t>
      </w:r>
    </w:p>
    <w:p w14:paraId="41925D0F" w14:textId="77777777" w:rsidR="00E7248A" w:rsidRPr="0098406E" w:rsidRDefault="00E7248A" w:rsidP="00E7248A">
      <w:pPr>
        <w:spacing w:before="120" w:after="120" w:line="276" w:lineRule="auto"/>
        <w:ind w:left="851" w:hanging="142"/>
        <w:jc w:val="both"/>
        <w:rPr>
          <w:rFonts w:cs="Arial"/>
        </w:rPr>
      </w:pPr>
      <w:r w:rsidRPr="0098406E">
        <w:rPr>
          <w:rFonts w:cs="Arial"/>
        </w:rPr>
        <w:t>5.4.1 Implantação inicial;</w:t>
      </w:r>
    </w:p>
    <w:p w14:paraId="2836BE13" w14:textId="77777777" w:rsidR="00E7248A" w:rsidRPr="0098406E" w:rsidRDefault="00E7248A" w:rsidP="00E7248A">
      <w:pPr>
        <w:spacing w:before="120" w:after="120" w:line="276" w:lineRule="auto"/>
        <w:ind w:left="851" w:hanging="142"/>
        <w:jc w:val="both"/>
        <w:rPr>
          <w:rFonts w:cs="Arial"/>
        </w:rPr>
      </w:pPr>
      <w:r w:rsidRPr="0098406E">
        <w:rPr>
          <w:rFonts w:cs="Arial"/>
        </w:rPr>
        <w:t>5.4.2 Substituição por defeito;</w:t>
      </w:r>
    </w:p>
    <w:p w14:paraId="2D28ABFE" w14:textId="77777777" w:rsidR="00E7248A" w:rsidRPr="0098406E" w:rsidRDefault="00E7248A" w:rsidP="00E7248A">
      <w:pPr>
        <w:spacing w:before="120" w:after="120" w:line="276" w:lineRule="auto"/>
        <w:ind w:left="851" w:hanging="142"/>
        <w:jc w:val="both"/>
        <w:rPr>
          <w:rFonts w:cs="Arial"/>
        </w:rPr>
      </w:pPr>
      <w:r w:rsidRPr="0098406E">
        <w:rPr>
          <w:rFonts w:cs="Arial"/>
        </w:rPr>
        <w:t>5.4.3 Perda ou extravio;</w:t>
      </w:r>
    </w:p>
    <w:p w14:paraId="205A9462" w14:textId="77777777" w:rsidR="00E7248A" w:rsidRPr="0098406E" w:rsidRDefault="00E7248A" w:rsidP="00E7248A">
      <w:pPr>
        <w:spacing w:before="120" w:after="120" w:line="276" w:lineRule="auto"/>
        <w:ind w:left="851" w:hanging="142"/>
        <w:jc w:val="both"/>
        <w:rPr>
          <w:rFonts w:cs="Arial"/>
        </w:rPr>
      </w:pPr>
      <w:r w:rsidRPr="0098406E">
        <w:rPr>
          <w:rFonts w:cs="Arial"/>
        </w:rPr>
        <w:t>5.4.4 Inclusão de novos veículos;</w:t>
      </w:r>
    </w:p>
    <w:p w14:paraId="30E831D2" w14:textId="086185E7" w:rsidR="00E7248A" w:rsidRPr="0098406E" w:rsidRDefault="00E7248A" w:rsidP="00E7248A">
      <w:pPr>
        <w:spacing w:before="120" w:after="120" w:line="276" w:lineRule="auto"/>
        <w:ind w:left="851" w:hanging="142"/>
        <w:jc w:val="both"/>
        <w:rPr>
          <w:rFonts w:cs="Arial"/>
        </w:rPr>
      </w:pPr>
      <w:r w:rsidRPr="0098406E">
        <w:rPr>
          <w:rFonts w:cs="Arial"/>
        </w:rPr>
        <w:lastRenderedPageBreak/>
        <w:t>5.4.5 Renovação tecnológica;</w:t>
      </w:r>
    </w:p>
    <w:p w14:paraId="728CB97C" w14:textId="7DE47388" w:rsidR="00E7248A" w:rsidRPr="0098406E" w:rsidRDefault="00E7248A" w:rsidP="00E7248A">
      <w:pPr>
        <w:spacing w:before="120" w:after="120" w:line="276" w:lineRule="auto"/>
        <w:jc w:val="both"/>
        <w:rPr>
          <w:rFonts w:cs="Arial"/>
        </w:rPr>
      </w:pPr>
      <w:r w:rsidRPr="0098406E">
        <w:rPr>
          <w:rFonts w:cs="Arial"/>
        </w:rPr>
        <w:t>5.5. Deverá ser disponibilizad</w:t>
      </w:r>
      <w:r w:rsidR="00945699" w:rsidRPr="00945699">
        <w:rPr>
          <w:rFonts w:cs="Arial"/>
          <w:highlight w:val="yellow"/>
        </w:rPr>
        <w:t>a</w:t>
      </w:r>
      <w:r w:rsidRPr="0098406E">
        <w:rPr>
          <w:rFonts w:cs="Arial"/>
        </w:rPr>
        <w:t>, ainda, a quantidade de 25 (vinte e cinco) cartões extras (reserva), que possam ser imediatamente utilizados em caso de falhas ou extravio dos cartões em uso, garantindo a continuidade dos abastecimentos e do controle que vinha sendo realizado, até que um novo cartão seja confeccionado para substituir definitivamente o cartão original;</w:t>
      </w:r>
    </w:p>
    <w:p w14:paraId="401874F0" w14:textId="1D0079E7" w:rsidR="00E7248A" w:rsidRPr="0098406E" w:rsidRDefault="00E7248A" w:rsidP="00E7248A">
      <w:pPr>
        <w:spacing w:before="120" w:after="120" w:line="276" w:lineRule="auto"/>
        <w:jc w:val="both"/>
        <w:rPr>
          <w:rFonts w:cs="Arial"/>
        </w:rPr>
      </w:pPr>
      <w:r w:rsidRPr="0098406E">
        <w:rPr>
          <w:rFonts w:cs="Arial"/>
        </w:rPr>
        <w:t>5.6</w:t>
      </w:r>
      <w:r w:rsidR="00C6576D" w:rsidRPr="0098406E">
        <w:rPr>
          <w:rFonts w:cs="Arial"/>
        </w:rPr>
        <w:t>.</w:t>
      </w:r>
      <w:r w:rsidRPr="0098406E">
        <w:rPr>
          <w:rFonts w:cs="Arial"/>
        </w:rPr>
        <w:t xml:space="preserve"> Os cartões extras (reserva) deverão permitir a vinculação a um veículo da frota do TCESP, por meio da respectiva placa, sendo que essa vinculação e a posterior desvinculação deverão ser realizadas nos níveis de Gestor Pleno, de forma on-line e em tempo real, por meio do software de gestão;</w:t>
      </w:r>
    </w:p>
    <w:p w14:paraId="346C4A64" w14:textId="36515109" w:rsidR="00E7248A" w:rsidRPr="0098406E" w:rsidRDefault="00E7248A" w:rsidP="00E7248A">
      <w:pPr>
        <w:spacing w:before="120" w:after="120" w:line="276" w:lineRule="auto"/>
        <w:jc w:val="both"/>
        <w:rPr>
          <w:rFonts w:cs="Arial"/>
        </w:rPr>
      </w:pPr>
      <w:r w:rsidRPr="0098406E">
        <w:rPr>
          <w:rFonts w:cs="Arial"/>
        </w:rPr>
        <w:t>5.7</w:t>
      </w:r>
      <w:r w:rsidR="00C6576D" w:rsidRPr="0098406E">
        <w:rPr>
          <w:rFonts w:cs="Arial"/>
        </w:rPr>
        <w:t>.</w:t>
      </w:r>
      <w:r w:rsidRPr="0098406E">
        <w:rPr>
          <w:rFonts w:cs="Arial"/>
        </w:rPr>
        <w:t xml:space="preserve"> Ao serem desvinculados de um determinado veículo, os cartões extras deverão ser bloqueados, até que surja a necessidade de serem utilizados novamente, com o propósito de se evitar o uso indevido desse recurso;</w:t>
      </w:r>
    </w:p>
    <w:p w14:paraId="251C67A2" w14:textId="77777777" w:rsidR="00E7248A" w:rsidRPr="0098406E" w:rsidRDefault="00E7248A" w:rsidP="00E7248A">
      <w:pPr>
        <w:spacing w:before="120" w:after="120" w:line="276" w:lineRule="auto"/>
        <w:jc w:val="both"/>
        <w:rPr>
          <w:rFonts w:cs="Arial"/>
          <w:b/>
          <w:bCs/>
          <w:u w:val="single"/>
        </w:rPr>
      </w:pPr>
    </w:p>
    <w:p w14:paraId="67B304A5" w14:textId="3F6F1F9C" w:rsidR="00E7248A" w:rsidRPr="0098406E" w:rsidRDefault="00E7248A" w:rsidP="00E7248A">
      <w:pPr>
        <w:spacing w:before="120" w:after="120" w:line="276" w:lineRule="auto"/>
        <w:jc w:val="both"/>
        <w:rPr>
          <w:rFonts w:cs="Arial"/>
        </w:rPr>
      </w:pPr>
      <w:r w:rsidRPr="0098406E">
        <w:rPr>
          <w:rFonts w:cs="Arial"/>
          <w:b/>
          <w:bCs/>
          <w:u w:val="single"/>
        </w:rPr>
        <w:t>Identificação do condutor</w:t>
      </w:r>
    </w:p>
    <w:p w14:paraId="59C61C3C" w14:textId="77777777" w:rsidR="00E7248A" w:rsidRPr="0098406E" w:rsidRDefault="00E7248A" w:rsidP="00E7248A">
      <w:pPr>
        <w:spacing w:before="120" w:after="120" w:line="276" w:lineRule="auto"/>
        <w:jc w:val="both"/>
        <w:rPr>
          <w:rFonts w:cs="Arial"/>
        </w:rPr>
      </w:pPr>
      <w:r w:rsidRPr="0098406E">
        <w:rPr>
          <w:rFonts w:cs="Arial"/>
        </w:rPr>
        <w:t> </w:t>
      </w:r>
    </w:p>
    <w:p w14:paraId="2EAAA455" w14:textId="689E8FFF" w:rsidR="00E7248A" w:rsidRPr="0098406E" w:rsidRDefault="00E7248A" w:rsidP="00E7248A">
      <w:pPr>
        <w:spacing w:before="120" w:after="120" w:line="276" w:lineRule="auto"/>
        <w:jc w:val="both"/>
        <w:rPr>
          <w:rFonts w:cs="Arial"/>
        </w:rPr>
      </w:pPr>
      <w:r w:rsidRPr="0098406E">
        <w:rPr>
          <w:rFonts w:cs="Arial"/>
        </w:rPr>
        <w:t>5.8</w:t>
      </w:r>
      <w:r w:rsidR="00C6576D" w:rsidRPr="0098406E">
        <w:rPr>
          <w:rFonts w:cs="Arial"/>
        </w:rPr>
        <w:t>.</w:t>
      </w:r>
      <w:r w:rsidRPr="0098406E">
        <w:rPr>
          <w:rFonts w:cs="Arial"/>
        </w:rPr>
        <w:t xml:space="preserve"> Cada condutor deverá possuir identificação individual, mediante matrícula, login, senha ou outro mecanismo seguro;</w:t>
      </w:r>
    </w:p>
    <w:p w14:paraId="1BB4B366" w14:textId="26071FA7" w:rsidR="00E7248A" w:rsidRPr="0098406E" w:rsidRDefault="00E7248A" w:rsidP="00E7248A">
      <w:pPr>
        <w:spacing w:before="120" w:after="120" w:line="276" w:lineRule="auto"/>
        <w:jc w:val="both"/>
        <w:rPr>
          <w:rFonts w:cs="Arial"/>
        </w:rPr>
      </w:pPr>
      <w:r w:rsidRPr="0098406E">
        <w:rPr>
          <w:rFonts w:cs="Arial"/>
        </w:rPr>
        <w:t>5.9</w:t>
      </w:r>
      <w:r w:rsidR="00C6576D" w:rsidRPr="0098406E">
        <w:rPr>
          <w:rFonts w:cs="Arial"/>
        </w:rPr>
        <w:t>.</w:t>
      </w:r>
      <w:r w:rsidRPr="0098406E">
        <w:rPr>
          <w:rFonts w:cs="Arial"/>
        </w:rPr>
        <w:t xml:space="preserve"> Não será admitida transação sem identificação do veículo e do condutor;</w:t>
      </w:r>
    </w:p>
    <w:p w14:paraId="6D4907A7" w14:textId="77777777" w:rsidR="00E7248A" w:rsidRPr="0098406E" w:rsidRDefault="00E7248A" w:rsidP="00E7248A">
      <w:pPr>
        <w:spacing w:before="120" w:after="120" w:line="276" w:lineRule="auto"/>
        <w:jc w:val="both"/>
        <w:rPr>
          <w:rFonts w:cs="Arial"/>
          <w:b/>
          <w:bCs/>
          <w:u w:val="single"/>
        </w:rPr>
      </w:pPr>
    </w:p>
    <w:p w14:paraId="193F80D1" w14:textId="66C00EE2" w:rsidR="00E7248A" w:rsidRPr="0098406E" w:rsidRDefault="00E7248A" w:rsidP="00E7248A">
      <w:pPr>
        <w:spacing w:before="120" w:after="120" w:line="276" w:lineRule="auto"/>
        <w:jc w:val="both"/>
        <w:rPr>
          <w:rFonts w:cs="Arial"/>
        </w:rPr>
      </w:pPr>
      <w:r w:rsidRPr="0098406E">
        <w:rPr>
          <w:rFonts w:cs="Arial"/>
          <w:b/>
          <w:bCs/>
          <w:u w:val="single"/>
        </w:rPr>
        <w:t>Parametrização mínima</w:t>
      </w:r>
    </w:p>
    <w:p w14:paraId="343D7FDC" w14:textId="77777777" w:rsidR="00E7248A" w:rsidRPr="0098406E" w:rsidRDefault="00E7248A" w:rsidP="00E7248A">
      <w:pPr>
        <w:spacing w:before="120" w:after="120" w:line="276" w:lineRule="auto"/>
        <w:jc w:val="both"/>
        <w:rPr>
          <w:rFonts w:cs="Arial"/>
        </w:rPr>
      </w:pPr>
      <w:r w:rsidRPr="0098406E">
        <w:rPr>
          <w:rFonts w:cs="Arial"/>
        </w:rPr>
        <w:t> </w:t>
      </w:r>
    </w:p>
    <w:p w14:paraId="392DC920" w14:textId="33A35BAB" w:rsidR="00E7248A" w:rsidRPr="0098406E" w:rsidRDefault="00E7248A" w:rsidP="00E7248A">
      <w:pPr>
        <w:spacing w:before="120" w:after="120" w:line="276" w:lineRule="auto"/>
        <w:jc w:val="both"/>
        <w:rPr>
          <w:rFonts w:cs="Arial"/>
        </w:rPr>
      </w:pPr>
      <w:r w:rsidRPr="0098406E">
        <w:rPr>
          <w:rFonts w:cs="Arial"/>
        </w:rPr>
        <w:t>5.10</w:t>
      </w:r>
      <w:r w:rsidR="00C6576D" w:rsidRPr="0098406E">
        <w:rPr>
          <w:rFonts w:cs="Arial"/>
        </w:rPr>
        <w:t>.</w:t>
      </w:r>
      <w:r w:rsidRPr="0098406E">
        <w:rPr>
          <w:rFonts w:cs="Arial"/>
        </w:rPr>
        <w:t xml:space="preserve"> O sistema deverá permitir, no mínimo, os seguintes parâmetros:</w:t>
      </w:r>
    </w:p>
    <w:p w14:paraId="4DFBAB46" w14:textId="77777777" w:rsidR="00E7248A" w:rsidRPr="0098406E" w:rsidRDefault="00E7248A" w:rsidP="00E7248A">
      <w:pPr>
        <w:spacing w:before="120" w:after="120" w:line="276" w:lineRule="auto"/>
        <w:ind w:left="709"/>
        <w:jc w:val="both"/>
        <w:rPr>
          <w:rFonts w:cs="Arial"/>
        </w:rPr>
      </w:pPr>
      <w:r w:rsidRPr="0098406E">
        <w:rPr>
          <w:rFonts w:cs="Arial"/>
        </w:rPr>
        <w:t>5.10.1 Tipo de combustível autorizado por veículo;</w:t>
      </w:r>
    </w:p>
    <w:p w14:paraId="0DF0D23D" w14:textId="77777777" w:rsidR="00E7248A" w:rsidRPr="0098406E" w:rsidRDefault="00E7248A" w:rsidP="00E7248A">
      <w:pPr>
        <w:spacing w:before="120" w:after="120" w:line="276" w:lineRule="auto"/>
        <w:ind w:left="709"/>
        <w:jc w:val="both"/>
        <w:rPr>
          <w:rFonts w:cs="Arial"/>
        </w:rPr>
      </w:pPr>
      <w:r w:rsidRPr="0098406E">
        <w:rPr>
          <w:rFonts w:cs="Arial"/>
        </w:rPr>
        <w:t>5.10.2 Combustível principal e secundário, quando aplicável;</w:t>
      </w:r>
    </w:p>
    <w:p w14:paraId="71D5D139" w14:textId="77777777" w:rsidR="00E7248A" w:rsidRPr="0098406E" w:rsidRDefault="00E7248A" w:rsidP="00E7248A">
      <w:pPr>
        <w:spacing w:before="120" w:after="120" w:line="276" w:lineRule="auto"/>
        <w:ind w:left="709"/>
        <w:jc w:val="both"/>
        <w:rPr>
          <w:rFonts w:cs="Arial"/>
        </w:rPr>
      </w:pPr>
      <w:r w:rsidRPr="0098406E">
        <w:rPr>
          <w:rFonts w:cs="Arial"/>
        </w:rPr>
        <w:t>5.10.3 Limite de crédito por transação;</w:t>
      </w:r>
    </w:p>
    <w:p w14:paraId="38CF3903" w14:textId="77777777" w:rsidR="00E7248A" w:rsidRPr="0098406E" w:rsidRDefault="00E7248A" w:rsidP="00E7248A">
      <w:pPr>
        <w:spacing w:before="120" w:after="120" w:line="276" w:lineRule="auto"/>
        <w:ind w:left="709"/>
        <w:jc w:val="both"/>
        <w:rPr>
          <w:rFonts w:cs="Arial"/>
        </w:rPr>
      </w:pPr>
      <w:r w:rsidRPr="0098406E">
        <w:rPr>
          <w:rFonts w:cs="Arial"/>
        </w:rPr>
        <w:t>5.10.4 Quantidade máxima de litros por abastecimento;</w:t>
      </w:r>
    </w:p>
    <w:p w14:paraId="08A74DE1" w14:textId="77777777" w:rsidR="00E7248A" w:rsidRPr="0098406E" w:rsidRDefault="00E7248A" w:rsidP="00E7248A">
      <w:pPr>
        <w:spacing w:before="120" w:after="120" w:line="276" w:lineRule="auto"/>
        <w:ind w:left="709"/>
        <w:jc w:val="both"/>
        <w:rPr>
          <w:rFonts w:cs="Arial"/>
        </w:rPr>
      </w:pPr>
      <w:r w:rsidRPr="0098406E">
        <w:rPr>
          <w:rFonts w:cs="Arial"/>
        </w:rPr>
        <w:t>5.10.5 Preço máximo por litro;</w:t>
      </w:r>
    </w:p>
    <w:p w14:paraId="153AD04B" w14:textId="77777777" w:rsidR="00E7248A" w:rsidRPr="0098406E" w:rsidRDefault="00E7248A" w:rsidP="00E7248A">
      <w:pPr>
        <w:spacing w:before="120" w:after="120" w:line="276" w:lineRule="auto"/>
        <w:ind w:left="709"/>
        <w:jc w:val="both"/>
        <w:rPr>
          <w:rFonts w:cs="Arial"/>
        </w:rPr>
      </w:pPr>
      <w:r w:rsidRPr="0098406E">
        <w:rPr>
          <w:rFonts w:cs="Arial"/>
        </w:rPr>
        <w:t>5.10.6 Estabelecimento credenciado autorizado;</w:t>
      </w:r>
    </w:p>
    <w:p w14:paraId="1B92FEB4" w14:textId="77777777" w:rsidR="00E7248A" w:rsidRPr="0098406E" w:rsidRDefault="00E7248A" w:rsidP="00E7248A">
      <w:pPr>
        <w:spacing w:before="120" w:after="120" w:line="276" w:lineRule="auto"/>
        <w:ind w:left="709"/>
        <w:jc w:val="both"/>
        <w:rPr>
          <w:rFonts w:cs="Arial"/>
        </w:rPr>
      </w:pPr>
      <w:r w:rsidRPr="0098406E">
        <w:rPr>
          <w:rFonts w:cs="Arial"/>
        </w:rPr>
        <w:t>5.10.7 Intervalo mínimo entre abastecimentos;</w:t>
      </w:r>
    </w:p>
    <w:p w14:paraId="36FFACF2" w14:textId="77777777" w:rsidR="00E7248A" w:rsidRPr="0098406E" w:rsidRDefault="00E7248A" w:rsidP="00E7248A">
      <w:pPr>
        <w:spacing w:before="120" w:after="120" w:line="276" w:lineRule="auto"/>
        <w:ind w:left="709"/>
        <w:jc w:val="both"/>
        <w:rPr>
          <w:rFonts w:cs="Arial"/>
        </w:rPr>
      </w:pPr>
      <w:r w:rsidRPr="0098406E">
        <w:rPr>
          <w:rFonts w:cs="Arial"/>
        </w:rPr>
        <w:t>5.10.8 Média de consumo esperada;</w:t>
      </w:r>
    </w:p>
    <w:p w14:paraId="515DB48D" w14:textId="77777777" w:rsidR="00E7248A" w:rsidRPr="0098406E" w:rsidRDefault="00E7248A" w:rsidP="00E7248A">
      <w:pPr>
        <w:spacing w:before="120" w:after="120" w:line="276" w:lineRule="auto"/>
        <w:ind w:left="709"/>
        <w:jc w:val="both"/>
        <w:rPr>
          <w:rFonts w:cs="Arial"/>
        </w:rPr>
      </w:pPr>
      <w:r w:rsidRPr="0098406E">
        <w:rPr>
          <w:rFonts w:cs="Arial"/>
        </w:rPr>
        <w:t>5.10.9 Controle de hodômetro;</w:t>
      </w:r>
    </w:p>
    <w:p w14:paraId="26AC2D62" w14:textId="77777777" w:rsidR="00E7248A" w:rsidRPr="0098406E" w:rsidRDefault="00E7248A" w:rsidP="00E7248A">
      <w:pPr>
        <w:spacing w:before="120" w:after="120" w:line="276" w:lineRule="auto"/>
        <w:ind w:left="709"/>
        <w:jc w:val="both"/>
        <w:rPr>
          <w:rFonts w:cs="Arial"/>
        </w:rPr>
      </w:pPr>
      <w:r w:rsidRPr="0098406E">
        <w:rPr>
          <w:rFonts w:cs="Arial"/>
        </w:rPr>
        <w:t>5.10.10 Bloqueio de transação com hodômetro inferior ao último registrado;</w:t>
      </w:r>
    </w:p>
    <w:p w14:paraId="72CB7143" w14:textId="77777777" w:rsidR="00E7248A" w:rsidRPr="0098406E" w:rsidRDefault="00E7248A" w:rsidP="00E7248A">
      <w:pPr>
        <w:spacing w:before="120" w:after="120" w:line="276" w:lineRule="auto"/>
        <w:ind w:left="709"/>
        <w:jc w:val="both"/>
        <w:rPr>
          <w:rFonts w:cs="Arial"/>
        </w:rPr>
      </w:pPr>
      <w:r w:rsidRPr="0098406E">
        <w:rPr>
          <w:rFonts w:cs="Arial"/>
        </w:rPr>
        <w:t>5.10.11 Quantidade máxima de transações por dia, semana ou mês;</w:t>
      </w:r>
    </w:p>
    <w:p w14:paraId="629978E0" w14:textId="5C423532" w:rsidR="00E7248A" w:rsidRPr="0098406E" w:rsidRDefault="00E7248A" w:rsidP="00E7248A">
      <w:pPr>
        <w:spacing w:before="120" w:after="120" w:line="276" w:lineRule="auto"/>
        <w:ind w:left="709"/>
        <w:jc w:val="both"/>
        <w:rPr>
          <w:rFonts w:cs="Arial"/>
        </w:rPr>
      </w:pPr>
      <w:r w:rsidRPr="0098406E">
        <w:rPr>
          <w:rFonts w:cs="Arial"/>
        </w:rPr>
        <w:lastRenderedPageBreak/>
        <w:t>5.10.12 Tipo de serviço complementar autorizado por veículo.</w:t>
      </w:r>
    </w:p>
    <w:p w14:paraId="14B687BC" w14:textId="2A5FAE02" w:rsidR="00E7248A" w:rsidRPr="0098406E" w:rsidRDefault="00E7248A" w:rsidP="00E7248A">
      <w:pPr>
        <w:spacing w:before="120" w:after="120" w:line="276" w:lineRule="auto"/>
        <w:jc w:val="both"/>
        <w:rPr>
          <w:rFonts w:cs="Arial"/>
        </w:rPr>
      </w:pPr>
      <w:r w:rsidRPr="0098406E">
        <w:rPr>
          <w:rFonts w:cs="Arial"/>
        </w:rPr>
        <w:t>5.11</w:t>
      </w:r>
      <w:r w:rsidR="00C6576D" w:rsidRPr="0098406E">
        <w:rPr>
          <w:rFonts w:cs="Arial"/>
        </w:rPr>
        <w:t>.</w:t>
      </w:r>
      <w:r w:rsidRPr="0098406E">
        <w:rPr>
          <w:rFonts w:cs="Arial"/>
        </w:rPr>
        <w:t xml:space="preserve"> Os parâmetros poderão ter caráter:</w:t>
      </w:r>
    </w:p>
    <w:p w14:paraId="34392A49" w14:textId="77777777" w:rsidR="00E7248A" w:rsidRPr="0098406E" w:rsidRDefault="00E7248A" w:rsidP="00E7248A">
      <w:pPr>
        <w:spacing w:before="120" w:after="120" w:line="276" w:lineRule="auto"/>
        <w:ind w:left="709"/>
        <w:jc w:val="both"/>
        <w:rPr>
          <w:rFonts w:cs="Arial"/>
        </w:rPr>
      </w:pPr>
      <w:r w:rsidRPr="0098406E">
        <w:rPr>
          <w:rFonts w:cs="Arial"/>
        </w:rPr>
        <w:t>5.11.1 Restritivo, impedindo a transação;</w:t>
      </w:r>
    </w:p>
    <w:p w14:paraId="4B33B1F9" w14:textId="3B2FCF86" w:rsidR="00E7248A" w:rsidRPr="0098406E" w:rsidRDefault="00E7248A" w:rsidP="00E7248A">
      <w:pPr>
        <w:spacing w:before="120" w:after="120" w:line="276" w:lineRule="auto"/>
        <w:ind w:left="709"/>
        <w:jc w:val="both"/>
        <w:rPr>
          <w:rFonts w:cs="Arial"/>
        </w:rPr>
      </w:pPr>
      <w:r w:rsidRPr="0098406E">
        <w:rPr>
          <w:rFonts w:cs="Arial"/>
        </w:rPr>
        <w:t>5.11.2 Informativo, gerando alerta de inconsistência.</w:t>
      </w:r>
    </w:p>
    <w:p w14:paraId="6752F71B" w14:textId="77777777" w:rsidR="00E7248A" w:rsidRPr="0098406E" w:rsidRDefault="00E7248A" w:rsidP="00E7248A">
      <w:pPr>
        <w:spacing w:before="120" w:after="120" w:line="276" w:lineRule="auto"/>
        <w:jc w:val="both"/>
        <w:rPr>
          <w:rFonts w:cs="Arial"/>
          <w:b/>
          <w:bCs/>
          <w:u w:val="single"/>
        </w:rPr>
      </w:pPr>
    </w:p>
    <w:p w14:paraId="4F003D30" w14:textId="4CADEB2C" w:rsidR="00E7248A" w:rsidRPr="0098406E" w:rsidRDefault="00E7248A" w:rsidP="00E7248A">
      <w:pPr>
        <w:spacing w:before="120" w:after="120" w:line="276" w:lineRule="auto"/>
        <w:jc w:val="both"/>
        <w:rPr>
          <w:rFonts w:cs="Arial"/>
        </w:rPr>
      </w:pPr>
      <w:r w:rsidRPr="0098406E">
        <w:rPr>
          <w:rFonts w:cs="Arial"/>
          <w:b/>
          <w:bCs/>
          <w:u w:val="single"/>
        </w:rPr>
        <w:t>Comprovante de transação</w:t>
      </w:r>
    </w:p>
    <w:p w14:paraId="5738304E" w14:textId="77777777" w:rsidR="00E7248A" w:rsidRPr="0098406E" w:rsidRDefault="00E7248A" w:rsidP="00E7248A">
      <w:pPr>
        <w:spacing w:before="120" w:after="120" w:line="276" w:lineRule="auto"/>
        <w:jc w:val="both"/>
        <w:rPr>
          <w:rFonts w:cs="Arial"/>
        </w:rPr>
      </w:pPr>
      <w:r w:rsidRPr="0098406E">
        <w:rPr>
          <w:rFonts w:cs="Arial"/>
        </w:rPr>
        <w:t> </w:t>
      </w:r>
    </w:p>
    <w:p w14:paraId="21A20052" w14:textId="691D76B3" w:rsidR="00E7248A" w:rsidRPr="0098406E" w:rsidRDefault="00E7248A" w:rsidP="00E7248A">
      <w:pPr>
        <w:spacing w:before="120" w:after="120" w:line="276" w:lineRule="auto"/>
        <w:jc w:val="both"/>
        <w:rPr>
          <w:rFonts w:cs="Arial"/>
        </w:rPr>
      </w:pPr>
      <w:r w:rsidRPr="0098406E">
        <w:rPr>
          <w:rFonts w:cs="Arial"/>
        </w:rPr>
        <w:t>5.12</w:t>
      </w:r>
      <w:r w:rsidR="00C6576D" w:rsidRPr="0098406E">
        <w:rPr>
          <w:rFonts w:cs="Arial"/>
        </w:rPr>
        <w:t>.</w:t>
      </w:r>
      <w:r w:rsidRPr="0098406E">
        <w:rPr>
          <w:rFonts w:cs="Arial"/>
        </w:rPr>
        <w:t xml:space="preserve"> A cada transação, o sistema deverá emitir comprovante contendo, no mínimo:</w:t>
      </w:r>
    </w:p>
    <w:p w14:paraId="3EE731F1" w14:textId="77777777" w:rsidR="00E7248A" w:rsidRPr="0098406E" w:rsidRDefault="00E7248A" w:rsidP="00E7248A">
      <w:pPr>
        <w:spacing w:before="120" w:after="120" w:line="276" w:lineRule="auto"/>
        <w:ind w:left="709"/>
        <w:jc w:val="both"/>
        <w:rPr>
          <w:rFonts w:cs="Arial"/>
        </w:rPr>
      </w:pPr>
      <w:r w:rsidRPr="0098406E">
        <w:rPr>
          <w:rFonts w:cs="Arial"/>
        </w:rPr>
        <w:t>5.12.1 Nome e endereço do posto credenciado;</w:t>
      </w:r>
    </w:p>
    <w:p w14:paraId="57A8B6CB" w14:textId="77777777" w:rsidR="00E7248A" w:rsidRPr="0098406E" w:rsidRDefault="00E7248A" w:rsidP="00E7248A">
      <w:pPr>
        <w:spacing w:before="120" w:after="120" w:line="276" w:lineRule="auto"/>
        <w:ind w:left="709"/>
        <w:jc w:val="both"/>
        <w:rPr>
          <w:rFonts w:cs="Arial"/>
        </w:rPr>
      </w:pPr>
      <w:r w:rsidRPr="0098406E">
        <w:rPr>
          <w:rFonts w:cs="Arial"/>
        </w:rPr>
        <w:t>5.12.2 CNPJ do estabelecimento;</w:t>
      </w:r>
    </w:p>
    <w:p w14:paraId="77123873" w14:textId="77777777" w:rsidR="00E7248A" w:rsidRPr="0098406E" w:rsidRDefault="00E7248A" w:rsidP="00E7248A">
      <w:pPr>
        <w:spacing w:before="120" w:after="120" w:line="276" w:lineRule="auto"/>
        <w:ind w:left="709"/>
        <w:jc w:val="both"/>
        <w:rPr>
          <w:rFonts w:cs="Arial"/>
        </w:rPr>
      </w:pPr>
      <w:r w:rsidRPr="0098406E">
        <w:rPr>
          <w:rFonts w:cs="Arial"/>
        </w:rPr>
        <w:t>5.12.3 Placa ou identificação do veículo;</w:t>
      </w:r>
    </w:p>
    <w:p w14:paraId="144A8F7A" w14:textId="77777777" w:rsidR="00E7248A" w:rsidRPr="0098406E" w:rsidRDefault="00E7248A" w:rsidP="00E7248A">
      <w:pPr>
        <w:spacing w:before="120" w:after="120" w:line="276" w:lineRule="auto"/>
        <w:ind w:left="709"/>
        <w:jc w:val="both"/>
        <w:rPr>
          <w:rFonts w:cs="Arial"/>
        </w:rPr>
      </w:pPr>
      <w:r w:rsidRPr="0098406E">
        <w:rPr>
          <w:rFonts w:cs="Arial"/>
        </w:rPr>
        <w:t>5.12.4 Data e hora;</w:t>
      </w:r>
    </w:p>
    <w:p w14:paraId="059C9CCA" w14:textId="77777777" w:rsidR="00E7248A" w:rsidRPr="0098406E" w:rsidRDefault="00E7248A" w:rsidP="00E7248A">
      <w:pPr>
        <w:spacing w:before="120" w:after="120" w:line="276" w:lineRule="auto"/>
        <w:ind w:left="709"/>
        <w:jc w:val="both"/>
        <w:rPr>
          <w:rFonts w:cs="Arial"/>
        </w:rPr>
      </w:pPr>
      <w:r w:rsidRPr="0098406E">
        <w:rPr>
          <w:rFonts w:cs="Arial"/>
        </w:rPr>
        <w:t>5.12.5 Hodômetro;</w:t>
      </w:r>
    </w:p>
    <w:p w14:paraId="70264E62" w14:textId="77777777" w:rsidR="00E7248A" w:rsidRPr="0098406E" w:rsidRDefault="00E7248A" w:rsidP="00E7248A">
      <w:pPr>
        <w:spacing w:before="120" w:after="120" w:line="276" w:lineRule="auto"/>
        <w:ind w:left="709"/>
        <w:jc w:val="both"/>
        <w:rPr>
          <w:rFonts w:cs="Arial"/>
        </w:rPr>
      </w:pPr>
      <w:r w:rsidRPr="0098406E">
        <w:rPr>
          <w:rFonts w:cs="Arial"/>
        </w:rPr>
        <w:t>5.12.6 Tipo de combustível ou serviço;</w:t>
      </w:r>
    </w:p>
    <w:p w14:paraId="021DFF89" w14:textId="77777777" w:rsidR="00E7248A" w:rsidRPr="0098406E" w:rsidRDefault="00E7248A" w:rsidP="00E7248A">
      <w:pPr>
        <w:spacing w:before="120" w:after="120" w:line="276" w:lineRule="auto"/>
        <w:ind w:left="709"/>
        <w:jc w:val="both"/>
        <w:rPr>
          <w:rFonts w:cs="Arial"/>
        </w:rPr>
      </w:pPr>
      <w:r w:rsidRPr="0098406E">
        <w:rPr>
          <w:rFonts w:cs="Arial"/>
        </w:rPr>
        <w:t>5.12.7 Quantidade em litros, ou unidade;</w:t>
      </w:r>
    </w:p>
    <w:p w14:paraId="7D9F7A86" w14:textId="77777777" w:rsidR="00E7248A" w:rsidRPr="0098406E" w:rsidRDefault="00E7248A" w:rsidP="00E7248A">
      <w:pPr>
        <w:spacing w:before="120" w:after="120" w:line="276" w:lineRule="auto"/>
        <w:ind w:left="709"/>
        <w:jc w:val="both"/>
        <w:rPr>
          <w:rFonts w:cs="Arial"/>
        </w:rPr>
      </w:pPr>
      <w:r w:rsidRPr="0098406E">
        <w:rPr>
          <w:rFonts w:cs="Arial"/>
        </w:rPr>
        <w:t>5.12.8 Preço unitário;</w:t>
      </w:r>
    </w:p>
    <w:p w14:paraId="078E24F9" w14:textId="77777777" w:rsidR="00E7248A" w:rsidRPr="0098406E" w:rsidRDefault="00E7248A" w:rsidP="00E7248A">
      <w:pPr>
        <w:spacing w:before="120" w:after="120" w:line="276" w:lineRule="auto"/>
        <w:ind w:left="709"/>
        <w:jc w:val="both"/>
        <w:rPr>
          <w:rFonts w:cs="Arial"/>
        </w:rPr>
      </w:pPr>
      <w:r w:rsidRPr="0098406E">
        <w:rPr>
          <w:rFonts w:cs="Arial"/>
        </w:rPr>
        <w:t>5.12.9 Valor total;</w:t>
      </w:r>
    </w:p>
    <w:p w14:paraId="6B43FB2A" w14:textId="760FDADC" w:rsidR="00E7248A" w:rsidRPr="0098406E" w:rsidRDefault="00E7248A" w:rsidP="00E7248A">
      <w:pPr>
        <w:spacing w:before="120" w:after="120" w:line="276" w:lineRule="auto"/>
        <w:ind w:left="709"/>
        <w:jc w:val="both"/>
        <w:rPr>
          <w:rFonts w:cs="Arial"/>
        </w:rPr>
      </w:pPr>
      <w:r w:rsidRPr="0098406E">
        <w:rPr>
          <w:rFonts w:cs="Arial"/>
        </w:rPr>
        <w:t>5.12.10 Número da autorização/transação.</w:t>
      </w:r>
    </w:p>
    <w:p w14:paraId="50FAD0AF" w14:textId="77777777" w:rsidR="00E7248A" w:rsidRPr="0098406E" w:rsidRDefault="00E7248A" w:rsidP="00E7248A">
      <w:pPr>
        <w:spacing w:before="120" w:after="120" w:line="276" w:lineRule="auto"/>
        <w:jc w:val="both"/>
        <w:rPr>
          <w:rFonts w:cs="Arial"/>
          <w:b/>
          <w:bCs/>
          <w:u w:val="single"/>
        </w:rPr>
      </w:pPr>
    </w:p>
    <w:p w14:paraId="2E39B219" w14:textId="539BF079" w:rsidR="00E7248A" w:rsidRPr="0098406E" w:rsidRDefault="00C6576D" w:rsidP="00E7248A">
      <w:pPr>
        <w:spacing w:before="120" w:after="120" w:line="276" w:lineRule="auto"/>
        <w:jc w:val="both"/>
        <w:rPr>
          <w:rFonts w:cs="Arial"/>
        </w:rPr>
      </w:pPr>
      <w:r w:rsidRPr="0098406E">
        <w:rPr>
          <w:rFonts w:cs="Arial"/>
          <w:b/>
          <w:bCs/>
          <w:u w:val="single"/>
        </w:rPr>
        <w:t>Relatórios mínimos</w:t>
      </w:r>
    </w:p>
    <w:p w14:paraId="76723BE0" w14:textId="77777777" w:rsidR="00E7248A" w:rsidRPr="0098406E" w:rsidRDefault="00E7248A" w:rsidP="00E7248A">
      <w:pPr>
        <w:spacing w:before="120" w:after="120" w:line="276" w:lineRule="auto"/>
        <w:jc w:val="both"/>
        <w:rPr>
          <w:rFonts w:cs="Arial"/>
        </w:rPr>
      </w:pPr>
      <w:r w:rsidRPr="0098406E">
        <w:rPr>
          <w:rFonts w:cs="Arial"/>
        </w:rPr>
        <w:t> </w:t>
      </w:r>
    </w:p>
    <w:p w14:paraId="7606CE47" w14:textId="235E061E" w:rsidR="00C6576D" w:rsidRPr="0098406E" w:rsidRDefault="00C6576D" w:rsidP="00C6576D">
      <w:pPr>
        <w:spacing w:before="120" w:after="120" w:line="276" w:lineRule="auto"/>
        <w:jc w:val="both"/>
        <w:rPr>
          <w:rFonts w:cs="Arial"/>
        </w:rPr>
      </w:pPr>
      <w:r w:rsidRPr="0098406E">
        <w:rPr>
          <w:rFonts w:cs="Arial"/>
        </w:rPr>
        <w:t>5.13. O sistema deverá permitir a emissão de relatórios gerenciais, financeiros, operacionais e cadastrais, contemplando, no mínimo:</w:t>
      </w:r>
    </w:p>
    <w:p w14:paraId="1978BCEF" w14:textId="77777777" w:rsidR="00C6576D" w:rsidRPr="0098406E" w:rsidRDefault="00C6576D" w:rsidP="00C6576D">
      <w:pPr>
        <w:spacing w:before="120" w:after="120" w:line="276" w:lineRule="auto"/>
        <w:ind w:left="709"/>
        <w:jc w:val="both"/>
        <w:rPr>
          <w:rFonts w:cs="Arial"/>
        </w:rPr>
      </w:pPr>
      <w:r w:rsidRPr="0098406E">
        <w:rPr>
          <w:rFonts w:cs="Arial"/>
        </w:rPr>
        <w:t>5.13.1 Relação de veículos por unidade, placa, marca, modelo e combustível;</w:t>
      </w:r>
    </w:p>
    <w:p w14:paraId="5BEDA253" w14:textId="77777777" w:rsidR="00C6576D" w:rsidRPr="0098406E" w:rsidRDefault="00C6576D" w:rsidP="00C6576D">
      <w:pPr>
        <w:spacing w:before="120" w:after="120" w:line="276" w:lineRule="auto"/>
        <w:ind w:left="709"/>
        <w:jc w:val="both"/>
        <w:rPr>
          <w:rFonts w:cs="Arial"/>
        </w:rPr>
      </w:pPr>
      <w:r w:rsidRPr="0098406E">
        <w:rPr>
          <w:rFonts w:cs="Arial"/>
        </w:rPr>
        <w:t>5.13.2 Histórico completo das transações;</w:t>
      </w:r>
    </w:p>
    <w:p w14:paraId="48C4AAC2" w14:textId="77777777" w:rsidR="00C6576D" w:rsidRPr="0098406E" w:rsidRDefault="00C6576D" w:rsidP="00C6576D">
      <w:pPr>
        <w:spacing w:before="120" w:after="120" w:line="276" w:lineRule="auto"/>
        <w:ind w:left="709"/>
        <w:jc w:val="both"/>
        <w:rPr>
          <w:rFonts w:cs="Arial"/>
        </w:rPr>
      </w:pPr>
      <w:r w:rsidRPr="0098406E">
        <w:rPr>
          <w:rFonts w:cs="Arial"/>
        </w:rPr>
        <w:t>5.13.3 Abastecimentos por veículo;</w:t>
      </w:r>
    </w:p>
    <w:p w14:paraId="3E31B0AB" w14:textId="77777777" w:rsidR="00C6576D" w:rsidRPr="0098406E" w:rsidRDefault="00C6576D" w:rsidP="00C6576D">
      <w:pPr>
        <w:spacing w:before="120" w:after="120" w:line="276" w:lineRule="auto"/>
        <w:ind w:left="709"/>
        <w:jc w:val="both"/>
        <w:rPr>
          <w:rFonts w:cs="Arial"/>
        </w:rPr>
      </w:pPr>
      <w:r w:rsidRPr="0098406E">
        <w:rPr>
          <w:rFonts w:cs="Arial"/>
        </w:rPr>
        <w:t>5.13.4 Abastecimentos por condutor;</w:t>
      </w:r>
    </w:p>
    <w:p w14:paraId="19E00A37" w14:textId="77777777" w:rsidR="00C6576D" w:rsidRPr="0098406E" w:rsidRDefault="00C6576D" w:rsidP="00C6576D">
      <w:pPr>
        <w:spacing w:before="120" w:after="120" w:line="276" w:lineRule="auto"/>
        <w:ind w:left="709"/>
        <w:jc w:val="both"/>
        <w:rPr>
          <w:rFonts w:cs="Arial"/>
        </w:rPr>
      </w:pPr>
      <w:r w:rsidRPr="0098406E">
        <w:rPr>
          <w:rFonts w:cs="Arial"/>
        </w:rPr>
        <w:t>5.13.5 Abastecimentos por unidade administrativa;</w:t>
      </w:r>
    </w:p>
    <w:p w14:paraId="10977495" w14:textId="77777777" w:rsidR="00C6576D" w:rsidRPr="0098406E" w:rsidRDefault="00C6576D" w:rsidP="00C6576D">
      <w:pPr>
        <w:spacing w:before="120" w:after="120" w:line="276" w:lineRule="auto"/>
        <w:ind w:left="709"/>
        <w:jc w:val="both"/>
        <w:rPr>
          <w:rFonts w:cs="Arial"/>
        </w:rPr>
      </w:pPr>
      <w:r w:rsidRPr="0098406E">
        <w:rPr>
          <w:rFonts w:cs="Arial"/>
        </w:rPr>
        <w:t>5.13.6 Abastecimentos por posto credenciado;</w:t>
      </w:r>
    </w:p>
    <w:p w14:paraId="66447486" w14:textId="77777777" w:rsidR="00C6576D" w:rsidRPr="0098406E" w:rsidRDefault="00C6576D" w:rsidP="00C6576D">
      <w:pPr>
        <w:spacing w:before="120" w:after="120" w:line="276" w:lineRule="auto"/>
        <w:ind w:left="709"/>
        <w:jc w:val="both"/>
        <w:rPr>
          <w:rFonts w:cs="Arial"/>
        </w:rPr>
      </w:pPr>
      <w:r w:rsidRPr="0098406E">
        <w:rPr>
          <w:rFonts w:cs="Arial"/>
        </w:rPr>
        <w:t>5.13.7 Consumo por tipo de combustível;</w:t>
      </w:r>
    </w:p>
    <w:p w14:paraId="4EFC6430" w14:textId="77777777" w:rsidR="00C6576D" w:rsidRPr="0098406E" w:rsidRDefault="00C6576D" w:rsidP="00C6576D">
      <w:pPr>
        <w:spacing w:before="120" w:after="120" w:line="276" w:lineRule="auto"/>
        <w:ind w:left="709"/>
        <w:jc w:val="both"/>
        <w:rPr>
          <w:rFonts w:cs="Arial"/>
        </w:rPr>
      </w:pPr>
      <w:r w:rsidRPr="0098406E">
        <w:rPr>
          <w:rFonts w:cs="Arial"/>
        </w:rPr>
        <w:lastRenderedPageBreak/>
        <w:t>5.13.8 Preço médio por combustível;</w:t>
      </w:r>
    </w:p>
    <w:p w14:paraId="191F18B7" w14:textId="77777777" w:rsidR="00C6576D" w:rsidRPr="0098406E" w:rsidRDefault="00C6576D" w:rsidP="00C6576D">
      <w:pPr>
        <w:spacing w:before="120" w:after="120" w:line="276" w:lineRule="auto"/>
        <w:ind w:left="709"/>
        <w:jc w:val="both"/>
        <w:rPr>
          <w:rFonts w:cs="Arial"/>
        </w:rPr>
      </w:pPr>
      <w:r w:rsidRPr="0098406E">
        <w:rPr>
          <w:rFonts w:cs="Arial"/>
        </w:rPr>
        <w:t>5.13.9 Quilometragem percorrida entre abastecimentos;</w:t>
      </w:r>
    </w:p>
    <w:p w14:paraId="36742D1C" w14:textId="77777777" w:rsidR="00C6576D" w:rsidRPr="0098406E" w:rsidRDefault="00C6576D" w:rsidP="00C6576D">
      <w:pPr>
        <w:spacing w:before="120" w:after="120" w:line="276" w:lineRule="auto"/>
        <w:ind w:left="709"/>
        <w:jc w:val="both"/>
        <w:rPr>
          <w:rFonts w:cs="Arial"/>
        </w:rPr>
      </w:pPr>
      <w:r w:rsidRPr="0098406E">
        <w:rPr>
          <w:rFonts w:cs="Arial"/>
        </w:rPr>
        <w:t>5.13.10 Média de consumo por veículo;</w:t>
      </w:r>
    </w:p>
    <w:p w14:paraId="757146B5" w14:textId="77777777" w:rsidR="00C6576D" w:rsidRPr="0098406E" w:rsidRDefault="00C6576D" w:rsidP="00C6576D">
      <w:pPr>
        <w:spacing w:before="120" w:after="120" w:line="276" w:lineRule="auto"/>
        <w:ind w:left="709"/>
        <w:jc w:val="both"/>
        <w:rPr>
          <w:rFonts w:cs="Arial"/>
        </w:rPr>
      </w:pPr>
      <w:r w:rsidRPr="0098406E">
        <w:rPr>
          <w:rFonts w:cs="Arial"/>
        </w:rPr>
        <w:t>5.13.11 Desvios de média de consumo;</w:t>
      </w:r>
    </w:p>
    <w:p w14:paraId="20524F8E" w14:textId="77777777" w:rsidR="00C6576D" w:rsidRPr="0098406E" w:rsidRDefault="00C6576D" w:rsidP="00C6576D">
      <w:pPr>
        <w:spacing w:before="120" w:after="120" w:line="276" w:lineRule="auto"/>
        <w:ind w:left="709"/>
        <w:jc w:val="both"/>
        <w:rPr>
          <w:rFonts w:cs="Arial"/>
        </w:rPr>
      </w:pPr>
      <w:r w:rsidRPr="0098406E">
        <w:rPr>
          <w:rFonts w:cs="Arial"/>
        </w:rPr>
        <w:t>5.13.12 Inconsistência de hodômetro;</w:t>
      </w:r>
    </w:p>
    <w:p w14:paraId="7A913586" w14:textId="77777777" w:rsidR="00C6576D" w:rsidRPr="0098406E" w:rsidRDefault="00C6576D" w:rsidP="00C6576D">
      <w:pPr>
        <w:spacing w:before="120" w:after="120" w:line="276" w:lineRule="auto"/>
        <w:ind w:left="709"/>
        <w:jc w:val="both"/>
        <w:rPr>
          <w:rFonts w:cs="Arial"/>
        </w:rPr>
      </w:pPr>
      <w:r w:rsidRPr="0098406E">
        <w:rPr>
          <w:rFonts w:cs="Arial"/>
        </w:rPr>
        <w:t>5.13.13 Transações bloqueadas;</w:t>
      </w:r>
    </w:p>
    <w:p w14:paraId="2E8A386C" w14:textId="77777777" w:rsidR="00C6576D" w:rsidRPr="0098406E" w:rsidRDefault="00C6576D" w:rsidP="00C6576D">
      <w:pPr>
        <w:spacing w:before="120" w:after="120" w:line="276" w:lineRule="auto"/>
        <w:ind w:left="709"/>
        <w:jc w:val="both"/>
        <w:rPr>
          <w:rFonts w:cs="Arial"/>
        </w:rPr>
      </w:pPr>
      <w:r w:rsidRPr="0098406E">
        <w:rPr>
          <w:rFonts w:cs="Arial"/>
        </w:rPr>
        <w:t>5.13.14 Despesas por centro de custo;</w:t>
      </w:r>
    </w:p>
    <w:p w14:paraId="32AF7369" w14:textId="77777777" w:rsidR="00C6576D" w:rsidRPr="0098406E" w:rsidRDefault="00C6576D" w:rsidP="00C6576D">
      <w:pPr>
        <w:spacing w:before="120" w:after="120" w:line="276" w:lineRule="auto"/>
        <w:ind w:left="709"/>
        <w:jc w:val="both"/>
        <w:rPr>
          <w:rFonts w:cs="Arial"/>
        </w:rPr>
      </w:pPr>
      <w:r w:rsidRPr="0098406E">
        <w:rPr>
          <w:rFonts w:cs="Arial"/>
        </w:rPr>
        <w:t>5.13.15 Saldo por veículo/cartão;</w:t>
      </w:r>
    </w:p>
    <w:p w14:paraId="22EE1861" w14:textId="77777777" w:rsidR="00C6576D" w:rsidRPr="0098406E" w:rsidRDefault="00C6576D" w:rsidP="00C6576D">
      <w:pPr>
        <w:spacing w:before="120" w:after="120" w:line="276" w:lineRule="auto"/>
        <w:ind w:left="709"/>
        <w:jc w:val="both"/>
        <w:rPr>
          <w:rFonts w:cs="Arial"/>
        </w:rPr>
      </w:pPr>
      <w:r w:rsidRPr="0098406E">
        <w:rPr>
          <w:rFonts w:cs="Arial"/>
        </w:rPr>
        <w:t>5.13.16 Desconto obtido sobre preço de bomba, quando houver;</w:t>
      </w:r>
    </w:p>
    <w:p w14:paraId="2DE8D9D3" w14:textId="363E8D05" w:rsidR="00C6576D" w:rsidRPr="0098406E" w:rsidRDefault="00C6576D" w:rsidP="00C6576D">
      <w:pPr>
        <w:spacing w:before="120" w:after="120" w:line="276" w:lineRule="auto"/>
        <w:ind w:left="709"/>
        <w:jc w:val="both"/>
        <w:rPr>
          <w:rFonts w:cs="Arial"/>
        </w:rPr>
      </w:pPr>
      <w:r w:rsidRPr="0098406E">
        <w:rPr>
          <w:rFonts w:cs="Arial"/>
        </w:rPr>
        <w:t>5.13.17 Demonstrativo mensal consolidado.</w:t>
      </w:r>
    </w:p>
    <w:p w14:paraId="74E91E3B" w14:textId="0C1BD8EF" w:rsidR="00E7248A" w:rsidRPr="0098406E" w:rsidRDefault="00C6576D" w:rsidP="00C6576D">
      <w:pPr>
        <w:spacing w:before="120" w:after="120" w:line="276" w:lineRule="auto"/>
        <w:jc w:val="both"/>
        <w:rPr>
          <w:rFonts w:cs="Arial"/>
        </w:rPr>
      </w:pPr>
      <w:r w:rsidRPr="0098406E">
        <w:rPr>
          <w:rFonts w:cs="Arial"/>
        </w:rPr>
        <w:t>5.14. Os relatórios deverão estar disponíveis em tempo real ou, quando envolverem grande volume de dados, em prazo máximo de 48 horas após solicitação;</w:t>
      </w:r>
    </w:p>
    <w:p w14:paraId="1EF2D451" w14:textId="77777777" w:rsidR="00C6576D" w:rsidRPr="0098406E" w:rsidRDefault="00C6576D" w:rsidP="00C6576D">
      <w:pPr>
        <w:spacing w:before="120" w:after="120" w:line="276" w:lineRule="auto"/>
        <w:jc w:val="both"/>
        <w:rPr>
          <w:rFonts w:cs="Arial"/>
          <w:b/>
          <w:bCs/>
          <w:u w:val="single"/>
        </w:rPr>
      </w:pPr>
    </w:p>
    <w:p w14:paraId="64C7E47E" w14:textId="296B7F65" w:rsidR="00C6576D" w:rsidRPr="0098406E" w:rsidRDefault="00C6576D" w:rsidP="00C6576D">
      <w:pPr>
        <w:spacing w:before="120" w:after="120" w:line="276" w:lineRule="auto"/>
        <w:jc w:val="both"/>
        <w:rPr>
          <w:rFonts w:cs="Arial"/>
        </w:rPr>
      </w:pPr>
      <w:r w:rsidRPr="0098406E">
        <w:rPr>
          <w:rFonts w:cs="Arial"/>
          <w:b/>
          <w:bCs/>
          <w:u w:val="single"/>
        </w:rPr>
        <w:t>Exportação de dados</w:t>
      </w:r>
    </w:p>
    <w:p w14:paraId="63959109" w14:textId="77777777" w:rsidR="00C6576D" w:rsidRPr="0098406E" w:rsidRDefault="00C6576D" w:rsidP="00C6576D">
      <w:pPr>
        <w:spacing w:before="120" w:after="120" w:line="276" w:lineRule="auto"/>
        <w:jc w:val="both"/>
        <w:rPr>
          <w:rFonts w:cs="Arial"/>
        </w:rPr>
      </w:pPr>
      <w:r w:rsidRPr="0098406E">
        <w:rPr>
          <w:rFonts w:cs="Arial"/>
        </w:rPr>
        <w:t> </w:t>
      </w:r>
    </w:p>
    <w:p w14:paraId="7BE9E93F" w14:textId="762002D7" w:rsidR="00C6576D" w:rsidRPr="0098406E" w:rsidRDefault="00C6576D" w:rsidP="00C6576D">
      <w:pPr>
        <w:spacing w:before="120" w:after="120" w:line="276" w:lineRule="auto"/>
        <w:jc w:val="both"/>
        <w:rPr>
          <w:rFonts w:cs="Arial"/>
        </w:rPr>
      </w:pPr>
      <w:r w:rsidRPr="0098406E">
        <w:rPr>
          <w:rFonts w:cs="Arial"/>
        </w:rPr>
        <w:t>5.15. O sistema deverá permitir exportação de dados nos formatos:</w:t>
      </w:r>
    </w:p>
    <w:p w14:paraId="0EF58DFC" w14:textId="76F689F9" w:rsidR="00C6576D" w:rsidRPr="0098406E" w:rsidRDefault="00C6576D" w:rsidP="00C6576D">
      <w:pPr>
        <w:spacing w:before="120" w:after="120" w:line="276" w:lineRule="auto"/>
        <w:ind w:left="709"/>
        <w:jc w:val="both"/>
        <w:rPr>
          <w:rFonts w:cs="Arial"/>
        </w:rPr>
      </w:pPr>
      <w:r w:rsidRPr="0098406E">
        <w:rPr>
          <w:rFonts w:cs="Arial"/>
        </w:rPr>
        <w:t>5.1</w:t>
      </w:r>
      <w:r w:rsidR="00A0565D" w:rsidRPr="0098406E">
        <w:rPr>
          <w:rFonts w:cs="Arial"/>
        </w:rPr>
        <w:t>5</w:t>
      </w:r>
      <w:r w:rsidRPr="0098406E">
        <w:rPr>
          <w:rFonts w:cs="Arial"/>
        </w:rPr>
        <w:t>.1 .csv; </w:t>
      </w:r>
    </w:p>
    <w:p w14:paraId="361C9A67" w14:textId="5B64F390" w:rsidR="00C6576D" w:rsidRPr="0098406E" w:rsidRDefault="00C6576D" w:rsidP="00C6576D">
      <w:pPr>
        <w:spacing w:before="120" w:after="120" w:line="276" w:lineRule="auto"/>
        <w:ind w:left="709"/>
        <w:jc w:val="both"/>
        <w:rPr>
          <w:rFonts w:cs="Arial"/>
        </w:rPr>
      </w:pPr>
      <w:r w:rsidRPr="0098406E">
        <w:rPr>
          <w:rFonts w:cs="Arial"/>
        </w:rPr>
        <w:t>5.15.2 .txt; </w:t>
      </w:r>
    </w:p>
    <w:p w14:paraId="2651B08C" w14:textId="4AE0C8EF" w:rsidR="00C6576D" w:rsidRPr="0098406E" w:rsidRDefault="00C6576D" w:rsidP="00C6576D">
      <w:pPr>
        <w:spacing w:before="120" w:after="120" w:line="276" w:lineRule="auto"/>
        <w:ind w:left="709"/>
        <w:jc w:val="both"/>
        <w:rPr>
          <w:rFonts w:cs="Arial"/>
        </w:rPr>
      </w:pPr>
      <w:r w:rsidRPr="0098406E">
        <w:rPr>
          <w:rFonts w:cs="Arial"/>
        </w:rPr>
        <w:t>5.15.3 .xml; </w:t>
      </w:r>
    </w:p>
    <w:p w14:paraId="303F383D" w14:textId="2C8948B3" w:rsidR="00C6576D" w:rsidRPr="0098406E" w:rsidRDefault="00C6576D" w:rsidP="00C6576D">
      <w:pPr>
        <w:spacing w:before="120" w:after="120" w:line="276" w:lineRule="auto"/>
        <w:ind w:left="709"/>
        <w:jc w:val="both"/>
        <w:rPr>
          <w:rFonts w:cs="Arial"/>
        </w:rPr>
      </w:pPr>
      <w:r w:rsidRPr="0098406E">
        <w:rPr>
          <w:rFonts w:cs="Arial"/>
        </w:rPr>
        <w:t>5.15.4 .xlsx, quando disponível; </w:t>
      </w:r>
    </w:p>
    <w:p w14:paraId="045D4FEF" w14:textId="77777777" w:rsidR="00C6576D" w:rsidRPr="0098406E" w:rsidRDefault="00C6576D" w:rsidP="00C6576D">
      <w:pPr>
        <w:spacing w:before="120" w:after="120" w:line="276" w:lineRule="auto"/>
        <w:ind w:left="709"/>
        <w:jc w:val="both"/>
        <w:rPr>
          <w:rFonts w:cs="Arial"/>
        </w:rPr>
      </w:pPr>
      <w:r w:rsidRPr="0098406E">
        <w:rPr>
          <w:rFonts w:cs="Arial"/>
        </w:rPr>
        <w:t>5.15.5 API ou outro meio eletrônico, se solicitado e tecnicamente viável;</w:t>
      </w:r>
    </w:p>
    <w:p w14:paraId="42D0B1E2" w14:textId="4519DC0E" w:rsidR="00C6576D" w:rsidRPr="0098406E" w:rsidRDefault="00C6576D" w:rsidP="00C6576D">
      <w:pPr>
        <w:spacing w:before="120" w:after="120" w:line="276" w:lineRule="auto"/>
        <w:jc w:val="both"/>
        <w:rPr>
          <w:rFonts w:cs="Arial"/>
        </w:rPr>
      </w:pPr>
      <w:r w:rsidRPr="0098406E">
        <w:rPr>
          <w:rFonts w:cs="Arial"/>
        </w:rPr>
        <w:t>5.16. Os arquivos deverão conter, no mínimo: </w:t>
      </w:r>
    </w:p>
    <w:p w14:paraId="104B2A3B" w14:textId="77777777" w:rsidR="00C6576D" w:rsidRPr="0098406E" w:rsidRDefault="00C6576D" w:rsidP="00C6576D">
      <w:pPr>
        <w:spacing w:before="120" w:after="120" w:line="276" w:lineRule="auto"/>
        <w:ind w:left="709"/>
        <w:jc w:val="both"/>
        <w:rPr>
          <w:rFonts w:cs="Arial"/>
        </w:rPr>
      </w:pPr>
      <w:r w:rsidRPr="0098406E">
        <w:rPr>
          <w:rFonts w:cs="Arial"/>
        </w:rPr>
        <w:t>5.16.1 Identificação do posto;</w:t>
      </w:r>
    </w:p>
    <w:p w14:paraId="547AA134" w14:textId="77777777" w:rsidR="00C6576D" w:rsidRPr="0098406E" w:rsidRDefault="00C6576D" w:rsidP="00C6576D">
      <w:pPr>
        <w:spacing w:before="120" w:after="120" w:line="276" w:lineRule="auto"/>
        <w:ind w:left="709"/>
        <w:jc w:val="both"/>
        <w:rPr>
          <w:rFonts w:cs="Arial"/>
        </w:rPr>
      </w:pPr>
      <w:r w:rsidRPr="0098406E">
        <w:rPr>
          <w:rFonts w:cs="Arial"/>
        </w:rPr>
        <w:t>5.16.2 CNPJ;</w:t>
      </w:r>
    </w:p>
    <w:p w14:paraId="2AC4C553" w14:textId="77777777" w:rsidR="00C6576D" w:rsidRPr="0098406E" w:rsidRDefault="00C6576D" w:rsidP="00C6576D">
      <w:pPr>
        <w:spacing w:before="120" w:after="120" w:line="276" w:lineRule="auto"/>
        <w:ind w:left="709"/>
        <w:jc w:val="both"/>
        <w:rPr>
          <w:rFonts w:cs="Arial"/>
        </w:rPr>
      </w:pPr>
      <w:r w:rsidRPr="0098406E">
        <w:rPr>
          <w:rFonts w:cs="Arial"/>
        </w:rPr>
        <w:t>5.16.3 Endereço;</w:t>
      </w:r>
    </w:p>
    <w:p w14:paraId="0DA30FC1" w14:textId="77777777" w:rsidR="00C6576D" w:rsidRPr="0098406E" w:rsidRDefault="00C6576D" w:rsidP="00C6576D">
      <w:pPr>
        <w:spacing w:before="120" w:after="120" w:line="276" w:lineRule="auto"/>
        <w:ind w:left="709"/>
        <w:jc w:val="both"/>
        <w:rPr>
          <w:rFonts w:cs="Arial"/>
        </w:rPr>
      </w:pPr>
      <w:r w:rsidRPr="0098406E">
        <w:rPr>
          <w:rFonts w:cs="Arial"/>
        </w:rPr>
        <w:t>5.16.4 Data e hora da transação;</w:t>
      </w:r>
    </w:p>
    <w:p w14:paraId="74FD55A6" w14:textId="77777777" w:rsidR="00C6576D" w:rsidRPr="0098406E" w:rsidRDefault="00C6576D" w:rsidP="00C6576D">
      <w:pPr>
        <w:spacing w:before="120" w:after="120" w:line="276" w:lineRule="auto"/>
        <w:ind w:left="709"/>
        <w:jc w:val="both"/>
        <w:rPr>
          <w:rFonts w:cs="Arial"/>
        </w:rPr>
      </w:pPr>
      <w:r w:rsidRPr="0098406E">
        <w:rPr>
          <w:rFonts w:cs="Arial"/>
        </w:rPr>
        <w:t>5.16.5 Identificação do veículo;</w:t>
      </w:r>
    </w:p>
    <w:p w14:paraId="1FBF4844" w14:textId="77777777" w:rsidR="00C6576D" w:rsidRPr="0098406E" w:rsidRDefault="00C6576D" w:rsidP="00C6576D">
      <w:pPr>
        <w:spacing w:before="120" w:after="120" w:line="276" w:lineRule="auto"/>
        <w:ind w:left="709"/>
        <w:jc w:val="both"/>
        <w:rPr>
          <w:rFonts w:cs="Arial"/>
        </w:rPr>
      </w:pPr>
      <w:r w:rsidRPr="0098406E">
        <w:rPr>
          <w:rFonts w:cs="Arial"/>
        </w:rPr>
        <w:t>5.16.6 Identificação do condutor;</w:t>
      </w:r>
    </w:p>
    <w:p w14:paraId="309E5237" w14:textId="77777777" w:rsidR="00C6576D" w:rsidRPr="0098406E" w:rsidRDefault="00C6576D" w:rsidP="00C6576D">
      <w:pPr>
        <w:spacing w:before="120" w:after="120" w:line="276" w:lineRule="auto"/>
        <w:ind w:left="709"/>
        <w:jc w:val="both"/>
        <w:rPr>
          <w:rFonts w:cs="Arial"/>
        </w:rPr>
      </w:pPr>
      <w:r w:rsidRPr="0098406E">
        <w:rPr>
          <w:rFonts w:cs="Arial"/>
        </w:rPr>
        <w:t>5.16.7 Hodômetro;</w:t>
      </w:r>
    </w:p>
    <w:p w14:paraId="747065F7" w14:textId="77777777" w:rsidR="00C6576D" w:rsidRPr="0098406E" w:rsidRDefault="00C6576D" w:rsidP="00C6576D">
      <w:pPr>
        <w:spacing w:before="120" w:after="120" w:line="276" w:lineRule="auto"/>
        <w:ind w:left="709"/>
        <w:jc w:val="both"/>
        <w:rPr>
          <w:rFonts w:cs="Arial"/>
        </w:rPr>
      </w:pPr>
      <w:r w:rsidRPr="0098406E">
        <w:rPr>
          <w:rFonts w:cs="Arial"/>
        </w:rPr>
        <w:t>5.16.8 Combustível ou serviço utilizado;</w:t>
      </w:r>
    </w:p>
    <w:p w14:paraId="5FD23CBA" w14:textId="77777777" w:rsidR="00C6576D" w:rsidRPr="0098406E" w:rsidRDefault="00C6576D" w:rsidP="00C6576D">
      <w:pPr>
        <w:spacing w:before="120" w:after="120" w:line="276" w:lineRule="auto"/>
        <w:ind w:left="709"/>
        <w:jc w:val="both"/>
        <w:rPr>
          <w:rFonts w:cs="Arial"/>
        </w:rPr>
      </w:pPr>
      <w:r w:rsidRPr="0098406E">
        <w:rPr>
          <w:rFonts w:cs="Arial"/>
        </w:rPr>
        <w:t>5.16.9 Quantidade;</w:t>
      </w:r>
    </w:p>
    <w:p w14:paraId="55D41830" w14:textId="77777777" w:rsidR="00C6576D" w:rsidRPr="0098406E" w:rsidRDefault="00C6576D" w:rsidP="00C6576D">
      <w:pPr>
        <w:spacing w:before="120" w:after="120" w:line="276" w:lineRule="auto"/>
        <w:ind w:left="709"/>
        <w:jc w:val="both"/>
        <w:rPr>
          <w:rFonts w:cs="Arial"/>
        </w:rPr>
      </w:pPr>
      <w:r w:rsidRPr="0098406E">
        <w:rPr>
          <w:rFonts w:cs="Arial"/>
        </w:rPr>
        <w:lastRenderedPageBreak/>
        <w:t>5.16.10 Preço unitário;</w:t>
      </w:r>
    </w:p>
    <w:p w14:paraId="427F3D33" w14:textId="77777777" w:rsidR="00C6576D" w:rsidRPr="0098406E" w:rsidRDefault="00C6576D" w:rsidP="00C6576D">
      <w:pPr>
        <w:spacing w:before="120" w:after="120" w:line="276" w:lineRule="auto"/>
        <w:ind w:left="709"/>
        <w:jc w:val="both"/>
        <w:rPr>
          <w:rFonts w:cs="Arial"/>
        </w:rPr>
      </w:pPr>
      <w:r w:rsidRPr="0098406E">
        <w:rPr>
          <w:rFonts w:cs="Arial"/>
        </w:rPr>
        <w:t>5.16.11 Valor total;</w:t>
      </w:r>
    </w:p>
    <w:p w14:paraId="201C2E61" w14:textId="77777777" w:rsidR="00C6576D" w:rsidRPr="0098406E" w:rsidRDefault="00C6576D" w:rsidP="00C6576D">
      <w:pPr>
        <w:spacing w:before="120" w:after="120" w:line="276" w:lineRule="auto"/>
        <w:ind w:left="709"/>
        <w:jc w:val="both"/>
        <w:rPr>
          <w:rFonts w:cs="Arial"/>
        </w:rPr>
      </w:pPr>
      <w:r w:rsidRPr="0098406E">
        <w:rPr>
          <w:rFonts w:cs="Arial"/>
        </w:rPr>
        <w:t>5.16.12 Unidade administrativa;</w:t>
      </w:r>
    </w:p>
    <w:p w14:paraId="61D8CFF7" w14:textId="7BF5CF3C" w:rsidR="00C6576D" w:rsidRPr="0098406E" w:rsidRDefault="00C6576D" w:rsidP="00C6576D">
      <w:pPr>
        <w:spacing w:before="120" w:after="120" w:line="276" w:lineRule="auto"/>
        <w:ind w:left="709"/>
        <w:jc w:val="both"/>
        <w:rPr>
          <w:rFonts w:cs="Arial"/>
        </w:rPr>
      </w:pPr>
      <w:r w:rsidRPr="0098406E">
        <w:rPr>
          <w:rFonts w:cs="Arial"/>
        </w:rPr>
        <w:t>5.16.13 Centro de custo, se houver.</w:t>
      </w:r>
    </w:p>
    <w:p w14:paraId="1A1DD8C6" w14:textId="77777777" w:rsidR="00C6576D" w:rsidRPr="0098406E" w:rsidRDefault="00C6576D" w:rsidP="00C6576D">
      <w:pPr>
        <w:spacing w:before="120" w:after="120" w:line="276" w:lineRule="auto"/>
        <w:jc w:val="both"/>
        <w:rPr>
          <w:rFonts w:cs="Arial"/>
          <w:b/>
          <w:bCs/>
          <w:u w:val="single"/>
        </w:rPr>
      </w:pPr>
    </w:p>
    <w:p w14:paraId="0611F3A8" w14:textId="76E1F763" w:rsidR="00C6576D" w:rsidRPr="0098406E" w:rsidRDefault="00C6576D" w:rsidP="00C6576D">
      <w:pPr>
        <w:spacing w:before="120" w:after="120" w:line="276" w:lineRule="auto"/>
        <w:jc w:val="both"/>
        <w:rPr>
          <w:rFonts w:cs="Arial"/>
        </w:rPr>
      </w:pPr>
      <w:r w:rsidRPr="0098406E">
        <w:rPr>
          <w:rFonts w:cs="Arial"/>
          <w:b/>
          <w:bCs/>
          <w:u w:val="single"/>
        </w:rPr>
        <w:t>Segurança da Informação e LGPD</w:t>
      </w:r>
    </w:p>
    <w:p w14:paraId="79BD31B2" w14:textId="77777777" w:rsidR="00C6576D" w:rsidRPr="0098406E" w:rsidRDefault="00C6576D" w:rsidP="00C6576D">
      <w:pPr>
        <w:spacing w:before="120" w:after="120" w:line="276" w:lineRule="auto"/>
        <w:jc w:val="both"/>
        <w:rPr>
          <w:rFonts w:cs="Arial"/>
        </w:rPr>
      </w:pPr>
      <w:r w:rsidRPr="0098406E">
        <w:rPr>
          <w:rFonts w:cs="Arial"/>
        </w:rPr>
        <w:t> </w:t>
      </w:r>
    </w:p>
    <w:p w14:paraId="6A28664F" w14:textId="3DD02B75" w:rsidR="00C6576D" w:rsidRPr="0098406E" w:rsidRDefault="00C6576D" w:rsidP="00C6576D">
      <w:pPr>
        <w:spacing w:before="120" w:after="120" w:line="276" w:lineRule="auto"/>
        <w:jc w:val="both"/>
        <w:rPr>
          <w:rFonts w:cs="Arial"/>
        </w:rPr>
      </w:pPr>
      <w:r w:rsidRPr="0098406E">
        <w:rPr>
          <w:rFonts w:cs="Arial"/>
        </w:rPr>
        <w:t>5.17. A CONTRATADA deverá observar a Lei nº 13.709/2018 – Lei Geral de Proteção de Dados Pessoais, garantindo:</w:t>
      </w:r>
    </w:p>
    <w:p w14:paraId="2216AFAA" w14:textId="49737190" w:rsidR="00C6576D" w:rsidRPr="0098406E" w:rsidRDefault="00C6576D" w:rsidP="00C6576D">
      <w:pPr>
        <w:spacing w:before="120" w:after="120" w:line="276" w:lineRule="auto"/>
        <w:ind w:left="709"/>
        <w:jc w:val="both"/>
        <w:rPr>
          <w:rFonts w:cs="Arial"/>
        </w:rPr>
      </w:pPr>
      <w:r w:rsidRPr="0098406E">
        <w:rPr>
          <w:rFonts w:cs="Arial"/>
        </w:rPr>
        <w:t>5.17.1 Tratamento de dados apenas para execução contratual; </w:t>
      </w:r>
    </w:p>
    <w:p w14:paraId="3A92A235" w14:textId="6CD8724F" w:rsidR="00C6576D" w:rsidRPr="0098406E" w:rsidRDefault="00C6576D" w:rsidP="00C6576D">
      <w:pPr>
        <w:spacing w:before="120" w:after="120" w:line="276" w:lineRule="auto"/>
        <w:ind w:left="709"/>
        <w:jc w:val="both"/>
        <w:rPr>
          <w:rFonts w:cs="Arial"/>
        </w:rPr>
      </w:pPr>
      <w:r w:rsidRPr="0098406E">
        <w:rPr>
          <w:rFonts w:cs="Arial"/>
        </w:rPr>
        <w:t>5.17.2 Confidencialidade das informações; </w:t>
      </w:r>
    </w:p>
    <w:p w14:paraId="20FA83BE" w14:textId="46A6281A" w:rsidR="00C6576D" w:rsidRPr="0098406E" w:rsidRDefault="00C6576D" w:rsidP="00C6576D">
      <w:pPr>
        <w:spacing w:before="120" w:after="120" w:line="276" w:lineRule="auto"/>
        <w:ind w:left="709"/>
        <w:jc w:val="both"/>
        <w:rPr>
          <w:rFonts w:cs="Arial"/>
        </w:rPr>
      </w:pPr>
      <w:r w:rsidRPr="0098406E">
        <w:rPr>
          <w:rFonts w:cs="Arial"/>
        </w:rPr>
        <w:t>5.17.3 Controle de acesso por perfil; </w:t>
      </w:r>
    </w:p>
    <w:p w14:paraId="2CEA75CF" w14:textId="6F5D3A65" w:rsidR="00C6576D" w:rsidRPr="0098406E" w:rsidRDefault="00C6576D" w:rsidP="00C6576D">
      <w:pPr>
        <w:spacing w:before="120" w:after="120" w:line="276" w:lineRule="auto"/>
        <w:ind w:left="709"/>
        <w:jc w:val="both"/>
        <w:rPr>
          <w:rFonts w:cs="Arial"/>
        </w:rPr>
      </w:pPr>
      <w:r w:rsidRPr="0098406E">
        <w:rPr>
          <w:rFonts w:cs="Arial"/>
        </w:rPr>
        <w:t>5.17.4 Registro de logs; </w:t>
      </w:r>
    </w:p>
    <w:p w14:paraId="2061E16B" w14:textId="548FB24E" w:rsidR="00C6576D" w:rsidRPr="0098406E" w:rsidRDefault="00C6576D" w:rsidP="00C6576D">
      <w:pPr>
        <w:spacing w:before="120" w:after="120" w:line="276" w:lineRule="auto"/>
        <w:ind w:left="709"/>
        <w:jc w:val="both"/>
        <w:rPr>
          <w:rFonts w:cs="Arial"/>
        </w:rPr>
      </w:pPr>
      <w:r w:rsidRPr="0098406E">
        <w:rPr>
          <w:rFonts w:cs="Arial"/>
        </w:rPr>
        <w:t>5.17.5 Proteção contra acessos não autorizados; </w:t>
      </w:r>
    </w:p>
    <w:p w14:paraId="471E605E" w14:textId="27B84868" w:rsidR="00C6576D" w:rsidRPr="0098406E" w:rsidRDefault="00C6576D" w:rsidP="00C6576D">
      <w:pPr>
        <w:spacing w:before="120" w:after="120" w:line="276" w:lineRule="auto"/>
        <w:ind w:left="709"/>
        <w:jc w:val="both"/>
        <w:rPr>
          <w:rFonts w:cs="Arial"/>
        </w:rPr>
      </w:pPr>
      <w:r w:rsidRPr="0098406E">
        <w:rPr>
          <w:rFonts w:cs="Arial"/>
        </w:rPr>
        <w:t>5.17.6 Backup das informações; </w:t>
      </w:r>
    </w:p>
    <w:p w14:paraId="55ECFD11" w14:textId="63BE911A" w:rsidR="00C6576D" w:rsidRPr="0098406E" w:rsidRDefault="00C6576D" w:rsidP="00C6576D">
      <w:pPr>
        <w:spacing w:before="120" w:after="120" w:line="276" w:lineRule="auto"/>
        <w:ind w:left="709"/>
        <w:jc w:val="both"/>
        <w:rPr>
          <w:rFonts w:cs="Arial"/>
        </w:rPr>
      </w:pPr>
      <w:r w:rsidRPr="0098406E">
        <w:rPr>
          <w:rFonts w:cs="Arial"/>
        </w:rPr>
        <w:t>5.17.7 Integridade dos dados; </w:t>
      </w:r>
    </w:p>
    <w:p w14:paraId="7FB54FE9" w14:textId="77777777" w:rsidR="00C6576D" w:rsidRPr="0098406E" w:rsidRDefault="00C6576D" w:rsidP="00C6576D">
      <w:pPr>
        <w:spacing w:before="120" w:after="120" w:line="276" w:lineRule="auto"/>
        <w:ind w:left="709"/>
        <w:jc w:val="both"/>
        <w:rPr>
          <w:rFonts w:cs="Arial"/>
        </w:rPr>
      </w:pPr>
      <w:r w:rsidRPr="0098406E">
        <w:rPr>
          <w:rFonts w:cs="Arial"/>
        </w:rPr>
        <w:t>5.17.8 Comunicação imediata de incidentes relevantes de segurança.</w:t>
      </w:r>
    </w:p>
    <w:p w14:paraId="1D88EA4B" w14:textId="77777777" w:rsidR="00C6576D" w:rsidRPr="0098406E" w:rsidRDefault="00C6576D" w:rsidP="00C6576D">
      <w:pPr>
        <w:spacing w:before="120" w:after="120" w:line="276" w:lineRule="auto"/>
        <w:jc w:val="both"/>
        <w:rPr>
          <w:rFonts w:cs="Arial"/>
          <w:b/>
          <w:bCs/>
          <w:u w:val="single"/>
        </w:rPr>
      </w:pPr>
    </w:p>
    <w:p w14:paraId="2890EEC1" w14:textId="0802B00F" w:rsidR="00C6576D" w:rsidRPr="0098406E" w:rsidRDefault="00C6576D" w:rsidP="00C6576D">
      <w:pPr>
        <w:spacing w:before="120" w:after="120" w:line="276" w:lineRule="auto"/>
        <w:jc w:val="both"/>
        <w:rPr>
          <w:rFonts w:cs="Arial"/>
        </w:rPr>
      </w:pPr>
      <w:r w:rsidRPr="0098406E">
        <w:rPr>
          <w:rFonts w:cs="Arial"/>
          <w:b/>
          <w:bCs/>
          <w:u w:val="single"/>
        </w:rPr>
        <w:t>Suporte técnico</w:t>
      </w:r>
    </w:p>
    <w:p w14:paraId="5B241BBB" w14:textId="77777777" w:rsidR="00C6576D" w:rsidRPr="0098406E" w:rsidRDefault="00C6576D" w:rsidP="00C6576D">
      <w:pPr>
        <w:spacing w:before="120" w:after="120" w:line="276" w:lineRule="auto"/>
        <w:jc w:val="both"/>
        <w:rPr>
          <w:rFonts w:cs="Arial"/>
        </w:rPr>
      </w:pPr>
      <w:r w:rsidRPr="0098406E">
        <w:rPr>
          <w:rFonts w:cs="Arial"/>
        </w:rPr>
        <w:t> </w:t>
      </w:r>
    </w:p>
    <w:p w14:paraId="2665B85E" w14:textId="77777777" w:rsidR="001235EC" w:rsidRDefault="00C6576D" w:rsidP="001235EC">
      <w:pPr>
        <w:spacing w:before="120" w:after="120" w:line="276" w:lineRule="auto"/>
        <w:jc w:val="both"/>
        <w:rPr>
          <w:rFonts w:cs="Arial"/>
        </w:rPr>
      </w:pPr>
      <w:r w:rsidRPr="00C6576D">
        <w:rPr>
          <w:rFonts w:cs="Arial"/>
        </w:rPr>
        <w:t>5.1</w:t>
      </w:r>
      <w:r>
        <w:rPr>
          <w:rFonts w:cs="Arial"/>
        </w:rPr>
        <w:t>8</w:t>
      </w:r>
      <w:r w:rsidR="001235EC">
        <w:rPr>
          <w:rFonts w:cs="Arial"/>
        </w:rPr>
        <w:t>.</w:t>
      </w:r>
      <w:r w:rsidRPr="00C6576D">
        <w:rPr>
          <w:rFonts w:cs="Arial"/>
        </w:rPr>
        <w:t xml:space="preserve"> </w:t>
      </w:r>
      <w:r w:rsidR="001235EC" w:rsidRPr="001235EC">
        <w:rPr>
          <w:rFonts w:cs="Arial"/>
        </w:rPr>
        <w:t xml:space="preserve">A CONTRATADA deverá disponibilizar suporte técnico 24 horas por dia, 7 dias por semana, inclusive feriados, por telefone e meio eletrônico; </w:t>
      </w:r>
    </w:p>
    <w:p w14:paraId="6A50E677" w14:textId="275EAF1D" w:rsidR="00C6576D" w:rsidRDefault="00C6576D" w:rsidP="001235EC">
      <w:pPr>
        <w:spacing w:before="120" w:after="120" w:line="276" w:lineRule="auto"/>
        <w:jc w:val="both"/>
        <w:rPr>
          <w:rFonts w:cs="Arial"/>
        </w:rPr>
      </w:pPr>
      <w:r w:rsidRPr="00C6576D">
        <w:rPr>
          <w:rFonts w:cs="Arial"/>
        </w:rPr>
        <w:t>5.</w:t>
      </w:r>
      <w:r>
        <w:rPr>
          <w:rFonts w:cs="Arial"/>
        </w:rPr>
        <w:t>1</w:t>
      </w:r>
      <w:r w:rsidR="001235EC">
        <w:rPr>
          <w:rFonts w:cs="Arial"/>
        </w:rPr>
        <w:t>9.</w:t>
      </w:r>
      <w:r w:rsidRPr="00C6576D">
        <w:rPr>
          <w:rFonts w:cs="Arial"/>
        </w:rPr>
        <w:t> </w:t>
      </w:r>
      <w:r w:rsidR="001235EC" w:rsidRPr="001235EC">
        <w:rPr>
          <w:rFonts w:cs="Arial"/>
        </w:rPr>
        <w:t>Não será admitido atendimento exclusivamente automatizado para situações emergenciais que impeçam o abastecimento.</w:t>
      </w:r>
    </w:p>
    <w:p w14:paraId="063A3D10" w14:textId="77777777" w:rsidR="001235EC" w:rsidRDefault="001235EC" w:rsidP="001235EC">
      <w:pPr>
        <w:spacing w:before="120" w:after="120" w:line="276" w:lineRule="auto"/>
        <w:jc w:val="both"/>
        <w:rPr>
          <w:rFonts w:cs="Arial"/>
        </w:rPr>
      </w:pPr>
    </w:p>
    <w:p w14:paraId="764F2161" w14:textId="58EB41E2" w:rsidR="001235EC" w:rsidRPr="0098406E" w:rsidRDefault="001235EC" w:rsidP="001235EC">
      <w:pPr>
        <w:spacing w:before="120" w:after="120" w:line="276" w:lineRule="auto"/>
        <w:jc w:val="both"/>
        <w:rPr>
          <w:rFonts w:cs="Arial"/>
        </w:rPr>
      </w:pPr>
      <w:r w:rsidRPr="0098406E">
        <w:rPr>
          <w:rFonts w:cs="Arial"/>
          <w:b/>
          <w:bCs/>
          <w:u w:val="single"/>
        </w:rPr>
        <w:t>Procedimentos de contingência</w:t>
      </w:r>
    </w:p>
    <w:p w14:paraId="54C08996" w14:textId="77777777" w:rsidR="001235EC" w:rsidRPr="0098406E" w:rsidRDefault="001235EC" w:rsidP="001235EC">
      <w:pPr>
        <w:spacing w:before="120" w:after="120" w:line="276" w:lineRule="auto"/>
        <w:jc w:val="both"/>
        <w:rPr>
          <w:rFonts w:cs="Arial"/>
        </w:rPr>
      </w:pPr>
      <w:r w:rsidRPr="0098406E">
        <w:rPr>
          <w:rFonts w:cs="Arial"/>
        </w:rPr>
        <w:t> </w:t>
      </w:r>
    </w:p>
    <w:p w14:paraId="796B295D" w14:textId="0787E1C6" w:rsidR="001235EC" w:rsidRPr="0098406E" w:rsidRDefault="001235EC" w:rsidP="001235EC">
      <w:pPr>
        <w:spacing w:before="120" w:after="120" w:line="276" w:lineRule="auto"/>
        <w:jc w:val="both"/>
        <w:rPr>
          <w:rFonts w:cs="Arial"/>
        </w:rPr>
      </w:pPr>
      <w:r w:rsidRPr="0098406E">
        <w:rPr>
          <w:rFonts w:cs="Arial"/>
        </w:rPr>
        <w:t>5.20. Em caso de falha no cartão, sistema, equipamento periférico, conexão, energia elétrica ou situação equivalente, a CONTRATADA deverá disponibilizar procedimento contingencial capaz de:</w:t>
      </w:r>
    </w:p>
    <w:p w14:paraId="0D199E62" w14:textId="1939D3D4" w:rsidR="001235EC" w:rsidRPr="0098406E" w:rsidRDefault="001235EC" w:rsidP="001235EC">
      <w:pPr>
        <w:spacing w:before="120" w:after="120" w:line="276" w:lineRule="auto"/>
        <w:ind w:left="709"/>
        <w:jc w:val="both"/>
        <w:rPr>
          <w:rFonts w:cs="Arial"/>
        </w:rPr>
      </w:pPr>
      <w:r w:rsidRPr="0098406E">
        <w:rPr>
          <w:rFonts w:cs="Arial"/>
        </w:rPr>
        <w:t>5.20.1 Autorizar o abastecimento;</w:t>
      </w:r>
    </w:p>
    <w:p w14:paraId="7F14A6CB" w14:textId="77777777" w:rsidR="001235EC" w:rsidRPr="0098406E" w:rsidRDefault="001235EC" w:rsidP="001235EC">
      <w:pPr>
        <w:spacing w:before="120" w:after="120" w:line="276" w:lineRule="auto"/>
        <w:ind w:left="709"/>
        <w:jc w:val="both"/>
        <w:rPr>
          <w:rFonts w:cs="Arial"/>
        </w:rPr>
      </w:pPr>
      <w:r w:rsidRPr="0098406E">
        <w:rPr>
          <w:rFonts w:cs="Arial"/>
        </w:rPr>
        <w:t>5.20.2 Registrar a transação;</w:t>
      </w:r>
    </w:p>
    <w:p w14:paraId="4595332D" w14:textId="3E0E293D" w:rsidR="001235EC" w:rsidRPr="0098406E" w:rsidRDefault="001235EC" w:rsidP="001235EC">
      <w:pPr>
        <w:spacing w:before="120" w:after="120" w:line="276" w:lineRule="auto"/>
        <w:ind w:left="709"/>
        <w:jc w:val="both"/>
        <w:rPr>
          <w:rFonts w:cs="Arial"/>
        </w:rPr>
      </w:pPr>
      <w:r w:rsidRPr="0098406E">
        <w:rPr>
          <w:rFonts w:cs="Arial"/>
        </w:rPr>
        <w:lastRenderedPageBreak/>
        <w:t>5.20.3 Identificar veículo e condutor;</w:t>
      </w:r>
    </w:p>
    <w:p w14:paraId="1F1EC7E1" w14:textId="07D91E5E" w:rsidR="001235EC" w:rsidRPr="0098406E" w:rsidRDefault="001235EC" w:rsidP="001235EC">
      <w:pPr>
        <w:spacing w:before="120" w:after="120" w:line="276" w:lineRule="auto"/>
        <w:ind w:left="709"/>
        <w:jc w:val="both"/>
        <w:rPr>
          <w:rFonts w:cs="Arial"/>
        </w:rPr>
      </w:pPr>
      <w:r w:rsidRPr="0098406E">
        <w:rPr>
          <w:rFonts w:cs="Arial"/>
        </w:rPr>
        <w:t>5.20.4 Preservar as informações para posterior integração ao sistema;</w:t>
      </w:r>
    </w:p>
    <w:p w14:paraId="352321AA" w14:textId="77777777" w:rsidR="001235EC" w:rsidRPr="0098406E" w:rsidRDefault="001235EC" w:rsidP="001235EC">
      <w:pPr>
        <w:spacing w:before="120" w:after="120" w:line="276" w:lineRule="auto"/>
        <w:ind w:left="709"/>
        <w:jc w:val="both"/>
        <w:rPr>
          <w:rFonts w:cs="Arial"/>
        </w:rPr>
      </w:pPr>
    </w:p>
    <w:p w14:paraId="68382435" w14:textId="77777777" w:rsidR="001235EC" w:rsidRPr="0098406E" w:rsidRDefault="001235EC" w:rsidP="001235EC">
      <w:pPr>
        <w:spacing w:before="120" w:after="120" w:line="276" w:lineRule="auto"/>
        <w:jc w:val="both"/>
        <w:rPr>
          <w:rFonts w:cs="Arial"/>
        </w:rPr>
      </w:pPr>
      <w:r w:rsidRPr="0098406E">
        <w:rPr>
          <w:rFonts w:cs="Arial"/>
          <w:b/>
          <w:bCs/>
        </w:rPr>
        <w:t>6. FROTA DE VEÍCULOS</w:t>
      </w:r>
    </w:p>
    <w:p w14:paraId="4CD1E862" w14:textId="77777777" w:rsidR="001235EC" w:rsidRPr="0098406E" w:rsidRDefault="001235EC" w:rsidP="001235EC">
      <w:pPr>
        <w:spacing w:before="120" w:after="120" w:line="276" w:lineRule="auto"/>
        <w:jc w:val="both"/>
        <w:rPr>
          <w:rFonts w:cs="Arial"/>
        </w:rPr>
      </w:pPr>
      <w:r w:rsidRPr="0098406E">
        <w:rPr>
          <w:rFonts w:cs="Arial"/>
        </w:rPr>
        <w:t> </w:t>
      </w:r>
    </w:p>
    <w:p w14:paraId="2BCCDD5B" w14:textId="13BF2045" w:rsidR="001235EC" w:rsidRPr="0098406E" w:rsidRDefault="001235EC" w:rsidP="001235EC">
      <w:pPr>
        <w:spacing w:before="120" w:after="120" w:line="276" w:lineRule="auto"/>
        <w:jc w:val="both"/>
        <w:rPr>
          <w:rFonts w:cs="Arial"/>
        </w:rPr>
      </w:pPr>
      <w:r w:rsidRPr="0098406E">
        <w:rPr>
          <w:rFonts w:cs="Arial"/>
        </w:rPr>
        <w:t>6.1 A relação da frota de veículos do TCESP a ser considerada nesta contratação, composta por 116 (cento e dezesseis) veículos, encontra-se no Anexo A deste Termo de Referência;</w:t>
      </w:r>
    </w:p>
    <w:p w14:paraId="6D54B928" w14:textId="77777777" w:rsidR="001235EC" w:rsidRPr="0098406E" w:rsidRDefault="001235EC" w:rsidP="001235EC">
      <w:pPr>
        <w:spacing w:before="120" w:after="120" w:line="276" w:lineRule="auto"/>
        <w:jc w:val="both"/>
        <w:rPr>
          <w:rFonts w:cs="Arial"/>
        </w:rPr>
      </w:pPr>
      <w:r w:rsidRPr="0098406E">
        <w:rPr>
          <w:rFonts w:cs="Arial"/>
        </w:rPr>
        <w:t> </w:t>
      </w:r>
    </w:p>
    <w:p w14:paraId="66503036" w14:textId="77777777" w:rsidR="001235EC" w:rsidRPr="0098406E" w:rsidRDefault="001235EC" w:rsidP="001235EC">
      <w:pPr>
        <w:spacing w:before="120" w:after="120" w:line="276" w:lineRule="auto"/>
        <w:jc w:val="both"/>
        <w:rPr>
          <w:rFonts w:cs="Arial"/>
        </w:rPr>
      </w:pPr>
      <w:r w:rsidRPr="0098406E">
        <w:rPr>
          <w:rFonts w:cs="Arial"/>
          <w:b/>
          <w:bCs/>
        </w:rPr>
        <w:t>7. ESTIMATIVA DE CONSUMO</w:t>
      </w:r>
    </w:p>
    <w:p w14:paraId="2D566B0C" w14:textId="77777777" w:rsidR="001235EC" w:rsidRPr="0098406E" w:rsidRDefault="001235EC" w:rsidP="001235EC">
      <w:pPr>
        <w:spacing w:before="120" w:after="120" w:line="276" w:lineRule="auto"/>
        <w:jc w:val="both"/>
        <w:rPr>
          <w:rFonts w:cs="Arial"/>
        </w:rPr>
      </w:pPr>
      <w:r w:rsidRPr="0098406E">
        <w:rPr>
          <w:rFonts w:cs="Arial"/>
        </w:rPr>
        <w:t> </w:t>
      </w:r>
    </w:p>
    <w:p w14:paraId="6755869F" w14:textId="77777777" w:rsidR="001235EC" w:rsidRPr="0098406E" w:rsidRDefault="001235EC" w:rsidP="001235EC">
      <w:pPr>
        <w:spacing w:before="120" w:after="120" w:line="276" w:lineRule="auto"/>
        <w:jc w:val="both"/>
        <w:rPr>
          <w:rFonts w:cs="Arial"/>
        </w:rPr>
      </w:pPr>
      <w:r w:rsidRPr="0098406E">
        <w:rPr>
          <w:rFonts w:cs="Arial"/>
          <w:b/>
          <w:bCs/>
          <w:u w:val="single"/>
        </w:rPr>
        <w:t>Combustível</w:t>
      </w:r>
    </w:p>
    <w:p w14:paraId="571A64BE" w14:textId="77777777" w:rsidR="001235EC" w:rsidRPr="0098406E" w:rsidRDefault="001235EC" w:rsidP="001235EC">
      <w:pPr>
        <w:spacing w:before="120" w:after="120" w:line="276" w:lineRule="auto"/>
        <w:jc w:val="both"/>
        <w:rPr>
          <w:rFonts w:cs="Arial"/>
        </w:rPr>
      </w:pPr>
      <w:r w:rsidRPr="0098406E">
        <w:rPr>
          <w:rFonts w:cs="Arial"/>
        </w:rPr>
        <w:t> </w:t>
      </w:r>
    </w:p>
    <w:p w14:paraId="771DDD2A" w14:textId="77777777" w:rsidR="001235EC" w:rsidRPr="0098406E" w:rsidRDefault="001235EC" w:rsidP="001235EC">
      <w:pPr>
        <w:spacing w:before="120" w:after="120" w:line="276" w:lineRule="auto"/>
        <w:jc w:val="both"/>
        <w:rPr>
          <w:rFonts w:cs="Arial"/>
        </w:rPr>
      </w:pPr>
      <w:r w:rsidRPr="0098406E">
        <w:rPr>
          <w:rFonts w:cs="Arial"/>
        </w:rPr>
        <w:t>7.1 A estimativa de consumo médio, por tipo de combustível, baseada no histórico da frota dos últimos 2 (dois) anos, para o período de vigência contratual, de 15 (quinze) meses, é:</w:t>
      </w:r>
    </w:p>
    <w:p w14:paraId="4FBA8C5E" w14:textId="77777777" w:rsidR="001235EC" w:rsidRPr="0098406E" w:rsidRDefault="001235EC" w:rsidP="001235EC">
      <w:pPr>
        <w:spacing w:before="120" w:after="120" w:line="276" w:lineRule="auto"/>
        <w:ind w:left="709"/>
        <w:jc w:val="both"/>
        <w:rPr>
          <w:rFonts w:cs="Arial"/>
        </w:rPr>
      </w:pPr>
      <w:r w:rsidRPr="0098406E">
        <w:rPr>
          <w:rFonts w:cs="Arial"/>
        </w:rPr>
        <w:t> </w:t>
      </w:r>
    </w:p>
    <w:tbl>
      <w:tblPr>
        <w:tblW w:w="8401" w:type="dxa"/>
        <w:jc w:val="center"/>
        <w:tblBorders>
          <w:top w:val="single" w:sz="6" w:space="0" w:color="000000"/>
          <w:left w:val="single" w:sz="6" w:space="0" w:color="000000"/>
          <w:bottom w:val="single" w:sz="6" w:space="0" w:color="000000"/>
          <w:right w:val="single" w:sz="6" w:space="0" w:color="000000"/>
        </w:tblBorders>
        <w:tblCellMar>
          <w:left w:w="0" w:type="dxa"/>
          <w:right w:w="0" w:type="dxa"/>
        </w:tblCellMar>
        <w:tblLook w:val="04A0" w:firstRow="1" w:lastRow="0" w:firstColumn="1" w:lastColumn="0" w:noHBand="0" w:noVBand="1"/>
      </w:tblPr>
      <w:tblGrid>
        <w:gridCol w:w="8"/>
        <w:gridCol w:w="3245"/>
        <w:gridCol w:w="2542"/>
        <w:gridCol w:w="2606"/>
      </w:tblGrid>
      <w:tr w:rsidR="001235EC" w:rsidRPr="0098406E" w14:paraId="5A947162" w14:textId="77777777" w:rsidTr="001235EC">
        <w:trPr>
          <w:gridBefore w:val="1"/>
          <w:wBefore w:w="8" w:type="dxa"/>
          <w:trHeight w:val="765"/>
          <w:jc w:val="center"/>
        </w:trPr>
        <w:tc>
          <w:tcPr>
            <w:tcW w:w="324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2A7D295" w14:textId="77777777" w:rsidR="001235EC" w:rsidRPr="0098406E" w:rsidRDefault="001235EC" w:rsidP="001235EC">
            <w:pPr>
              <w:spacing w:before="120" w:after="120" w:line="276" w:lineRule="auto"/>
              <w:ind w:left="366"/>
              <w:jc w:val="both"/>
              <w:rPr>
                <w:rFonts w:cs="Arial"/>
              </w:rPr>
            </w:pPr>
            <w:r w:rsidRPr="0098406E">
              <w:rPr>
                <w:rFonts w:cs="Arial"/>
                <w:b/>
                <w:bCs/>
              </w:rPr>
              <w:t>Tipo de Combustível</w:t>
            </w:r>
          </w:p>
        </w:tc>
        <w:tc>
          <w:tcPr>
            <w:tcW w:w="254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B466F34" w14:textId="77777777" w:rsidR="001235EC" w:rsidRPr="0098406E" w:rsidRDefault="001235EC" w:rsidP="001235EC">
            <w:pPr>
              <w:spacing w:before="120" w:after="120" w:line="276" w:lineRule="auto"/>
              <w:ind w:left="-53"/>
              <w:jc w:val="center"/>
              <w:rPr>
                <w:rFonts w:cs="Arial"/>
              </w:rPr>
            </w:pPr>
            <w:r w:rsidRPr="0098406E">
              <w:rPr>
                <w:rFonts w:cs="Arial"/>
                <w:b/>
                <w:bCs/>
              </w:rPr>
              <w:t>Estimativa de consumo mensal (litros)</w:t>
            </w:r>
          </w:p>
        </w:tc>
        <w:tc>
          <w:tcPr>
            <w:tcW w:w="260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824E5E6" w14:textId="77777777" w:rsidR="001235EC" w:rsidRPr="0098406E" w:rsidRDefault="001235EC" w:rsidP="001235EC">
            <w:pPr>
              <w:spacing w:before="120" w:after="120" w:line="276" w:lineRule="auto"/>
              <w:ind w:left="105"/>
              <w:jc w:val="center"/>
              <w:rPr>
                <w:rFonts w:cs="Arial"/>
              </w:rPr>
            </w:pPr>
            <w:r w:rsidRPr="0098406E">
              <w:rPr>
                <w:rFonts w:cs="Arial"/>
                <w:b/>
                <w:bCs/>
              </w:rPr>
              <w:t>Estimativa de consumo total (litros) - 15 meses</w:t>
            </w:r>
          </w:p>
        </w:tc>
      </w:tr>
      <w:tr w:rsidR="001235EC" w:rsidRPr="0098406E" w14:paraId="6A8A6D64" w14:textId="77777777" w:rsidTr="001235EC">
        <w:trPr>
          <w:trHeight w:val="255"/>
          <w:jc w:val="center"/>
        </w:trPr>
        <w:tc>
          <w:tcPr>
            <w:tcW w:w="3253" w:type="dxa"/>
            <w:gridSpan w:val="2"/>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BCEABB9" w14:textId="77777777" w:rsidR="001235EC" w:rsidRPr="0098406E" w:rsidRDefault="001235EC" w:rsidP="001235EC">
            <w:pPr>
              <w:spacing w:before="120" w:after="120" w:line="276" w:lineRule="auto"/>
              <w:ind w:left="709"/>
              <w:jc w:val="both"/>
              <w:rPr>
                <w:rFonts w:cs="Arial"/>
              </w:rPr>
            </w:pPr>
            <w:r w:rsidRPr="0098406E">
              <w:rPr>
                <w:rFonts w:cs="Arial"/>
              </w:rPr>
              <w:t>Gasolina</w:t>
            </w:r>
          </w:p>
        </w:tc>
        <w:tc>
          <w:tcPr>
            <w:tcW w:w="254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29E99FF" w14:textId="77777777" w:rsidR="001235EC" w:rsidRPr="0098406E" w:rsidRDefault="001235EC" w:rsidP="001235EC">
            <w:pPr>
              <w:spacing w:before="120" w:after="120" w:line="276" w:lineRule="auto"/>
              <w:ind w:left="709"/>
              <w:jc w:val="both"/>
              <w:rPr>
                <w:rFonts w:cs="Arial"/>
              </w:rPr>
            </w:pPr>
            <w:r w:rsidRPr="0098406E">
              <w:rPr>
                <w:rFonts w:cs="Arial"/>
              </w:rPr>
              <w:t>945</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986918B" w14:textId="77777777" w:rsidR="001235EC" w:rsidRPr="0098406E" w:rsidRDefault="001235EC" w:rsidP="001235EC">
            <w:pPr>
              <w:spacing w:before="120" w:after="120" w:line="276" w:lineRule="auto"/>
              <w:ind w:left="709"/>
              <w:jc w:val="both"/>
              <w:rPr>
                <w:rFonts w:cs="Arial"/>
              </w:rPr>
            </w:pPr>
            <w:r w:rsidRPr="0098406E">
              <w:rPr>
                <w:rFonts w:cs="Arial"/>
              </w:rPr>
              <w:t>14.168</w:t>
            </w:r>
          </w:p>
        </w:tc>
      </w:tr>
      <w:tr w:rsidR="001235EC" w:rsidRPr="0098406E" w14:paraId="293339D7" w14:textId="77777777" w:rsidTr="001235EC">
        <w:trPr>
          <w:trHeight w:val="255"/>
          <w:jc w:val="center"/>
        </w:trPr>
        <w:tc>
          <w:tcPr>
            <w:tcW w:w="3253" w:type="dxa"/>
            <w:gridSpan w:val="2"/>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B9384BF" w14:textId="77777777" w:rsidR="001235EC" w:rsidRPr="0098406E" w:rsidRDefault="001235EC" w:rsidP="001235EC">
            <w:pPr>
              <w:spacing w:before="120" w:after="120" w:line="276" w:lineRule="auto"/>
              <w:ind w:left="709"/>
              <w:jc w:val="both"/>
              <w:rPr>
                <w:rFonts w:cs="Arial"/>
              </w:rPr>
            </w:pPr>
            <w:r w:rsidRPr="0098406E">
              <w:rPr>
                <w:rFonts w:cs="Arial"/>
              </w:rPr>
              <w:t>Etanol</w:t>
            </w:r>
          </w:p>
        </w:tc>
        <w:tc>
          <w:tcPr>
            <w:tcW w:w="254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558710C" w14:textId="77777777" w:rsidR="001235EC" w:rsidRPr="0098406E" w:rsidRDefault="001235EC" w:rsidP="001235EC">
            <w:pPr>
              <w:spacing w:before="120" w:after="120" w:line="276" w:lineRule="auto"/>
              <w:ind w:left="709"/>
              <w:jc w:val="both"/>
              <w:rPr>
                <w:rFonts w:cs="Arial"/>
              </w:rPr>
            </w:pPr>
            <w:r w:rsidRPr="0098406E">
              <w:rPr>
                <w:rFonts w:cs="Arial"/>
              </w:rPr>
              <w:t>8.693</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CF5B525" w14:textId="77777777" w:rsidR="001235EC" w:rsidRPr="0098406E" w:rsidRDefault="001235EC" w:rsidP="001235EC">
            <w:pPr>
              <w:spacing w:before="120" w:after="120" w:line="276" w:lineRule="auto"/>
              <w:ind w:left="709"/>
              <w:jc w:val="both"/>
              <w:rPr>
                <w:rFonts w:cs="Arial"/>
              </w:rPr>
            </w:pPr>
            <w:r w:rsidRPr="0098406E">
              <w:rPr>
                <w:rFonts w:cs="Arial"/>
              </w:rPr>
              <w:t>130.388</w:t>
            </w:r>
          </w:p>
        </w:tc>
      </w:tr>
      <w:tr w:rsidR="001235EC" w:rsidRPr="0098406E" w14:paraId="46791AC9" w14:textId="77777777" w:rsidTr="001235EC">
        <w:trPr>
          <w:trHeight w:val="255"/>
          <w:jc w:val="center"/>
        </w:trPr>
        <w:tc>
          <w:tcPr>
            <w:tcW w:w="3253" w:type="dxa"/>
            <w:gridSpan w:val="2"/>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D3EA813" w14:textId="77777777" w:rsidR="001235EC" w:rsidRPr="0098406E" w:rsidRDefault="001235EC" w:rsidP="001235EC">
            <w:pPr>
              <w:spacing w:before="120" w:after="120" w:line="276" w:lineRule="auto"/>
              <w:ind w:left="709"/>
              <w:jc w:val="both"/>
              <w:rPr>
                <w:rFonts w:cs="Arial"/>
              </w:rPr>
            </w:pPr>
            <w:r w:rsidRPr="0098406E">
              <w:rPr>
                <w:rFonts w:cs="Arial"/>
              </w:rPr>
              <w:t>Diesel</w:t>
            </w:r>
          </w:p>
        </w:tc>
        <w:tc>
          <w:tcPr>
            <w:tcW w:w="254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7C2B8DE" w14:textId="77777777" w:rsidR="001235EC" w:rsidRPr="0098406E" w:rsidRDefault="001235EC" w:rsidP="001235EC">
            <w:pPr>
              <w:spacing w:before="120" w:after="120" w:line="276" w:lineRule="auto"/>
              <w:ind w:left="709"/>
              <w:jc w:val="both"/>
              <w:rPr>
                <w:rFonts w:cs="Arial"/>
              </w:rPr>
            </w:pPr>
            <w:r w:rsidRPr="0098406E">
              <w:rPr>
                <w:rFonts w:cs="Arial"/>
              </w:rPr>
              <w:t>249</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43AFFED" w14:textId="77777777" w:rsidR="001235EC" w:rsidRPr="0098406E" w:rsidRDefault="001235EC" w:rsidP="001235EC">
            <w:pPr>
              <w:spacing w:before="120" w:after="120" w:line="276" w:lineRule="auto"/>
              <w:ind w:left="709"/>
              <w:jc w:val="both"/>
              <w:rPr>
                <w:rFonts w:cs="Arial"/>
              </w:rPr>
            </w:pPr>
            <w:r w:rsidRPr="0098406E">
              <w:rPr>
                <w:rFonts w:cs="Arial"/>
              </w:rPr>
              <w:t>3.730</w:t>
            </w:r>
          </w:p>
        </w:tc>
      </w:tr>
    </w:tbl>
    <w:p w14:paraId="2F057C3E" w14:textId="77777777" w:rsidR="001235EC" w:rsidRPr="0098406E" w:rsidRDefault="001235EC" w:rsidP="001235EC">
      <w:pPr>
        <w:spacing w:before="120" w:after="120" w:line="276" w:lineRule="auto"/>
        <w:jc w:val="both"/>
        <w:rPr>
          <w:rFonts w:cs="Arial"/>
        </w:rPr>
      </w:pPr>
      <w:r w:rsidRPr="0098406E">
        <w:rPr>
          <w:rFonts w:cs="Arial"/>
          <w:b/>
          <w:bCs/>
          <w:u w:val="single"/>
        </w:rPr>
        <w:t>Serviços complementares</w:t>
      </w:r>
    </w:p>
    <w:p w14:paraId="359FFAAF" w14:textId="4BD7E649" w:rsidR="001235EC" w:rsidRPr="0098406E" w:rsidRDefault="001235EC" w:rsidP="001235EC">
      <w:pPr>
        <w:spacing w:before="120" w:after="120" w:line="276" w:lineRule="auto"/>
        <w:jc w:val="both"/>
        <w:rPr>
          <w:rFonts w:cs="Arial"/>
        </w:rPr>
      </w:pPr>
      <w:r w:rsidRPr="0098406E">
        <w:rPr>
          <w:rFonts w:cs="Arial"/>
        </w:rPr>
        <w:t>7.2 A estimativa de utilização dos serviços complementares (troca de óleo, filtros etc.), majoritariamente pelos veículos das Unidades Regionais, baseada no histórico da frota dos últimos 2 (dois) anos, para o período de vigência contratual, de 15 (quinze) meses, é a seguinte:</w:t>
      </w:r>
    </w:p>
    <w:p w14:paraId="5560D48E" w14:textId="77777777" w:rsidR="001235EC" w:rsidRPr="0098406E" w:rsidRDefault="001235EC" w:rsidP="001235EC">
      <w:pPr>
        <w:spacing w:before="120" w:after="120" w:line="276" w:lineRule="auto"/>
        <w:jc w:val="both"/>
        <w:rPr>
          <w:rFonts w:cs="Arial"/>
        </w:rPr>
      </w:pPr>
      <w:r w:rsidRPr="0098406E">
        <w:rPr>
          <w:rFonts w:cs="Arial"/>
        </w:rPr>
        <w:t> </w:t>
      </w:r>
    </w:p>
    <w:tbl>
      <w:tblPr>
        <w:tblW w:w="7460" w:type="dxa"/>
        <w:jc w:val="center"/>
        <w:tblBorders>
          <w:top w:val="single" w:sz="6" w:space="0" w:color="000000"/>
          <w:left w:val="single" w:sz="6" w:space="0" w:color="000000"/>
          <w:bottom w:val="single" w:sz="6" w:space="0" w:color="000000"/>
          <w:right w:val="single" w:sz="6" w:space="0" w:color="000000"/>
        </w:tblBorders>
        <w:tblCellMar>
          <w:left w:w="0" w:type="dxa"/>
          <w:right w:w="0" w:type="dxa"/>
        </w:tblCellMar>
        <w:tblLook w:val="04A0" w:firstRow="1" w:lastRow="0" w:firstColumn="1" w:lastColumn="0" w:noHBand="0" w:noVBand="1"/>
      </w:tblPr>
      <w:tblGrid>
        <w:gridCol w:w="2644"/>
        <w:gridCol w:w="1787"/>
        <w:gridCol w:w="1986"/>
        <w:gridCol w:w="1043"/>
      </w:tblGrid>
      <w:tr w:rsidR="001235EC" w:rsidRPr="0098406E" w14:paraId="46B56230" w14:textId="77777777">
        <w:trPr>
          <w:trHeight w:val="765"/>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EC72246" w14:textId="77777777" w:rsidR="001235EC" w:rsidRPr="0098406E" w:rsidRDefault="001235EC" w:rsidP="001235EC">
            <w:pPr>
              <w:spacing w:before="120" w:after="120" w:line="276" w:lineRule="auto"/>
              <w:jc w:val="both"/>
              <w:rPr>
                <w:rFonts w:cs="Arial"/>
              </w:rPr>
            </w:pPr>
            <w:r w:rsidRPr="0098406E">
              <w:rPr>
                <w:rFonts w:cs="Arial"/>
                <w:b/>
                <w:bCs/>
              </w:rPr>
              <w:lastRenderedPageBreak/>
              <w:t>Tipo de Produto</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87ADDB4" w14:textId="77777777" w:rsidR="001235EC" w:rsidRPr="0098406E" w:rsidRDefault="001235EC" w:rsidP="001235EC">
            <w:pPr>
              <w:spacing w:before="120" w:after="120" w:line="276" w:lineRule="auto"/>
              <w:jc w:val="both"/>
              <w:rPr>
                <w:rFonts w:cs="Arial"/>
              </w:rPr>
            </w:pPr>
            <w:r w:rsidRPr="0098406E">
              <w:rPr>
                <w:rFonts w:cs="Arial"/>
                <w:b/>
                <w:bCs/>
              </w:rPr>
              <w:t>Estimativa de utilização mensal</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C98090C" w14:textId="77777777" w:rsidR="001235EC" w:rsidRPr="0098406E" w:rsidRDefault="001235EC" w:rsidP="001235EC">
            <w:pPr>
              <w:spacing w:before="120" w:after="120" w:line="276" w:lineRule="auto"/>
              <w:jc w:val="both"/>
              <w:rPr>
                <w:rFonts w:cs="Arial"/>
              </w:rPr>
            </w:pPr>
            <w:commentRangeStart w:id="50"/>
            <w:r w:rsidRPr="0098406E">
              <w:rPr>
                <w:rFonts w:cs="Arial"/>
                <w:b/>
                <w:bCs/>
              </w:rPr>
              <w:t>Estimativa de utilização total - 15 meses</w:t>
            </w:r>
            <w:commentRangeEnd w:id="50"/>
            <w:r w:rsidR="0083472D" w:rsidRPr="0098406E">
              <w:rPr>
                <w:rStyle w:val="Refdecomentrio"/>
                <w:rFonts w:cs="Arial"/>
                <w:sz w:val="24"/>
                <w:szCs w:val="24"/>
              </w:rPr>
              <w:commentReference w:id="50"/>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F9FF636" w14:textId="77777777" w:rsidR="001235EC" w:rsidRPr="0098406E" w:rsidRDefault="001235EC" w:rsidP="001235EC">
            <w:pPr>
              <w:spacing w:before="120" w:after="120" w:line="276" w:lineRule="auto"/>
              <w:jc w:val="both"/>
              <w:rPr>
                <w:rFonts w:cs="Arial"/>
              </w:rPr>
            </w:pPr>
            <w:r w:rsidRPr="0098406E">
              <w:rPr>
                <w:rFonts w:cs="Arial"/>
                <w:b/>
                <w:bCs/>
              </w:rPr>
              <w:t>Unidade</w:t>
            </w:r>
          </w:p>
        </w:tc>
      </w:tr>
      <w:tr w:rsidR="001235EC" w:rsidRPr="0098406E" w14:paraId="63F986AC" w14:textId="77777777">
        <w:trPr>
          <w:trHeight w:val="765"/>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84ACD8" w14:textId="77777777" w:rsidR="001235EC" w:rsidRPr="0098406E" w:rsidRDefault="001235EC" w:rsidP="001235EC">
            <w:pPr>
              <w:spacing w:before="120" w:after="120" w:line="276" w:lineRule="auto"/>
              <w:jc w:val="both"/>
              <w:rPr>
                <w:rFonts w:cs="Arial"/>
              </w:rPr>
            </w:pPr>
            <w:r w:rsidRPr="0098406E">
              <w:rPr>
                <w:rFonts w:cs="Arial"/>
              </w:rPr>
              <w:t>Óleo lubrificante, com serviço de troca, para veículo de passeio</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7E7B966" w14:textId="77777777" w:rsidR="001235EC" w:rsidRPr="0098406E" w:rsidRDefault="001235EC" w:rsidP="001235EC">
            <w:pPr>
              <w:spacing w:before="120" w:after="120" w:line="276" w:lineRule="auto"/>
              <w:jc w:val="both"/>
              <w:rPr>
                <w:rFonts w:cs="Arial"/>
              </w:rPr>
            </w:pPr>
            <w:r w:rsidRPr="0098406E">
              <w:rPr>
                <w:rFonts w:cs="Arial"/>
              </w:rPr>
              <w:t>8</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C08395" w14:textId="77777777" w:rsidR="001235EC" w:rsidRPr="0098406E" w:rsidRDefault="001235EC" w:rsidP="001235EC">
            <w:pPr>
              <w:spacing w:before="120" w:after="120" w:line="276" w:lineRule="auto"/>
              <w:jc w:val="both"/>
              <w:rPr>
                <w:rFonts w:cs="Arial"/>
              </w:rPr>
            </w:pPr>
            <w:r w:rsidRPr="0098406E">
              <w:rPr>
                <w:rFonts w:cs="Arial"/>
              </w:rPr>
              <w:t>118</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784929D" w14:textId="77777777" w:rsidR="001235EC" w:rsidRPr="0098406E" w:rsidRDefault="001235EC" w:rsidP="001235EC">
            <w:pPr>
              <w:spacing w:before="120" w:after="120" w:line="276" w:lineRule="auto"/>
              <w:jc w:val="both"/>
              <w:rPr>
                <w:rFonts w:cs="Arial"/>
              </w:rPr>
            </w:pPr>
            <w:r w:rsidRPr="0098406E">
              <w:rPr>
                <w:rFonts w:cs="Arial"/>
              </w:rPr>
              <w:t>Litro</w:t>
            </w:r>
          </w:p>
        </w:tc>
      </w:tr>
      <w:tr w:rsidR="001235EC" w:rsidRPr="0098406E" w14:paraId="06335CAC" w14:textId="77777777">
        <w:trPr>
          <w:trHeight w:val="765"/>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B05510" w14:textId="77777777" w:rsidR="001235EC" w:rsidRPr="0098406E" w:rsidRDefault="001235EC" w:rsidP="001235EC">
            <w:pPr>
              <w:spacing w:before="120" w:after="120" w:line="276" w:lineRule="auto"/>
              <w:jc w:val="both"/>
              <w:rPr>
                <w:rFonts w:cs="Arial"/>
              </w:rPr>
            </w:pPr>
            <w:r w:rsidRPr="0098406E">
              <w:rPr>
                <w:rFonts w:cs="Arial"/>
              </w:rPr>
              <w:t>Filtro de óleo, com serviço de troca, para veículo de passeio</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5BC4C2F" w14:textId="77777777" w:rsidR="001235EC" w:rsidRPr="0098406E" w:rsidRDefault="001235EC" w:rsidP="001235EC">
            <w:pPr>
              <w:spacing w:before="120" w:after="120" w:line="276" w:lineRule="auto"/>
              <w:jc w:val="both"/>
              <w:rPr>
                <w:rFonts w:cs="Arial"/>
              </w:rPr>
            </w:pPr>
            <w:r w:rsidRPr="0098406E">
              <w:rPr>
                <w:rFonts w:cs="Arial"/>
              </w:rPr>
              <w:t>2</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3C38D35" w14:textId="77777777" w:rsidR="001235EC" w:rsidRPr="0098406E" w:rsidRDefault="001235EC" w:rsidP="001235EC">
            <w:pPr>
              <w:spacing w:before="120" w:after="120" w:line="276" w:lineRule="auto"/>
              <w:jc w:val="both"/>
              <w:rPr>
                <w:rFonts w:cs="Arial"/>
              </w:rPr>
            </w:pPr>
            <w:r w:rsidRPr="0098406E">
              <w:rPr>
                <w:rFonts w:cs="Arial"/>
              </w:rPr>
              <w:t>34</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00CCD79" w14:textId="77777777" w:rsidR="001235EC" w:rsidRPr="0098406E" w:rsidRDefault="001235EC" w:rsidP="001235EC">
            <w:pPr>
              <w:spacing w:before="120" w:after="120" w:line="276" w:lineRule="auto"/>
              <w:jc w:val="both"/>
              <w:rPr>
                <w:rFonts w:cs="Arial"/>
              </w:rPr>
            </w:pPr>
            <w:r w:rsidRPr="0098406E">
              <w:rPr>
                <w:rFonts w:cs="Arial"/>
              </w:rPr>
              <w:t>Unidade</w:t>
            </w:r>
          </w:p>
        </w:tc>
      </w:tr>
      <w:tr w:rsidR="001235EC" w:rsidRPr="0098406E" w14:paraId="3CDC1041" w14:textId="77777777">
        <w:trPr>
          <w:trHeight w:val="78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B76F16C" w14:textId="77777777" w:rsidR="001235EC" w:rsidRPr="0098406E" w:rsidRDefault="001235EC" w:rsidP="001235EC">
            <w:pPr>
              <w:spacing w:before="120" w:after="120" w:line="276" w:lineRule="auto"/>
              <w:jc w:val="both"/>
              <w:rPr>
                <w:rFonts w:cs="Arial"/>
              </w:rPr>
            </w:pPr>
            <w:r w:rsidRPr="0098406E">
              <w:rPr>
                <w:rFonts w:cs="Arial"/>
              </w:rPr>
              <w:t>Filtro de ar, com serviço de troca, para veículo de passeio</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D18B9E9" w14:textId="77777777" w:rsidR="001235EC" w:rsidRPr="0098406E" w:rsidRDefault="001235EC" w:rsidP="001235EC">
            <w:pPr>
              <w:spacing w:before="120" w:after="120" w:line="276" w:lineRule="auto"/>
              <w:jc w:val="both"/>
              <w:rPr>
                <w:rFonts w:cs="Arial"/>
              </w:rPr>
            </w:pPr>
            <w:r w:rsidRPr="0098406E">
              <w:rPr>
                <w:rFonts w:cs="Arial"/>
              </w:rPr>
              <w:t>1</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8A0E2DB" w14:textId="77777777" w:rsidR="001235EC" w:rsidRPr="0098406E" w:rsidRDefault="001235EC" w:rsidP="001235EC">
            <w:pPr>
              <w:spacing w:before="120" w:after="120" w:line="276" w:lineRule="auto"/>
              <w:jc w:val="both"/>
              <w:rPr>
                <w:rFonts w:cs="Arial"/>
              </w:rPr>
            </w:pPr>
            <w:r w:rsidRPr="0098406E">
              <w:rPr>
                <w:rFonts w:cs="Arial"/>
              </w:rPr>
              <w:t>20</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2BC2C7" w14:textId="77777777" w:rsidR="001235EC" w:rsidRPr="0098406E" w:rsidRDefault="001235EC" w:rsidP="001235EC">
            <w:pPr>
              <w:spacing w:before="120" w:after="120" w:line="276" w:lineRule="auto"/>
              <w:jc w:val="both"/>
              <w:rPr>
                <w:rFonts w:cs="Arial"/>
              </w:rPr>
            </w:pPr>
            <w:r w:rsidRPr="0098406E">
              <w:rPr>
                <w:rFonts w:cs="Arial"/>
              </w:rPr>
              <w:t>Unidade</w:t>
            </w:r>
          </w:p>
        </w:tc>
      </w:tr>
      <w:tr w:rsidR="001235EC" w:rsidRPr="0098406E" w14:paraId="59A3E9CD" w14:textId="77777777">
        <w:trPr>
          <w:trHeight w:val="78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685DC9" w14:textId="77777777" w:rsidR="001235EC" w:rsidRPr="0098406E" w:rsidRDefault="001235EC" w:rsidP="001235EC">
            <w:pPr>
              <w:spacing w:before="120" w:after="120" w:line="276" w:lineRule="auto"/>
              <w:jc w:val="both"/>
              <w:rPr>
                <w:rFonts w:cs="Arial"/>
              </w:rPr>
            </w:pPr>
            <w:r w:rsidRPr="0098406E">
              <w:rPr>
                <w:rFonts w:cs="Arial"/>
              </w:rPr>
              <w:t>Filtro de combustível, com serviço de troca, para veículo de passeio</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BE2CF7E" w14:textId="77777777" w:rsidR="001235EC" w:rsidRPr="0098406E" w:rsidRDefault="001235EC" w:rsidP="001235EC">
            <w:pPr>
              <w:spacing w:before="120" w:after="120" w:line="276" w:lineRule="auto"/>
              <w:jc w:val="both"/>
              <w:rPr>
                <w:rFonts w:cs="Arial"/>
              </w:rPr>
            </w:pPr>
            <w:r w:rsidRPr="0098406E">
              <w:rPr>
                <w:rFonts w:cs="Arial"/>
              </w:rPr>
              <w:t>1</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73F0F0E" w14:textId="77777777" w:rsidR="001235EC" w:rsidRPr="0098406E" w:rsidRDefault="001235EC" w:rsidP="001235EC">
            <w:pPr>
              <w:spacing w:before="120" w:after="120" w:line="276" w:lineRule="auto"/>
              <w:jc w:val="both"/>
              <w:rPr>
                <w:rFonts w:cs="Arial"/>
              </w:rPr>
            </w:pPr>
            <w:r w:rsidRPr="0098406E">
              <w:rPr>
                <w:rFonts w:cs="Arial"/>
              </w:rPr>
              <w:t>12</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93176B5" w14:textId="77777777" w:rsidR="001235EC" w:rsidRPr="0098406E" w:rsidRDefault="001235EC" w:rsidP="001235EC">
            <w:pPr>
              <w:spacing w:before="120" w:after="120" w:line="276" w:lineRule="auto"/>
              <w:jc w:val="both"/>
              <w:rPr>
                <w:rFonts w:cs="Arial"/>
              </w:rPr>
            </w:pPr>
            <w:r w:rsidRPr="0098406E">
              <w:rPr>
                <w:rFonts w:cs="Arial"/>
              </w:rPr>
              <w:t>Unidade</w:t>
            </w:r>
          </w:p>
        </w:tc>
      </w:tr>
    </w:tbl>
    <w:p w14:paraId="004D3478" w14:textId="77777777" w:rsidR="001235EC" w:rsidRPr="0098406E" w:rsidRDefault="001235EC" w:rsidP="001235EC">
      <w:pPr>
        <w:spacing w:before="120" w:after="120" w:line="276" w:lineRule="auto"/>
        <w:jc w:val="both"/>
        <w:rPr>
          <w:rFonts w:cs="Arial"/>
        </w:rPr>
      </w:pPr>
      <w:r w:rsidRPr="0098406E">
        <w:rPr>
          <w:rFonts w:cs="Arial"/>
          <w:b/>
          <w:bCs/>
          <w:u w:val="single"/>
        </w:rPr>
        <w:t>Lavagem veicular</w:t>
      </w:r>
    </w:p>
    <w:p w14:paraId="2CE28EA6" w14:textId="77777777" w:rsidR="001235EC" w:rsidRPr="0098406E" w:rsidRDefault="001235EC" w:rsidP="001235EC">
      <w:pPr>
        <w:spacing w:before="120" w:after="120" w:line="276" w:lineRule="auto"/>
        <w:jc w:val="both"/>
        <w:rPr>
          <w:rFonts w:cs="Arial"/>
        </w:rPr>
      </w:pPr>
      <w:r w:rsidRPr="0098406E">
        <w:rPr>
          <w:rFonts w:cs="Arial"/>
        </w:rPr>
        <w:t> </w:t>
      </w:r>
    </w:p>
    <w:p w14:paraId="0A8752D9" w14:textId="77777777" w:rsidR="001235EC" w:rsidRPr="0098406E" w:rsidRDefault="001235EC" w:rsidP="001235EC">
      <w:pPr>
        <w:spacing w:before="120" w:after="120" w:line="276" w:lineRule="auto"/>
        <w:jc w:val="both"/>
        <w:rPr>
          <w:rFonts w:cs="Arial"/>
        </w:rPr>
      </w:pPr>
      <w:r w:rsidRPr="0098406E">
        <w:rPr>
          <w:rFonts w:cs="Arial"/>
        </w:rPr>
        <w:t>7.3 A estimativa de utilização dos serviços de lavagem, baseada no histórico da frota dos últimos 2 (dois) anos, para o período de vigência contratual, de 15 (quinze) meses, é de:</w:t>
      </w:r>
    </w:p>
    <w:p w14:paraId="0481F6D9" w14:textId="77777777" w:rsidR="001235EC" w:rsidRPr="0098406E" w:rsidRDefault="001235EC" w:rsidP="001235EC">
      <w:pPr>
        <w:spacing w:before="120" w:after="120" w:line="276" w:lineRule="auto"/>
        <w:jc w:val="both"/>
        <w:rPr>
          <w:rFonts w:cs="Arial"/>
        </w:rPr>
      </w:pPr>
      <w:r w:rsidRPr="0098406E">
        <w:rPr>
          <w:rFonts w:cs="Arial"/>
        </w:rPr>
        <w:t> </w:t>
      </w:r>
    </w:p>
    <w:tbl>
      <w:tblPr>
        <w:tblW w:w="7460" w:type="dxa"/>
        <w:jc w:val="center"/>
        <w:tblBorders>
          <w:top w:val="single" w:sz="6" w:space="0" w:color="000000"/>
          <w:left w:val="single" w:sz="6" w:space="0" w:color="000000"/>
          <w:bottom w:val="single" w:sz="6" w:space="0" w:color="000000"/>
          <w:right w:val="single" w:sz="6" w:space="0" w:color="000000"/>
        </w:tblBorders>
        <w:tblCellMar>
          <w:left w:w="0" w:type="dxa"/>
          <w:right w:w="0" w:type="dxa"/>
        </w:tblCellMar>
        <w:tblLook w:val="04A0" w:firstRow="1" w:lastRow="0" w:firstColumn="1" w:lastColumn="0" w:noHBand="0" w:noVBand="1"/>
      </w:tblPr>
      <w:tblGrid>
        <w:gridCol w:w="1790"/>
        <w:gridCol w:w="2766"/>
        <w:gridCol w:w="1861"/>
        <w:gridCol w:w="1043"/>
      </w:tblGrid>
      <w:tr w:rsidR="001235EC" w:rsidRPr="0098406E" w14:paraId="5EFE1F74" w14:textId="77777777">
        <w:trPr>
          <w:trHeight w:val="78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E79629" w14:textId="77777777" w:rsidR="001235EC" w:rsidRPr="0098406E" w:rsidRDefault="001235EC" w:rsidP="001235EC">
            <w:pPr>
              <w:spacing w:before="120" w:after="120" w:line="276" w:lineRule="auto"/>
              <w:jc w:val="both"/>
              <w:rPr>
                <w:rFonts w:cs="Arial"/>
              </w:rPr>
            </w:pPr>
            <w:r w:rsidRPr="0098406E">
              <w:rPr>
                <w:rFonts w:cs="Arial"/>
                <w:b/>
                <w:bCs/>
              </w:rPr>
              <w:t>Tipo de Produto</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7866A1" w14:textId="77777777" w:rsidR="001235EC" w:rsidRPr="0098406E" w:rsidRDefault="001235EC" w:rsidP="001235EC">
            <w:pPr>
              <w:spacing w:before="120" w:after="120" w:line="276" w:lineRule="auto"/>
              <w:jc w:val="both"/>
              <w:rPr>
                <w:rFonts w:cs="Arial"/>
              </w:rPr>
            </w:pPr>
            <w:r w:rsidRPr="0098406E">
              <w:rPr>
                <w:rFonts w:cs="Arial"/>
                <w:b/>
                <w:bCs/>
              </w:rPr>
              <w:t>Previsão de Consumo mensal considerando todos os veículos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106101F" w14:textId="77777777" w:rsidR="001235EC" w:rsidRPr="0098406E" w:rsidRDefault="001235EC" w:rsidP="001235EC">
            <w:pPr>
              <w:spacing w:before="120" w:after="120" w:line="276" w:lineRule="auto"/>
              <w:jc w:val="both"/>
              <w:rPr>
                <w:rFonts w:cs="Arial"/>
              </w:rPr>
            </w:pPr>
            <w:r w:rsidRPr="0098406E">
              <w:rPr>
                <w:rFonts w:cs="Arial"/>
                <w:b/>
                <w:bCs/>
              </w:rPr>
              <w:t>Previsão de Consumo Total - 15 meses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0A542BE" w14:textId="77777777" w:rsidR="001235EC" w:rsidRPr="0098406E" w:rsidRDefault="001235EC" w:rsidP="001235EC">
            <w:pPr>
              <w:spacing w:before="120" w:after="120" w:line="276" w:lineRule="auto"/>
              <w:jc w:val="both"/>
              <w:rPr>
                <w:rFonts w:cs="Arial"/>
              </w:rPr>
            </w:pPr>
            <w:r w:rsidRPr="0098406E">
              <w:rPr>
                <w:rFonts w:cs="Arial"/>
                <w:b/>
                <w:bCs/>
              </w:rPr>
              <w:t>Unidade</w:t>
            </w:r>
          </w:p>
        </w:tc>
      </w:tr>
      <w:tr w:rsidR="001235EC" w:rsidRPr="0098406E" w14:paraId="00FAF754" w14:textId="77777777">
        <w:trPr>
          <w:trHeight w:val="30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6099A54" w14:textId="77777777" w:rsidR="001235EC" w:rsidRPr="0098406E" w:rsidRDefault="001235EC" w:rsidP="001235EC">
            <w:pPr>
              <w:spacing w:before="120" w:after="120" w:line="276" w:lineRule="auto"/>
              <w:jc w:val="both"/>
              <w:rPr>
                <w:rFonts w:cs="Arial"/>
              </w:rPr>
            </w:pPr>
            <w:r w:rsidRPr="0098406E">
              <w:rPr>
                <w:rFonts w:cs="Arial"/>
              </w:rPr>
              <w:t>Lavagem simples, com aspiração interna</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972711E" w14:textId="77777777" w:rsidR="001235EC" w:rsidRPr="0098406E" w:rsidRDefault="001235EC" w:rsidP="001235EC">
            <w:pPr>
              <w:spacing w:before="120" w:after="120" w:line="276" w:lineRule="auto"/>
              <w:jc w:val="both"/>
              <w:rPr>
                <w:rFonts w:cs="Arial"/>
              </w:rPr>
            </w:pPr>
            <w:r w:rsidRPr="0098406E">
              <w:rPr>
                <w:rFonts w:cs="Arial"/>
              </w:rPr>
              <w:t>89</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6A5541" w14:textId="3DBB996C" w:rsidR="001235EC" w:rsidRPr="0098406E" w:rsidRDefault="001235EC" w:rsidP="001235EC">
            <w:pPr>
              <w:spacing w:before="120" w:after="120" w:line="276" w:lineRule="auto"/>
              <w:jc w:val="both"/>
              <w:rPr>
                <w:rFonts w:cs="Arial"/>
              </w:rPr>
            </w:pPr>
            <w:r w:rsidRPr="0098406E">
              <w:rPr>
                <w:rFonts w:cs="Arial"/>
              </w:rPr>
              <w:t>1</w:t>
            </w:r>
            <w:r w:rsidR="00945699">
              <w:rPr>
                <w:rFonts w:cs="Arial"/>
              </w:rPr>
              <w:t>.</w:t>
            </w:r>
            <w:r w:rsidRPr="0098406E">
              <w:rPr>
                <w:rFonts w:cs="Arial"/>
              </w:rPr>
              <w:t>343</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85571C8" w14:textId="77777777" w:rsidR="001235EC" w:rsidRPr="0098406E" w:rsidRDefault="001235EC" w:rsidP="001235EC">
            <w:pPr>
              <w:spacing w:before="120" w:after="120" w:line="276" w:lineRule="auto"/>
              <w:jc w:val="both"/>
              <w:rPr>
                <w:rFonts w:cs="Arial"/>
              </w:rPr>
            </w:pPr>
            <w:r w:rsidRPr="0098406E">
              <w:rPr>
                <w:rFonts w:cs="Arial"/>
              </w:rPr>
              <w:t>Unidade</w:t>
            </w:r>
          </w:p>
        </w:tc>
      </w:tr>
    </w:tbl>
    <w:p w14:paraId="36EEF3C2" w14:textId="77777777" w:rsidR="001235EC" w:rsidRPr="0098406E" w:rsidRDefault="001235EC" w:rsidP="001235EC">
      <w:pPr>
        <w:spacing w:before="120" w:after="120" w:line="276" w:lineRule="auto"/>
        <w:jc w:val="both"/>
        <w:rPr>
          <w:rFonts w:cs="Arial"/>
        </w:rPr>
      </w:pPr>
      <w:r w:rsidRPr="0098406E">
        <w:rPr>
          <w:rFonts w:cs="Arial"/>
        </w:rPr>
        <w:t> </w:t>
      </w:r>
    </w:p>
    <w:p w14:paraId="080A33B2" w14:textId="0073EB1A" w:rsidR="001235EC" w:rsidRPr="0098406E" w:rsidRDefault="001235EC" w:rsidP="00647D93">
      <w:pPr>
        <w:spacing w:before="120" w:after="120" w:line="276" w:lineRule="auto"/>
        <w:ind w:left="720"/>
        <w:jc w:val="both"/>
        <w:rPr>
          <w:rFonts w:cs="Arial"/>
        </w:rPr>
      </w:pPr>
      <w:r w:rsidRPr="0098406E">
        <w:rPr>
          <w:rFonts w:cs="Arial"/>
        </w:rPr>
        <w:t xml:space="preserve">7.3.1 Entende-se por lavagem simples a lavagem da parte externa do veículo, que inclui enxágue, aplicação de </w:t>
      </w:r>
      <w:r w:rsidR="00A0565D" w:rsidRPr="0098406E">
        <w:rPr>
          <w:rFonts w:cs="Arial"/>
        </w:rPr>
        <w:t>shampoo</w:t>
      </w:r>
      <w:r w:rsidRPr="0098406E">
        <w:rPr>
          <w:rFonts w:cs="Arial"/>
        </w:rPr>
        <w:t xml:space="preserve"> automotivo, limpeza dos pneus e aspiração rápida dos bancos, carpetes e tapetes;</w:t>
      </w:r>
    </w:p>
    <w:p w14:paraId="0A6DE6EB" w14:textId="77777777" w:rsidR="001235EC" w:rsidRPr="0098406E" w:rsidRDefault="001235EC" w:rsidP="001235EC">
      <w:pPr>
        <w:spacing w:before="120" w:after="120" w:line="276" w:lineRule="auto"/>
        <w:jc w:val="both"/>
        <w:rPr>
          <w:rFonts w:cs="Arial"/>
        </w:rPr>
      </w:pPr>
      <w:r w:rsidRPr="0098406E">
        <w:rPr>
          <w:rFonts w:cs="Arial"/>
        </w:rPr>
        <w:lastRenderedPageBreak/>
        <w:t> </w:t>
      </w:r>
    </w:p>
    <w:p w14:paraId="35408224" w14:textId="60F9A231" w:rsidR="001235EC" w:rsidRPr="0098406E" w:rsidRDefault="001235EC" w:rsidP="001235EC">
      <w:pPr>
        <w:spacing w:before="120" w:after="120" w:line="276" w:lineRule="auto"/>
        <w:jc w:val="both"/>
        <w:rPr>
          <w:rFonts w:cs="Arial"/>
        </w:rPr>
      </w:pPr>
      <w:r w:rsidRPr="0098406E">
        <w:rPr>
          <w:rFonts w:cs="Arial"/>
          <w:b/>
          <w:bCs/>
        </w:rPr>
        <w:t>8.</w:t>
      </w:r>
      <w:r w:rsidR="00945699">
        <w:rPr>
          <w:rFonts w:cs="Arial"/>
          <w:b/>
          <w:bCs/>
        </w:rPr>
        <w:t xml:space="preserve"> </w:t>
      </w:r>
      <w:r w:rsidRPr="0098406E">
        <w:rPr>
          <w:rFonts w:cs="Arial"/>
          <w:b/>
          <w:bCs/>
        </w:rPr>
        <w:t>ENDEREÇO DA SEDE E UNIDADES REGIONAIS DO TCESP</w:t>
      </w:r>
    </w:p>
    <w:p w14:paraId="06CD5E79" w14:textId="77777777" w:rsidR="001235EC" w:rsidRPr="0098406E" w:rsidRDefault="001235EC" w:rsidP="001235EC">
      <w:pPr>
        <w:spacing w:before="120" w:after="120" w:line="276" w:lineRule="auto"/>
        <w:jc w:val="both"/>
        <w:rPr>
          <w:rFonts w:cs="Arial"/>
        </w:rPr>
      </w:pPr>
      <w:r w:rsidRPr="0098406E">
        <w:rPr>
          <w:rFonts w:cs="Arial"/>
        </w:rPr>
        <w:t> </w:t>
      </w:r>
    </w:p>
    <w:p w14:paraId="0FADEEB3" w14:textId="77777777" w:rsidR="001235EC" w:rsidRPr="0098406E" w:rsidRDefault="001235EC" w:rsidP="001235EC">
      <w:pPr>
        <w:spacing w:before="120" w:after="120" w:line="276" w:lineRule="auto"/>
        <w:jc w:val="both"/>
        <w:rPr>
          <w:rFonts w:cs="Arial"/>
        </w:rPr>
      </w:pPr>
      <w:r w:rsidRPr="0098406E">
        <w:rPr>
          <w:rFonts w:cs="Arial"/>
        </w:rPr>
        <w:t>8.1 A relação do endereço da Sede e das Unidades Regionais a ser considerada nesta contratação encontra-se no Anexo B deste Termo de Referência.</w:t>
      </w:r>
    </w:p>
    <w:p w14:paraId="1EAAF8FC" w14:textId="77777777" w:rsidR="001235EC" w:rsidRPr="0098406E" w:rsidRDefault="001235EC" w:rsidP="001235EC">
      <w:pPr>
        <w:spacing w:before="120" w:after="120" w:line="276" w:lineRule="auto"/>
        <w:jc w:val="both"/>
        <w:rPr>
          <w:rFonts w:cs="Arial"/>
        </w:rPr>
      </w:pPr>
      <w:r w:rsidRPr="0098406E">
        <w:rPr>
          <w:rFonts w:cs="Arial"/>
        </w:rPr>
        <w:t> </w:t>
      </w:r>
    </w:p>
    <w:p w14:paraId="201E989E" w14:textId="77777777" w:rsidR="001235EC" w:rsidRPr="0098406E" w:rsidRDefault="001235EC" w:rsidP="001235EC">
      <w:pPr>
        <w:spacing w:before="120" w:after="120" w:line="276" w:lineRule="auto"/>
        <w:jc w:val="both"/>
        <w:rPr>
          <w:rFonts w:cs="Arial"/>
        </w:rPr>
      </w:pPr>
      <w:r w:rsidRPr="0098406E">
        <w:rPr>
          <w:rFonts w:cs="Arial"/>
          <w:b/>
          <w:bCs/>
        </w:rPr>
        <w:t>9. REDE DE POSTOS CREDENCIADOS</w:t>
      </w:r>
    </w:p>
    <w:p w14:paraId="50D19A4C" w14:textId="77777777" w:rsidR="001235EC" w:rsidRPr="0098406E" w:rsidRDefault="001235EC" w:rsidP="001235EC">
      <w:pPr>
        <w:spacing w:before="120" w:after="120" w:line="276" w:lineRule="auto"/>
        <w:jc w:val="both"/>
        <w:rPr>
          <w:rFonts w:cs="Arial"/>
        </w:rPr>
      </w:pPr>
      <w:r w:rsidRPr="0098406E">
        <w:rPr>
          <w:rFonts w:cs="Arial"/>
        </w:rPr>
        <w:t> </w:t>
      </w:r>
    </w:p>
    <w:p w14:paraId="269CD0AC" w14:textId="467996E9" w:rsidR="001235EC" w:rsidRPr="0098406E" w:rsidRDefault="001235EC" w:rsidP="001235EC">
      <w:pPr>
        <w:spacing w:before="120" w:after="120" w:line="276" w:lineRule="auto"/>
        <w:jc w:val="both"/>
        <w:rPr>
          <w:rFonts w:cs="Arial"/>
        </w:rPr>
      </w:pPr>
      <w:r w:rsidRPr="0098406E">
        <w:rPr>
          <w:rFonts w:cs="Arial"/>
        </w:rPr>
        <w:t>9.1 A CONTRATADA deverá disponibilizar rede credenciada suficiente para atender as bases operacionais do TCESP, observadas as localidades indicadas no Anexo B deste Termo de Referência; </w:t>
      </w:r>
    </w:p>
    <w:p w14:paraId="79E43995" w14:textId="419F53DE" w:rsidR="001235EC" w:rsidRPr="0098406E" w:rsidRDefault="001235EC" w:rsidP="001235EC">
      <w:pPr>
        <w:spacing w:before="120" w:after="120" w:line="276" w:lineRule="auto"/>
        <w:jc w:val="both"/>
        <w:rPr>
          <w:rFonts w:cs="Arial"/>
        </w:rPr>
      </w:pPr>
      <w:r w:rsidRPr="0098406E">
        <w:rPr>
          <w:rFonts w:cs="Arial"/>
        </w:rPr>
        <w:t>9.2 A rede deverá contemplar, sempre que possível: </w:t>
      </w:r>
    </w:p>
    <w:p w14:paraId="6B6B3921" w14:textId="186142B8" w:rsidR="001235EC" w:rsidRPr="0098406E" w:rsidRDefault="001235EC" w:rsidP="00647D93">
      <w:pPr>
        <w:spacing w:before="120" w:after="120" w:line="276" w:lineRule="auto"/>
        <w:ind w:left="720"/>
        <w:jc w:val="both"/>
        <w:rPr>
          <w:rFonts w:cs="Arial"/>
        </w:rPr>
      </w:pPr>
      <w:r w:rsidRPr="0098406E">
        <w:rPr>
          <w:rFonts w:cs="Arial"/>
        </w:rPr>
        <w:t>9.2.1 Postos próximos às bases operacionais; </w:t>
      </w:r>
    </w:p>
    <w:p w14:paraId="1DE4615A" w14:textId="664942DD" w:rsidR="001235EC" w:rsidRPr="0098406E" w:rsidRDefault="001235EC" w:rsidP="00647D93">
      <w:pPr>
        <w:spacing w:before="120" w:after="120" w:line="276" w:lineRule="auto"/>
        <w:ind w:left="720"/>
        <w:jc w:val="both"/>
        <w:rPr>
          <w:rFonts w:cs="Arial"/>
        </w:rPr>
      </w:pPr>
      <w:r w:rsidRPr="0098406E">
        <w:rPr>
          <w:rFonts w:cs="Arial"/>
        </w:rPr>
        <w:t>9.2.2 Postos em rotas frequentemente utilizadas; </w:t>
      </w:r>
    </w:p>
    <w:p w14:paraId="4B281132" w14:textId="23971711" w:rsidR="001235EC" w:rsidRPr="0098406E" w:rsidRDefault="001235EC" w:rsidP="00647D93">
      <w:pPr>
        <w:spacing w:before="120" w:after="120" w:line="276" w:lineRule="auto"/>
        <w:ind w:left="720"/>
        <w:jc w:val="both"/>
        <w:rPr>
          <w:rFonts w:cs="Arial"/>
        </w:rPr>
      </w:pPr>
      <w:r w:rsidRPr="0098406E">
        <w:rPr>
          <w:rFonts w:cs="Arial"/>
        </w:rPr>
        <w:t>9.2.3 Postos em rodovias estratégicas; </w:t>
      </w:r>
    </w:p>
    <w:p w14:paraId="3F4F08D5" w14:textId="765CA789" w:rsidR="001235EC" w:rsidRPr="0098406E" w:rsidRDefault="001235EC" w:rsidP="00647D93">
      <w:pPr>
        <w:spacing w:before="120" w:after="120" w:line="276" w:lineRule="auto"/>
        <w:ind w:left="720"/>
        <w:jc w:val="both"/>
        <w:rPr>
          <w:rFonts w:cs="Arial"/>
        </w:rPr>
      </w:pPr>
      <w:r w:rsidRPr="0098406E">
        <w:rPr>
          <w:rFonts w:cs="Arial"/>
        </w:rPr>
        <w:t>9.2.4 Postos em municípios de deslocamento habitual; </w:t>
      </w:r>
    </w:p>
    <w:p w14:paraId="26ED9F1C" w14:textId="5B943418" w:rsidR="001235EC" w:rsidRPr="0098406E" w:rsidRDefault="001235EC" w:rsidP="00647D93">
      <w:pPr>
        <w:spacing w:before="120" w:after="120" w:line="276" w:lineRule="auto"/>
        <w:ind w:left="720"/>
        <w:jc w:val="both"/>
        <w:rPr>
          <w:rFonts w:cs="Arial"/>
        </w:rPr>
      </w:pPr>
      <w:r w:rsidRPr="0098406E">
        <w:rPr>
          <w:rFonts w:cs="Arial"/>
        </w:rPr>
        <w:t>9.2.5 Postos com atendimento em horário ampliado; </w:t>
      </w:r>
    </w:p>
    <w:p w14:paraId="16B0E6A3" w14:textId="700B0A6E" w:rsidR="001235EC" w:rsidRPr="0098406E" w:rsidRDefault="001235EC" w:rsidP="001235EC">
      <w:pPr>
        <w:spacing w:before="120" w:after="120" w:line="276" w:lineRule="auto"/>
        <w:jc w:val="both"/>
        <w:rPr>
          <w:rFonts w:cs="Arial"/>
        </w:rPr>
      </w:pPr>
      <w:r w:rsidRPr="0098406E">
        <w:rPr>
          <w:rFonts w:cs="Arial"/>
        </w:rPr>
        <w:t>9.3 Os postos credenciados deverão prestar os serviços de abastecimento, no mínimo, de segunda-feira a sábado da</w:t>
      </w:r>
      <w:r w:rsidR="006144BA" w:rsidRPr="006144BA">
        <w:rPr>
          <w:rFonts w:cs="Arial"/>
          <w:highlight w:val="yellow"/>
        </w:rPr>
        <w:t>s</w:t>
      </w:r>
      <w:r w:rsidRPr="0098406E">
        <w:rPr>
          <w:rFonts w:cs="Arial"/>
        </w:rPr>
        <w:t xml:space="preserve"> 07h às 20h. </w:t>
      </w:r>
    </w:p>
    <w:p w14:paraId="010D9758" w14:textId="4368244C" w:rsidR="001235EC" w:rsidRPr="0098406E" w:rsidRDefault="001235EC" w:rsidP="001235EC">
      <w:pPr>
        <w:spacing w:before="120" w:after="120" w:line="276" w:lineRule="auto"/>
        <w:jc w:val="both"/>
        <w:rPr>
          <w:rFonts w:cs="Arial"/>
        </w:rPr>
      </w:pPr>
      <w:r w:rsidRPr="0098406E">
        <w:rPr>
          <w:rFonts w:cs="Arial"/>
        </w:rPr>
        <w:t>9.3.1 Na localidade da Sede, situada no município de São Paulo, deverá haver ao menos 1 (um) posto com atendimento 24 (vinte e quatro) horas por dia, 7 (sete) dias por semana, preferencialmente na região central de São Paulo; </w:t>
      </w:r>
    </w:p>
    <w:p w14:paraId="5174C08B" w14:textId="0D455B6B" w:rsidR="001235EC" w:rsidRPr="0098406E" w:rsidRDefault="001235EC" w:rsidP="00647D93">
      <w:pPr>
        <w:spacing w:before="120" w:after="120" w:line="276" w:lineRule="auto"/>
        <w:ind w:left="720"/>
        <w:jc w:val="both"/>
        <w:rPr>
          <w:rFonts w:cs="Arial"/>
        </w:rPr>
      </w:pPr>
      <w:r w:rsidRPr="0098406E">
        <w:rPr>
          <w:rFonts w:cs="Arial"/>
        </w:rPr>
        <w:t>9.3.2 Nas Unidades Regionais, deverá haver, sempre que disponível, ao menos 1 (um) posto com atendimento 24 (vinte e quatro) horas no município da respectiva base ou em rota ordinária de deslocamento, devendo a CONTRATADA justificar eventual indisponibilidade e indicar alternativa operacional equivalente. </w:t>
      </w:r>
    </w:p>
    <w:p w14:paraId="5BD28CAD" w14:textId="38D0C940" w:rsidR="001235EC" w:rsidRPr="0098406E" w:rsidRDefault="001235EC" w:rsidP="001235EC">
      <w:pPr>
        <w:spacing w:before="120" w:after="120" w:line="276" w:lineRule="auto"/>
        <w:jc w:val="both"/>
        <w:rPr>
          <w:rFonts w:cs="Arial"/>
        </w:rPr>
      </w:pPr>
      <w:r w:rsidRPr="0098406E">
        <w:rPr>
          <w:rFonts w:cs="Arial"/>
        </w:rPr>
        <w:t>9.4 O credenciamento de novos postos, conforme a necessidade da CONTRATANTE, deverá ser efetivado pela CONTRATADA no prazo máximo de 30 (trinta) dias, contados a partir da data da solicitação; </w:t>
      </w:r>
    </w:p>
    <w:p w14:paraId="3A8EA61B" w14:textId="3CC56AA0" w:rsidR="001235EC" w:rsidRPr="0098406E" w:rsidRDefault="001235EC" w:rsidP="001235EC">
      <w:pPr>
        <w:spacing w:before="120" w:after="120" w:line="276" w:lineRule="auto"/>
        <w:jc w:val="both"/>
        <w:rPr>
          <w:rFonts w:cs="Arial"/>
        </w:rPr>
      </w:pPr>
      <w:r w:rsidRPr="0098406E">
        <w:rPr>
          <w:rFonts w:cs="Arial"/>
        </w:rPr>
        <w:t>9.5 As eventuais alterações ou mudanças dos postos credenciados devem ser comunicadas imediatamente à CONTRATANTE via internet ou pelo sistema instalado pela CONTRATADA; </w:t>
      </w:r>
    </w:p>
    <w:p w14:paraId="15E3C3D8" w14:textId="7C9855D0" w:rsidR="001235EC" w:rsidRPr="0098406E" w:rsidRDefault="001235EC" w:rsidP="001235EC">
      <w:pPr>
        <w:spacing w:before="120" w:after="120" w:line="276" w:lineRule="auto"/>
        <w:jc w:val="both"/>
        <w:rPr>
          <w:rFonts w:cs="Arial"/>
        </w:rPr>
      </w:pPr>
      <w:r w:rsidRPr="0098406E">
        <w:rPr>
          <w:rFonts w:cs="Arial"/>
        </w:rPr>
        <w:t xml:space="preserve">9.6 Cada condutor deverá ter sua identificação validada por meio de senha durante a execução de qualquer operação realizada na rede de postos </w:t>
      </w:r>
      <w:r w:rsidRPr="0098406E">
        <w:rPr>
          <w:rFonts w:cs="Arial"/>
        </w:rPr>
        <w:lastRenderedPageBreak/>
        <w:t>credenciados pela CONTRATADA. É de responsabilidade da CONTRATADA disponibilizar solução técnica que identifique o condutor do veículo no ato do abastecimento e coíba, com agilidade e segurança, as eventuais utilizações não autorizadas; </w:t>
      </w:r>
    </w:p>
    <w:p w14:paraId="7EF29CCE" w14:textId="7B20F6A8" w:rsidR="001235EC" w:rsidRPr="0098406E" w:rsidRDefault="001235EC" w:rsidP="001235EC">
      <w:pPr>
        <w:spacing w:before="120" w:after="120" w:line="276" w:lineRule="auto"/>
        <w:jc w:val="both"/>
        <w:rPr>
          <w:rFonts w:cs="Arial"/>
        </w:rPr>
      </w:pPr>
      <w:r w:rsidRPr="0098406E">
        <w:rPr>
          <w:rFonts w:cs="Arial"/>
        </w:rPr>
        <w:t>9.7 A CONTRATADA é a única responsável pelo pagamento aos postos credenciados, decorrente do abastecimento de combustível e de demais serviços efetivamente realizados, ficando claro que a CONTRATANTE não responde solidária ou subsidiariamente por esse pagamento; </w:t>
      </w:r>
    </w:p>
    <w:p w14:paraId="2CBAB99F" w14:textId="3AA39307" w:rsidR="001235EC" w:rsidRPr="0098406E" w:rsidRDefault="001235EC" w:rsidP="001235EC">
      <w:pPr>
        <w:spacing w:before="120" w:after="120" w:line="276" w:lineRule="auto"/>
        <w:jc w:val="both"/>
        <w:rPr>
          <w:rFonts w:cs="Arial"/>
        </w:rPr>
      </w:pPr>
      <w:r w:rsidRPr="0098406E">
        <w:rPr>
          <w:rFonts w:cs="Arial"/>
        </w:rPr>
        <w:t>9.8 A rede credenciada deverá contar com postos de abastecimento localizados em um raio máximo de 5 km da sede das bases operacionais identificadas no Anexo B deste Termo de Referência, distribuídos de forma a abranger os pontos cardeais do município e/ou rotas de acesso às saídas (vias de acesso a outros municípios); </w:t>
      </w:r>
    </w:p>
    <w:p w14:paraId="6519505F" w14:textId="304C4118" w:rsidR="001235EC" w:rsidRPr="0098406E" w:rsidRDefault="001235EC" w:rsidP="001235EC">
      <w:pPr>
        <w:spacing w:before="120" w:after="120" w:line="276" w:lineRule="auto"/>
        <w:jc w:val="both"/>
        <w:rPr>
          <w:rFonts w:cs="Arial"/>
        </w:rPr>
      </w:pPr>
      <w:r w:rsidRPr="0098406E">
        <w:rPr>
          <w:rFonts w:cs="Arial"/>
        </w:rPr>
        <w:t>9.9 Na localidade da Sede, situada no município de São Paulo, a rede credenciada deverá contar com, no mínimo, 20 postos de abastecimento distribuídos nas regiões Norte, Sul, Leste, Oeste e Centro; </w:t>
      </w:r>
    </w:p>
    <w:p w14:paraId="172D3903" w14:textId="77777777" w:rsidR="001235EC" w:rsidRPr="0098406E" w:rsidRDefault="001235EC" w:rsidP="001235EC">
      <w:pPr>
        <w:spacing w:before="120" w:after="120" w:line="276" w:lineRule="auto"/>
        <w:jc w:val="both"/>
        <w:rPr>
          <w:rFonts w:cs="Arial"/>
        </w:rPr>
      </w:pPr>
      <w:r w:rsidRPr="0098406E">
        <w:rPr>
          <w:rFonts w:cs="Arial"/>
        </w:rPr>
        <w:t>9.10 Nas demais localidades, a quantidade mínima de postos por município/base deverá respeitar a tabela a seguir, observando-se o porte populacional do município em que está localizada a base operacional:</w:t>
      </w:r>
    </w:p>
    <w:p w14:paraId="3CF0DC2A" w14:textId="77777777" w:rsidR="001235EC" w:rsidRPr="0098406E" w:rsidRDefault="001235EC" w:rsidP="001235EC">
      <w:pPr>
        <w:spacing w:before="120" w:after="120" w:line="276" w:lineRule="auto"/>
        <w:jc w:val="both"/>
        <w:rPr>
          <w:rFonts w:cs="Arial"/>
        </w:rPr>
      </w:pPr>
      <w:r w:rsidRPr="0098406E">
        <w:rPr>
          <w:rFonts w:cs="Arial"/>
        </w:rPr>
        <w:t> </w:t>
      </w:r>
    </w:p>
    <w:tbl>
      <w:tblPr>
        <w:tblW w:w="4940" w:type="dxa"/>
        <w:jc w:val="center"/>
        <w:tblBorders>
          <w:top w:val="single" w:sz="6" w:space="0" w:color="000000"/>
          <w:left w:val="single" w:sz="6" w:space="0" w:color="000000"/>
          <w:bottom w:val="single" w:sz="6" w:space="0" w:color="000000"/>
          <w:right w:val="single" w:sz="6" w:space="0" w:color="000000"/>
        </w:tblBorders>
        <w:tblCellMar>
          <w:left w:w="0" w:type="dxa"/>
          <w:right w:w="0" w:type="dxa"/>
        </w:tblCellMar>
        <w:tblLook w:val="04A0" w:firstRow="1" w:lastRow="0" w:firstColumn="1" w:lastColumn="0" w:noHBand="0" w:noVBand="1"/>
      </w:tblPr>
      <w:tblGrid>
        <w:gridCol w:w="2996"/>
        <w:gridCol w:w="1944"/>
      </w:tblGrid>
      <w:tr w:rsidR="001235EC" w:rsidRPr="0098406E" w14:paraId="11504F22" w14:textId="77777777">
        <w:trPr>
          <w:trHeight w:val="51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F3B1A4F" w14:textId="77777777" w:rsidR="001235EC" w:rsidRPr="0098406E" w:rsidRDefault="001235EC" w:rsidP="001235EC">
            <w:pPr>
              <w:spacing w:before="120" w:after="120" w:line="276" w:lineRule="auto"/>
              <w:jc w:val="both"/>
              <w:rPr>
                <w:rFonts w:cs="Arial"/>
              </w:rPr>
            </w:pPr>
            <w:r w:rsidRPr="0098406E">
              <w:rPr>
                <w:rFonts w:cs="Arial"/>
                <w:b/>
                <w:bCs/>
              </w:rPr>
              <w:t>Localidade/Base</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96D4DD9" w14:textId="77777777" w:rsidR="001235EC" w:rsidRPr="0098406E" w:rsidRDefault="001235EC" w:rsidP="001235EC">
            <w:pPr>
              <w:spacing w:before="120" w:after="120" w:line="276" w:lineRule="auto"/>
              <w:jc w:val="both"/>
              <w:rPr>
                <w:rFonts w:cs="Arial"/>
              </w:rPr>
            </w:pPr>
            <w:r w:rsidRPr="0098406E">
              <w:rPr>
                <w:rFonts w:cs="Arial"/>
                <w:b/>
                <w:bCs/>
              </w:rPr>
              <w:t>Quantidade mínima de postos</w:t>
            </w:r>
          </w:p>
        </w:tc>
      </w:tr>
      <w:tr w:rsidR="001235EC" w:rsidRPr="0098406E" w14:paraId="4C059AD8" w14:textId="77777777">
        <w:trPr>
          <w:trHeight w:val="51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0F881E6" w14:textId="77777777" w:rsidR="001235EC" w:rsidRPr="0098406E" w:rsidRDefault="001235EC" w:rsidP="001235EC">
            <w:pPr>
              <w:spacing w:before="120" w:after="120" w:line="276" w:lineRule="auto"/>
              <w:jc w:val="both"/>
              <w:rPr>
                <w:rFonts w:cs="Arial"/>
              </w:rPr>
            </w:pPr>
            <w:r w:rsidRPr="0098406E">
              <w:rPr>
                <w:rFonts w:cs="Arial"/>
              </w:rPr>
              <w:t>Município com até 100.000 habitantes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89C3762" w14:textId="77777777" w:rsidR="001235EC" w:rsidRPr="0098406E" w:rsidRDefault="001235EC" w:rsidP="001235EC">
            <w:pPr>
              <w:spacing w:before="120" w:after="120" w:line="276" w:lineRule="auto"/>
              <w:jc w:val="both"/>
              <w:rPr>
                <w:rFonts w:cs="Arial"/>
              </w:rPr>
            </w:pPr>
            <w:r w:rsidRPr="0098406E">
              <w:rPr>
                <w:rFonts w:cs="Arial"/>
              </w:rPr>
              <w:t>2 postos</w:t>
            </w:r>
          </w:p>
        </w:tc>
      </w:tr>
      <w:tr w:rsidR="001235EC" w:rsidRPr="0098406E" w14:paraId="7105C66F" w14:textId="77777777">
        <w:trPr>
          <w:trHeight w:val="51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E122E0F" w14:textId="77777777" w:rsidR="001235EC" w:rsidRPr="0098406E" w:rsidRDefault="001235EC" w:rsidP="001235EC">
            <w:pPr>
              <w:spacing w:before="120" w:after="120" w:line="276" w:lineRule="auto"/>
              <w:jc w:val="both"/>
              <w:rPr>
                <w:rFonts w:cs="Arial"/>
              </w:rPr>
            </w:pPr>
            <w:r w:rsidRPr="0098406E">
              <w:rPr>
                <w:rFonts w:cs="Arial"/>
              </w:rPr>
              <w:t>Município acima de 100.000 e até 300.000 habitantes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A7DA3E7" w14:textId="77777777" w:rsidR="001235EC" w:rsidRPr="0098406E" w:rsidRDefault="001235EC" w:rsidP="001235EC">
            <w:pPr>
              <w:spacing w:before="120" w:after="120" w:line="276" w:lineRule="auto"/>
              <w:jc w:val="both"/>
              <w:rPr>
                <w:rFonts w:cs="Arial"/>
              </w:rPr>
            </w:pPr>
            <w:r w:rsidRPr="0098406E">
              <w:rPr>
                <w:rFonts w:cs="Arial"/>
              </w:rPr>
              <w:t>3 postos</w:t>
            </w:r>
          </w:p>
        </w:tc>
      </w:tr>
      <w:tr w:rsidR="001235EC" w:rsidRPr="0098406E" w14:paraId="2FEFF535" w14:textId="77777777">
        <w:trPr>
          <w:trHeight w:val="51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59A7149" w14:textId="77777777" w:rsidR="001235EC" w:rsidRPr="0098406E" w:rsidRDefault="001235EC" w:rsidP="001235EC">
            <w:pPr>
              <w:spacing w:before="120" w:after="120" w:line="276" w:lineRule="auto"/>
              <w:jc w:val="both"/>
              <w:rPr>
                <w:rFonts w:cs="Arial"/>
              </w:rPr>
            </w:pPr>
            <w:r w:rsidRPr="0098406E">
              <w:rPr>
                <w:rFonts w:cs="Arial"/>
              </w:rPr>
              <w:t>Município acima de 300.000 e até 1.000.000 habitantes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0F8B2CC" w14:textId="77777777" w:rsidR="001235EC" w:rsidRPr="0098406E" w:rsidRDefault="001235EC" w:rsidP="001235EC">
            <w:pPr>
              <w:spacing w:before="120" w:after="120" w:line="276" w:lineRule="auto"/>
              <w:jc w:val="both"/>
              <w:rPr>
                <w:rFonts w:cs="Arial"/>
              </w:rPr>
            </w:pPr>
            <w:r w:rsidRPr="0098406E">
              <w:rPr>
                <w:rFonts w:cs="Arial"/>
              </w:rPr>
              <w:t>4 postos</w:t>
            </w:r>
          </w:p>
        </w:tc>
      </w:tr>
      <w:tr w:rsidR="001235EC" w:rsidRPr="0098406E" w14:paraId="310798BD" w14:textId="77777777">
        <w:trPr>
          <w:trHeight w:val="51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39EB577" w14:textId="77777777" w:rsidR="001235EC" w:rsidRPr="0098406E" w:rsidRDefault="001235EC" w:rsidP="001235EC">
            <w:pPr>
              <w:spacing w:before="120" w:after="120" w:line="276" w:lineRule="auto"/>
              <w:jc w:val="both"/>
              <w:rPr>
                <w:rFonts w:cs="Arial"/>
              </w:rPr>
            </w:pPr>
            <w:r w:rsidRPr="0098406E">
              <w:rPr>
                <w:rFonts w:cs="Arial"/>
              </w:rPr>
              <w:t>Município acima de 1.000.000 habitantes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AA46D73" w14:textId="77777777" w:rsidR="001235EC" w:rsidRPr="0098406E" w:rsidRDefault="001235EC" w:rsidP="001235EC">
            <w:pPr>
              <w:spacing w:before="120" w:after="120" w:line="276" w:lineRule="auto"/>
              <w:jc w:val="both"/>
              <w:rPr>
                <w:rFonts w:cs="Arial"/>
              </w:rPr>
            </w:pPr>
            <w:r w:rsidRPr="0098406E">
              <w:rPr>
                <w:rFonts w:cs="Arial"/>
              </w:rPr>
              <w:t>5 postos</w:t>
            </w:r>
          </w:p>
        </w:tc>
      </w:tr>
    </w:tbl>
    <w:p w14:paraId="0B7B5AD6" w14:textId="77777777" w:rsidR="001235EC" w:rsidRPr="0098406E" w:rsidRDefault="001235EC" w:rsidP="001235EC">
      <w:pPr>
        <w:spacing w:before="120" w:after="120" w:line="276" w:lineRule="auto"/>
        <w:jc w:val="both"/>
        <w:rPr>
          <w:rFonts w:cs="Arial"/>
        </w:rPr>
      </w:pPr>
      <w:r w:rsidRPr="0098406E">
        <w:rPr>
          <w:rFonts w:cs="Arial"/>
        </w:rPr>
        <w:t> </w:t>
      </w:r>
    </w:p>
    <w:p w14:paraId="5CED997A" w14:textId="14A3F423" w:rsidR="001235EC" w:rsidRPr="0098406E" w:rsidRDefault="001235EC" w:rsidP="00647D93">
      <w:pPr>
        <w:spacing w:before="120" w:after="120" w:line="276" w:lineRule="auto"/>
        <w:ind w:left="720"/>
        <w:jc w:val="both"/>
        <w:rPr>
          <w:rFonts w:cs="Arial"/>
        </w:rPr>
      </w:pPr>
      <w:r w:rsidRPr="0098406E">
        <w:rPr>
          <w:rFonts w:cs="Arial"/>
        </w:rPr>
        <w:lastRenderedPageBreak/>
        <w:t>9.10.1 O quantitativo mínimo de postos credenciados foi definido com base no critério técnico-operacional de proporcionalidade, utilizando-se a população do município como parâmetro objetivo de porte urbano, disponibilidade potencial de rede revendedora e necessidade de capilaridade mínima para atendimento da frota; </w:t>
      </w:r>
    </w:p>
    <w:p w14:paraId="1E74549A" w14:textId="70D9925E" w:rsidR="001235EC" w:rsidRPr="0098406E" w:rsidRDefault="001235EC" w:rsidP="00647D93">
      <w:pPr>
        <w:spacing w:before="120" w:after="120" w:line="276" w:lineRule="auto"/>
        <w:ind w:left="720"/>
        <w:jc w:val="both"/>
        <w:rPr>
          <w:rFonts w:cs="Arial"/>
        </w:rPr>
      </w:pPr>
      <w:r w:rsidRPr="0098406E">
        <w:rPr>
          <w:rFonts w:cs="Arial"/>
        </w:rPr>
        <w:t>9.10.2 A gradação por faixa populacional tem por finalidade assegurar cobertura adequada, continuidade do abastecimento, redução de deslocamentos improdutivos, mitigação do risco de indisponibilidade de postos credenciados e preservação da competitividade da contratação, evitando-se exigência excessiva em municípios de menor porte e, ao mesmo tempo, garantindo rede mais ampla em localidades com maior demanda urbana e operacional; </w:t>
      </w:r>
    </w:p>
    <w:p w14:paraId="3D9304D2" w14:textId="4793D071" w:rsidR="001235EC" w:rsidRPr="0098406E" w:rsidRDefault="001235EC" w:rsidP="00647D93">
      <w:pPr>
        <w:spacing w:before="120" w:after="120" w:line="276" w:lineRule="auto"/>
        <w:ind w:left="720"/>
        <w:jc w:val="both"/>
        <w:rPr>
          <w:rFonts w:cs="Arial"/>
        </w:rPr>
      </w:pPr>
      <w:r w:rsidRPr="0098406E">
        <w:rPr>
          <w:rFonts w:cs="Arial"/>
        </w:rPr>
        <w:t>9.10.3 Para fins de enquadramento na tabela, deverá ser considerada a população oficial mais recente divulgada pelo IBGE para o respectivo município. A Administração poderá, quando necessário, utilizar dados complementares de mercado, inclusive informações públicas relativas à rede de postos revendedores, bem como a localização das bases, rotas ordinárias e histórico de utilização da frota, para verificar a adequação da rede credenciada apresentada pela CONTRATADA. </w:t>
      </w:r>
    </w:p>
    <w:p w14:paraId="6D212D01" w14:textId="0CB04C15" w:rsidR="001235EC" w:rsidRPr="0098406E" w:rsidRDefault="001235EC" w:rsidP="001235EC">
      <w:pPr>
        <w:spacing w:before="120" w:after="120" w:line="276" w:lineRule="auto"/>
        <w:jc w:val="both"/>
        <w:rPr>
          <w:rFonts w:cs="Arial"/>
        </w:rPr>
      </w:pPr>
      <w:r w:rsidRPr="0098406E">
        <w:rPr>
          <w:rFonts w:cs="Arial"/>
        </w:rPr>
        <w:t>9.11 Além dos postos vinculados às bases operacionais, a rede credenciada deverá contemplar postos localizados em rodovias estratégicas utilizadas pela frota, observando-se, sempre que possível, a distância máxima de 100 km entre postos credenciados ao longo dos principais eixos rodoviários de deslocamento; </w:t>
      </w:r>
    </w:p>
    <w:p w14:paraId="2CC85DD9" w14:textId="77777777" w:rsidR="001235EC" w:rsidRPr="0098406E" w:rsidRDefault="001235EC" w:rsidP="001235EC">
      <w:pPr>
        <w:spacing w:before="120" w:after="120" w:line="276" w:lineRule="auto"/>
        <w:jc w:val="both"/>
        <w:rPr>
          <w:rFonts w:cs="Arial"/>
        </w:rPr>
      </w:pPr>
      <w:r w:rsidRPr="0098406E">
        <w:rPr>
          <w:rFonts w:cs="Arial"/>
        </w:rPr>
        <w:t>9.12 Deverão ser consideradas, entre outras, as seguintes rodovias estratégicas:</w:t>
      </w:r>
    </w:p>
    <w:p w14:paraId="047522BB" w14:textId="77777777" w:rsidR="00647D93" w:rsidRPr="0098406E" w:rsidRDefault="001235EC" w:rsidP="00647D93">
      <w:pPr>
        <w:spacing w:before="120" w:after="120" w:line="276" w:lineRule="auto"/>
        <w:ind w:left="720"/>
        <w:jc w:val="both"/>
        <w:rPr>
          <w:rFonts w:cs="Arial"/>
        </w:rPr>
      </w:pPr>
      <w:r w:rsidRPr="0098406E">
        <w:rPr>
          <w:rFonts w:cs="Arial"/>
        </w:rPr>
        <w:t>9.12.1 SP-055 – Rodovia Doutor Manuel Hipólito Rego; Rodovia Cônego Domênico Rangoni; Rodovia Padre Manuel da Nóbrega;</w:t>
      </w:r>
    </w:p>
    <w:p w14:paraId="42A8BFE8" w14:textId="77777777" w:rsidR="00647D93" w:rsidRPr="0098406E" w:rsidRDefault="001235EC" w:rsidP="00647D93">
      <w:pPr>
        <w:spacing w:before="120" w:after="120" w:line="276" w:lineRule="auto"/>
        <w:ind w:left="720"/>
        <w:jc w:val="both"/>
        <w:rPr>
          <w:rFonts w:cs="Arial"/>
        </w:rPr>
      </w:pPr>
      <w:r w:rsidRPr="0098406E">
        <w:rPr>
          <w:rFonts w:cs="Arial"/>
        </w:rPr>
        <w:t>9.12.2 SP-065 – Rodovia Dom Pedro I;</w:t>
      </w:r>
    </w:p>
    <w:p w14:paraId="726D65BF" w14:textId="77777777" w:rsidR="00647D93" w:rsidRPr="0098406E" w:rsidRDefault="001235EC" w:rsidP="00647D93">
      <w:pPr>
        <w:spacing w:before="120" w:after="120" w:line="276" w:lineRule="auto"/>
        <w:ind w:left="720"/>
        <w:jc w:val="both"/>
        <w:rPr>
          <w:rFonts w:cs="Arial"/>
        </w:rPr>
      </w:pPr>
      <w:r w:rsidRPr="0098406E">
        <w:rPr>
          <w:rFonts w:cs="Arial"/>
        </w:rPr>
        <w:t>9.12.3 SP-070 – Rodovia Ayrton Senna da Silva; Rodovia Governador Carvalho Pinto;</w:t>
      </w:r>
    </w:p>
    <w:p w14:paraId="6F56A551" w14:textId="77777777" w:rsidR="00647D93" w:rsidRPr="0098406E" w:rsidRDefault="001235EC" w:rsidP="00647D93">
      <w:pPr>
        <w:spacing w:before="120" w:after="120" w:line="276" w:lineRule="auto"/>
        <w:ind w:left="720"/>
        <w:jc w:val="both"/>
        <w:rPr>
          <w:rFonts w:cs="Arial"/>
        </w:rPr>
      </w:pPr>
      <w:r w:rsidRPr="0098406E">
        <w:rPr>
          <w:rFonts w:cs="Arial"/>
        </w:rPr>
        <w:t>9.12.4 SP-075 – Rodovia Santos Dumont;</w:t>
      </w:r>
    </w:p>
    <w:p w14:paraId="14DA78EF" w14:textId="77777777" w:rsidR="00647D93" w:rsidRPr="0098406E" w:rsidRDefault="001235EC" w:rsidP="00647D93">
      <w:pPr>
        <w:spacing w:before="120" w:after="120" w:line="276" w:lineRule="auto"/>
        <w:ind w:left="720"/>
        <w:jc w:val="both"/>
        <w:rPr>
          <w:rFonts w:cs="Arial"/>
        </w:rPr>
      </w:pPr>
      <w:r w:rsidRPr="0098406E">
        <w:rPr>
          <w:rFonts w:cs="Arial"/>
        </w:rPr>
        <w:t>9.12.5 SP-127 – Rodovia Antônio Romano Schincariol; Rodovia Cornélio Pires; Rodovia Fausto Santomauro; Rodovia Professor Francisco da Silva Pontes;</w:t>
      </w:r>
    </w:p>
    <w:p w14:paraId="2AF2EFA5" w14:textId="77777777" w:rsidR="00647D93" w:rsidRPr="0098406E" w:rsidRDefault="001235EC" w:rsidP="00647D93">
      <w:pPr>
        <w:spacing w:before="120" w:after="120" w:line="276" w:lineRule="auto"/>
        <w:ind w:left="720"/>
        <w:jc w:val="both"/>
        <w:rPr>
          <w:rFonts w:cs="Arial"/>
        </w:rPr>
      </w:pPr>
      <w:r w:rsidRPr="0098406E">
        <w:rPr>
          <w:rFonts w:cs="Arial"/>
        </w:rPr>
        <w:t>9.12.6 SP-147 – Rodovia Monsenhor Clodoaldo de Paiva; Rodovia Engenheiro João Tosello; Rodovia Deputado Laércio Corte;</w:t>
      </w:r>
    </w:p>
    <w:p w14:paraId="0D8F5E79" w14:textId="77777777" w:rsidR="00647D93" w:rsidRPr="0098406E" w:rsidRDefault="001235EC" w:rsidP="00647D93">
      <w:pPr>
        <w:spacing w:before="120" w:after="120" w:line="276" w:lineRule="auto"/>
        <w:ind w:left="720"/>
        <w:jc w:val="both"/>
        <w:rPr>
          <w:rFonts w:cs="Arial"/>
        </w:rPr>
      </w:pPr>
      <w:r w:rsidRPr="0098406E">
        <w:rPr>
          <w:rFonts w:cs="Arial"/>
        </w:rPr>
        <w:t>9.12.7 SP-150 – Via Anchieta;</w:t>
      </w:r>
    </w:p>
    <w:p w14:paraId="09EF8B56" w14:textId="77777777" w:rsidR="00647D93" w:rsidRPr="0098406E" w:rsidRDefault="001235EC" w:rsidP="00647D93">
      <w:pPr>
        <w:spacing w:before="120" w:after="120" w:line="276" w:lineRule="auto"/>
        <w:ind w:left="720"/>
        <w:jc w:val="both"/>
        <w:rPr>
          <w:rFonts w:cs="Arial"/>
        </w:rPr>
      </w:pPr>
      <w:r w:rsidRPr="0098406E">
        <w:rPr>
          <w:rFonts w:cs="Arial"/>
        </w:rPr>
        <w:t>9.12.8 SP-160 – Rodovia dos Imigrantes;</w:t>
      </w:r>
    </w:p>
    <w:p w14:paraId="01D18BD0" w14:textId="77777777" w:rsidR="00647D93" w:rsidRPr="0098406E" w:rsidRDefault="001235EC" w:rsidP="00647D93">
      <w:pPr>
        <w:spacing w:before="120" w:after="120" w:line="276" w:lineRule="auto"/>
        <w:ind w:left="720"/>
        <w:jc w:val="both"/>
        <w:rPr>
          <w:rFonts w:cs="Arial"/>
        </w:rPr>
      </w:pPr>
      <w:r w:rsidRPr="0098406E">
        <w:rPr>
          <w:rFonts w:cs="Arial"/>
        </w:rPr>
        <w:lastRenderedPageBreak/>
        <w:t>9.12.9 SP-225 – Rodovia Engenheiro João Baptista Cabral Rennó; Rodovia Comandante João Ribeiro de Barros; Rodovia Engenheiro Paulo Nilo Romano;</w:t>
      </w:r>
    </w:p>
    <w:p w14:paraId="6610C686" w14:textId="77777777" w:rsidR="00647D93" w:rsidRPr="0098406E" w:rsidRDefault="001235EC" w:rsidP="00647D93">
      <w:pPr>
        <w:spacing w:before="120" w:after="120" w:line="276" w:lineRule="auto"/>
        <w:ind w:left="720"/>
        <w:jc w:val="both"/>
        <w:rPr>
          <w:rFonts w:cs="Arial"/>
        </w:rPr>
      </w:pPr>
      <w:r w:rsidRPr="0098406E">
        <w:rPr>
          <w:rFonts w:cs="Arial"/>
        </w:rPr>
        <w:t>9.12.10 SP-250 – Rodovia Bunjiro Nakao; Rodovia José de Carvalho; Rodovia Nestor Fogaça;</w:t>
      </w:r>
    </w:p>
    <w:p w14:paraId="357BCBCE" w14:textId="77777777" w:rsidR="00647D93" w:rsidRPr="0098406E" w:rsidRDefault="001235EC" w:rsidP="00647D93">
      <w:pPr>
        <w:spacing w:before="120" w:after="120" w:line="276" w:lineRule="auto"/>
        <w:ind w:left="720"/>
        <w:jc w:val="both"/>
        <w:rPr>
          <w:rFonts w:cs="Arial"/>
        </w:rPr>
      </w:pPr>
      <w:r w:rsidRPr="0098406E">
        <w:rPr>
          <w:rFonts w:cs="Arial"/>
        </w:rPr>
        <w:t>9.12.11 SP-258 – Rodovia Francisco Alves Negrão;</w:t>
      </w:r>
    </w:p>
    <w:p w14:paraId="2BE89975" w14:textId="77777777" w:rsidR="00647D93" w:rsidRPr="0098406E" w:rsidRDefault="001235EC" w:rsidP="00647D93">
      <w:pPr>
        <w:spacing w:before="120" w:after="120" w:line="276" w:lineRule="auto"/>
        <w:ind w:left="720"/>
        <w:jc w:val="both"/>
        <w:rPr>
          <w:rFonts w:cs="Arial"/>
        </w:rPr>
      </w:pPr>
      <w:r w:rsidRPr="0098406E">
        <w:rPr>
          <w:rFonts w:cs="Arial"/>
        </w:rPr>
        <w:t>9.12.12 SP-270 – Rodovia Raposo Tavares;</w:t>
      </w:r>
    </w:p>
    <w:p w14:paraId="5AE60547" w14:textId="77777777" w:rsidR="00647D93" w:rsidRPr="0098406E" w:rsidRDefault="001235EC" w:rsidP="00647D93">
      <w:pPr>
        <w:spacing w:before="120" w:after="120" w:line="276" w:lineRule="auto"/>
        <w:ind w:left="720"/>
        <w:jc w:val="both"/>
        <w:rPr>
          <w:rFonts w:cs="Arial"/>
        </w:rPr>
      </w:pPr>
      <w:r w:rsidRPr="0098406E">
        <w:rPr>
          <w:rFonts w:cs="Arial"/>
        </w:rPr>
        <w:t>9.12.13 SP-280 – Rodovia Presidente Castello Branco;</w:t>
      </w:r>
    </w:p>
    <w:p w14:paraId="54DEF93A" w14:textId="77777777" w:rsidR="00647D93" w:rsidRPr="0098406E" w:rsidRDefault="001235EC" w:rsidP="00647D93">
      <w:pPr>
        <w:spacing w:before="120" w:after="120" w:line="276" w:lineRule="auto"/>
        <w:ind w:left="720"/>
        <w:jc w:val="both"/>
        <w:rPr>
          <w:rFonts w:cs="Arial"/>
        </w:rPr>
      </w:pPr>
      <w:r w:rsidRPr="0098406E">
        <w:rPr>
          <w:rFonts w:cs="Arial"/>
        </w:rPr>
        <w:t>9.12.14 SP-300 – Rodovia Marechal Rondon;</w:t>
      </w:r>
    </w:p>
    <w:p w14:paraId="7E6458E3" w14:textId="77777777" w:rsidR="00647D93" w:rsidRPr="0098406E" w:rsidRDefault="001235EC" w:rsidP="00647D93">
      <w:pPr>
        <w:spacing w:before="120" w:after="120" w:line="276" w:lineRule="auto"/>
        <w:ind w:left="720"/>
        <w:jc w:val="both"/>
        <w:rPr>
          <w:rFonts w:cs="Arial"/>
        </w:rPr>
      </w:pPr>
      <w:r w:rsidRPr="0098406E">
        <w:rPr>
          <w:rFonts w:cs="Arial"/>
        </w:rPr>
        <w:t>9.12.15 SP-304 – Rodovia Deputado Amauri Barroso de Sousa;</w:t>
      </w:r>
    </w:p>
    <w:p w14:paraId="3D5336FE" w14:textId="77777777" w:rsidR="00647D93" w:rsidRPr="0098406E" w:rsidRDefault="001235EC" w:rsidP="00647D93">
      <w:pPr>
        <w:spacing w:before="120" w:after="120" w:line="276" w:lineRule="auto"/>
        <w:ind w:left="720"/>
        <w:jc w:val="both"/>
        <w:rPr>
          <w:rFonts w:cs="Arial"/>
        </w:rPr>
      </w:pPr>
      <w:r w:rsidRPr="0098406E">
        <w:rPr>
          <w:rFonts w:cs="Arial"/>
        </w:rPr>
        <w:t>9.12.16 SP-310 – Rodovia Washington Luiz; Rodovia Feliciano Salles da Cunha;</w:t>
      </w:r>
    </w:p>
    <w:p w14:paraId="23BADB52" w14:textId="77777777" w:rsidR="00647D93" w:rsidRPr="0098406E" w:rsidRDefault="001235EC" w:rsidP="00647D93">
      <w:pPr>
        <w:spacing w:before="120" w:after="120" w:line="276" w:lineRule="auto"/>
        <w:ind w:left="720"/>
        <w:jc w:val="both"/>
        <w:rPr>
          <w:rFonts w:cs="Arial"/>
        </w:rPr>
      </w:pPr>
      <w:r w:rsidRPr="0098406E">
        <w:rPr>
          <w:rFonts w:cs="Arial"/>
        </w:rPr>
        <w:t>9.12.17 SP-327 – Rodovia Orlando Quagliato;</w:t>
      </w:r>
    </w:p>
    <w:p w14:paraId="7E3EC4C4" w14:textId="77777777" w:rsidR="00647D93" w:rsidRPr="0098406E" w:rsidRDefault="001235EC" w:rsidP="00647D93">
      <w:pPr>
        <w:spacing w:before="120" w:after="120" w:line="276" w:lineRule="auto"/>
        <w:ind w:left="720"/>
        <w:jc w:val="both"/>
        <w:rPr>
          <w:rFonts w:cs="Arial"/>
        </w:rPr>
      </w:pPr>
      <w:r w:rsidRPr="0098406E">
        <w:rPr>
          <w:rFonts w:cs="Arial"/>
        </w:rPr>
        <w:t>9.12.18 SP-330 – Via Anhanguera;</w:t>
      </w:r>
    </w:p>
    <w:p w14:paraId="35F69705" w14:textId="77777777" w:rsidR="00647D93" w:rsidRPr="0098406E" w:rsidRDefault="001235EC" w:rsidP="00647D93">
      <w:pPr>
        <w:spacing w:before="120" w:after="120" w:line="276" w:lineRule="auto"/>
        <w:ind w:left="720"/>
        <w:jc w:val="both"/>
        <w:rPr>
          <w:rFonts w:cs="Arial"/>
        </w:rPr>
      </w:pPr>
      <w:r w:rsidRPr="0098406E">
        <w:rPr>
          <w:rFonts w:cs="Arial"/>
        </w:rPr>
        <w:t>9.12.19 SP-348 – Rodovia dos Bandeirantes;</w:t>
      </w:r>
    </w:p>
    <w:p w14:paraId="07CBBE67" w14:textId="77777777" w:rsidR="00647D93" w:rsidRPr="0098406E" w:rsidRDefault="001235EC" w:rsidP="00647D93">
      <w:pPr>
        <w:spacing w:before="120" w:after="120" w:line="276" w:lineRule="auto"/>
        <w:ind w:left="720"/>
        <w:jc w:val="both"/>
        <w:rPr>
          <w:rFonts w:cs="Arial"/>
        </w:rPr>
      </w:pPr>
      <w:r w:rsidRPr="0098406E">
        <w:rPr>
          <w:rFonts w:cs="Arial"/>
        </w:rPr>
        <w:t>9.12.20 BR-116 – Rodovia Presidente Dutra; Rodovia Régis Bittencourt;</w:t>
      </w:r>
    </w:p>
    <w:p w14:paraId="1A928FA6" w14:textId="2E54375B" w:rsidR="001235EC" w:rsidRPr="0098406E" w:rsidRDefault="001235EC" w:rsidP="00647D93">
      <w:pPr>
        <w:spacing w:before="120" w:after="120" w:line="276" w:lineRule="auto"/>
        <w:ind w:left="720"/>
        <w:jc w:val="both"/>
        <w:rPr>
          <w:rFonts w:cs="Arial"/>
        </w:rPr>
      </w:pPr>
      <w:r w:rsidRPr="0098406E">
        <w:rPr>
          <w:rFonts w:cs="Arial"/>
        </w:rPr>
        <w:t>9.12.21 BR-381 – Rodovia Fernão Dias. </w:t>
      </w:r>
    </w:p>
    <w:p w14:paraId="519566CC" w14:textId="6FDC71E7" w:rsidR="001235EC" w:rsidRPr="0098406E" w:rsidRDefault="001235EC" w:rsidP="001235EC">
      <w:pPr>
        <w:spacing w:before="120" w:after="120" w:line="276" w:lineRule="auto"/>
        <w:jc w:val="both"/>
        <w:rPr>
          <w:rFonts w:cs="Arial"/>
        </w:rPr>
      </w:pPr>
      <w:r w:rsidRPr="0098406E">
        <w:rPr>
          <w:rFonts w:cs="Arial"/>
        </w:rPr>
        <w:t>9.13 A rede credenciada deverá contemplar pelo menos um posto em cidades estratégicas para deslocamento da frota, tais como: Americana; Apiaí; Assis; Avaré; Barretos; Botucatu; Bragança Paulista; Capão Bonito; Casa Branca; Catanduva; Conchas; Dracena; Franca; Guaíra; Igarapava; Indaiatuba; Jaú; Lins; Mogi Guaçu; Orlândia; Ourinhos; Paranapanema; Pedrinhas Paulista; Piedade; Piracicaba; Porangaba; Presidente Epitácio; Rosana; São Carlos; São Miguel Arcanjo; São Sebastião; Serra Negra; Taquarituba; Tatuí; Teodoro Sampaio; Torrinha; Tupã; </w:t>
      </w:r>
    </w:p>
    <w:p w14:paraId="5F911B2A" w14:textId="770A8E92" w:rsidR="001235EC" w:rsidRPr="0098406E" w:rsidRDefault="001235EC" w:rsidP="001235EC">
      <w:pPr>
        <w:spacing w:before="120" w:after="120" w:line="276" w:lineRule="auto"/>
        <w:jc w:val="both"/>
        <w:rPr>
          <w:rFonts w:cs="Arial"/>
        </w:rPr>
      </w:pPr>
      <w:r w:rsidRPr="0098406E">
        <w:rPr>
          <w:rFonts w:cs="Arial"/>
        </w:rPr>
        <w:t>9.14 A CONTRATADA deverá assegurar que os postos credenciados não pratiquem, em razão da utilização do cartão, sistema, meio eletrônico de pagamento ou qualquer outro instrumento vinculado ao contrato, preço superior ao preço à vista de bomba praticado ao consumidor em geral, para o mesmo combustível, produto ou serviço, na mesma data e estabelecimento; </w:t>
      </w:r>
    </w:p>
    <w:p w14:paraId="1A1D9533" w14:textId="6B0C675B" w:rsidR="001235EC" w:rsidRPr="0098406E" w:rsidRDefault="001235EC" w:rsidP="001235EC">
      <w:pPr>
        <w:spacing w:before="120" w:after="120" w:line="276" w:lineRule="auto"/>
        <w:jc w:val="both"/>
        <w:rPr>
          <w:rFonts w:cs="Arial"/>
        </w:rPr>
      </w:pPr>
      <w:r w:rsidRPr="0098406E">
        <w:rPr>
          <w:rFonts w:cs="Arial"/>
        </w:rPr>
        <w:t>9.15 É vedada a cobrança de acréscimo, sobretaxa, tarifa, comissão, percentual adicional ou qualquer valor diferenciado ao TCESP, seus veículos ou condutores, em razão da utilização do sistema da CONTRATADA; </w:t>
      </w:r>
    </w:p>
    <w:p w14:paraId="7E33F98F" w14:textId="55E5F2B0" w:rsidR="001235EC" w:rsidRPr="0098406E" w:rsidRDefault="001235EC" w:rsidP="001235EC">
      <w:pPr>
        <w:spacing w:before="120" w:after="120" w:line="276" w:lineRule="auto"/>
        <w:jc w:val="both"/>
        <w:rPr>
          <w:rFonts w:cs="Arial"/>
        </w:rPr>
      </w:pPr>
      <w:r w:rsidRPr="0098406E">
        <w:rPr>
          <w:rFonts w:cs="Arial"/>
        </w:rPr>
        <w:t xml:space="preserve">9.16 Na hipótese de reincidência de cobrança diferenciada, sobretaxa, preço artificialmente elevado ou descumprimento dos parâmetros contratuais, a CONTRATADA deverá substituir ou descredenciar o posto, providenciando </w:t>
      </w:r>
      <w:r w:rsidRPr="0098406E">
        <w:rPr>
          <w:rFonts w:cs="Arial"/>
        </w:rPr>
        <w:lastRenderedPageBreak/>
        <w:t>alternativa equivalente na mesma região, sem prejuízo da apuração de falha na gestão da rede credenciada; </w:t>
      </w:r>
    </w:p>
    <w:p w14:paraId="50E51165" w14:textId="719C21AD" w:rsidR="001235EC" w:rsidRPr="0098406E" w:rsidRDefault="001235EC" w:rsidP="001235EC">
      <w:pPr>
        <w:spacing w:before="120" w:after="120" w:line="276" w:lineRule="auto"/>
        <w:jc w:val="both"/>
        <w:rPr>
          <w:rFonts w:cs="Arial"/>
        </w:rPr>
      </w:pPr>
      <w:r w:rsidRPr="0098406E">
        <w:rPr>
          <w:rFonts w:cs="Arial"/>
        </w:rPr>
        <w:t>9.17 A CONTRATADA deverá manter, durante toda a vigência contratual, rede credenciada suficiente, qualificada e operacionalmente aderente às necessidades do TCESP, não se admitindo redução injustificada da cobertura, perda relevante de postos estratégicos ou substituição por estabelecimentos que não assegurem equivalência de localização, qualidade e horário de atendimento; </w:t>
      </w:r>
    </w:p>
    <w:p w14:paraId="6DB62595" w14:textId="0DC4DE97" w:rsidR="001235EC" w:rsidRPr="0098406E" w:rsidRDefault="001235EC" w:rsidP="001235EC">
      <w:pPr>
        <w:spacing w:before="120" w:after="120" w:line="276" w:lineRule="auto"/>
        <w:jc w:val="both"/>
        <w:rPr>
          <w:rFonts w:cs="Arial"/>
        </w:rPr>
      </w:pPr>
      <w:r w:rsidRPr="0098406E">
        <w:rPr>
          <w:rFonts w:cs="Arial"/>
        </w:rPr>
        <w:t>9.18 A CONTRATADA deverá assegurar que os postos integrantes da rede credenciada estejam regularmente autorizados ao funcionamento, inclusive perante a ANP e demais órgãos competentes, observadas as normas ambientais, de segurança, metrológicas, fiscais e regulatórias aplicáveis à atividade de revenda de combustíveis, devendo apresentar comprovação sempre que solicitado pela Administração; </w:t>
      </w:r>
    </w:p>
    <w:p w14:paraId="6B98F832" w14:textId="549BFA55" w:rsidR="001235EC" w:rsidRPr="0098406E" w:rsidRDefault="001235EC" w:rsidP="001235EC">
      <w:pPr>
        <w:spacing w:before="120" w:after="120" w:line="276" w:lineRule="auto"/>
        <w:jc w:val="both"/>
        <w:rPr>
          <w:rFonts w:cs="Arial"/>
        </w:rPr>
      </w:pPr>
      <w:r w:rsidRPr="0098406E">
        <w:rPr>
          <w:rFonts w:cs="Arial"/>
        </w:rPr>
        <w:t>9.19 Para a assinatura do contrato, a licitante vencedora deverá comprovar que sua rede credenciada possui estabelecimentos que apresentam condições de atender, de imediato, 50% das bases operacionais do TCESP (Sede e 20 Unidades Regionais); </w:t>
      </w:r>
    </w:p>
    <w:p w14:paraId="66768654" w14:textId="77777777" w:rsidR="001235EC" w:rsidRPr="0098406E" w:rsidRDefault="001235EC" w:rsidP="001235EC">
      <w:pPr>
        <w:spacing w:before="120" w:after="120" w:line="276" w:lineRule="auto"/>
        <w:jc w:val="both"/>
        <w:rPr>
          <w:rFonts w:cs="Arial"/>
        </w:rPr>
      </w:pPr>
      <w:r w:rsidRPr="0098406E">
        <w:rPr>
          <w:rFonts w:cs="Arial"/>
        </w:rPr>
        <w:t>9.19.1 A comprovação da rede credenciada poderá ser realizada por meio de planilha eletrônica editável, contendo, no mínimo: nome fantasia, razão social, CNPJ, endereço, telefone e horário de funcionamento do posto, bem como a distância compreendida entre o estabelecimento e a respectiva base operacional do TCESP.</w:t>
      </w:r>
    </w:p>
    <w:p w14:paraId="6C0C4192" w14:textId="77777777" w:rsidR="001235EC" w:rsidRPr="0098406E" w:rsidRDefault="001235EC" w:rsidP="001235EC">
      <w:pPr>
        <w:spacing w:before="120" w:after="120" w:line="276" w:lineRule="auto"/>
        <w:jc w:val="both"/>
        <w:rPr>
          <w:rFonts w:cs="Arial"/>
        </w:rPr>
      </w:pPr>
      <w:r w:rsidRPr="0098406E">
        <w:rPr>
          <w:rFonts w:cs="Arial"/>
        </w:rPr>
        <w:t> </w:t>
      </w:r>
    </w:p>
    <w:p w14:paraId="2D3C5DF3" w14:textId="77777777" w:rsidR="001235EC" w:rsidRPr="0098406E" w:rsidRDefault="001235EC" w:rsidP="001235EC">
      <w:pPr>
        <w:spacing w:before="120" w:after="120" w:line="276" w:lineRule="auto"/>
        <w:jc w:val="both"/>
        <w:rPr>
          <w:rFonts w:cs="Arial"/>
        </w:rPr>
      </w:pPr>
      <w:r w:rsidRPr="0098406E">
        <w:rPr>
          <w:rFonts w:cs="Arial"/>
          <w:b/>
          <w:bCs/>
        </w:rPr>
        <w:t>10. IMPLANTAÇÃO DO SISTEMA</w:t>
      </w:r>
    </w:p>
    <w:p w14:paraId="7FECF9EE" w14:textId="77777777" w:rsidR="001235EC" w:rsidRPr="0098406E" w:rsidRDefault="001235EC" w:rsidP="001235EC">
      <w:pPr>
        <w:spacing w:before="120" w:after="120" w:line="276" w:lineRule="auto"/>
        <w:jc w:val="both"/>
        <w:rPr>
          <w:rFonts w:cs="Arial"/>
        </w:rPr>
      </w:pPr>
      <w:r w:rsidRPr="0098406E">
        <w:rPr>
          <w:rFonts w:cs="Arial"/>
        </w:rPr>
        <w:t> </w:t>
      </w:r>
    </w:p>
    <w:p w14:paraId="413D2AAE" w14:textId="77777777" w:rsidR="001235EC" w:rsidRPr="0098406E" w:rsidRDefault="001235EC" w:rsidP="001235EC">
      <w:pPr>
        <w:spacing w:before="120" w:after="120" w:line="276" w:lineRule="auto"/>
        <w:jc w:val="both"/>
        <w:rPr>
          <w:rFonts w:cs="Arial"/>
        </w:rPr>
      </w:pPr>
      <w:r w:rsidRPr="0098406E">
        <w:rPr>
          <w:rFonts w:cs="Arial"/>
        </w:rPr>
        <w:t>10.1 A CONTRATADA deverá implantar integralmente o sistema no prazo máximo de 30 (trinta) dias corridos, a partir da data indicada na Autorização para Início dos Serviços (AIS), considerando o seguinte cronograma:</w:t>
      </w:r>
    </w:p>
    <w:p w14:paraId="629B1B91" w14:textId="77777777" w:rsidR="001235EC" w:rsidRPr="0098406E" w:rsidRDefault="001235EC" w:rsidP="001235EC">
      <w:pPr>
        <w:spacing w:before="120" w:after="120" w:line="276" w:lineRule="auto"/>
        <w:jc w:val="both"/>
        <w:rPr>
          <w:rFonts w:cs="Arial"/>
        </w:rPr>
      </w:pPr>
      <w:r w:rsidRPr="0098406E">
        <w:rPr>
          <w:rFonts w:cs="Arial"/>
        </w:rPr>
        <w:t> </w:t>
      </w:r>
    </w:p>
    <w:tbl>
      <w:tblPr>
        <w:tblW w:w="6900" w:type="dxa"/>
        <w:jc w:val="center"/>
        <w:tblBorders>
          <w:top w:val="single" w:sz="6" w:space="0" w:color="000000"/>
          <w:left w:val="single" w:sz="6" w:space="0" w:color="000000"/>
          <w:bottom w:val="single" w:sz="6" w:space="0" w:color="000000"/>
          <w:right w:val="single" w:sz="6" w:space="0" w:color="000000"/>
        </w:tblBorders>
        <w:tblCellMar>
          <w:left w:w="0" w:type="dxa"/>
          <w:right w:w="0" w:type="dxa"/>
        </w:tblCellMar>
        <w:tblLook w:val="04A0" w:firstRow="1" w:lastRow="0" w:firstColumn="1" w:lastColumn="0" w:noHBand="0" w:noVBand="1"/>
      </w:tblPr>
      <w:tblGrid>
        <w:gridCol w:w="644"/>
        <w:gridCol w:w="4368"/>
        <w:gridCol w:w="1888"/>
      </w:tblGrid>
      <w:tr w:rsidR="001235EC" w:rsidRPr="0098406E" w14:paraId="75BC173D" w14:textId="77777777">
        <w:trPr>
          <w:trHeight w:val="255"/>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37D7904" w14:textId="77777777" w:rsidR="001235EC" w:rsidRPr="0098406E" w:rsidRDefault="001235EC" w:rsidP="001235EC">
            <w:pPr>
              <w:spacing w:before="120" w:after="120" w:line="276" w:lineRule="auto"/>
              <w:jc w:val="both"/>
              <w:rPr>
                <w:rFonts w:cs="Arial"/>
              </w:rPr>
            </w:pPr>
            <w:r w:rsidRPr="0098406E">
              <w:rPr>
                <w:rFonts w:cs="Arial"/>
                <w:b/>
                <w:bCs/>
              </w:rPr>
              <w:t>Fase</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988B83" w14:textId="77777777" w:rsidR="001235EC" w:rsidRPr="0098406E" w:rsidRDefault="001235EC" w:rsidP="001235EC">
            <w:pPr>
              <w:spacing w:before="120" w:after="120" w:line="276" w:lineRule="auto"/>
              <w:jc w:val="both"/>
              <w:rPr>
                <w:rFonts w:cs="Arial"/>
              </w:rPr>
            </w:pPr>
            <w:r w:rsidRPr="0098406E">
              <w:rPr>
                <w:rFonts w:cs="Arial"/>
                <w:b/>
                <w:bCs/>
              </w:rPr>
              <w:t>Atividades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A2CDA37" w14:textId="77777777" w:rsidR="001235EC" w:rsidRPr="0098406E" w:rsidRDefault="001235EC" w:rsidP="001235EC">
            <w:pPr>
              <w:spacing w:before="120" w:after="120" w:line="276" w:lineRule="auto"/>
              <w:jc w:val="both"/>
              <w:rPr>
                <w:rFonts w:cs="Arial"/>
              </w:rPr>
            </w:pPr>
            <w:r w:rsidRPr="0098406E">
              <w:rPr>
                <w:rFonts w:cs="Arial"/>
                <w:b/>
                <w:bCs/>
              </w:rPr>
              <w:t>Prazo</w:t>
            </w:r>
          </w:p>
        </w:tc>
      </w:tr>
      <w:tr w:rsidR="001235EC" w:rsidRPr="0098406E" w14:paraId="482E9CF6" w14:textId="77777777">
        <w:trPr>
          <w:trHeight w:val="102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BD48641" w14:textId="77777777" w:rsidR="001235EC" w:rsidRPr="0098406E" w:rsidRDefault="001235EC" w:rsidP="001235EC">
            <w:pPr>
              <w:spacing w:before="120" w:after="120" w:line="276" w:lineRule="auto"/>
              <w:jc w:val="both"/>
              <w:rPr>
                <w:rFonts w:cs="Arial"/>
              </w:rPr>
            </w:pPr>
            <w:r w:rsidRPr="0098406E">
              <w:rPr>
                <w:rFonts w:cs="Arial"/>
              </w:rPr>
              <w:t>1</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32F58A3" w14:textId="77777777" w:rsidR="001235EC" w:rsidRPr="0098406E" w:rsidRDefault="001235EC" w:rsidP="001235EC">
            <w:pPr>
              <w:spacing w:before="120" w:after="120" w:line="276" w:lineRule="auto"/>
              <w:jc w:val="both"/>
              <w:rPr>
                <w:rFonts w:cs="Arial"/>
              </w:rPr>
            </w:pPr>
            <w:r w:rsidRPr="0098406E">
              <w:rPr>
                <w:rFonts w:cs="Arial"/>
              </w:rPr>
              <w:t>Cadastramento dos veículos, cartões, usuários e condutores no Sistema de Gestão da CONTRATADA</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A6823B5" w14:textId="77777777" w:rsidR="001235EC" w:rsidRPr="0098406E" w:rsidRDefault="001235EC" w:rsidP="001235EC">
            <w:pPr>
              <w:spacing w:before="120" w:after="120" w:line="276" w:lineRule="auto"/>
              <w:jc w:val="both"/>
              <w:rPr>
                <w:rFonts w:cs="Arial"/>
              </w:rPr>
            </w:pPr>
            <w:r w:rsidRPr="0098406E">
              <w:rPr>
                <w:rFonts w:cs="Arial"/>
              </w:rPr>
              <w:t>Em até 10 dias da data indicada na AIS</w:t>
            </w:r>
          </w:p>
        </w:tc>
      </w:tr>
      <w:tr w:rsidR="001235EC" w:rsidRPr="0098406E" w14:paraId="2DE3381E" w14:textId="77777777">
        <w:trPr>
          <w:trHeight w:val="51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F486AC6" w14:textId="77777777" w:rsidR="001235EC" w:rsidRPr="0098406E" w:rsidRDefault="001235EC" w:rsidP="001235EC">
            <w:pPr>
              <w:spacing w:before="120" w:after="120" w:line="276" w:lineRule="auto"/>
              <w:jc w:val="both"/>
              <w:rPr>
                <w:rFonts w:cs="Arial"/>
              </w:rPr>
            </w:pPr>
            <w:r w:rsidRPr="0098406E">
              <w:rPr>
                <w:rFonts w:cs="Arial"/>
              </w:rPr>
              <w:lastRenderedPageBreak/>
              <w:t>2</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8350CDD" w14:textId="77777777" w:rsidR="001235EC" w:rsidRPr="0098406E" w:rsidRDefault="001235EC" w:rsidP="001235EC">
            <w:pPr>
              <w:spacing w:before="120" w:after="120" w:line="276" w:lineRule="auto"/>
              <w:jc w:val="both"/>
              <w:rPr>
                <w:rFonts w:cs="Arial"/>
              </w:rPr>
            </w:pPr>
            <w:r w:rsidRPr="0098406E">
              <w:rPr>
                <w:rFonts w:cs="Arial"/>
              </w:rPr>
              <w:t>Confecção e fornecimento dos cartões individuais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63B5973" w14:textId="77777777" w:rsidR="001235EC" w:rsidRPr="0098406E" w:rsidRDefault="001235EC" w:rsidP="001235EC">
            <w:pPr>
              <w:spacing w:before="120" w:after="120" w:line="276" w:lineRule="auto"/>
              <w:jc w:val="both"/>
              <w:rPr>
                <w:rFonts w:cs="Arial"/>
              </w:rPr>
            </w:pPr>
            <w:r w:rsidRPr="0098406E">
              <w:rPr>
                <w:rFonts w:cs="Arial"/>
              </w:rPr>
              <w:t>Em até 20 dias do término da Fase 1</w:t>
            </w:r>
          </w:p>
        </w:tc>
      </w:tr>
      <w:tr w:rsidR="001235EC" w:rsidRPr="0098406E" w14:paraId="162CF07E" w14:textId="77777777">
        <w:trPr>
          <w:trHeight w:val="765"/>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0EC983D" w14:textId="77777777" w:rsidR="001235EC" w:rsidRPr="0098406E" w:rsidRDefault="001235EC" w:rsidP="001235EC">
            <w:pPr>
              <w:spacing w:before="120" w:after="120" w:line="276" w:lineRule="auto"/>
              <w:jc w:val="both"/>
              <w:rPr>
                <w:rFonts w:cs="Arial"/>
              </w:rPr>
            </w:pPr>
            <w:r w:rsidRPr="0098406E">
              <w:rPr>
                <w:rFonts w:cs="Arial"/>
              </w:rPr>
              <w:t>3</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991EA0" w14:textId="77777777" w:rsidR="001235EC" w:rsidRPr="0098406E" w:rsidRDefault="001235EC" w:rsidP="001235EC">
            <w:pPr>
              <w:spacing w:before="120" w:after="120" w:line="276" w:lineRule="auto"/>
              <w:jc w:val="both"/>
              <w:rPr>
                <w:rFonts w:cs="Arial"/>
              </w:rPr>
            </w:pPr>
            <w:r w:rsidRPr="0098406E">
              <w:rPr>
                <w:rFonts w:cs="Arial"/>
              </w:rPr>
              <w:t>Fornecimento ao CONTRATANTE dos dados cadastrais da rede de postos credenciados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0389807" w14:textId="77777777" w:rsidR="001235EC" w:rsidRPr="0098406E" w:rsidRDefault="001235EC" w:rsidP="001235EC">
            <w:pPr>
              <w:spacing w:before="120" w:after="120" w:line="276" w:lineRule="auto"/>
              <w:jc w:val="both"/>
              <w:rPr>
                <w:rFonts w:cs="Arial"/>
              </w:rPr>
            </w:pPr>
            <w:r w:rsidRPr="0098406E">
              <w:rPr>
                <w:rFonts w:cs="Arial"/>
              </w:rPr>
              <w:t>Em até 20 dias do término da Fase 1</w:t>
            </w:r>
          </w:p>
        </w:tc>
      </w:tr>
      <w:tr w:rsidR="001235EC" w:rsidRPr="0098406E" w14:paraId="4D0D59C3" w14:textId="77777777">
        <w:trPr>
          <w:trHeight w:val="510"/>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512C67C" w14:textId="77777777" w:rsidR="001235EC" w:rsidRPr="0098406E" w:rsidRDefault="001235EC" w:rsidP="001235EC">
            <w:pPr>
              <w:spacing w:before="120" w:after="120" w:line="276" w:lineRule="auto"/>
              <w:jc w:val="both"/>
              <w:rPr>
                <w:rFonts w:cs="Arial"/>
              </w:rPr>
            </w:pPr>
            <w:r w:rsidRPr="0098406E">
              <w:rPr>
                <w:rFonts w:cs="Arial"/>
              </w:rPr>
              <w:t>4</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C557628" w14:textId="77777777" w:rsidR="001235EC" w:rsidRPr="0098406E" w:rsidRDefault="001235EC" w:rsidP="001235EC">
            <w:pPr>
              <w:spacing w:before="120" w:after="120" w:line="276" w:lineRule="auto"/>
              <w:jc w:val="both"/>
              <w:rPr>
                <w:rFonts w:cs="Arial"/>
              </w:rPr>
            </w:pPr>
            <w:r w:rsidRPr="0098406E">
              <w:rPr>
                <w:rFonts w:cs="Arial"/>
              </w:rPr>
              <w:t>Treinamento dos gestores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5A2AE82" w14:textId="77777777" w:rsidR="001235EC" w:rsidRPr="0098406E" w:rsidRDefault="001235EC" w:rsidP="001235EC">
            <w:pPr>
              <w:spacing w:before="120" w:after="120" w:line="276" w:lineRule="auto"/>
              <w:jc w:val="both"/>
              <w:rPr>
                <w:rFonts w:cs="Arial"/>
              </w:rPr>
            </w:pPr>
            <w:r w:rsidRPr="0098406E">
              <w:rPr>
                <w:rFonts w:cs="Arial"/>
              </w:rPr>
              <w:t>Em até 20 dias do término da Fase 1</w:t>
            </w:r>
          </w:p>
        </w:tc>
      </w:tr>
      <w:tr w:rsidR="001235EC" w:rsidRPr="0098406E" w14:paraId="748D1DED" w14:textId="77777777">
        <w:trPr>
          <w:trHeight w:val="765"/>
          <w:jc w:val="center"/>
        </w:trPr>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43971F2" w14:textId="77777777" w:rsidR="001235EC" w:rsidRPr="0098406E" w:rsidRDefault="001235EC" w:rsidP="001235EC">
            <w:pPr>
              <w:spacing w:before="120" w:after="120" w:line="276" w:lineRule="auto"/>
              <w:jc w:val="both"/>
              <w:rPr>
                <w:rFonts w:cs="Arial"/>
              </w:rPr>
            </w:pPr>
            <w:r w:rsidRPr="0098406E">
              <w:rPr>
                <w:rFonts w:cs="Arial"/>
              </w:rPr>
              <w:t>5</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AD51E29" w14:textId="77777777" w:rsidR="001235EC" w:rsidRPr="0098406E" w:rsidRDefault="001235EC" w:rsidP="001235EC">
            <w:pPr>
              <w:spacing w:before="120" w:after="120" w:line="276" w:lineRule="auto"/>
              <w:jc w:val="both"/>
              <w:rPr>
                <w:rFonts w:cs="Arial"/>
              </w:rPr>
            </w:pPr>
            <w:r w:rsidRPr="0098406E">
              <w:rPr>
                <w:rFonts w:cs="Arial"/>
              </w:rPr>
              <w:t>Credenciamento dos postos necessários para atendimento à totalidade das bases operacionais</w:t>
            </w:r>
          </w:p>
        </w:tc>
        <w:tc>
          <w:tcPr>
            <w:tcW w:w="0" w:type="auto"/>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CF31583" w14:textId="77777777" w:rsidR="001235EC" w:rsidRPr="0098406E" w:rsidRDefault="001235EC" w:rsidP="001235EC">
            <w:pPr>
              <w:spacing w:before="120" w:after="120" w:line="276" w:lineRule="auto"/>
              <w:jc w:val="both"/>
              <w:rPr>
                <w:rFonts w:cs="Arial"/>
              </w:rPr>
            </w:pPr>
            <w:r w:rsidRPr="0098406E">
              <w:rPr>
                <w:rFonts w:cs="Arial"/>
              </w:rPr>
              <w:t>Em até 20 dias da data indicada na AIS</w:t>
            </w:r>
          </w:p>
        </w:tc>
      </w:tr>
    </w:tbl>
    <w:p w14:paraId="002F5B35" w14:textId="01385151" w:rsidR="001235EC" w:rsidRPr="0098406E" w:rsidRDefault="001235EC" w:rsidP="001235EC">
      <w:pPr>
        <w:spacing w:before="120" w:after="120" w:line="276" w:lineRule="auto"/>
        <w:jc w:val="both"/>
        <w:rPr>
          <w:rFonts w:cs="Arial"/>
        </w:rPr>
      </w:pPr>
      <w:r w:rsidRPr="0098406E">
        <w:rPr>
          <w:rFonts w:cs="Arial"/>
        </w:rPr>
        <w:t>10.2 O processo de implantação do sistema (Fases 1,2,3 e 4) compreende, dentre outras, as seguintes atividades: </w:t>
      </w:r>
    </w:p>
    <w:p w14:paraId="03D66DAB" w14:textId="68943357" w:rsidR="001235EC" w:rsidRPr="0098406E" w:rsidRDefault="001235EC" w:rsidP="00C13018">
      <w:pPr>
        <w:spacing w:before="120" w:after="120" w:line="276" w:lineRule="auto"/>
        <w:ind w:left="720"/>
        <w:jc w:val="both"/>
        <w:rPr>
          <w:rFonts w:cs="Arial"/>
        </w:rPr>
      </w:pPr>
      <w:r w:rsidRPr="0098406E">
        <w:rPr>
          <w:rFonts w:cs="Arial"/>
        </w:rPr>
        <w:t>10.2.1 Cadastramento dos veículos; </w:t>
      </w:r>
    </w:p>
    <w:p w14:paraId="4EE2C7FC" w14:textId="1882832D" w:rsidR="001235EC" w:rsidRPr="0098406E" w:rsidRDefault="001235EC" w:rsidP="00C13018">
      <w:pPr>
        <w:spacing w:before="120" w:after="120" w:line="276" w:lineRule="auto"/>
        <w:ind w:left="720"/>
        <w:jc w:val="both"/>
        <w:rPr>
          <w:rFonts w:cs="Arial"/>
        </w:rPr>
      </w:pPr>
      <w:r w:rsidRPr="0098406E">
        <w:rPr>
          <w:rFonts w:cs="Arial"/>
        </w:rPr>
        <w:t>10.2.2 Cadastramento dos usuários (gestores/condutores); </w:t>
      </w:r>
    </w:p>
    <w:p w14:paraId="55AC10CD" w14:textId="61EF09DF" w:rsidR="001235EC" w:rsidRPr="0098406E" w:rsidRDefault="001235EC" w:rsidP="00C13018">
      <w:pPr>
        <w:spacing w:before="120" w:after="120" w:line="276" w:lineRule="auto"/>
        <w:ind w:left="720"/>
        <w:jc w:val="both"/>
        <w:rPr>
          <w:rFonts w:cs="Arial"/>
        </w:rPr>
      </w:pPr>
      <w:r w:rsidRPr="0098406E">
        <w:rPr>
          <w:rFonts w:cs="Arial"/>
        </w:rPr>
        <w:t>10.2.3 Definição da logística da rede de postos credenciados; </w:t>
      </w:r>
    </w:p>
    <w:p w14:paraId="2D422B95" w14:textId="2A5A9684" w:rsidR="001235EC" w:rsidRPr="0098406E" w:rsidRDefault="001235EC" w:rsidP="00C13018">
      <w:pPr>
        <w:spacing w:before="120" w:after="120" w:line="276" w:lineRule="auto"/>
        <w:ind w:left="720"/>
        <w:jc w:val="both"/>
        <w:rPr>
          <w:rFonts w:cs="Arial"/>
        </w:rPr>
      </w:pPr>
      <w:r w:rsidRPr="0098406E">
        <w:rPr>
          <w:rFonts w:cs="Arial"/>
        </w:rPr>
        <w:t>10.2.4 Preparação, distribuição e instalação dos equipamentos periféricos; </w:t>
      </w:r>
    </w:p>
    <w:p w14:paraId="239FC2B4" w14:textId="704D0C02" w:rsidR="001235EC" w:rsidRPr="0098406E" w:rsidRDefault="001235EC" w:rsidP="00C13018">
      <w:pPr>
        <w:spacing w:before="120" w:after="120" w:line="276" w:lineRule="auto"/>
        <w:ind w:left="720"/>
        <w:jc w:val="both"/>
        <w:rPr>
          <w:rFonts w:cs="Arial"/>
        </w:rPr>
      </w:pPr>
      <w:r w:rsidRPr="0098406E">
        <w:rPr>
          <w:rFonts w:cs="Arial"/>
        </w:rPr>
        <w:t>10.2.5 Fornecimento ao TCESP da relação dos postos credenciados; </w:t>
      </w:r>
    </w:p>
    <w:p w14:paraId="0888F921" w14:textId="56D2A28F" w:rsidR="001235EC" w:rsidRPr="0098406E" w:rsidRDefault="001235EC" w:rsidP="00C13018">
      <w:pPr>
        <w:spacing w:before="120" w:after="120" w:line="276" w:lineRule="auto"/>
        <w:ind w:left="720"/>
        <w:jc w:val="both"/>
        <w:rPr>
          <w:rFonts w:cs="Arial"/>
        </w:rPr>
      </w:pPr>
      <w:r w:rsidRPr="0098406E">
        <w:rPr>
          <w:rFonts w:cs="Arial"/>
        </w:rPr>
        <w:t>10.2.6 Treinamento dos gestores; </w:t>
      </w:r>
    </w:p>
    <w:p w14:paraId="2A0711A9" w14:textId="69B32F46" w:rsidR="001235EC" w:rsidRPr="0098406E" w:rsidRDefault="001235EC" w:rsidP="00C13018">
      <w:pPr>
        <w:spacing w:before="120" w:after="120" w:line="276" w:lineRule="auto"/>
        <w:ind w:left="720"/>
        <w:jc w:val="both"/>
        <w:rPr>
          <w:rFonts w:cs="Arial"/>
        </w:rPr>
      </w:pPr>
      <w:r w:rsidRPr="0098406E">
        <w:rPr>
          <w:rFonts w:cs="Arial"/>
        </w:rPr>
        <w:t>10.2.7 Fornecimento de cartões para os veículos; </w:t>
      </w:r>
    </w:p>
    <w:p w14:paraId="08934348" w14:textId="1A297CC7" w:rsidR="001235EC" w:rsidRPr="0098406E" w:rsidRDefault="001235EC" w:rsidP="00C13018">
      <w:pPr>
        <w:spacing w:before="120" w:after="120" w:line="276" w:lineRule="auto"/>
        <w:ind w:left="720"/>
        <w:jc w:val="both"/>
        <w:rPr>
          <w:rFonts w:cs="Arial"/>
        </w:rPr>
      </w:pPr>
      <w:r w:rsidRPr="0098406E">
        <w:rPr>
          <w:rFonts w:cs="Arial"/>
        </w:rPr>
        <w:t>10.2.8 Divulgação da senha dos condutores; </w:t>
      </w:r>
    </w:p>
    <w:p w14:paraId="63267BEE" w14:textId="44A4AACB" w:rsidR="001235EC" w:rsidRPr="0098406E" w:rsidRDefault="001235EC" w:rsidP="00C13018">
      <w:pPr>
        <w:spacing w:before="120" w:after="120" w:line="276" w:lineRule="auto"/>
        <w:ind w:left="720"/>
        <w:jc w:val="both"/>
        <w:rPr>
          <w:rFonts w:cs="Arial"/>
        </w:rPr>
      </w:pPr>
      <w:r w:rsidRPr="0098406E">
        <w:rPr>
          <w:rFonts w:cs="Arial"/>
        </w:rPr>
        <w:t>10.2.9 Outras julgadas necessárias. </w:t>
      </w:r>
    </w:p>
    <w:p w14:paraId="3B9CE5DD" w14:textId="7C39190A" w:rsidR="001235EC" w:rsidRPr="0098406E" w:rsidRDefault="001235EC" w:rsidP="001235EC">
      <w:pPr>
        <w:spacing w:before="120" w:after="120" w:line="276" w:lineRule="auto"/>
        <w:jc w:val="both"/>
        <w:rPr>
          <w:rFonts w:cs="Arial"/>
        </w:rPr>
      </w:pPr>
      <w:r w:rsidRPr="0098406E">
        <w:rPr>
          <w:rFonts w:cs="Arial"/>
        </w:rPr>
        <w:t>10.3 A CONTRATADA deverá fornecer, sem custo extra ao TCESP, programa de capacitação de pessoal para os gestores (Fase 4) envolvidos na utilização do sistema; </w:t>
      </w:r>
    </w:p>
    <w:p w14:paraId="48F5A367" w14:textId="35829908" w:rsidR="001235EC" w:rsidRPr="0098406E" w:rsidRDefault="001235EC" w:rsidP="001235EC">
      <w:pPr>
        <w:spacing w:before="120" w:after="120" w:line="276" w:lineRule="auto"/>
        <w:jc w:val="both"/>
        <w:rPr>
          <w:rFonts w:cs="Arial"/>
        </w:rPr>
      </w:pPr>
      <w:r w:rsidRPr="0098406E">
        <w:rPr>
          <w:rFonts w:cs="Arial"/>
        </w:rPr>
        <w:t>10.4 A CONTRATADA deverá dimensionar a duração do treinamento de forma a abordar, no mínimo: </w:t>
      </w:r>
    </w:p>
    <w:p w14:paraId="6935D551" w14:textId="6E35A03F" w:rsidR="001235EC" w:rsidRPr="0098406E" w:rsidRDefault="001235EC" w:rsidP="00C13018">
      <w:pPr>
        <w:spacing w:before="120" w:after="120" w:line="276" w:lineRule="auto"/>
        <w:ind w:left="720"/>
        <w:jc w:val="both"/>
        <w:rPr>
          <w:rFonts w:cs="Arial"/>
        </w:rPr>
      </w:pPr>
      <w:r w:rsidRPr="0098406E">
        <w:rPr>
          <w:rFonts w:cs="Arial"/>
        </w:rPr>
        <w:t>10.4.1 Operações de cadastramento, parametrização dos cartões e limite de crédito; </w:t>
      </w:r>
    </w:p>
    <w:p w14:paraId="6E019F94" w14:textId="1A5170A6" w:rsidR="001235EC" w:rsidRPr="0098406E" w:rsidRDefault="001235EC" w:rsidP="00C13018">
      <w:pPr>
        <w:spacing w:before="120" w:after="120" w:line="276" w:lineRule="auto"/>
        <w:ind w:left="720"/>
        <w:jc w:val="both"/>
        <w:rPr>
          <w:rFonts w:cs="Arial"/>
        </w:rPr>
      </w:pPr>
      <w:r w:rsidRPr="0098406E">
        <w:rPr>
          <w:rFonts w:cs="Arial"/>
        </w:rPr>
        <w:t>10.4.2 Detalhamento dos procedimentos para utilização do software de gestão; </w:t>
      </w:r>
    </w:p>
    <w:p w14:paraId="607E80CA" w14:textId="415B492D" w:rsidR="001235EC" w:rsidRPr="0098406E" w:rsidRDefault="001235EC" w:rsidP="00C13018">
      <w:pPr>
        <w:spacing w:before="120" w:after="120" w:line="276" w:lineRule="auto"/>
        <w:ind w:left="720"/>
        <w:jc w:val="both"/>
        <w:rPr>
          <w:rFonts w:cs="Arial"/>
        </w:rPr>
      </w:pPr>
      <w:r w:rsidRPr="0098406E">
        <w:rPr>
          <w:rFonts w:cs="Arial"/>
        </w:rPr>
        <w:lastRenderedPageBreak/>
        <w:t>10.4.3 Emissão de consultas e relatórios, por meio do software de gestão; </w:t>
      </w:r>
    </w:p>
    <w:p w14:paraId="0B76597D" w14:textId="43D370C7" w:rsidR="001235EC" w:rsidRPr="0098406E" w:rsidRDefault="001235EC" w:rsidP="00C13018">
      <w:pPr>
        <w:spacing w:before="120" w:after="120" w:line="276" w:lineRule="auto"/>
        <w:ind w:left="720"/>
        <w:jc w:val="both"/>
        <w:rPr>
          <w:rFonts w:cs="Arial"/>
        </w:rPr>
      </w:pPr>
      <w:r w:rsidRPr="0098406E">
        <w:rPr>
          <w:rFonts w:cs="Arial"/>
        </w:rPr>
        <w:t xml:space="preserve">10.4.4 Informações relativas </w:t>
      </w:r>
      <w:r w:rsidR="00945699" w:rsidRPr="00945699">
        <w:rPr>
          <w:rFonts w:cs="Arial"/>
          <w:highlight w:val="yellow"/>
        </w:rPr>
        <w:t>a</w:t>
      </w:r>
      <w:r w:rsidRPr="0098406E">
        <w:rPr>
          <w:rFonts w:cs="Arial"/>
        </w:rPr>
        <w:t xml:space="preserve"> eventuais falhas operacionais e as providências necessárias para saná-las; </w:t>
      </w:r>
    </w:p>
    <w:p w14:paraId="69858AFE" w14:textId="058D3509" w:rsidR="001235EC" w:rsidRPr="0098406E" w:rsidRDefault="001235EC" w:rsidP="00C13018">
      <w:pPr>
        <w:spacing w:before="120" w:after="120" w:line="276" w:lineRule="auto"/>
        <w:ind w:left="720"/>
        <w:jc w:val="both"/>
        <w:rPr>
          <w:rFonts w:cs="Arial"/>
        </w:rPr>
      </w:pPr>
      <w:r w:rsidRPr="0098406E">
        <w:rPr>
          <w:rFonts w:cs="Arial"/>
        </w:rPr>
        <w:t>10.4.5 Aplicações práticas do sistema e do software de gestão; </w:t>
      </w:r>
    </w:p>
    <w:p w14:paraId="75A51C90" w14:textId="15385D1C" w:rsidR="001235EC" w:rsidRPr="0098406E" w:rsidRDefault="001235EC" w:rsidP="00C13018">
      <w:pPr>
        <w:spacing w:before="120" w:after="120" w:line="276" w:lineRule="auto"/>
        <w:ind w:left="720"/>
        <w:jc w:val="both"/>
        <w:rPr>
          <w:rFonts w:cs="Arial"/>
        </w:rPr>
      </w:pPr>
      <w:r w:rsidRPr="0098406E">
        <w:rPr>
          <w:rFonts w:cs="Arial"/>
        </w:rPr>
        <w:t>10.4.6 Outras informações julgadas oportunas e necessárias para a correta utilização do sistema; </w:t>
      </w:r>
    </w:p>
    <w:p w14:paraId="3D820188" w14:textId="2E58AF8C" w:rsidR="001235EC" w:rsidRPr="0098406E" w:rsidRDefault="001235EC" w:rsidP="001235EC">
      <w:pPr>
        <w:spacing w:before="120" w:after="120" w:line="276" w:lineRule="auto"/>
        <w:jc w:val="both"/>
        <w:rPr>
          <w:rFonts w:cs="Arial"/>
        </w:rPr>
      </w:pPr>
      <w:r w:rsidRPr="0098406E">
        <w:rPr>
          <w:rFonts w:cs="Arial"/>
        </w:rPr>
        <w:t>10.5 A CONTRATADA deverá realizar no mínimo 2 (dois) treinamentos, em datas distintas, limitando a até 30 (trinta) participantes em cada turma; </w:t>
      </w:r>
    </w:p>
    <w:p w14:paraId="6B33099D" w14:textId="1B53666D" w:rsidR="001235EC" w:rsidRPr="0098406E" w:rsidRDefault="001235EC" w:rsidP="001235EC">
      <w:pPr>
        <w:spacing w:before="120" w:after="120" w:line="276" w:lineRule="auto"/>
        <w:jc w:val="both"/>
        <w:rPr>
          <w:rFonts w:cs="Arial"/>
        </w:rPr>
      </w:pPr>
      <w:r w:rsidRPr="0098406E">
        <w:rPr>
          <w:rFonts w:cs="Arial"/>
        </w:rPr>
        <w:t>10.6 O treinamento poderá ser ministrado remotamente ao vivo, ou na sede do TCESP; </w:t>
      </w:r>
    </w:p>
    <w:p w14:paraId="72A07764" w14:textId="698D31E5" w:rsidR="001235EC" w:rsidRPr="0098406E" w:rsidRDefault="001235EC" w:rsidP="001235EC">
      <w:pPr>
        <w:spacing w:before="120" w:after="120" w:line="276" w:lineRule="auto"/>
        <w:jc w:val="both"/>
        <w:rPr>
          <w:rFonts w:cs="Arial"/>
        </w:rPr>
      </w:pPr>
      <w:r w:rsidRPr="0098406E">
        <w:rPr>
          <w:rFonts w:cs="Arial"/>
        </w:rPr>
        <w:t>10.7 Todos os materiais e equipamentos necessários para a realização do treinamento serão de inteira responsabilidade da CONTRATADA; </w:t>
      </w:r>
    </w:p>
    <w:p w14:paraId="5A4A6839" w14:textId="68C01746" w:rsidR="001235EC" w:rsidRPr="0098406E" w:rsidRDefault="001235EC" w:rsidP="001235EC">
      <w:pPr>
        <w:spacing w:before="120" w:after="120" w:line="276" w:lineRule="auto"/>
        <w:jc w:val="both"/>
        <w:rPr>
          <w:rFonts w:cs="Arial"/>
        </w:rPr>
      </w:pPr>
      <w:r w:rsidRPr="0098406E">
        <w:rPr>
          <w:rFonts w:cs="Arial"/>
        </w:rPr>
        <w:t>10.8 Para contribuir com o processo de treinamento, a CONTRATADA deverá elaborar e fornecer, em formato digital, os materiais de apoio: </w:t>
      </w:r>
    </w:p>
    <w:p w14:paraId="099F6C49" w14:textId="2C49C6A7" w:rsidR="001235EC" w:rsidRPr="0098406E" w:rsidRDefault="001235EC" w:rsidP="00C13018">
      <w:pPr>
        <w:spacing w:before="120" w:after="120" w:line="276" w:lineRule="auto"/>
        <w:ind w:left="720"/>
        <w:jc w:val="both"/>
        <w:rPr>
          <w:rFonts w:cs="Arial"/>
        </w:rPr>
      </w:pPr>
      <w:r w:rsidRPr="0098406E">
        <w:rPr>
          <w:rFonts w:cs="Arial"/>
        </w:rPr>
        <w:t>10.8.1 Guia do usuário, com orientações necessárias para a realização de todas as atividades afetas aos gestores da frota, em todos os níveis; </w:t>
      </w:r>
    </w:p>
    <w:p w14:paraId="4409E40B" w14:textId="77777777" w:rsidR="001235EC" w:rsidRPr="0098406E" w:rsidRDefault="001235EC" w:rsidP="00C13018">
      <w:pPr>
        <w:spacing w:before="120" w:after="120" w:line="276" w:lineRule="auto"/>
        <w:ind w:left="720"/>
        <w:jc w:val="both"/>
        <w:rPr>
          <w:rFonts w:cs="Arial"/>
        </w:rPr>
      </w:pPr>
      <w:r w:rsidRPr="0098406E">
        <w:rPr>
          <w:rFonts w:cs="Arial"/>
        </w:rPr>
        <w:t>10.8.2 Manual, voltado ao treinamento dos condutores, com apresentação do produto e as orientações necessárias para a realização de todas as atividades afetas aos condutores, inclusive em relação aos procedimentos a serem adotados pelos frentistas nos postos da rede credenciada.</w:t>
      </w:r>
    </w:p>
    <w:p w14:paraId="4A7E4453" w14:textId="77777777" w:rsidR="001235EC" w:rsidRPr="0098406E" w:rsidRDefault="001235EC" w:rsidP="001235EC">
      <w:pPr>
        <w:spacing w:before="120" w:after="120" w:line="276" w:lineRule="auto"/>
        <w:jc w:val="both"/>
        <w:rPr>
          <w:rFonts w:cs="Arial"/>
        </w:rPr>
      </w:pPr>
      <w:r w:rsidRPr="0098406E">
        <w:rPr>
          <w:rFonts w:cs="Arial"/>
        </w:rPr>
        <w:t> </w:t>
      </w:r>
    </w:p>
    <w:p w14:paraId="6910052F" w14:textId="77777777" w:rsidR="001235EC" w:rsidRPr="0098406E" w:rsidRDefault="001235EC" w:rsidP="001235EC">
      <w:pPr>
        <w:spacing w:before="120" w:after="120" w:line="276" w:lineRule="auto"/>
        <w:jc w:val="both"/>
        <w:rPr>
          <w:rFonts w:cs="Arial"/>
        </w:rPr>
      </w:pPr>
      <w:r w:rsidRPr="0098406E">
        <w:rPr>
          <w:rFonts w:cs="Arial"/>
          <w:b/>
          <w:bCs/>
        </w:rPr>
        <w:t>11. MODELO DE GESTÃO DO CONTRATO</w:t>
      </w:r>
    </w:p>
    <w:p w14:paraId="26A3BE88" w14:textId="77777777" w:rsidR="001235EC" w:rsidRPr="0098406E" w:rsidRDefault="001235EC" w:rsidP="001235EC">
      <w:pPr>
        <w:spacing w:before="120" w:after="120" w:line="276" w:lineRule="auto"/>
        <w:jc w:val="both"/>
        <w:rPr>
          <w:rFonts w:cs="Arial"/>
        </w:rPr>
      </w:pPr>
      <w:r w:rsidRPr="0098406E">
        <w:rPr>
          <w:rFonts w:cs="Arial"/>
        </w:rPr>
        <w:t> </w:t>
      </w:r>
    </w:p>
    <w:p w14:paraId="5EE3B506" w14:textId="2556AF90" w:rsidR="001235EC" w:rsidRPr="0098406E" w:rsidRDefault="001235EC" w:rsidP="001235EC">
      <w:pPr>
        <w:spacing w:before="120" w:after="120" w:line="276" w:lineRule="auto"/>
        <w:jc w:val="both"/>
        <w:rPr>
          <w:rFonts w:cs="Arial"/>
        </w:rPr>
      </w:pPr>
      <w:r w:rsidRPr="0098406E">
        <w:rPr>
          <w:rFonts w:cs="Arial"/>
        </w:rPr>
        <w:t>11.1 O contrato deverá ser executado fielmente pelas partes, de acordo com as cláusulas avençadas e as normas da Lei nº 14.133, de 2021, e cada parte responderá pelas consequências de sua inexecução total ou parcial; </w:t>
      </w:r>
    </w:p>
    <w:p w14:paraId="26ADB82C" w14:textId="0999F850" w:rsidR="001235EC" w:rsidRPr="0098406E" w:rsidRDefault="001235EC" w:rsidP="001235EC">
      <w:pPr>
        <w:spacing w:before="120" w:after="120" w:line="276" w:lineRule="auto"/>
        <w:jc w:val="both"/>
        <w:rPr>
          <w:rFonts w:cs="Arial"/>
        </w:rPr>
      </w:pPr>
      <w:r w:rsidRPr="0098406E">
        <w:rPr>
          <w:rFonts w:cs="Arial"/>
        </w:rPr>
        <w:t>11.2 As comunicações entre a CONTRATANTE e a CONTRATADA devem ser realizadas por escrito sempre que o ato exigir tal formalidade, admitindo-se o uso de mensagem eletrônica para esse fim; </w:t>
      </w:r>
    </w:p>
    <w:p w14:paraId="717F44E0" w14:textId="77777777" w:rsidR="001235EC" w:rsidRPr="0098406E" w:rsidRDefault="001235EC" w:rsidP="001235EC">
      <w:pPr>
        <w:spacing w:before="120" w:after="120" w:line="276" w:lineRule="auto"/>
        <w:jc w:val="both"/>
        <w:rPr>
          <w:rFonts w:cs="Arial"/>
        </w:rPr>
      </w:pPr>
      <w:r w:rsidRPr="0098406E">
        <w:rPr>
          <w:rFonts w:cs="Arial"/>
        </w:rPr>
        <w:t>11.3 A CONTRATANTE poderá convocar representante da empresa para adoção de providências que devam ser cumpridas de imediato.</w:t>
      </w:r>
    </w:p>
    <w:p w14:paraId="3A823DDC" w14:textId="612AE7BB" w:rsidR="00C13018" w:rsidRPr="0098406E" w:rsidRDefault="001235EC" w:rsidP="001235EC">
      <w:pPr>
        <w:spacing w:before="120" w:after="120" w:line="276" w:lineRule="auto"/>
        <w:jc w:val="both"/>
        <w:rPr>
          <w:rFonts w:cs="Arial"/>
        </w:rPr>
      </w:pPr>
      <w:r w:rsidRPr="0098406E">
        <w:rPr>
          <w:rFonts w:cs="Arial"/>
        </w:rPr>
        <w:t> </w:t>
      </w:r>
    </w:p>
    <w:p w14:paraId="4608D6E9" w14:textId="77777777" w:rsidR="00C13018" w:rsidRPr="0098406E" w:rsidRDefault="00C13018">
      <w:pPr>
        <w:rPr>
          <w:rFonts w:cs="Arial"/>
        </w:rPr>
      </w:pPr>
      <w:r w:rsidRPr="0098406E">
        <w:rPr>
          <w:rFonts w:cs="Arial"/>
        </w:rPr>
        <w:br w:type="page"/>
      </w:r>
    </w:p>
    <w:p w14:paraId="678B2C2F" w14:textId="77777777" w:rsidR="001235EC" w:rsidRPr="0098406E" w:rsidRDefault="001235EC" w:rsidP="001235EC">
      <w:pPr>
        <w:spacing w:before="120" w:after="120" w:line="276" w:lineRule="auto"/>
        <w:jc w:val="both"/>
        <w:rPr>
          <w:rFonts w:cs="Arial"/>
        </w:rPr>
      </w:pPr>
    </w:p>
    <w:p w14:paraId="318BFDC2" w14:textId="77777777" w:rsidR="001235EC" w:rsidRPr="0098406E" w:rsidRDefault="001235EC" w:rsidP="001235EC">
      <w:pPr>
        <w:spacing w:before="120" w:after="120" w:line="276" w:lineRule="auto"/>
        <w:jc w:val="both"/>
        <w:rPr>
          <w:rFonts w:cs="Arial"/>
        </w:rPr>
      </w:pPr>
      <w:r w:rsidRPr="0098406E">
        <w:rPr>
          <w:rFonts w:cs="Arial"/>
          <w:b/>
          <w:bCs/>
          <w:u w:val="single"/>
        </w:rPr>
        <w:t>Preposto</w:t>
      </w:r>
    </w:p>
    <w:p w14:paraId="6292D756" w14:textId="77777777" w:rsidR="001235EC" w:rsidRPr="0098406E" w:rsidRDefault="001235EC" w:rsidP="001235EC">
      <w:pPr>
        <w:spacing w:before="120" w:after="120" w:line="276" w:lineRule="auto"/>
        <w:jc w:val="both"/>
        <w:rPr>
          <w:rFonts w:cs="Arial"/>
        </w:rPr>
      </w:pPr>
      <w:r w:rsidRPr="0098406E">
        <w:rPr>
          <w:rFonts w:cs="Arial"/>
        </w:rPr>
        <w:t> </w:t>
      </w:r>
    </w:p>
    <w:p w14:paraId="00770186" w14:textId="72D7D619" w:rsidR="001235EC" w:rsidRPr="0098406E" w:rsidRDefault="001235EC" w:rsidP="001235EC">
      <w:pPr>
        <w:spacing w:before="120" w:after="120" w:line="276" w:lineRule="auto"/>
        <w:jc w:val="both"/>
        <w:rPr>
          <w:rFonts w:cs="Arial"/>
        </w:rPr>
      </w:pPr>
      <w:r w:rsidRPr="0098406E">
        <w:rPr>
          <w:rFonts w:cs="Arial"/>
        </w:rPr>
        <w:t>11.4 A CONTRATADA deverá indicar, mediante declaração, um preposto, aceito pela fiscalização, durante o período de vigência do contrato, para representá-la administrativamente, sempre que for necessário; </w:t>
      </w:r>
    </w:p>
    <w:p w14:paraId="708223A7" w14:textId="77777777" w:rsidR="001235EC" w:rsidRPr="0098406E" w:rsidRDefault="001235EC" w:rsidP="001235EC">
      <w:pPr>
        <w:spacing w:before="120" w:after="120" w:line="276" w:lineRule="auto"/>
        <w:jc w:val="both"/>
        <w:rPr>
          <w:rFonts w:cs="Arial"/>
        </w:rPr>
      </w:pPr>
      <w:r w:rsidRPr="0098406E">
        <w:rPr>
          <w:rFonts w:cs="Arial"/>
        </w:rPr>
        <w:t>11.5 A CONTRATANTE poderá recusar, desde que justificadamente, a indicação ou a manutenção do preposto da empresa, hipótese em que a CONTRATADA designará outro para o exercício da atividade;</w:t>
      </w:r>
    </w:p>
    <w:p w14:paraId="4B9EC3CA" w14:textId="77777777" w:rsidR="001235EC" w:rsidRPr="0098406E" w:rsidRDefault="001235EC" w:rsidP="001235EC">
      <w:pPr>
        <w:spacing w:before="120" w:after="120" w:line="276" w:lineRule="auto"/>
        <w:jc w:val="both"/>
        <w:rPr>
          <w:rFonts w:cs="Arial"/>
        </w:rPr>
      </w:pPr>
      <w:r w:rsidRPr="0098406E">
        <w:rPr>
          <w:rFonts w:cs="Arial"/>
        </w:rPr>
        <w:t> </w:t>
      </w:r>
    </w:p>
    <w:p w14:paraId="24CA0702" w14:textId="77777777" w:rsidR="001235EC" w:rsidRPr="0098406E" w:rsidRDefault="001235EC" w:rsidP="001235EC">
      <w:pPr>
        <w:spacing w:before="120" w:after="120" w:line="276" w:lineRule="auto"/>
        <w:jc w:val="both"/>
        <w:rPr>
          <w:rFonts w:cs="Arial"/>
        </w:rPr>
      </w:pPr>
      <w:r w:rsidRPr="0098406E">
        <w:rPr>
          <w:rFonts w:cs="Arial"/>
          <w:b/>
          <w:bCs/>
          <w:u w:val="single"/>
        </w:rPr>
        <w:t>Fiscalização</w:t>
      </w:r>
    </w:p>
    <w:p w14:paraId="757B9D68" w14:textId="77777777" w:rsidR="001235EC" w:rsidRPr="0098406E" w:rsidRDefault="001235EC" w:rsidP="001235EC">
      <w:pPr>
        <w:spacing w:before="120" w:after="120" w:line="276" w:lineRule="auto"/>
        <w:jc w:val="both"/>
        <w:rPr>
          <w:rFonts w:cs="Arial"/>
        </w:rPr>
      </w:pPr>
      <w:r w:rsidRPr="0098406E">
        <w:rPr>
          <w:rFonts w:cs="Arial"/>
        </w:rPr>
        <w:t> </w:t>
      </w:r>
    </w:p>
    <w:p w14:paraId="563CC035" w14:textId="5D3D7065" w:rsidR="001235EC" w:rsidRPr="0098406E" w:rsidRDefault="001235EC" w:rsidP="001235EC">
      <w:pPr>
        <w:spacing w:before="120" w:after="120" w:line="276" w:lineRule="auto"/>
        <w:jc w:val="both"/>
        <w:rPr>
          <w:rFonts w:cs="Arial"/>
        </w:rPr>
      </w:pPr>
      <w:r w:rsidRPr="0098406E">
        <w:rPr>
          <w:rFonts w:cs="Arial"/>
        </w:rPr>
        <w:t>11.6 O contrato será gerenciado e fiscalizado por servidores formalmente designados pela Administração do Tribunal aos quais caberá a observância do contrato, zelando para que o serviço seja prestado nos exatos termos pactuados; </w:t>
      </w:r>
    </w:p>
    <w:p w14:paraId="58A5B8B5" w14:textId="190DC183" w:rsidR="001235EC" w:rsidRPr="0098406E" w:rsidRDefault="001235EC" w:rsidP="001235EC">
      <w:pPr>
        <w:spacing w:before="120" w:after="120" w:line="276" w:lineRule="auto"/>
        <w:jc w:val="both"/>
        <w:rPr>
          <w:rFonts w:cs="Arial"/>
        </w:rPr>
      </w:pPr>
      <w:r w:rsidRPr="0098406E">
        <w:rPr>
          <w:rFonts w:cs="Arial"/>
        </w:rPr>
        <w:t>11.7 A existência e a atuação do gestor ou fiscal do contrato em nada restringe a responsabilidade a que se obriga a CONTRATADA por força do contrato firmado com a CONTRATANTE; </w:t>
      </w:r>
    </w:p>
    <w:p w14:paraId="2357FD19" w14:textId="3FC58ADE" w:rsidR="001235EC" w:rsidRPr="0098406E" w:rsidRDefault="001235EC" w:rsidP="001235EC">
      <w:pPr>
        <w:spacing w:before="120" w:after="120" w:line="276" w:lineRule="auto"/>
        <w:jc w:val="both"/>
        <w:rPr>
          <w:rFonts w:cs="Arial"/>
        </w:rPr>
      </w:pPr>
      <w:r w:rsidRPr="0098406E">
        <w:rPr>
          <w:rFonts w:cs="Arial"/>
        </w:rPr>
        <w:t>11.8 Constatadas falhas ou irregularidades na execução do contrato, o fiscal do contrato adotará as medidas pertinentes que o caso concreto exigir, não lhe sendo permitido dispor do direito/dever de comunicar ao gestor para, inclusive, impor penalidade prevista no contrato e seus anexos, assegurado o amplo direito de defesa; </w:t>
      </w:r>
    </w:p>
    <w:p w14:paraId="019575C9" w14:textId="77777777" w:rsidR="001235EC" w:rsidRPr="0098406E" w:rsidRDefault="001235EC" w:rsidP="001235EC">
      <w:pPr>
        <w:spacing w:before="120" w:after="120" w:line="276" w:lineRule="auto"/>
        <w:jc w:val="both"/>
        <w:rPr>
          <w:rFonts w:cs="Arial"/>
        </w:rPr>
      </w:pPr>
      <w:r w:rsidRPr="0098406E">
        <w:rPr>
          <w:rFonts w:cs="Arial"/>
        </w:rPr>
        <w:t>11.9 A fiscalização poderá utilizar, para fins de apuração de irregularidade, comprovantes fiscais, comprovantes de transação, fotografias de placas e avisos, prints de sistema, pesquisa de preço de bomba, declarações de condutores, registros de atendimento, relatórios da CONTRATADA e demais elementos idôneos.</w:t>
      </w:r>
    </w:p>
    <w:p w14:paraId="5DD4615B" w14:textId="77777777" w:rsidR="001235EC" w:rsidRPr="0098406E" w:rsidRDefault="001235EC" w:rsidP="001235EC">
      <w:pPr>
        <w:spacing w:before="120" w:after="120" w:line="276" w:lineRule="auto"/>
        <w:jc w:val="both"/>
        <w:rPr>
          <w:rFonts w:cs="Arial"/>
        </w:rPr>
      </w:pPr>
      <w:r w:rsidRPr="0098406E">
        <w:rPr>
          <w:rFonts w:cs="Arial"/>
        </w:rPr>
        <w:t> </w:t>
      </w:r>
    </w:p>
    <w:p w14:paraId="37A7C8E3" w14:textId="77777777" w:rsidR="001235EC" w:rsidRPr="0098406E" w:rsidRDefault="001235EC" w:rsidP="001235EC">
      <w:pPr>
        <w:spacing w:before="120" w:after="120" w:line="276" w:lineRule="auto"/>
        <w:jc w:val="both"/>
        <w:rPr>
          <w:rFonts w:cs="Arial"/>
        </w:rPr>
      </w:pPr>
      <w:r w:rsidRPr="0098406E">
        <w:rPr>
          <w:rFonts w:cs="Arial"/>
          <w:b/>
          <w:bCs/>
          <w:u w:val="single"/>
        </w:rPr>
        <w:t>Gestão do Contrato</w:t>
      </w:r>
    </w:p>
    <w:p w14:paraId="3AD26FD3" w14:textId="77777777" w:rsidR="001235EC" w:rsidRPr="0098406E" w:rsidRDefault="001235EC" w:rsidP="001235EC">
      <w:pPr>
        <w:spacing w:before="120" w:after="120" w:line="276" w:lineRule="auto"/>
        <w:jc w:val="both"/>
        <w:rPr>
          <w:rFonts w:cs="Arial"/>
        </w:rPr>
      </w:pPr>
      <w:r w:rsidRPr="0098406E">
        <w:rPr>
          <w:rFonts w:cs="Arial"/>
        </w:rPr>
        <w:t> </w:t>
      </w:r>
    </w:p>
    <w:p w14:paraId="71F57EEA" w14:textId="186D3D0B" w:rsidR="001235EC" w:rsidRPr="0098406E" w:rsidRDefault="001235EC" w:rsidP="001235EC">
      <w:pPr>
        <w:spacing w:before="120" w:after="120" w:line="276" w:lineRule="auto"/>
        <w:jc w:val="both"/>
        <w:rPr>
          <w:rFonts w:cs="Arial"/>
        </w:rPr>
      </w:pPr>
      <w:r w:rsidRPr="0098406E">
        <w:rPr>
          <w:rFonts w:cs="Arial"/>
        </w:rPr>
        <w:t>11.10 Compete à Gestão do Contrato: </w:t>
      </w:r>
    </w:p>
    <w:p w14:paraId="5680F3AE" w14:textId="31CB9308" w:rsidR="001235EC" w:rsidRPr="0098406E" w:rsidRDefault="001235EC" w:rsidP="00C13018">
      <w:pPr>
        <w:spacing w:before="120" w:after="120" w:line="276" w:lineRule="auto"/>
        <w:ind w:left="720"/>
        <w:jc w:val="both"/>
        <w:rPr>
          <w:rFonts w:cs="Arial"/>
        </w:rPr>
      </w:pPr>
      <w:r w:rsidRPr="0098406E">
        <w:rPr>
          <w:rFonts w:cs="Arial"/>
        </w:rPr>
        <w:t>11.10.1 Conhecer as obrigações contratuais relativas à prestação dos serviços; </w:t>
      </w:r>
    </w:p>
    <w:p w14:paraId="29B93766" w14:textId="69D4710C" w:rsidR="001235EC" w:rsidRPr="0098406E" w:rsidRDefault="001235EC" w:rsidP="00C13018">
      <w:pPr>
        <w:spacing w:before="120" w:after="120" w:line="276" w:lineRule="auto"/>
        <w:ind w:left="720"/>
        <w:jc w:val="both"/>
        <w:rPr>
          <w:rFonts w:cs="Arial"/>
        </w:rPr>
      </w:pPr>
      <w:r w:rsidRPr="0098406E">
        <w:rPr>
          <w:rFonts w:cs="Arial"/>
        </w:rPr>
        <w:t>11.10.2 Emitir o Atestado de Recebimento; </w:t>
      </w:r>
    </w:p>
    <w:p w14:paraId="27501056" w14:textId="1601BCB8" w:rsidR="001235EC" w:rsidRPr="0098406E" w:rsidRDefault="001235EC" w:rsidP="00C13018">
      <w:pPr>
        <w:spacing w:before="120" w:after="120" w:line="276" w:lineRule="auto"/>
        <w:ind w:left="720"/>
        <w:jc w:val="both"/>
        <w:rPr>
          <w:rFonts w:cs="Arial"/>
        </w:rPr>
      </w:pPr>
      <w:r w:rsidRPr="0098406E">
        <w:rPr>
          <w:rFonts w:cs="Arial"/>
        </w:rPr>
        <w:lastRenderedPageBreak/>
        <w:t>11.10.3 Acompanhar a implantação do Contrato, mediante reunião conjunta com os Fiscais e a CONTRATADA, visando à gestão global da implantação; </w:t>
      </w:r>
    </w:p>
    <w:p w14:paraId="2B025FE5" w14:textId="5BB18CC6" w:rsidR="001235EC" w:rsidRPr="0098406E" w:rsidRDefault="001235EC" w:rsidP="00C13018">
      <w:pPr>
        <w:spacing w:before="120" w:after="120" w:line="276" w:lineRule="auto"/>
        <w:ind w:left="720"/>
        <w:jc w:val="both"/>
        <w:rPr>
          <w:rFonts w:cs="Arial"/>
        </w:rPr>
      </w:pPr>
      <w:r w:rsidRPr="0098406E">
        <w:rPr>
          <w:rFonts w:cs="Arial"/>
        </w:rPr>
        <w:t>11.10.4 Instruir para apreciação eventuais pedidos relativos à prorrogação, à alteração, ao reequilíbrio, ao pagamento, à eventual aplicação de sanções e à extinção do Contrato, entre outros; </w:t>
      </w:r>
    </w:p>
    <w:p w14:paraId="5ECF1A64" w14:textId="45726F08" w:rsidR="001235EC" w:rsidRPr="0098406E" w:rsidRDefault="001235EC" w:rsidP="00C13018">
      <w:pPr>
        <w:spacing w:before="120" w:after="120" w:line="276" w:lineRule="auto"/>
        <w:ind w:left="720"/>
        <w:jc w:val="both"/>
        <w:rPr>
          <w:rFonts w:cs="Arial"/>
        </w:rPr>
      </w:pPr>
      <w:r w:rsidRPr="0098406E">
        <w:rPr>
          <w:rFonts w:cs="Arial"/>
        </w:rPr>
        <w:t>11.10.5 Autorizar a emissão da Nota Fiscal; </w:t>
      </w:r>
    </w:p>
    <w:p w14:paraId="5522CFE0" w14:textId="521A5D59" w:rsidR="001235EC" w:rsidRPr="0098406E" w:rsidRDefault="001235EC" w:rsidP="00C13018">
      <w:pPr>
        <w:spacing w:before="120" w:after="120" w:line="276" w:lineRule="auto"/>
        <w:ind w:left="720"/>
        <w:jc w:val="both"/>
        <w:rPr>
          <w:rFonts w:cs="Arial"/>
        </w:rPr>
      </w:pPr>
      <w:r w:rsidRPr="0098406E">
        <w:rPr>
          <w:rFonts w:cs="Arial"/>
        </w:rPr>
        <w:t>11.10.6 Avaliar a documentação comprobatória e, estando regular a matéria perante a legislação em vigor, encaminhar para exame e pagamento; </w:t>
      </w:r>
    </w:p>
    <w:p w14:paraId="338DA675" w14:textId="77777777" w:rsidR="001235EC" w:rsidRPr="0098406E" w:rsidRDefault="001235EC" w:rsidP="00C13018">
      <w:pPr>
        <w:spacing w:before="120" w:after="120" w:line="276" w:lineRule="auto"/>
        <w:ind w:left="720"/>
        <w:jc w:val="both"/>
        <w:rPr>
          <w:rFonts w:cs="Arial"/>
        </w:rPr>
      </w:pPr>
      <w:r w:rsidRPr="0098406E">
        <w:rPr>
          <w:rFonts w:cs="Arial"/>
        </w:rPr>
        <w:t>11.10.7 Manter os registros formais de todas as ocorrências positivas e negativas da execução do Contrato;</w:t>
      </w:r>
    </w:p>
    <w:p w14:paraId="5C37A76D" w14:textId="77777777" w:rsidR="001235EC" w:rsidRPr="0098406E" w:rsidRDefault="001235EC" w:rsidP="001235EC">
      <w:pPr>
        <w:spacing w:before="120" w:after="120" w:line="276" w:lineRule="auto"/>
        <w:jc w:val="both"/>
        <w:rPr>
          <w:rFonts w:cs="Arial"/>
        </w:rPr>
      </w:pPr>
      <w:r w:rsidRPr="0098406E">
        <w:rPr>
          <w:rFonts w:cs="Arial"/>
        </w:rPr>
        <w:t> </w:t>
      </w:r>
    </w:p>
    <w:p w14:paraId="5E1EE107" w14:textId="77777777" w:rsidR="001235EC" w:rsidRPr="0098406E" w:rsidRDefault="001235EC" w:rsidP="001235EC">
      <w:pPr>
        <w:spacing w:before="120" w:after="120" w:line="276" w:lineRule="auto"/>
        <w:jc w:val="both"/>
        <w:rPr>
          <w:rFonts w:cs="Arial"/>
        </w:rPr>
      </w:pPr>
      <w:r w:rsidRPr="0098406E">
        <w:rPr>
          <w:rFonts w:cs="Arial"/>
          <w:b/>
          <w:bCs/>
          <w:u w:val="single"/>
        </w:rPr>
        <w:t>Fiscais do Contrato</w:t>
      </w:r>
    </w:p>
    <w:p w14:paraId="61ABC0FA" w14:textId="77777777" w:rsidR="001235EC" w:rsidRPr="0098406E" w:rsidRDefault="001235EC" w:rsidP="001235EC">
      <w:pPr>
        <w:spacing w:before="120" w:after="120" w:line="276" w:lineRule="auto"/>
        <w:jc w:val="both"/>
        <w:rPr>
          <w:rFonts w:cs="Arial"/>
        </w:rPr>
      </w:pPr>
      <w:r w:rsidRPr="0098406E">
        <w:rPr>
          <w:rFonts w:cs="Arial"/>
        </w:rPr>
        <w:t> </w:t>
      </w:r>
    </w:p>
    <w:p w14:paraId="33FA91A2" w14:textId="587BF832" w:rsidR="001235EC" w:rsidRPr="0098406E" w:rsidRDefault="001235EC" w:rsidP="001235EC">
      <w:pPr>
        <w:spacing w:before="120" w:after="120" w:line="276" w:lineRule="auto"/>
        <w:jc w:val="both"/>
        <w:rPr>
          <w:rFonts w:cs="Arial"/>
        </w:rPr>
      </w:pPr>
      <w:r w:rsidRPr="0098406E">
        <w:rPr>
          <w:rFonts w:cs="Arial"/>
        </w:rPr>
        <w:t>11.11 Compete aos Fiscais do Contrato: </w:t>
      </w:r>
    </w:p>
    <w:p w14:paraId="739D6E75" w14:textId="26ED8057" w:rsidR="001235EC" w:rsidRPr="0098406E" w:rsidRDefault="001235EC" w:rsidP="00C13018">
      <w:pPr>
        <w:spacing w:before="120" w:after="120" w:line="276" w:lineRule="auto"/>
        <w:ind w:left="720"/>
        <w:jc w:val="both"/>
        <w:rPr>
          <w:rFonts w:cs="Arial"/>
        </w:rPr>
      </w:pPr>
      <w:r w:rsidRPr="0098406E">
        <w:rPr>
          <w:rFonts w:cs="Arial"/>
        </w:rPr>
        <w:t>11.11.1 Conhecer as obrigações contratuais relativas à prestação dos serviços; </w:t>
      </w:r>
    </w:p>
    <w:p w14:paraId="0D4419E8" w14:textId="00614BD9" w:rsidR="001235EC" w:rsidRPr="0098406E" w:rsidRDefault="001235EC" w:rsidP="00C13018">
      <w:pPr>
        <w:spacing w:before="120" w:after="120" w:line="276" w:lineRule="auto"/>
        <w:ind w:left="720"/>
        <w:jc w:val="both"/>
        <w:rPr>
          <w:rFonts w:cs="Arial"/>
        </w:rPr>
      </w:pPr>
      <w:r w:rsidRPr="0098406E">
        <w:rPr>
          <w:rFonts w:cs="Arial"/>
        </w:rPr>
        <w:t>11.11.2 Fiscalizar, acompanhar e controlar a execução operacional da prestação dos serviços, atentando-se aos termos contratuais e comunicando a Gestão do Contrato nos casos de irregularidades ou de ocorrências; </w:t>
      </w:r>
    </w:p>
    <w:p w14:paraId="5D8910F6" w14:textId="2FA766D3" w:rsidR="001235EC" w:rsidRPr="0098406E" w:rsidRDefault="001235EC" w:rsidP="00C13018">
      <w:pPr>
        <w:spacing w:before="120" w:after="120" w:line="276" w:lineRule="auto"/>
        <w:ind w:left="720"/>
        <w:jc w:val="both"/>
        <w:rPr>
          <w:rFonts w:cs="Arial"/>
        </w:rPr>
      </w:pPr>
      <w:r w:rsidRPr="0098406E">
        <w:rPr>
          <w:rFonts w:cs="Arial"/>
        </w:rPr>
        <w:t>11.11.3 Auxiliar a Gestão do Contrato na implantação do Contrato; </w:t>
      </w:r>
    </w:p>
    <w:p w14:paraId="6E76D107" w14:textId="44207FD3" w:rsidR="001235EC" w:rsidRPr="0098406E" w:rsidRDefault="001235EC" w:rsidP="00C13018">
      <w:pPr>
        <w:spacing w:before="120" w:after="120" w:line="276" w:lineRule="auto"/>
        <w:ind w:left="720"/>
        <w:jc w:val="both"/>
        <w:rPr>
          <w:rFonts w:cs="Arial"/>
        </w:rPr>
      </w:pPr>
      <w:r w:rsidRPr="0098406E">
        <w:rPr>
          <w:rFonts w:cs="Arial"/>
        </w:rPr>
        <w:t>11.11.4 Comunicar à Gestão do Contrato, em tempo hábil, situação que demandar decisões que ultrapassem sua competência, para que sejam adotadas as medidas necessárias e saneadoras, conforme o caso; </w:t>
      </w:r>
    </w:p>
    <w:p w14:paraId="5F3DE942" w14:textId="77777777" w:rsidR="001235EC" w:rsidRPr="0098406E" w:rsidRDefault="001235EC" w:rsidP="00C13018">
      <w:pPr>
        <w:spacing w:before="120" w:after="120" w:line="276" w:lineRule="auto"/>
        <w:ind w:left="720"/>
        <w:jc w:val="both"/>
        <w:rPr>
          <w:rFonts w:cs="Arial"/>
        </w:rPr>
      </w:pPr>
      <w:r w:rsidRPr="0098406E">
        <w:rPr>
          <w:rFonts w:cs="Arial"/>
        </w:rPr>
        <w:t>11.11.5 Realizar demais atividades de apoio técnico e operacional, em assuntos de sua competência, à Gestão do Contrato;</w:t>
      </w:r>
    </w:p>
    <w:p w14:paraId="652A8295" w14:textId="4F1A9876" w:rsidR="00C13018" w:rsidRPr="0098406E" w:rsidRDefault="001235EC" w:rsidP="001235EC">
      <w:pPr>
        <w:spacing w:before="120" w:after="120" w:line="276" w:lineRule="auto"/>
        <w:jc w:val="both"/>
        <w:rPr>
          <w:rFonts w:cs="Arial"/>
        </w:rPr>
      </w:pPr>
      <w:r w:rsidRPr="0098406E">
        <w:rPr>
          <w:rFonts w:cs="Arial"/>
        </w:rPr>
        <w:t> </w:t>
      </w:r>
    </w:p>
    <w:p w14:paraId="4A57B385" w14:textId="77777777" w:rsidR="00C13018" w:rsidRPr="0098406E" w:rsidRDefault="00C13018">
      <w:pPr>
        <w:rPr>
          <w:rFonts w:cs="Arial"/>
        </w:rPr>
      </w:pPr>
      <w:r w:rsidRPr="0098406E">
        <w:rPr>
          <w:rFonts w:cs="Arial"/>
        </w:rPr>
        <w:br w:type="page"/>
      </w:r>
    </w:p>
    <w:p w14:paraId="6E51B1B0" w14:textId="77777777" w:rsidR="001235EC" w:rsidRPr="0098406E" w:rsidRDefault="001235EC" w:rsidP="001235EC">
      <w:pPr>
        <w:spacing w:before="120" w:after="120" w:line="276" w:lineRule="auto"/>
        <w:jc w:val="both"/>
        <w:rPr>
          <w:rFonts w:cs="Arial"/>
        </w:rPr>
      </w:pPr>
    </w:p>
    <w:p w14:paraId="1E4335E7" w14:textId="7B0D6485" w:rsidR="00C13018" w:rsidRPr="0098406E" w:rsidRDefault="001235EC" w:rsidP="00C13018">
      <w:pPr>
        <w:spacing w:before="120" w:after="120" w:line="276" w:lineRule="auto"/>
        <w:jc w:val="both"/>
        <w:rPr>
          <w:rFonts w:cs="Arial"/>
        </w:rPr>
      </w:pPr>
      <w:r w:rsidRPr="0098406E">
        <w:rPr>
          <w:rFonts w:cs="Arial"/>
          <w:b/>
          <w:bCs/>
        </w:rPr>
        <w:t>12. CRITÉRIOS DE MEDIÇÃO E PAGAMENTO</w:t>
      </w:r>
    </w:p>
    <w:p w14:paraId="2F1E39B0" w14:textId="77777777" w:rsidR="001235EC" w:rsidRPr="0098406E" w:rsidRDefault="001235EC" w:rsidP="001235EC">
      <w:pPr>
        <w:spacing w:before="120" w:after="120" w:line="276" w:lineRule="auto"/>
        <w:jc w:val="both"/>
        <w:rPr>
          <w:rFonts w:cs="Arial"/>
        </w:rPr>
      </w:pPr>
    </w:p>
    <w:p w14:paraId="21DC47A8" w14:textId="77777777" w:rsidR="001235EC" w:rsidRPr="0098406E" w:rsidRDefault="001235EC" w:rsidP="001235EC">
      <w:pPr>
        <w:spacing w:before="120" w:after="120" w:line="276" w:lineRule="auto"/>
        <w:jc w:val="both"/>
        <w:rPr>
          <w:rFonts w:cs="Arial"/>
        </w:rPr>
      </w:pPr>
      <w:r w:rsidRPr="0098406E">
        <w:rPr>
          <w:rFonts w:cs="Arial"/>
          <w:b/>
          <w:bCs/>
          <w:u w:val="single"/>
        </w:rPr>
        <w:t>Medição</w:t>
      </w:r>
    </w:p>
    <w:p w14:paraId="1AB5C6C9" w14:textId="77777777" w:rsidR="001235EC" w:rsidRPr="0098406E" w:rsidRDefault="001235EC" w:rsidP="001235EC">
      <w:pPr>
        <w:spacing w:before="120" w:after="120" w:line="276" w:lineRule="auto"/>
        <w:jc w:val="both"/>
        <w:rPr>
          <w:rFonts w:cs="Arial"/>
        </w:rPr>
      </w:pPr>
      <w:r w:rsidRPr="0098406E">
        <w:rPr>
          <w:rFonts w:cs="Arial"/>
        </w:rPr>
        <w:t> </w:t>
      </w:r>
    </w:p>
    <w:p w14:paraId="4A97D3D4" w14:textId="77777777" w:rsidR="001235EC" w:rsidRPr="0098406E" w:rsidRDefault="001235EC" w:rsidP="001235EC">
      <w:pPr>
        <w:spacing w:before="120" w:after="120" w:line="276" w:lineRule="auto"/>
        <w:jc w:val="both"/>
        <w:rPr>
          <w:rFonts w:cs="Arial"/>
        </w:rPr>
      </w:pPr>
      <w:r w:rsidRPr="0098406E">
        <w:rPr>
          <w:rFonts w:cs="Arial"/>
        </w:rPr>
        <w:t>12.1 A medição será realizada com base nos abastecimentos, produtos e serviços efetivamente utilizados no período de faturamento, comprovados por relatórios extraídos do sistema;</w:t>
      </w:r>
    </w:p>
    <w:p w14:paraId="3DA63871" w14:textId="77777777" w:rsidR="001235EC" w:rsidRPr="0098406E" w:rsidRDefault="001235EC" w:rsidP="001235EC">
      <w:pPr>
        <w:spacing w:before="120" w:after="120" w:line="276" w:lineRule="auto"/>
        <w:jc w:val="both"/>
        <w:rPr>
          <w:rFonts w:cs="Arial"/>
        </w:rPr>
      </w:pPr>
      <w:r w:rsidRPr="0098406E">
        <w:rPr>
          <w:rFonts w:cs="Arial"/>
        </w:rPr>
        <w:t> </w:t>
      </w:r>
    </w:p>
    <w:p w14:paraId="2CD02B62" w14:textId="77777777" w:rsidR="001235EC" w:rsidRPr="0098406E" w:rsidRDefault="001235EC" w:rsidP="001235EC">
      <w:pPr>
        <w:spacing w:before="120" w:after="120" w:line="276" w:lineRule="auto"/>
        <w:jc w:val="both"/>
        <w:rPr>
          <w:rFonts w:cs="Arial"/>
        </w:rPr>
      </w:pPr>
      <w:r w:rsidRPr="0098406E">
        <w:rPr>
          <w:rFonts w:cs="Arial"/>
          <w:b/>
          <w:bCs/>
          <w:u w:val="single"/>
        </w:rPr>
        <w:t>Remuneração</w:t>
      </w:r>
    </w:p>
    <w:p w14:paraId="491D0A65" w14:textId="77777777" w:rsidR="001235EC" w:rsidRPr="0098406E" w:rsidRDefault="001235EC" w:rsidP="001235EC">
      <w:pPr>
        <w:spacing w:before="120" w:after="120" w:line="276" w:lineRule="auto"/>
        <w:jc w:val="both"/>
        <w:rPr>
          <w:rFonts w:cs="Arial"/>
        </w:rPr>
      </w:pPr>
      <w:r w:rsidRPr="0098406E">
        <w:rPr>
          <w:rFonts w:cs="Arial"/>
        </w:rPr>
        <w:t> </w:t>
      </w:r>
    </w:p>
    <w:p w14:paraId="7A249C94" w14:textId="77777777" w:rsidR="001235EC" w:rsidRPr="0098406E" w:rsidRDefault="001235EC" w:rsidP="001235EC">
      <w:pPr>
        <w:spacing w:before="120" w:after="120" w:line="276" w:lineRule="auto"/>
        <w:jc w:val="both"/>
        <w:rPr>
          <w:rFonts w:cs="Arial"/>
        </w:rPr>
      </w:pPr>
      <w:r w:rsidRPr="0098406E">
        <w:rPr>
          <w:rFonts w:cs="Arial"/>
        </w:rPr>
        <w:t>12.2 A remuneração da prestação dos serviços constantes neste Termo se dará por meio de valor variável mensal referente aos abastecimentos realizados e produtos e serviços utilizados em cada período de faturamento, com aplicação da taxa de administração contratada;</w:t>
      </w:r>
    </w:p>
    <w:p w14:paraId="6997DC70" w14:textId="77777777" w:rsidR="001235EC" w:rsidRPr="0098406E" w:rsidRDefault="001235EC" w:rsidP="001235EC">
      <w:pPr>
        <w:spacing w:before="120" w:after="120" w:line="276" w:lineRule="auto"/>
        <w:jc w:val="both"/>
        <w:rPr>
          <w:rFonts w:cs="Arial"/>
        </w:rPr>
      </w:pPr>
      <w:r w:rsidRPr="0098406E">
        <w:rPr>
          <w:rFonts w:cs="Arial"/>
        </w:rPr>
        <w:t> </w:t>
      </w:r>
    </w:p>
    <w:p w14:paraId="01F0AC80" w14:textId="77777777" w:rsidR="001235EC" w:rsidRPr="0098406E" w:rsidRDefault="001235EC" w:rsidP="001235EC">
      <w:pPr>
        <w:spacing w:before="120" w:after="120" w:line="276" w:lineRule="auto"/>
        <w:jc w:val="both"/>
        <w:rPr>
          <w:rFonts w:cs="Arial"/>
        </w:rPr>
      </w:pPr>
      <w:r w:rsidRPr="0098406E">
        <w:rPr>
          <w:rFonts w:cs="Arial"/>
          <w:b/>
          <w:bCs/>
          <w:u w:val="single"/>
        </w:rPr>
        <w:t>Período de faturamento</w:t>
      </w:r>
    </w:p>
    <w:p w14:paraId="09166EFD" w14:textId="77777777" w:rsidR="001235EC" w:rsidRPr="0098406E" w:rsidRDefault="001235EC" w:rsidP="001235EC">
      <w:pPr>
        <w:spacing w:before="120" w:after="120" w:line="276" w:lineRule="auto"/>
        <w:jc w:val="both"/>
        <w:rPr>
          <w:rFonts w:cs="Arial"/>
        </w:rPr>
      </w:pPr>
      <w:r w:rsidRPr="0098406E">
        <w:rPr>
          <w:rFonts w:cs="Arial"/>
        </w:rPr>
        <w:t> </w:t>
      </w:r>
    </w:p>
    <w:p w14:paraId="43BBE456" w14:textId="2DD49B58" w:rsidR="001235EC" w:rsidRPr="0098406E" w:rsidRDefault="001235EC" w:rsidP="001235EC">
      <w:pPr>
        <w:spacing w:before="120" w:after="120" w:line="276" w:lineRule="auto"/>
        <w:jc w:val="both"/>
        <w:rPr>
          <w:rFonts w:cs="Arial"/>
        </w:rPr>
      </w:pPr>
      <w:r w:rsidRPr="0098406E">
        <w:rPr>
          <w:rFonts w:cs="Arial"/>
        </w:rPr>
        <w:t>12.3 Para fins de faturamento, cada competência mensal será dividida em 2 (dois) períodos, sendo: </w:t>
      </w:r>
    </w:p>
    <w:p w14:paraId="48ECB1CF" w14:textId="505842B4" w:rsidR="001235EC" w:rsidRPr="0098406E" w:rsidRDefault="001235EC" w:rsidP="00C13018">
      <w:pPr>
        <w:spacing w:before="120" w:after="120" w:line="276" w:lineRule="auto"/>
        <w:ind w:left="720"/>
        <w:jc w:val="both"/>
        <w:rPr>
          <w:rFonts w:cs="Arial"/>
        </w:rPr>
      </w:pPr>
      <w:r w:rsidRPr="0098406E">
        <w:rPr>
          <w:rFonts w:cs="Arial"/>
        </w:rPr>
        <w:t>12.3.1 O primeiro período o interstício temporal compreendido entre os dias 1 e 15 de cada mês; </w:t>
      </w:r>
    </w:p>
    <w:p w14:paraId="0A774602" w14:textId="6503D505" w:rsidR="001235EC" w:rsidRPr="0098406E" w:rsidRDefault="001235EC" w:rsidP="00C13018">
      <w:pPr>
        <w:spacing w:before="120" w:after="120" w:line="276" w:lineRule="auto"/>
        <w:ind w:left="720"/>
        <w:jc w:val="both"/>
        <w:rPr>
          <w:rFonts w:cs="Arial"/>
        </w:rPr>
      </w:pPr>
      <w:r w:rsidRPr="0098406E">
        <w:rPr>
          <w:rFonts w:cs="Arial"/>
        </w:rPr>
        <w:t>12.3.2 O segundo período o interstício temporal compreendido entre os dias 16 e o último dia de cada mês. </w:t>
      </w:r>
    </w:p>
    <w:p w14:paraId="1CC5819C" w14:textId="77777777" w:rsidR="001235EC" w:rsidRPr="0098406E" w:rsidRDefault="001235EC" w:rsidP="001235EC">
      <w:pPr>
        <w:spacing w:before="120" w:after="120" w:line="276" w:lineRule="auto"/>
        <w:jc w:val="both"/>
        <w:rPr>
          <w:rFonts w:cs="Arial"/>
        </w:rPr>
      </w:pPr>
      <w:r w:rsidRPr="0098406E">
        <w:rPr>
          <w:rFonts w:cs="Arial"/>
        </w:rPr>
        <w:t>12.4 A CONTRATADA deverá emitir um documento de cobrança para cada período, devendo realizar o faturamento parcial em caso de período incompleto;</w:t>
      </w:r>
    </w:p>
    <w:p w14:paraId="600A1111" w14:textId="77777777" w:rsidR="001235EC" w:rsidRPr="0098406E" w:rsidRDefault="001235EC" w:rsidP="001235EC">
      <w:pPr>
        <w:spacing w:before="120" w:after="120" w:line="276" w:lineRule="auto"/>
        <w:jc w:val="both"/>
        <w:rPr>
          <w:rFonts w:cs="Arial"/>
        </w:rPr>
      </w:pPr>
      <w:r w:rsidRPr="0098406E">
        <w:rPr>
          <w:rFonts w:cs="Arial"/>
        </w:rPr>
        <w:t> </w:t>
      </w:r>
    </w:p>
    <w:p w14:paraId="7D3D9961" w14:textId="77777777" w:rsidR="001235EC" w:rsidRPr="0098406E" w:rsidRDefault="001235EC" w:rsidP="001235EC">
      <w:pPr>
        <w:spacing w:before="120" w:after="120" w:line="276" w:lineRule="auto"/>
        <w:jc w:val="both"/>
        <w:rPr>
          <w:rFonts w:cs="Arial"/>
        </w:rPr>
      </w:pPr>
      <w:r w:rsidRPr="0098406E">
        <w:rPr>
          <w:rFonts w:cs="Arial"/>
          <w:b/>
          <w:bCs/>
          <w:u w:val="single"/>
        </w:rPr>
        <w:t>Pagamento</w:t>
      </w:r>
    </w:p>
    <w:p w14:paraId="3F322722" w14:textId="77777777" w:rsidR="001235EC" w:rsidRPr="0098406E" w:rsidRDefault="001235EC" w:rsidP="001235EC">
      <w:pPr>
        <w:spacing w:before="120" w:after="120" w:line="276" w:lineRule="auto"/>
        <w:jc w:val="both"/>
        <w:rPr>
          <w:rFonts w:cs="Arial"/>
        </w:rPr>
      </w:pPr>
      <w:r w:rsidRPr="0098406E">
        <w:rPr>
          <w:rFonts w:cs="Arial"/>
        </w:rPr>
        <w:t> </w:t>
      </w:r>
    </w:p>
    <w:p w14:paraId="57E1BBC8" w14:textId="7AC130EE" w:rsidR="001235EC" w:rsidRPr="0098406E" w:rsidRDefault="001235EC" w:rsidP="001235EC">
      <w:pPr>
        <w:spacing w:before="120" w:after="120" w:line="276" w:lineRule="auto"/>
        <w:jc w:val="both"/>
        <w:rPr>
          <w:rFonts w:cs="Arial"/>
        </w:rPr>
      </w:pPr>
      <w:r w:rsidRPr="0098406E">
        <w:rPr>
          <w:rFonts w:cs="Arial"/>
        </w:rPr>
        <w:t>12.5 Os pagamentos à CONTRATADA somente serão realizados após a efetiva prestação dos serviços, nas condições estabelecidas neste Termo de Referência e no Contrato, que deverá ser comprovada por meio do Atestado de Realização de Serviços, emitido pela Comissão de Fiscalização</w:t>
      </w:r>
      <w:r w:rsidR="00990271">
        <w:rPr>
          <w:rFonts w:cs="Arial"/>
        </w:rPr>
        <w:t xml:space="preserve"> </w:t>
      </w:r>
      <w:r w:rsidR="00990271" w:rsidRPr="00990271">
        <w:rPr>
          <w:rFonts w:cs="Arial"/>
          <w:highlight w:val="yellow"/>
        </w:rPr>
        <w:t>do Contrato</w:t>
      </w:r>
      <w:r w:rsidRPr="0098406E">
        <w:rPr>
          <w:rFonts w:cs="Arial"/>
        </w:rPr>
        <w:t>; </w:t>
      </w:r>
    </w:p>
    <w:p w14:paraId="054C9DF7" w14:textId="11F75B62" w:rsidR="001235EC" w:rsidRPr="0098406E" w:rsidRDefault="001235EC" w:rsidP="001235EC">
      <w:pPr>
        <w:spacing w:before="120" w:after="120" w:line="276" w:lineRule="auto"/>
        <w:jc w:val="both"/>
        <w:rPr>
          <w:rFonts w:cs="Arial"/>
        </w:rPr>
      </w:pPr>
      <w:r w:rsidRPr="0098406E">
        <w:rPr>
          <w:rFonts w:cs="Arial"/>
        </w:rPr>
        <w:t>12.6 No início de cada período, a CONTRATADA encaminhará à Comissão de Fiscalização</w:t>
      </w:r>
      <w:r w:rsidR="00990271">
        <w:rPr>
          <w:rFonts w:cs="Arial"/>
        </w:rPr>
        <w:t xml:space="preserve"> </w:t>
      </w:r>
      <w:r w:rsidR="00990271" w:rsidRPr="00990271">
        <w:rPr>
          <w:rFonts w:cs="Arial"/>
          <w:highlight w:val="yellow"/>
        </w:rPr>
        <w:t>do Contrato</w:t>
      </w:r>
      <w:r w:rsidRPr="0098406E">
        <w:rPr>
          <w:rFonts w:cs="Arial"/>
        </w:rPr>
        <w:t xml:space="preserve"> demonstrativo analítico dos produtos e serviços </w:t>
      </w:r>
      <w:r w:rsidRPr="0098406E">
        <w:rPr>
          <w:rFonts w:cs="Arial"/>
        </w:rPr>
        <w:lastRenderedPageBreak/>
        <w:t>utilizados pela CONTRATANTE referentes ao período imediatamente anterior, no prazo de até 3 (três) dias úteis; </w:t>
      </w:r>
    </w:p>
    <w:p w14:paraId="3967228A" w14:textId="79CA6094" w:rsidR="001235EC" w:rsidRPr="0098406E" w:rsidRDefault="001235EC" w:rsidP="001235EC">
      <w:pPr>
        <w:spacing w:before="120" w:after="120" w:line="276" w:lineRule="auto"/>
        <w:jc w:val="both"/>
        <w:rPr>
          <w:rFonts w:cs="Arial"/>
        </w:rPr>
      </w:pPr>
      <w:r w:rsidRPr="0098406E">
        <w:rPr>
          <w:rFonts w:cs="Arial"/>
        </w:rPr>
        <w:t>12.7 No prazo de até 5 (cinco) dias úteis a Comissão de Fiscalização</w:t>
      </w:r>
      <w:r w:rsidR="00990271">
        <w:rPr>
          <w:rFonts w:cs="Arial"/>
        </w:rPr>
        <w:t xml:space="preserve"> </w:t>
      </w:r>
      <w:r w:rsidR="00990271" w:rsidRPr="00990271">
        <w:rPr>
          <w:rFonts w:cs="Arial"/>
          <w:highlight w:val="yellow"/>
        </w:rPr>
        <w:t>do Contrato</w:t>
      </w:r>
      <w:r w:rsidRPr="0098406E">
        <w:rPr>
          <w:rFonts w:cs="Arial"/>
        </w:rPr>
        <w:t xml:space="preserve"> irá realizar a análise do demonstrativo encaminhado, emitirá o ateste referente aos produtos e serviços efetivamente utilizados e autorizará a emissão da Nota Fiscal/Fatura pela CONTRATADA; </w:t>
      </w:r>
    </w:p>
    <w:p w14:paraId="0292553F" w14:textId="1B81719B" w:rsidR="001235EC" w:rsidRPr="0098406E" w:rsidRDefault="001235EC" w:rsidP="001235EC">
      <w:pPr>
        <w:spacing w:before="120" w:after="120" w:line="276" w:lineRule="auto"/>
        <w:jc w:val="both"/>
        <w:rPr>
          <w:rFonts w:cs="Arial"/>
        </w:rPr>
      </w:pPr>
      <w:r w:rsidRPr="0098406E">
        <w:rPr>
          <w:rFonts w:cs="Arial"/>
        </w:rPr>
        <w:t>12.8 Os documentos de cobrança deverão ser entregues para a Comissão de Fiscalização</w:t>
      </w:r>
      <w:r w:rsidR="00990271">
        <w:rPr>
          <w:rFonts w:cs="Arial"/>
        </w:rPr>
        <w:t xml:space="preserve"> </w:t>
      </w:r>
      <w:r w:rsidR="00990271" w:rsidRPr="00990271">
        <w:rPr>
          <w:rFonts w:cs="Arial"/>
          <w:highlight w:val="yellow"/>
        </w:rPr>
        <w:t>do Contrato</w:t>
      </w:r>
      <w:r w:rsidRPr="0098406E">
        <w:rPr>
          <w:rFonts w:cs="Arial"/>
        </w:rPr>
        <w:t>; </w:t>
      </w:r>
    </w:p>
    <w:p w14:paraId="36319ACB" w14:textId="2E10CBE7" w:rsidR="001235EC" w:rsidRPr="0098406E" w:rsidRDefault="001235EC" w:rsidP="001235EC">
      <w:pPr>
        <w:spacing w:before="120" w:after="120" w:line="276" w:lineRule="auto"/>
        <w:jc w:val="both"/>
        <w:rPr>
          <w:rFonts w:cs="Arial"/>
        </w:rPr>
      </w:pPr>
      <w:r w:rsidRPr="0098406E">
        <w:rPr>
          <w:rFonts w:cs="Arial"/>
        </w:rPr>
        <w:t>12.9 Não será iniciada a contagem de prazo para pagamento, caso os documentos fiscais apresentados ou outros necessários à contratação contenham incorreções ou irregularidades, sendo de 2 (dois) dias, a contar da comunicação pela Comissão de Fiscalização</w:t>
      </w:r>
      <w:r w:rsidR="00990271">
        <w:rPr>
          <w:rFonts w:cs="Arial"/>
        </w:rPr>
        <w:t xml:space="preserve"> </w:t>
      </w:r>
      <w:r w:rsidR="00990271" w:rsidRPr="00990271">
        <w:rPr>
          <w:rFonts w:cs="Arial"/>
          <w:highlight w:val="yellow"/>
        </w:rPr>
        <w:t>do Contrato</w:t>
      </w:r>
      <w:r w:rsidRPr="0098406E">
        <w:rPr>
          <w:rFonts w:cs="Arial"/>
        </w:rPr>
        <w:t>, o prazo para sua regularização; </w:t>
      </w:r>
    </w:p>
    <w:p w14:paraId="7755CBD1" w14:textId="44071312" w:rsidR="001235EC" w:rsidRPr="0098406E" w:rsidRDefault="001235EC" w:rsidP="001235EC">
      <w:pPr>
        <w:spacing w:before="120" w:after="120" w:line="276" w:lineRule="auto"/>
        <w:jc w:val="both"/>
        <w:rPr>
          <w:rFonts w:cs="Arial"/>
        </w:rPr>
      </w:pPr>
      <w:r w:rsidRPr="0098406E">
        <w:rPr>
          <w:rFonts w:cs="Arial"/>
        </w:rPr>
        <w:t>12.10 Caso a CONTRATADA não apresente carta de correção no prazo estipulado, o prazo para pagamento será recontado a partir da data da sua apresentação; </w:t>
      </w:r>
    </w:p>
    <w:p w14:paraId="0BBE3A4F" w14:textId="5E73783F" w:rsidR="001235EC" w:rsidRPr="0098406E" w:rsidRDefault="001235EC" w:rsidP="001235EC">
      <w:pPr>
        <w:spacing w:before="120" w:after="120" w:line="276" w:lineRule="auto"/>
        <w:jc w:val="both"/>
        <w:rPr>
          <w:rFonts w:cs="Arial"/>
        </w:rPr>
      </w:pPr>
      <w:r w:rsidRPr="0098406E">
        <w:rPr>
          <w:rFonts w:cs="Arial"/>
        </w:rPr>
        <w:t>12.11 A contagem do prazo para pagamentos considerará dias corridos e terá início e encerramento em dias de expediente no CONTRATANTE; </w:t>
      </w:r>
    </w:p>
    <w:p w14:paraId="07569422" w14:textId="0ED8F982" w:rsidR="001235EC" w:rsidRPr="0098406E" w:rsidRDefault="001235EC" w:rsidP="001235EC">
      <w:pPr>
        <w:spacing w:before="120" w:after="120" w:line="276" w:lineRule="auto"/>
        <w:jc w:val="both"/>
        <w:rPr>
          <w:rFonts w:cs="Arial"/>
        </w:rPr>
      </w:pPr>
      <w:r w:rsidRPr="0098406E">
        <w:rPr>
          <w:rFonts w:cs="Arial"/>
        </w:rPr>
        <w:t>12.12 Caso o término da contagem aconteça em dias sem expediente bancário, o pagamento ocorrerá no primeiro dia útil imediatamente subsequente; </w:t>
      </w:r>
    </w:p>
    <w:p w14:paraId="31848CD9" w14:textId="34E8A3EE" w:rsidR="001235EC" w:rsidRPr="0098406E" w:rsidRDefault="001235EC" w:rsidP="001235EC">
      <w:pPr>
        <w:spacing w:before="120" w:after="120" w:line="276" w:lineRule="auto"/>
        <w:jc w:val="both"/>
        <w:rPr>
          <w:rFonts w:cs="Arial"/>
        </w:rPr>
      </w:pPr>
      <w:r w:rsidRPr="0098406E">
        <w:rPr>
          <w:rFonts w:cs="Arial"/>
        </w:rPr>
        <w:t>12.13 Constitui condição para a realização dos pagamentos a inexistência de registros em nome da Contratada no “Cadastro Informativo dos Créditos não Quitados de Órgãos e Entidades Estaduais do Estado de São Paulo – CADIN ESTADUAL”; </w:t>
      </w:r>
    </w:p>
    <w:p w14:paraId="673487F5" w14:textId="29F73099" w:rsidR="001235EC" w:rsidRPr="0098406E" w:rsidRDefault="001235EC" w:rsidP="001235EC">
      <w:pPr>
        <w:spacing w:before="120" w:after="120" w:line="276" w:lineRule="auto"/>
        <w:jc w:val="both"/>
        <w:rPr>
          <w:rFonts w:cs="Arial"/>
        </w:rPr>
      </w:pPr>
      <w:r w:rsidRPr="0098406E">
        <w:rPr>
          <w:rFonts w:cs="Arial"/>
        </w:rPr>
        <w:t>12.14 Havendo atraso no pagamento não decorrente de falhas no cumprimento das obrigações contratuais principais ou acessóri</w:t>
      </w:r>
      <w:r w:rsidR="00945699" w:rsidRPr="00945699">
        <w:rPr>
          <w:rFonts w:cs="Arial"/>
          <w:highlight w:val="yellow"/>
        </w:rPr>
        <w:t>a</w:t>
      </w:r>
      <w:r w:rsidRPr="0098406E">
        <w:rPr>
          <w:rFonts w:cs="Arial"/>
        </w:rPr>
        <w:t xml:space="preserve">s por parte da CONTRATADA, incidirá correção monetária sobre o valor devido na forma da legislação aplicável, bem como juros moratórios, </w:t>
      </w:r>
      <w:r w:rsidR="00945699" w:rsidRPr="00945699">
        <w:rPr>
          <w:rFonts w:cs="Arial"/>
          <w:highlight w:val="yellow"/>
        </w:rPr>
        <w:t>à</w:t>
      </w:r>
      <w:r w:rsidRPr="0098406E">
        <w:rPr>
          <w:rFonts w:cs="Arial"/>
        </w:rPr>
        <w:t xml:space="preserve"> razão de 0,5% (meio por cento) ao mês, calculados “pró-rata tempore”, em relação ao atraso verificado; </w:t>
      </w:r>
    </w:p>
    <w:p w14:paraId="6550A20F" w14:textId="77777777" w:rsidR="001235EC" w:rsidRPr="0098406E" w:rsidRDefault="001235EC" w:rsidP="001235EC">
      <w:pPr>
        <w:spacing w:before="120" w:after="120" w:line="276" w:lineRule="auto"/>
        <w:jc w:val="both"/>
        <w:rPr>
          <w:rFonts w:cs="Arial"/>
        </w:rPr>
      </w:pPr>
      <w:r w:rsidRPr="0098406E">
        <w:rPr>
          <w:rFonts w:cs="Arial"/>
        </w:rPr>
        <w:t>12.15 Não serão consideradas como atraso no pagamento as retenções efetuadas em virtude da aplicação da Resolução nº 11/2023 do TCESP.</w:t>
      </w:r>
    </w:p>
    <w:p w14:paraId="61661468" w14:textId="77777777" w:rsidR="001235EC" w:rsidRPr="0098406E" w:rsidRDefault="001235EC" w:rsidP="001235EC">
      <w:pPr>
        <w:spacing w:before="120" w:after="120" w:line="276" w:lineRule="auto"/>
        <w:jc w:val="both"/>
        <w:rPr>
          <w:rFonts w:cs="Arial"/>
        </w:rPr>
      </w:pPr>
      <w:r w:rsidRPr="0098406E">
        <w:rPr>
          <w:rFonts w:cs="Arial"/>
        </w:rPr>
        <w:t> </w:t>
      </w:r>
    </w:p>
    <w:p w14:paraId="23C4B587" w14:textId="77777777" w:rsidR="00C13018" w:rsidRPr="0098406E" w:rsidRDefault="00C13018">
      <w:pPr>
        <w:rPr>
          <w:rFonts w:cs="Arial"/>
          <w:b/>
          <w:bCs/>
        </w:rPr>
      </w:pPr>
      <w:r w:rsidRPr="0098406E">
        <w:rPr>
          <w:rFonts w:cs="Arial"/>
          <w:b/>
          <w:bCs/>
        </w:rPr>
        <w:br w:type="page"/>
      </w:r>
    </w:p>
    <w:p w14:paraId="2429B665" w14:textId="0F3FF5C8" w:rsidR="001235EC" w:rsidRPr="0098406E" w:rsidRDefault="001235EC" w:rsidP="001235EC">
      <w:pPr>
        <w:spacing w:before="120" w:after="120" w:line="276" w:lineRule="auto"/>
        <w:jc w:val="both"/>
        <w:rPr>
          <w:rFonts w:cs="Arial"/>
        </w:rPr>
      </w:pPr>
      <w:r w:rsidRPr="0098406E">
        <w:rPr>
          <w:rFonts w:cs="Arial"/>
          <w:b/>
          <w:bCs/>
        </w:rPr>
        <w:lastRenderedPageBreak/>
        <w:t>13. FORMA E CRITÉRIOS DE SELEÇÃO DO FORNECEDOR E REGIME DE EXECUÇÃO</w:t>
      </w:r>
    </w:p>
    <w:p w14:paraId="6F4707A5" w14:textId="77777777" w:rsidR="001235EC" w:rsidRPr="0098406E" w:rsidRDefault="001235EC" w:rsidP="001235EC">
      <w:pPr>
        <w:spacing w:before="120" w:after="120" w:line="276" w:lineRule="auto"/>
        <w:jc w:val="both"/>
        <w:rPr>
          <w:rFonts w:cs="Arial"/>
        </w:rPr>
      </w:pPr>
      <w:r w:rsidRPr="0098406E">
        <w:rPr>
          <w:rFonts w:cs="Arial"/>
        </w:rPr>
        <w:t> </w:t>
      </w:r>
    </w:p>
    <w:p w14:paraId="12FD45AC" w14:textId="77777777" w:rsidR="001235EC" w:rsidRPr="0098406E" w:rsidRDefault="001235EC" w:rsidP="001235EC">
      <w:pPr>
        <w:spacing w:before="120" w:after="120" w:line="276" w:lineRule="auto"/>
        <w:jc w:val="both"/>
        <w:rPr>
          <w:rFonts w:cs="Arial"/>
        </w:rPr>
      </w:pPr>
      <w:r w:rsidRPr="0098406E">
        <w:rPr>
          <w:rFonts w:cs="Arial"/>
          <w:b/>
          <w:bCs/>
          <w:u w:val="single"/>
        </w:rPr>
        <w:t>Forma de seleção e critério de julgamento da proposta</w:t>
      </w:r>
    </w:p>
    <w:p w14:paraId="19668D5C" w14:textId="77777777" w:rsidR="001235EC" w:rsidRPr="0098406E" w:rsidRDefault="001235EC" w:rsidP="001235EC">
      <w:pPr>
        <w:spacing w:before="120" w:after="120" w:line="276" w:lineRule="auto"/>
        <w:jc w:val="both"/>
        <w:rPr>
          <w:rFonts w:cs="Arial"/>
        </w:rPr>
      </w:pPr>
      <w:r w:rsidRPr="0098406E">
        <w:rPr>
          <w:rFonts w:cs="Arial"/>
        </w:rPr>
        <w:t> </w:t>
      </w:r>
    </w:p>
    <w:p w14:paraId="0E49CCE7" w14:textId="77777777" w:rsidR="001235EC" w:rsidRPr="0098406E" w:rsidRDefault="001235EC" w:rsidP="001235EC">
      <w:pPr>
        <w:spacing w:before="120" w:after="120" w:line="276" w:lineRule="auto"/>
        <w:jc w:val="both"/>
        <w:rPr>
          <w:rFonts w:cs="Arial"/>
        </w:rPr>
      </w:pPr>
      <w:r w:rsidRPr="0098406E">
        <w:rPr>
          <w:rFonts w:cs="Arial"/>
        </w:rPr>
        <w:t xml:space="preserve">13.1 O fornecedor será selecionado por meio da realização de procedimento de LICITAÇÃO, na modalidade PREGÃO, na forma ELETRÔNICA, com adoção do critério de julgamento pela </w:t>
      </w:r>
      <w:commentRangeStart w:id="51"/>
      <w:r w:rsidRPr="0098406E">
        <w:rPr>
          <w:rFonts w:cs="Arial"/>
        </w:rPr>
        <w:t>MENOR TAXA DE ADMINISTRA</w:t>
      </w:r>
      <w:commentRangeEnd w:id="51"/>
      <w:r w:rsidR="00E47CEF" w:rsidRPr="0098406E">
        <w:rPr>
          <w:rStyle w:val="Refdecomentrio"/>
          <w:rFonts w:cs="Arial"/>
          <w:sz w:val="24"/>
          <w:szCs w:val="24"/>
        </w:rPr>
        <w:commentReference w:id="51"/>
      </w:r>
      <w:r w:rsidRPr="0098406E">
        <w:rPr>
          <w:rFonts w:cs="Arial"/>
        </w:rPr>
        <w:t>ÇÃO, expressa em percentual, admitida taxa positiva, igual a zero ou negativa;</w:t>
      </w:r>
    </w:p>
    <w:p w14:paraId="40468286" w14:textId="77777777" w:rsidR="001235EC" w:rsidRPr="0098406E" w:rsidRDefault="001235EC" w:rsidP="001235EC">
      <w:pPr>
        <w:spacing w:before="120" w:after="120" w:line="276" w:lineRule="auto"/>
        <w:jc w:val="both"/>
        <w:rPr>
          <w:rFonts w:cs="Arial"/>
        </w:rPr>
      </w:pPr>
      <w:r w:rsidRPr="0098406E">
        <w:rPr>
          <w:rFonts w:cs="Arial"/>
        </w:rPr>
        <w:t> </w:t>
      </w:r>
    </w:p>
    <w:p w14:paraId="6C0A28E4" w14:textId="77777777" w:rsidR="001235EC" w:rsidRPr="0098406E" w:rsidRDefault="001235EC" w:rsidP="001235EC">
      <w:pPr>
        <w:spacing w:before="120" w:after="120" w:line="276" w:lineRule="auto"/>
        <w:jc w:val="both"/>
        <w:rPr>
          <w:rFonts w:cs="Arial"/>
        </w:rPr>
      </w:pPr>
      <w:r w:rsidRPr="0098406E">
        <w:rPr>
          <w:rFonts w:cs="Arial"/>
          <w:b/>
          <w:bCs/>
          <w:u w:val="single"/>
        </w:rPr>
        <w:t>Regime de execução</w:t>
      </w:r>
    </w:p>
    <w:p w14:paraId="5CCFA757" w14:textId="77777777" w:rsidR="001235EC" w:rsidRPr="0098406E" w:rsidRDefault="001235EC" w:rsidP="001235EC">
      <w:pPr>
        <w:spacing w:before="120" w:after="120" w:line="276" w:lineRule="auto"/>
        <w:jc w:val="both"/>
        <w:rPr>
          <w:rFonts w:cs="Arial"/>
        </w:rPr>
      </w:pPr>
      <w:r w:rsidRPr="0098406E">
        <w:rPr>
          <w:rFonts w:cs="Arial"/>
        </w:rPr>
        <w:t> </w:t>
      </w:r>
    </w:p>
    <w:p w14:paraId="25539FD4" w14:textId="77777777" w:rsidR="001235EC" w:rsidRPr="0098406E" w:rsidRDefault="001235EC" w:rsidP="001235EC">
      <w:pPr>
        <w:spacing w:before="120" w:after="120" w:line="276" w:lineRule="auto"/>
        <w:jc w:val="both"/>
        <w:rPr>
          <w:rFonts w:cs="Arial"/>
        </w:rPr>
      </w:pPr>
      <w:r w:rsidRPr="0098406E">
        <w:rPr>
          <w:rFonts w:cs="Arial"/>
        </w:rPr>
        <w:t>13.2 O regime de execução do contrato será a </w:t>
      </w:r>
      <w:r w:rsidRPr="0098406E">
        <w:rPr>
          <w:rFonts w:cs="Arial"/>
          <w:b/>
          <w:bCs/>
        </w:rPr>
        <w:t>empreitada por preço unitário</w:t>
      </w:r>
      <w:r w:rsidRPr="0098406E">
        <w:rPr>
          <w:rFonts w:cs="Arial"/>
        </w:rPr>
        <w:t>;</w:t>
      </w:r>
    </w:p>
    <w:p w14:paraId="14275F16" w14:textId="77777777" w:rsidR="001235EC" w:rsidRPr="0098406E" w:rsidRDefault="001235EC" w:rsidP="001235EC">
      <w:pPr>
        <w:spacing w:before="120" w:after="120" w:line="276" w:lineRule="auto"/>
        <w:jc w:val="both"/>
        <w:rPr>
          <w:rFonts w:cs="Arial"/>
        </w:rPr>
      </w:pPr>
      <w:r w:rsidRPr="0098406E">
        <w:rPr>
          <w:rFonts w:cs="Arial"/>
        </w:rPr>
        <w:t> </w:t>
      </w:r>
    </w:p>
    <w:p w14:paraId="45778504" w14:textId="77777777" w:rsidR="001235EC" w:rsidRPr="0098406E" w:rsidRDefault="001235EC" w:rsidP="001235EC">
      <w:pPr>
        <w:spacing w:before="120" w:after="120" w:line="276" w:lineRule="auto"/>
        <w:jc w:val="both"/>
        <w:rPr>
          <w:rFonts w:cs="Arial"/>
        </w:rPr>
      </w:pPr>
      <w:r w:rsidRPr="0098406E">
        <w:rPr>
          <w:rFonts w:cs="Arial"/>
          <w:b/>
          <w:bCs/>
          <w:u w:val="single"/>
        </w:rPr>
        <w:t>Exigências de habilitação</w:t>
      </w:r>
    </w:p>
    <w:p w14:paraId="1536C2DF" w14:textId="77777777" w:rsidR="001235EC" w:rsidRPr="0098406E" w:rsidRDefault="001235EC" w:rsidP="001235EC">
      <w:pPr>
        <w:spacing w:before="120" w:after="120" w:line="276" w:lineRule="auto"/>
        <w:jc w:val="both"/>
        <w:rPr>
          <w:rFonts w:cs="Arial"/>
        </w:rPr>
      </w:pPr>
      <w:r w:rsidRPr="0098406E">
        <w:rPr>
          <w:rFonts w:cs="Arial"/>
        </w:rPr>
        <w:t> </w:t>
      </w:r>
    </w:p>
    <w:p w14:paraId="70DEA55F" w14:textId="77777777" w:rsidR="001235EC" w:rsidRPr="0098406E" w:rsidRDefault="001235EC" w:rsidP="001235EC">
      <w:pPr>
        <w:spacing w:before="120" w:after="120" w:line="276" w:lineRule="auto"/>
        <w:jc w:val="both"/>
        <w:rPr>
          <w:rFonts w:cs="Arial"/>
        </w:rPr>
      </w:pPr>
      <w:r w:rsidRPr="0098406E">
        <w:rPr>
          <w:rFonts w:cs="Arial"/>
        </w:rPr>
        <w:t>13.3 Para fins de habilitação, deverá o licitante comprovar os seguintes requisitos:</w:t>
      </w:r>
    </w:p>
    <w:p w14:paraId="287B2ED7" w14:textId="77777777" w:rsidR="001235EC" w:rsidRPr="0098406E" w:rsidRDefault="001235EC" w:rsidP="001235EC">
      <w:pPr>
        <w:spacing w:before="120" w:after="120" w:line="276" w:lineRule="auto"/>
        <w:jc w:val="both"/>
        <w:rPr>
          <w:rFonts w:cs="Arial"/>
        </w:rPr>
      </w:pPr>
      <w:r w:rsidRPr="0098406E">
        <w:rPr>
          <w:rFonts w:cs="Arial"/>
        </w:rPr>
        <w:t> </w:t>
      </w:r>
    </w:p>
    <w:p w14:paraId="18C0B55D" w14:textId="77777777" w:rsidR="001235EC" w:rsidRPr="0098406E" w:rsidRDefault="001235EC" w:rsidP="001235EC">
      <w:pPr>
        <w:spacing w:before="120" w:after="120" w:line="276" w:lineRule="auto"/>
        <w:jc w:val="both"/>
        <w:rPr>
          <w:rFonts w:cs="Arial"/>
        </w:rPr>
      </w:pPr>
      <w:r w:rsidRPr="0098406E">
        <w:rPr>
          <w:rFonts w:cs="Arial"/>
          <w:b/>
          <w:bCs/>
          <w:u w:val="single"/>
        </w:rPr>
        <w:t>Habilitação jurídica</w:t>
      </w:r>
    </w:p>
    <w:p w14:paraId="33FA80A9" w14:textId="77777777" w:rsidR="001235EC" w:rsidRPr="0098406E" w:rsidRDefault="001235EC" w:rsidP="001235EC">
      <w:pPr>
        <w:spacing w:before="120" w:after="120" w:line="276" w:lineRule="auto"/>
        <w:jc w:val="both"/>
        <w:rPr>
          <w:rFonts w:cs="Arial"/>
        </w:rPr>
      </w:pPr>
      <w:r w:rsidRPr="0098406E">
        <w:rPr>
          <w:rFonts w:cs="Arial"/>
        </w:rPr>
        <w:t> </w:t>
      </w:r>
    </w:p>
    <w:p w14:paraId="60AE810A" w14:textId="092A4664" w:rsidR="001235EC" w:rsidRPr="0098406E" w:rsidRDefault="001235EC" w:rsidP="001235EC">
      <w:pPr>
        <w:spacing w:before="120" w:after="120" w:line="276" w:lineRule="auto"/>
        <w:jc w:val="both"/>
        <w:rPr>
          <w:rFonts w:cs="Arial"/>
        </w:rPr>
      </w:pPr>
      <w:commentRangeStart w:id="52"/>
      <w:commentRangeStart w:id="53"/>
      <w:commentRangeStart w:id="54"/>
      <w:commentRangeStart w:id="55"/>
      <w:r w:rsidRPr="0098406E">
        <w:rPr>
          <w:rFonts w:cs="Arial"/>
        </w:rPr>
        <w:t>13.4 Pessoa física: cédula de identidade (RG) ou documento equivalente que, por força de lei, tenha validade para fins de identificação em todo o território nacional;</w:t>
      </w:r>
    </w:p>
    <w:p w14:paraId="1015F740" w14:textId="137836E1" w:rsidR="001235EC" w:rsidRPr="0098406E" w:rsidRDefault="001235EC" w:rsidP="001235EC">
      <w:pPr>
        <w:spacing w:before="120" w:after="120" w:line="276" w:lineRule="auto"/>
        <w:jc w:val="both"/>
        <w:rPr>
          <w:rFonts w:cs="Arial"/>
        </w:rPr>
      </w:pPr>
      <w:r w:rsidRPr="0098406E">
        <w:rPr>
          <w:rFonts w:cs="Arial"/>
        </w:rPr>
        <w:t>13.5 Empresário individual: inscrição no Registro Público de Empresas Mercantis, a cargo da Junta Comercial da respectiva sede; </w:t>
      </w:r>
    </w:p>
    <w:p w14:paraId="6344BD53" w14:textId="05DDFEBA" w:rsidR="001235EC" w:rsidRPr="0098406E" w:rsidRDefault="001235EC" w:rsidP="001235EC">
      <w:pPr>
        <w:spacing w:before="120" w:after="120" w:line="276" w:lineRule="auto"/>
        <w:jc w:val="both"/>
        <w:rPr>
          <w:rFonts w:cs="Arial"/>
        </w:rPr>
      </w:pPr>
      <w:r w:rsidRPr="0098406E">
        <w:rPr>
          <w:rFonts w:cs="Arial"/>
        </w:rPr>
        <w:t>13.6 Microempreendedor Individual – MEI: Certificado da Condição de Microempreendedor Individual – CCMEI, cuja aceitação ficará condicionada à verificação da autenticidade no sítio </w:t>
      </w:r>
      <w:hyperlink r:id="rId71" w:tgtFrame="_blank" w:history="1">
        <w:r w:rsidRPr="0098406E">
          <w:rPr>
            <w:rStyle w:val="Hyperlink"/>
            <w:rFonts w:cs="Arial"/>
          </w:rPr>
          <w:t>https://www.gov.br/empresas-e-negocios/pt-br/empreendedor</w:t>
        </w:r>
      </w:hyperlink>
      <w:r w:rsidRPr="0098406E">
        <w:rPr>
          <w:rFonts w:cs="Arial"/>
        </w:rPr>
        <w:t> </w:t>
      </w:r>
      <w:commentRangeEnd w:id="52"/>
      <w:r w:rsidR="00403F50" w:rsidRPr="0098406E">
        <w:rPr>
          <w:rStyle w:val="Refdecomentrio"/>
          <w:rFonts w:cs="Arial"/>
          <w:sz w:val="24"/>
          <w:szCs w:val="24"/>
        </w:rPr>
        <w:commentReference w:id="52"/>
      </w:r>
      <w:commentRangeEnd w:id="53"/>
      <w:r w:rsidR="006E15C8" w:rsidRPr="0098406E">
        <w:rPr>
          <w:rStyle w:val="Refdecomentrio"/>
          <w:rFonts w:cs="Arial"/>
          <w:sz w:val="24"/>
          <w:szCs w:val="24"/>
        </w:rPr>
        <w:commentReference w:id="53"/>
      </w:r>
      <w:commentRangeEnd w:id="54"/>
      <w:r w:rsidR="006E15C8" w:rsidRPr="0098406E">
        <w:rPr>
          <w:rStyle w:val="Refdecomentrio"/>
          <w:rFonts w:cs="Arial"/>
          <w:sz w:val="24"/>
          <w:szCs w:val="24"/>
        </w:rPr>
        <w:commentReference w:id="54"/>
      </w:r>
      <w:commentRangeEnd w:id="55"/>
      <w:r w:rsidR="006144BA" w:rsidRPr="0098406E">
        <w:rPr>
          <w:rStyle w:val="Refdecomentrio"/>
          <w:rFonts w:cs="Arial"/>
          <w:sz w:val="24"/>
          <w:szCs w:val="24"/>
        </w:rPr>
        <w:commentReference w:id="55"/>
      </w:r>
    </w:p>
    <w:p w14:paraId="6CEF8FF0" w14:textId="3081E6C2" w:rsidR="001235EC" w:rsidRPr="0098406E" w:rsidRDefault="001235EC" w:rsidP="001235EC">
      <w:pPr>
        <w:spacing w:before="120" w:after="120" w:line="276" w:lineRule="auto"/>
        <w:jc w:val="both"/>
        <w:rPr>
          <w:rFonts w:cs="Arial"/>
        </w:rPr>
      </w:pPr>
      <w:r w:rsidRPr="0098406E">
        <w:rPr>
          <w:rFonts w:cs="Arial"/>
        </w:rPr>
        <w:t>13.7 Sociedade empresária, sociedade limitada unipessoal – SLU ou sociedade identificada como empresa individual de responsabilidade limitada – EIRELI: inscrição do ato constitutivo, estatuto ou contrato social no Registro Público de Empresas Mercantis, a cargo da Junta Comercial da respectiva sede, acompanhada de documento comprobatório de seus administradores; </w:t>
      </w:r>
    </w:p>
    <w:p w14:paraId="514EC8B8" w14:textId="027E7B5E" w:rsidR="001235EC" w:rsidRPr="0098406E" w:rsidRDefault="001235EC" w:rsidP="001235EC">
      <w:pPr>
        <w:spacing w:before="120" w:after="120" w:line="276" w:lineRule="auto"/>
        <w:jc w:val="both"/>
        <w:rPr>
          <w:rFonts w:cs="Arial"/>
        </w:rPr>
      </w:pPr>
      <w:r w:rsidRPr="0098406E">
        <w:rPr>
          <w:rFonts w:cs="Arial"/>
        </w:rPr>
        <w:t xml:space="preserve">13.8 Sociedade empresária estrangeira: portaria de autorização de funcionamento no Brasil, publicada no Diário Oficial da União e arquivada na </w:t>
      </w:r>
      <w:r w:rsidRPr="0098406E">
        <w:rPr>
          <w:rFonts w:cs="Arial"/>
        </w:rPr>
        <w:lastRenderedPageBreak/>
        <w:t>Junta Comercial da unidade federativa onde se localizar a filial, agência, sucursal ou estabelecimento, a qual será considerada como sua sede, conforme Instrução Normativa DREI/ME nº 77, de 18 de março de 2020; </w:t>
      </w:r>
    </w:p>
    <w:p w14:paraId="32A620A2" w14:textId="494F8549" w:rsidR="001235EC" w:rsidRPr="0098406E" w:rsidRDefault="001235EC" w:rsidP="001235EC">
      <w:pPr>
        <w:spacing w:before="120" w:after="120" w:line="276" w:lineRule="auto"/>
        <w:jc w:val="both"/>
        <w:rPr>
          <w:rFonts w:cs="Arial"/>
        </w:rPr>
      </w:pPr>
      <w:r w:rsidRPr="0098406E">
        <w:rPr>
          <w:rFonts w:cs="Arial"/>
        </w:rPr>
        <w:t>13.9 Sociedade simples: inscrição do ato constitutivo no Registro Civil de Pessoas Jurídicas do local de sua sede, acompanhada de documento comprobatório de seus administradores; </w:t>
      </w:r>
    </w:p>
    <w:p w14:paraId="4395C1EE" w14:textId="0AB92DF2" w:rsidR="001235EC" w:rsidRPr="0098406E" w:rsidRDefault="001235EC" w:rsidP="001235EC">
      <w:pPr>
        <w:spacing w:before="120" w:after="120" w:line="276" w:lineRule="auto"/>
        <w:jc w:val="both"/>
        <w:rPr>
          <w:rFonts w:cs="Arial"/>
        </w:rPr>
      </w:pPr>
      <w:r w:rsidRPr="0098406E">
        <w:rPr>
          <w:rFonts w:cs="Arial"/>
        </w:rPr>
        <w:t>13.10 Filial, sucursal ou agência de sociedade simples ou empresária: inscrição do ato constitutivo da filial, sucursal ou agência da sociedade simples ou empresária, respectivamente, no Registro Civil das Pessoas Jurídicas ou no Registro Público de Empresas Mercantis onde opera, com averbação no Registro onde tem sede a matriz; </w:t>
      </w:r>
    </w:p>
    <w:p w14:paraId="633DAB43" w14:textId="77777777" w:rsidR="001235EC" w:rsidRPr="0098406E" w:rsidRDefault="001235EC" w:rsidP="001235EC">
      <w:pPr>
        <w:spacing w:before="120" w:after="120" w:line="276" w:lineRule="auto"/>
        <w:jc w:val="both"/>
        <w:rPr>
          <w:rFonts w:cs="Arial"/>
        </w:rPr>
      </w:pPr>
      <w:r w:rsidRPr="0098406E">
        <w:rPr>
          <w:rFonts w:cs="Arial"/>
        </w:rPr>
        <w:t>13.11 Os documentos apresentados deverão estar acompanhados de todas as alterações ou da consolidação respectiva;</w:t>
      </w:r>
    </w:p>
    <w:p w14:paraId="4FE02772" w14:textId="77777777" w:rsidR="001235EC" w:rsidRPr="0098406E" w:rsidRDefault="001235EC" w:rsidP="001235EC">
      <w:pPr>
        <w:spacing w:before="120" w:after="120" w:line="276" w:lineRule="auto"/>
        <w:jc w:val="both"/>
        <w:rPr>
          <w:rFonts w:cs="Arial"/>
        </w:rPr>
      </w:pPr>
      <w:r w:rsidRPr="0098406E">
        <w:rPr>
          <w:rFonts w:cs="Arial"/>
        </w:rPr>
        <w:t> </w:t>
      </w:r>
    </w:p>
    <w:p w14:paraId="65560EC9" w14:textId="77777777" w:rsidR="001235EC" w:rsidRPr="0098406E" w:rsidRDefault="001235EC" w:rsidP="001235EC">
      <w:pPr>
        <w:spacing w:before="120" w:after="120" w:line="276" w:lineRule="auto"/>
        <w:jc w:val="both"/>
        <w:rPr>
          <w:rFonts w:cs="Arial"/>
        </w:rPr>
      </w:pPr>
      <w:r w:rsidRPr="0098406E">
        <w:rPr>
          <w:rFonts w:cs="Arial"/>
          <w:b/>
          <w:bCs/>
          <w:u w:val="single"/>
        </w:rPr>
        <w:t>Habilitação fiscal, social e trabalhista</w:t>
      </w:r>
    </w:p>
    <w:p w14:paraId="31823513" w14:textId="77777777" w:rsidR="001235EC" w:rsidRPr="0098406E" w:rsidRDefault="001235EC" w:rsidP="001235EC">
      <w:pPr>
        <w:spacing w:before="120" w:after="120" w:line="276" w:lineRule="auto"/>
        <w:jc w:val="both"/>
        <w:rPr>
          <w:rFonts w:cs="Arial"/>
        </w:rPr>
      </w:pPr>
      <w:r w:rsidRPr="0098406E">
        <w:rPr>
          <w:rFonts w:cs="Arial"/>
        </w:rPr>
        <w:t> </w:t>
      </w:r>
    </w:p>
    <w:p w14:paraId="4C5597D9" w14:textId="7D246105" w:rsidR="001235EC" w:rsidRPr="0098406E" w:rsidRDefault="001235EC" w:rsidP="001235EC">
      <w:pPr>
        <w:spacing w:before="120" w:after="120" w:line="276" w:lineRule="auto"/>
        <w:jc w:val="both"/>
        <w:rPr>
          <w:rFonts w:cs="Arial"/>
        </w:rPr>
      </w:pPr>
      <w:r w:rsidRPr="0098406E">
        <w:rPr>
          <w:rFonts w:cs="Arial"/>
        </w:rPr>
        <w:t>13.12 Prova de inscrição no Cadastro Nacional de Pessoas Jurídicas ou no Cadastro de Pessoas Físicas, conforme o caso; </w:t>
      </w:r>
    </w:p>
    <w:p w14:paraId="7D6CE25D" w14:textId="77AB0149" w:rsidR="001235EC" w:rsidRPr="0098406E" w:rsidRDefault="001235EC" w:rsidP="001235EC">
      <w:pPr>
        <w:spacing w:before="120" w:after="120" w:line="276" w:lineRule="auto"/>
        <w:jc w:val="both"/>
        <w:rPr>
          <w:rFonts w:cs="Arial"/>
        </w:rPr>
      </w:pPr>
      <w:r w:rsidRPr="0098406E">
        <w:rPr>
          <w:rFonts w:cs="Arial"/>
        </w:rPr>
        <w:t>13.13 Prova de regularidade fiscal perante a Fazenda Nacional, mediante apresentação de certidão expedida conjuntamente pela Secretaria da Receita Federal do Brasil (RFB) e pela Procuradoria-Geral da Fazenda Nacional (PGFN), referente a todos os créditos tributários federais e à Dívida Ativa da União (DAU) por elas administrados, inclusive aqueles relativos à Seguridade Social, nos termos da Portaria Conjunta nº 1.751, de 02 de outubro de 2014, do Secretário da Receita Federal do Brasil e da Procuradora-Geral da Fazenda Nacional; </w:t>
      </w:r>
    </w:p>
    <w:p w14:paraId="6C885AC7" w14:textId="765D531D" w:rsidR="001235EC" w:rsidRPr="0098406E" w:rsidRDefault="001235EC" w:rsidP="001235EC">
      <w:pPr>
        <w:spacing w:before="120" w:after="120" w:line="276" w:lineRule="auto"/>
        <w:jc w:val="both"/>
        <w:rPr>
          <w:rFonts w:cs="Arial"/>
        </w:rPr>
      </w:pPr>
      <w:r w:rsidRPr="0098406E">
        <w:rPr>
          <w:rFonts w:cs="Arial"/>
        </w:rPr>
        <w:t>13.14 Prova de regularidade com o Fundo de Garantia do Tempo de Serviço (FGTS); </w:t>
      </w:r>
    </w:p>
    <w:p w14:paraId="5B9A3679" w14:textId="754A7AA4" w:rsidR="001235EC" w:rsidRPr="0098406E" w:rsidRDefault="001235EC" w:rsidP="001235EC">
      <w:pPr>
        <w:spacing w:before="120" w:after="120" w:line="276" w:lineRule="auto"/>
        <w:jc w:val="both"/>
        <w:rPr>
          <w:rFonts w:cs="Arial"/>
        </w:rPr>
      </w:pPr>
      <w:r w:rsidRPr="0098406E">
        <w:rPr>
          <w:rFonts w:cs="Arial"/>
        </w:rPr>
        <w:t>13.15 Prova de inexistência de débitos inadimplidos perante a Justiça do Trabalho, mediante a apresentação de certidão negativa ou positiva com efeito de negativa, nos termos do Título VII-A da Consolidação das Leis do Trabalho, aprovada pelo Decreto-Lei nº 5.452, de 1º de maio de 1943; </w:t>
      </w:r>
    </w:p>
    <w:p w14:paraId="1FB20C7F" w14:textId="454FD033" w:rsidR="001235EC" w:rsidRPr="0098406E" w:rsidRDefault="001235EC" w:rsidP="001235EC">
      <w:pPr>
        <w:spacing w:before="120" w:after="120" w:line="276" w:lineRule="auto"/>
        <w:jc w:val="both"/>
        <w:rPr>
          <w:rFonts w:cs="Arial"/>
        </w:rPr>
      </w:pPr>
      <w:r w:rsidRPr="0098406E">
        <w:rPr>
          <w:rFonts w:cs="Arial"/>
        </w:rPr>
        <w:t>13.16 Prova de inscrição no cadastro de contribuintes Estadual e/ou Municipal relativo ao domicílio ou sede do fornecedor, pertinente ao seu ramo de atividade e compatível com o objeto contratual; </w:t>
      </w:r>
    </w:p>
    <w:p w14:paraId="79955FD8" w14:textId="21F320A7" w:rsidR="001235EC" w:rsidRPr="0098406E" w:rsidRDefault="001235EC" w:rsidP="001235EC">
      <w:pPr>
        <w:spacing w:before="120" w:after="120" w:line="276" w:lineRule="auto"/>
        <w:jc w:val="both"/>
        <w:rPr>
          <w:rFonts w:cs="Arial"/>
        </w:rPr>
      </w:pPr>
      <w:r w:rsidRPr="0098406E">
        <w:rPr>
          <w:rFonts w:cs="Arial"/>
        </w:rPr>
        <w:t>13.17 Prova de regularidade com a Fazenda Municipal do domicílio ou sede do fornecedor, relativa à atividade em cujo exercício contrata ou concorre; </w:t>
      </w:r>
    </w:p>
    <w:p w14:paraId="547EFB20" w14:textId="07385E45" w:rsidR="001235EC" w:rsidRPr="0098406E" w:rsidRDefault="001235EC" w:rsidP="001235EC">
      <w:pPr>
        <w:spacing w:before="120" w:after="120" w:line="276" w:lineRule="auto"/>
        <w:jc w:val="both"/>
        <w:rPr>
          <w:rFonts w:cs="Arial"/>
        </w:rPr>
      </w:pPr>
      <w:r w:rsidRPr="0098406E">
        <w:rPr>
          <w:rFonts w:cs="Arial"/>
        </w:rPr>
        <w:t xml:space="preserve">13.18 Caso o fornecedor seja considerado isento dos tributos Municipais relacionados ao objeto contratual, deverá comprovar tal condição mediante a </w:t>
      </w:r>
      <w:r w:rsidRPr="0098406E">
        <w:rPr>
          <w:rFonts w:cs="Arial"/>
        </w:rPr>
        <w:lastRenderedPageBreak/>
        <w:t>apresentação de declaração da Fazenda respectiva do seu domicílio ou sede, ou outra equivalente, na forma da lei; </w:t>
      </w:r>
    </w:p>
    <w:p w14:paraId="3E98217A" w14:textId="77777777" w:rsidR="00647D93" w:rsidRPr="0098406E" w:rsidRDefault="001235EC" w:rsidP="001235EC">
      <w:pPr>
        <w:spacing w:before="120" w:after="120" w:line="276" w:lineRule="auto"/>
        <w:jc w:val="both"/>
        <w:rPr>
          <w:rFonts w:cs="Arial"/>
        </w:rPr>
      </w:pPr>
      <w:r w:rsidRPr="0098406E">
        <w:rPr>
          <w:rFonts w:cs="Arial"/>
        </w:rPr>
        <w:t>13.19 O fornecedor enquadrado como microempreendedor individual que pretenda auferir os benefícios do tratamento diferenciado previstos na Lei Complementar nº 123, de 2006, estará dispensado da prova de inscrição nos cadastros de contribuintes estadual e municipal;</w:t>
      </w:r>
    </w:p>
    <w:p w14:paraId="6C1B9E7C" w14:textId="475C64E9" w:rsidR="001235EC" w:rsidRPr="0098406E" w:rsidRDefault="001235EC" w:rsidP="001235EC">
      <w:pPr>
        <w:spacing w:before="120" w:after="120" w:line="276" w:lineRule="auto"/>
        <w:jc w:val="both"/>
        <w:rPr>
          <w:rFonts w:cs="Arial"/>
        </w:rPr>
      </w:pPr>
      <w:r w:rsidRPr="0098406E">
        <w:rPr>
          <w:rFonts w:cs="Arial"/>
        </w:rPr>
        <w:t> </w:t>
      </w:r>
    </w:p>
    <w:p w14:paraId="7A9BEECF" w14:textId="77777777" w:rsidR="001235EC" w:rsidRPr="0098406E" w:rsidRDefault="001235EC" w:rsidP="001235EC">
      <w:pPr>
        <w:spacing w:before="120" w:after="120" w:line="276" w:lineRule="auto"/>
        <w:jc w:val="both"/>
        <w:rPr>
          <w:rFonts w:cs="Arial"/>
        </w:rPr>
      </w:pPr>
      <w:r w:rsidRPr="0098406E">
        <w:rPr>
          <w:rFonts w:cs="Arial"/>
          <w:b/>
          <w:bCs/>
          <w:u w:val="single"/>
        </w:rPr>
        <w:t>Qualificação econômico-financeira</w:t>
      </w:r>
    </w:p>
    <w:p w14:paraId="4B256D77" w14:textId="77777777" w:rsidR="001235EC" w:rsidRPr="0098406E" w:rsidRDefault="001235EC" w:rsidP="001235EC">
      <w:pPr>
        <w:spacing w:before="120" w:after="120" w:line="276" w:lineRule="auto"/>
        <w:jc w:val="both"/>
        <w:rPr>
          <w:rFonts w:cs="Arial"/>
        </w:rPr>
      </w:pPr>
      <w:r w:rsidRPr="0098406E">
        <w:rPr>
          <w:rFonts w:cs="Arial"/>
        </w:rPr>
        <w:t> </w:t>
      </w:r>
    </w:p>
    <w:p w14:paraId="75E54837" w14:textId="77777777" w:rsidR="001235EC" w:rsidRPr="0098406E" w:rsidRDefault="001235EC" w:rsidP="001235EC">
      <w:pPr>
        <w:spacing w:before="120" w:after="120" w:line="276" w:lineRule="auto"/>
        <w:jc w:val="both"/>
        <w:rPr>
          <w:rFonts w:cs="Arial"/>
        </w:rPr>
      </w:pPr>
      <w:r w:rsidRPr="0098406E">
        <w:rPr>
          <w:rFonts w:cs="Arial"/>
        </w:rPr>
        <w:t>13.20 Certidão negativa de falência expedida pelo distribuidor da sede da pessoa jurídica;</w:t>
      </w:r>
    </w:p>
    <w:p w14:paraId="78106BF3" w14:textId="77777777" w:rsidR="001235EC" w:rsidRPr="0098406E" w:rsidRDefault="001235EC" w:rsidP="001235EC">
      <w:pPr>
        <w:spacing w:before="120" w:after="120" w:line="276" w:lineRule="auto"/>
        <w:jc w:val="both"/>
        <w:rPr>
          <w:rFonts w:cs="Arial"/>
        </w:rPr>
      </w:pPr>
      <w:r w:rsidRPr="0098406E">
        <w:rPr>
          <w:rFonts w:cs="Arial"/>
        </w:rPr>
        <w:t> </w:t>
      </w:r>
    </w:p>
    <w:p w14:paraId="290A40CA" w14:textId="77777777" w:rsidR="001235EC" w:rsidRPr="0098406E" w:rsidRDefault="001235EC" w:rsidP="001235EC">
      <w:pPr>
        <w:spacing w:before="120" w:after="120" w:line="276" w:lineRule="auto"/>
        <w:jc w:val="both"/>
        <w:rPr>
          <w:rFonts w:cs="Arial"/>
        </w:rPr>
      </w:pPr>
      <w:r w:rsidRPr="0098406E">
        <w:rPr>
          <w:rFonts w:cs="Arial"/>
          <w:b/>
          <w:bCs/>
          <w:u w:val="single"/>
        </w:rPr>
        <w:t>Qualificação técnica</w:t>
      </w:r>
    </w:p>
    <w:p w14:paraId="09645470" w14:textId="77777777" w:rsidR="001235EC" w:rsidRPr="0098406E" w:rsidRDefault="001235EC" w:rsidP="001235EC">
      <w:pPr>
        <w:spacing w:before="120" w:after="120" w:line="276" w:lineRule="auto"/>
        <w:jc w:val="both"/>
        <w:rPr>
          <w:rFonts w:cs="Arial"/>
        </w:rPr>
      </w:pPr>
      <w:r w:rsidRPr="0098406E">
        <w:rPr>
          <w:rFonts w:cs="Arial"/>
        </w:rPr>
        <w:t> </w:t>
      </w:r>
    </w:p>
    <w:p w14:paraId="70DBD55F" w14:textId="6D490F32" w:rsidR="001235EC" w:rsidRPr="0098406E" w:rsidRDefault="001235EC" w:rsidP="001235EC">
      <w:pPr>
        <w:spacing w:before="120" w:after="120" w:line="276" w:lineRule="auto"/>
        <w:jc w:val="both"/>
        <w:rPr>
          <w:rFonts w:cs="Arial"/>
        </w:rPr>
      </w:pPr>
      <w:r w:rsidRPr="0098406E">
        <w:rPr>
          <w:rFonts w:cs="Arial"/>
        </w:rPr>
        <w:t>13.21 Comprovação de aptidão da licitante para desempenho de atividade pertinente e compatível em características, quantidades e prazos com o objeto da licitação, por meio da apresentação de certidões ou atestados, por pessoas jurídicas de direito público ou privado, ou regularmente emitido(s) pelo conselho profissional competente, quando for o caso; </w:t>
      </w:r>
    </w:p>
    <w:p w14:paraId="4EBCD619" w14:textId="26D8F51D" w:rsidR="001235EC" w:rsidRPr="0098406E" w:rsidRDefault="001235EC" w:rsidP="00C13018">
      <w:pPr>
        <w:spacing w:before="120" w:after="120" w:line="276" w:lineRule="auto"/>
        <w:ind w:left="720"/>
        <w:jc w:val="both"/>
        <w:rPr>
          <w:rFonts w:cs="Arial"/>
        </w:rPr>
      </w:pPr>
      <w:r w:rsidRPr="0098406E">
        <w:rPr>
          <w:rFonts w:cs="Arial"/>
        </w:rPr>
        <w:t>13.21.1 Entende-se como compatível com o objeto pretendido o atestado que comprove a prestação de serviços de gerenciamento do abastecimento de veículos e outros serviços por postos credenciados, mediante sistema informatizado, para frota de, no mínimo, 58 (cinquenta e oito) veículos; </w:t>
      </w:r>
    </w:p>
    <w:p w14:paraId="4CEF8E92" w14:textId="6C402E6D" w:rsidR="001235EC" w:rsidRPr="0098406E" w:rsidRDefault="001235EC" w:rsidP="00C13018">
      <w:pPr>
        <w:spacing w:before="120" w:after="120" w:line="276" w:lineRule="auto"/>
        <w:ind w:left="720"/>
        <w:jc w:val="both"/>
        <w:rPr>
          <w:rFonts w:cs="Arial"/>
        </w:rPr>
      </w:pPr>
      <w:r w:rsidRPr="0098406E">
        <w:rPr>
          <w:rFonts w:cs="Arial"/>
        </w:rPr>
        <w:t>13.21.2 Será admitida, para fins de comprovação de quantitativo mínimo, a apresentação e o somatório de diferentes atestados; </w:t>
      </w:r>
    </w:p>
    <w:p w14:paraId="1D3D4F28" w14:textId="77777777" w:rsidR="001235EC" w:rsidRPr="0098406E" w:rsidRDefault="001235EC" w:rsidP="00C13018">
      <w:pPr>
        <w:spacing w:before="120" w:after="120" w:line="276" w:lineRule="auto"/>
        <w:ind w:left="720"/>
        <w:jc w:val="both"/>
        <w:rPr>
          <w:rFonts w:cs="Arial"/>
        </w:rPr>
      </w:pPr>
      <w:r w:rsidRPr="0098406E">
        <w:rPr>
          <w:rFonts w:cs="Arial"/>
        </w:rPr>
        <w:t>13.21.3 A licitante disponibilizará todas as informações necessárias à comprovação da legitimidade dos atestados, apresentando, quando solicitado pela Administração, cópia do contrato que deu suporte à contratação, endereço atual da contratante e local em que foi executado o objeto contratado, dentre outros documentos.</w:t>
      </w:r>
    </w:p>
    <w:p w14:paraId="54127C62" w14:textId="77777777" w:rsidR="001235EC" w:rsidRPr="0098406E" w:rsidRDefault="001235EC" w:rsidP="001235EC">
      <w:pPr>
        <w:spacing w:before="120" w:after="120" w:line="276" w:lineRule="auto"/>
        <w:jc w:val="both"/>
        <w:rPr>
          <w:rFonts w:cs="Arial"/>
        </w:rPr>
      </w:pPr>
      <w:r w:rsidRPr="0098406E">
        <w:rPr>
          <w:rFonts w:cs="Arial"/>
        </w:rPr>
        <w:t> </w:t>
      </w:r>
    </w:p>
    <w:p w14:paraId="643AA70C" w14:textId="77777777" w:rsidR="001235EC" w:rsidRPr="0098406E" w:rsidRDefault="001235EC" w:rsidP="001235EC">
      <w:pPr>
        <w:spacing w:before="120" w:after="120" w:line="276" w:lineRule="auto"/>
        <w:jc w:val="both"/>
        <w:rPr>
          <w:rFonts w:cs="Arial"/>
        </w:rPr>
      </w:pPr>
      <w:r w:rsidRPr="0098406E">
        <w:rPr>
          <w:rFonts w:cs="Arial"/>
          <w:b/>
          <w:bCs/>
        </w:rPr>
        <w:t>14. ESTIMATIVAS DO VALOR DA CONTRATAÇÃO</w:t>
      </w:r>
    </w:p>
    <w:p w14:paraId="39276355" w14:textId="77777777" w:rsidR="001235EC" w:rsidRPr="0098406E" w:rsidRDefault="001235EC" w:rsidP="001235EC">
      <w:pPr>
        <w:spacing w:before="120" w:after="120" w:line="276" w:lineRule="auto"/>
        <w:jc w:val="both"/>
        <w:rPr>
          <w:rFonts w:cs="Arial"/>
        </w:rPr>
      </w:pPr>
      <w:r w:rsidRPr="0098406E">
        <w:rPr>
          <w:rFonts w:cs="Arial"/>
        </w:rPr>
        <w:t> </w:t>
      </w:r>
    </w:p>
    <w:p w14:paraId="371A83E7" w14:textId="77777777" w:rsidR="001235EC" w:rsidRPr="0098406E" w:rsidRDefault="001235EC" w:rsidP="001235EC">
      <w:pPr>
        <w:spacing w:before="120" w:after="120" w:line="276" w:lineRule="auto"/>
        <w:jc w:val="both"/>
        <w:rPr>
          <w:rFonts w:cs="Arial"/>
        </w:rPr>
      </w:pPr>
      <w:r w:rsidRPr="0098406E">
        <w:rPr>
          <w:rFonts w:cs="Arial"/>
        </w:rPr>
        <w:lastRenderedPageBreak/>
        <w:t>14.1 O valor estimado da contratação será apurado pela Administração em pesquisa de preços, na forma da regulamentação aplicável, devendo constar no processo administrativo.</w:t>
      </w:r>
    </w:p>
    <w:p w14:paraId="0F430E76" w14:textId="77777777" w:rsidR="001235EC" w:rsidRPr="0098406E" w:rsidRDefault="001235EC" w:rsidP="001235EC">
      <w:pPr>
        <w:spacing w:before="120" w:after="120" w:line="276" w:lineRule="auto"/>
        <w:jc w:val="both"/>
        <w:rPr>
          <w:rFonts w:cs="Arial"/>
        </w:rPr>
      </w:pPr>
      <w:r w:rsidRPr="0098406E">
        <w:rPr>
          <w:rFonts w:cs="Arial"/>
        </w:rPr>
        <w:t> </w:t>
      </w:r>
    </w:p>
    <w:p w14:paraId="1A8E7AAB" w14:textId="77777777" w:rsidR="001235EC" w:rsidRPr="0098406E" w:rsidRDefault="001235EC" w:rsidP="001235EC">
      <w:pPr>
        <w:spacing w:before="120" w:after="120" w:line="276" w:lineRule="auto"/>
        <w:jc w:val="both"/>
        <w:rPr>
          <w:rFonts w:cs="Arial"/>
        </w:rPr>
      </w:pPr>
      <w:r w:rsidRPr="0098406E">
        <w:rPr>
          <w:rFonts w:cs="Arial"/>
          <w:b/>
          <w:bCs/>
        </w:rPr>
        <w:t>15. ADEQUAÇÃO ORÇAMENTÁRIA</w:t>
      </w:r>
    </w:p>
    <w:p w14:paraId="6704B5A1" w14:textId="77777777" w:rsidR="001235EC" w:rsidRPr="0098406E" w:rsidRDefault="001235EC" w:rsidP="001235EC">
      <w:pPr>
        <w:spacing w:before="120" w:after="120" w:line="276" w:lineRule="auto"/>
        <w:jc w:val="both"/>
        <w:rPr>
          <w:rFonts w:cs="Arial"/>
        </w:rPr>
      </w:pPr>
      <w:r w:rsidRPr="0098406E">
        <w:rPr>
          <w:rFonts w:cs="Arial"/>
        </w:rPr>
        <w:t> </w:t>
      </w:r>
    </w:p>
    <w:p w14:paraId="5FC00B9A" w14:textId="75420414" w:rsidR="001235EC" w:rsidRPr="0098406E" w:rsidRDefault="001235EC" w:rsidP="001235EC">
      <w:pPr>
        <w:spacing w:before="120" w:after="120" w:line="276" w:lineRule="auto"/>
        <w:jc w:val="both"/>
        <w:rPr>
          <w:rFonts w:cs="Arial"/>
        </w:rPr>
      </w:pPr>
      <w:r w:rsidRPr="0098406E">
        <w:rPr>
          <w:rFonts w:cs="Arial"/>
        </w:rPr>
        <w:t>15.1 As despesas decorrentes da presente contratação correrão à conta de recursos específicos consignados no orçamento do Tribunal de Contas do Estado de São Paulo; </w:t>
      </w:r>
    </w:p>
    <w:p w14:paraId="658A0AFA" w14:textId="77777777" w:rsidR="001235EC" w:rsidRPr="0098406E" w:rsidRDefault="001235EC" w:rsidP="001235EC">
      <w:pPr>
        <w:spacing w:before="120" w:after="120" w:line="276" w:lineRule="auto"/>
        <w:jc w:val="both"/>
        <w:rPr>
          <w:rFonts w:cs="Arial"/>
        </w:rPr>
      </w:pPr>
      <w:r w:rsidRPr="0098406E">
        <w:rPr>
          <w:rFonts w:cs="Arial"/>
        </w:rPr>
        <w:t xml:space="preserve">15.2 A indicação da disponibilidade de créditos orçamentários será juntada aos autos previamente à formalização do contrato, nos termos do art. 17 do </w:t>
      </w:r>
      <w:commentRangeStart w:id="56"/>
      <w:r w:rsidRPr="0098406E">
        <w:rPr>
          <w:rFonts w:cs="Arial"/>
        </w:rPr>
        <w:t>Decreto nº 11.462</w:t>
      </w:r>
      <w:commentRangeEnd w:id="56"/>
      <w:r w:rsidR="00E47CEF" w:rsidRPr="0098406E">
        <w:rPr>
          <w:rStyle w:val="Refdecomentrio"/>
          <w:rFonts w:cs="Arial"/>
          <w:sz w:val="24"/>
          <w:szCs w:val="24"/>
        </w:rPr>
        <w:commentReference w:id="56"/>
      </w:r>
      <w:r w:rsidRPr="0098406E">
        <w:rPr>
          <w:rFonts w:cs="Arial"/>
        </w:rPr>
        <w:t>, de 31 de março de 2023.</w:t>
      </w:r>
    </w:p>
    <w:p w14:paraId="7BD41892" w14:textId="77777777" w:rsidR="001235EC" w:rsidRPr="0098406E" w:rsidRDefault="001235EC" w:rsidP="001235EC">
      <w:pPr>
        <w:spacing w:before="120" w:after="120" w:line="276" w:lineRule="auto"/>
        <w:jc w:val="both"/>
        <w:rPr>
          <w:rFonts w:cs="Arial"/>
        </w:rPr>
      </w:pPr>
      <w:r w:rsidRPr="0098406E">
        <w:rPr>
          <w:rFonts w:cs="Arial"/>
        </w:rPr>
        <w:t> </w:t>
      </w:r>
    </w:p>
    <w:p w14:paraId="12BF8DA1" w14:textId="77777777" w:rsidR="001235EC" w:rsidRPr="0098406E" w:rsidRDefault="001235EC" w:rsidP="001235EC">
      <w:pPr>
        <w:spacing w:before="120" w:after="120" w:line="276" w:lineRule="auto"/>
        <w:jc w:val="both"/>
        <w:rPr>
          <w:rFonts w:cs="Arial"/>
        </w:rPr>
      </w:pPr>
      <w:r w:rsidRPr="0098406E">
        <w:rPr>
          <w:rFonts w:cs="Arial"/>
          <w:b/>
          <w:bCs/>
        </w:rPr>
        <w:t>16. OBRIGAÇÕES DO TCESP</w:t>
      </w:r>
    </w:p>
    <w:p w14:paraId="59A9253D" w14:textId="77777777" w:rsidR="001235EC" w:rsidRPr="0098406E" w:rsidRDefault="001235EC" w:rsidP="001235EC">
      <w:pPr>
        <w:spacing w:before="120" w:after="120" w:line="276" w:lineRule="auto"/>
        <w:jc w:val="both"/>
        <w:rPr>
          <w:rFonts w:cs="Arial"/>
        </w:rPr>
      </w:pPr>
      <w:r w:rsidRPr="0098406E">
        <w:rPr>
          <w:rFonts w:cs="Arial"/>
        </w:rPr>
        <w:t> </w:t>
      </w:r>
    </w:p>
    <w:p w14:paraId="1A891A63" w14:textId="00A37678" w:rsidR="001235EC" w:rsidRPr="0098406E" w:rsidRDefault="001235EC" w:rsidP="001235EC">
      <w:pPr>
        <w:spacing w:before="120" w:after="120" w:line="276" w:lineRule="auto"/>
        <w:jc w:val="both"/>
        <w:rPr>
          <w:rFonts w:cs="Arial"/>
        </w:rPr>
      </w:pPr>
      <w:r w:rsidRPr="0098406E">
        <w:rPr>
          <w:rFonts w:cs="Arial"/>
        </w:rPr>
        <w:t>16.1 Compete ao TCESP: </w:t>
      </w:r>
    </w:p>
    <w:p w14:paraId="7D7FD8E7" w14:textId="7D2FA00C" w:rsidR="001235EC" w:rsidRPr="0098406E" w:rsidRDefault="001235EC" w:rsidP="00C13018">
      <w:pPr>
        <w:spacing w:before="120" w:after="120" w:line="276" w:lineRule="auto"/>
        <w:ind w:left="720"/>
        <w:jc w:val="both"/>
        <w:rPr>
          <w:rFonts w:cs="Arial"/>
        </w:rPr>
      </w:pPr>
      <w:r w:rsidRPr="0098406E">
        <w:rPr>
          <w:rFonts w:cs="Arial"/>
        </w:rPr>
        <w:t>16.1.1 Indicar, formalmente, Comissão de Fiscalização</w:t>
      </w:r>
      <w:r w:rsidR="00990271">
        <w:rPr>
          <w:rFonts w:cs="Arial"/>
        </w:rPr>
        <w:t xml:space="preserve"> </w:t>
      </w:r>
      <w:r w:rsidR="00990271" w:rsidRPr="00990271">
        <w:rPr>
          <w:rFonts w:cs="Arial"/>
          <w:highlight w:val="yellow"/>
        </w:rPr>
        <w:t>do Contrato</w:t>
      </w:r>
      <w:r w:rsidRPr="0098406E">
        <w:rPr>
          <w:rFonts w:cs="Arial"/>
        </w:rPr>
        <w:t xml:space="preserve"> para acompanhamento da execução do objeto contratado; </w:t>
      </w:r>
    </w:p>
    <w:p w14:paraId="1E742E90" w14:textId="6AA61975" w:rsidR="001235EC" w:rsidRPr="0098406E" w:rsidRDefault="001235EC" w:rsidP="00C13018">
      <w:pPr>
        <w:spacing w:before="120" w:after="120" w:line="276" w:lineRule="auto"/>
        <w:ind w:left="1440"/>
        <w:jc w:val="both"/>
        <w:rPr>
          <w:rFonts w:cs="Arial"/>
        </w:rPr>
      </w:pPr>
      <w:r w:rsidRPr="0098406E">
        <w:rPr>
          <w:rFonts w:cs="Arial"/>
        </w:rPr>
        <w:t xml:space="preserve">16.1.1.1 A fiscalização não exclui nem reduz a responsabilidade da CONTRATADA, inclusive perante terceiros, por qualquer irregularidade, ainda que resultante de imperfeições técnicas, vícios redibitórios, ou emprego de material inadequado ou de qualidade inferior, e, na ocorrência dessa, não implica </w:t>
      </w:r>
      <w:r w:rsidR="00403F50" w:rsidRPr="00403F50">
        <w:rPr>
          <w:rFonts w:cs="Arial"/>
          <w:highlight w:val="yellow"/>
        </w:rPr>
        <w:t>a</w:t>
      </w:r>
      <w:r w:rsidRPr="0098406E">
        <w:rPr>
          <w:rFonts w:cs="Arial"/>
        </w:rPr>
        <w:t xml:space="preserve"> corresponsabilidade da CONTRATANTE ou de seus agentes e prepostos, em conformidade com a lei vigente. </w:t>
      </w:r>
    </w:p>
    <w:p w14:paraId="114AFE0C" w14:textId="49AF3A72" w:rsidR="001235EC" w:rsidRPr="0098406E" w:rsidRDefault="001235EC" w:rsidP="00C13018">
      <w:pPr>
        <w:spacing w:before="120" w:after="120" w:line="276" w:lineRule="auto"/>
        <w:ind w:left="720"/>
        <w:jc w:val="both"/>
        <w:rPr>
          <w:rFonts w:cs="Arial"/>
        </w:rPr>
      </w:pPr>
      <w:r w:rsidRPr="0098406E">
        <w:rPr>
          <w:rFonts w:cs="Arial"/>
        </w:rPr>
        <w:t>16.1.2 Notificar, por escrito, a ocorrência de eventuais imperfeições no curso da execução do contrato, fixando prazo para a sua correção; </w:t>
      </w:r>
    </w:p>
    <w:p w14:paraId="082E65E0" w14:textId="62620ED0" w:rsidR="001235EC" w:rsidRPr="0098406E" w:rsidRDefault="001235EC" w:rsidP="00C13018">
      <w:pPr>
        <w:spacing w:before="120" w:after="120" w:line="276" w:lineRule="auto"/>
        <w:ind w:left="720"/>
        <w:jc w:val="both"/>
        <w:rPr>
          <w:rFonts w:cs="Arial"/>
        </w:rPr>
      </w:pPr>
      <w:r w:rsidRPr="0098406E">
        <w:rPr>
          <w:rFonts w:cs="Arial"/>
        </w:rPr>
        <w:t>16.1.3 Efetuar o pagamento nas condições e nos preços pactuados; </w:t>
      </w:r>
    </w:p>
    <w:p w14:paraId="3C99BE92" w14:textId="77777777" w:rsidR="00647D93" w:rsidRPr="0098406E" w:rsidRDefault="001235EC" w:rsidP="00C13018">
      <w:pPr>
        <w:spacing w:before="120" w:after="120" w:line="276" w:lineRule="auto"/>
        <w:ind w:left="720"/>
        <w:jc w:val="both"/>
        <w:rPr>
          <w:rFonts w:cs="Arial"/>
        </w:rPr>
      </w:pPr>
      <w:r w:rsidRPr="0098406E">
        <w:rPr>
          <w:rFonts w:cs="Arial"/>
        </w:rPr>
        <w:t>16.1.4 Prestar as informações e os esclarecimentos solicitados pela CONTRATADA para o fiel cumprimento do objeto contratado.</w:t>
      </w:r>
    </w:p>
    <w:p w14:paraId="63E3FD68" w14:textId="1BFC641F" w:rsidR="001235EC" w:rsidRPr="0098406E" w:rsidRDefault="001235EC" w:rsidP="001235EC">
      <w:pPr>
        <w:spacing w:before="120" w:after="120" w:line="276" w:lineRule="auto"/>
        <w:jc w:val="both"/>
        <w:rPr>
          <w:rFonts w:cs="Arial"/>
        </w:rPr>
      </w:pPr>
      <w:r w:rsidRPr="0098406E">
        <w:rPr>
          <w:rFonts w:cs="Arial"/>
        </w:rPr>
        <w:t> </w:t>
      </w:r>
    </w:p>
    <w:p w14:paraId="69C2E03A" w14:textId="77777777" w:rsidR="00C13018" w:rsidRPr="0098406E" w:rsidRDefault="00C13018">
      <w:pPr>
        <w:rPr>
          <w:rFonts w:cs="Arial"/>
          <w:b/>
          <w:bCs/>
        </w:rPr>
      </w:pPr>
      <w:r w:rsidRPr="0098406E">
        <w:rPr>
          <w:rFonts w:cs="Arial"/>
          <w:b/>
          <w:bCs/>
        </w:rPr>
        <w:br w:type="page"/>
      </w:r>
    </w:p>
    <w:p w14:paraId="3C7D59AB" w14:textId="3863DA85" w:rsidR="001235EC" w:rsidRPr="0098406E" w:rsidRDefault="001235EC" w:rsidP="001235EC">
      <w:pPr>
        <w:spacing w:before="120" w:after="120" w:line="276" w:lineRule="auto"/>
        <w:jc w:val="both"/>
        <w:rPr>
          <w:rFonts w:cs="Arial"/>
        </w:rPr>
      </w:pPr>
      <w:r w:rsidRPr="0098406E">
        <w:rPr>
          <w:rFonts w:cs="Arial"/>
          <w:b/>
          <w:bCs/>
        </w:rPr>
        <w:lastRenderedPageBreak/>
        <w:t>17. OBRIGAÇÕES DA CONTRATADA</w:t>
      </w:r>
    </w:p>
    <w:p w14:paraId="2FE5DBA0" w14:textId="77777777" w:rsidR="001235EC" w:rsidRPr="0098406E" w:rsidRDefault="001235EC" w:rsidP="001235EC">
      <w:pPr>
        <w:spacing w:before="120" w:after="120" w:line="276" w:lineRule="auto"/>
        <w:jc w:val="both"/>
        <w:rPr>
          <w:rFonts w:cs="Arial"/>
        </w:rPr>
      </w:pPr>
      <w:r w:rsidRPr="0098406E">
        <w:rPr>
          <w:rFonts w:cs="Arial"/>
        </w:rPr>
        <w:t> </w:t>
      </w:r>
    </w:p>
    <w:p w14:paraId="1F15918C" w14:textId="7130C18D" w:rsidR="001235EC" w:rsidRPr="0098406E" w:rsidRDefault="001235EC" w:rsidP="001235EC">
      <w:pPr>
        <w:spacing w:before="120" w:after="120" w:line="276" w:lineRule="auto"/>
        <w:jc w:val="both"/>
        <w:rPr>
          <w:rFonts w:cs="Arial"/>
        </w:rPr>
      </w:pPr>
      <w:r w:rsidRPr="0098406E">
        <w:rPr>
          <w:rFonts w:cs="Arial"/>
        </w:rPr>
        <w:t>17.1 Cabe à CONTRATADA: </w:t>
      </w:r>
    </w:p>
    <w:p w14:paraId="7B256CE4" w14:textId="767E283E" w:rsidR="001235EC" w:rsidRPr="0098406E" w:rsidRDefault="001235EC" w:rsidP="00C13018">
      <w:pPr>
        <w:spacing w:before="120" w:after="120" w:line="276" w:lineRule="auto"/>
        <w:ind w:left="720"/>
        <w:jc w:val="both"/>
        <w:rPr>
          <w:rFonts w:cs="Arial"/>
        </w:rPr>
      </w:pPr>
      <w:r w:rsidRPr="0098406E">
        <w:rPr>
          <w:rFonts w:cs="Arial"/>
        </w:rPr>
        <w:t>17.1.1 Cumprir todas as obrigações constantes no Edital, seus anexos e sua proposta, assumindo os riscos inerentes e as despesas decorrentes da boa e perfeita execução do objeto; </w:t>
      </w:r>
    </w:p>
    <w:p w14:paraId="5FECF872" w14:textId="60DAD3A0" w:rsidR="001235EC" w:rsidRPr="0098406E" w:rsidRDefault="001235EC" w:rsidP="00C13018">
      <w:pPr>
        <w:spacing w:before="120" w:after="120" w:line="276" w:lineRule="auto"/>
        <w:ind w:left="720"/>
        <w:jc w:val="both"/>
        <w:rPr>
          <w:rFonts w:cs="Arial"/>
        </w:rPr>
      </w:pPr>
      <w:r w:rsidRPr="0098406E">
        <w:rPr>
          <w:rFonts w:cs="Arial"/>
        </w:rPr>
        <w:t>17.1.2 Recolher todos os impostos, taxas, tarifas, contribuições, estaduais e municipais, que incidam ou venham a incidir sobre a aquisição do objeto e apresentar os respectivos comprovantes, quando solicitados pela Administração; </w:t>
      </w:r>
    </w:p>
    <w:p w14:paraId="35519ADC" w14:textId="45F579C4" w:rsidR="001235EC" w:rsidRPr="0098406E" w:rsidRDefault="001235EC" w:rsidP="00C13018">
      <w:pPr>
        <w:spacing w:before="120" w:after="120" w:line="276" w:lineRule="auto"/>
        <w:ind w:left="720"/>
        <w:jc w:val="both"/>
        <w:rPr>
          <w:rFonts w:cs="Arial"/>
        </w:rPr>
      </w:pPr>
      <w:r w:rsidRPr="0098406E">
        <w:rPr>
          <w:rFonts w:cs="Arial"/>
        </w:rPr>
        <w:t>17.1.3 Responsabilizar-se integralmente pela execução do contrato, nos termos da legislação vigente; </w:t>
      </w:r>
    </w:p>
    <w:p w14:paraId="48EF4924" w14:textId="754D2978" w:rsidR="001235EC" w:rsidRPr="0098406E" w:rsidRDefault="001235EC" w:rsidP="00C13018">
      <w:pPr>
        <w:spacing w:before="120" w:after="120" w:line="276" w:lineRule="auto"/>
        <w:ind w:left="720"/>
        <w:jc w:val="both"/>
        <w:rPr>
          <w:rFonts w:cs="Arial"/>
        </w:rPr>
      </w:pPr>
      <w:r w:rsidRPr="0098406E">
        <w:rPr>
          <w:rFonts w:cs="Arial"/>
        </w:rPr>
        <w:t>17.1.4 Nomear formalmente preposto com poderes de representação para tratar de assuntos relacionados com a execução do objeto; </w:t>
      </w:r>
    </w:p>
    <w:p w14:paraId="0BA9EA73" w14:textId="2C3CD58F" w:rsidR="001235EC" w:rsidRPr="0098406E" w:rsidRDefault="001235EC" w:rsidP="00C13018">
      <w:pPr>
        <w:spacing w:before="120" w:after="120" w:line="276" w:lineRule="auto"/>
        <w:ind w:left="720"/>
        <w:jc w:val="both"/>
        <w:rPr>
          <w:rFonts w:cs="Arial"/>
        </w:rPr>
      </w:pPr>
      <w:r w:rsidRPr="0098406E">
        <w:rPr>
          <w:rFonts w:cs="Arial"/>
        </w:rPr>
        <w:t>17.1.5 Manter durante todo o prazo de execução do objeto, compatibilidade com as obrigações assumidas, assim como todas as condições de habilitação e qualificação exigidas na contratação, apresentando documentação revalidada se algum documento perder a validade; </w:t>
      </w:r>
    </w:p>
    <w:p w14:paraId="16E2F90E" w14:textId="34D99742" w:rsidR="001235EC" w:rsidRPr="0098406E" w:rsidRDefault="001235EC" w:rsidP="00C13018">
      <w:pPr>
        <w:spacing w:before="120" w:after="120" w:line="276" w:lineRule="auto"/>
        <w:ind w:left="720"/>
        <w:jc w:val="both"/>
        <w:rPr>
          <w:rFonts w:cs="Arial"/>
        </w:rPr>
      </w:pPr>
      <w:r w:rsidRPr="0098406E">
        <w:rPr>
          <w:rFonts w:cs="Arial"/>
        </w:rPr>
        <w:t>17.1.6 A CONTRATADA deverá comunicar previamente ao TCESP qualquer alteração relevante em sua política comercial perante a rede credenciada que possa impactar preço final, capilaridade, qualidade da rede, prazo de repasse ou continuidade do atendimento; </w:t>
      </w:r>
    </w:p>
    <w:p w14:paraId="74928EF0" w14:textId="1A8C7D52" w:rsidR="001235EC" w:rsidRPr="0098406E" w:rsidRDefault="001235EC" w:rsidP="00C13018">
      <w:pPr>
        <w:spacing w:before="120" w:after="120" w:line="276" w:lineRule="auto"/>
        <w:ind w:left="720"/>
        <w:jc w:val="both"/>
        <w:rPr>
          <w:rFonts w:cs="Arial"/>
        </w:rPr>
      </w:pPr>
      <w:r w:rsidRPr="0098406E">
        <w:rPr>
          <w:rFonts w:cs="Arial"/>
        </w:rPr>
        <w:t>17.1.7 Alterações que resultem em perda relevante da rede credenciada, prática de preços superiores ao preço à vista de bomba ou dificuldade de abastecimento deverão ser acompanhadas de plano de mitigação, sob pena de caracterização de falha contratual; </w:t>
      </w:r>
    </w:p>
    <w:p w14:paraId="68A892D7" w14:textId="58CD028F" w:rsidR="001235EC" w:rsidRPr="0098406E" w:rsidRDefault="001235EC" w:rsidP="00C13018">
      <w:pPr>
        <w:spacing w:before="120" w:after="120" w:line="276" w:lineRule="auto"/>
        <w:ind w:left="720"/>
        <w:jc w:val="both"/>
        <w:rPr>
          <w:rFonts w:cs="Arial"/>
        </w:rPr>
      </w:pPr>
      <w:r w:rsidRPr="0098406E">
        <w:rPr>
          <w:rFonts w:cs="Arial"/>
        </w:rPr>
        <w:t>17.1.8 Prestar esclarecimentos e as orientações que forem solicitadas pela Comissão de Fiscalização</w:t>
      </w:r>
      <w:r w:rsidR="00990271">
        <w:rPr>
          <w:rFonts w:cs="Arial"/>
        </w:rPr>
        <w:t xml:space="preserve"> </w:t>
      </w:r>
      <w:r w:rsidR="00990271" w:rsidRPr="00990271">
        <w:rPr>
          <w:rFonts w:cs="Arial"/>
          <w:highlight w:val="yellow"/>
        </w:rPr>
        <w:t>do Contrato</w:t>
      </w:r>
      <w:r w:rsidRPr="0098406E">
        <w:rPr>
          <w:rFonts w:cs="Arial"/>
        </w:rPr>
        <w:t>, sempre que necessário; </w:t>
      </w:r>
    </w:p>
    <w:p w14:paraId="3B8DE9D1" w14:textId="6801B209" w:rsidR="001235EC" w:rsidRPr="0098406E" w:rsidRDefault="001235EC" w:rsidP="00C13018">
      <w:pPr>
        <w:spacing w:before="120" w:after="120" w:line="276" w:lineRule="auto"/>
        <w:ind w:left="720"/>
        <w:jc w:val="both"/>
        <w:rPr>
          <w:rFonts w:cs="Arial"/>
        </w:rPr>
      </w:pPr>
      <w:r w:rsidRPr="0098406E">
        <w:rPr>
          <w:rFonts w:cs="Arial"/>
        </w:rPr>
        <w:t>17.1.9 Comunicar imediatamente à Comissão de Fiscalização</w:t>
      </w:r>
      <w:r w:rsidR="00990271">
        <w:rPr>
          <w:rFonts w:cs="Arial"/>
        </w:rPr>
        <w:t xml:space="preserve"> </w:t>
      </w:r>
      <w:r w:rsidR="00990271" w:rsidRPr="00990271">
        <w:rPr>
          <w:rFonts w:cs="Arial"/>
          <w:highlight w:val="yellow"/>
        </w:rPr>
        <w:t>do Contrato</w:t>
      </w:r>
      <w:r w:rsidRPr="0098406E">
        <w:rPr>
          <w:rFonts w:cs="Arial"/>
        </w:rPr>
        <w:t xml:space="preserve"> quaisquer fatos ou anormalidades que possam prejudicar o bom andamento e/ou resultado final da execução do contrato; </w:t>
      </w:r>
    </w:p>
    <w:p w14:paraId="4E4FC740" w14:textId="5635DFB3" w:rsidR="00647D93" w:rsidRPr="0098406E" w:rsidRDefault="001235EC" w:rsidP="00C13018">
      <w:pPr>
        <w:spacing w:before="120" w:after="120" w:line="276" w:lineRule="auto"/>
        <w:ind w:left="720"/>
        <w:jc w:val="both"/>
        <w:rPr>
          <w:rFonts w:cs="Arial"/>
        </w:rPr>
      </w:pPr>
      <w:r w:rsidRPr="0098406E">
        <w:rPr>
          <w:rFonts w:cs="Arial"/>
        </w:rPr>
        <w:t>17.1.10 Manter sigilo sobre todo e qualquer assunto que tomar conhecimento em razão da contratação, de interesse da CONTRATANTE ou de terceiros, devendo orientar seus empregados nesse sentido, sob pena de responsabilidade civil, administrativa e/ou penal.</w:t>
      </w:r>
    </w:p>
    <w:p w14:paraId="6BD3B5DC" w14:textId="77777777" w:rsidR="00647D93" w:rsidRPr="0098406E" w:rsidRDefault="00647D93">
      <w:pPr>
        <w:rPr>
          <w:rFonts w:cs="Arial"/>
        </w:rPr>
      </w:pPr>
      <w:r w:rsidRPr="0098406E">
        <w:rPr>
          <w:rFonts w:cs="Arial"/>
        </w:rPr>
        <w:br w:type="page"/>
      </w:r>
    </w:p>
    <w:bookmarkEnd w:id="49"/>
    <w:p w14:paraId="5C90BC72" w14:textId="29989E25" w:rsidR="00DB529C" w:rsidRPr="0098406E" w:rsidRDefault="00C4209C" w:rsidP="00DB529C">
      <w:pPr>
        <w:spacing w:before="120" w:after="120" w:line="276" w:lineRule="auto"/>
        <w:jc w:val="center"/>
        <w:rPr>
          <w:rFonts w:cs="Arial"/>
          <w:b/>
          <w:bCs/>
        </w:rPr>
      </w:pPr>
      <w:r w:rsidRPr="0098406E">
        <w:rPr>
          <w:rFonts w:cs="Arial"/>
          <w:b/>
          <w:bCs/>
        </w:rPr>
        <w:lastRenderedPageBreak/>
        <w:t xml:space="preserve">ANEXO A </w:t>
      </w:r>
      <w:r w:rsidR="00BA4E25" w:rsidRPr="0098406E">
        <w:rPr>
          <w:rFonts w:cs="Arial"/>
          <w:b/>
          <w:bCs/>
        </w:rPr>
        <w:t>–</w:t>
      </w:r>
      <w:r w:rsidRPr="0098406E">
        <w:rPr>
          <w:rFonts w:cs="Arial"/>
          <w:b/>
          <w:bCs/>
        </w:rPr>
        <w:t xml:space="preserve"> </w:t>
      </w:r>
      <w:r w:rsidR="00BA4E25" w:rsidRPr="0098406E">
        <w:rPr>
          <w:rFonts w:cs="Arial"/>
          <w:b/>
          <w:bCs/>
        </w:rPr>
        <w:t>FROTA DE VEÍCULOS DO TCESP</w:t>
      </w:r>
    </w:p>
    <w:p w14:paraId="37130DEB" w14:textId="77777777" w:rsidR="00DB529C" w:rsidRPr="0098406E" w:rsidRDefault="00DB529C" w:rsidP="00B811EF">
      <w:pPr>
        <w:spacing w:before="120" w:after="120" w:line="276" w:lineRule="auto"/>
        <w:jc w:val="center"/>
        <w:rPr>
          <w:rFonts w:cs="Arial"/>
          <w:b/>
          <w:bCs/>
        </w:rPr>
      </w:pPr>
    </w:p>
    <w:tbl>
      <w:tblPr>
        <w:tblW w:w="9072" w:type="dxa"/>
        <w:jc w:val="center"/>
        <w:tblBorders>
          <w:top w:val="single" w:sz="6" w:space="0" w:color="000000"/>
          <w:left w:val="single" w:sz="6" w:space="0" w:color="000000"/>
          <w:bottom w:val="single" w:sz="6" w:space="0" w:color="000000"/>
          <w:right w:val="single" w:sz="6" w:space="0" w:color="000000"/>
        </w:tblBorders>
        <w:tblCellMar>
          <w:top w:w="60" w:type="dxa"/>
          <w:left w:w="60" w:type="dxa"/>
          <w:bottom w:w="60" w:type="dxa"/>
          <w:right w:w="60" w:type="dxa"/>
        </w:tblCellMar>
        <w:tblLook w:val="04A0" w:firstRow="1" w:lastRow="0" w:firstColumn="1" w:lastColumn="0" w:noHBand="0" w:noVBand="1"/>
      </w:tblPr>
      <w:tblGrid>
        <w:gridCol w:w="565"/>
        <w:gridCol w:w="2113"/>
        <w:gridCol w:w="1194"/>
        <w:gridCol w:w="1864"/>
        <w:gridCol w:w="1526"/>
        <w:gridCol w:w="1810"/>
      </w:tblGrid>
      <w:tr w:rsidR="00F973B4" w:rsidRPr="0098406E" w14:paraId="7BC9EB5D" w14:textId="77777777" w:rsidTr="00F973B4">
        <w:trPr>
          <w:tblHeade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DEF16F3" w14:textId="7D0EE9A1" w:rsidR="00F973B4" w:rsidRPr="0098406E" w:rsidRDefault="00F973B4" w:rsidP="00F973B4">
            <w:pPr>
              <w:spacing w:before="120" w:after="120" w:line="276" w:lineRule="auto"/>
              <w:jc w:val="center"/>
              <w:rPr>
                <w:rFonts w:cs="Arial"/>
                <w:b/>
                <w:bCs/>
                <w:sz w:val="16"/>
                <w:szCs w:val="16"/>
              </w:rPr>
            </w:pPr>
            <w:r w:rsidRPr="0098406E">
              <w:rPr>
                <w:rStyle w:val="Forte"/>
                <w:rFonts w:ascii="Calibri" w:hAnsi="Calibri" w:cs="Calibri"/>
                <w:color w:val="000000"/>
                <w:sz w:val="22"/>
                <w:szCs w:val="22"/>
              </w:rPr>
              <w:t>ITEM</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8502857" w14:textId="0593983D" w:rsidR="00F973B4" w:rsidRPr="0098406E" w:rsidRDefault="00F973B4" w:rsidP="00F973B4">
            <w:pPr>
              <w:spacing w:before="120" w:after="120" w:line="276" w:lineRule="auto"/>
              <w:jc w:val="center"/>
              <w:rPr>
                <w:rFonts w:cs="Arial"/>
                <w:b/>
                <w:bCs/>
                <w:sz w:val="16"/>
                <w:szCs w:val="16"/>
              </w:rPr>
            </w:pPr>
            <w:r w:rsidRPr="0098406E">
              <w:rPr>
                <w:rStyle w:val="Forte"/>
                <w:rFonts w:ascii="Calibri" w:hAnsi="Calibri" w:cs="Calibri"/>
                <w:color w:val="000000"/>
                <w:sz w:val="22"/>
                <w:szCs w:val="22"/>
              </w:rPr>
              <w:t>VEÍCULO (MARCA/MODELO)</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628770F" w14:textId="7146844E" w:rsidR="00F973B4" w:rsidRPr="0098406E" w:rsidRDefault="00F973B4" w:rsidP="00F973B4">
            <w:pPr>
              <w:spacing w:before="120" w:after="120" w:line="276" w:lineRule="auto"/>
              <w:jc w:val="center"/>
              <w:rPr>
                <w:rFonts w:cs="Arial"/>
                <w:b/>
                <w:bCs/>
                <w:sz w:val="16"/>
                <w:szCs w:val="16"/>
              </w:rPr>
            </w:pPr>
            <w:r w:rsidRPr="0098406E">
              <w:rPr>
                <w:rStyle w:val="Forte"/>
                <w:rFonts w:ascii="Calibri" w:hAnsi="Calibri" w:cs="Calibri"/>
                <w:color w:val="000000"/>
                <w:sz w:val="22"/>
                <w:szCs w:val="22"/>
              </w:rPr>
              <w:t>PLACA</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96C5231" w14:textId="175EC73A" w:rsidR="00F973B4" w:rsidRPr="0098406E" w:rsidRDefault="00F973B4" w:rsidP="00F973B4">
            <w:pPr>
              <w:spacing w:before="120" w:after="120" w:line="276" w:lineRule="auto"/>
              <w:jc w:val="center"/>
              <w:rPr>
                <w:rFonts w:cs="Arial"/>
                <w:b/>
                <w:bCs/>
                <w:sz w:val="16"/>
                <w:szCs w:val="16"/>
              </w:rPr>
            </w:pPr>
            <w:r w:rsidRPr="0098406E">
              <w:rPr>
                <w:rStyle w:val="Forte"/>
                <w:rFonts w:ascii="Calibri" w:hAnsi="Calibri" w:cs="Calibri"/>
                <w:color w:val="000000"/>
                <w:sz w:val="22"/>
                <w:szCs w:val="22"/>
              </w:rPr>
              <w:t>ANO FABR./ ANO MOD.</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B99F02D" w14:textId="6C2267DD" w:rsidR="00F973B4" w:rsidRPr="0098406E" w:rsidRDefault="00F973B4" w:rsidP="00F973B4">
            <w:pPr>
              <w:spacing w:before="120" w:after="120" w:line="276" w:lineRule="auto"/>
              <w:jc w:val="center"/>
              <w:rPr>
                <w:rFonts w:cs="Arial"/>
                <w:b/>
                <w:bCs/>
                <w:sz w:val="16"/>
                <w:szCs w:val="16"/>
              </w:rPr>
            </w:pPr>
            <w:r w:rsidRPr="0098406E">
              <w:rPr>
                <w:rStyle w:val="Forte"/>
                <w:rFonts w:ascii="Calibri" w:hAnsi="Calibri" w:cs="Calibri"/>
                <w:color w:val="000000"/>
                <w:sz w:val="22"/>
                <w:szCs w:val="22"/>
              </w:rPr>
              <w:t>COMBUSTÍVEL</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B9FC80A" w14:textId="75885E70" w:rsidR="00F973B4" w:rsidRPr="0098406E" w:rsidRDefault="00F973B4" w:rsidP="00F973B4">
            <w:pPr>
              <w:spacing w:before="120" w:after="120" w:line="276" w:lineRule="auto"/>
              <w:jc w:val="center"/>
              <w:rPr>
                <w:rFonts w:cs="Arial"/>
                <w:b/>
                <w:bCs/>
                <w:sz w:val="16"/>
                <w:szCs w:val="16"/>
              </w:rPr>
            </w:pPr>
            <w:r w:rsidRPr="0098406E">
              <w:rPr>
                <w:rStyle w:val="Forte"/>
                <w:rFonts w:ascii="Calibri" w:hAnsi="Calibri" w:cs="Calibri"/>
                <w:color w:val="000000"/>
                <w:sz w:val="22"/>
                <w:szCs w:val="22"/>
              </w:rPr>
              <w:t>CIDADE</w:t>
            </w:r>
          </w:p>
        </w:tc>
      </w:tr>
      <w:tr w:rsidR="00F973B4" w:rsidRPr="0098406E" w14:paraId="3ECCA1EC"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C5756C9" w14:textId="7736FD6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DA90436" w14:textId="52031F1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GM/CHEVROLET - TRAILBLAZER LT 2.8L</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8133F05" w14:textId="04BF451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SVU-6G91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5656D86" w14:textId="49A4D37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2023/2024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F2764D4" w14:textId="6C4CA82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DIESEL</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553E6DE" w14:textId="52927C4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15D2A88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B6CBB51" w14:textId="4CFE774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55AF170" w14:textId="140B5B7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GM/CHEVROLET - TRAILBLAZER LT 2.8L</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CED1574" w14:textId="22B6EE4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TLS-1E36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E5CCCB9" w14:textId="4286614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2025/2026</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92696EB" w14:textId="6F7DA01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DIESEL</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789AAE" w14:textId="17FE860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5DFDBC8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D97258B" w14:textId="33E420E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A8826AE" w14:textId="027E440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440AB3E" w14:textId="799ACFD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TKJ-4G31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F62EAF" w14:textId="0586AA4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2025/2026</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269BC26" w14:textId="76FA598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D63F012" w14:textId="60BDCFE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2C81EA49"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A3666A6" w14:textId="0BF5C84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40CE5D1" w14:textId="13222B9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DD951E7" w14:textId="1EFEE37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UDC-2A67</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527CFA0" w14:textId="520BDFD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2025/2026</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3551C9E" w14:textId="39D4E78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337BE07" w14:textId="74C1DE6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45D9A55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05C0E6" w14:textId="3BF3D73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AC5EAE1" w14:textId="2075097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5D0A3D6" w14:textId="0C1FD2D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UDN-4D75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02A2A5F" w14:textId="006F223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2025/2026</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CA8725A" w14:textId="575B974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537B9A5" w14:textId="4D72129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09192D7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9A8CF80" w14:textId="3317434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C2D339E" w14:textId="1E506CE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D22379A" w14:textId="2C7627B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UDS-6H96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4BBC485" w14:textId="51ED5E0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2025/2026</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26EF748" w14:textId="23D70CA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611849C" w14:textId="5F98369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6E46601E"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5F1EB13" w14:textId="4BE9FE9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CD3FE42" w14:textId="23C23B7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BCE1951" w14:textId="775CDC0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UDX-2C43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CAE357C" w14:textId="5B63EF5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2025/2026</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2468FAB" w14:textId="1BD2104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80260BF" w14:textId="69F523B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0CAD0FE8"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CE24BD9" w14:textId="57A2EB1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0847B81" w14:textId="5C01396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582DC20" w14:textId="2A95446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UEQ-2A42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843B6C7" w14:textId="2A6836B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2025/2026</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C7D380" w14:textId="7DBFB68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5099BDB" w14:textId="1A7A5A3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5CB5491B"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647E7C2" w14:textId="75B4960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F92EB52" w14:textId="4669C97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25A8D91" w14:textId="728B0BE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UFI-1H14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6F5D95B" w14:textId="49360B8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2025/2026</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0A03E44" w14:textId="158DC82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E81981C" w14:textId="6E115DD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51759D6C"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1C26FF8" w14:textId="649F24E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B4E4ACC" w14:textId="1388440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ALTIS HV</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5983572" w14:textId="389DBC1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EOK-2A76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B473F3D" w14:textId="094DEC6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2022/2023</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751E56C" w14:textId="28D8AF9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FLEX/HÍBRIDO</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BDB270A" w14:textId="3039FB7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0D5951BA"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8251C91" w14:textId="6B984B3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2C5A278" w14:textId="6422A9F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ALTIS HV</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2F6AD7C" w14:textId="1CD929B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FYZ-0D04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C6A4A5C" w14:textId="186E2DE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2022/2023</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4B37CDF" w14:textId="3F7F271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FLEX/HÍBRIDO</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4CA3B7E" w14:textId="05264BC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72F2794C"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6A11746" w14:textId="341A7D7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D06B5F0" w14:textId="5FE80D3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ALTIS HV</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57EAC66" w14:textId="0AF3255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EBR-6G41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7A8BAB1" w14:textId="1A580C3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2022/2023</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0EF8E2" w14:textId="5DE8D39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FLEX/HÍBRIDO</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C6ED51C" w14:textId="1FA5890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70EF4E65"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B2448A0" w14:textId="4832803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A03113F" w14:textId="7666D6C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ALTIS HV</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2B95FAE" w14:textId="7D91679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FZL-0F62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C9835C2" w14:textId="1855696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2022/2023</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6531904" w14:textId="3A73F49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FLEX/HÍBRIDO</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CF36827" w14:textId="3812F41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3198AC53"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79F7BAB" w14:textId="6C28218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C581614" w14:textId="7B00E9F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ALTIS HV</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A53D7A1" w14:textId="564BA5A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FAU-3G06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D841794" w14:textId="57593B2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2022/2023</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F89454F" w14:textId="3BBDE9D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FLEX/HÍBRIDO</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034B88B" w14:textId="2E9382A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0C1CB4C9"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917C17F" w14:textId="2526337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66FAB5" w14:textId="5CAEF33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ALTIS HV</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CACB5DE" w14:textId="3B5D124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GIQ-1C02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8C9BD66" w14:textId="3535E2D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2022/2023</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E73AAEC" w14:textId="769B56E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FLEX/HÍBRIDO</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6711AC5" w14:textId="6B8A0B6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17886A6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45045DB" w14:textId="54A4198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694BD4C" w14:textId="014C274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ALTIS HV</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32EE52D" w14:textId="5B63081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FCW-6J33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91ABDA6" w14:textId="3089B87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2022/2023</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1EA5C06" w14:textId="3B9214C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FLEX/HÍBRIDO</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D94066" w14:textId="5B6614E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50448193"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7662FEE" w14:textId="2731EA5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lastRenderedPageBreak/>
              <w:t>17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649A0BD" w14:textId="218C231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ALTIS HV</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A86659" w14:textId="62F34F9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GBL-0G55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46B4F8F" w14:textId="14E0D5B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2022/2023</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3D7D1A6" w14:textId="45AC43F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FLEX/HÍBRIDO</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992D00E" w14:textId="62F6986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42490CE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F2BD218" w14:textId="7062299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F27DFEC" w14:textId="6B21081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C64EA8" w14:textId="50593F5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BKU-9001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DC4487D" w14:textId="2628818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E1DCBDB" w14:textId="7980506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82298B4" w14:textId="2217A60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59F5F6C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77FE544" w14:textId="79DA2BB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08B06CB" w14:textId="7788823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0907038" w14:textId="1F73BCE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BKU-9002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02DB8FC" w14:textId="0CDD002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51E6E92" w14:textId="0F7D2E6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B849FDE" w14:textId="1AE8DD9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4C613C4D"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C08A56E" w14:textId="257C6B0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2BF39D7" w14:textId="7EC3F9C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D1AAE84" w14:textId="6D1EB2E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BKU-9003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3A5EDC1" w14:textId="25E482B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9EA99B" w14:textId="681A9D9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4DD6464" w14:textId="3C352C0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073D5F6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95325FF" w14:textId="6E3C584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5E5812E" w14:textId="5C7C0B5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0997783" w14:textId="5D042E8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BKU-9004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A8AA01A" w14:textId="5A33757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32CD22B" w14:textId="44CDD4D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987BBD3" w14:textId="0298005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65C0756C"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881AC69" w14:textId="74D2AF7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C0289E" w14:textId="73B1E89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3E2DB2A" w14:textId="364BBF8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BKU-9005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0FEA2B7" w14:textId="51D6CB1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3B529C2" w14:textId="48B51CC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0FEB3F" w14:textId="680E89F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13A76D3B"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365B084" w14:textId="1B37966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316A3C" w14:textId="1086987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5C52EB3" w14:textId="181BBE2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BKU-9006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89D7DFE" w14:textId="5199D6F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CF74194" w14:textId="317EC59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49BAF77" w14:textId="2B56EF5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5D65FABE"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91633CC" w14:textId="7C635BF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3CDD7E7" w14:textId="5BE0BAC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COROLLA XEI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AE074A4" w14:textId="0E8B6E9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BKU-9007</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FE76223" w14:textId="2DC9D54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AACB926" w14:textId="75FCA87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F47B7E0" w14:textId="3572438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369E34DA"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C513A38" w14:textId="383A1CF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3333F19" w14:textId="5600593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0088A3C" w14:textId="1DA56B4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BSY-0908</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2ABE5B6" w14:textId="532BB71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798164A" w14:textId="760C2DF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09BDDF1" w14:textId="336ED1A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UR-001 (ARAÇATUBA)</w:t>
            </w:r>
          </w:p>
        </w:tc>
      </w:tr>
      <w:tr w:rsidR="00F973B4" w:rsidRPr="0098406E" w14:paraId="3FFD22D2"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E5E61EA" w14:textId="297FD20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5DF3C3A" w14:textId="2640D14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0165E67" w14:textId="239CD1E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DJM-0413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5306D63" w14:textId="16DD166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DE12BE2" w14:textId="570EC06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25D4A6E" w14:textId="062B83D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66E9B91F"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D2DA95A" w14:textId="7712D36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BC6E473" w14:textId="254159B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836C1E7" w14:textId="3BCB5C6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DJM-0414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7B9A89E" w14:textId="4DB6B25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88665E0" w14:textId="2FEE0D6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6FF3038" w14:textId="282510F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5BE53770"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6FBFDE" w14:textId="07A615A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D2066D0" w14:textId="7B283D1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151820" w14:textId="40E10AD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BSY-0815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4B4018" w14:textId="435AA4A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CE6A299" w14:textId="1C8CED9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6F8A52C" w14:textId="71365B1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UR-002 (BAURU)</w:t>
            </w:r>
          </w:p>
        </w:tc>
      </w:tr>
      <w:tr w:rsidR="00F973B4" w:rsidRPr="0098406E" w14:paraId="1D4F2B1C"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38CB535" w14:textId="65164EE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8106CD9" w14:textId="1150647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92C9C52" w14:textId="7717A71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DJM-0420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F75C74F" w14:textId="14F5D4E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46C1383" w14:textId="0DDFC46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135857F" w14:textId="0CAC39F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6B8F1F9D"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35A013" w14:textId="644FC24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30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4AB6A6" w14:textId="6EE1E7C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A4DA532" w14:textId="241A3A0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DJM-0422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FC7388D" w14:textId="611040A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8D1726C" w14:textId="0E19166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61F5866" w14:textId="1E58F16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3D5CB59F"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CBCACB7" w14:textId="0EC5BED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31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D3ACADD" w14:textId="63CC1F1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38546CA" w14:textId="129BE4B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DJM-0423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AF9B0A9" w14:textId="195E2B3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FB3835" w14:textId="75508DA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BA829E9" w14:textId="0D1C28D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14C2C620"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8B076C5" w14:textId="68F5653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lastRenderedPageBreak/>
              <w:t>32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4C92D86" w14:textId="160970C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4E42BE0" w14:textId="4C40A8B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DJM-0424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073DAB6" w14:textId="6A99328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9A43A5" w14:textId="049D743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421EE61" w14:textId="574AF12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3E6E225F"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3766A9" w14:textId="15C6047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33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B6A1B3D" w14:textId="65FBE8E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0A3D5B2" w14:textId="207B8D6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BSY-0725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849BBAB" w14:textId="7E2357E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FB17D31" w14:textId="2792AAC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71C9433" w14:textId="19AE0A0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UR-019</w:t>
            </w:r>
            <w:r w:rsidRPr="0098406E">
              <w:rPr>
                <w:rFonts w:ascii="Calibri" w:hAnsi="Calibri" w:cs="Calibri"/>
                <w:color w:val="000000"/>
                <w:sz w:val="22"/>
                <w:szCs w:val="22"/>
              </w:rPr>
              <w:br/>
              <w:t>(MOGI GUAÇU)</w:t>
            </w:r>
          </w:p>
        </w:tc>
      </w:tr>
      <w:tr w:rsidR="00F973B4" w:rsidRPr="0098406E" w14:paraId="095132F5"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229790B" w14:textId="1F30E84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34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C156F5E" w14:textId="3A55593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D5E30DB" w14:textId="5101D4D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DJM-0426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18514E1" w14:textId="7CB0BAB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97ED4FA" w14:textId="0D851A0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1BD6178" w14:textId="51DB1C3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5C6EDA4B"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B1C85F2" w14:textId="0098799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35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04B5D71" w14:textId="0A6C7A4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4CB1A9" w14:textId="21C5680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BSY-0928</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74872AB" w14:textId="6C295B6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63CE89" w14:textId="19FBCC4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CF70B06" w14:textId="0528149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2B557BA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3B95108" w14:textId="2ECEC1F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36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76654F5" w14:textId="401852D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BD6058F" w14:textId="08FBF5F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BSY-0729</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CA00E85" w14:textId="5734590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35A00C5" w14:textId="2D5055A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EDC7A88" w14:textId="5DC6BCA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UR-016 (ITAPEVA)</w:t>
            </w:r>
          </w:p>
        </w:tc>
      </w:tr>
      <w:tr w:rsidR="00F973B4" w:rsidRPr="0098406E" w14:paraId="1DA777A6"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974F9F4" w14:textId="4A7BD11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37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7A5C208" w14:textId="4C81EEA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D11962E" w14:textId="152D621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DJM-0430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6BB446C" w14:textId="25422AB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93C9150" w14:textId="02059F0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39F9F1B" w14:textId="6DFC23C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2CB0795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CA5CE8E" w14:textId="618EC3C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38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FF200B7" w14:textId="4312DE2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212523C" w14:textId="5BE3C94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BSY-0834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3E994E6" w14:textId="302726D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30211DF" w14:textId="40C9149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1747B71" w14:textId="4D9675F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019334A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92AD50C" w14:textId="4695389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39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B3BDED0" w14:textId="7FA9283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2DFA6E8" w14:textId="0A3905C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BSY-0735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912E7D9" w14:textId="41725FF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5555A4F" w14:textId="7D219C8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6764073" w14:textId="71A9ABA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444BBA3E"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75798FA" w14:textId="0D6D829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40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946C0A" w14:textId="7B4707F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PEUGEOT BOXER</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70189F8" w14:textId="02F8E02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FFH-3337</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116D872" w14:textId="5A0E608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2009/2010</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47A4FBB" w14:textId="02857D3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DIESEL</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35162E4" w14:textId="43C0FC3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69238A35"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834A834" w14:textId="381B67D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41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72597E7" w14:textId="584FBB3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841378F" w14:textId="4E133F0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BSY-0838</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FD3D19" w14:textId="5C25E4D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1D9AE1" w14:textId="13EEEE5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8CBAFC8" w14:textId="09C2E8C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UR-007 (SÃO JOSÉ DOS CAMPOS)</w:t>
            </w:r>
          </w:p>
        </w:tc>
      </w:tr>
      <w:tr w:rsidR="00F973B4" w:rsidRPr="0098406E" w14:paraId="16F1180A"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37A0B71" w14:textId="0AFF80F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42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C15AF03" w14:textId="2D64D3F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HYUNDAI HR</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E7F26F" w14:textId="381FFFF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DJP-8548</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B4C7F31" w14:textId="751FDA3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2008/2009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0B83FD0" w14:textId="5D12CCB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DIESEL</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74CD34" w14:textId="0C9C00D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3E70246D"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A33F5E6" w14:textId="1CEE1A8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43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6D5038" w14:textId="5252E7E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 SPACECROSS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AAB621D" w14:textId="1DC468E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BSY-0140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BDFD06B" w14:textId="6E9404F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2014/2014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44B8990" w14:textId="2A2520C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0E93A58" w14:textId="54A932D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UR-001 (ARAÇATUBA)</w:t>
            </w:r>
          </w:p>
        </w:tc>
      </w:tr>
      <w:tr w:rsidR="00F973B4" w:rsidRPr="0098406E" w14:paraId="5EFF4388"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F323725" w14:textId="5ECF627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44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47A8691" w14:textId="0E81EC9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B8959E5" w14:textId="2AF2CBC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BSY-0841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F4A6B59" w14:textId="13BB9FC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5052845" w14:textId="6753813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1E6D17C" w14:textId="7B00C80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685B6A4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CEAF2C" w14:textId="6CA5B52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45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122DAA3" w14:textId="0667DBA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 SPACECROSS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2A8D23" w14:textId="502651C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BSY-0244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875541A" w14:textId="7547E72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2014/2014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2841DD" w14:textId="569A8CA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B737BA7" w14:textId="11528E2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UR-002 (BAURU)</w:t>
            </w:r>
          </w:p>
        </w:tc>
      </w:tr>
      <w:tr w:rsidR="00F973B4" w:rsidRPr="0098406E" w14:paraId="044D5A4B"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608A02D" w14:textId="3C65F2C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46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3F5A048" w14:textId="113BF51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 SPACECROSS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12E45D" w14:textId="538F2A2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BSY-0145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CCFA771" w14:textId="5D59E39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2014/2014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55763DB" w14:textId="6AFC1FE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49E9F2C" w14:textId="43ED86A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UR-020 (SANTOS)</w:t>
            </w:r>
          </w:p>
        </w:tc>
      </w:tr>
      <w:tr w:rsidR="00F973B4" w:rsidRPr="0098406E" w14:paraId="51C7FD5E"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68D93BD" w14:textId="53B9FD2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lastRenderedPageBreak/>
              <w:t>47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0697EBF" w14:textId="11159A2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 SPACECROSS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A302B00" w14:textId="127FF74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BSY-0146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4EE48A8" w14:textId="5F64CB7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2014/2014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46654EE" w14:textId="74665D0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4D53110" w14:textId="01F6E06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UR-019</w:t>
            </w:r>
            <w:r w:rsidRPr="0098406E">
              <w:rPr>
                <w:rFonts w:ascii="Calibri" w:hAnsi="Calibri" w:cs="Calibri"/>
                <w:color w:val="000000"/>
                <w:sz w:val="22"/>
                <w:szCs w:val="22"/>
              </w:rPr>
              <w:br/>
              <w:t>(MOGI GUAÇU)</w:t>
            </w:r>
          </w:p>
        </w:tc>
      </w:tr>
      <w:tr w:rsidR="00F973B4" w:rsidRPr="0098406E" w14:paraId="013DA126"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04FCEBA" w14:textId="0790DA1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48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0BA654E" w14:textId="7FED482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9CD097F" w14:textId="304C0DC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BSY-0447</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9F24322" w14:textId="248935C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E062DEB" w14:textId="79716A5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E1C5D8C" w14:textId="0AD86E1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UR-003 (CAMPINAS)</w:t>
            </w:r>
          </w:p>
        </w:tc>
      </w:tr>
      <w:tr w:rsidR="00F973B4" w:rsidRPr="0098406E" w14:paraId="30C7477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45BE7C0" w14:textId="2D68BFB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49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4D68C63" w14:textId="7EB07B9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 SPACECROSS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5D49CEC" w14:textId="26ED0CB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BSY-0248</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89501EB" w14:textId="0DBF27A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2014/2014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7777BB3" w14:textId="7B0E7BF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DD14817" w14:textId="6FD2642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UR-004 (MARÍLIA)</w:t>
            </w:r>
          </w:p>
        </w:tc>
      </w:tr>
      <w:tr w:rsidR="00F973B4" w:rsidRPr="0098406E" w14:paraId="7699E069"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80D610B" w14:textId="62708E7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450C167" w14:textId="5465434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9188787" w14:textId="4B491CC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DJM-0449</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D140A3B" w14:textId="39BA13F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4D93826" w14:textId="5347ED4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C4BE4EB" w14:textId="229E653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239F67DE"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432292" w14:textId="12E7F00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291E96C" w14:textId="0243FF1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2B4986C" w14:textId="385E61B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DJM-0451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54825F3" w14:textId="34870FB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BE4B665" w14:textId="028DAA3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0360660" w14:textId="5B27F2A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UR-013 (ARARAQUARA)</w:t>
            </w:r>
          </w:p>
        </w:tc>
      </w:tr>
      <w:tr w:rsidR="00F973B4" w:rsidRPr="0098406E" w14:paraId="7E1EBC56"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5608511" w14:textId="437D89E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2DDB9B6" w14:textId="46D082D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F2A6179" w14:textId="5DE463F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DJM-0453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EA1714" w14:textId="23C4D1F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A8435FB" w14:textId="1FA794C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D179E40" w14:textId="4C1FEEF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1382E006"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C2C2D31" w14:textId="5A943B6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5CEBE0A" w14:textId="4E49740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 SPACECROSS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75D6E9C" w14:textId="38B6DBA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BSY-0255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691C81" w14:textId="0DE626D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2014/2014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97765CB" w14:textId="66E136E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488E9ED" w14:textId="035848C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UR-003 (CAMPINAS)</w:t>
            </w:r>
          </w:p>
        </w:tc>
      </w:tr>
      <w:tr w:rsidR="00F973B4" w:rsidRPr="0098406E" w14:paraId="270EB4EE"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ED8FF21" w14:textId="5F6BB11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5C04A44" w14:textId="5E84942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 SPACECROSS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CEDCBCD" w14:textId="2361C81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BSY-0256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9B03AB0" w14:textId="1EFA95E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2014/2014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8C822CA" w14:textId="14176C4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0EB89B5" w14:textId="0280DB2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UR-008 (SÃO JOSÉ DO RIO PRETO)</w:t>
            </w:r>
          </w:p>
        </w:tc>
      </w:tr>
      <w:tr w:rsidR="00F973B4" w:rsidRPr="0098406E" w14:paraId="6F62A4BD"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A3FCF92" w14:textId="33E8495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D0B0E52" w14:textId="2AD2B30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C314A6A" w14:textId="48A8701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BSY-0857</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A008A43" w14:textId="4490791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C530AB" w14:textId="2A524D7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4E8BB35" w14:textId="0530823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UR-017 (ITUVERAVA)</w:t>
            </w:r>
          </w:p>
        </w:tc>
      </w:tr>
      <w:tr w:rsidR="00F973B4" w:rsidRPr="0098406E" w14:paraId="28295A6A"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656D83E" w14:textId="642FF0A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CB29B50" w14:textId="531F018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AFD2F45" w14:textId="47DA9EC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BSY-0860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E0B306C" w14:textId="7748B40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E4D8E95" w14:textId="4A71FD9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0639A76" w14:textId="28EB62F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6D9D47AC"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57E5B2A" w14:textId="165E45B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B7C3F1C" w14:textId="74D760C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88E01BF" w14:textId="2B4EC5F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BSY-0763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AE5B782" w14:textId="0957262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9BDB5C3" w14:textId="67C01A9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DF2FB3D" w14:textId="6AE5320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7DFF5A1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5D37CB5" w14:textId="1FCEF82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D6402E5" w14:textId="6307D19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0CFEE8B" w14:textId="0F4EE8A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BSY-0864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3FF4528" w14:textId="7D57B91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30CD046" w14:textId="7CE0062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D9EBE81" w14:textId="47C0E6F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UR-018 (ADAMANTINA)</w:t>
            </w:r>
          </w:p>
        </w:tc>
      </w:tr>
      <w:tr w:rsidR="00F973B4" w:rsidRPr="0098406E" w14:paraId="33D9806C"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8300EAE" w14:textId="445AE0A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59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AFF975" w14:textId="4F84D49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801EBF2" w14:textId="61A8816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BSY-0765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CC59939" w14:textId="5678E55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39418A5" w14:textId="79F89BF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3822BDD" w14:textId="463E6C1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18DEC755"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A207F7C" w14:textId="56C5EB7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60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BC78022" w14:textId="4082A88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ADVENTURE 1.8</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F8B41C9" w14:textId="37F8D31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DJM-2966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C67A705" w14:textId="15B9523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F7F2CFA" w14:textId="049D914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CED5B92" w14:textId="773A9A5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UR-006</w:t>
            </w:r>
            <w:r w:rsidRPr="0098406E">
              <w:rPr>
                <w:rFonts w:ascii="Calibri" w:hAnsi="Calibri" w:cs="Calibri"/>
                <w:color w:val="000000"/>
                <w:sz w:val="22"/>
                <w:szCs w:val="22"/>
              </w:rPr>
              <w:br/>
              <w:t>(RIBEIRÃO PRETO)</w:t>
            </w:r>
          </w:p>
        </w:tc>
      </w:tr>
      <w:tr w:rsidR="00F973B4" w:rsidRPr="0098406E" w14:paraId="25EE347B"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591D2CF" w14:textId="07F24B1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lastRenderedPageBreak/>
              <w:t>61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6511B41" w14:textId="0430B98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ADVENTURE 1.8</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08F4E19" w14:textId="07B9341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DJM-2967</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4B40BD7" w14:textId="7B0EA40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A37337D" w14:textId="3601AC9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2BF09F7" w14:textId="58A024A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UR-018 (ADAMANTINA)</w:t>
            </w:r>
          </w:p>
        </w:tc>
      </w:tr>
      <w:tr w:rsidR="00F973B4" w:rsidRPr="0098406E" w14:paraId="27F0025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E600DF4" w14:textId="1F900E3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62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604171F" w14:textId="34F64A1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 SPACECROSS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5F7ACB1" w14:textId="06E0806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BSY-0268</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9A8F77D" w14:textId="1EB783D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2014/2014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22B538D" w14:textId="75CE28B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330F33C" w14:textId="234F89C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UR-009 (SOROCABA)</w:t>
            </w:r>
          </w:p>
        </w:tc>
      </w:tr>
      <w:tr w:rsidR="00F973B4" w:rsidRPr="0098406E" w14:paraId="5171A8EB"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D9595C6" w14:textId="63EC064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63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E9F972F" w14:textId="0FD73A5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ADVENTURE 1.8</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B77C023" w14:textId="6E1E965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DJM-2969</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C12E54A" w14:textId="51C8170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BF33B45" w14:textId="38B77E4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D35BBC7" w14:textId="19DF3C8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UR-012 (REGISTRO)</w:t>
            </w:r>
          </w:p>
        </w:tc>
      </w:tr>
      <w:tr w:rsidR="00F973B4" w:rsidRPr="0098406E" w14:paraId="10D82759"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06A213B" w14:textId="434149D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64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2899073" w14:textId="0C83995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ADVENTURE 1.8</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2777894" w14:textId="6FDB23E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DJM-2970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C596F5A" w14:textId="64EE707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E11A245" w14:textId="752A7AC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58B01FE" w14:textId="3D97EDF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UR-007 (SÃO JOSÉ DOS CAMPOS)</w:t>
            </w:r>
          </w:p>
        </w:tc>
      </w:tr>
      <w:tr w:rsidR="00F973B4" w:rsidRPr="0098406E" w14:paraId="5B298E63"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F6A2C0A" w14:textId="4FCE303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65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286A01" w14:textId="3179FC7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ADVENTURE 1.8</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4777132" w14:textId="5F5527C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DJM-2971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53E53EC" w14:textId="773817E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3264686" w14:textId="2196035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E6C4897" w14:textId="399E051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UR-016</w:t>
            </w:r>
            <w:r w:rsidRPr="0098406E">
              <w:rPr>
                <w:rFonts w:ascii="Calibri" w:hAnsi="Calibri" w:cs="Calibri"/>
                <w:color w:val="000000"/>
                <w:sz w:val="22"/>
                <w:szCs w:val="22"/>
              </w:rPr>
              <w:br/>
              <w:t>(ITAPEVA)</w:t>
            </w:r>
          </w:p>
        </w:tc>
      </w:tr>
      <w:tr w:rsidR="00F973B4" w:rsidRPr="0098406E" w14:paraId="12F76600"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4485B62" w14:textId="2A98AC2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66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E69C43" w14:textId="40A6C41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ADVENTURE 1.8</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8059221" w14:textId="5CC853E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DJM-2972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8C3C306" w14:textId="5634B07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91D7825" w14:textId="49E167C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A9721C4" w14:textId="6F985E3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UR-017 (ITUVERAVA)</w:t>
            </w:r>
          </w:p>
        </w:tc>
      </w:tr>
      <w:tr w:rsidR="00F973B4" w:rsidRPr="0098406E" w14:paraId="1FF6607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810C2FA" w14:textId="4AC9FDC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67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14B467" w14:textId="7778D56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ADVENTURE 1.8</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359CD7B" w14:textId="081C300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DJM-2973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72C971C" w14:textId="6A6813E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4AE0C8E" w14:textId="7C756E2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4244EF9" w14:textId="48113B9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UR-005 (PRESIDENTE PRUDENTE)</w:t>
            </w:r>
          </w:p>
        </w:tc>
      </w:tr>
      <w:tr w:rsidR="00F973B4" w:rsidRPr="0098406E" w14:paraId="3FBA1352"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9DF0C3F" w14:textId="37026DC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68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CE59904" w14:textId="7AA36C5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F2BF6E8" w14:textId="355BE00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BSY-0874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4AC14EC" w14:textId="563CACE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8AB7820" w14:textId="48136D1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52C4E05" w14:textId="0F881C0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UR-020 (SANTOS)</w:t>
            </w:r>
          </w:p>
        </w:tc>
      </w:tr>
      <w:tr w:rsidR="00F973B4" w:rsidRPr="0098406E" w14:paraId="3D5FF5BD"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0841438" w14:textId="113AD24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69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08839B" w14:textId="737F3C9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ADVENTURE 1.8</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FADB44A" w14:textId="787ED4D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DJM-2975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5EA52B3" w14:textId="3060BD6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9737260" w14:textId="3FA5EE5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CF77C14" w14:textId="367FD4D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UR-015 (ANDRADINA)</w:t>
            </w:r>
          </w:p>
        </w:tc>
      </w:tr>
      <w:tr w:rsidR="00F973B4" w:rsidRPr="0098406E" w14:paraId="6DAE02B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56331D9" w14:textId="58326C2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70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97C11AB" w14:textId="5BCC291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7BEC408" w14:textId="340C04C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BSY-0876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C734ADC" w14:textId="6A1AFC7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E0BBF99" w14:textId="48CE89A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3C23D15" w14:textId="4A6CB65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UR-014 (GUARATINGUETA)</w:t>
            </w:r>
          </w:p>
        </w:tc>
      </w:tr>
      <w:tr w:rsidR="00F973B4" w:rsidRPr="0098406E" w14:paraId="5C3F3C39"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7AA9672" w14:textId="323E926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71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5A7258" w14:textId="67EAED2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6E19F7F" w14:textId="6F2156F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BSY-1006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8B072A0" w14:textId="775490A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42A3366" w14:textId="02BB5CE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202B0A4" w14:textId="0A06B2E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0E9158C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0F63CD7" w14:textId="506EB57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72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88A753" w14:textId="5D04974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287DCDD" w14:textId="302157E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BSY-0980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30FB16" w14:textId="4AFDFDF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1D62C5" w14:textId="024CC7E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562E900" w14:textId="0CDB2AA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UR-006</w:t>
            </w:r>
            <w:r w:rsidRPr="0098406E">
              <w:rPr>
                <w:rFonts w:ascii="Calibri" w:hAnsi="Calibri" w:cs="Calibri"/>
                <w:color w:val="000000"/>
                <w:sz w:val="22"/>
                <w:szCs w:val="22"/>
              </w:rPr>
              <w:br/>
              <w:t>(RIBEIRÃO PRETO)</w:t>
            </w:r>
          </w:p>
        </w:tc>
      </w:tr>
      <w:tr w:rsidR="00F973B4" w:rsidRPr="0098406E" w14:paraId="6009A079"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9079179" w14:textId="4A84EB2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73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264BE3A" w14:textId="0942AB0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DE286DE" w14:textId="629AD2D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BSY-0481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65CDDA5" w14:textId="3624A0A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3AFEB77" w14:textId="165A59B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EE91CFB" w14:textId="1288694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UR-012 (REGISTRO)</w:t>
            </w:r>
          </w:p>
        </w:tc>
      </w:tr>
      <w:tr w:rsidR="00F973B4" w:rsidRPr="0098406E" w14:paraId="2D2AE0EC"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C5E333F" w14:textId="6A8CAF9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lastRenderedPageBreak/>
              <w:t>74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4E0EA4D" w14:textId="3A5A658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38973E5" w14:textId="1BF9188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BSY-0782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B3015FE" w14:textId="78C0633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EC8B093" w14:textId="6BEE26A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42AE89E" w14:textId="75AA279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UR-008 (SÃO JOSÉ DO RIO PRETO)</w:t>
            </w:r>
          </w:p>
        </w:tc>
      </w:tr>
      <w:tr w:rsidR="00F973B4" w:rsidRPr="0098406E" w14:paraId="556F2A6A"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038A62" w14:textId="6F2CE83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75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FE0CAD5" w14:textId="3A269AE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DD24989" w14:textId="345E40B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BSY-0883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75BE5CA" w14:textId="69D9E15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B8B21C4" w14:textId="4D980A0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39B3C8F" w14:textId="500E8BE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UR-009 (SOROCABA)</w:t>
            </w:r>
          </w:p>
        </w:tc>
      </w:tr>
      <w:tr w:rsidR="00F973B4" w:rsidRPr="0098406E" w14:paraId="5CEC8BA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4BB1700" w14:textId="6732E64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76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86E2375" w14:textId="3D21361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4530BC7" w14:textId="2C8C2B8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BSY-0484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0F7CE0D" w14:textId="134F9A9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DA88CD5" w14:textId="17BED99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62FA57D" w14:textId="3C62827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UR-010 (ARARAS)</w:t>
            </w:r>
          </w:p>
        </w:tc>
      </w:tr>
      <w:tr w:rsidR="00F973B4" w:rsidRPr="0098406E" w14:paraId="79D14A5B"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9B60D9B" w14:textId="45956C3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77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834FD40" w14:textId="1D4FCE4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3E46987" w14:textId="339DE50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BSY-0785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CB11B62" w14:textId="0A82D15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747968" w14:textId="1686E30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C627FE5" w14:textId="1CFD01A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UR-011 (FERNANDÓPOLIS)</w:t>
            </w:r>
          </w:p>
        </w:tc>
      </w:tr>
      <w:tr w:rsidR="00F973B4" w:rsidRPr="0098406E" w14:paraId="2C39ECFB"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D1E80EA" w14:textId="3A1387B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78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447496" w14:textId="46AA84C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B3987C4" w14:textId="2653F95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BSY-0486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91A4BE8" w14:textId="41BA420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0DEFE18" w14:textId="7F1B447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5C6871C" w14:textId="2D5B34D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UR-004 (MARÍLIA)</w:t>
            </w:r>
          </w:p>
        </w:tc>
      </w:tr>
      <w:tr w:rsidR="00F973B4" w:rsidRPr="0098406E" w14:paraId="0B505F4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54513CF" w14:textId="4B2F4EF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79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615D6B7" w14:textId="2114CD5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EDAD27F" w14:textId="3028421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BSY-0487</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BCA0576" w14:textId="79A48A3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04069F8" w14:textId="246C58C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22E0A5D" w14:textId="3325A84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UR-013 (ARARAQUARA)</w:t>
            </w:r>
          </w:p>
        </w:tc>
      </w:tr>
      <w:tr w:rsidR="00F973B4" w:rsidRPr="0098406E" w14:paraId="1937A75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5636023" w14:textId="1C725E8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80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06BED89" w14:textId="1CEDDEF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SPACEFOX 1.6</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784A444" w14:textId="779DE5C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BSY-0889</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69EBC84" w14:textId="517ECB4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2B2D884" w14:textId="024523D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228FB26" w14:textId="398CA02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UR-015 (ANDRADINA)</w:t>
            </w:r>
          </w:p>
        </w:tc>
      </w:tr>
      <w:tr w:rsidR="00F973B4" w:rsidRPr="0098406E" w14:paraId="51B19133"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71A95FC" w14:textId="14F9348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81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1F8A9EF" w14:textId="73CA107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SPACECROSS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B9BF0F1" w14:textId="3844B9E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BSY-0290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773375" w14:textId="0383829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2014/2014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FFDC42D" w14:textId="798E604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55BE6CA" w14:textId="1A0222E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UR-011 (FERNANDÓPOLIS)</w:t>
            </w:r>
          </w:p>
        </w:tc>
      </w:tr>
      <w:tr w:rsidR="00F973B4" w:rsidRPr="0098406E" w14:paraId="769158D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41C25C0" w14:textId="6F1BEF6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82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6E0F085" w14:textId="03FA1FC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E77F9E1" w14:textId="2499C0C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DJM-0491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BBA053B" w14:textId="3E3BC23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A676FC3" w14:textId="2B8D113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D37890C" w14:textId="3D2FC39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2AD87A69"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10A14E2" w14:textId="2328B71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83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AD007C8" w14:textId="7F32096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9C749CA" w14:textId="4FAB3DE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DJM-0492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D66A4D2" w14:textId="190EAC7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5CDEF57" w14:textId="7CC6C38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863E1C0" w14:textId="3EA80EB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4A38D636"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DDCEB21" w14:textId="2DE553B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84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353ACA" w14:textId="4E8F6A4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81D1D25" w14:textId="42972F7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DJM-0496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FF3CC09" w14:textId="26F5FF1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E76CEE" w14:textId="75CF374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4AC373" w14:textId="7E2DB5F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7285EFC9"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7EC1BE" w14:textId="6E7B910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85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DB4D9E" w14:textId="2744099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63D9E0F" w14:textId="7D4BAE7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DJM-0498</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4E58DFA" w14:textId="1D93934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5847235" w14:textId="2A69A88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51E328D" w14:textId="16C0311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16493F0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74CE470" w14:textId="576249C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86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BE45E3F" w14:textId="48B334A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ATTRAC  1.4</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300949F" w14:textId="1B41A45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DJM-0700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8524372" w14:textId="64648C3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2010/2011</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6F24249" w14:textId="7D3B691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6E5BB24" w14:textId="550485F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UR-005 (PRESIDENTE PRUDENTE)</w:t>
            </w:r>
          </w:p>
        </w:tc>
      </w:tr>
      <w:tr w:rsidR="00F973B4" w:rsidRPr="0098406E" w14:paraId="3592792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302C48F" w14:textId="3D8D83D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lastRenderedPageBreak/>
              <w:t>87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C3B6874" w14:textId="314E929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VW SPACEFOX TREND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E23276C" w14:textId="7E8E253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CFY-5101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5AC28AF" w14:textId="5C39ED7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8A1A23C" w14:textId="16DF2EA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BD9976A" w14:textId="45ACDF4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3F7DD6B2"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F3E971F" w14:textId="390F186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88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3864D1" w14:textId="7FC53E2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VW SPACEFOX TREND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18076A0" w14:textId="72CEEFD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CFY-5102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853A3A7" w14:textId="6BA0549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BBA1B1B" w14:textId="3BB55B9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DAEA1B1" w14:textId="6D20999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053D55FA"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9A24ADF" w14:textId="0AA3BB0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89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21F2F8B" w14:textId="5B96837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VW SPACEFOX TREND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16FBBDE" w14:textId="65EE3A5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CFY-5103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86FB5A" w14:textId="709DB51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365A561" w14:textId="5ADFDBD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D86537A" w14:textId="2F122F6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7A83569E"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D180574" w14:textId="76B77A0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D95FE5E" w14:textId="5FB838A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VW SPACEFOX TREND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E4C4413" w14:textId="63F6C55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CFY-5104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EDC6446" w14:textId="6083193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FF7CF7" w14:textId="62E42E9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F69D7A9" w14:textId="5043E1A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008DD56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B9EDEA4" w14:textId="3D0F315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8CFFB24" w14:textId="74D2B28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VW SPACEFOX TREND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DE26B72" w14:textId="00232A2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CFY-5105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240C650" w14:textId="42434AE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A04B2FE" w14:textId="6554A5B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53A281" w14:textId="2B3CFFF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0913FF6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C3FABA7" w14:textId="389B4E2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1A8FA9A" w14:textId="2648791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VW SPACEFOX TREND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AA29168" w14:textId="4F31628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CFY-5106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9B103BE" w14:textId="2F6DB77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E97C5F" w14:textId="27FE875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6551504" w14:textId="59D9221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2543872A"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F395700" w14:textId="3561D04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5CB7344" w14:textId="4F8999E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VW SPACEFOX TREND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911D07E" w14:textId="1726EFB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CFY-5107</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B7854FB" w14:textId="0F42AB2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260E78A" w14:textId="5A99788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A9F887B" w14:textId="31655FD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2B2A24EC"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AA51DBE" w14:textId="49CBC04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B72C071" w14:textId="1971B1B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VW SPACEFOX TREND GII</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C4D6E4B" w14:textId="6963613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CFY-5108</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8CF269" w14:textId="35929BF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73C84B3" w14:textId="34DD5C3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7BBD012" w14:textId="7B36CD6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SÃO PAULO</w:t>
            </w:r>
          </w:p>
        </w:tc>
      </w:tr>
      <w:tr w:rsidR="00F973B4" w:rsidRPr="0098406E" w14:paraId="7E807BE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AD7382C" w14:textId="7BDBDAA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D929991" w14:textId="3D9E701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ADVENTURE 1.8</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C1A489B" w14:textId="74AC1AF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DJM-8109</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760691B" w14:textId="128935E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8AD01F4" w14:textId="767EA27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030E2FA" w14:textId="566A365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UR-014 (GUARATINGUETA)</w:t>
            </w:r>
          </w:p>
        </w:tc>
      </w:tr>
      <w:tr w:rsidR="00F973B4" w:rsidRPr="0098406E" w14:paraId="25D77AE2"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21DC953" w14:textId="5C061B3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BC1336A" w14:textId="00F8D2E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FIAT PALIO WK ADVENTURE 1.8</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DDE6789" w14:textId="295119F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DJM-8110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36E0B1" w14:textId="70AD39A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2013/2014</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C56ABC3" w14:textId="14F28E9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40819ED" w14:textId="36D23BC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UR-010 (ARARAS)</w:t>
            </w:r>
          </w:p>
        </w:tc>
      </w:tr>
      <w:tr w:rsidR="00F973B4" w:rsidRPr="0098406E" w14:paraId="6D9244F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691E526" w14:textId="09261E5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610D3B9" w14:textId="1B8B523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E972FC8" w14:textId="390296F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BSY-3111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910E1C0" w14:textId="556C797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7B15147" w14:textId="0125462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887D20E" w14:textId="3A1BE72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UR-001 (ARAÇATUBA)</w:t>
            </w:r>
          </w:p>
        </w:tc>
      </w:tr>
      <w:tr w:rsidR="00F973B4" w:rsidRPr="0098406E" w14:paraId="49A3B5D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F6BB3EF" w14:textId="58402FF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E29E56" w14:textId="093B362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DE0F9CB" w14:textId="18F2AE9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BSY-3112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ADBD58F" w14:textId="2115357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E9CC69D" w14:textId="1A00312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7C2BA9" w14:textId="71F12F5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UR-002 (BAURU)</w:t>
            </w:r>
          </w:p>
        </w:tc>
      </w:tr>
      <w:tr w:rsidR="00F973B4" w:rsidRPr="0098406E" w14:paraId="7F177A5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8837224" w14:textId="635C38B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99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5BE86AD" w14:textId="010A993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9416C26" w14:textId="2F8EC2E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BSY-2113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DDEA45B" w14:textId="2D4567A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153F386" w14:textId="5EC904E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CB24BED" w14:textId="55F72D5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UR-003 (CAMPINAS)</w:t>
            </w:r>
          </w:p>
        </w:tc>
      </w:tr>
      <w:tr w:rsidR="00F973B4" w:rsidRPr="0098406E" w14:paraId="020421A0"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2BC709C" w14:textId="7EBBA65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lastRenderedPageBreak/>
              <w:t>100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238DBD3" w14:textId="5D6F09F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A560E9B" w14:textId="1FC1E54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BSY-2114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27B522A" w14:textId="4DF3D90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00BC06A" w14:textId="3FEB973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DE19453" w14:textId="73EC517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UR-004 (MARÍLIA)</w:t>
            </w:r>
          </w:p>
        </w:tc>
      </w:tr>
      <w:tr w:rsidR="00F973B4" w:rsidRPr="0098406E" w14:paraId="38398CE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38AB922" w14:textId="1AE7B13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101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BED4E88" w14:textId="2B44632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9EA87A7" w14:textId="2BBEDF4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BSY-2115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563001D" w14:textId="2887290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2082857" w14:textId="1AF0864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E002FE1" w14:textId="321A09B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UR-005 (PRESIDENTE PRUDENTE)</w:t>
            </w:r>
          </w:p>
        </w:tc>
      </w:tr>
      <w:tr w:rsidR="00F973B4" w:rsidRPr="0098406E" w14:paraId="30FD554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2DF534F" w14:textId="313BB64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102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C8BCBED" w14:textId="7DB6943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A1B0EDA" w14:textId="2042986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BSY-1116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B158D2C" w14:textId="28B5BB9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4D5B1DE" w14:textId="0DCFC98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515662B" w14:textId="2BE7A51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UR-006</w:t>
            </w:r>
            <w:r w:rsidRPr="0098406E">
              <w:rPr>
                <w:rFonts w:ascii="Calibri" w:hAnsi="Calibri" w:cs="Calibri"/>
                <w:color w:val="000000"/>
                <w:sz w:val="22"/>
                <w:szCs w:val="22"/>
              </w:rPr>
              <w:br/>
              <w:t>(RIBEIRÃO PRETO)</w:t>
            </w:r>
          </w:p>
        </w:tc>
      </w:tr>
      <w:tr w:rsidR="00F973B4" w:rsidRPr="0098406E" w14:paraId="376A48A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1BCDCC9" w14:textId="7D458DC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103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56EBEA5" w14:textId="1495A54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4949F8D" w14:textId="37B4A4F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BSY-1117</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4B9CC60" w14:textId="031D9A3A"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6E244C9" w14:textId="501C9CA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175988E" w14:textId="6D60E83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UR-007 (SÃO JOSÉ DOS CAMPOS)</w:t>
            </w:r>
          </w:p>
        </w:tc>
      </w:tr>
      <w:tr w:rsidR="00F973B4" w:rsidRPr="0098406E" w14:paraId="23542156"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371993E" w14:textId="42C75BE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104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81094F3" w14:textId="0FE8E00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F2EF54F" w14:textId="093C3E0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BSY-2118</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785B907" w14:textId="6B78746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0183FF2" w14:textId="7D3A4A7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D5A113D" w14:textId="1EEC9A1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UR-008 (SÃO JOSÉ DO RIO PRETO)</w:t>
            </w:r>
          </w:p>
        </w:tc>
      </w:tr>
      <w:tr w:rsidR="00F973B4" w:rsidRPr="0098406E" w14:paraId="66369153"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D8FA15A" w14:textId="484BABB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105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A2DF3FB" w14:textId="124C0F6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F5A872" w14:textId="2F45104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BSY-0119</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E4BE319" w14:textId="64A1BF3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0540D13" w14:textId="0F397B1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3866752" w14:textId="75046DF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UR-009 (SOROCABA)</w:t>
            </w:r>
          </w:p>
        </w:tc>
      </w:tr>
      <w:tr w:rsidR="00F973B4" w:rsidRPr="0098406E" w14:paraId="3A21E0D8"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6720381" w14:textId="3B06011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106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EFD4A58" w14:textId="7858C4D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61A140C" w14:textId="107353F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BSY-3120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17FD06D" w14:textId="3A6BB62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6BA4B1" w14:textId="496D9E4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99CB88" w14:textId="3B6FB92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UR-010 (ARARAS)</w:t>
            </w:r>
          </w:p>
        </w:tc>
      </w:tr>
      <w:tr w:rsidR="00F973B4" w:rsidRPr="0098406E" w14:paraId="6EFD78D8"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0BBA066" w14:textId="62C51E1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107</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9055267" w14:textId="52352E3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C372217" w14:textId="190F78D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BSY-1121</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A23C31E" w14:textId="36F6AAE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9012BEA" w14:textId="7594900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CFE9DEE" w14:textId="11A5B34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UR-011 (FERNANDÓPOLIS)</w:t>
            </w:r>
          </w:p>
        </w:tc>
      </w:tr>
      <w:tr w:rsidR="00F973B4" w:rsidRPr="0098406E" w14:paraId="0ABEE0E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D11D7F4" w14:textId="4B0F4C5E"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108</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0966B42" w14:textId="64547AE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59D7E9F" w14:textId="29D2613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BSY-3122</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60F63B8" w14:textId="209C624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7715389" w14:textId="45743A5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19E8E1E" w14:textId="4B2797B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UR-012 (REGISTRO)</w:t>
            </w:r>
          </w:p>
        </w:tc>
      </w:tr>
      <w:tr w:rsidR="00F973B4" w:rsidRPr="0098406E" w14:paraId="68FEF311"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7C5D242" w14:textId="2EFE18A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109</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B20027F" w14:textId="75B8B15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0C97C7" w14:textId="14629E7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BSY-1123</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C279EBC" w14:textId="2570FB6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7016C6F" w14:textId="6572474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CA9CBDF" w14:textId="4ABF4F5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UR-013 (ARARAQUARA)</w:t>
            </w:r>
          </w:p>
        </w:tc>
      </w:tr>
      <w:tr w:rsidR="00F973B4" w:rsidRPr="0098406E" w14:paraId="525A3554"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7BFB0D7" w14:textId="4DDBC52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110</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EFDD88" w14:textId="33FDC7E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0127171" w14:textId="4D5E8EA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BSY-1124</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E96B704" w14:textId="229607E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6F812C7" w14:textId="1AC3798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5F56617" w14:textId="0EEDC37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UR-014 (GUARATINGUETA)</w:t>
            </w:r>
          </w:p>
        </w:tc>
      </w:tr>
      <w:tr w:rsidR="00F973B4" w:rsidRPr="0098406E" w14:paraId="560EAB5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9BCC176" w14:textId="2DEE976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111</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956C5EE" w14:textId="5FB8C2A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0F3EAD0" w14:textId="60622D7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BSY-1125</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8425FA" w14:textId="3109C72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0B19753" w14:textId="5B85210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8072B23" w14:textId="522A8BC0"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UR-015 (ANDRADINA)</w:t>
            </w:r>
          </w:p>
        </w:tc>
      </w:tr>
      <w:tr w:rsidR="00F973B4" w:rsidRPr="0098406E" w14:paraId="2DCEF397"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BD00957" w14:textId="4BD62B0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112</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7031530" w14:textId="1BB713E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C50B052" w14:textId="3E6D29D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BSY-1126</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E892A7C" w14:textId="01B10DBB"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F2F91B8" w14:textId="3F8D13C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EF5FBF0" w14:textId="6533158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UR-016 (ITAPEVA)</w:t>
            </w:r>
          </w:p>
        </w:tc>
      </w:tr>
      <w:tr w:rsidR="00F973B4" w:rsidRPr="0098406E" w14:paraId="79E40D1C"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763B3AE" w14:textId="36292C6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lastRenderedPageBreak/>
              <w:t>113</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F11385" w14:textId="40B2FFE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986B227" w14:textId="4390320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BSY-1127</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F6D5E08" w14:textId="7005CE5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1BD26E9" w14:textId="2CF57C4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08A6F7F" w14:textId="6C2F79B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UR-017 (ITUVERAVA)</w:t>
            </w:r>
          </w:p>
        </w:tc>
      </w:tr>
      <w:tr w:rsidR="00F973B4" w:rsidRPr="0098406E" w14:paraId="613AD6A2"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CD7F14B" w14:textId="16E1A4E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114</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350A97B" w14:textId="5C8CC6C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882A85B" w14:textId="0B1BA18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BSY-1128</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7816847" w14:textId="12595446"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A8A2EA1" w14:textId="6C4D29A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22BB13B" w14:textId="36577DC1"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UR-018 (ADAMANTINA)</w:t>
            </w:r>
          </w:p>
        </w:tc>
      </w:tr>
      <w:tr w:rsidR="00F973B4" w:rsidRPr="0098406E" w14:paraId="1F152B83"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948F985" w14:textId="330327E4"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115</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F9926AD" w14:textId="6C54901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6DA000" w14:textId="7015CE29"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BSY-0129</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5A0023B" w14:textId="13450785"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682704B" w14:textId="1D15A742"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51AC56F" w14:textId="3ACE2DDF"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UR-019 (MOGI GUAÇU)</w:t>
            </w:r>
          </w:p>
        </w:tc>
      </w:tr>
      <w:tr w:rsidR="00F973B4" w:rsidRPr="00BA592D" w14:paraId="7486C9B5" w14:textId="77777777" w:rsidTr="00F973B4">
        <w:trPr>
          <w:jc w:val="center"/>
        </w:trPr>
        <w:tc>
          <w:tcPr>
            <w:tcW w:w="565"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A33018E" w14:textId="4C0C89F3"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116</w:t>
            </w:r>
          </w:p>
        </w:tc>
        <w:tc>
          <w:tcPr>
            <w:tcW w:w="2113"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CF6A91" w14:textId="79CF3848"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MOBI LIKE 1.0</w:t>
            </w:r>
          </w:p>
        </w:tc>
        <w:tc>
          <w:tcPr>
            <w:tcW w:w="119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D382F8A" w14:textId="642D44E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BSY-1130</w:t>
            </w:r>
          </w:p>
        </w:tc>
        <w:tc>
          <w:tcPr>
            <w:tcW w:w="1864"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F84AC6F" w14:textId="7B87F0BD"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2018/2019</w:t>
            </w:r>
          </w:p>
        </w:tc>
        <w:tc>
          <w:tcPr>
            <w:tcW w:w="1526"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FD7D5FF" w14:textId="0630FF7C"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FLEX</w:t>
            </w:r>
          </w:p>
        </w:tc>
        <w:tc>
          <w:tcPr>
            <w:tcW w:w="1810"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6396FE7" w14:textId="658FD257" w:rsidR="00F973B4" w:rsidRPr="0098406E" w:rsidRDefault="00F973B4" w:rsidP="00F973B4">
            <w:pPr>
              <w:spacing w:before="120" w:after="120" w:line="276" w:lineRule="auto"/>
              <w:jc w:val="center"/>
              <w:rPr>
                <w:rFonts w:cs="Arial"/>
                <w:b/>
                <w:bCs/>
                <w:sz w:val="16"/>
                <w:szCs w:val="16"/>
              </w:rPr>
            </w:pPr>
            <w:r w:rsidRPr="0098406E">
              <w:rPr>
                <w:rFonts w:ascii="Calibri" w:hAnsi="Calibri" w:cs="Calibri"/>
                <w:color w:val="000000"/>
                <w:sz w:val="22"/>
                <w:szCs w:val="22"/>
              </w:rPr>
              <w:t>UR-020 (SANTOS)</w:t>
            </w:r>
          </w:p>
        </w:tc>
      </w:tr>
    </w:tbl>
    <w:p w14:paraId="396CCD5B" w14:textId="77777777" w:rsidR="00EA122C" w:rsidRPr="00BA592D" w:rsidRDefault="00EA122C" w:rsidP="00EF3FCE">
      <w:pPr>
        <w:spacing w:before="120" w:after="120" w:line="276" w:lineRule="auto"/>
        <w:jc w:val="both"/>
        <w:rPr>
          <w:rFonts w:cs="Arial"/>
          <w:b/>
          <w:bCs/>
        </w:rPr>
      </w:pPr>
    </w:p>
    <w:p w14:paraId="643F2BEA" w14:textId="77777777" w:rsidR="00B811EF" w:rsidRPr="00BA592D" w:rsidRDefault="00B811EF" w:rsidP="00B811EF">
      <w:pPr>
        <w:rPr>
          <w:rFonts w:cs="Arial"/>
          <w:b/>
          <w:bCs/>
        </w:rPr>
      </w:pPr>
      <w:r w:rsidRPr="00BA592D">
        <w:rPr>
          <w:rFonts w:cs="Arial"/>
          <w:b/>
          <w:bCs/>
        </w:rPr>
        <w:t> </w:t>
      </w:r>
    </w:p>
    <w:p w14:paraId="7EBD2FBE" w14:textId="77777777" w:rsidR="00B811EF" w:rsidRPr="00BA592D" w:rsidRDefault="00B811EF" w:rsidP="00B811EF">
      <w:pPr>
        <w:rPr>
          <w:rFonts w:cs="Arial"/>
          <w:b/>
          <w:bCs/>
        </w:rPr>
      </w:pPr>
    </w:p>
    <w:p w14:paraId="77D1F5CF" w14:textId="77777777" w:rsidR="00207E08" w:rsidRDefault="00B811EF" w:rsidP="00207E08">
      <w:pPr>
        <w:jc w:val="center"/>
        <w:rPr>
          <w:rFonts w:cs="Arial"/>
          <w:b/>
          <w:bCs/>
        </w:rPr>
      </w:pPr>
      <w:r w:rsidRPr="00BA592D">
        <w:rPr>
          <w:rFonts w:cs="Arial"/>
          <w:b/>
          <w:bCs/>
        </w:rPr>
        <w:br w:type="page"/>
      </w:r>
      <w:r w:rsidR="00207E08" w:rsidRPr="00207E08">
        <w:rPr>
          <w:rFonts w:cs="Arial"/>
          <w:b/>
          <w:bCs/>
        </w:rPr>
        <w:lastRenderedPageBreak/>
        <w:t>ANEXO B - ENDEREÇO DA SEDE E UNIDADES REGIONAIS DO TCESP</w:t>
      </w:r>
    </w:p>
    <w:p w14:paraId="1758C6BE" w14:textId="77777777" w:rsidR="00207E08" w:rsidRPr="00207E08" w:rsidRDefault="00207E08" w:rsidP="00207E08">
      <w:pPr>
        <w:jc w:val="center"/>
        <w:rPr>
          <w:rFonts w:cs="Arial"/>
          <w:b/>
          <w:bCs/>
        </w:rPr>
      </w:pPr>
    </w:p>
    <w:tbl>
      <w:tblPr>
        <w:tblW w:w="8923" w:type="dxa"/>
        <w:jc w:val="center"/>
        <w:tblBorders>
          <w:top w:val="single" w:sz="6" w:space="0" w:color="000000"/>
          <w:left w:val="single" w:sz="6" w:space="0" w:color="000000"/>
          <w:bottom w:val="single" w:sz="6" w:space="0" w:color="000000"/>
          <w:right w:val="single" w:sz="6" w:space="0" w:color="000000"/>
        </w:tblBorders>
        <w:tblCellMar>
          <w:left w:w="0" w:type="dxa"/>
          <w:right w:w="0" w:type="dxa"/>
        </w:tblCellMar>
        <w:tblLook w:val="04A0" w:firstRow="1" w:lastRow="0" w:firstColumn="1" w:lastColumn="0" w:noHBand="0" w:noVBand="1"/>
      </w:tblPr>
      <w:tblGrid>
        <w:gridCol w:w="3961"/>
        <w:gridCol w:w="4962"/>
      </w:tblGrid>
      <w:tr w:rsidR="00207E08" w:rsidRPr="00AC6AC2" w14:paraId="1D71FC4E" w14:textId="77777777" w:rsidTr="00AC6AC2">
        <w:trPr>
          <w:trHeight w:val="330"/>
          <w:tblHeader/>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CD00281" w14:textId="77777777" w:rsidR="00207E08" w:rsidRPr="00AC6AC2" w:rsidRDefault="00207E08" w:rsidP="00207E08">
            <w:pPr>
              <w:jc w:val="center"/>
              <w:rPr>
                <w:rFonts w:cs="Arial"/>
                <w:sz w:val="20"/>
                <w:szCs w:val="20"/>
              </w:rPr>
            </w:pPr>
            <w:r w:rsidRPr="00AC6AC2">
              <w:rPr>
                <w:rFonts w:cs="Arial"/>
                <w:sz w:val="20"/>
                <w:szCs w:val="20"/>
              </w:rPr>
              <w:t>SEDE / UR’s</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2FCF5E3" w14:textId="77777777" w:rsidR="00207E08" w:rsidRPr="00AC6AC2" w:rsidRDefault="00207E08" w:rsidP="00207E08">
            <w:pPr>
              <w:jc w:val="center"/>
              <w:rPr>
                <w:rFonts w:cs="Arial"/>
                <w:sz w:val="20"/>
                <w:szCs w:val="20"/>
              </w:rPr>
            </w:pPr>
            <w:r w:rsidRPr="00AC6AC2">
              <w:rPr>
                <w:rFonts w:cs="Arial"/>
                <w:sz w:val="20"/>
                <w:szCs w:val="20"/>
              </w:rPr>
              <w:t>Endereço</w:t>
            </w:r>
          </w:p>
        </w:tc>
      </w:tr>
      <w:tr w:rsidR="00207E08" w:rsidRPr="00AC6AC2" w14:paraId="1182C699" w14:textId="77777777" w:rsidTr="00AC6AC2">
        <w:trPr>
          <w:trHeight w:val="585"/>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8E8F2F6" w14:textId="77777777" w:rsidR="00207E08" w:rsidRPr="00AC6AC2" w:rsidRDefault="00207E08" w:rsidP="00207E08">
            <w:pPr>
              <w:jc w:val="center"/>
              <w:rPr>
                <w:rFonts w:cs="Arial"/>
                <w:sz w:val="20"/>
                <w:szCs w:val="20"/>
              </w:rPr>
            </w:pPr>
            <w:r w:rsidRPr="00AC6AC2">
              <w:rPr>
                <w:rFonts w:cs="Arial"/>
                <w:sz w:val="20"/>
                <w:szCs w:val="20"/>
              </w:rPr>
              <w:t>EDIFÍCIOS SEDE E ANEXO I</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BBD8ACD" w14:textId="77777777" w:rsidR="00207E08" w:rsidRPr="00AC6AC2" w:rsidRDefault="00207E08" w:rsidP="00207E08">
            <w:pPr>
              <w:jc w:val="center"/>
              <w:rPr>
                <w:rFonts w:cs="Arial"/>
                <w:sz w:val="20"/>
                <w:szCs w:val="20"/>
              </w:rPr>
            </w:pPr>
            <w:r w:rsidRPr="00AC6AC2">
              <w:rPr>
                <w:rFonts w:cs="Arial"/>
                <w:sz w:val="20"/>
                <w:szCs w:val="20"/>
              </w:rPr>
              <w:t>Avenida Rangel Pestana, 315 – Centro</w:t>
            </w:r>
            <w:r w:rsidRPr="00AC6AC2">
              <w:rPr>
                <w:rFonts w:cs="Arial"/>
                <w:sz w:val="20"/>
                <w:szCs w:val="20"/>
              </w:rPr>
              <w:br/>
              <w:t>CEP 01017-906 - São Paulo - SP</w:t>
            </w:r>
          </w:p>
        </w:tc>
      </w:tr>
      <w:tr w:rsidR="00207E08" w:rsidRPr="00AC6AC2" w14:paraId="4D45B2A3" w14:textId="77777777" w:rsidTr="00AC6AC2">
        <w:trPr>
          <w:trHeight w:val="585"/>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109932D" w14:textId="77777777" w:rsidR="00207E08" w:rsidRPr="00AC6AC2" w:rsidRDefault="00207E08" w:rsidP="00207E08">
            <w:pPr>
              <w:jc w:val="center"/>
              <w:rPr>
                <w:rFonts w:cs="Arial"/>
                <w:sz w:val="20"/>
                <w:szCs w:val="20"/>
              </w:rPr>
            </w:pPr>
            <w:r w:rsidRPr="00AC6AC2">
              <w:rPr>
                <w:rFonts w:cs="Arial"/>
                <w:sz w:val="20"/>
                <w:szCs w:val="20"/>
              </w:rPr>
              <w:t>EDIFÍCIO ANEXO II</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7601D02" w14:textId="77777777" w:rsidR="00207E08" w:rsidRPr="00AC6AC2" w:rsidRDefault="00207E08" w:rsidP="00207E08">
            <w:pPr>
              <w:jc w:val="center"/>
              <w:rPr>
                <w:rFonts w:cs="Arial"/>
                <w:sz w:val="20"/>
                <w:szCs w:val="20"/>
              </w:rPr>
            </w:pPr>
            <w:r w:rsidRPr="00AC6AC2">
              <w:rPr>
                <w:rFonts w:cs="Arial"/>
                <w:sz w:val="20"/>
                <w:szCs w:val="20"/>
              </w:rPr>
              <w:t>Rua Venceslau Brás, 183 - Centro</w:t>
            </w:r>
            <w:r w:rsidRPr="00AC6AC2">
              <w:rPr>
                <w:rFonts w:cs="Arial"/>
                <w:sz w:val="20"/>
                <w:szCs w:val="20"/>
              </w:rPr>
              <w:br/>
              <w:t>CEP 01016-000 - São Paulo - SP</w:t>
            </w:r>
          </w:p>
        </w:tc>
      </w:tr>
      <w:tr w:rsidR="00207E08" w:rsidRPr="00AC6AC2" w14:paraId="516EC9BF"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5E2FA0D" w14:textId="77777777" w:rsidR="00207E08" w:rsidRPr="00AC6AC2" w:rsidRDefault="00207E08" w:rsidP="00207E08">
            <w:pPr>
              <w:jc w:val="center"/>
              <w:rPr>
                <w:rFonts w:cs="Arial"/>
                <w:sz w:val="20"/>
                <w:szCs w:val="20"/>
              </w:rPr>
            </w:pPr>
            <w:r w:rsidRPr="00AC6AC2">
              <w:rPr>
                <w:rFonts w:cs="Arial"/>
                <w:sz w:val="20"/>
                <w:szCs w:val="20"/>
              </w:rPr>
              <w:t>UR-1 - ARAÇATUBA</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F9F683C" w14:textId="77777777" w:rsidR="00207E08" w:rsidRPr="00AC6AC2" w:rsidRDefault="00207E08" w:rsidP="00207E08">
            <w:pPr>
              <w:jc w:val="center"/>
              <w:rPr>
                <w:rFonts w:cs="Arial"/>
                <w:sz w:val="20"/>
                <w:szCs w:val="20"/>
              </w:rPr>
            </w:pPr>
            <w:r w:rsidRPr="00AC6AC2">
              <w:rPr>
                <w:rFonts w:cs="Arial"/>
                <w:sz w:val="20"/>
                <w:szCs w:val="20"/>
              </w:rPr>
              <w:t>Avenida Café Filho, 402</w:t>
            </w:r>
            <w:r w:rsidRPr="00AC6AC2">
              <w:rPr>
                <w:rFonts w:cs="Arial"/>
                <w:sz w:val="20"/>
                <w:szCs w:val="20"/>
              </w:rPr>
              <w:br/>
              <w:t>Jardim Icaray - Araçatuba - SP</w:t>
            </w:r>
            <w:r w:rsidRPr="00AC6AC2">
              <w:rPr>
                <w:rFonts w:cs="Arial"/>
                <w:sz w:val="20"/>
                <w:szCs w:val="20"/>
              </w:rPr>
              <w:br/>
              <w:t>CEP 16020-550</w:t>
            </w:r>
          </w:p>
        </w:tc>
      </w:tr>
      <w:tr w:rsidR="00207E08" w:rsidRPr="00AC6AC2" w14:paraId="3D352DA1"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23E7948" w14:textId="77777777" w:rsidR="00207E08" w:rsidRPr="00AC6AC2" w:rsidRDefault="00207E08" w:rsidP="00207E08">
            <w:pPr>
              <w:jc w:val="center"/>
              <w:rPr>
                <w:rFonts w:cs="Arial"/>
                <w:sz w:val="20"/>
                <w:szCs w:val="20"/>
              </w:rPr>
            </w:pPr>
            <w:r w:rsidRPr="00AC6AC2">
              <w:rPr>
                <w:rFonts w:cs="Arial"/>
                <w:sz w:val="20"/>
                <w:szCs w:val="20"/>
              </w:rPr>
              <w:t>UR-2 - BAURU</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1BF9147" w14:textId="77777777" w:rsidR="00207E08" w:rsidRPr="00AC6AC2" w:rsidRDefault="00207E08" w:rsidP="00207E08">
            <w:pPr>
              <w:jc w:val="center"/>
              <w:rPr>
                <w:rFonts w:cs="Arial"/>
                <w:sz w:val="20"/>
                <w:szCs w:val="20"/>
              </w:rPr>
            </w:pPr>
            <w:r w:rsidRPr="00AC6AC2">
              <w:rPr>
                <w:rFonts w:cs="Arial"/>
                <w:sz w:val="20"/>
                <w:szCs w:val="20"/>
              </w:rPr>
              <w:t>Rua José Francisco Augusto, 5-4</w:t>
            </w:r>
            <w:r w:rsidRPr="00AC6AC2">
              <w:rPr>
                <w:rFonts w:cs="Arial"/>
                <w:sz w:val="20"/>
                <w:szCs w:val="20"/>
              </w:rPr>
              <w:br/>
              <w:t>Jardim Godoi - Bauru - SP</w:t>
            </w:r>
            <w:r w:rsidRPr="00AC6AC2">
              <w:rPr>
                <w:rFonts w:cs="Arial"/>
                <w:sz w:val="20"/>
                <w:szCs w:val="20"/>
              </w:rPr>
              <w:br/>
              <w:t>CEP 17021-640</w:t>
            </w:r>
          </w:p>
        </w:tc>
      </w:tr>
      <w:tr w:rsidR="00207E08" w:rsidRPr="00AC6AC2" w14:paraId="50F828E0"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C24555A" w14:textId="77777777" w:rsidR="00207E08" w:rsidRPr="00AC6AC2" w:rsidRDefault="00207E08" w:rsidP="00207E08">
            <w:pPr>
              <w:jc w:val="center"/>
              <w:rPr>
                <w:rFonts w:cs="Arial"/>
                <w:sz w:val="20"/>
                <w:szCs w:val="20"/>
              </w:rPr>
            </w:pPr>
            <w:r w:rsidRPr="00AC6AC2">
              <w:rPr>
                <w:rFonts w:cs="Arial"/>
                <w:sz w:val="20"/>
                <w:szCs w:val="20"/>
              </w:rPr>
              <w:t>UR-3 - CAMPINAS</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8EB2BB2" w14:textId="77777777" w:rsidR="00207E08" w:rsidRPr="00AC6AC2" w:rsidRDefault="00207E08" w:rsidP="00207E08">
            <w:pPr>
              <w:jc w:val="center"/>
              <w:rPr>
                <w:rFonts w:cs="Arial"/>
                <w:sz w:val="20"/>
                <w:szCs w:val="20"/>
              </w:rPr>
            </w:pPr>
            <w:r w:rsidRPr="00AC6AC2">
              <w:rPr>
                <w:rFonts w:cs="Arial"/>
                <w:sz w:val="20"/>
                <w:szCs w:val="20"/>
              </w:rPr>
              <w:t>Avenida Carlos Grimaldi, 880</w:t>
            </w:r>
            <w:r w:rsidRPr="00AC6AC2">
              <w:rPr>
                <w:rFonts w:cs="Arial"/>
                <w:sz w:val="20"/>
                <w:szCs w:val="20"/>
              </w:rPr>
              <w:br/>
              <w:t>Jardim Conceição - Campinas - SP</w:t>
            </w:r>
            <w:r w:rsidRPr="00AC6AC2">
              <w:rPr>
                <w:rFonts w:cs="Arial"/>
                <w:sz w:val="20"/>
                <w:szCs w:val="20"/>
              </w:rPr>
              <w:br/>
              <w:t>CEP 13091-000</w:t>
            </w:r>
          </w:p>
        </w:tc>
      </w:tr>
      <w:tr w:rsidR="00207E08" w:rsidRPr="00AC6AC2" w14:paraId="520FD83E"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B44F1B7" w14:textId="77777777" w:rsidR="00207E08" w:rsidRPr="00AC6AC2" w:rsidRDefault="00207E08" w:rsidP="00207E08">
            <w:pPr>
              <w:jc w:val="center"/>
              <w:rPr>
                <w:rFonts w:cs="Arial"/>
                <w:sz w:val="20"/>
                <w:szCs w:val="20"/>
              </w:rPr>
            </w:pPr>
            <w:r w:rsidRPr="00AC6AC2">
              <w:rPr>
                <w:rFonts w:cs="Arial"/>
                <w:sz w:val="20"/>
                <w:szCs w:val="20"/>
              </w:rPr>
              <w:t>UR-4 - MARÍLIA</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EF9D93C" w14:textId="77777777" w:rsidR="00207E08" w:rsidRPr="00AC6AC2" w:rsidRDefault="00207E08" w:rsidP="00207E08">
            <w:pPr>
              <w:jc w:val="center"/>
              <w:rPr>
                <w:rFonts w:cs="Arial"/>
                <w:sz w:val="20"/>
                <w:szCs w:val="20"/>
              </w:rPr>
            </w:pPr>
            <w:r w:rsidRPr="00AC6AC2">
              <w:rPr>
                <w:rFonts w:cs="Arial"/>
                <w:sz w:val="20"/>
                <w:szCs w:val="20"/>
              </w:rPr>
              <w:t>Rua Professor Francisco Morato, 381</w:t>
            </w:r>
            <w:r w:rsidRPr="00AC6AC2">
              <w:rPr>
                <w:rFonts w:cs="Arial"/>
                <w:sz w:val="20"/>
                <w:szCs w:val="20"/>
              </w:rPr>
              <w:br/>
              <w:t>Jardim São Geraldo - Marília - SP</w:t>
            </w:r>
            <w:r w:rsidRPr="00AC6AC2">
              <w:rPr>
                <w:rFonts w:cs="Arial"/>
                <w:sz w:val="20"/>
                <w:szCs w:val="20"/>
              </w:rPr>
              <w:br/>
              <w:t>CEP 17501-020</w:t>
            </w:r>
          </w:p>
        </w:tc>
      </w:tr>
      <w:tr w:rsidR="00207E08" w:rsidRPr="00AC6AC2" w14:paraId="0B78B2B0"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4E7AFB2" w14:textId="77777777" w:rsidR="00207E08" w:rsidRPr="00AC6AC2" w:rsidRDefault="00207E08" w:rsidP="00207E08">
            <w:pPr>
              <w:jc w:val="center"/>
              <w:rPr>
                <w:rFonts w:cs="Arial"/>
                <w:sz w:val="20"/>
                <w:szCs w:val="20"/>
              </w:rPr>
            </w:pPr>
            <w:r w:rsidRPr="00AC6AC2">
              <w:rPr>
                <w:rFonts w:cs="Arial"/>
                <w:sz w:val="20"/>
                <w:szCs w:val="20"/>
              </w:rPr>
              <w:t>UR-5 - PRESIDENTE PRUDENTE</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74C0C18" w14:textId="77777777" w:rsidR="00207E08" w:rsidRPr="00AC6AC2" w:rsidRDefault="00207E08" w:rsidP="00207E08">
            <w:pPr>
              <w:jc w:val="center"/>
              <w:rPr>
                <w:rFonts w:cs="Arial"/>
                <w:sz w:val="20"/>
                <w:szCs w:val="20"/>
              </w:rPr>
            </w:pPr>
            <w:r w:rsidRPr="00AC6AC2">
              <w:rPr>
                <w:rFonts w:cs="Arial"/>
                <w:sz w:val="20"/>
                <w:szCs w:val="20"/>
              </w:rPr>
              <w:t>Rua José Cupertino, 179</w:t>
            </w:r>
            <w:r w:rsidRPr="00AC6AC2">
              <w:rPr>
                <w:rFonts w:cs="Arial"/>
                <w:sz w:val="20"/>
                <w:szCs w:val="20"/>
              </w:rPr>
              <w:br/>
              <w:t>Jardim Marupiara - Presidente Prudente - SP</w:t>
            </w:r>
            <w:r w:rsidRPr="00AC6AC2">
              <w:rPr>
                <w:rFonts w:cs="Arial"/>
                <w:sz w:val="20"/>
                <w:szCs w:val="20"/>
              </w:rPr>
              <w:br/>
              <w:t>CEP 19060-090</w:t>
            </w:r>
          </w:p>
        </w:tc>
      </w:tr>
      <w:tr w:rsidR="00207E08" w:rsidRPr="00AC6AC2" w14:paraId="19E170F7"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06BC5BB" w14:textId="77777777" w:rsidR="00207E08" w:rsidRPr="00AC6AC2" w:rsidRDefault="00207E08" w:rsidP="00207E08">
            <w:pPr>
              <w:jc w:val="center"/>
              <w:rPr>
                <w:rFonts w:cs="Arial"/>
                <w:sz w:val="20"/>
                <w:szCs w:val="20"/>
              </w:rPr>
            </w:pPr>
            <w:r w:rsidRPr="00AC6AC2">
              <w:rPr>
                <w:rFonts w:cs="Arial"/>
                <w:sz w:val="20"/>
                <w:szCs w:val="20"/>
              </w:rPr>
              <w:t>UR-6 - RIBEIRÃO PRETO</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18D6ED3" w14:textId="77777777" w:rsidR="00207E08" w:rsidRPr="00AC6AC2" w:rsidRDefault="00207E08" w:rsidP="00207E08">
            <w:pPr>
              <w:jc w:val="center"/>
              <w:rPr>
                <w:rFonts w:cs="Arial"/>
                <w:sz w:val="20"/>
                <w:szCs w:val="20"/>
              </w:rPr>
            </w:pPr>
            <w:r w:rsidRPr="00AC6AC2">
              <w:rPr>
                <w:rFonts w:cs="Arial"/>
                <w:sz w:val="20"/>
                <w:szCs w:val="20"/>
              </w:rPr>
              <w:t>Rua Adolfo Zéo, 426</w:t>
            </w:r>
            <w:r w:rsidRPr="00AC6AC2">
              <w:rPr>
                <w:rFonts w:cs="Arial"/>
                <w:sz w:val="20"/>
                <w:szCs w:val="20"/>
              </w:rPr>
              <w:br/>
              <w:t>Ribeirânia - Ribeirão Preto - SP</w:t>
            </w:r>
            <w:r w:rsidRPr="00AC6AC2">
              <w:rPr>
                <w:rFonts w:cs="Arial"/>
                <w:sz w:val="20"/>
                <w:szCs w:val="20"/>
              </w:rPr>
              <w:br/>
              <w:t>CEP 14096-470</w:t>
            </w:r>
          </w:p>
        </w:tc>
      </w:tr>
      <w:tr w:rsidR="00207E08" w:rsidRPr="00AC6AC2" w14:paraId="5C972AE7"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8B7852D" w14:textId="77777777" w:rsidR="00207E08" w:rsidRPr="00AC6AC2" w:rsidRDefault="00207E08" w:rsidP="00207E08">
            <w:pPr>
              <w:jc w:val="center"/>
              <w:rPr>
                <w:rFonts w:cs="Arial"/>
                <w:sz w:val="20"/>
                <w:szCs w:val="20"/>
              </w:rPr>
            </w:pPr>
            <w:r w:rsidRPr="00AC6AC2">
              <w:rPr>
                <w:rFonts w:cs="Arial"/>
                <w:sz w:val="20"/>
                <w:szCs w:val="20"/>
              </w:rPr>
              <w:t>UR-7 - SÃO JOSÉ DOS CAMPOS</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37CFA32" w14:textId="77777777" w:rsidR="00207E08" w:rsidRPr="00AC6AC2" w:rsidRDefault="00207E08" w:rsidP="00207E08">
            <w:pPr>
              <w:jc w:val="center"/>
              <w:rPr>
                <w:rFonts w:cs="Arial"/>
                <w:sz w:val="20"/>
                <w:szCs w:val="20"/>
              </w:rPr>
            </w:pPr>
            <w:r w:rsidRPr="00AC6AC2">
              <w:rPr>
                <w:rFonts w:cs="Arial"/>
                <w:sz w:val="20"/>
                <w:szCs w:val="20"/>
              </w:rPr>
              <w:t>Avenida Heitor Vila Lobos, 781</w:t>
            </w:r>
            <w:r w:rsidRPr="00AC6AC2">
              <w:rPr>
                <w:rFonts w:cs="Arial"/>
                <w:sz w:val="20"/>
                <w:szCs w:val="20"/>
              </w:rPr>
              <w:br/>
              <w:t>Vila Ema - São José dos Campos - SP</w:t>
            </w:r>
            <w:r w:rsidRPr="00AC6AC2">
              <w:rPr>
                <w:rFonts w:cs="Arial"/>
                <w:sz w:val="20"/>
                <w:szCs w:val="20"/>
              </w:rPr>
              <w:br/>
              <w:t>CEP 12243-260</w:t>
            </w:r>
          </w:p>
        </w:tc>
      </w:tr>
      <w:tr w:rsidR="00207E08" w:rsidRPr="00AC6AC2" w14:paraId="1058980E" w14:textId="77777777" w:rsidTr="00AC6AC2">
        <w:trPr>
          <w:trHeight w:val="1155"/>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E55B87C" w14:textId="77777777" w:rsidR="00207E08" w:rsidRPr="00AC6AC2" w:rsidRDefault="00207E08" w:rsidP="00207E08">
            <w:pPr>
              <w:jc w:val="center"/>
              <w:rPr>
                <w:rFonts w:cs="Arial"/>
                <w:sz w:val="20"/>
                <w:szCs w:val="20"/>
              </w:rPr>
            </w:pPr>
            <w:r w:rsidRPr="00AC6AC2">
              <w:rPr>
                <w:rFonts w:cs="Arial"/>
                <w:sz w:val="20"/>
                <w:szCs w:val="20"/>
              </w:rPr>
              <w:t>UR-8 - SÃO JOSÉ DO RIO PRETO</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9933B59" w14:textId="77777777" w:rsidR="00207E08" w:rsidRPr="00AC6AC2" w:rsidRDefault="00207E08" w:rsidP="00207E08">
            <w:pPr>
              <w:jc w:val="center"/>
              <w:rPr>
                <w:rFonts w:cs="Arial"/>
                <w:sz w:val="20"/>
                <w:szCs w:val="20"/>
              </w:rPr>
            </w:pPr>
            <w:r w:rsidRPr="00AC6AC2">
              <w:rPr>
                <w:rFonts w:cs="Arial"/>
                <w:sz w:val="20"/>
                <w:szCs w:val="20"/>
              </w:rPr>
              <w:t>Avenida José Munia, 5.400</w:t>
            </w:r>
            <w:r w:rsidRPr="00AC6AC2">
              <w:rPr>
                <w:rFonts w:cs="Arial"/>
                <w:sz w:val="20"/>
                <w:szCs w:val="20"/>
              </w:rPr>
              <w:br/>
              <w:t>Chácara Municipal - S. José do Rio Preto - SP</w:t>
            </w:r>
            <w:r w:rsidRPr="00AC6AC2">
              <w:rPr>
                <w:rFonts w:cs="Arial"/>
                <w:sz w:val="20"/>
                <w:szCs w:val="20"/>
              </w:rPr>
              <w:br/>
              <w:t>CEP 15090-500</w:t>
            </w:r>
          </w:p>
        </w:tc>
      </w:tr>
      <w:tr w:rsidR="00207E08" w:rsidRPr="00AC6AC2" w14:paraId="6C34F432"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1CE18F2" w14:textId="77777777" w:rsidR="00207E08" w:rsidRPr="00AC6AC2" w:rsidRDefault="00207E08" w:rsidP="00207E08">
            <w:pPr>
              <w:jc w:val="center"/>
              <w:rPr>
                <w:rFonts w:cs="Arial"/>
                <w:sz w:val="20"/>
                <w:szCs w:val="20"/>
              </w:rPr>
            </w:pPr>
            <w:r w:rsidRPr="00AC6AC2">
              <w:rPr>
                <w:rFonts w:cs="Arial"/>
                <w:sz w:val="20"/>
                <w:szCs w:val="20"/>
              </w:rPr>
              <w:t>UR-9 - SOROCABA</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A9FB6CF" w14:textId="77777777" w:rsidR="00207E08" w:rsidRPr="00AC6AC2" w:rsidRDefault="00207E08" w:rsidP="00207E08">
            <w:pPr>
              <w:jc w:val="center"/>
              <w:rPr>
                <w:rFonts w:cs="Arial"/>
                <w:sz w:val="20"/>
                <w:szCs w:val="20"/>
              </w:rPr>
            </w:pPr>
            <w:r w:rsidRPr="00AC6AC2">
              <w:rPr>
                <w:rFonts w:cs="Arial"/>
                <w:sz w:val="20"/>
                <w:szCs w:val="20"/>
              </w:rPr>
              <w:t>Rua Marco Francisco Garcia Chiuratto, 180</w:t>
            </w:r>
            <w:r w:rsidRPr="00AC6AC2">
              <w:rPr>
                <w:rFonts w:cs="Arial"/>
                <w:sz w:val="20"/>
                <w:szCs w:val="20"/>
              </w:rPr>
              <w:br/>
              <w:t>Jardim Saira - Sorocaba - SP</w:t>
            </w:r>
            <w:r w:rsidRPr="00AC6AC2">
              <w:rPr>
                <w:rFonts w:cs="Arial"/>
                <w:sz w:val="20"/>
                <w:szCs w:val="20"/>
              </w:rPr>
              <w:br/>
              <w:t>CEP 18085-840</w:t>
            </w:r>
          </w:p>
        </w:tc>
      </w:tr>
      <w:tr w:rsidR="00207E08" w:rsidRPr="00AC6AC2" w14:paraId="5AF704DE"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6890991" w14:textId="77777777" w:rsidR="00207E08" w:rsidRPr="00AC6AC2" w:rsidRDefault="00207E08" w:rsidP="00207E08">
            <w:pPr>
              <w:jc w:val="center"/>
              <w:rPr>
                <w:rFonts w:cs="Arial"/>
                <w:sz w:val="20"/>
                <w:szCs w:val="20"/>
              </w:rPr>
            </w:pPr>
            <w:r w:rsidRPr="00AC6AC2">
              <w:rPr>
                <w:rFonts w:cs="Arial"/>
                <w:sz w:val="20"/>
                <w:szCs w:val="20"/>
              </w:rPr>
              <w:t>UR-10 - ARARAS</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240CCA1" w14:textId="77777777" w:rsidR="00207E08" w:rsidRPr="00AC6AC2" w:rsidRDefault="00207E08" w:rsidP="00207E08">
            <w:pPr>
              <w:jc w:val="center"/>
              <w:rPr>
                <w:rFonts w:cs="Arial"/>
                <w:sz w:val="20"/>
                <w:szCs w:val="20"/>
              </w:rPr>
            </w:pPr>
            <w:r w:rsidRPr="00AC6AC2">
              <w:rPr>
                <w:rFonts w:cs="Arial"/>
                <w:sz w:val="20"/>
                <w:szCs w:val="20"/>
              </w:rPr>
              <w:t>Avenida Maximiliano Baruto, 471</w:t>
            </w:r>
            <w:r w:rsidRPr="00AC6AC2">
              <w:rPr>
                <w:rFonts w:cs="Arial"/>
                <w:sz w:val="20"/>
                <w:szCs w:val="20"/>
              </w:rPr>
              <w:br/>
              <w:t>Jardim Universitário - Araras - SP</w:t>
            </w:r>
            <w:r w:rsidRPr="00AC6AC2">
              <w:rPr>
                <w:rFonts w:cs="Arial"/>
                <w:sz w:val="20"/>
                <w:szCs w:val="20"/>
              </w:rPr>
              <w:br/>
              <w:t>CEP 13607-339</w:t>
            </w:r>
          </w:p>
        </w:tc>
      </w:tr>
      <w:tr w:rsidR="00207E08" w:rsidRPr="00AC6AC2" w14:paraId="7D394BFE"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182A452" w14:textId="77777777" w:rsidR="00207E08" w:rsidRPr="00AC6AC2" w:rsidRDefault="00207E08" w:rsidP="00207E08">
            <w:pPr>
              <w:jc w:val="center"/>
              <w:rPr>
                <w:rFonts w:cs="Arial"/>
                <w:sz w:val="20"/>
                <w:szCs w:val="20"/>
              </w:rPr>
            </w:pPr>
            <w:r w:rsidRPr="00AC6AC2">
              <w:rPr>
                <w:rFonts w:cs="Arial"/>
                <w:sz w:val="20"/>
                <w:szCs w:val="20"/>
              </w:rPr>
              <w:t>UR-11 - FERNANDÓPOLIS</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BE6B84E" w14:textId="77777777" w:rsidR="00207E08" w:rsidRPr="00AC6AC2" w:rsidRDefault="00207E08" w:rsidP="00207E08">
            <w:pPr>
              <w:jc w:val="center"/>
              <w:rPr>
                <w:rFonts w:cs="Arial"/>
                <w:sz w:val="20"/>
                <w:szCs w:val="20"/>
              </w:rPr>
            </w:pPr>
            <w:r w:rsidRPr="00AC6AC2">
              <w:rPr>
                <w:rFonts w:cs="Arial"/>
                <w:sz w:val="20"/>
                <w:szCs w:val="20"/>
              </w:rPr>
              <w:t>Rua Maria Batista, 209</w:t>
            </w:r>
            <w:r w:rsidRPr="00AC6AC2">
              <w:rPr>
                <w:rFonts w:cs="Arial"/>
                <w:sz w:val="20"/>
                <w:szCs w:val="20"/>
              </w:rPr>
              <w:br/>
              <w:t>Jardim Boa Vista - Fernandópolis - SP</w:t>
            </w:r>
            <w:r w:rsidRPr="00AC6AC2">
              <w:rPr>
                <w:rFonts w:cs="Arial"/>
                <w:sz w:val="20"/>
                <w:szCs w:val="20"/>
              </w:rPr>
              <w:br/>
              <w:t>CEP 15610-022</w:t>
            </w:r>
          </w:p>
        </w:tc>
      </w:tr>
      <w:tr w:rsidR="00207E08" w:rsidRPr="00AC6AC2" w14:paraId="53DF5233"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A25504D" w14:textId="77777777" w:rsidR="00207E08" w:rsidRPr="00AC6AC2" w:rsidRDefault="00207E08" w:rsidP="00207E08">
            <w:pPr>
              <w:jc w:val="center"/>
              <w:rPr>
                <w:rFonts w:cs="Arial"/>
                <w:sz w:val="20"/>
                <w:szCs w:val="20"/>
              </w:rPr>
            </w:pPr>
            <w:r w:rsidRPr="00AC6AC2">
              <w:rPr>
                <w:rFonts w:cs="Arial"/>
                <w:sz w:val="20"/>
                <w:szCs w:val="20"/>
              </w:rPr>
              <w:lastRenderedPageBreak/>
              <w:t>UR-12 - REGISTRO</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4866BB9" w14:textId="77777777" w:rsidR="00207E08" w:rsidRPr="00AC6AC2" w:rsidRDefault="00207E08" w:rsidP="00207E08">
            <w:pPr>
              <w:jc w:val="center"/>
              <w:rPr>
                <w:rFonts w:cs="Arial"/>
                <w:sz w:val="20"/>
                <w:szCs w:val="20"/>
              </w:rPr>
            </w:pPr>
            <w:r w:rsidRPr="00AC6AC2">
              <w:rPr>
                <w:rFonts w:cs="Arial"/>
                <w:sz w:val="20"/>
                <w:szCs w:val="20"/>
              </w:rPr>
              <w:t>Rua Goro Assanuma, 259</w:t>
            </w:r>
            <w:r w:rsidRPr="00AC6AC2">
              <w:rPr>
                <w:rFonts w:cs="Arial"/>
                <w:sz w:val="20"/>
                <w:szCs w:val="20"/>
              </w:rPr>
              <w:br/>
              <w:t>Vila Tupy - Registro - SP</w:t>
            </w:r>
            <w:r w:rsidRPr="00AC6AC2">
              <w:rPr>
                <w:rFonts w:cs="Arial"/>
                <w:sz w:val="20"/>
                <w:szCs w:val="20"/>
              </w:rPr>
              <w:br/>
              <w:t>CEP 11900-000</w:t>
            </w:r>
          </w:p>
        </w:tc>
      </w:tr>
      <w:tr w:rsidR="00207E08" w:rsidRPr="00AC6AC2" w14:paraId="20D6AFA9"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9615EFF" w14:textId="77777777" w:rsidR="00207E08" w:rsidRPr="00AC6AC2" w:rsidRDefault="00207E08" w:rsidP="00207E08">
            <w:pPr>
              <w:jc w:val="center"/>
              <w:rPr>
                <w:rFonts w:cs="Arial"/>
                <w:sz w:val="20"/>
                <w:szCs w:val="20"/>
              </w:rPr>
            </w:pPr>
            <w:r w:rsidRPr="00AC6AC2">
              <w:rPr>
                <w:rFonts w:cs="Arial"/>
                <w:sz w:val="20"/>
                <w:szCs w:val="20"/>
              </w:rPr>
              <w:t>UR-13 - ARARAQUARA</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78628C3" w14:textId="77777777" w:rsidR="00207E08" w:rsidRPr="00AC6AC2" w:rsidRDefault="00207E08" w:rsidP="00207E08">
            <w:pPr>
              <w:jc w:val="center"/>
              <w:rPr>
                <w:rFonts w:cs="Arial"/>
                <w:sz w:val="20"/>
                <w:szCs w:val="20"/>
              </w:rPr>
            </w:pPr>
            <w:r w:rsidRPr="00AC6AC2">
              <w:rPr>
                <w:rFonts w:cs="Arial"/>
                <w:sz w:val="20"/>
                <w:szCs w:val="20"/>
              </w:rPr>
              <w:t>Rua Dr. Euclides da Cunha Viana, 551</w:t>
            </w:r>
            <w:r w:rsidRPr="00AC6AC2">
              <w:rPr>
                <w:rFonts w:cs="Arial"/>
                <w:sz w:val="20"/>
                <w:szCs w:val="20"/>
              </w:rPr>
              <w:br/>
              <w:t>Jd. Santa Mônica - Araraquara - SP</w:t>
            </w:r>
            <w:r w:rsidRPr="00AC6AC2">
              <w:rPr>
                <w:rFonts w:cs="Arial"/>
                <w:sz w:val="20"/>
                <w:szCs w:val="20"/>
              </w:rPr>
              <w:br/>
              <w:t>CEP 14801-096</w:t>
            </w:r>
          </w:p>
        </w:tc>
      </w:tr>
      <w:tr w:rsidR="00207E08" w:rsidRPr="00AC6AC2" w14:paraId="6417E9C5"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671DB2AB" w14:textId="77777777" w:rsidR="00207E08" w:rsidRPr="00AC6AC2" w:rsidRDefault="00207E08" w:rsidP="00207E08">
            <w:pPr>
              <w:jc w:val="center"/>
              <w:rPr>
                <w:rFonts w:cs="Arial"/>
                <w:sz w:val="20"/>
                <w:szCs w:val="20"/>
              </w:rPr>
            </w:pPr>
            <w:r w:rsidRPr="00AC6AC2">
              <w:rPr>
                <w:rFonts w:cs="Arial"/>
                <w:sz w:val="20"/>
                <w:szCs w:val="20"/>
              </w:rPr>
              <w:t>UR-14 - GUARATINGUETÁ</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795C46E0" w14:textId="2F762C19" w:rsidR="00207E08" w:rsidRPr="00AC6AC2" w:rsidRDefault="00207E08" w:rsidP="00207E08">
            <w:pPr>
              <w:jc w:val="center"/>
              <w:rPr>
                <w:rFonts w:cs="Arial"/>
                <w:sz w:val="20"/>
                <w:szCs w:val="20"/>
              </w:rPr>
            </w:pPr>
            <w:r w:rsidRPr="00AC6AC2">
              <w:rPr>
                <w:rFonts w:cs="Arial"/>
                <w:sz w:val="20"/>
                <w:szCs w:val="20"/>
              </w:rPr>
              <w:t>Avenida Dr. Ariberto Pereira da Cunha, 1.302</w:t>
            </w:r>
            <w:r w:rsidRPr="00AC6AC2">
              <w:rPr>
                <w:rFonts w:cs="Arial"/>
                <w:sz w:val="20"/>
                <w:szCs w:val="20"/>
              </w:rPr>
              <w:br/>
              <w:t>Portal das Colinas -</w:t>
            </w:r>
            <w:r w:rsidR="006144BA">
              <w:rPr>
                <w:rFonts w:cs="Arial"/>
                <w:sz w:val="20"/>
                <w:szCs w:val="20"/>
              </w:rPr>
              <w:t xml:space="preserve"> </w:t>
            </w:r>
            <w:r w:rsidRPr="00AC6AC2">
              <w:rPr>
                <w:rFonts w:cs="Arial"/>
                <w:sz w:val="20"/>
                <w:szCs w:val="20"/>
              </w:rPr>
              <w:t>Guaratinguetá - SP</w:t>
            </w:r>
            <w:r w:rsidRPr="00AC6AC2">
              <w:rPr>
                <w:rFonts w:cs="Arial"/>
                <w:sz w:val="20"/>
                <w:szCs w:val="20"/>
              </w:rPr>
              <w:br/>
              <w:t>CEP 12515-241</w:t>
            </w:r>
          </w:p>
        </w:tc>
      </w:tr>
      <w:tr w:rsidR="00207E08" w:rsidRPr="00AC6AC2" w14:paraId="618DAE7C" w14:textId="77777777" w:rsidTr="00AC6AC2">
        <w:trPr>
          <w:trHeight w:val="1205"/>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04702813" w14:textId="77777777" w:rsidR="00207E08" w:rsidRPr="00AC6AC2" w:rsidRDefault="00207E08" w:rsidP="00207E08">
            <w:pPr>
              <w:jc w:val="center"/>
              <w:rPr>
                <w:rFonts w:cs="Arial"/>
                <w:sz w:val="20"/>
                <w:szCs w:val="20"/>
              </w:rPr>
            </w:pPr>
            <w:r w:rsidRPr="00AC6AC2">
              <w:rPr>
                <w:rFonts w:cs="Arial"/>
                <w:sz w:val="20"/>
                <w:szCs w:val="20"/>
              </w:rPr>
              <w:t>UR-15 - ANDRADINA</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DBE1DE4" w14:textId="77777777" w:rsidR="00207E08" w:rsidRPr="00AC6AC2" w:rsidRDefault="00207E08" w:rsidP="00207E08">
            <w:pPr>
              <w:jc w:val="center"/>
              <w:rPr>
                <w:rFonts w:cs="Arial"/>
                <w:sz w:val="20"/>
                <w:szCs w:val="20"/>
              </w:rPr>
            </w:pPr>
            <w:r w:rsidRPr="00AC6AC2">
              <w:rPr>
                <w:rFonts w:cs="Arial"/>
                <w:sz w:val="20"/>
                <w:szCs w:val="20"/>
              </w:rPr>
              <w:t>Esq. Rua Barão do Rio Branco x Rua Vitório Guaraciaba, s/n°</w:t>
            </w:r>
            <w:r w:rsidRPr="00AC6AC2">
              <w:rPr>
                <w:rFonts w:cs="Arial"/>
                <w:sz w:val="20"/>
                <w:szCs w:val="20"/>
              </w:rPr>
              <w:br/>
              <w:t>Centro - Andradina - SP</w:t>
            </w:r>
            <w:r w:rsidRPr="00AC6AC2">
              <w:rPr>
                <w:rFonts w:cs="Arial"/>
                <w:sz w:val="20"/>
                <w:szCs w:val="20"/>
              </w:rPr>
              <w:br/>
              <w:t>CEP 16901-014</w:t>
            </w:r>
          </w:p>
        </w:tc>
      </w:tr>
      <w:tr w:rsidR="00207E08" w:rsidRPr="00AC6AC2" w14:paraId="4120D0C0"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136BB227" w14:textId="77777777" w:rsidR="00207E08" w:rsidRPr="00AC6AC2" w:rsidRDefault="00207E08" w:rsidP="00207E08">
            <w:pPr>
              <w:jc w:val="center"/>
              <w:rPr>
                <w:rFonts w:cs="Arial"/>
                <w:sz w:val="20"/>
                <w:szCs w:val="20"/>
              </w:rPr>
            </w:pPr>
            <w:r w:rsidRPr="00AC6AC2">
              <w:rPr>
                <w:rFonts w:cs="Arial"/>
                <w:sz w:val="20"/>
                <w:szCs w:val="20"/>
              </w:rPr>
              <w:t>UR-16 - ITAPEVA</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59E333F" w14:textId="77777777" w:rsidR="00207E08" w:rsidRPr="00AC6AC2" w:rsidRDefault="00207E08" w:rsidP="00207E08">
            <w:pPr>
              <w:jc w:val="center"/>
              <w:rPr>
                <w:rFonts w:cs="Arial"/>
                <w:sz w:val="20"/>
                <w:szCs w:val="20"/>
              </w:rPr>
            </w:pPr>
            <w:r w:rsidRPr="00AC6AC2">
              <w:rPr>
                <w:rFonts w:cs="Arial"/>
                <w:sz w:val="20"/>
                <w:szCs w:val="20"/>
              </w:rPr>
              <w:t>Rua Leovigildo de Almeida Camargo, 143</w:t>
            </w:r>
            <w:r w:rsidRPr="00AC6AC2">
              <w:rPr>
                <w:rFonts w:cs="Arial"/>
                <w:sz w:val="20"/>
                <w:szCs w:val="20"/>
              </w:rPr>
              <w:br/>
              <w:t>Jardim Ferrari - Itapeva - SP</w:t>
            </w:r>
            <w:r w:rsidRPr="00AC6AC2">
              <w:rPr>
                <w:rFonts w:cs="Arial"/>
                <w:sz w:val="20"/>
                <w:szCs w:val="20"/>
              </w:rPr>
              <w:br/>
              <w:t>CEP 18405-100</w:t>
            </w:r>
          </w:p>
        </w:tc>
      </w:tr>
      <w:tr w:rsidR="00207E08" w:rsidRPr="00AC6AC2" w14:paraId="29189199"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2F53FED" w14:textId="77777777" w:rsidR="00207E08" w:rsidRPr="00AC6AC2" w:rsidRDefault="00207E08" w:rsidP="00207E08">
            <w:pPr>
              <w:jc w:val="center"/>
              <w:rPr>
                <w:rFonts w:cs="Arial"/>
                <w:sz w:val="20"/>
                <w:szCs w:val="20"/>
              </w:rPr>
            </w:pPr>
            <w:r w:rsidRPr="00AC6AC2">
              <w:rPr>
                <w:rFonts w:cs="Arial"/>
                <w:sz w:val="20"/>
                <w:szCs w:val="20"/>
              </w:rPr>
              <w:t>UR-17 - ITUVERAVA</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35A22956" w14:textId="77777777" w:rsidR="00207E08" w:rsidRPr="00AC6AC2" w:rsidRDefault="00207E08" w:rsidP="00207E08">
            <w:pPr>
              <w:jc w:val="center"/>
              <w:rPr>
                <w:rFonts w:cs="Arial"/>
                <w:sz w:val="20"/>
                <w:szCs w:val="20"/>
              </w:rPr>
            </w:pPr>
            <w:r w:rsidRPr="00AC6AC2">
              <w:rPr>
                <w:rFonts w:cs="Arial"/>
                <w:sz w:val="20"/>
                <w:szCs w:val="20"/>
              </w:rPr>
              <w:t>Rua Dom Pedro I, 520</w:t>
            </w:r>
            <w:r w:rsidRPr="00AC6AC2">
              <w:rPr>
                <w:rFonts w:cs="Arial"/>
                <w:sz w:val="20"/>
                <w:szCs w:val="20"/>
              </w:rPr>
              <w:br/>
              <w:t>Jardim Morada do Sol - Ituverava - SP</w:t>
            </w:r>
            <w:r w:rsidRPr="00AC6AC2">
              <w:rPr>
                <w:rFonts w:cs="Arial"/>
                <w:sz w:val="20"/>
                <w:szCs w:val="20"/>
              </w:rPr>
              <w:br/>
              <w:t>CEP 14500-000</w:t>
            </w:r>
          </w:p>
        </w:tc>
      </w:tr>
      <w:tr w:rsidR="00207E08" w:rsidRPr="00AC6AC2" w14:paraId="2002E167"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E966DC1" w14:textId="77777777" w:rsidR="00207E08" w:rsidRPr="00AC6AC2" w:rsidRDefault="00207E08" w:rsidP="00207E08">
            <w:pPr>
              <w:jc w:val="center"/>
              <w:rPr>
                <w:rFonts w:cs="Arial"/>
                <w:sz w:val="20"/>
                <w:szCs w:val="20"/>
              </w:rPr>
            </w:pPr>
            <w:r w:rsidRPr="00AC6AC2">
              <w:rPr>
                <w:rFonts w:cs="Arial"/>
                <w:sz w:val="20"/>
                <w:szCs w:val="20"/>
              </w:rPr>
              <w:t>UR-18 - ADAMANTINA</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5BFD506A" w14:textId="77777777" w:rsidR="00207E08" w:rsidRPr="00AC6AC2" w:rsidRDefault="00207E08" w:rsidP="00207E08">
            <w:pPr>
              <w:jc w:val="center"/>
              <w:rPr>
                <w:rFonts w:cs="Arial"/>
                <w:sz w:val="20"/>
                <w:szCs w:val="20"/>
              </w:rPr>
            </w:pPr>
            <w:r w:rsidRPr="00AC6AC2">
              <w:rPr>
                <w:rFonts w:cs="Arial"/>
                <w:sz w:val="20"/>
                <w:szCs w:val="20"/>
              </w:rPr>
              <w:t>Rua Josefina Dal’Antonia Tiveron, 180</w:t>
            </w:r>
            <w:r w:rsidRPr="00AC6AC2">
              <w:rPr>
                <w:rFonts w:cs="Arial"/>
                <w:sz w:val="20"/>
                <w:szCs w:val="20"/>
              </w:rPr>
              <w:br/>
              <w:t>Centro - Adamantina - SP</w:t>
            </w:r>
            <w:r w:rsidRPr="00AC6AC2">
              <w:rPr>
                <w:rFonts w:cs="Arial"/>
                <w:sz w:val="20"/>
                <w:szCs w:val="20"/>
              </w:rPr>
              <w:br/>
              <w:t>CEP 17800-000</w:t>
            </w:r>
          </w:p>
        </w:tc>
      </w:tr>
      <w:tr w:rsidR="00207E08" w:rsidRPr="00AC6AC2" w14:paraId="03C1F01D"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98DFFAA" w14:textId="77777777" w:rsidR="00207E08" w:rsidRPr="00AC6AC2" w:rsidRDefault="00207E08" w:rsidP="00207E08">
            <w:pPr>
              <w:jc w:val="center"/>
              <w:rPr>
                <w:rFonts w:cs="Arial"/>
                <w:sz w:val="20"/>
                <w:szCs w:val="20"/>
              </w:rPr>
            </w:pPr>
            <w:r w:rsidRPr="00AC6AC2">
              <w:rPr>
                <w:rFonts w:cs="Arial"/>
                <w:sz w:val="20"/>
                <w:szCs w:val="20"/>
              </w:rPr>
              <w:t>UR-19 – MOGI GUAÇU</w:t>
            </w:r>
          </w:p>
        </w:tc>
        <w:tc>
          <w:tcPr>
            <w:tcW w:w="4962"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4795EF07" w14:textId="77777777" w:rsidR="00207E08" w:rsidRPr="00AC6AC2" w:rsidRDefault="00207E08" w:rsidP="00207E08">
            <w:pPr>
              <w:jc w:val="center"/>
              <w:rPr>
                <w:rFonts w:cs="Arial"/>
                <w:sz w:val="20"/>
                <w:szCs w:val="20"/>
              </w:rPr>
            </w:pPr>
            <w:r w:rsidRPr="00AC6AC2">
              <w:rPr>
                <w:rFonts w:cs="Arial"/>
                <w:sz w:val="20"/>
                <w:szCs w:val="20"/>
              </w:rPr>
              <w:t>Rua Paul Harris, 155</w:t>
            </w:r>
          </w:p>
          <w:p w14:paraId="5DFFCA50" w14:textId="77777777" w:rsidR="00207E08" w:rsidRPr="00AC6AC2" w:rsidRDefault="00207E08" w:rsidP="00207E08">
            <w:pPr>
              <w:jc w:val="center"/>
              <w:rPr>
                <w:rFonts w:cs="Arial"/>
                <w:sz w:val="20"/>
                <w:szCs w:val="20"/>
              </w:rPr>
            </w:pPr>
            <w:r w:rsidRPr="00AC6AC2">
              <w:rPr>
                <w:rFonts w:cs="Arial"/>
                <w:sz w:val="20"/>
                <w:szCs w:val="20"/>
              </w:rPr>
              <w:t>B.Pedregulhal – Mogi Guaçu – SP</w:t>
            </w:r>
          </w:p>
          <w:p w14:paraId="3901590C" w14:textId="77777777" w:rsidR="00207E08" w:rsidRPr="00AC6AC2" w:rsidRDefault="00207E08" w:rsidP="00207E08">
            <w:pPr>
              <w:jc w:val="center"/>
              <w:rPr>
                <w:rFonts w:cs="Arial"/>
                <w:sz w:val="20"/>
                <w:szCs w:val="20"/>
              </w:rPr>
            </w:pPr>
            <w:r w:rsidRPr="00AC6AC2">
              <w:rPr>
                <w:rFonts w:cs="Arial"/>
                <w:sz w:val="20"/>
                <w:szCs w:val="20"/>
              </w:rPr>
              <w:t>CEP 13845-195</w:t>
            </w:r>
          </w:p>
        </w:tc>
      </w:tr>
      <w:tr w:rsidR="00207E08" w:rsidRPr="00AC6AC2" w14:paraId="7C219D95" w14:textId="77777777" w:rsidTr="00AC6AC2">
        <w:trPr>
          <w:trHeight w:val="870"/>
          <w:jc w:val="center"/>
        </w:trPr>
        <w:tc>
          <w:tcPr>
            <w:tcW w:w="3961"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42253857" w14:textId="77777777" w:rsidR="00207E08" w:rsidRPr="00AC6AC2" w:rsidRDefault="00207E08" w:rsidP="00207E08">
            <w:pPr>
              <w:jc w:val="center"/>
              <w:rPr>
                <w:rFonts w:cs="Arial"/>
                <w:sz w:val="20"/>
                <w:szCs w:val="20"/>
              </w:rPr>
            </w:pPr>
            <w:r w:rsidRPr="00AC6AC2">
              <w:rPr>
                <w:rFonts w:cs="Arial"/>
                <w:sz w:val="20"/>
                <w:szCs w:val="20"/>
              </w:rPr>
              <w:t>UR-20 - SANTOS</w:t>
            </w:r>
          </w:p>
        </w:tc>
        <w:tc>
          <w:tcPr>
            <w:tcW w:w="4962" w:type="dxa"/>
            <w:tcBorders>
              <w:top w:val="single" w:sz="6" w:space="0" w:color="000000"/>
              <w:left w:val="single" w:sz="6" w:space="0" w:color="000000"/>
              <w:bottom w:val="single" w:sz="6" w:space="0" w:color="000000"/>
              <w:right w:val="single" w:sz="6" w:space="0" w:color="000000"/>
            </w:tcBorders>
            <w:tcMar>
              <w:top w:w="48" w:type="dxa"/>
              <w:left w:w="48" w:type="dxa"/>
              <w:bottom w:w="48" w:type="dxa"/>
              <w:right w:w="48" w:type="dxa"/>
            </w:tcMar>
            <w:vAlign w:val="center"/>
            <w:hideMark/>
          </w:tcPr>
          <w:p w14:paraId="28EF371A" w14:textId="77777777" w:rsidR="00207E08" w:rsidRPr="00AC6AC2" w:rsidRDefault="00207E08" w:rsidP="00207E08">
            <w:pPr>
              <w:jc w:val="center"/>
              <w:rPr>
                <w:rFonts w:cs="Arial"/>
                <w:sz w:val="20"/>
                <w:szCs w:val="20"/>
              </w:rPr>
            </w:pPr>
            <w:r w:rsidRPr="00AC6AC2">
              <w:rPr>
                <w:rFonts w:cs="Arial"/>
                <w:sz w:val="20"/>
                <w:szCs w:val="20"/>
              </w:rPr>
              <w:t>Av. Washington Luiz, 299</w:t>
            </w:r>
            <w:r w:rsidRPr="00AC6AC2">
              <w:rPr>
                <w:rFonts w:cs="Arial"/>
                <w:sz w:val="20"/>
                <w:szCs w:val="20"/>
              </w:rPr>
              <w:br/>
              <w:t>Boqueirão - Santos - SP</w:t>
            </w:r>
            <w:r w:rsidRPr="00AC6AC2">
              <w:rPr>
                <w:rFonts w:cs="Arial"/>
                <w:sz w:val="20"/>
                <w:szCs w:val="20"/>
              </w:rPr>
              <w:br/>
              <w:t>CEP 11055-001</w:t>
            </w:r>
          </w:p>
        </w:tc>
      </w:tr>
    </w:tbl>
    <w:p w14:paraId="30A765B9" w14:textId="77777777" w:rsidR="00207E08" w:rsidRPr="00207E08" w:rsidRDefault="00207E08" w:rsidP="00207E08">
      <w:pPr>
        <w:jc w:val="center"/>
        <w:rPr>
          <w:rFonts w:cs="Arial"/>
        </w:rPr>
      </w:pPr>
      <w:r w:rsidRPr="00207E08">
        <w:rPr>
          <w:rFonts w:cs="Arial"/>
        </w:rPr>
        <w:t>Observação: Durante a vigência contratual, existe a possibilidade de alteração de endereço de algumas Unidades Regionais do TCESP, contudo, se ocorrer, o novo endereço será no mesmo município especificado na listagem acima, e a Contratada será notificada com antecedência mínima de 30 (trinta) dias.</w:t>
      </w:r>
    </w:p>
    <w:p w14:paraId="595ED467" w14:textId="20F64925" w:rsidR="00176947" w:rsidRPr="00BA592D" w:rsidRDefault="00176947" w:rsidP="00207E08">
      <w:pPr>
        <w:jc w:val="center"/>
        <w:rPr>
          <w:rFonts w:cs="Arial"/>
        </w:rPr>
      </w:pPr>
    </w:p>
    <w:p w14:paraId="026220AF" w14:textId="43CD1F25" w:rsidR="00207E08" w:rsidRDefault="00207E08">
      <w:pPr>
        <w:rPr>
          <w:rFonts w:cs="Arial"/>
        </w:rPr>
      </w:pPr>
      <w:r>
        <w:rPr>
          <w:rFonts w:cs="Arial"/>
        </w:rPr>
        <w:br w:type="page"/>
      </w:r>
    </w:p>
    <w:p w14:paraId="2F30AA28" w14:textId="77777777" w:rsidR="00176947" w:rsidRDefault="00176947" w:rsidP="00176947">
      <w:pPr>
        <w:spacing w:before="120" w:after="120" w:line="276" w:lineRule="auto"/>
        <w:jc w:val="both"/>
        <w:rPr>
          <w:rFonts w:cs="Arial"/>
        </w:rPr>
      </w:pPr>
    </w:p>
    <w:p w14:paraId="34ABFEAE" w14:textId="77777777" w:rsidR="00207E08" w:rsidRPr="00BA592D" w:rsidRDefault="00207E08" w:rsidP="00176947">
      <w:pPr>
        <w:spacing w:before="120" w:after="120" w:line="276" w:lineRule="auto"/>
        <w:jc w:val="both"/>
        <w:rPr>
          <w:rFonts w:cs="Arial"/>
        </w:rPr>
      </w:pPr>
    </w:p>
    <w:p w14:paraId="5F6A0341" w14:textId="77777777" w:rsidR="00AA62F7" w:rsidRPr="00BA592D" w:rsidRDefault="00AA62F7" w:rsidP="00AA62F7">
      <w:pPr>
        <w:spacing w:before="120"/>
        <w:ind w:left="120" w:right="120"/>
        <w:jc w:val="center"/>
        <w:rPr>
          <w:rFonts w:eastAsia="Times New Roman" w:cs="Arial"/>
          <w:b/>
          <w:bCs/>
          <w:color w:val="000000"/>
          <w:lang w:eastAsia="pt-BR"/>
        </w:rPr>
      </w:pPr>
      <w:r w:rsidRPr="00BA592D">
        <w:rPr>
          <w:rFonts w:eastAsia="Times New Roman" w:cs="Arial"/>
          <w:b/>
          <w:bCs/>
          <w:color w:val="000000"/>
          <w:lang w:eastAsia="pt-BR"/>
        </w:rPr>
        <w:t>ANEXO II</w:t>
      </w:r>
    </w:p>
    <w:p w14:paraId="010BC562" w14:textId="77777777" w:rsidR="00AA62F7" w:rsidRPr="00BA592D" w:rsidRDefault="00AA62F7" w:rsidP="00AA62F7">
      <w:pPr>
        <w:spacing w:after="120"/>
        <w:ind w:left="120" w:right="120"/>
        <w:jc w:val="center"/>
        <w:rPr>
          <w:rFonts w:eastAsia="Times New Roman" w:cs="Arial"/>
          <w:b/>
          <w:bCs/>
          <w:color w:val="000000"/>
          <w:lang w:eastAsia="pt-BR"/>
        </w:rPr>
      </w:pPr>
      <w:r w:rsidRPr="00BA592D">
        <w:rPr>
          <w:rFonts w:eastAsia="Times New Roman" w:cs="Arial"/>
          <w:b/>
          <w:bCs/>
          <w:color w:val="000000"/>
          <w:lang w:eastAsia="pt-BR"/>
        </w:rPr>
        <w:t>PROPOSTA DE PREÇOS</w:t>
      </w:r>
    </w:p>
    <w:p w14:paraId="3BA0023D" w14:textId="77777777" w:rsidR="00AA62F7" w:rsidRPr="00BA592D" w:rsidRDefault="00AA62F7" w:rsidP="00AA62F7">
      <w:pPr>
        <w:spacing w:before="120"/>
        <w:ind w:left="120" w:right="120"/>
        <w:jc w:val="center"/>
        <w:rPr>
          <w:rFonts w:eastAsia="Times New Roman" w:cs="Arial"/>
          <w:b/>
          <w:bCs/>
          <w:color w:val="000000"/>
          <w:sz w:val="14"/>
          <w:szCs w:val="14"/>
          <w:lang w:eastAsia="pt-BR"/>
        </w:rPr>
      </w:pPr>
    </w:p>
    <w:p w14:paraId="0482BC80" w14:textId="77777777" w:rsidR="00AA62F7" w:rsidRPr="00BA592D" w:rsidRDefault="00AA62F7" w:rsidP="00AA62F7">
      <w:pPr>
        <w:spacing w:line="276" w:lineRule="auto"/>
        <w:rPr>
          <w:rFonts w:cs="Arial"/>
          <w:b/>
          <w:bCs/>
        </w:rPr>
      </w:pPr>
      <w:r w:rsidRPr="00BA592D">
        <w:rPr>
          <w:rFonts w:cs="Arial"/>
          <w:b/>
          <w:bCs/>
        </w:rPr>
        <w:t>Ao</w:t>
      </w:r>
    </w:p>
    <w:p w14:paraId="26862D61" w14:textId="77777777" w:rsidR="00AA62F7" w:rsidRPr="00BA592D" w:rsidRDefault="00AA62F7" w:rsidP="00AA62F7">
      <w:pPr>
        <w:spacing w:line="276" w:lineRule="auto"/>
        <w:rPr>
          <w:rFonts w:cs="Arial"/>
          <w:b/>
          <w:bCs/>
        </w:rPr>
      </w:pPr>
      <w:r w:rsidRPr="00BA592D">
        <w:rPr>
          <w:rFonts w:cs="Arial"/>
          <w:b/>
          <w:bCs/>
        </w:rPr>
        <w:t xml:space="preserve">Tribunal de Contas do Estado de São Paulo </w:t>
      </w:r>
    </w:p>
    <w:p w14:paraId="0487A288" w14:textId="7740C5F2" w:rsidR="00AA62F7" w:rsidRPr="00BA592D" w:rsidRDefault="00AA62F7" w:rsidP="00AA62F7">
      <w:pPr>
        <w:spacing w:line="276" w:lineRule="auto"/>
        <w:rPr>
          <w:rFonts w:cs="Arial"/>
          <w:b/>
          <w:bCs/>
        </w:rPr>
      </w:pPr>
      <w:r w:rsidRPr="00BA592D">
        <w:rPr>
          <w:rFonts w:cs="Arial"/>
          <w:b/>
          <w:bCs/>
        </w:rPr>
        <w:t>Pregão Eletrônico nº __/202</w:t>
      </w:r>
      <w:r w:rsidR="00247E9B" w:rsidRPr="00BA592D">
        <w:rPr>
          <w:rFonts w:cs="Arial"/>
          <w:b/>
          <w:bCs/>
        </w:rPr>
        <w:t>6</w:t>
      </w:r>
    </w:p>
    <w:p w14:paraId="6272E909" w14:textId="5B66DDC6" w:rsidR="00AA62F7" w:rsidRPr="00BA592D" w:rsidRDefault="00AA62F7" w:rsidP="00AA62F7">
      <w:pPr>
        <w:spacing w:line="276" w:lineRule="auto"/>
        <w:rPr>
          <w:rFonts w:cs="Arial"/>
          <w:b/>
          <w:bCs/>
        </w:rPr>
      </w:pPr>
      <w:r w:rsidRPr="00BA592D">
        <w:rPr>
          <w:rFonts w:cs="Arial"/>
          <w:b/>
          <w:bCs/>
        </w:rPr>
        <w:t>SEI - Processo nº</w:t>
      </w:r>
      <w:r w:rsidR="00962BED" w:rsidRPr="00BA592D">
        <w:rPr>
          <w:rFonts w:cs="Arial"/>
          <w:b/>
          <w:bCs/>
        </w:rPr>
        <w:t xml:space="preserve"> </w:t>
      </w:r>
      <w:r w:rsidR="00207E08" w:rsidRPr="00CA484B">
        <w:rPr>
          <w:rFonts w:cs="Arial"/>
          <w:b/>
          <w:bCs/>
          <w:highlight w:val="yellow"/>
        </w:rPr>
        <w:t>11150</w:t>
      </w:r>
      <w:r w:rsidR="00962BED" w:rsidRPr="00CA484B">
        <w:rPr>
          <w:rFonts w:cs="Arial"/>
          <w:b/>
          <w:bCs/>
          <w:highlight w:val="yellow"/>
        </w:rPr>
        <w:t>/2026-</w:t>
      </w:r>
      <w:r w:rsidR="00207E08" w:rsidRPr="00CA484B">
        <w:rPr>
          <w:rFonts w:cs="Arial"/>
          <w:b/>
          <w:bCs/>
          <w:highlight w:val="yellow"/>
        </w:rPr>
        <w:t>96</w:t>
      </w:r>
    </w:p>
    <w:p w14:paraId="4FCC28DD" w14:textId="19E1AF91" w:rsidR="00FB0030" w:rsidRDefault="00AA62F7" w:rsidP="00AA62F7">
      <w:pPr>
        <w:spacing w:line="276" w:lineRule="auto"/>
        <w:jc w:val="both"/>
        <w:rPr>
          <w:rFonts w:cs="Arial"/>
          <w:b/>
          <w:bCs/>
        </w:rPr>
      </w:pPr>
      <w:r w:rsidRPr="00BA592D">
        <w:rPr>
          <w:rFonts w:cs="Arial"/>
          <w:b/>
          <w:bCs/>
        </w:rPr>
        <w:t xml:space="preserve">Objeto: </w:t>
      </w:r>
      <w:r w:rsidR="00207E08" w:rsidRPr="00207E08">
        <w:rPr>
          <w:rFonts w:cs="Arial"/>
          <w:b/>
          <w:bCs/>
        </w:rPr>
        <w:t>Prestação de serviços de gerenciamento do abastecimento de combustíveis em veículos e outros serviços prestados por postos credenciados, mediante sistema informatizado, utilização de cartão ou tecnologia equivalente.</w:t>
      </w:r>
    </w:p>
    <w:p w14:paraId="2150BE81" w14:textId="77777777" w:rsidR="00B83C13" w:rsidRPr="00BA592D" w:rsidRDefault="00B83C13" w:rsidP="00B83C13">
      <w:pPr>
        <w:spacing w:line="360" w:lineRule="auto"/>
        <w:jc w:val="center"/>
        <w:rPr>
          <w:rFonts w:eastAsia="Times New Roman" w:cs="Arial"/>
          <w:b/>
          <w:bCs/>
        </w:rPr>
      </w:pPr>
    </w:p>
    <w:tbl>
      <w:tblPr>
        <w:tblW w:w="8597" w:type="dxa"/>
        <w:jc w:val="center"/>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4528"/>
        <w:gridCol w:w="1393"/>
        <w:gridCol w:w="2676"/>
      </w:tblGrid>
      <w:tr w:rsidR="00B83C13" w:rsidRPr="0098406E" w14:paraId="410A8094" w14:textId="77777777" w:rsidTr="001074B1">
        <w:trPr>
          <w:jc w:val="center"/>
        </w:trPr>
        <w:tc>
          <w:tcPr>
            <w:tcW w:w="8597" w:type="dxa"/>
            <w:gridSpan w:val="3"/>
            <w:tcBorders>
              <w:top w:val="outset" w:sz="6" w:space="0" w:color="auto"/>
              <w:left w:val="outset" w:sz="6" w:space="0" w:color="auto"/>
              <w:bottom w:val="outset" w:sz="6" w:space="0" w:color="auto"/>
              <w:right w:val="outset" w:sz="6" w:space="0" w:color="auto"/>
            </w:tcBorders>
            <w:shd w:val="clear" w:color="auto" w:fill="E7E6E6" w:themeFill="background2"/>
            <w:vAlign w:val="center"/>
            <w:hideMark/>
          </w:tcPr>
          <w:p w14:paraId="31A92558" w14:textId="77777777" w:rsidR="00B83C13" w:rsidRPr="0098406E" w:rsidRDefault="00B83C13" w:rsidP="001074B1">
            <w:pPr>
              <w:spacing w:before="120" w:after="120" w:line="276" w:lineRule="auto"/>
              <w:jc w:val="center"/>
              <w:rPr>
                <w:rFonts w:cs="Arial"/>
                <w:b/>
                <w:bCs/>
                <w:sz w:val="20"/>
                <w:szCs w:val="20"/>
                <w:highlight w:val="yellow"/>
              </w:rPr>
            </w:pPr>
            <w:r w:rsidRPr="0098406E">
              <w:rPr>
                <w:rFonts w:cs="Arial"/>
                <w:b/>
                <w:bCs/>
                <w:sz w:val="20"/>
                <w:szCs w:val="20"/>
                <w:highlight w:val="yellow"/>
              </w:rPr>
              <w:t>PLANILHA DE PREÇOS</w:t>
            </w:r>
          </w:p>
        </w:tc>
      </w:tr>
      <w:tr w:rsidR="00B83C13" w:rsidRPr="0098406E" w14:paraId="35E47942" w14:textId="77777777" w:rsidTr="001074B1">
        <w:trPr>
          <w:trHeight w:val="1167"/>
          <w:jc w:val="center"/>
        </w:trPr>
        <w:tc>
          <w:tcPr>
            <w:tcW w:w="4528" w:type="dxa"/>
            <w:tcBorders>
              <w:top w:val="outset" w:sz="6" w:space="0" w:color="auto"/>
              <w:left w:val="outset" w:sz="6" w:space="0" w:color="auto"/>
              <w:bottom w:val="outset" w:sz="6" w:space="0" w:color="auto"/>
              <w:right w:val="outset" w:sz="6" w:space="0" w:color="auto"/>
            </w:tcBorders>
            <w:vAlign w:val="center"/>
            <w:hideMark/>
          </w:tcPr>
          <w:p w14:paraId="4AF37EEA" w14:textId="1E1C638E" w:rsidR="00B83C13" w:rsidRPr="0098406E" w:rsidRDefault="00B83C13" w:rsidP="001074B1">
            <w:pPr>
              <w:spacing w:before="120" w:after="120" w:line="276" w:lineRule="auto"/>
              <w:jc w:val="center"/>
              <w:rPr>
                <w:rFonts w:cs="Arial"/>
                <w:sz w:val="20"/>
                <w:szCs w:val="20"/>
                <w:highlight w:val="yellow"/>
              </w:rPr>
            </w:pPr>
            <w:r w:rsidRPr="0098406E">
              <w:rPr>
                <w:rFonts w:cs="Arial"/>
                <w:sz w:val="20"/>
                <w:szCs w:val="20"/>
                <w:highlight w:val="yellow"/>
              </w:rPr>
              <w:t>Total Mensal sem Taxa de Administração, estimado por este Tribunal de Contas</w:t>
            </w:r>
          </w:p>
        </w:tc>
        <w:tc>
          <w:tcPr>
            <w:tcW w:w="4069" w:type="dxa"/>
            <w:gridSpan w:val="2"/>
            <w:tcBorders>
              <w:top w:val="outset" w:sz="6" w:space="0" w:color="auto"/>
              <w:left w:val="outset" w:sz="6" w:space="0" w:color="auto"/>
              <w:bottom w:val="outset" w:sz="6" w:space="0" w:color="auto"/>
              <w:right w:val="outset" w:sz="6" w:space="0" w:color="auto"/>
            </w:tcBorders>
            <w:vAlign w:val="center"/>
            <w:hideMark/>
          </w:tcPr>
          <w:p w14:paraId="7A58A5FB" w14:textId="77777777" w:rsidR="00B83C13" w:rsidRPr="0098406E" w:rsidRDefault="00B83C13" w:rsidP="001074B1">
            <w:pPr>
              <w:spacing w:before="120" w:after="120" w:line="276" w:lineRule="auto"/>
              <w:jc w:val="center"/>
              <w:rPr>
                <w:rFonts w:cs="Arial"/>
                <w:sz w:val="20"/>
                <w:szCs w:val="20"/>
                <w:highlight w:val="yellow"/>
              </w:rPr>
            </w:pPr>
            <w:r w:rsidRPr="00830CF7">
              <w:rPr>
                <w:rFonts w:cs="Arial"/>
                <w:sz w:val="20"/>
                <w:szCs w:val="20"/>
                <w:highlight w:val="red"/>
              </w:rPr>
              <w:t>R$ 71.791,25 (1)</w:t>
            </w:r>
          </w:p>
        </w:tc>
      </w:tr>
      <w:tr w:rsidR="00B83C13" w:rsidRPr="0098406E" w14:paraId="4AC99E69" w14:textId="77777777" w:rsidTr="001074B1">
        <w:trPr>
          <w:trHeight w:val="1530"/>
          <w:jc w:val="center"/>
        </w:trPr>
        <w:tc>
          <w:tcPr>
            <w:tcW w:w="4528" w:type="dxa"/>
            <w:tcBorders>
              <w:top w:val="outset" w:sz="6" w:space="0" w:color="auto"/>
              <w:left w:val="outset" w:sz="6" w:space="0" w:color="auto"/>
              <w:bottom w:val="outset" w:sz="6" w:space="0" w:color="auto"/>
              <w:right w:val="outset" w:sz="6" w:space="0" w:color="auto"/>
            </w:tcBorders>
            <w:vAlign w:val="center"/>
          </w:tcPr>
          <w:p w14:paraId="190CA22F" w14:textId="77777777" w:rsidR="00B83C13" w:rsidRPr="0098406E" w:rsidRDefault="00B83C13" w:rsidP="001074B1">
            <w:pPr>
              <w:spacing w:before="120" w:after="120" w:line="276" w:lineRule="auto"/>
              <w:jc w:val="center"/>
              <w:rPr>
                <w:rFonts w:cs="Arial"/>
                <w:sz w:val="20"/>
                <w:szCs w:val="20"/>
                <w:highlight w:val="yellow"/>
              </w:rPr>
            </w:pPr>
            <w:r w:rsidRPr="0098406E">
              <w:rPr>
                <w:rFonts w:cs="Arial"/>
                <w:sz w:val="20"/>
                <w:szCs w:val="20"/>
                <w:highlight w:val="yellow"/>
              </w:rPr>
              <w:t>Taxa de administração (*)</w:t>
            </w:r>
          </w:p>
          <w:p w14:paraId="14B6AA50" w14:textId="77777777" w:rsidR="00B83C13" w:rsidRPr="0098406E" w:rsidRDefault="00B83C13" w:rsidP="001074B1">
            <w:pPr>
              <w:spacing w:before="120" w:after="120" w:line="276" w:lineRule="auto"/>
              <w:jc w:val="center"/>
              <w:rPr>
                <w:rFonts w:cs="Arial"/>
                <w:sz w:val="20"/>
                <w:szCs w:val="20"/>
                <w:highlight w:val="yellow"/>
              </w:rPr>
            </w:pPr>
            <w:r w:rsidRPr="0098406E">
              <w:rPr>
                <w:rFonts w:cs="Arial"/>
                <w:sz w:val="20"/>
                <w:szCs w:val="20"/>
                <w:highlight w:val="yellow"/>
              </w:rPr>
              <w:t>(3) = (1) x (2)</w:t>
            </w:r>
          </w:p>
        </w:tc>
        <w:tc>
          <w:tcPr>
            <w:tcW w:w="1393" w:type="dxa"/>
            <w:tcBorders>
              <w:top w:val="outset" w:sz="6" w:space="0" w:color="auto"/>
              <w:left w:val="outset" w:sz="6" w:space="0" w:color="auto"/>
              <w:bottom w:val="outset" w:sz="6" w:space="0" w:color="auto"/>
              <w:right w:val="outset" w:sz="6" w:space="0" w:color="auto"/>
            </w:tcBorders>
            <w:vAlign w:val="center"/>
          </w:tcPr>
          <w:p w14:paraId="3EB06C3F" w14:textId="77777777" w:rsidR="00B83C13" w:rsidRPr="0098406E" w:rsidRDefault="00B83C13" w:rsidP="001074B1">
            <w:pPr>
              <w:spacing w:before="120" w:after="120" w:line="276" w:lineRule="auto"/>
              <w:jc w:val="right"/>
              <w:rPr>
                <w:rFonts w:cs="Arial"/>
                <w:sz w:val="20"/>
                <w:szCs w:val="20"/>
                <w:highlight w:val="yellow"/>
              </w:rPr>
            </w:pPr>
            <w:r w:rsidRPr="0098406E">
              <w:rPr>
                <w:rFonts w:cs="Arial"/>
                <w:sz w:val="20"/>
                <w:szCs w:val="20"/>
                <w:highlight w:val="yellow"/>
              </w:rPr>
              <w:t>(%) (2)</w:t>
            </w:r>
          </w:p>
        </w:tc>
        <w:tc>
          <w:tcPr>
            <w:tcW w:w="2676" w:type="dxa"/>
            <w:tcBorders>
              <w:top w:val="outset" w:sz="6" w:space="0" w:color="auto"/>
              <w:left w:val="outset" w:sz="6" w:space="0" w:color="auto"/>
              <w:bottom w:val="outset" w:sz="6" w:space="0" w:color="auto"/>
              <w:right w:val="outset" w:sz="6" w:space="0" w:color="auto"/>
            </w:tcBorders>
            <w:vAlign w:val="center"/>
          </w:tcPr>
          <w:p w14:paraId="113574AC" w14:textId="77777777" w:rsidR="00B83C13" w:rsidRPr="0098406E" w:rsidRDefault="00B83C13" w:rsidP="001074B1">
            <w:pPr>
              <w:spacing w:before="120" w:after="120" w:line="276" w:lineRule="auto"/>
              <w:jc w:val="center"/>
              <w:rPr>
                <w:rFonts w:cs="Arial"/>
                <w:sz w:val="20"/>
                <w:szCs w:val="20"/>
                <w:highlight w:val="yellow"/>
              </w:rPr>
            </w:pPr>
            <w:r w:rsidRPr="0098406E">
              <w:rPr>
                <w:rFonts w:cs="Arial"/>
                <w:sz w:val="20"/>
                <w:szCs w:val="20"/>
                <w:highlight w:val="yellow"/>
              </w:rPr>
              <w:t>R$                                    (3)</w:t>
            </w:r>
          </w:p>
        </w:tc>
      </w:tr>
      <w:tr w:rsidR="00B83C13" w:rsidRPr="0098406E" w14:paraId="3F014AC0" w14:textId="77777777" w:rsidTr="001074B1">
        <w:trPr>
          <w:trHeight w:val="1530"/>
          <w:jc w:val="center"/>
        </w:trPr>
        <w:tc>
          <w:tcPr>
            <w:tcW w:w="4528" w:type="dxa"/>
            <w:tcBorders>
              <w:top w:val="outset" w:sz="6" w:space="0" w:color="auto"/>
              <w:left w:val="outset" w:sz="6" w:space="0" w:color="auto"/>
              <w:bottom w:val="outset" w:sz="6" w:space="0" w:color="auto"/>
              <w:right w:val="outset" w:sz="6" w:space="0" w:color="auto"/>
            </w:tcBorders>
            <w:vAlign w:val="center"/>
          </w:tcPr>
          <w:p w14:paraId="33CEF744" w14:textId="77777777" w:rsidR="00B83C13" w:rsidRPr="0098406E" w:rsidRDefault="00B83C13" w:rsidP="001074B1">
            <w:pPr>
              <w:spacing w:before="120" w:after="120" w:line="276" w:lineRule="auto"/>
              <w:jc w:val="center"/>
              <w:rPr>
                <w:rFonts w:cs="Arial"/>
                <w:sz w:val="20"/>
                <w:szCs w:val="20"/>
                <w:highlight w:val="yellow"/>
              </w:rPr>
            </w:pPr>
            <w:r w:rsidRPr="0098406E">
              <w:rPr>
                <w:rFonts w:cs="Arial"/>
                <w:sz w:val="20"/>
                <w:szCs w:val="20"/>
                <w:highlight w:val="yellow"/>
              </w:rPr>
              <w:t>Valor Estimado Total Mensal, com taxa de administração</w:t>
            </w:r>
          </w:p>
          <w:p w14:paraId="25F0AC5E" w14:textId="77777777" w:rsidR="00B83C13" w:rsidRPr="0098406E" w:rsidRDefault="00B83C13" w:rsidP="001074B1">
            <w:pPr>
              <w:spacing w:before="120" w:after="120" w:line="276" w:lineRule="auto"/>
              <w:jc w:val="center"/>
              <w:rPr>
                <w:rFonts w:cs="Arial"/>
                <w:sz w:val="20"/>
                <w:szCs w:val="20"/>
                <w:highlight w:val="yellow"/>
              </w:rPr>
            </w:pPr>
            <w:r w:rsidRPr="0098406E">
              <w:rPr>
                <w:rFonts w:cs="Arial"/>
                <w:sz w:val="20"/>
                <w:szCs w:val="20"/>
                <w:highlight w:val="yellow"/>
              </w:rPr>
              <w:t>(4) = (1) + (3)</w:t>
            </w:r>
          </w:p>
        </w:tc>
        <w:tc>
          <w:tcPr>
            <w:tcW w:w="4069" w:type="dxa"/>
            <w:gridSpan w:val="2"/>
            <w:tcBorders>
              <w:top w:val="outset" w:sz="6" w:space="0" w:color="auto"/>
              <w:left w:val="outset" w:sz="6" w:space="0" w:color="auto"/>
              <w:bottom w:val="outset" w:sz="6" w:space="0" w:color="auto"/>
              <w:right w:val="outset" w:sz="6" w:space="0" w:color="auto"/>
            </w:tcBorders>
            <w:vAlign w:val="center"/>
          </w:tcPr>
          <w:p w14:paraId="1D1162A0" w14:textId="77777777" w:rsidR="00B83C13" w:rsidRPr="0098406E" w:rsidRDefault="00B83C13" w:rsidP="001074B1">
            <w:pPr>
              <w:spacing w:before="120" w:after="120" w:line="276" w:lineRule="auto"/>
              <w:jc w:val="center"/>
              <w:rPr>
                <w:rFonts w:cs="Arial"/>
                <w:sz w:val="20"/>
                <w:szCs w:val="20"/>
                <w:highlight w:val="yellow"/>
              </w:rPr>
            </w:pPr>
            <w:r w:rsidRPr="0098406E">
              <w:rPr>
                <w:rFonts w:cs="Arial"/>
                <w:sz w:val="20"/>
                <w:szCs w:val="20"/>
                <w:highlight w:val="yellow"/>
              </w:rPr>
              <w:t>R$                                                              (4)</w:t>
            </w:r>
          </w:p>
        </w:tc>
      </w:tr>
      <w:tr w:rsidR="00B83C13" w:rsidRPr="0098406E" w14:paraId="5AD20EEC" w14:textId="77777777" w:rsidTr="001074B1">
        <w:trPr>
          <w:jc w:val="center"/>
        </w:trPr>
        <w:tc>
          <w:tcPr>
            <w:tcW w:w="4528" w:type="dxa"/>
            <w:tcBorders>
              <w:top w:val="outset" w:sz="6" w:space="0" w:color="auto"/>
              <w:left w:val="outset" w:sz="6" w:space="0" w:color="auto"/>
              <w:bottom w:val="outset" w:sz="6" w:space="0" w:color="auto"/>
              <w:right w:val="outset" w:sz="6" w:space="0" w:color="auto"/>
            </w:tcBorders>
            <w:vAlign w:val="center"/>
            <w:hideMark/>
          </w:tcPr>
          <w:p w14:paraId="2F9D6B30" w14:textId="77777777" w:rsidR="00B83C13" w:rsidRPr="0098406E" w:rsidRDefault="00B83C13" w:rsidP="001074B1">
            <w:pPr>
              <w:spacing w:before="120" w:after="120" w:line="276" w:lineRule="auto"/>
              <w:jc w:val="center"/>
              <w:rPr>
                <w:rFonts w:cs="Arial"/>
                <w:sz w:val="20"/>
                <w:szCs w:val="20"/>
                <w:highlight w:val="yellow"/>
              </w:rPr>
            </w:pPr>
            <w:r w:rsidRPr="0098406E">
              <w:rPr>
                <w:rFonts w:cs="Arial"/>
                <w:sz w:val="20"/>
                <w:szCs w:val="20"/>
                <w:highlight w:val="yellow"/>
              </w:rPr>
              <w:t>Valor Estimado Total para 15 meses, com taxa de administração</w:t>
            </w:r>
          </w:p>
          <w:p w14:paraId="4525D632" w14:textId="77777777" w:rsidR="00B83C13" w:rsidRPr="0098406E" w:rsidRDefault="00B83C13" w:rsidP="001074B1">
            <w:pPr>
              <w:spacing w:before="120" w:after="120" w:line="276" w:lineRule="auto"/>
              <w:jc w:val="center"/>
              <w:rPr>
                <w:rFonts w:cs="Arial"/>
                <w:sz w:val="20"/>
                <w:szCs w:val="20"/>
                <w:highlight w:val="yellow"/>
              </w:rPr>
            </w:pPr>
            <w:r w:rsidRPr="0098406E">
              <w:rPr>
                <w:rFonts w:cs="Arial"/>
                <w:sz w:val="20"/>
                <w:szCs w:val="20"/>
                <w:highlight w:val="yellow"/>
              </w:rPr>
              <w:t>(5) = 15 x (4)</w:t>
            </w:r>
          </w:p>
        </w:tc>
        <w:tc>
          <w:tcPr>
            <w:tcW w:w="4069" w:type="dxa"/>
            <w:gridSpan w:val="2"/>
            <w:tcBorders>
              <w:top w:val="outset" w:sz="6" w:space="0" w:color="auto"/>
              <w:left w:val="outset" w:sz="6" w:space="0" w:color="auto"/>
              <w:bottom w:val="outset" w:sz="6" w:space="0" w:color="auto"/>
              <w:right w:val="outset" w:sz="6" w:space="0" w:color="auto"/>
            </w:tcBorders>
            <w:vAlign w:val="center"/>
            <w:hideMark/>
          </w:tcPr>
          <w:p w14:paraId="57971A1F" w14:textId="77777777" w:rsidR="00B83C13" w:rsidRPr="0098406E" w:rsidRDefault="00B83C13" w:rsidP="001074B1">
            <w:pPr>
              <w:spacing w:before="120" w:after="120" w:line="276" w:lineRule="auto"/>
              <w:jc w:val="center"/>
              <w:rPr>
                <w:rFonts w:cs="Arial"/>
                <w:sz w:val="20"/>
                <w:szCs w:val="20"/>
                <w:highlight w:val="yellow"/>
              </w:rPr>
            </w:pPr>
            <w:r w:rsidRPr="0098406E">
              <w:rPr>
                <w:rFonts w:cs="Arial"/>
                <w:sz w:val="20"/>
                <w:szCs w:val="20"/>
                <w:highlight w:val="yellow"/>
              </w:rPr>
              <w:t>R$                                                              (5)</w:t>
            </w:r>
          </w:p>
        </w:tc>
      </w:tr>
    </w:tbl>
    <w:p w14:paraId="45BB343E" w14:textId="77777777" w:rsidR="00AA62F7" w:rsidRPr="0098406E" w:rsidRDefault="00AA62F7" w:rsidP="00AD2196">
      <w:pPr>
        <w:rPr>
          <w:rFonts w:eastAsia="Times New Roman" w:cs="Arial"/>
          <w:b/>
          <w:bCs/>
          <w:highlight w:val="yellow"/>
        </w:rPr>
      </w:pPr>
    </w:p>
    <w:p w14:paraId="4F5239DC" w14:textId="480AE1A4" w:rsidR="00AA62F7" w:rsidRPr="00BA592D" w:rsidRDefault="00AA62F7" w:rsidP="00E47CEF">
      <w:pPr>
        <w:spacing w:before="120" w:line="360" w:lineRule="auto"/>
        <w:ind w:right="120"/>
        <w:jc w:val="both"/>
        <w:rPr>
          <w:rFonts w:cs="Arial"/>
          <w:b/>
          <w:bCs/>
        </w:rPr>
      </w:pPr>
      <w:r w:rsidRPr="0098406E">
        <w:rPr>
          <w:rFonts w:eastAsia="Times New Roman" w:cs="Arial"/>
          <w:b/>
          <w:bCs/>
          <w:color w:val="000000"/>
          <w:highlight w:val="yellow"/>
          <w:lang w:eastAsia="pt-BR"/>
        </w:rPr>
        <w:t>Prazo de validade da proposta: 60</w:t>
      </w:r>
      <w:r w:rsidRPr="0098406E">
        <w:rPr>
          <w:rFonts w:eastAsia="Times New Roman" w:cs="Arial"/>
          <w:color w:val="000000"/>
          <w:highlight w:val="yellow"/>
          <w:lang w:eastAsia="pt-BR"/>
        </w:rPr>
        <w:t xml:space="preserve"> (sessenta) </w:t>
      </w:r>
      <w:r w:rsidRPr="0098406E">
        <w:rPr>
          <w:rFonts w:eastAsia="Times New Roman" w:cs="Arial"/>
          <w:b/>
          <w:bCs/>
          <w:color w:val="000000"/>
          <w:highlight w:val="yellow"/>
          <w:lang w:eastAsia="pt-BR"/>
        </w:rPr>
        <w:t>dias</w:t>
      </w:r>
      <w:r w:rsidRPr="0098406E">
        <w:rPr>
          <w:rFonts w:eastAsia="Times New Roman" w:cs="Arial"/>
          <w:color w:val="000000"/>
          <w:highlight w:val="yellow"/>
          <w:lang w:eastAsia="pt-BR"/>
        </w:rPr>
        <w:t xml:space="preserve"> </w:t>
      </w:r>
      <w:r w:rsidR="00E47CEF" w:rsidRPr="0098406E">
        <w:rPr>
          <w:rFonts w:eastAsia="Times New Roman" w:cs="Arial"/>
          <w:color w:val="000000"/>
          <w:highlight w:val="yellow"/>
          <w:lang w:eastAsia="pt-BR"/>
        </w:rPr>
        <w:t>a contar da data de sua apresentação.</w:t>
      </w:r>
      <w:r w:rsidRPr="00BA592D">
        <w:rPr>
          <w:rFonts w:cs="Arial"/>
          <w:b/>
          <w:bCs/>
        </w:rPr>
        <w:br w:type="page"/>
      </w:r>
    </w:p>
    <w:p w14:paraId="30AFF5AE" w14:textId="09CEC8AB" w:rsidR="003C7DE3" w:rsidRPr="00BA592D" w:rsidRDefault="003C7DE3" w:rsidP="003C7DE3">
      <w:pPr>
        <w:jc w:val="center"/>
        <w:rPr>
          <w:rFonts w:cs="Arial"/>
          <w:b/>
          <w:bCs/>
        </w:rPr>
      </w:pPr>
      <w:r w:rsidRPr="00BA592D">
        <w:rPr>
          <w:rFonts w:cs="Arial"/>
          <w:b/>
          <w:bCs/>
        </w:rPr>
        <w:lastRenderedPageBreak/>
        <w:t>ANEXO III</w:t>
      </w:r>
    </w:p>
    <w:p w14:paraId="6970EA87" w14:textId="77777777" w:rsidR="003C7DE3" w:rsidRPr="00BA592D" w:rsidRDefault="003C7DE3" w:rsidP="003C7DE3">
      <w:pPr>
        <w:jc w:val="center"/>
        <w:rPr>
          <w:rFonts w:cs="Arial"/>
          <w:b/>
          <w:bCs/>
        </w:rPr>
      </w:pPr>
      <w:r w:rsidRPr="00BA592D">
        <w:rPr>
          <w:rFonts w:cs="Arial"/>
          <w:b/>
          <w:bCs/>
        </w:rPr>
        <w:t>MINUTA DE CONTRATO</w:t>
      </w:r>
    </w:p>
    <w:p w14:paraId="2BE22079" w14:textId="77777777" w:rsidR="003C7DE3" w:rsidRPr="00BA592D" w:rsidRDefault="003C7DE3" w:rsidP="003C7DE3">
      <w:pPr>
        <w:jc w:val="center"/>
        <w:rPr>
          <w:rFonts w:cs="Arial"/>
          <w:b/>
          <w:bCs/>
          <w:i/>
          <w:iCs/>
          <w:color w:val="FF0000"/>
        </w:rPr>
      </w:pPr>
    </w:p>
    <w:p w14:paraId="1D049D39" w14:textId="77777777" w:rsidR="003C7DE3" w:rsidRPr="00BA592D" w:rsidRDefault="003C7DE3" w:rsidP="003C7DE3">
      <w:pPr>
        <w:jc w:val="center"/>
        <w:rPr>
          <w:rFonts w:cs="Arial"/>
          <w:b/>
          <w:bCs/>
        </w:rPr>
      </w:pPr>
    </w:p>
    <w:p w14:paraId="55105053" w14:textId="77777777" w:rsidR="003C7DE3" w:rsidRPr="00BA592D" w:rsidRDefault="003C7DE3" w:rsidP="003C7DE3">
      <w:pPr>
        <w:jc w:val="both"/>
        <w:rPr>
          <w:rFonts w:cs="Arial"/>
        </w:rPr>
      </w:pPr>
    </w:p>
    <w:p w14:paraId="6DE657F7" w14:textId="77777777" w:rsidR="003C7DE3" w:rsidRPr="00BA592D" w:rsidRDefault="003C7DE3" w:rsidP="003C7DE3">
      <w:pPr>
        <w:spacing w:after="160" w:line="259" w:lineRule="auto"/>
        <w:rPr>
          <w:rFonts w:cs="Arial"/>
        </w:rPr>
      </w:pPr>
    </w:p>
    <w:p w14:paraId="38C99A70" w14:textId="38E4F537" w:rsidR="003C7DE3" w:rsidRPr="00BA592D" w:rsidRDefault="003C7DE3" w:rsidP="003C7DE3">
      <w:pPr>
        <w:pStyle w:val="Prembulo"/>
        <w:spacing w:before="0" w:afterLines="50" w:line="276" w:lineRule="auto"/>
        <w:ind w:right="0"/>
        <w:rPr>
          <w:b/>
          <w:sz w:val="24"/>
          <w:szCs w:val="24"/>
        </w:rPr>
      </w:pPr>
      <w:r w:rsidRPr="00BA592D">
        <w:rPr>
          <w:b/>
          <w:sz w:val="24"/>
          <w:szCs w:val="24"/>
        </w:rPr>
        <w:t xml:space="preserve">CONTRATO Nº __/__, CELEBRADO ENTRE O TRIBUNAL DE CONTAS DO ESTADO DE SÃO PAULO E ______________________ </w:t>
      </w:r>
    </w:p>
    <w:p w14:paraId="29369055" w14:textId="77777777" w:rsidR="003C7DE3" w:rsidRPr="00BA592D" w:rsidRDefault="003C7DE3" w:rsidP="003C7DE3">
      <w:pPr>
        <w:ind w:firstLine="1418"/>
        <w:jc w:val="both"/>
        <w:rPr>
          <w:rFonts w:eastAsia="Arial" w:cs="Arial"/>
          <w:sz w:val="20"/>
          <w:szCs w:val="20"/>
        </w:rPr>
      </w:pPr>
    </w:p>
    <w:p w14:paraId="2D4BD7F5" w14:textId="67C54BF9" w:rsidR="003C7DE3" w:rsidRPr="00382A17" w:rsidRDefault="003C7DE3" w:rsidP="003C7DE3">
      <w:pPr>
        <w:spacing w:before="120" w:line="276" w:lineRule="auto"/>
        <w:ind w:firstLine="1418"/>
        <w:jc w:val="both"/>
        <w:rPr>
          <w:rFonts w:eastAsia="Arial" w:cs="Arial"/>
        </w:rPr>
      </w:pPr>
      <w:r w:rsidRPr="00BA592D">
        <w:rPr>
          <w:rFonts w:eastAsia="Arial" w:cs="Arial"/>
        </w:rPr>
        <w:t xml:space="preserve">O </w:t>
      </w:r>
      <w:r w:rsidRPr="00BA592D">
        <w:rPr>
          <w:rFonts w:eastAsia="Arial" w:cs="Arial"/>
          <w:b/>
          <w:bCs/>
        </w:rPr>
        <w:t>TRIBUNAL DE CONTAS DO ESTADO DE SÃO PAULO</w:t>
      </w:r>
      <w:r w:rsidRPr="00BA592D">
        <w:rPr>
          <w:rFonts w:eastAsia="Arial" w:cs="Arial"/>
        </w:rPr>
        <w:t xml:space="preserve">, com sede na Avenida Rangel Pestana, nº 315, Centro, na cidade de São Paulo, Estado de São Paulo, inscrito no CNPJ sob nº 50.290.931/0001-40, neste ato representado pelo seu Diretor Técnico do Departamento Geral de Administração, Senhor Carlos Eduardo Corrêa Malek, portador da Matrícula Funcional nº _____________, conforme delegação de competência fixada pela Resolução nº 01/1997, publicada no DOE-SP de 08/03/1997, e pela Resolução nº 21/2023, publicada no DOE-TCESP de 14/12/2023 e pela Resolução nº 9/2024 de 22/05/2024, bem como pelo Ato nº 1.917/2015, publicado no DOE-SP de 08/10/2015 e pelo Ato GP nº 13/2023, publicado no DOE-TCESP de 26/04/2023, doravante denominado </w:t>
      </w:r>
      <w:r w:rsidRPr="00BA592D">
        <w:rPr>
          <w:rFonts w:eastAsia="Arial" w:cs="Arial"/>
          <w:b/>
          <w:bCs/>
        </w:rPr>
        <w:t>CONTRATANTE</w:t>
      </w:r>
      <w:r w:rsidRPr="00BA592D">
        <w:rPr>
          <w:rFonts w:eastAsia="Arial" w:cs="Arial"/>
        </w:rPr>
        <w:t xml:space="preserve">, e o(a) _______________, inscrito(a) no CNPJ/MF sob o nº _____________, sediado(a) na _______________, doravante designado(a) </w:t>
      </w:r>
      <w:r w:rsidRPr="00BA592D">
        <w:rPr>
          <w:rFonts w:eastAsia="Arial" w:cs="Arial"/>
          <w:b/>
          <w:bCs/>
        </w:rPr>
        <w:t>CONTRATADA</w:t>
      </w:r>
      <w:r w:rsidRPr="00BA592D">
        <w:rPr>
          <w:rFonts w:eastAsia="Arial" w:cs="Arial"/>
        </w:rPr>
        <w:t>, neste ato representado(a) por _____________________ (</w:t>
      </w:r>
      <w:r w:rsidRPr="00BA592D">
        <w:rPr>
          <w:rFonts w:eastAsia="Arial" w:cs="Arial"/>
          <w:i/>
          <w:iCs/>
        </w:rPr>
        <w:t>nome e função na Contratada</w:t>
      </w:r>
      <w:r w:rsidRPr="00BA592D">
        <w:rPr>
          <w:rFonts w:eastAsia="Arial" w:cs="Arial"/>
        </w:rPr>
        <w:t xml:space="preserve">), inscrito(a) no CPF sob o nº ___________, conforme </w:t>
      </w:r>
      <w:r w:rsidRPr="00BA592D">
        <w:rPr>
          <w:rFonts w:eastAsia="Arial" w:cs="Arial"/>
          <w:i/>
          <w:iCs/>
        </w:rPr>
        <w:t xml:space="preserve">atos constitutivos da empresa </w:t>
      </w:r>
      <w:r w:rsidRPr="00BA592D">
        <w:rPr>
          <w:rFonts w:eastAsia="Arial" w:cs="Arial"/>
          <w:b/>
          <w:bCs/>
          <w:i/>
          <w:iCs/>
        </w:rPr>
        <w:t>OU</w:t>
      </w:r>
      <w:r w:rsidRPr="00BA592D">
        <w:rPr>
          <w:rFonts w:eastAsia="Arial" w:cs="Arial"/>
          <w:i/>
          <w:iCs/>
        </w:rPr>
        <w:t xml:space="preserve"> procuração </w:t>
      </w:r>
      <w:r w:rsidRPr="00BA592D">
        <w:rPr>
          <w:rFonts w:eastAsia="Arial" w:cs="Arial"/>
        </w:rPr>
        <w:t xml:space="preserve">apresentada nos autos, tendo em vista o que consta no Processo SEI nº </w:t>
      </w:r>
      <w:r w:rsidR="00AC6AC2" w:rsidRPr="00AC6AC2">
        <w:rPr>
          <w:rFonts w:eastAsia="Arial" w:cs="Arial"/>
          <w:highlight w:val="yellow"/>
        </w:rPr>
        <w:t>11150/2026-96</w:t>
      </w:r>
      <w:r w:rsidR="00962BED" w:rsidRPr="00BA592D">
        <w:rPr>
          <w:rFonts w:cs="Arial"/>
          <w:color w:val="000000"/>
        </w:rPr>
        <w:t xml:space="preserve"> </w:t>
      </w:r>
      <w:r w:rsidRPr="00BA592D">
        <w:rPr>
          <w:rFonts w:eastAsia="Arial" w:cs="Arial"/>
        </w:rPr>
        <w:t>e em observância às disposições da Lei nº 14.133, de 1º de</w:t>
      </w:r>
      <w:r w:rsidRPr="00382A17">
        <w:rPr>
          <w:rFonts w:eastAsia="Arial" w:cs="Arial"/>
        </w:rPr>
        <w:t xml:space="preserve"> abril de 2021, e demais </w:t>
      </w:r>
      <w:r>
        <w:rPr>
          <w:rFonts w:eastAsia="Arial" w:cs="Arial"/>
        </w:rPr>
        <w:t xml:space="preserve">normas da </w:t>
      </w:r>
      <w:r w:rsidRPr="00382A17">
        <w:rPr>
          <w:rFonts w:eastAsia="Arial" w:cs="Arial"/>
        </w:rPr>
        <w:t>legislação aplicável, resolvem celebrar o presente</w:t>
      </w:r>
      <w:r>
        <w:rPr>
          <w:rFonts w:eastAsia="Arial" w:cs="Arial"/>
        </w:rPr>
        <w:t xml:space="preserve"> Termo de</w:t>
      </w:r>
      <w:r w:rsidRPr="00382A17">
        <w:rPr>
          <w:rFonts w:eastAsia="Arial" w:cs="Arial"/>
        </w:rPr>
        <w:t xml:space="preserve"> Contrato, decorrente do </w:t>
      </w:r>
      <w:r w:rsidRPr="00367D0B">
        <w:rPr>
          <w:rFonts w:eastAsia="Arial" w:cs="Arial"/>
        </w:rPr>
        <w:t xml:space="preserve">Pregão Eletrônico nº </w:t>
      </w:r>
      <w:r w:rsidRPr="002F5230">
        <w:rPr>
          <w:rFonts w:eastAsia="Arial" w:cs="Arial"/>
          <w:highlight w:val="yellow"/>
        </w:rPr>
        <w:t>__/</w:t>
      </w:r>
      <w:r>
        <w:rPr>
          <w:rFonts w:eastAsia="Arial" w:cs="Arial"/>
        </w:rPr>
        <w:t>202</w:t>
      </w:r>
      <w:r w:rsidR="00247E9B">
        <w:rPr>
          <w:rFonts w:eastAsia="Arial" w:cs="Arial"/>
        </w:rPr>
        <w:t>6</w:t>
      </w:r>
      <w:r w:rsidRPr="00382A17">
        <w:rPr>
          <w:rFonts w:eastAsia="Arial" w:cs="Arial"/>
        </w:rPr>
        <w:t>, mediante as cláusulas e condições a seguir enunciadas.</w:t>
      </w:r>
    </w:p>
    <w:p w14:paraId="51A8ABFE" w14:textId="77777777" w:rsidR="003C7DE3" w:rsidRPr="00EB02E8" w:rsidRDefault="003C7DE3" w:rsidP="003C7DE3">
      <w:pPr>
        <w:pStyle w:val="Nivel01"/>
      </w:pPr>
    </w:p>
    <w:p w14:paraId="4EDB0EE2" w14:textId="77777777" w:rsidR="003C7DE3" w:rsidRPr="00382A17" w:rsidRDefault="003C7DE3" w:rsidP="003C7DE3">
      <w:pPr>
        <w:pStyle w:val="Nivel01"/>
      </w:pPr>
      <w:r w:rsidRPr="00382A17">
        <w:t>CLÁUSULA PRIMEIRA – OBJETO (</w:t>
      </w:r>
      <w:hyperlink r:id="rId72" w:anchor="art92" w:history="1">
        <w:r w:rsidRPr="00382A17">
          <w:rPr>
            <w:rStyle w:val="Hyperlink"/>
          </w:rPr>
          <w:t>art. 92, I e II</w:t>
        </w:r>
      </w:hyperlink>
      <w:r w:rsidRPr="00382A17">
        <w:t>)</w:t>
      </w:r>
    </w:p>
    <w:p w14:paraId="44D6C540" w14:textId="7DB4B139" w:rsidR="003C7DE3" w:rsidRPr="0098406E" w:rsidRDefault="003C7DE3" w:rsidP="003C7DE3">
      <w:pPr>
        <w:pStyle w:val="Nivel2"/>
        <w:numPr>
          <w:ilvl w:val="1"/>
          <w:numId w:val="18"/>
        </w:numPr>
        <w:ind w:left="0" w:firstLine="0"/>
        <w:rPr>
          <w:sz w:val="24"/>
          <w:szCs w:val="24"/>
        </w:rPr>
      </w:pPr>
      <w:r w:rsidRPr="0098406E">
        <w:rPr>
          <w:sz w:val="24"/>
          <w:szCs w:val="24"/>
        </w:rPr>
        <w:t xml:space="preserve">O objeto do presente instrumento é a </w:t>
      </w:r>
      <w:r w:rsidR="00207E08" w:rsidRPr="00252998">
        <w:rPr>
          <w:b/>
          <w:bCs/>
          <w:sz w:val="24"/>
          <w:szCs w:val="24"/>
          <w:highlight w:val="yellow"/>
        </w:rPr>
        <w:t>prestação de serviços de gerenciamento do abastecimento de combustíveis em veículos e outros serviços prestados por postos credenciados, mediante sistema informatizado, utilização de cartão ou tecnologia equivalente</w:t>
      </w:r>
      <w:r w:rsidRPr="0098406E">
        <w:rPr>
          <w:sz w:val="24"/>
          <w:szCs w:val="24"/>
        </w:rPr>
        <w:t xml:space="preserve">, conforme detalhamento e especificações técnicas deste instrumento, do Termo de Referência, da proposta da </w:t>
      </w:r>
      <w:r w:rsidRPr="0098406E">
        <w:rPr>
          <w:b/>
          <w:bCs/>
          <w:color w:val="auto"/>
          <w:sz w:val="24"/>
          <w:szCs w:val="24"/>
        </w:rPr>
        <w:t>CONTRATADA</w:t>
      </w:r>
      <w:r w:rsidRPr="0098406E">
        <w:rPr>
          <w:sz w:val="24"/>
          <w:szCs w:val="24"/>
        </w:rPr>
        <w:t xml:space="preserve"> e demais documentos da contratação constantes do processo administrativo em epígrafe. </w:t>
      </w:r>
    </w:p>
    <w:p w14:paraId="7E59F739" w14:textId="77777777" w:rsidR="003C7DE3" w:rsidRPr="0098406E" w:rsidRDefault="003C7DE3" w:rsidP="003C7DE3">
      <w:pPr>
        <w:pStyle w:val="Nivel2"/>
        <w:numPr>
          <w:ilvl w:val="1"/>
          <w:numId w:val="18"/>
        </w:numPr>
        <w:ind w:left="0" w:firstLine="0"/>
        <w:rPr>
          <w:sz w:val="24"/>
          <w:szCs w:val="24"/>
        </w:rPr>
      </w:pPr>
      <w:r w:rsidRPr="0098406E">
        <w:rPr>
          <w:sz w:val="24"/>
          <w:szCs w:val="24"/>
        </w:rPr>
        <w:lastRenderedPageBreak/>
        <w:t xml:space="preserve">O presente Termo de Contrato vincula-se à seguinte documentação, que se considera parte integrante deste instrumento, independentemente de transcrição: </w:t>
      </w:r>
    </w:p>
    <w:p w14:paraId="5C6E30C7" w14:textId="77777777" w:rsidR="003C7DE3" w:rsidRPr="0098406E" w:rsidRDefault="003C7DE3" w:rsidP="003C7DE3">
      <w:pPr>
        <w:pStyle w:val="Nivel3"/>
        <w:numPr>
          <w:ilvl w:val="2"/>
          <w:numId w:val="18"/>
        </w:numPr>
        <w:ind w:left="284" w:firstLine="0"/>
        <w:rPr>
          <w:sz w:val="24"/>
          <w:szCs w:val="24"/>
        </w:rPr>
      </w:pPr>
      <w:r w:rsidRPr="0098406E">
        <w:rPr>
          <w:sz w:val="24"/>
          <w:szCs w:val="24"/>
        </w:rPr>
        <w:t>O Termo de Referência;</w:t>
      </w:r>
    </w:p>
    <w:p w14:paraId="0E4FB086" w14:textId="77777777" w:rsidR="003C7DE3" w:rsidRPr="0098406E" w:rsidRDefault="003C7DE3" w:rsidP="003C7DE3">
      <w:pPr>
        <w:pStyle w:val="Nivel3"/>
        <w:numPr>
          <w:ilvl w:val="2"/>
          <w:numId w:val="18"/>
        </w:numPr>
        <w:ind w:left="284" w:firstLine="0"/>
        <w:rPr>
          <w:sz w:val="24"/>
          <w:szCs w:val="24"/>
        </w:rPr>
      </w:pPr>
      <w:r w:rsidRPr="0098406E">
        <w:rPr>
          <w:sz w:val="24"/>
          <w:szCs w:val="24"/>
        </w:rPr>
        <w:t>O Edital da Licitação;</w:t>
      </w:r>
    </w:p>
    <w:p w14:paraId="2233B1DD" w14:textId="77777777" w:rsidR="003C7DE3" w:rsidRPr="0098406E" w:rsidRDefault="003C7DE3" w:rsidP="003C7DE3">
      <w:pPr>
        <w:pStyle w:val="Nivel3"/>
        <w:numPr>
          <w:ilvl w:val="2"/>
          <w:numId w:val="18"/>
        </w:numPr>
        <w:ind w:left="284" w:firstLine="0"/>
        <w:rPr>
          <w:sz w:val="24"/>
          <w:szCs w:val="24"/>
        </w:rPr>
      </w:pPr>
      <w:r w:rsidRPr="0098406E">
        <w:rPr>
          <w:sz w:val="24"/>
          <w:szCs w:val="24"/>
        </w:rPr>
        <w:t xml:space="preserve">A Proposta da </w:t>
      </w:r>
      <w:r w:rsidRPr="0098406E">
        <w:rPr>
          <w:b/>
          <w:bCs/>
          <w:color w:val="auto"/>
          <w:sz w:val="24"/>
          <w:szCs w:val="24"/>
        </w:rPr>
        <w:t>CONTRATADA</w:t>
      </w:r>
      <w:r w:rsidRPr="0098406E">
        <w:rPr>
          <w:sz w:val="24"/>
          <w:szCs w:val="24"/>
        </w:rPr>
        <w:t>; e</w:t>
      </w:r>
    </w:p>
    <w:p w14:paraId="343B3311" w14:textId="1F5785C9" w:rsidR="003C7DE3" w:rsidRPr="0098406E" w:rsidRDefault="00370C03" w:rsidP="003C7DE3">
      <w:pPr>
        <w:pStyle w:val="Nivel3"/>
        <w:numPr>
          <w:ilvl w:val="2"/>
          <w:numId w:val="18"/>
        </w:numPr>
        <w:spacing w:line="480" w:lineRule="auto"/>
        <w:ind w:left="284" w:firstLine="0"/>
        <w:rPr>
          <w:sz w:val="24"/>
          <w:szCs w:val="24"/>
        </w:rPr>
      </w:pPr>
      <w:r w:rsidRPr="0098406E">
        <w:rPr>
          <w:sz w:val="24"/>
          <w:szCs w:val="24"/>
        </w:rPr>
        <w:t>A</w:t>
      </w:r>
      <w:r w:rsidR="003C7DE3" w:rsidRPr="0098406E">
        <w:rPr>
          <w:sz w:val="24"/>
          <w:szCs w:val="24"/>
        </w:rPr>
        <w:t>nexos dos documentos supracitados.</w:t>
      </w:r>
    </w:p>
    <w:p w14:paraId="2F7CA6F4" w14:textId="67EDE41C" w:rsidR="003C7DE3" w:rsidRPr="0098406E" w:rsidRDefault="003C7DE3" w:rsidP="003C7DE3">
      <w:pPr>
        <w:pStyle w:val="Nivel2"/>
        <w:numPr>
          <w:ilvl w:val="1"/>
          <w:numId w:val="18"/>
        </w:numPr>
        <w:spacing w:line="480" w:lineRule="auto"/>
        <w:ind w:left="0" w:firstLine="0"/>
        <w:rPr>
          <w:sz w:val="24"/>
          <w:szCs w:val="24"/>
        </w:rPr>
      </w:pPr>
      <w:r w:rsidRPr="0098406E">
        <w:rPr>
          <w:sz w:val="24"/>
          <w:szCs w:val="24"/>
        </w:rPr>
        <w:t xml:space="preserve">O regime de execução deste contrato é o de </w:t>
      </w:r>
      <w:r w:rsidRPr="0098406E">
        <w:rPr>
          <w:b/>
          <w:bCs/>
          <w:sz w:val="24"/>
          <w:szCs w:val="24"/>
        </w:rPr>
        <w:t>empreitada por preço unitário</w:t>
      </w:r>
      <w:r w:rsidRPr="0098406E">
        <w:rPr>
          <w:sz w:val="24"/>
          <w:szCs w:val="24"/>
        </w:rPr>
        <w:t xml:space="preserve">. </w:t>
      </w:r>
    </w:p>
    <w:p w14:paraId="5C1D9A35" w14:textId="77777777" w:rsidR="003C7DE3" w:rsidRPr="00BA592D" w:rsidRDefault="003C7DE3" w:rsidP="003C7DE3">
      <w:pPr>
        <w:rPr>
          <w:lang w:eastAsia="pt-BR"/>
        </w:rPr>
      </w:pPr>
    </w:p>
    <w:p w14:paraId="76B1CC9A" w14:textId="77777777" w:rsidR="003C7DE3" w:rsidRPr="0098406E" w:rsidRDefault="003C7DE3" w:rsidP="003C7DE3">
      <w:pPr>
        <w:pStyle w:val="Nivel01"/>
      </w:pPr>
      <w:r w:rsidRPr="0098406E">
        <w:t>CLÁUSULA SEGUNDA – VIGÊNCIA E PRORROGAÇÃO</w:t>
      </w:r>
    </w:p>
    <w:p w14:paraId="1E03189F" w14:textId="2A4191A2" w:rsidR="003C7DE3" w:rsidRPr="0098406E" w:rsidRDefault="003C7DE3" w:rsidP="003C7DE3">
      <w:pPr>
        <w:pStyle w:val="Nvel2-Red"/>
        <w:numPr>
          <w:ilvl w:val="0"/>
          <w:numId w:val="0"/>
        </w:numPr>
        <w:rPr>
          <w:i w:val="0"/>
          <w:iCs w:val="0"/>
          <w:color w:val="auto"/>
          <w:sz w:val="24"/>
          <w:szCs w:val="24"/>
        </w:rPr>
      </w:pPr>
      <w:r w:rsidRPr="0098406E">
        <w:rPr>
          <w:i w:val="0"/>
          <w:iCs w:val="0"/>
          <w:color w:val="auto"/>
          <w:sz w:val="24"/>
          <w:szCs w:val="24"/>
        </w:rPr>
        <w:t xml:space="preserve">2.1 </w:t>
      </w:r>
      <w:r w:rsidR="00B3612D" w:rsidRPr="00252998">
        <w:rPr>
          <w:i w:val="0"/>
          <w:iCs w:val="0"/>
          <w:color w:val="auto"/>
          <w:sz w:val="24"/>
          <w:szCs w:val="24"/>
          <w:highlight w:val="yellow"/>
        </w:rPr>
        <w:t xml:space="preserve">A vigência do Contrato terá início na data de sua assinatura e se encerrará ao término do prazo de execução dos serviços, podendo ser prorrogada na forma dos artigos 106 e 107 da Lei </w:t>
      </w:r>
      <w:r w:rsidR="001D4BED" w:rsidRPr="00252998">
        <w:rPr>
          <w:i w:val="0"/>
          <w:iCs w:val="0"/>
          <w:color w:val="auto"/>
          <w:sz w:val="24"/>
          <w:szCs w:val="24"/>
          <w:highlight w:val="yellow"/>
        </w:rPr>
        <w:t xml:space="preserve">Federal </w:t>
      </w:r>
      <w:r w:rsidR="00B3612D" w:rsidRPr="00252998">
        <w:rPr>
          <w:i w:val="0"/>
          <w:iCs w:val="0"/>
          <w:color w:val="auto"/>
          <w:sz w:val="24"/>
          <w:szCs w:val="24"/>
          <w:highlight w:val="yellow"/>
        </w:rPr>
        <w:t>n° 14.133, de 2021.</w:t>
      </w:r>
    </w:p>
    <w:p w14:paraId="2655A2A1"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284"/>
        <w:jc w:val="both"/>
        <w:rPr>
          <w:rFonts w:eastAsia="Times New Roman" w:cs="Arial"/>
          <w:color w:val="000000"/>
          <w:lang w:eastAsia="ko-KR"/>
        </w:rPr>
      </w:pPr>
      <w:r w:rsidRPr="0098406E">
        <w:rPr>
          <w:rFonts w:eastAsia="Times New Roman" w:cs="Arial"/>
          <w:color w:val="000000"/>
          <w:lang w:eastAsia="ko-KR"/>
        </w:rPr>
        <w:t xml:space="preserve">2.1.1 A </w:t>
      </w:r>
      <w:r w:rsidRPr="0098406E">
        <w:rPr>
          <w:rFonts w:eastAsia="Times New Roman" w:cs="Arial"/>
          <w:b/>
          <w:bCs/>
          <w:color w:val="000000"/>
          <w:lang w:eastAsia="ko-KR"/>
        </w:rPr>
        <w:t>CONTRATADA</w:t>
      </w:r>
      <w:r w:rsidRPr="0098406E">
        <w:rPr>
          <w:rFonts w:eastAsia="Times New Roman" w:cs="Arial"/>
          <w:color w:val="000000"/>
          <w:lang w:eastAsia="ko-KR"/>
        </w:rPr>
        <w:t xml:space="preserve"> poderá se opor à prorrogação de que trata o subitem acima, desde que o faça mediante documento escrito, recepcionado pelo </w:t>
      </w:r>
      <w:r w:rsidRPr="0098406E">
        <w:rPr>
          <w:rFonts w:eastAsia="Times New Roman" w:cs="Arial"/>
          <w:b/>
          <w:bCs/>
          <w:color w:val="000000"/>
          <w:lang w:eastAsia="ko-KR"/>
        </w:rPr>
        <w:t>CONTRATANTE</w:t>
      </w:r>
      <w:r w:rsidRPr="0098406E">
        <w:rPr>
          <w:rFonts w:eastAsia="Times New Roman" w:cs="Arial"/>
          <w:color w:val="000000"/>
          <w:lang w:eastAsia="ko-KR"/>
        </w:rPr>
        <w:t xml:space="preserve"> em até 90 (noventa) dias antes do vencimento do contrato ou de cada uma das prorrogações do prazo de vigência.</w:t>
      </w:r>
    </w:p>
    <w:p w14:paraId="5AAF6AFC" w14:textId="6E0DE6A1"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284"/>
        <w:jc w:val="both"/>
        <w:rPr>
          <w:rFonts w:eastAsia="Times New Roman" w:cs="Arial"/>
          <w:color w:val="000000"/>
          <w:lang w:eastAsia="ko-KR"/>
        </w:rPr>
      </w:pPr>
      <w:r w:rsidRPr="0098406E">
        <w:rPr>
          <w:rFonts w:eastAsia="Times New Roman" w:cs="Arial"/>
          <w:color w:val="000000"/>
          <w:lang w:eastAsia="ko-KR"/>
        </w:rPr>
        <w:t xml:space="preserve">2.1.2 Dentre outras exigências, a prorrogação de que trata este item é condicionada ao ateste, pela autoridade competente, de que as condições e os preços permanecem vantajosos para a Administração e em harmonia com os preços do mercado, conforme pesquisa a ser realizada à época do aditamento pretendido, permitida a negociação com a </w:t>
      </w:r>
      <w:r w:rsidRPr="0098406E">
        <w:rPr>
          <w:rFonts w:eastAsia="Times New Roman" w:cs="Arial"/>
          <w:b/>
          <w:bCs/>
          <w:color w:val="000000"/>
          <w:lang w:eastAsia="ko-KR"/>
        </w:rPr>
        <w:t>CONTRATADA</w:t>
      </w:r>
      <w:r w:rsidRPr="0098406E">
        <w:rPr>
          <w:rFonts w:eastAsia="Times New Roman" w:cs="Arial"/>
          <w:color w:val="000000"/>
          <w:lang w:eastAsia="ko-KR"/>
        </w:rPr>
        <w:t xml:space="preserve">, observando-se, ainda, os seguintes requisitos: </w:t>
      </w:r>
    </w:p>
    <w:p w14:paraId="16A81EF0"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567"/>
        <w:jc w:val="both"/>
        <w:rPr>
          <w:rFonts w:eastAsia="Times New Roman" w:cs="Arial"/>
          <w:color w:val="000000"/>
          <w:lang w:eastAsia="ko-KR"/>
        </w:rPr>
      </w:pPr>
      <w:r w:rsidRPr="0098406E">
        <w:rPr>
          <w:rFonts w:eastAsia="Times New Roman" w:cs="Arial"/>
          <w:color w:val="000000"/>
          <w:lang w:eastAsia="ko-KR"/>
        </w:rPr>
        <w:t>a)</w:t>
      </w:r>
      <w:r w:rsidRPr="0098406E">
        <w:rPr>
          <w:rFonts w:eastAsia="Times New Roman" w:cs="Arial"/>
          <w:color w:val="000000"/>
          <w:lang w:eastAsia="ko-KR"/>
        </w:rPr>
        <w:tab/>
        <w:t>Estar formalmente demonstrado no processo que a forma de prestação dos serviços tem natureza continuada;</w:t>
      </w:r>
    </w:p>
    <w:p w14:paraId="4AB7AB6A"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567"/>
        <w:jc w:val="both"/>
        <w:rPr>
          <w:rFonts w:eastAsia="Times New Roman" w:cs="Arial"/>
          <w:color w:val="000000"/>
          <w:lang w:eastAsia="ko-KR"/>
        </w:rPr>
      </w:pPr>
      <w:r w:rsidRPr="0098406E">
        <w:rPr>
          <w:rFonts w:eastAsia="Times New Roman" w:cs="Arial"/>
          <w:color w:val="000000"/>
          <w:lang w:eastAsia="ko-KR"/>
        </w:rPr>
        <w:t>b)</w:t>
      </w:r>
      <w:r w:rsidRPr="0098406E">
        <w:rPr>
          <w:rFonts w:eastAsia="Times New Roman" w:cs="Arial"/>
          <w:color w:val="000000"/>
          <w:lang w:eastAsia="ko-KR"/>
        </w:rPr>
        <w:tab/>
        <w:t xml:space="preserve">Seja juntado relatório que discorra sobre a execução do contrato, com informações de que os serviços tenham sido prestados regularmente;  </w:t>
      </w:r>
    </w:p>
    <w:p w14:paraId="0337CD44"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567"/>
        <w:jc w:val="both"/>
        <w:rPr>
          <w:rFonts w:eastAsia="Times New Roman" w:cs="Arial"/>
          <w:color w:val="000000"/>
          <w:lang w:eastAsia="ko-KR"/>
        </w:rPr>
      </w:pPr>
      <w:r w:rsidRPr="0098406E">
        <w:rPr>
          <w:rFonts w:eastAsia="Times New Roman" w:cs="Arial"/>
          <w:color w:val="000000"/>
          <w:lang w:eastAsia="ko-KR"/>
        </w:rPr>
        <w:t>c)</w:t>
      </w:r>
      <w:r w:rsidRPr="0098406E">
        <w:rPr>
          <w:rFonts w:eastAsia="Times New Roman" w:cs="Arial"/>
          <w:color w:val="000000"/>
          <w:lang w:eastAsia="ko-KR"/>
        </w:rPr>
        <w:tab/>
        <w:t xml:space="preserve">Seja juntada justificativa, por escrito, de que a Administração mantém interesse na realização do serviço;  </w:t>
      </w:r>
    </w:p>
    <w:p w14:paraId="0ECA4F52"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567"/>
        <w:jc w:val="both"/>
        <w:rPr>
          <w:rFonts w:eastAsia="Times New Roman" w:cs="Arial"/>
          <w:color w:val="000000"/>
          <w:lang w:eastAsia="ko-KR"/>
        </w:rPr>
      </w:pPr>
      <w:r w:rsidRPr="0098406E">
        <w:rPr>
          <w:rFonts w:eastAsia="Times New Roman" w:cs="Arial"/>
          <w:color w:val="000000"/>
          <w:lang w:eastAsia="ko-KR"/>
        </w:rPr>
        <w:t>d)</w:t>
      </w:r>
      <w:r w:rsidRPr="0098406E">
        <w:rPr>
          <w:rFonts w:eastAsia="Times New Roman" w:cs="Arial"/>
          <w:color w:val="000000"/>
          <w:lang w:eastAsia="ko-KR"/>
        </w:rPr>
        <w:tab/>
        <w:t xml:space="preserve">Haja manifestação expressa da </w:t>
      </w:r>
      <w:r w:rsidRPr="0098406E">
        <w:rPr>
          <w:rFonts w:eastAsia="Times New Roman" w:cs="Arial"/>
          <w:b/>
          <w:bCs/>
          <w:color w:val="000000"/>
          <w:lang w:eastAsia="ko-KR"/>
        </w:rPr>
        <w:t>CONTRATADA</w:t>
      </w:r>
      <w:r w:rsidRPr="0098406E">
        <w:rPr>
          <w:rFonts w:eastAsia="Times New Roman" w:cs="Arial"/>
          <w:color w:val="000000"/>
          <w:lang w:eastAsia="ko-KR"/>
        </w:rPr>
        <w:t xml:space="preserve"> informando o interesse na prorrogação; </w:t>
      </w:r>
    </w:p>
    <w:p w14:paraId="0251B751"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567"/>
        <w:jc w:val="both"/>
        <w:rPr>
          <w:rFonts w:eastAsia="Times New Roman" w:cs="Arial"/>
          <w:color w:val="000000"/>
          <w:lang w:eastAsia="ko-KR"/>
        </w:rPr>
      </w:pPr>
      <w:r w:rsidRPr="0098406E">
        <w:rPr>
          <w:rFonts w:eastAsia="Times New Roman" w:cs="Arial"/>
          <w:color w:val="000000"/>
          <w:lang w:eastAsia="ko-KR"/>
        </w:rPr>
        <w:t>e)</w:t>
      </w:r>
      <w:r w:rsidRPr="0098406E">
        <w:rPr>
          <w:rFonts w:eastAsia="Times New Roman" w:cs="Arial"/>
          <w:color w:val="000000"/>
          <w:lang w:eastAsia="ko-KR"/>
        </w:rPr>
        <w:tab/>
        <w:t xml:space="preserve">Seja comprovado que a </w:t>
      </w:r>
      <w:r w:rsidRPr="0098406E">
        <w:rPr>
          <w:rFonts w:eastAsia="Times New Roman" w:cs="Arial"/>
          <w:b/>
          <w:bCs/>
          <w:color w:val="000000"/>
          <w:lang w:eastAsia="ko-KR"/>
        </w:rPr>
        <w:t>CONTRATADA</w:t>
      </w:r>
      <w:r w:rsidRPr="0098406E">
        <w:rPr>
          <w:rFonts w:eastAsia="Times New Roman" w:cs="Arial"/>
          <w:color w:val="000000"/>
          <w:lang w:eastAsia="ko-KR"/>
        </w:rPr>
        <w:t xml:space="preserve"> mantém as condições iniciais de habilitação.</w:t>
      </w:r>
    </w:p>
    <w:p w14:paraId="13F23D39"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284"/>
        <w:jc w:val="both"/>
        <w:rPr>
          <w:rFonts w:eastAsia="Times New Roman" w:cs="Arial"/>
          <w:color w:val="000000"/>
          <w:lang w:eastAsia="ko-KR"/>
        </w:rPr>
      </w:pPr>
      <w:r w:rsidRPr="0098406E">
        <w:rPr>
          <w:rFonts w:eastAsia="Times New Roman" w:cs="Arial"/>
          <w:color w:val="000000"/>
          <w:lang w:eastAsia="ko-KR"/>
        </w:rPr>
        <w:lastRenderedPageBreak/>
        <w:t xml:space="preserve">2.1.3 A </w:t>
      </w:r>
      <w:r w:rsidRPr="0098406E">
        <w:rPr>
          <w:rFonts w:eastAsia="Times New Roman" w:cs="Arial"/>
          <w:b/>
          <w:bCs/>
          <w:color w:val="000000"/>
          <w:lang w:eastAsia="ko-KR"/>
        </w:rPr>
        <w:t>CONTRATADA</w:t>
      </w:r>
      <w:r w:rsidRPr="0098406E">
        <w:rPr>
          <w:rFonts w:eastAsia="Times New Roman" w:cs="Arial"/>
          <w:color w:val="000000"/>
          <w:lang w:eastAsia="ko-KR"/>
        </w:rPr>
        <w:t xml:space="preserve"> não tem direito subjetivo à prorrogação contratual, e não poderá pleitear qualquer espécie de indenização em razão da não prorrogação do prazo de vigência contratual por conveniência do </w:t>
      </w:r>
      <w:r w:rsidRPr="0098406E">
        <w:rPr>
          <w:rFonts w:eastAsia="Times New Roman" w:cs="Arial"/>
          <w:b/>
          <w:bCs/>
          <w:color w:val="000000"/>
          <w:lang w:eastAsia="ko-KR"/>
        </w:rPr>
        <w:t>CONTRATANTE</w:t>
      </w:r>
      <w:r w:rsidRPr="0098406E">
        <w:rPr>
          <w:rFonts w:eastAsia="Times New Roman" w:cs="Arial"/>
          <w:color w:val="000000"/>
          <w:lang w:eastAsia="ko-KR"/>
        </w:rPr>
        <w:t>.</w:t>
      </w:r>
    </w:p>
    <w:p w14:paraId="4F238049"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284"/>
        <w:jc w:val="both"/>
        <w:rPr>
          <w:rFonts w:eastAsia="Times New Roman" w:cs="Arial"/>
          <w:color w:val="000000"/>
          <w:lang w:eastAsia="ko-KR"/>
        </w:rPr>
      </w:pPr>
      <w:r w:rsidRPr="0098406E">
        <w:rPr>
          <w:rFonts w:eastAsia="Times New Roman" w:cs="Arial"/>
          <w:color w:val="000000"/>
          <w:lang w:eastAsia="ko-KR"/>
        </w:rPr>
        <w:t xml:space="preserve">2.1.4 Eventuais prorrogações de contrato serão formalizadas mediante celebração de termo aditivo, respeitadas as condições prescritas na </w:t>
      </w:r>
      <w:hyperlink r:id="rId73" w:history="1">
        <w:r w:rsidRPr="0098406E">
          <w:rPr>
            <w:rFonts w:eastAsia="Times New Roman" w:cs="Arial"/>
            <w:color w:val="094FD1"/>
            <w:u w:val="single" w:color="094FD1"/>
            <w:lang w:eastAsia="ko-KR"/>
          </w:rPr>
          <w:t>Lei nº 14.133, de 2021</w:t>
        </w:r>
      </w:hyperlink>
      <w:r w:rsidRPr="0098406E">
        <w:rPr>
          <w:rFonts w:eastAsia="Times New Roman" w:cs="Arial"/>
          <w:color w:val="000000"/>
          <w:lang w:eastAsia="ko-KR"/>
        </w:rPr>
        <w:t>.</w:t>
      </w:r>
    </w:p>
    <w:p w14:paraId="1FFD536D"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284"/>
        <w:jc w:val="both"/>
        <w:rPr>
          <w:rFonts w:eastAsia="Times New Roman" w:cs="Arial"/>
          <w:color w:val="000000"/>
          <w:lang w:eastAsia="ko-KR"/>
        </w:rPr>
      </w:pPr>
      <w:r w:rsidRPr="0098406E">
        <w:rPr>
          <w:rFonts w:eastAsia="Times New Roman" w:cs="Arial"/>
          <w:color w:val="000000"/>
          <w:lang w:eastAsia="ko-KR"/>
        </w:rPr>
        <w:t>2.1.5 Nas eventuais prorrogações contratuais, custos não renováveis já pagos ou amortizados no âmbito da contratação, quando houver, deverão ser eliminados como condição para a prorrogação.</w:t>
      </w:r>
    </w:p>
    <w:p w14:paraId="54764D72"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284"/>
        <w:jc w:val="both"/>
        <w:rPr>
          <w:rFonts w:eastAsia="Times New Roman" w:cs="Arial"/>
          <w:color w:val="000000"/>
          <w:lang w:eastAsia="ko-KR"/>
        </w:rPr>
      </w:pPr>
      <w:r w:rsidRPr="0098406E">
        <w:rPr>
          <w:rFonts w:eastAsia="Times New Roman" w:cs="Arial"/>
          <w:color w:val="000000"/>
          <w:lang w:eastAsia="ko-KR"/>
        </w:rPr>
        <w:t xml:space="preserve">2.1.6 O contrato não poderá ser prorrogado quando a </w:t>
      </w:r>
      <w:r w:rsidRPr="0098406E">
        <w:rPr>
          <w:rFonts w:eastAsia="Times New Roman" w:cs="Arial"/>
          <w:b/>
          <w:bCs/>
          <w:color w:val="000000"/>
          <w:lang w:eastAsia="ko-KR"/>
        </w:rPr>
        <w:t>CONTRATADA</w:t>
      </w:r>
      <w:r w:rsidRPr="0098406E">
        <w:rPr>
          <w:rFonts w:eastAsia="Times New Roman" w:cs="Arial"/>
          <w:color w:val="000000"/>
          <w:lang w:eastAsia="ko-KR"/>
        </w:rPr>
        <w:t xml:space="preserve"> tiver sido penalizada com as sanções de declaração de inidoneidade ou impedimento de licitar e contratar com poder público, observadas as abrangências de aplicação.</w:t>
      </w:r>
    </w:p>
    <w:p w14:paraId="5985E7E1"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284"/>
        <w:jc w:val="both"/>
        <w:rPr>
          <w:rFonts w:eastAsia="Times New Roman" w:cs="Arial"/>
          <w:color w:val="000000"/>
          <w:lang w:eastAsia="ko-KR"/>
        </w:rPr>
      </w:pPr>
      <w:r w:rsidRPr="0098406E">
        <w:rPr>
          <w:rFonts w:eastAsia="Times New Roman" w:cs="Arial"/>
          <w:color w:val="000000"/>
          <w:lang w:eastAsia="ko-KR"/>
        </w:rPr>
        <w:t>2.1.7 Não obstante o prazo estipulado nesta cláusula, a vigência nos exercícios subsequentes ao da celebração do contrato estará sujeita a condições resolutivas consubstanciadas:</w:t>
      </w:r>
    </w:p>
    <w:p w14:paraId="011D77F0"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567"/>
        <w:jc w:val="both"/>
        <w:rPr>
          <w:rFonts w:eastAsia="Times New Roman" w:cs="Arial"/>
          <w:color w:val="000000"/>
          <w:lang w:eastAsia="ko-KR"/>
        </w:rPr>
      </w:pPr>
      <w:r w:rsidRPr="0098406E">
        <w:rPr>
          <w:rFonts w:eastAsia="Times New Roman" w:cs="Arial"/>
          <w:color w:val="000000"/>
          <w:lang w:eastAsia="ko-KR"/>
        </w:rPr>
        <w:t>I - na inexistência de recursos aprovados nas respectivas Leis Orçamentárias de cada exercício para atender as respectivas despesas, acarretando a extinção do contrato a partir de sua ocorrência; ou</w:t>
      </w:r>
    </w:p>
    <w:p w14:paraId="628ED374" w14:textId="77777777" w:rsidR="00811C61" w:rsidRPr="0098406E" w:rsidRDefault="00811C61" w:rsidP="00811C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120" w:line="276" w:lineRule="auto"/>
        <w:ind w:left="567"/>
        <w:jc w:val="both"/>
        <w:rPr>
          <w:rFonts w:eastAsia="Times New Roman" w:cs="Arial"/>
          <w:color w:val="000000"/>
          <w:lang w:eastAsia="ko-KR"/>
        </w:rPr>
      </w:pPr>
      <w:r w:rsidRPr="0098406E">
        <w:rPr>
          <w:rFonts w:eastAsia="Times New Roman" w:cs="Arial"/>
          <w:color w:val="000000"/>
          <w:lang w:eastAsia="ko-KR"/>
        </w:rPr>
        <w:t xml:space="preserve">II - na ausência de vantagem para o </w:t>
      </w:r>
      <w:r w:rsidRPr="0098406E">
        <w:rPr>
          <w:rFonts w:eastAsia="Times New Roman" w:cs="Arial"/>
          <w:b/>
          <w:bCs/>
          <w:color w:val="000000"/>
          <w:lang w:eastAsia="ko-KR"/>
        </w:rPr>
        <w:t>CONTRATANTE</w:t>
      </w:r>
      <w:r w:rsidRPr="0098406E">
        <w:rPr>
          <w:rFonts w:eastAsia="Times New Roman" w:cs="Arial"/>
          <w:color w:val="000000"/>
          <w:lang w:eastAsia="ko-KR"/>
        </w:rPr>
        <w:t xml:space="preserve"> na manutenção do contrato, desde que o </w:t>
      </w:r>
      <w:r w:rsidRPr="0098406E">
        <w:rPr>
          <w:rFonts w:eastAsia="Times New Roman" w:cs="Arial"/>
          <w:b/>
          <w:bCs/>
          <w:color w:val="000000"/>
          <w:lang w:eastAsia="ko-KR"/>
        </w:rPr>
        <w:t>CONTRATANTE</w:t>
      </w:r>
      <w:r w:rsidRPr="0098406E">
        <w:rPr>
          <w:rFonts w:eastAsia="Times New Roman" w:cs="Arial"/>
          <w:color w:val="000000"/>
          <w:lang w:eastAsia="ko-KR"/>
        </w:rPr>
        <w:t xml:space="preserve"> comunique à </w:t>
      </w:r>
      <w:r w:rsidRPr="0098406E">
        <w:rPr>
          <w:rFonts w:eastAsia="Times New Roman" w:cs="Arial"/>
          <w:b/>
          <w:bCs/>
          <w:color w:val="000000"/>
          <w:lang w:eastAsia="ko-KR"/>
        </w:rPr>
        <w:t>CONTRATADA</w:t>
      </w:r>
      <w:r w:rsidRPr="0098406E">
        <w:rPr>
          <w:rFonts w:eastAsia="Times New Roman" w:cs="Arial"/>
          <w:color w:val="000000"/>
          <w:lang w:eastAsia="ko-KR"/>
        </w:rPr>
        <w:t xml:space="preserve"> a opção pela extinção do contrato com ao menos 2 (dois) meses de antecedência em relação à próxima data de aniversário do contrato, acarretando a extinção do contrato a partir da referida data de aniversário contratual.</w:t>
      </w:r>
    </w:p>
    <w:p w14:paraId="50A706CB" w14:textId="1C52FBDC" w:rsidR="00811C61" w:rsidRPr="0098406E" w:rsidRDefault="00811C61" w:rsidP="00811C61">
      <w:pPr>
        <w:pStyle w:val="Nvel2-Red"/>
        <w:numPr>
          <w:ilvl w:val="0"/>
          <w:numId w:val="0"/>
        </w:numPr>
        <w:ind w:left="284"/>
        <w:rPr>
          <w:i w:val="0"/>
          <w:iCs w:val="0"/>
          <w:color w:val="auto"/>
          <w:sz w:val="24"/>
          <w:szCs w:val="24"/>
        </w:rPr>
      </w:pPr>
      <w:r w:rsidRPr="0098406E">
        <w:rPr>
          <w:rFonts w:eastAsia="Times New Roman"/>
          <w:i w:val="0"/>
          <w:iCs w:val="0"/>
          <w:color w:val="000000"/>
          <w:sz w:val="24"/>
          <w:szCs w:val="24"/>
          <w:lang w:eastAsia="ko-KR"/>
        </w:rPr>
        <w:t xml:space="preserve">2.1.8 Ocorrendo a resolução do contrato, com base em uma das condições resolutivas estipuladas no item anterior desta cláusula, a </w:t>
      </w:r>
      <w:r w:rsidRPr="0098406E">
        <w:rPr>
          <w:rFonts w:eastAsia="Times New Roman"/>
          <w:b/>
          <w:bCs/>
          <w:i w:val="0"/>
          <w:iCs w:val="0"/>
          <w:color w:val="000000"/>
          <w:sz w:val="24"/>
          <w:szCs w:val="24"/>
          <w:lang w:eastAsia="ko-KR"/>
        </w:rPr>
        <w:t xml:space="preserve">CONTRATADA </w:t>
      </w:r>
      <w:r w:rsidRPr="0098406E">
        <w:rPr>
          <w:rFonts w:eastAsia="Times New Roman"/>
          <w:i w:val="0"/>
          <w:iCs w:val="0"/>
          <w:color w:val="000000"/>
          <w:sz w:val="24"/>
          <w:szCs w:val="24"/>
          <w:lang w:eastAsia="ko-KR"/>
        </w:rPr>
        <w:t>não terá direito a qualquer espécie de indenização.</w:t>
      </w:r>
    </w:p>
    <w:p w14:paraId="4DF22E70" w14:textId="622E354E" w:rsidR="003C7DE3" w:rsidRPr="0098406E" w:rsidRDefault="003C7DE3" w:rsidP="003C7DE3">
      <w:pPr>
        <w:pStyle w:val="Nvel2-Red"/>
        <w:numPr>
          <w:ilvl w:val="0"/>
          <w:numId w:val="0"/>
        </w:numPr>
        <w:rPr>
          <w:i w:val="0"/>
          <w:iCs w:val="0"/>
          <w:color w:val="auto"/>
          <w:sz w:val="24"/>
          <w:szCs w:val="24"/>
        </w:rPr>
      </w:pPr>
      <w:r w:rsidRPr="0098406E">
        <w:rPr>
          <w:i w:val="0"/>
          <w:iCs w:val="0"/>
          <w:color w:val="auto"/>
          <w:sz w:val="24"/>
          <w:szCs w:val="24"/>
        </w:rPr>
        <w:t xml:space="preserve">2.2 </w:t>
      </w:r>
      <w:r w:rsidR="00C62E31" w:rsidRPr="00252998">
        <w:rPr>
          <w:i w:val="0"/>
          <w:iCs w:val="0"/>
          <w:color w:val="auto"/>
          <w:sz w:val="24"/>
          <w:szCs w:val="24"/>
          <w:highlight w:val="yellow"/>
        </w:rPr>
        <w:t xml:space="preserve">O </w:t>
      </w:r>
      <w:r w:rsidR="00C62E31" w:rsidRPr="00252998">
        <w:rPr>
          <w:b/>
          <w:bCs/>
          <w:i w:val="0"/>
          <w:iCs w:val="0"/>
          <w:color w:val="auto"/>
          <w:sz w:val="24"/>
          <w:szCs w:val="24"/>
          <w:highlight w:val="yellow"/>
        </w:rPr>
        <w:t>prazo de execução dos serviços</w:t>
      </w:r>
      <w:r w:rsidR="00C62E31" w:rsidRPr="00252998">
        <w:rPr>
          <w:i w:val="0"/>
          <w:iCs w:val="0"/>
          <w:color w:val="auto"/>
          <w:sz w:val="24"/>
          <w:szCs w:val="24"/>
          <w:highlight w:val="yellow"/>
        </w:rPr>
        <w:t xml:space="preserve"> </w:t>
      </w:r>
      <w:r w:rsidR="003C7822" w:rsidRPr="00252998">
        <w:rPr>
          <w:i w:val="0"/>
          <w:iCs w:val="0"/>
          <w:color w:val="auto"/>
          <w:sz w:val="24"/>
          <w:szCs w:val="24"/>
          <w:highlight w:val="yellow"/>
        </w:rPr>
        <w:t xml:space="preserve">é </w:t>
      </w:r>
      <w:r w:rsidR="004D2081" w:rsidRPr="00252998">
        <w:rPr>
          <w:i w:val="0"/>
          <w:iCs w:val="0"/>
          <w:color w:val="auto"/>
          <w:sz w:val="24"/>
          <w:szCs w:val="24"/>
          <w:highlight w:val="yellow"/>
        </w:rPr>
        <w:t xml:space="preserve">de </w:t>
      </w:r>
      <w:r w:rsidR="003C7822" w:rsidRPr="00252998">
        <w:rPr>
          <w:b/>
          <w:bCs/>
          <w:i w:val="0"/>
          <w:iCs w:val="0"/>
          <w:color w:val="auto"/>
          <w:sz w:val="24"/>
          <w:szCs w:val="24"/>
          <w:highlight w:val="yellow"/>
        </w:rPr>
        <w:t>1</w:t>
      </w:r>
      <w:r w:rsidR="006C1736" w:rsidRPr="00252998">
        <w:rPr>
          <w:b/>
          <w:bCs/>
          <w:i w:val="0"/>
          <w:iCs w:val="0"/>
          <w:color w:val="auto"/>
          <w:sz w:val="24"/>
          <w:szCs w:val="24"/>
          <w:highlight w:val="yellow"/>
        </w:rPr>
        <w:t>5</w:t>
      </w:r>
      <w:r w:rsidR="004D2081" w:rsidRPr="00252998">
        <w:rPr>
          <w:b/>
          <w:bCs/>
          <w:i w:val="0"/>
          <w:iCs w:val="0"/>
          <w:color w:val="auto"/>
          <w:sz w:val="24"/>
          <w:szCs w:val="24"/>
          <w:highlight w:val="yellow"/>
        </w:rPr>
        <w:t xml:space="preserve"> </w:t>
      </w:r>
      <w:r w:rsidR="004D2081" w:rsidRPr="00252998">
        <w:rPr>
          <w:i w:val="0"/>
          <w:iCs w:val="0"/>
          <w:color w:val="auto"/>
          <w:sz w:val="24"/>
          <w:szCs w:val="24"/>
          <w:highlight w:val="yellow"/>
        </w:rPr>
        <w:t>(</w:t>
      </w:r>
      <w:r w:rsidR="006C1736" w:rsidRPr="00252998">
        <w:rPr>
          <w:i w:val="0"/>
          <w:iCs w:val="0"/>
          <w:color w:val="auto"/>
          <w:sz w:val="24"/>
          <w:szCs w:val="24"/>
          <w:highlight w:val="yellow"/>
        </w:rPr>
        <w:t>quinze</w:t>
      </w:r>
      <w:r w:rsidR="004D2081" w:rsidRPr="00252998">
        <w:rPr>
          <w:i w:val="0"/>
          <w:iCs w:val="0"/>
          <w:color w:val="auto"/>
          <w:sz w:val="24"/>
          <w:szCs w:val="24"/>
          <w:highlight w:val="yellow"/>
        </w:rPr>
        <w:t xml:space="preserve">) </w:t>
      </w:r>
      <w:r w:rsidR="004D2081" w:rsidRPr="00252998">
        <w:rPr>
          <w:b/>
          <w:bCs/>
          <w:i w:val="0"/>
          <w:iCs w:val="0"/>
          <w:color w:val="auto"/>
          <w:sz w:val="24"/>
          <w:szCs w:val="24"/>
          <w:highlight w:val="yellow"/>
        </w:rPr>
        <w:t>meses</w:t>
      </w:r>
      <w:r w:rsidR="004D2081" w:rsidRPr="00252998">
        <w:rPr>
          <w:i w:val="0"/>
          <w:iCs w:val="0"/>
          <w:color w:val="auto"/>
          <w:sz w:val="24"/>
          <w:szCs w:val="24"/>
          <w:highlight w:val="yellow"/>
        </w:rPr>
        <w:t xml:space="preserve">, contados a partir da data indicada na </w:t>
      </w:r>
      <w:r w:rsidR="004D2081" w:rsidRPr="00252998">
        <w:rPr>
          <w:b/>
          <w:bCs/>
          <w:i w:val="0"/>
          <w:iCs w:val="0"/>
          <w:color w:val="auto"/>
          <w:sz w:val="24"/>
          <w:szCs w:val="24"/>
          <w:highlight w:val="yellow"/>
        </w:rPr>
        <w:t xml:space="preserve">Autorização para Início dos Serviços </w:t>
      </w:r>
      <w:r w:rsidR="004D2081" w:rsidRPr="00252998">
        <w:rPr>
          <w:i w:val="0"/>
          <w:iCs w:val="0"/>
          <w:color w:val="auto"/>
          <w:sz w:val="24"/>
          <w:szCs w:val="24"/>
          <w:highlight w:val="yellow"/>
        </w:rPr>
        <w:t xml:space="preserve">(AIS) pelo </w:t>
      </w:r>
      <w:r w:rsidR="004D2081" w:rsidRPr="00252998">
        <w:rPr>
          <w:b/>
          <w:bCs/>
          <w:i w:val="0"/>
          <w:iCs w:val="0"/>
          <w:color w:val="auto"/>
          <w:sz w:val="24"/>
          <w:szCs w:val="24"/>
          <w:highlight w:val="yellow"/>
        </w:rPr>
        <w:t>CONTRATANTE</w:t>
      </w:r>
      <w:r w:rsidRPr="00252998">
        <w:rPr>
          <w:i w:val="0"/>
          <w:iCs w:val="0"/>
          <w:color w:val="auto"/>
          <w:sz w:val="24"/>
          <w:szCs w:val="24"/>
          <w:highlight w:val="yellow"/>
        </w:rPr>
        <w:t>.</w:t>
      </w:r>
    </w:p>
    <w:p w14:paraId="5EEC60B1" w14:textId="77777777" w:rsidR="003C7DE3" w:rsidRPr="00BA592D" w:rsidRDefault="003C7DE3" w:rsidP="003C7DE3">
      <w:pPr>
        <w:pStyle w:val="Nvel2-Red"/>
        <w:numPr>
          <w:ilvl w:val="0"/>
          <w:numId w:val="0"/>
        </w:numPr>
        <w:rPr>
          <w:i w:val="0"/>
          <w:iCs w:val="0"/>
          <w:color w:val="auto"/>
          <w:sz w:val="24"/>
          <w:szCs w:val="24"/>
        </w:rPr>
      </w:pPr>
      <w:r w:rsidRPr="0098406E">
        <w:rPr>
          <w:i w:val="0"/>
          <w:iCs w:val="0"/>
          <w:color w:val="auto"/>
          <w:sz w:val="24"/>
          <w:szCs w:val="24"/>
        </w:rPr>
        <w:t xml:space="preserve">2.3 A </w:t>
      </w:r>
      <w:r w:rsidRPr="0098406E">
        <w:rPr>
          <w:b/>
          <w:bCs/>
          <w:i w:val="0"/>
          <w:iCs w:val="0"/>
          <w:color w:val="auto"/>
          <w:sz w:val="24"/>
          <w:szCs w:val="24"/>
        </w:rPr>
        <w:t xml:space="preserve">Autorização para Início dos Serviços </w:t>
      </w:r>
      <w:r w:rsidRPr="0098406E">
        <w:rPr>
          <w:i w:val="0"/>
          <w:iCs w:val="0"/>
          <w:color w:val="auto"/>
          <w:sz w:val="24"/>
          <w:szCs w:val="24"/>
        </w:rPr>
        <w:t xml:space="preserve">será expedida pela Comissão de Fiscalização do Contrato designada pelo </w:t>
      </w:r>
      <w:r w:rsidRPr="0098406E">
        <w:rPr>
          <w:b/>
          <w:bCs/>
          <w:i w:val="0"/>
          <w:iCs w:val="0"/>
          <w:color w:val="auto"/>
          <w:sz w:val="24"/>
          <w:szCs w:val="24"/>
        </w:rPr>
        <w:t>CONTRATANTE</w:t>
      </w:r>
      <w:r w:rsidRPr="0098406E">
        <w:rPr>
          <w:i w:val="0"/>
          <w:iCs w:val="0"/>
          <w:color w:val="auto"/>
          <w:sz w:val="24"/>
          <w:szCs w:val="24"/>
        </w:rPr>
        <w:t xml:space="preserve">, no prazo de até </w:t>
      </w:r>
      <w:r w:rsidRPr="00252998">
        <w:rPr>
          <w:b/>
          <w:bCs/>
          <w:i w:val="0"/>
          <w:iCs w:val="0"/>
          <w:color w:val="000000" w:themeColor="text1"/>
          <w:sz w:val="24"/>
          <w:szCs w:val="24"/>
          <w:highlight w:val="yellow"/>
        </w:rPr>
        <w:t>10</w:t>
      </w:r>
      <w:r w:rsidRPr="00252998">
        <w:rPr>
          <w:i w:val="0"/>
          <w:iCs w:val="0"/>
          <w:color w:val="000000" w:themeColor="text1"/>
          <w:sz w:val="24"/>
          <w:szCs w:val="24"/>
          <w:highlight w:val="yellow"/>
        </w:rPr>
        <w:t xml:space="preserve"> (dez) </w:t>
      </w:r>
      <w:r w:rsidRPr="00252998">
        <w:rPr>
          <w:b/>
          <w:bCs/>
          <w:i w:val="0"/>
          <w:iCs w:val="0"/>
          <w:color w:val="000000" w:themeColor="text1"/>
          <w:sz w:val="24"/>
          <w:szCs w:val="24"/>
          <w:highlight w:val="yellow"/>
        </w:rPr>
        <w:t>dias corridos</w:t>
      </w:r>
      <w:r w:rsidRPr="0098406E">
        <w:rPr>
          <w:i w:val="0"/>
          <w:iCs w:val="0"/>
          <w:color w:val="auto"/>
          <w:sz w:val="24"/>
          <w:szCs w:val="24"/>
        </w:rPr>
        <w:t xml:space="preserve"> a contar da publicação do extrato do Contrato no Diário Oficial Eletrônico do Tribunal de Contas do Estado de São Paulo (DOE-TCESP).</w:t>
      </w:r>
    </w:p>
    <w:p w14:paraId="08B79458" w14:textId="77777777" w:rsidR="003C7DE3" w:rsidRPr="00BA592D" w:rsidRDefault="003C7DE3" w:rsidP="003C7DE3">
      <w:pPr>
        <w:pStyle w:val="PargrafodaLista"/>
        <w:keepLines/>
        <w:widowControl w:val="0"/>
        <w:ind w:left="0"/>
        <w:jc w:val="both"/>
        <w:rPr>
          <w:rFonts w:ascii="Arial" w:hAnsi="Arial" w:cs="Arial"/>
          <w:b/>
          <w:bCs/>
          <w:sz w:val="32"/>
          <w:szCs w:val="32"/>
        </w:rPr>
      </w:pPr>
    </w:p>
    <w:p w14:paraId="05C29936" w14:textId="77777777" w:rsidR="003C7DE3" w:rsidRPr="00B31496" w:rsidRDefault="003C7DE3" w:rsidP="003C7DE3">
      <w:pPr>
        <w:pStyle w:val="Nivel01"/>
        <w:rPr>
          <w:rStyle w:val="Hyperlink"/>
        </w:rPr>
      </w:pPr>
      <w:r w:rsidRPr="00B31496">
        <w:lastRenderedPageBreak/>
        <w:t>CLÁUSULA TERCEIRA – MODELOS DE EXECUÇÃO E GESTÃO CONTRATUAIS (</w:t>
      </w:r>
      <w:hyperlink r:id="rId74" w:anchor="art92" w:history="1">
        <w:r w:rsidRPr="00B31496">
          <w:rPr>
            <w:rStyle w:val="Hyperlink"/>
          </w:rPr>
          <w:t>art. 92, IV, VII e XVIII)</w:t>
        </w:r>
      </w:hyperlink>
      <w:r w:rsidRPr="00B31496">
        <w:t xml:space="preserve"> </w:t>
      </w:r>
    </w:p>
    <w:p w14:paraId="157C6AA9" w14:textId="77777777" w:rsidR="003C7DE3" w:rsidRPr="00B31496" w:rsidRDefault="003C7DE3" w:rsidP="003C7DE3">
      <w:pPr>
        <w:pStyle w:val="Nvel2-Red"/>
        <w:numPr>
          <w:ilvl w:val="1"/>
          <w:numId w:val="19"/>
        </w:numPr>
        <w:ind w:left="0" w:firstLine="0"/>
        <w:rPr>
          <w:i w:val="0"/>
          <w:iCs w:val="0"/>
          <w:color w:val="auto"/>
          <w:sz w:val="24"/>
          <w:szCs w:val="24"/>
        </w:rPr>
      </w:pPr>
      <w:r w:rsidRPr="00B31496">
        <w:rPr>
          <w:i w:val="0"/>
          <w:iCs w:val="0"/>
          <w:color w:val="auto"/>
          <w:sz w:val="24"/>
          <w:szCs w:val="24"/>
        </w:rPr>
        <w:t xml:space="preserve">O regime de execução contratual, os modelos de gestão e de execução, assim como os prazos e condições de início, conclusão, entrega, observação e recebimento do objeto, e critérios de medição, constam no Termo de Referência, que constitui parte integrante deste Contrato. </w:t>
      </w:r>
    </w:p>
    <w:p w14:paraId="61149827" w14:textId="77777777" w:rsidR="003C7DE3" w:rsidRPr="00BA592D" w:rsidRDefault="003C7DE3" w:rsidP="003C7DE3">
      <w:pPr>
        <w:keepLines/>
        <w:widowControl w:val="0"/>
        <w:jc w:val="both"/>
        <w:rPr>
          <w:rFonts w:cs="Arial"/>
          <w:sz w:val="32"/>
          <w:szCs w:val="32"/>
        </w:rPr>
      </w:pPr>
    </w:p>
    <w:p w14:paraId="6E1E0A4C" w14:textId="77777777" w:rsidR="003C7DE3" w:rsidRPr="00BA592D" w:rsidRDefault="003C7DE3" w:rsidP="003C7DE3">
      <w:pPr>
        <w:keepLines/>
        <w:widowControl w:val="0"/>
        <w:jc w:val="both"/>
        <w:rPr>
          <w:rFonts w:cs="Arial"/>
          <w:b/>
          <w:bCs/>
          <w:sz w:val="32"/>
          <w:szCs w:val="32"/>
        </w:rPr>
      </w:pPr>
    </w:p>
    <w:p w14:paraId="117E08AA" w14:textId="77777777" w:rsidR="003C7DE3" w:rsidRPr="00BA592D" w:rsidRDefault="003C7DE3" w:rsidP="003C7DE3">
      <w:pPr>
        <w:pStyle w:val="Nivel01"/>
      </w:pPr>
      <w:r w:rsidRPr="00BA592D">
        <w:t>CLÁUSULA QUARTA – SUBCONTRATAÇÃO</w:t>
      </w:r>
    </w:p>
    <w:p w14:paraId="3DBA05BC" w14:textId="75193F85" w:rsidR="003C7DE3" w:rsidRPr="00252998" w:rsidRDefault="00B4350D" w:rsidP="00B4350D">
      <w:pPr>
        <w:pStyle w:val="Nvel2-Red"/>
        <w:numPr>
          <w:ilvl w:val="1"/>
          <w:numId w:val="20"/>
        </w:numPr>
        <w:ind w:left="0" w:firstLine="0"/>
        <w:rPr>
          <w:i w:val="0"/>
          <w:iCs w:val="0"/>
          <w:color w:val="auto"/>
          <w:sz w:val="24"/>
          <w:szCs w:val="24"/>
          <w:highlight w:val="yellow"/>
        </w:rPr>
      </w:pPr>
      <w:r w:rsidRPr="00252998">
        <w:rPr>
          <w:i w:val="0"/>
          <w:iCs w:val="0"/>
          <w:color w:val="auto"/>
          <w:sz w:val="24"/>
          <w:szCs w:val="24"/>
          <w:highlight w:val="yellow"/>
        </w:rPr>
        <w:t xml:space="preserve">Não será admitida a </w:t>
      </w:r>
      <w:commentRangeStart w:id="57"/>
      <w:r w:rsidRPr="00252998">
        <w:rPr>
          <w:i w:val="0"/>
          <w:iCs w:val="0"/>
          <w:color w:val="auto"/>
          <w:sz w:val="24"/>
          <w:szCs w:val="24"/>
          <w:highlight w:val="yellow"/>
        </w:rPr>
        <w:t>subcontratação, cessão ou transferência, total ou parcial</w:t>
      </w:r>
      <w:commentRangeEnd w:id="57"/>
      <w:r w:rsidR="006144BA" w:rsidRPr="00252998">
        <w:rPr>
          <w:rStyle w:val="Refdecomentrio"/>
          <w:i w:val="0"/>
          <w:iCs w:val="0"/>
          <w:color w:val="auto"/>
          <w:sz w:val="24"/>
          <w:szCs w:val="24"/>
          <w:highlight w:val="yellow"/>
        </w:rPr>
        <w:commentReference w:id="57"/>
      </w:r>
      <w:r w:rsidRPr="00252998">
        <w:rPr>
          <w:i w:val="0"/>
          <w:iCs w:val="0"/>
          <w:color w:val="auto"/>
          <w:sz w:val="24"/>
          <w:szCs w:val="24"/>
          <w:highlight w:val="yellow"/>
        </w:rPr>
        <w:t>, do objeto contratual.</w:t>
      </w:r>
    </w:p>
    <w:p w14:paraId="247ADC62" w14:textId="77777777" w:rsidR="003C7DE3" w:rsidRPr="00BA592D" w:rsidRDefault="003C7DE3" w:rsidP="003C7DE3">
      <w:pPr>
        <w:keepLines/>
        <w:widowControl w:val="0"/>
        <w:jc w:val="both"/>
        <w:rPr>
          <w:rFonts w:cs="Arial"/>
          <w:sz w:val="20"/>
          <w:szCs w:val="20"/>
        </w:rPr>
      </w:pPr>
    </w:p>
    <w:p w14:paraId="18656256" w14:textId="77777777" w:rsidR="003C7DE3" w:rsidRPr="00BA592D" w:rsidRDefault="003C7DE3" w:rsidP="003C7DE3">
      <w:pPr>
        <w:keepLines/>
        <w:widowControl w:val="0"/>
        <w:jc w:val="both"/>
        <w:rPr>
          <w:rFonts w:cs="Arial"/>
          <w:b/>
          <w:bCs/>
          <w:sz w:val="20"/>
          <w:szCs w:val="20"/>
        </w:rPr>
      </w:pPr>
    </w:p>
    <w:p w14:paraId="047A42B4" w14:textId="77777777" w:rsidR="003C7DE3" w:rsidRPr="00B31496" w:rsidRDefault="003C7DE3" w:rsidP="003C7DE3">
      <w:pPr>
        <w:pStyle w:val="Nivel01"/>
      </w:pPr>
      <w:r w:rsidRPr="00B31496">
        <w:t>CLÁUSULA QUINTA – PREÇO</w:t>
      </w:r>
    </w:p>
    <w:p w14:paraId="25DD9A67" w14:textId="41D8798E" w:rsidR="00102FD7" w:rsidRPr="00B31496" w:rsidRDefault="003C7DE3" w:rsidP="003C7DE3">
      <w:pPr>
        <w:pStyle w:val="Nvel2-Red"/>
        <w:numPr>
          <w:ilvl w:val="0"/>
          <w:numId w:val="0"/>
        </w:numPr>
        <w:rPr>
          <w:i w:val="0"/>
          <w:iCs w:val="0"/>
          <w:color w:val="auto"/>
          <w:sz w:val="24"/>
          <w:szCs w:val="24"/>
        </w:rPr>
      </w:pPr>
      <w:r w:rsidRPr="00B31496">
        <w:rPr>
          <w:i w:val="0"/>
          <w:iCs w:val="0"/>
          <w:color w:val="auto"/>
          <w:sz w:val="24"/>
          <w:szCs w:val="24"/>
        </w:rPr>
        <w:t>5.</w:t>
      </w:r>
      <w:r w:rsidR="00210104" w:rsidRPr="00B31496">
        <w:rPr>
          <w:i w:val="0"/>
          <w:iCs w:val="0"/>
          <w:color w:val="auto"/>
          <w:sz w:val="24"/>
          <w:szCs w:val="24"/>
        </w:rPr>
        <w:t>1</w:t>
      </w:r>
      <w:r w:rsidRPr="00B31496">
        <w:rPr>
          <w:i w:val="0"/>
          <w:iCs w:val="0"/>
          <w:color w:val="auto"/>
          <w:sz w:val="24"/>
          <w:szCs w:val="24"/>
        </w:rPr>
        <w:tab/>
      </w:r>
      <w:r w:rsidR="00102FD7" w:rsidRPr="00B31496">
        <w:rPr>
          <w:i w:val="0"/>
          <w:iCs w:val="0"/>
          <w:color w:val="auto"/>
          <w:sz w:val="24"/>
          <w:szCs w:val="24"/>
        </w:rPr>
        <w:t xml:space="preserve">O valor total estimado do presente contrato é de R$_________ (_______________), incluindo a </w:t>
      </w:r>
      <w:r w:rsidR="00102FD7" w:rsidRPr="005111D0">
        <w:rPr>
          <w:b/>
          <w:bCs/>
          <w:i w:val="0"/>
          <w:iCs w:val="0"/>
          <w:color w:val="auto"/>
          <w:sz w:val="24"/>
          <w:szCs w:val="24"/>
          <w:highlight w:val="yellow"/>
        </w:rPr>
        <w:t xml:space="preserve">taxa </w:t>
      </w:r>
      <w:r w:rsidR="005111D0" w:rsidRPr="005111D0">
        <w:rPr>
          <w:b/>
          <w:bCs/>
          <w:i w:val="0"/>
          <w:iCs w:val="0"/>
          <w:color w:val="auto"/>
          <w:sz w:val="24"/>
          <w:szCs w:val="24"/>
          <w:highlight w:val="yellow"/>
        </w:rPr>
        <w:t>de administração</w:t>
      </w:r>
      <w:r w:rsidR="00102FD7" w:rsidRPr="00B31496">
        <w:rPr>
          <w:i w:val="0"/>
          <w:iCs w:val="0"/>
          <w:color w:val="auto"/>
          <w:sz w:val="24"/>
          <w:szCs w:val="24"/>
        </w:rPr>
        <w:t xml:space="preserve"> de ______% incidente sobre o valor total de combustíveis consumidos e de serviços prestados. </w:t>
      </w:r>
    </w:p>
    <w:p w14:paraId="7330E8E4" w14:textId="030304D9" w:rsidR="003C7DE3" w:rsidRPr="00B31496" w:rsidRDefault="003C7DE3" w:rsidP="003C7DE3">
      <w:pPr>
        <w:pStyle w:val="Nvel2-Red"/>
        <w:numPr>
          <w:ilvl w:val="0"/>
          <w:numId w:val="0"/>
        </w:numPr>
        <w:rPr>
          <w:i w:val="0"/>
          <w:iCs w:val="0"/>
          <w:color w:val="auto"/>
          <w:sz w:val="24"/>
          <w:szCs w:val="24"/>
        </w:rPr>
      </w:pPr>
      <w:r w:rsidRPr="00B31496">
        <w:rPr>
          <w:i w:val="0"/>
          <w:iCs w:val="0"/>
          <w:color w:val="auto"/>
          <w:sz w:val="24"/>
          <w:szCs w:val="24"/>
        </w:rPr>
        <w:t>5.</w:t>
      </w:r>
      <w:r w:rsidR="00210104" w:rsidRPr="00B31496">
        <w:rPr>
          <w:i w:val="0"/>
          <w:iCs w:val="0"/>
          <w:color w:val="auto"/>
          <w:sz w:val="24"/>
          <w:szCs w:val="24"/>
        </w:rPr>
        <w:t>2</w:t>
      </w:r>
      <w:r w:rsidRPr="00B31496">
        <w:rPr>
          <w:i w:val="0"/>
          <w:iCs w:val="0"/>
          <w:color w:val="auto"/>
          <w:sz w:val="24"/>
          <w:szCs w:val="24"/>
        </w:rPr>
        <w:tab/>
        <w:t>No valor acima estão incluídos, além do lucro, todas as despesas diretas e indiretas decorrentes da execução do objeto, inclusive tributos e/ou impostos, encargos sociais, trabalhistas, previdenciários, fiscais e comerciais incidentes, taxa de administração, frete, seguro e outros necessários ao cumprimento integral do objeto da contratação.</w:t>
      </w:r>
    </w:p>
    <w:p w14:paraId="7AB79B3F" w14:textId="447B444C" w:rsidR="00210104" w:rsidRPr="00B31496" w:rsidRDefault="00210104" w:rsidP="003C7DE3">
      <w:pPr>
        <w:pStyle w:val="Nvel2-Red"/>
        <w:numPr>
          <w:ilvl w:val="0"/>
          <w:numId w:val="0"/>
        </w:numPr>
        <w:rPr>
          <w:i w:val="0"/>
          <w:iCs w:val="0"/>
          <w:color w:val="auto"/>
          <w:sz w:val="24"/>
          <w:szCs w:val="24"/>
        </w:rPr>
      </w:pPr>
      <w:r w:rsidRPr="00B31496">
        <w:rPr>
          <w:i w:val="0"/>
          <w:iCs w:val="0"/>
          <w:color w:val="auto"/>
          <w:sz w:val="24"/>
          <w:szCs w:val="24"/>
        </w:rPr>
        <w:t>5.</w:t>
      </w:r>
      <w:r w:rsidR="00B54F04" w:rsidRPr="00252998">
        <w:rPr>
          <w:i w:val="0"/>
          <w:iCs w:val="0"/>
          <w:color w:val="auto"/>
          <w:sz w:val="24"/>
          <w:szCs w:val="24"/>
          <w:highlight w:val="yellow"/>
        </w:rPr>
        <w:t>3</w:t>
      </w:r>
      <w:r w:rsidRPr="00252998">
        <w:rPr>
          <w:highlight w:val="yellow"/>
        </w:rPr>
        <w:t xml:space="preserve"> </w:t>
      </w:r>
      <w:r w:rsidRPr="00252998">
        <w:rPr>
          <w:i w:val="0"/>
          <w:iCs w:val="0"/>
          <w:color w:val="auto"/>
          <w:sz w:val="24"/>
          <w:szCs w:val="24"/>
          <w:highlight w:val="yellow"/>
        </w:rPr>
        <w:t xml:space="preserve">O valor indicado nesta cláusula é meramente estimativo, de forma que os pagamentos devidos à </w:t>
      </w:r>
      <w:r w:rsidRPr="00252998">
        <w:rPr>
          <w:b/>
          <w:bCs/>
          <w:i w:val="0"/>
          <w:iCs w:val="0"/>
          <w:color w:val="auto"/>
          <w:sz w:val="24"/>
          <w:szCs w:val="24"/>
          <w:highlight w:val="yellow"/>
        </w:rPr>
        <w:t>CONTRATADA</w:t>
      </w:r>
      <w:r w:rsidRPr="00252998">
        <w:rPr>
          <w:i w:val="0"/>
          <w:iCs w:val="0"/>
          <w:color w:val="auto"/>
          <w:sz w:val="24"/>
          <w:szCs w:val="24"/>
          <w:highlight w:val="yellow"/>
        </w:rPr>
        <w:t xml:space="preserve"> dependerão dos quantitativos efetivamente demandados, medidos e fornecidos.</w:t>
      </w:r>
    </w:p>
    <w:p w14:paraId="36636F49" w14:textId="0C41AE1C" w:rsidR="003C7DE3" w:rsidRPr="00B31496" w:rsidRDefault="003C7DE3" w:rsidP="003C7DE3">
      <w:pPr>
        <w:pStyle w:val="Nvel2-Red"/>
        <w:numPr>
          <w:ilvl w:val="0"/>
          <w:numId w:val="0"/>
        </w:numPr>
        <w:rPr>
          <w:i w:val="0"/>
          <w:iCs w:val="0"/>
          <w:color w:val="auto"/>
          <w:sz w:val="24"/>
          <w:szCs w:val="24"/>
        </w:rPr>
      </w:pPr>
      <w:r w:rsidRPr="00B31496">
        <w:rPr>
          <w:i w:val="0"/>
          <w:iCs w:val="0"/>
          <w:color w:val="auto"/>
          <w:sz w:val="24"/>
          <w:szCs w:val="24"/>
        </w:rPr>
        <w:t>5.</w:t>
      </w:r>
      <w:r w:rsidR="00B54F04">
        <w:rPr>
          <w:i w:val="0"/>
          <w:iCs w:val="0"/>
          <w:color w:val="auto"/>
          <w:sz w:val="24"/>
          <w:szCs w:val="24"/>
        </w:rPr>
        <w:t>4</w:t>
      </w:r>
      <w:r w:rsidRPr="00B31496">
        <w:rPr>
          <w:i w:val="0"/>
          <w:iCs w:val="0"/>
          <w:color w:val="auto"/>
          <w:sz w:val="24"/>
          <w:szCs w:val="24"/>
        </w:rPr>
        <w:tab/>
        <w:t xml:space="preserve">Caso a </w:t>
      </w:r>
      <w:r w:rsidRPr="00B31496">
        <w:rPr>
          <w:b/>
          <w:bCs/>
          <w:i w:val="0"/>
          <w:iCs w:val="0"/>
          <w:color w:val="auto"/>
          <w:sz w:val="24"/>
          <w:szCs w:val="24"/>
        </w:rPr>
        <w:t>CONTRATADA</w:t>
      </w:r>
      <w:r w:rsidRPr="00B31496">
        <w:rPr>
          <w:i w:val="0"/>
          <w:iCs w:val="0"/>
          <w:color w:val="auto"/>
          <w:sz w:val="24"/>
          <w:szCs w:val="24"/>
        </w:rPr>
        <w:t xml:space="preserve"> seja optante pelo Simples Nacional e, por causa superveniente à contratação, perca as condições de enquadramento como microempresa ou empresa de pequeno porte ou, ainda, torne-se impedida de beneficiar-se desse regime tributário diferenciado por incorrer em alguma das vedações previstas na </w:t>
      </w:r>
      <w:hyperlink r:id="rId75" w:history="1">
        <w:r w:rsidRPr="00B31496">
          <w:rPr>
            <w:rStyle w:val="Hyperlink"/>
            <w:i w:val="0"/>
            <w:iCs w:val="0"/>
            <w:color w:val="002060"/>
            <w:sz w:val="24"/>
            <w:szCs w:val="24"/>
          </w:rPr>
          <w:t>Lei Complementar nº 123, de 2006</w:t>
        </w:r>
      </w:hyperlink>
      <w:r w:rsidRPr="00B31496">
        <w:rPr>
          <w:i w:val="0"/>
          <w:iCs w:val="0"/>
          <w:color w:val="auto"/>
          <w:sz w:val="24"/>
          <w:szCs w:val="24"/>
        </w:rPr>
        <w:t>, não poderá deixar de cumprir as obrigações avençadas perante a Administração, tampouco requerer o reequilíbrio econômico-financeiro, com base na alegação de que a sua proposta levou em consideração as vantagens daquele regime tributário diferenciado.</w:t>
      </w:r>
    </w:p>
    <w:p w14:paraId="1FB1121F" w14:textId="77777777" w:rsidR="003C7DE3" w:rsidRPr="00B31496" w:rsidRDefault="003C7DE3" w:rsidP="003C7DE3">
      <w:pPr>
        <w:keepLines/>
        <w:widowControl w:val="0"/>
        <w:jc w:val="both"/>
        <w:rPr>
          <w:rFonts w:cs="Arial"/>
          <w:sz w:val="20"/>
          <w:szCs w:val="20"/>
        </w:rPr>
      </w:pPr>
    </w:p>
    <w:p w14:paraId="6710F77E" w14:textId="77777777" w:rsidR="003C7DE3" w:rsidRPr="00B31496" w:rsidRDefault="003C7DE3" w:rsidP="003C7DE3">
      <w:pPr>
        <w:keepLines/>
        <w:widowControl w:val="0"/>
        <w:jc w:val="both"/>
        <w:rPr>
          <w:rFonts w:cs="Arial"/>
          <w:b/>
          <w:bCs/>
          <w:sz w:val="20"/>
          <w:szCs w:val="20"/>
        </w:rPr>
      </w:pPr>
    </w:p>
    <w:p w14:paraId="10F37A83" w14:textId="77777777" w:rsidR="003C7DE3" w:rsidRPr="00B31496" w:rsidRDefault="003C7DE3" w:rsidP="003C7DE3">
      <w:pPr>
        <w:pStyle w:val="Nivel01"/>
      </w:pPr>
      <w:r w:rsidRPr="00B31496">
        <w:lastRenderedPageBreak/>
        <w:t>CLÁUSULA SEXTA – PAGAMENTO (</w:t>
      </w:r>
      <w:hyperlink r:id="rId76" w:anchor="art92" w:history="1">
        <w:r w:rsidRPr="00B31496">
          <w:rPr>
            <w:rStyle w:val="Hyperlink"/>
          </w:rPr>
          <w:t>art. 92, V e VI</w:t>
        </w:r>
      </w:hyperlink>
      <w:r w:rsidRPr="00B31496">
        <w:t>)</w:t>
      </w:r>
    </w:p>
    <w:p w14:paraId="0D1CADE1" w14:textId="18213383" w:rsidR="00C62E31" w:rsidRPr="00B31496" w:rsidRDefault="003C7DE3" w:rsidP="00C62E31">
      <w:pPr>
        <w:pStyle w:val="Nivel2"/>
        <w:numPr>
          <w:ilvl w:val="1"/>
          <w:numId w:val="13"/>
        </w:numPr>
        <w:ind w:left="0" w:firstLine="0"/>
        <w:rPr>
          <w:rFonts w:eastAsia="Times New Roman"/>
          <w:sz w:val="24"/>
          <w:szCs w:val="24"/>
        </w:rPr>
      </w:pPr>
      <w:r w:rsidRPr="00B31496">
        <w:rPr>
          <w:rFonts w:eastAsia="Times New Roman"/>
          <w:sz w:val="24"/>
          <w:szCs w:val="24"/>
        </w:rPr>
        <w:t xml:space="preserve">O prazo para pagamento à </w:t>
      </w:r>
      <w:r w:rsidRPr="00B31496">
        <w:rPr>
          <w:b/>
          <w:bCs/>
          <w:color w:val="auto"/>
          <w:sz w:val="24"/>
          <w:szCs w:val="24"/>
        </w:rPr>
        <w:t>CONTRATADA</w:t>
      </w:r>
      <w:r w:rsidRPr="00B31496">
        <w:rPr>
          <w:rFonts w:eastAsia="Times New Roman"/>
          <w:sz w:val="24"/>
          <w:szCs w:val="24"/>
        </w:rPr>
        <w:t xml:space="preserve"> e demais condições a ela referentes, encontram-se definidos no </w:t>
      </w:r>
      <w:r w:rsidRPr="00252998">
        <w:rPr>
          <w:rFonts w:eastAsia="Times New Roman"/>
          <w:sz w:val="24"/>
          <w:szCs w:val="24"/>
          <w:highlight w:val="yellow"/>
        </w:rPr>
        <w:t>Termo de Referência</w:t>
      </w:r>
      <w:r w:rsidR="00710E72" w:rsidRPr="00252998">
        <w:rPr>
          <w:rFonts w:eastAsia="Times New Roman"/>
          <w:sz w:val="24"/>
          <w:szCs w:val="24"/>
          <w:highlight w:val="yellow"/>
        </w:rPr>
        <w:t xml:space="preserve"> </w:t>
      </w:r>
      <w:r w:rsidR="00710E72" w:rsidRPr="00252998">
        <w:rPr>
          <w:color w:val="000000" w:themeColor="text1"/>
          <w:sz w:val="24"/>
          <w:szCs w:val="24"/>
          <w:highlight w:val="yellow"/>
        </w:rPr>
        <w:t>– Anexo I do Edital</w:t>
      </w:r>
      <w:r w:rsidRPr="00252998">
        <w:rPr>
          <w:rFonts w:eastAsia="Times New Roman"/>
          <w:sz w:val="24"/>
          <w:szCs w:val="24"/>
          <w:highlight w:val="yellow"/>
        </w:rPr>
        <w:t>,</w:t>
      </w:r>
      <w:r w:rsidRPr="00B31496">
        <w:rPr>
          <w:rFonts w:eastAsia="Times New Roman"/>
          <w:sz w:val="24"/>
          <w:szCs w:val="24"/>
        </w:rPr>
        <w:t xml:space="preserve"> que constitui parte integrante deste Contrato.</w:t>
      </w:r>
      <w:r w:rsidR="00C62E31" w:rsidRPr="00B31496">
        <w:rPr>
          <w:rFonts w:eastAsia="Times New Roman"/>
          <w:sz w:val="24"/>
          <w:szCs w:val="24"/>
        </w:rPr>
        <w:t xml:space="preserve"> </w:t>
      </w:r>
    </w:p>
    <w:p w14:paraId="0A686238" w14:textId="77777777" w:rsidR="00C62E31" w:rsidRPr="00BA592D" w:rsidRDefault="00C62E31" w:rsidP="00C62E31">
      <w:pPr>
        <w:pStyle w:val="Nivel2"/>
        <w:numPr>
          <w:ilvl w:val="0"/>
          <w:numId w:val="0"/>
        </w:numPr>
        <w:ind w:left="3693" w:hanging="432"/>
        <w:rPr>
          <w:rFonts w:eastAsia="Times New Roman"/>
          <w:sz w:val="24"/>
          <w:szCs w:val="24"/>
        </w:rPr>
      </w:pPr>
    </w:p>
    <w:p w14:paraId="59FF1975" w14:textId="77777777" w:rsidR="003C7DE3" w:rsidRPr="00B54F04" w:rsidRDefault="003C7DE3" w:rsidP="00C62E31">
      <w:pPr>
        <w:pStyle w:val="Nivel01"/>
        <w:keepLines/>
        <w:tabs>
          <w:tab w:val="clear" w:pos="567"/>
          <w:tab w:val="left" w:pos="142"/>
        </w:tabs>
        <w:spacing w:beforeLines="0" w:before="240" w:afterLines="0" w:after="0"/>
        <w:rPr>
          <w:color w:val="FFFFFF" w:themeColor="background1"/>
        </w:rPr>
      </w:pPr>
      <w:commentRangeStart w:id="58"/>
      <w:commentRangeStart w:id="59"/>
      <w:r w:rsidRPr="00B54F04">
        <w:t>CLÁUSULA SÉTIMA – REAJUSTE (</w:t>
      </w:r>
      <w:r w:rsidRPr="00B54F04">
        <w:rPr>
          <w:rStyle w:val="Hyperlink"/>
        </w:rPr>
        <w:t>art. 92, V</w:t>
      </w:r>
      <w:r w:rsidRPr="00B54F04">
        <w:t>)</w:t>
      </w:r>
    </w:p>
    <w:p w14:paraId="43C341A0" w14:textId="79833235" w:rsidR="003C7DE3" w:rsidRPr="00B54F04" w:rsidRDefault="00B54F04" w:rsidP="00056645">
      <w:pPr>
        <w:pStyle w:val="Nivel2"/>
        <w:keepLines/>
        <w:widowControl w:val="0"/>
        <w:numPr>
          <w:ilvl w:val="1"/>
          <w:numId w:val="26"/>
        </w:numPr>
        <w:spacing w:before="240"/>
        <w:ind w:left="0" w:firstLine="0"/>
        <w:rPr>
          <w:b/>
          <w:bCs/>
          <w:highlight w:val="yellow"/>
        </w:rPr>
      </w:pPr>
      <w:r w:rsidRPr="00B54F04">
        <w:rPr>
          <w:color w:val="auto"/>
          <w:sz w:val="24"/>
          <w:szCs w:val="24"/>
          <w:highlight w:val="yellow"/>
        </w:rPr>
        <w:t>O valor percentual relativo à Taxa de Administração será fixo e irreajustável durante a vigência do contrato e de suas possíveis prorrogações, mesmo que seja negativo.</w:t>
      </w:r>
    </w:p>
    <w:p w14:paraId="57095477" w14:textId="7480F762" w:rsidR="00B54F04" w:rsidRPr="00B54F04" w:rsidRDefault="00B54F04" w:rsidP="00056645">
      <w:pPr>
        <w:pStyle w:val="Nivel2"/>
        <w:keepLines/>
        <w:widowControl w:val="0"/>
        <w:numPr>
          <w:ilvl w:val="1"/>
          <w:numId w:val="26"/>
        </w:numPr>
        <w:spacing w:before="240"/>
        <w:ind w:left="0" w:firstLine="0"/>
        <w:rPr>
          <w:color w:val="auto"/>
          <w:sz w:val="24"/>
          <w:szCs w:val="24"/>
          <w:highlight w:val="yellow"/>
        </w:rPr>
      </w:pPr>
      <w:r w:rsidRPr="00B54F04">
        <w:rPr>
          <w:color w:val="auto"/>
          <w:sz w:val="24"/>
          <w:szCs w:val="24"/>
          <w:highlight w:val="yellow"/>
        </w:rPr>
        <w:t>Não haverá reajuste dos preços dos combustíveis, dos lubrificantes e dos demais produtos e serviços fornecidos pela rede credenciada, uma vez que serão faturados pelo preço à vista de bomba vigente na data de cada abastecimento, ou pelo valor negociado diretamente com o estabelecimento, quando essa possibilidade tiver sido efetivada</w:t>
      </w:r>
      <w:commentRangeEnd w:id="58"/>
      <w:r>
        <w:rPr>
          <w:rStyle w:val="Refdecomentrio"/>
          <w:color w:val="auto"/>
          <w:sz w:val="24"/>
          <w:szCs w:val="24"/>
          <w:highlight w:val="yellow"/>
        </w:rPr>
        <w:commentReference w:id="58"/>
      </w:r>
      <w:commentRangeEnd w:id="59"/>
      <w:r w:rsidR="006144BA">
        <w:rPr>
          <w:rStyle w:val="Refdecomentrio"/>
          <w:color w:val="auto"/>
          <w:sz w:val="24"/>
          <w:szCs w:val="24"/>
          <w:highlight w:val="yellow"/>
        </w:rPr>
        <w:commentReference w:id="59"/>
      </w:r>
      <w:r w:rsidR="009544DE">
        <w:rPr>
          <w:color w:val="auto"/>
          <w:sz w:val="24"/>
          <w:szCs w:val="24"/>
          <w:highlight w:val="yellow"/>
        </w:rPr>
        <w:t>.</w:t>
      </w:r>
    </w:p>
    <w:p w14:paraId="2A82F59F" w14:textId="77777777" w:rsidR="00B54F04" w:rsidRPr="00B54F04" w:rsidRDefault="00B54F04" w:rsidP="00B54F04">
      <w:pPr>
        <w:pStyle w:val="Nivel2"/>
        <w:keepLines/>
        <w:widowControl w:val="0"/>
        <w:numPr>
          <w:ilvl w:val="0"/>
          <w:numId w:val="0"/>
        </w:numPr>
        <w:spacing w:before="240"/>
        <w:rPr>
          <w:b/>
          <w:bCs/>
        </w:rPr>
      </w:pPr>
    </w:p>
    <w:p w14:paraId="34B96234" w14:textId="77777777" w:rsidR="003C7DE3" w:rsidRPr="00B31496" w:rsidRDefault="003C7DE3" w:rsidP="003C7DE3">
      <w:pPr>
        <w:pStyle w:val="Nivel01"/>
      </w:pPr>
      <w:r w:rsidRPr="00B31496">
        <w:t xml:space="preserve">CLÁUSULA OITAVA – OBRIGAÇÕES DO CONTRATANTE </w:t>
      </w:r>
      <w:hyperlink r:id="rId77" w:anchor="art92" w:history="1">
        <w:r w:rsidRPr="00B31496">
          <w:rPr>
            <w:rStyle w:val="Hyperlink"/>
            <w:spacing w:val="-4"/>
          </w:rPr>
          <w:t>(art. 92, X, XI e XIV</w:t>
        </w:r>
      </w:hyperlink>
      <w:r w:rsidRPr="00B31496">
        <w:t>)</w:t>
      </w:r>
    </w:p>
    <w:p w14:paraId="46F93EE1" w14:textId="77777777" w:rsidR="003C7DE3" w:rsidRPr="00B31496" w:rsidRDefault="003C7DE3" w:rsidP="0034061A">
      <w:pPr>
        <w:pStyle w:val="Nivel2"/>
        <w:numPr>
          <w:ilvl w:val="1"/>
          <w:numId w:val="30"/>
        </w:numPr>
        <w:ind w:hanging="720"/>
        <w:rPr>
          <w:sz w:val="24"/>
          <w:szCs w:val="24"/>
        </w:rPr>
      </w:pPr>
      <w:r w:rsidRPr="00B31496">
        <w:rPr>
          <w:sz w:val="24"/>
          <w:szCs w:val="24"/>
        </w:rPr>
        <w:t xml:space="preserve"> São obrigações do </w:t>
      </w:r>
      <w:r w:rsidRPr="00B31496">
        <w:rPr>
          <w:b/>
          <w:bCs/>
          <w:color w:val="auto"/>
          <w:sz w:val="24"/>
          <w:szCs w:val="24"/>
        </w:rPr>
        <w:t>CONTRATANTE</w:t>
      </w:r>
      <w:r w:rsidRPr="00B31496">
        <w:rPr>
          <w:sz w:val="24"/>
          <w:szCs w:val="24"/>
        </w:rPr>
        <w:t>:</w:t>
      </w:r>
    </w:p>
    <w:p w14:paraId="62EE1D58" w14:textId="346F9848" w:rsidR="003C7DE3" w:rsidRPr="00B31496" w:rsidRDefault="003C7DE3" w:rsidP="0034061A">
      <w:pPr>
        <w:pStyle w:val="Nivel2"/>
        <w:numPr>
          <w:ilvl w:val="2"/>
          <w:numId w:val="30"/>
        </w:numPr>
        <w:ind w:left="426" w:firstLine="0"/>
        <w:rPr>
          <w:sz w:val="24"/>
          <w:szCs w:val="24"/>
        </w:rPr>
      </w:pPr>
      <w:r w:rsidRPr="00B31496">
        <w:rPr>
          <w:sz w:val="24"/>
          <w:szCs w:val="24"/>
        </w:rPr>
        <w:t xml:space="preserve">Exigir o cumprimento de todas as obrigações assumidas pela </w:t>
      </w:r>
      <w:r w:rsidRPr="00B31496">
        <w:rPr>
          <w:color w:val="auto"/>
          <w:sz w:val="24"/>
          <w:szCs w:val="24"/>
        </w:rPr>
        <w:t>CONTRATADA</w:t>
      </w:r>
      <w:r w:rsidRPr="00B31496">
        <w:rPr>
          <w:sz w:val="24"/>
          <w:szCs w:val="24"/>
        </w:rPr>
        <w:t>, de acordo com o contrato e a documentação que o integra;</w:t>
      </w:r>
    </w:p>
    <w:p w14:paraId="63E8B07A" w14:textId="77777777" w:rsidR="003C7DE3" w:rsidRPr="00B31496" w:rsidRDefault="003C7DE3" w:rsidP="0034061A">
      <w:pPr>
        <w:pStyle w:val="Nivel2"/>
        <w:numPr>
          <w:ilvl w:val="2"/>
          <w:numId w:val="30"/>
        </w:numPr>
        <w:ind w:left="426" w:firstLine="0"/>
        <w:rPr>
          <w:sz w:val="24"/>
          <w:szCs w:val="24"/>
        </w:rPr>
      </w:pPr>
      <w:r w:rsidRPr="00B31496">
        <w:rPr>
          <w:sz w:val="24"/>
          <w:szCs w:val="24"/>
        </w:rPr>
        <w:t>Receber o objeto no prazo e condições estabelecidas no Termo de Referência;</w:t>
      </w:r>
    </w:p>
    <w:p w14:paraId="70C72DA8" w14:textId="77777777" w:rsidR="003C7DE3" w:rsidRPr="00B31496" w:rsidRDefault="003C7DE3" w:rsidP="0034061A">
      <w:pPr>
        <w:pStyle w:val="Nivel2"/>
        <w:numPr>
          <w:ilvl w:val="2"/>
          <w:numId w:val="30"/>
        </w:numPr>
        <w:ind w:left="426" w:firstLine="0"/>
        <w:rPr>
          <w:sz w:val="24"/>
          <w:szCs w:val="24"/>
        </w:rPr>
      </w:pPr>
      <w:r w:rsidRPr="00B31496">
        <w:rPr>
          <w:sz w:val="24"/>
          <w:szCs w:val="24"/>
        </w:rPr>
        <w:t>Notificar a CONTRATADA, por escrito, sobre vícios, defeitos ou incorreções verificadas no objeto fornecido, para que seja por ela substituído, reparado ou corrigido, no total ou em parte, a expensas da CONTRATADA;</w:t>
      </w:r>
    </w:p>
    <w:p w14:paraId="242F711B" w14:textId="77777777" w:rsidR="003C7DE3" w:rsidRPr="00B31496" w:rsidRDefault="003C7DE3" w:rsidP="0034061A">
      <w:pPr>
        <w:pStyle w:val="Nivel2"/>
        <w:numPr>
          <w:ilvl w:val="2"/>
          <w:numId w:val="30"/>
        </w:numPr>
        <w:ind w:left="426" w:firstLine="0"/>
        <w:rPr>
          <w:sz w:val="24"/>
          <w:szCs w:val="24"/>
        </w:rPr>
      </w:pPr>
      <w:r w:rsidRPr="00B31496">
        <w:rPr>
          <w:sz w:val="24"/>
          <w:szCs w:val="24"/>
        </w:rPr>
        <w:t>Acompanhar e fiscalizar a execução do contrato e o cumprimento das obrigações pela CONTRATADA;</w:t>
      </w:r>
    </w:p>
    <w:p w14:paraId="4B12E203" w14:textId="77777777" w:rsidR="003C7DE3" w:rsidRPr="00B31496" w:rsidRDefault="003C7DE3" w:rsidP="0034061A">
      <w:pPr>
        <w:pStyle w:val="Nivel2"/>
        <w:numPr>
          <w:ilvl w:val="2"/>
          <w:numId w:val="30"/>
        </w:numPr>
        <w:ind w:left="426" w:firstLine="0"/>
        <w:rPr>
          <w:sz w:val="24"/>
          <w:szCs w:val="24"/>
        </w:rPr>
      </w:pPr>
      <w:r w:rsidRPr="00B31496">
        <w:rPr>
          <w:sz w:val="24"/>
          <w:szCs w:val="24"/>
        </w:rPr>
        <w:t>Comunicar a CONTRATADA para emissão de Nota Fiscal relativa à parcela incontroversa da execução do objeto, para efeito de liquidação e pagamento, quando houver controvérsia sobre a execução do objeto, quanto à dimensão, qualidade e quantidade, conforme o art. 143 da Lei nº 14.133, de 2021;</w:t>
      </w:r>
    </w:p>
    <w:p w14:paraId="2E7578B0" w14:textId="77777777" w:rsidR="003C7DE3" w:rsidRPr="00B31496" w:rsidRDefault="003C7DE3" w:rsidP="0034061A">
      <w:pPr>
        <w:pStyle w:val="Nivel2"/>
        <w:numPr>
          <w:ilvl w:val="2"/>
          <w:numId w:val="30"/>
        </w:numPr>
        <w:ind w:left="426" w:firstLine="0"/>
        <w:rPr>
          <w:sz w:val="24"/>
          <w:szCs w:val="24"/>
        </w:rPr>
      </w:pPr>
      <w:r w:rsidRPr="00B31496">
        <w:rPr>
          <w:sz w:val="24"/>
          <w:szCs w:val="24"/>
        </w:rPr>
        <w:t>Efetuar o pagamento à CONTRATADA do valor correspondente à execução do objeto, no prazo, forma e condições estabelecidos no presente Contrato e no Termo de Referência;</w:t>
      </w:r>
    </w:p>
    <w:p w14:paraId="6BA3CB7B" w14:textId="77777777" w:rsidR="003C7DE3" w:rsidRPr="00B31496" w:rsidRDefault="003C7DE3" w:rsidP="0034061A">
      <w:pPr>
        <w:pStyle w:val="Nivel2"/>
        <w:numPr>
          <w:ilvl w:val="2"/>
          <w:numId w:val="30"/>
        </w:numPr>
        <w:ind w:left="426" w:firstLine="0"/>
        <w:rPr>
          <w:sz w:val="24"/>
          <w:szCs w:val="24"/>
        </w:rPr>
      </w:pPr>
      <w:r w:rsidRPr="00B31496">
        <w:rPr>
          <w:sz w:val="24"/>
          <w:szCs w:val="24"/>
        </w:rPr>
        <w:lastRenderedPageBreak/>
        <w:t>Aplicar à CONTRATADA as sanções previstas na lei, neste Contrato e na Resolução TCE-SP nº 11/2023;</w:t>
      </w:r>
    </w:p>
    <w:p w14:paraId="05C21BD5" w14:textId="77777777" w:rsidR="003C7DE3" w:rsidRPr="00B31496" w:rsidRDefault="003C7DE3" w:rsidP="0034061A">
      <w:pPr>
        <w:pStyle w:val="Nivel2"/>
        <w:numPr>
          <w:ilvl w:val="2"/>
          <w:numId w:val="30"/>
        </w:numPr>
        <w:ind w:left="426" w:firstLine="0"/>
        <w:rPr>
          <w:sz w:val="24"/>
          <w:szCs w:val="24"/>
        </w:rPr>
      </w:pPr>
      <w:r w:rsidRPr="00B31496">
        <w:rPr>
          <w:sz w:val="24"/>
          <w:szCs w:val="24"/>
        </w:rPr>
        <w:t>Cientificar o órgão de representação judicial para adoção das medidas cabíveis quando necessária medida judicial diante do descumprimento de obrigações pela CONTRATADA;</w:t>
      </w:r>
    </w:p>
    <w:p w14:paraId="02B26E75" w14:textId="77777777" w:rsidR="003C7DE3" w:rsidRPr="00B31496" w:rsidRDefault="003C7DE3" w:rsidP="0034061A">
      <w:pPr>
        <w:pStyle w:val="Nivel2"/>
        <w:numPr>
          <w:ilvl w:val="2"/>
          <w:numId w:val="30"/>
        </w:numPr>
        <w:ind w:left="426" w:firstLine="0"/>
        <w:rPr>
          <w:sz w:val="24"/>
          <w:szCs w:val="24"/>
        </w:rPr>
      </w:pPr>
      <w:r w:rsidRPr="00B31496">
        <w:rPr>
          <w:sz w:val="24"/>
          <w:szCs w:val="24"/>
        </w:rPr>
        <w:t xml:space="preserve">Explicitamente emitir decisão sobre todas as solicitações e reclamações relacionadas à execução do presente Contrato, ressalvados os requerimentos manifestamente impertinentes, meramente protelatórios ou de nenhum interesse para a boa execução do ajuste, observado o prazo de 1 (um) mês para decisão, a contar da conclusão da instrução do requerimento, admitida a prorrogação motivada, por igual período, e excepcionada a hipótese de disposição legal ou cláusula contratual que estabeleça prazo específico; </w:t>
      </w:r>
    </w:p>
    <w:p w14:paraId="12443B33" w14:textId="47EE1312" w:rsidR="003C7DE3" w:rsidRPr="00B31496" w:rsidRDefault="003C7DE3" w:rsidP="0034061A">
      <w:pPr>
        <w:pStyle w:val="Nivel2"/>
        <w:numPr>
          <w:ilvl w:val="2"/>
          <w:numId w:val="30"/>
        </w:numPr>
        <w:ind w:left="426" w:firstLine="0"/>
        <w:rPr>
          <w:sz w:val="24"/>
          <w:szCs w:val="24"/>
        </w:rPr>
      </w:pPr>
      <w:r w:rsidRPr="00B31496">
        <w:rPr>
          <w:sz w:val="24"/>
          <w:szCs w:val="24"/>
        </w:rPr>
        <w:t xml:space="preserve">Responder eventuais pedidos de </w:t>
      </w:r>
      <w:r w:rsidRPr="00BD5DE8">
        <w:rPr>
          <w:sz w:val="24"/>
          <w:szCs w:val="24"/>
          <w:highlight w:val="yellow"/>
        </w:rPr>
        <w:t>restabelecimento</w:t>
      </w:r>
      <w:r w:rsidRPr="00B31496">
        <w:rPr>
          <w:sz w:val="24"/>
          <w:szCs w:val="24"/>
        </w:rPr>
        <w:t xml:space="preserve"> do equilíbrio econômico-financeiro feitos pela CONTRATADA no prazo máximo de 1 (um) mês, contado a partir da conclusão da instrução do requerimento, sendo admitida a prorrogação motivada desse prazo por igual período, e observado o disposto no parágrafo único do artigo 131 da </w:t>
      </w:r>
      <w:hyperlink r:id="rId78" w:history="1">
        <w:r w:rsidR="00B00F6C" w:rsidRPr="00B31496">
          <w:rPr>
            <w:rStyle w:val="Hyperlink"/>
            <w:sz w:val="24"/>
            <w:szCs w:val="24"/>
          </w:rPr>
          <w:t>Lei nº 14.133, de 2021</w:t>
        </w:r>
      </w:hyperlink>
      <w:r w:rsidRPr="00B31496">
        <w:t>;</w:t>
      </w:r>
      <w:r w:rsidRPr="00B31496">
        <w:rPr>
          <w:sz w:val="24"/>
          <w:szCs w:val="24"/>
        </w:rPr>
        <w:t xml:space="preserve"> </w:t>
      </w:r>
    </w:p>
    <w:p w14:paraId="5E9FCBF3" w14:textId="030FE786" w:rsidR="003C7DE3" w:rsidRPr="00B31496" w:rsidRDefault="003C7DE3" w:rsidP="0034061A">
      <w:pPr>
        <w:pStyle w:val="Nivel2"/>
        <w:numPr>
          <w:ilvl w:val="2"/>
          <w:numId w:val="30"/>
        </w:numPr>
        <w:ind w:left="426" w:firstLine="0"/>
        <w:rPr>
          <w:sz w:val="24"/>
          <w:szCs w:val="24"/>
        </w:rPr>
      </w:pPr>
      <w:r w:rsidRPr="00B31496">
        <w:rPr>
          <w:sz w:val="24"/>
          <w:szCs w:val="24"/>
        </w:rPr>
        <w:t xml:space="preserve">Notificar os emitentes das garantias quanto ao início de processo administrativo para apuração de descumprimento de cláusulas contratuais (§4º, do art. 137, da </w:t>
      </w:r>
      <w:hyperlink r:id="rId79" w:history="1">
        <w:r w:rsidR="00B00F6C" w:rsidRPr="00B31496">
          <w:rPr>
            <w:rStyle w:val="Hyperlink"/>
            <w:sz w:val="24"/>
            <w:szCs w:val="24"/>
          </w:rPr>
          <w:t>Lei nº 14.133, de 2021</w:t>
        </w:r>
      </w:hyperlink>
      <w:r w:rsidRPr="00B31496">
        <w:rPr>
          <w:sz w:val="24"/>
          <w:szCs w:val="24"/>
        </w:rPr>
        <w:t>);</w:t>
      </w:r>
    </w:p>
    <w:p w14:paraId="078C4EBE" w14:textId="16BB841C" w:rsidR="003C7DE3" w:rsidRPr="00B31496" w:rsidRDefault="003C7DE3" w:rsidP="0034061A">
      <w:pPr>
        <w:pStyle w:val="Nivel2"/>
        <w:numPr>
          <w:ilvl w:val="2"/>
          <w:numId w:val="30"/>
        </w:numPr>
        <w:ind w:left="426" w:firstLine="0"/>
        <w:rPr>
          <w:sz w:val="24"/>
          <w:szCs w:val="24"/>
        </w:rPr>
      </w:pPr>
      <w:r w:rsidRPr="00B31496">
        <w:rPr>
          <w:sz w:val="24"/>
          <w:szCs w:val="24"/>
        </w:rPr>
        <w:t xml:space="preserve">Observar, no tratamento de dados pessoais de profissionais, empregados, prepostos, administradores e/ou sócios da CONTRATADA, a que tenha acesso durante a execução do objeto a que se refere a cláusula primeira deste contrato, as normas legais e regulamentares aplicáveis, em especial, a </w:t>
      </w:r>
      <w:hyperlink r:id="rId80" w:history="1">
        <w:r w:rsidR="001B1AE0" w:rsidRPr="00B31496">
          <w:rPr>
            <w:rStyle w:val="Hyperlink"/>
            <w:sz w:val="24"/>
            <w:szCs w:val="24"/>
          </w:rPr>
          <w:t>Lei nº 13.709, de 14 de agosto de 2018</w:t>
        </w:r>
      </w:hyperlink>
      <w:r w:rsidRPr="00B31496">
        <w:rPr>
          <w:sz w:val="24"/>
          <w:szCs w:val="24"/>
        </w:rPr>
        <w:t>, com suas alterações subsequentes</w:t>
      </w:r>
      <w:r w:rsidR="00067111" w:rsidRPr="00B31496">
        <w:rPr>
          <w:sz w:val="24"/>
          <w:szCs w:val="24"/>
        </w:rPr>
        <w:t>.</w:t>
      </w:r>
    </w:p>
    <w:p w14:paraId="2CB59070" w14:textId="77777777" w:rsidR="003C7DE3" w:rsidRPr="00B31496" w:rsidRDefault="003C7DE3" w:rsidP="0034061A">
      <w:pPr>
        <w:pStyle w:val="Nivel2"/>
        <w:numPr>
          <w:ilvl w:val="1"/>
          <w:numId w:val="30"/>
        </w:numPr>
        <w:ind w:left="0" w:firstLine="0"/>
        <w:rPr>
          <w:sz w:val="24"/>
          <w:szCs w:val="24"/>
        </w:rPr>
      </w:pPr>
      <w:r w:rsidRPr="00B31496">
        <w:rPr>
          <w:color w:val="auto"/>
          <w:sz w:val="24"/>
          <w:szCs w:val="24"/>
        </w:rPr>
        <w:t xml:space="preserve">O prazo para resposta ao pedido de restabelecimento do equilíbrio econômico-financeiro não se iniciará enquanto a </w:t>
      </w:r>
      <w:r w:rsidRPr="00B31496">
        <w:rPr>
          <w:b/>
          <w:bCs/>
          <w:color w:val="auto"/>
          <w:sz w:val="24"/>
          <w:szCs w:val="24"/>
        </w:rPr>
        <w:t>CONTRATADA</w:t>
      </w:r>
      <w:r w:rsidRPr="00B31496">
        <w:rPr>
          <w:color w:val="auto"/>
          <w:sz w:val="24"/>
          <w:szCs w:val="24"/>
        </w:rPr>
        <w:t xml:space="preserve"> não cumprir os atos ou apresentar a documentação solicitada pelo </w:t>
      </w:r>
      <w:r w:rsidRPr="00B31496">
        <w:rPr>
          <w:b/>
          <w:bCs/>
          <w:color w:val="auto"/>
          <w:sz w:val="24"/>
          <w:szCs w:val="24"/>
        </w:rPr>
        <w:t>CONTRATANTE</w:t>
      </w:r>
      <w:r w:rsidRPr="00B31496">
        <w:rPr>
          <w:color w:val="auto"/>
          <w:sz w:val="24"/>
          <w:szCs w:val="24"/>
        </w:rPr>
        <w:t xml:space="preserve"> para adequada instrução do requerimento; </w:t>
      </w:r>
    </w:p>
    <w:p w14:paraId="688A2128" w14:textId="58FBEC74" w:rsidR="00674AD6" w:rsidRDefault="003C7DE3" w:rsidP="00BD5DE8">
      <w:pPr>
        <w:pStyle w:val="Nivel2"/>
        <w:numPr>
          <w:ilvl w:val="1"/>
          <w:numId w:val="30"/>
        </w:numPr>
        <w:ind w:left="0" w:firstLine="0"/>
        <w:rPr>
          <w:sz w:val="24"/>
          <w:szCs w:val="24"/>
        </w:rPr>
      </w:pPr>
      <w:r w:rsidRPr="00B31496">
        <w:rPr>
          <w:sz w:val="24"/>
          <w:szCs w:val="24"/>
        </w:rPr>
        <w:t xml:space="preserve">A Administração não responderá por quaisquer compromissos assumidos pela </w:t>
      </w:r>
      <w:r w:rsidRPr="00B31496">
        <w:rPr>
          <w:b/>
          <w:bCs/>
          <w:color w:val="auto"/>
          <w:sz w:val="24"/>
          <w:szCs w:val="24"/>
        </w:rPr>
        <w:t>CONTRATADA</w:t>
      </w:r>
      <w:r w:rsidRPr="00B31496">
        <w:rPr>
          <w:sz w:val="24"/>
          <w:szCs w:val="24"/>
        </w:rPr>
        <w:t xml:space="preserve"> com terceiros, ainda que vinculados à execução do contrato, bem como por qualquer dano causado a terceiros em decorrência de ato da </w:t>
      </w:r>
      <w:r w:rsidRPr="00B31496">
        <w:rPr>
          <w:b/>
          <w:bCs/>
          <w:color w:val="auto"/>
          <w:sz w:val="24"/>
          <w:szCs w:val="24"/>
        </w:rPr>
        <w:t>CONTRATADA</w:t>
      </w:r>
      <w:r w:rsidRPr="00B31496">
        <w:rPr>
          <w:sz w:val="24"/>
          <w:szCs w:val="24"/>
        </w:rPr>
        <w:t>, de seus empregados, prepostos ou subordinados</w:t>
      </w:r>
      <w:r w:rsidRPr="00B31496">
        <w:rPr>
          <w:color w:val="auto"/>
          <w:sz w:val="24"/>
          <w:szCs w:val="24"/>
        </w:rPr>
        <w:t>.</w:t>
      </w:r>
    </w:p>
    <w:p w14:paraId="61E6BF1F" w14:textId="77777777" w:rsidR="00BD5DE8" w:rsidRPr="00BD5DE8" w:rsidRDefault="00BD5DE8" w:rsidP="00BD5DE8">
      <w:pPr>
        <w:pStyle w:val="Nivel2"/>
        <w:numPr>
          <w:ilvl w:val="0"/>
          <w:numId w:val="0"/>
        </w:numPr>
        <w:rPr>
          <w:sz w:val="24"/>
          <w:szCs w:val="24"/>
        </w:rPr>
      </w:pPr>
    </w:p>
    <w:p w14:paraId="08E1D3FC" w14:textId="77777777" w:rsidR="003C7DE3" w:rsidRPr="00B31496" w:rsidRDefault="003C7DE3" w:rsidP="003C7DE3">
      <w:pPr>
        <w:pStyle w:val="Nivel01"/>
      </w:pPr>
      <w:r w:rsidRPr="00B31496">
        <w:lastRenderedPageBreak/>
        <w:t>CLÁUSULA NONA – OBRIGAÇÕES DA CONTRATADA (</w:t>
      </w:r>
      <w:hyperlink r:id="rId81" w:anchor="art92" w:history="1">
        <w:r w:rsidRPr="00B31496">
          <w:rPr>
            <w:rStyle w:val="Hyperlink"/>
            <w:spacing w:val="-6"/>
          </w:rPr>
          <w:t>art. 92, XIV, XVI e XVII</w:t>
        </w:r>
      </w:hyperlink>
      <w:r w:rsidRPr="00B31496">
        <w:t>)</w:t>
      </w:r>
    </w:p>
    <w:p w14:paraId="18001341" w14:textId="77777777" w:rsidR="00210104" w:rsidRPr="00B31496" w:rsidRDefault="00210104" w:rsidP="0034061A">
      <w:pPr>
        <w:pStyle w:val="PargrafodaLista"/>
        <w:numPr>
          <w:ilvl w:val="0"/>
          <w:numId w:val="21"/>
        </w:numPr>
        <w:spacing w:before="120" w:after="120" w:line="276" w:lineRule="auto"/>
        <w:contextualSpacing w:val="0"/>
        <w:jc w:val="both"/>
        <w:rPr>
          <w:rFonts w:ascii="Arial" w:eastAsiaTheme="minorEastAsia" w:hAnsi="Arial" w:cs="Arial"/>
          <w:vanish/>
          <w:color w:val="000000"/>
        </w:rPr>
      </w:pPr>
    </w:p>
    <w:p w14:paraId="5938C5DB" w14:textId="77777777" w:rsidR="00210104" w:rsidRPr="00B31496" w:rsidRDefault="00210104" w:rsidP="0034061A">
      <w:pPr>
        <w:pStyle w:val="PargrafodaLista"/>
        <w:numPr>
          <w:ilvl w:val="0"/>
          <w:numId w:val="21"/>
        </w:numPr>
        <w:spacing w:before="120" w:after="120" w:line="276" w:lineRule="auto"/>
        <w:contextualSpacing w:val="0"/>
        <w:jc w:val="both"/>
        <w:rPr>
          <w:rFonts w:ascii="Arial" w:eastAsiaTheme="minorEastAsia" w:hAnsi="Arial" w:cs="Arial"/>
          <w:vanish/>
          <w:color w:val="000000"/>
        </w:rPr>
      </w:pPr>
    </w:p>
    <w:p w14:paraId="5A8E21EB" w14:textId="6F1E18CB" w:rsidR="003C7DE3" w:rsidRPr="00B31496" w:rsidRDefault="00210104" w:rsidP="0034061A">
      <w:pPr>
        <w:pStyle w:val="Nivel2"/>
        <w:numPr>
          <w:ilvl w:val="1"/>
          <w:numId w:val="21"/>
        </w:numPr>
        <w:ind w:left="0" w:firstLine="0"/>
        <w:rPr>
          <w:sz w:val="24"/>
          <w:szCs w:val="24"/>
        </w:rPr>
      </w:pPr>
      <w:r w:rsidRPr="00B31496">
        <w:rPr>
          <w:sz w:val="24"/>
          <w:szCs w:val="24"/>
        </w:rPr>
        <w:t xml:space="preserve"> </w:t>
      </w:r>
      <w:r w:rsidR="003C7DE3" w:rsidRPr="00B31496">
        <w:rPr>
          <w:sz w:val="24"/>
          <w:szCs w:val="24"/>
        </w:rPr>
        <w:t xml:space="preserve">A </w:t>
      </w:r>
      <w:r w:rsidR="003C7DE3" w:rsidRPr="00B31496">
        <w:rPr>
          <w:b/>
          <w:bCs/>
          <w:color w:val="auto"/>
          <w:sz w:val="24"/>
          <w:szCs w:val="24"/>
        </w:rPr>
        <w:t>CONTRATADA</w:t>
      </w:r>
      <w:r w:rsidR="003C7DE3" w:rsidRPr="00B31496">
        <w:rPr>
          <w:sz w:val="24"/>
          <w:szCs w:val="24"/>
        </w:rPr>
        <w:t xml:space="preserve"> deve cumprir todas as obrigações estabelecidas em lei, e aquelas constantes deste Contrato, de seus anexos e do Termo de Referência – Anexo I do Edital, assumindo como exclusivamente seus os riscos e as despesas decorrentes da boa e perfeita execução do objeto, observando, ainda, as obrigações a seguir dispostas:</w:t>
      </w:r>
    </w:p>
    <w:p w14:paraId="19B81721" w14:textId="2F23E729" w:rsidR="003C7DE3" w:rsidRPr="00B31496" w:rsidRDefault="003C7DE3" w:rsidP="0041714A">
      <w:pPr>
        <w:pStyle w:val="Nivel2"/>
        <w:numPr>
          <w:ilvl w:val="2"/>
          <w:numId w:val="21"/>
        </w:numPr>
        <w:ind w:left="426" w:firstLine="0"/>
        <w:rPr>
          <w:sz w:val="24"/>
          <w:szCs w:val="24"/>
        </w:rPr>
      </w:pPr>
      <w:r w:rsidRPr="00B31496">
        <w:rPr>
          <w:sz w:val="24"/>
          <w:szCs w:val="24"/>
        </w:rPr>
        <w:t xml:space="preserve">Designar e manter preposto aceito pelo </w:t>
      </w:r>
      <w:r w:rsidRPr="00B31496">
        <w:rPr>
          <w:b/>
          <w:bCs/>
          <w:color w:val="auto"/>
          <w:sz w:val="24"/>
          <w:szCs w:val="24"/>
        </w:rPr>
        <w:t>CONTRATANTE</w:t>
      </w:r>
      <w:r w:rsidRPr="00B31496">
        <w:rPr>
          <w:sz w:val="24"/>
          <w:szCs w:val="24"/>
        </w:rPr>
        <w:t xml:space="preserve"> para representá-la na execução do contrato;</w:t>
      </w:r>
    </w:p>
    <w:p w14:paraId="465C0FE6" w14:textId="23C8849E" w:rsidR="003C7DE3" w:rsidRPr="00B31496" w:rsidRDefault="005B33C3" w:rsidP="0041714A">
      <w:pPr>
        <w:pStyle w:val="Nivel2"/>
        <w:numPr>
          <w:ilvl w:val="0"/>
          <w:numId w:val="0"/>
        </w:numPr>
        <w:ind w:left="709"/>
        <w:rPr>
          <w:sz w:val="24"/>
          <w:szCs w:val="24"/>
        </w:rPr>
      </w:pPr>
      <w:r w:rsidRPr="00B31496">
        <w:rPr>
          <w:sz w:val="24"/>
          <w:szCs w:val="24"/>
        </w:rPr>
        <w:t xml:space="preserve">9.1.1.1 </w:t>
      </w:r>
      <w:r w:rsidR="003C7DE3" w:rsidRPr="00B31496">
        <w:rPr>
          <w:sz w:val="24"/>
          <w:szCs w:val="24"/>
        </w:rPr>
        <w:t xml:space="preserve">A indicação ou a manutenção do preposto da </w:t>
      </w:r>
      <w:r w:rsidR="003C7DE3" w:rsidRPr="00B31496">
        <w:rPr>
          <w:b/>
          <w:bCs/>
          <w:color w:val="auto"/>
          <w:sz w:val="24"/>
          <w:szCs w:val="24"/>
        </w:rPr>
        <w:t>CONTRATADA</w:t>
      </w:r>
      <w:r w:rsidR="003C7DE3" w:rsidRPr="00B31496">
        <w:rPr>
          <w:sz w:val="24"/>
          <w:szCs w:val="24"/>
        </w:rPr>
        <w:t xml:space="preserve"> poderá ser recusada pelo </w:t>
      </w:r>
      <w:r w:rsidR="003C7DE3" w:rsidRPr="00B31496">
        <w:rPr>
          <w:b/>
          <w:bCs/>
          <w:color w:val="auto"/>
          <w:sz w:val="24"/>
          <w:szCs w:val="24"/>
        </w:rPr>
        <w:t>CONTRATANTE</w:t>
      </w:r>
      <w:r w:rsidR="003C7DE3" w:rsidRPr="00B31496">
        <w:rPr>
          <w:sz w:val="24"/>
          <w:szCs w:val="24"/>
        </w:rPr>
        <w:t xml:space="preserve">, desde que devidamente justificada, hipótese em que a </w:t>
      </w:r>
      <w:r w:rsidR="003C7DE3" w:rsidRPr="00B31496">
        <w:rPr>
          <w:b/>
          <w:bCs/>
          <w:color w:val="auto"/>
          <w:sz w:val="24"/>
          <w:szCs w:val="24"/>
        </w:rPr>
        <w:t>CONTRATADA</w:t>
      </w:r>
      <w:r w:rsidR="003C7DE3" w:rsidRPr="00B31496">
        <w:rPr>
          <w:sz w:val="24"/>
          <w:szCs w:val="24"/>
        </w:rPr>
        <w:t xml:space="preserve"> deverá designar outro para o exercício da atividade.</w:t>
      </w:r>
    </w:p>
    <w:p w14:paraId="29E7F78A" w14:textId="77777777" w:rsidR="00CC7F30" w:rsidRPr="00B31496" w:rsidRDefault="003C7DE3" w:rsidP="00CC7F30">
      <w:pPr>
        <w:pStyle w:val="Nivel2"/>
        <w:numPr>
          <w:ilvl w:val="2"/>
          <w:numId w:val="21"/>
        </w:numPr>
        <w:ind w:left="426" w:firstLine="0"/>
        <w:rPr>
          <w:sz w:val="24"/>
          <w:szCs w:val="24"/>
        </w:rPr>
      </w:pPr>
      <w:r w:rsidRPr="00B31496">
        <w:rPr>
          <w:sz w:val="24"/>
          <w:szCs w:val="24"/>
        </w:rPr>
        <w:t>Atender às determinações regulares emitidas pela Comissão de Fiscalização do Contrato ou autoridade superior (</w:t>
      </w:r>
      <w:hyperlink r:id="rId82" w:anchor="art137" w:history="1">
        <w:r w:rsidRPr="00B31496">
          <w:rPr>
            <w:rStyle w:val="Hyperlink"/>
            <w:sz w:val="24"/>
            <w:szCs w:val="24"/>
          </w:rPr>
          <w:t>art. 137, II</w:t>
        </w:r>
      </w:hyperlink>
      <w:r w:rsidRPr="00B31496">
        <w:rPr>
          <w:rStyle w:val="Hyperlink"/>
          <w:sz w:val="24"/>
          <w:szCs w:val="24"/>
        </w:rPr>
        <w:t xml:space="preserve"> da Lei nº 14.133, de 2021</w:t>
      </w:r>
      <w:r w:rsidRPr="00B31496">
        <w:rPr>
          <w:sz w:val="24"/>
          <w:szCs w:val="24"/>
        </w:rPr>
        <w:t xml:space="preserve">) </w:t>
      </w:r>
      <w:r w:rsidRPr="00B31496">
        <w:rPr>
          <w:color w:val="000000" w:themeColor="text1"/>
          <w:sz w:val="24"/>
          <w:szCs w:val="24"/>
        </w:rPr>
        <w:t xml:space="preserve">e </w:t>
      </w:r>
      <w:r w:rsidRPr="00B31496">
        <w:rPr>
          <w:sz w:val="24"/>
          <w:szCs w:val="24"/>
        </w:rPr>
        <w:t>prestar todo esclarecimento ou informação por eles solicitados</w:t>
      </w:r>
      <w:r w:rsidRPr="00B31496">
        <w:rPr>
          <w:color w:val="000000" w:themeColor="text1"/>
          <w:sz w:val="24"/>
          <w:szCs w:val="24"/>
        </w:rPr>
        <w:t>;</w:t>
      </w:r>
    </w:p>
    <w:p w14:paraId="4AEA6923" w14:textId="77777777" w:rsidR="00CC7F30" w:rsidRPr="00B31496" w:rsidRDefault="003C7DE3" w:rsidP="00CC7F30">
      <w:pPr>
        <w:pStyle w:val="Nivel2"/>
        <w:numPr>
          <w:ilvl w:val="2"/>
          <w:numId w:val="21"/>
        </w:numPr>
        <w:ind w:left="426" w:firstLine="0"/>
        <w:rPr>
          <w:sz w:val="24"/>
          <w:szCs w:val="24"/>
        </w:rPr>
      </w:pPr>
      <w:r w:rsidRPr="00B31496">
        <w:rPr>
          <w:sz w:val="24"/>
          <w:szCs w:val="24"/>
        </w:rPr>
        <w:t>Alocar os profissionais necessários ao perfeito cumprimento das cláusulas deste contrato, com habilitação e conhecimento adequados, utilizando os materiais, equipamentos, ferramentas e utensílios demandados, cuja quantidade, qualidade e tecnologia deverão atender às recomendações de boa técnica e à legislação de regência;</w:t>
      </w:r>
    </w:p>
    <w:p w14:paraId="056620C9" w14:textId="77777777" w:rsidR="005F44E9" w:rsidRPr="00B31496" w:rsidRDefault="003C7DE3" w:rsidP="005F44E9">
      <w:pPr>
        <w:pStyle w:val="Nivel2"/>
        <w:numPr>
          <w:ilvl w:val="2"/>
          <w:numId w:val="21"/>
        </w:numPr>
        <w:ind w:left="426" w:firstLine="0"/>
        <w:rPr>
          <w:sz w:val="24"/>
          <w:szCs w:val="24"/>
        </w:rPr>
      </w:pPr>
      <w:r w:rsidRPr="00B31496">
        <w:rPr>
          <w:sz w:val="24"/>
          <w:szCs w:val="24"/>
        </w:rPr>
        <w:t>Reparar, corrigir, remover, reconstruir ou substituir, às suas expensas, no total ou em parte, no prazo fixado pela Comissão de Fiscalização do Contrato, os serviços nos quais se verificarem vícios, defeitos ou incorreções resultantes da execução ou dos materiais empregados;</w:t>
      </w:r>
    </w:p>
    <w:p w14:paraId="5E9DE8A5" w14:textId="77777777" w:rsidR="005F44E9" w:rsidRPr="00B31496" w:rsidRDefault="003C7DE3" w:rsidP="005F44E9">
      <w:pPr>
        <w:pStyle w:val="Nivel2"/>
        <w:numPr>
          <w:ilvl w:val="2"/>
          <w:numId w:val="21"/>
        </w:numPr>
        <w:ind w:left="426" w:firstLine="0"/>
        <w:rPr>
          <w:sz w:val="24"/>
          <w:szCs w:val="24"/>
        </w:rPr>
      </w:pPr>
      <w:r w:rsidRPr="00B31496">
        <w:rPr>
          <w:sz w:val="24"/>
          <w:szCs w:val="24"/>
        </w:rPr>
        <w:t xml:space="preserve">Responsabilizar-se pelos vícios e danos decorrentes da execução do objeto, de acordo com o </w:t>
      </w:r>
      <w:hyperlink r:id="rId83" w:history="1">
        <w:r w:rsidRPr="00B31496">
          <w:rPr>
            <w:rStyle w:val="Hyperlink"/>
            <w:sz w:val="24"/>
            <w:szCs w:val="24"/>
          </w:rPr>
          <w:t>Código de Defesa do Consumidor (Lei nº 8.078, de 1990</w:t>
        </w:r>
      </w:hyperlink>
      <w:r w:rsidRPr="00B31496">
        <w:rPr>
          <w:sz w:val="24"/>
          <w:szCs w:val="24"/>
        </w:rPr>
        <w:t xml:space="preserve">), bem como por todo e qualquer dano causado diretamente à Administração ou terceiros em razão da execução do contrato, não excluindo nem reduzindo essa responsabilidade a fiscalização ou o acompanhamento da execução contratual pelo </w:t>
      </w:r>
      <w:r w:rsidRPr="00B31496">
        <w:rPr>
          <w:b/>
          <w:bCs/>
          <w:color w:val="auto"/>
          <w:sz w:val="24"/>
          <w:szCs w:val="24"/>
        </w:rPr>
        <w:t>CONTRATANTE</w:t>
      </w:r>
      <w:r w:rsidRPr="00B31496">
        <w:rPr>
          <w:sz w:val="24"/>
          <w:szCs w:val="24"/>
        </w:rPr>
        <w:t>, que ficará autorizado a descontar dos pagamentos devidos ou da garantia, caso exigida na documentação que integra este instrumento, o valor correspondente aos danos sofridos;</w:t>
      </w:r>
    </w:p>
    <w:p w14:paraId="46B4568F" w14:textId="77777777" w:rsidR="00121DE5" w:rsidRPr="00B31496" w:rsidRDefault="003C7DE3" w:rsidP="00121DE5">
      <w:pPr>
        <w:pStyle w:val="Nivel2"/>
        <w:numPr>
          <w:ilvl w:val="2"/>
          <w:numId w:val="21"/>
        </w:numPr>
        <w:ind w:left="426" w:firstLine="0"/>
        <w:rPr>
          <w:sz w:val="24"/>
          <w:szCs w:val="24"/>
        </w:rPr>
      </w:pPr>
      <w:r w:rsidRPr="00B31496">
        <w:rPr>
          <w:sz w:val="24"/>
          <w:szCs w:val="24"/>
        </w:rPr>
        <w:t xml:space="preserve">Não contratar, durante a vigência do contrato, cônjuge, companheiro ou parente em linha reta, colateral ou por afinidade, até o terceiro grau, de dirigente do </w:t>
      </w:r>
      <w:r w:rsidRPr="00B31496">
        <w:rPr>
          <w:b/>
          <w:bCs/>
          <w:color w:val="auto"/>
          <w:sz w:val="24"/>
          <w:szCs w:val="24"/>
        </w:rPr>
        <w:t>CONTRATANTE</w:t>
      </w:r>
      <w:r w:rsidRPr="00B31496">
        <w:rPr>
          <w:sz w:val="24"/>
          <w:szCs w:val="24"/>
        </w:rPr>
        <w:t xml:space="preserve"> ou de agente público que desempenhe(ou) função na licitação ou de fiscal ou gestor do contrato, nos termos do </w:t>
      </w:r>
      <w:hyperlink r:id="rId84" w:anchor="art48">
        <w:r w:rsidRPr="00B31496">
          <w:rPr>
            <w:rStyle w:val="Hyperlink"/>
            <w:sz w:val="24"/>
            <w:szCs w:val="24"/>
          </w:rPr>
          <w:t>artigo 48, parágrafo único, da Lei nº 14.133, de 2021</w:t>
        </w:r>
      </w:hyperlink>
      <w:r w:rsidRPr="00B31496">
        <w:rPr>
          <w:sz w:val="24"/>
          <w:szCs w:val="24"/>
        </w:rPr>
        <w:t>;</w:t>
      </w:r>
    </w:p>
    <w:p w14:paraId="23E135D6" w14:textId="11DB2312" w:rsidR="0045268A" w:rsidRPr="00B31496" w:rsidRDefault="003C7DE3" w:rsidP="0045268A">
      <w:pPr>
        <w:pStyle w:val="Nivel2"/>
        <w:numPr>
          <w:ilvl w:val="2"/>
          <w:numId w:val="21"/>
        </w:numPr>
        <w:ind w:left="426" w:firstLine="0"/>
        <w:rPr>
          <w:sz w:val="24"/>
          <w:szCs w:val="24"/>
        </w:rPr>
      </w:pPr>
      <w:r w:rsidRPr="00B31496">
        <w:rPr>
          <w:sz w:val="24"/>
          <w:szCs w:val="24"/>
        </w:rPr>
        <w:lastRenderedPageBreak/>
        <w:t xml:space="preserve">Quando não for possível a verificação da regularidade no Sistema de Cadastramento Unificado de Fornecedores – SICAF, ou em outros meios eletrônicos hábeis de informações, a </w:t>
      </w:r>
      <w:r w:rsidRPr="00B31496">
        <w:rPr>
          <w:b/>
          <w:bCs/>
          <w:color w:val="auto"/>
          <w:sz w:val="24"/>
          <w:szCs w:val="24"/>
        </w:rPr>
        <w:t>CONTRATADA</w:t>
      </w:r>
      <w:r w:rsidRPr="00B31496">
        <w:rPr>
          <w:sz w:val="24"/>
          <w:szCs w:val="24"/>
        </w:rPr>
        <w:t xml:space="preserve"> deverá atender a notificação para entregar ao setor responsável pela fiscalização do contrato, no prazo de 5 (cinco) dias úteis, os seguintes documentos: 1) certidão conjunta relativa aos tributos federais e à Dívida Ativa da União;</w:t>
      </w:r>
      <w:r w:rsidR="00A64EFB" w:rsidRPr="00B31496">
        <w:rPr>
          <w:sz w:val="24"/>
          <w:szCs w:val="24"/>
        </w:rPr>
        <w:t xml:space="preserve"> </w:t>
      </w:r>
      <w:r w:rsidRPr="00B31496">
        <w:rPr>
          <w:sz w:val="24"/>
          <w:szCs w:val="24"/>
        </w:rPr>
        <w:t xml:space="preserve">2) </w:t>
      </w:r>
      <w:r w:rsidR="00826EA8" w:rsidRPr="00B31496">
        <w:rPr>
          <w:sz w:val="24"/>
          <w:szCs w:val="24"/>
        </w:rPr>
        <w:t xml:space="preserve">certidão que comprove regularidade fiscal perante a Fazenda Municipal/Distrital do domicílio ou sede da </w:t>
      </w:r>
      <w:r w:rsidR="00826EA8" w:rsidRPr="00B31496">
        <w:rPr>
          <w:b/>
          <w:sz w:val="24"/>
          <w:szCs w:val="24"/>
        </w:rPr>
        <w:t>CONTRATADA</w:t>
      </w:r>
      <w:r w:rsidR="00826EA8" w:rsidRPr="00B31496">
        <w:rPr>
          <w:sz w:val="24"/>
          <w:szCs w:val="24"/>
        </w:rPr>
        <w:t xml:space="preserve"> que tenha sido exigida para fins de habilitação na documentação que integra este instrumento</w:t>
      </w:r>
      <w:r w:rsidRPr="00B31496">
        <w:rPr>
          <w:sz w:val="24"/>
          <w:szCs w:val="24"/>
        </w:rPr>
        <w:t>; 3) Certidão de Regularidade do FGTS – CRF; e 4) Certidão Negativa, ou positiva com efeitos de negativa, de Débitos Trabalhistas – CNDT</w:t>
      </w:r>
      <w:r w:rsidR="0045268A" w:rsidRPr="00B31496">
        <w:rPr>
          <w:sz w:val="24"/>
          <w:szCs w:val="24"/>
        </w:rPr>
        <w:t>;</w:t>
      </w:r>
    </w:p>
    <w:p w14:paraId="047714E9" w14:textId="77777777" w:rsidR="0045268A" w:rsidRPr="00B31496" w:rsidRDefault="003C7DE3" w:rsidP="0045268A">
      <w:pPr>
        <w:pStyle w:val="Nivel2"/>
        <w:numPr>
          <w:ilvl w:val="2"/>
          <w:numId w:val="21"/>
        </w:numPr>
        <w:ind w:left="426" w:firstLine="0"/>
        <w:rPr>
          <w:sz w:val="24"/>
          <w:szCs w:val="24"/>
        </w:rPr>
      </w:pPr>
      <w:r w:rsidRPr="00B31496">
        <w:rPr>
          <w:sz w:val="24"/>
          <w:szCs w:val="24"/>
        </w:rPr>
        <w:t xml:space="preserve">Responsabilizar-se pelo cumprimento das obrigações previstas em Acordo, Convenção, ou Dissídio Coletivo de Trabalho das categorias abrangidas pelo contrato, e por todas as obrigações e encargos trabalhistas, previdenciários, fiscais, sociais, comerciais e os demais previstos em legislação específica, cuja inadimplência não transfere a responsabilidade ao </w:t>
      </w:r>
      <w:r w:rsidRPr="00B31496">
        <w:rPr>
          <w:b/>
          <w:bCs/>
          <w:color w:val="auto"/>
          <w:sz w:val="24"/>
          <w:szCs w:val="24"/>
        </w:rPr>
        <w:t>CONTRATANTE</w:t>
      </w:r>
      <w:r w:rsidRPr="00B31496">
        <w:rPr>
          <w:sz w:val="24"/>
          <w:szCs w:val="24"/>
        </w:rPr>
        <w:t xml:space="preserve">, nos termos do artigo 121 da </w:t>
      </w:r>
      <w:hyperlink r:id="rId85" w:history="1">
        <w:r w:rsidRPr="00B31496">
          <w:rPr>
            <w:rStyle w:val="Hyperlink"/>
            <w:sz w:val="24"/>
            <w:szCs w:val="24"/>
          </w:rPr>
          <w:t>Lei nº 14.133, de 2021</w:t>
        </w:r>
      </w:hyperlink>
      <w:r w:rsidRPr="00B31496">
        <w:rPr>
          <w:rStyle w:val="Hyperlink"/>
          <w:sz w:val="24"/>
          <w:szCs w:val="24"/>
        </w:rPr>
        <w:t>;</w:t>
      </w:r>
    </w:p>
    <w:p w14:paraId="62EDD902" w14:textId="77777777" w:rsidR="000D4A64" w:rsidRPr="00B31496" w:rsidRDefault="003C7DE3" w:rsidP="000D4A64">
      <w:pPr>
        <w:pStyle w:val="Nivel2"/>
        <w:numPr>
          <w:ilvl w:val="2"/>
          <w:numId w:val="21"/>
        </w:numPr>
        <w:ind w:left="426" w:firstLine="0"/>
        <w:rPr>
          <w:sz w:val="24"/>
          <w:szCs w:val="24"/>
        </w:rPr>
      </w:pPr>
      <w:r w:rsidRPr="00B31496">
        <w:rPr>
          <w:sz w:val="24"/>
          <w:szCs w:val="24"/>
        </w:rPr>
        <w:t>Comunicar à Comissão de Fiscalização do Contrato, assim que possível, qualquer ocorrência anormal ou acidente que se verifique no local da execução dos serviços;</w:t>
      </w:r>
    </w:p>
    <w:p w14:paraId="416940EB" w14:textId="77777777" w:rsidR="000D4A64" w:rsidRPr="00B31496" w:rsidRDefault="003C7DE3" w:rsidP="000D4A64">
      <w:pPr>
        <w:pStyle w:val="Nivel2"/>
        <w:numPr>
          <w:ilvl w:val="2"/>
          <w:numId w:val="21"/>
        </w:numPr>
        <w:ind w:left="426" w:firstLine="0"/>
        <w:rPr>
          <w:sz w:val="24"/>
          <w:szCs w:val="24"/>
        </w:rPr>
      </w:pPr>
      <w:r w:rsidRPr="00B31496">
        <w:rPr>
          <w:sz w:val="24"/>
          <w:szCs w:val="24"/>
        </w:rPr>
        <w:t xml:space="preserve">Prestar todo esclarecimento ou informação solicitada pelo </w:t>
      </w:r>
      <w:r w:rsidRPr="00B31496">
        <w:rPr>
          <w:b/>
          <w:bCs/>
          <w:color w:val="auto"/>
          <w:sz w:val="24"/>
          <w:szCs w:val="24"/>
        </w:rPr>
        <w:t>CONTRATANTE</w:t>
      </w:r>
      <w:r w:rsidRPr="00B31496">
        <w:rPr>
          <w:sz w:val="24"/>
          <w:szCs w:val="24"/>
        </w:rPr>
        <w:t xml:space="preserve"> ou por seus prepostos, garantindo-lhes o acesso, a qualquer tempo, ao local dos trabalhos, bem como aos documentos relativos à execução do objeto;</w:t>
      </w:r>
    </w:p>
    <w:p w14:paraId="10907C60" w14:textId="77777777" w:rsidR="008D6480" w:rsidRPr="00B31496" w:rsidRDefault="003C7DE3" w:rsidP="008D6480">
      <w:pPr>
        <w:pStyle w:val="Nivel2"/>
        <w:numPr>
          <w:ilvl w:val="2"/>
          <w:numId w:val="21"/>
        </w:numPr>
        <w:ind w:left="426" w:firstLine="0"/>
        <w:rPr>
          <w:sz w:val="24"/>
          <w:szCs w:val="24"/>
        </w:rPr>
      </w:pPr>
      <w:r w:rsidRPr="00B31496">
        <w:rPr>
          <w:sz w:val="24"/>
          <w:szCs w:val="24"/>
        </w:rPr>
        <w:t xml:space="preserve">Paralisar, por determinação do </w:t>
      </w:r>
      <w:r w:rsidRPr="00B31496">
        <w:rPr>
          <w:b/>
          <w:bCs/>
          <w:color w:val="auto"/>
          <w:sz w:val="24"/>
          <w:szCs w:val="24"/>
        </w:rPr>
        <w:t>CONTRATANTE</w:t>
      </w:r>
      <w:r w:rsidRPr="00B31496">
        <w:rPr>
          <w:sz w:val="24"/>
          <w:szCs w:val="24"/>
        </w:rPr>
        <w:t>, qualquer atividade que não esteja sendo executada de acordo com a boa técnica ou que ponha em risco a segurança de pessoas ou bens de terceiros;</w:t>
      </w:r>
    </w:p>
    <w:p w14:paraId="43501F38" w14:textId="77777777" w:rsidR="008D6480" w:rsidRPr="00B31496" w:rsidRDefault="003C7DE3" w:rsidP="008D6480">
      <w:pPr>
        <w:pStyle w:val="Nivel2"/>
        <w:numPr>
          <w:ilvl w:val="2"/>
          <w:numId w:val="21"/>
        </w:numPr>
        <w:ind w:left="426" w:firstLine="0"/>
        <w:rPr>
          <w:sz w:val="24"/>
          <w:szCs w:val="24"/>
        </w:rPr>
      </w:pPr>
      <w:r w:rsidRPr="00B31496">
        <w:rPr>
          <w:sz w:val="24"/>
          <w:szCs w:val="24"/>
        </w:rPr>
        <w:t>Promover a guarda, manutenção e vigilância de materiais, ferramentas, e tudo o que for necessário à execução do objeto, durante a vigência do contrato;</w:t>
      </w:r>
    </w:p>
    <w:p w14:paraId="6456C4CA" w14:textId="77777777" w:rsidR="007E5D0C" w:rsidRPr="00B31496" w:rsidRDefault="003C7DE3" w:rsidP="007E5D0C">
      <w:pPr>
        <w:pStyle w:val="Nivel2"/>
        <w:numPr>
          <w:ilvl w:val="2"/>
          <w:numId w:val="21"/>
        </w:numPr>
        <w:ind w:left="426" w:firstLine="0"/>
        <w:rPr>
          <w:sz w:val="24"/>
          <w:szCs w:val="24"/>
        </w:rPr>
      </w:pPr>
      <w:r w:rsidRPr="00B31496">
        <w:rPr>
          <w:sz w:val="24"/>
          <w:szCs w:val="24"/>
        </w:rPr>
        <w:t>Conduzir os trabalhos com estrita observância às normas da legislação pertinente, inclusive trabalhista, cumprindo as determinações dos Poderes Públicos, mantendo sempre limpo o local dos serviços e nas melhores condições de segurança, higiene e disciplina;</w:t>
      </w:r>
    </w:p>
    <w:p w14:paraId="3EE05DBD" w14:textId="77777777" w:rsidR="007E5D0C" w:rsidRPr="00B31496" w:rsidRDefault="003C7DE3" w:rsidP="007E5D0C">
      <w:pPr>
        <w:pStyle w:val="Nivel2"/>
        <w:numPr>
          <w:ilvl w:val="2"/>
          <w:numId w:val="21"/>
        </w:numPr>
        <w:ind w:left="426" w:firstLine="0"/>
        <w:rPr>
          <w:sz w:val="24"/>
          <w:szCs w:val="24"/>
        </w:rPr>
      </w:pPr>
      <w:r w:rsidRPr="00B31496">
        <w:rPr>
          <w:sz w:val="24"/>
          <w:szCs w:val="24"/>
        </w:rPr>
        <w:t xml:space="preserve">Submeter previamente, por escrito, ao </w:t>
      </w:r>
      <w:r w:rsidRPr="00B31496">
        <w:rPr>
          <w:b/>
          <w:bCs/>
          <w:color w:val="auto"/>
          <w:sz w:val="24"/>
          <w:szCs w:val="24"/>
        </w:rPr>
        <w:t>CONTRATANTE</w:t>
      </w:r>
      <w:r w:rsidRPr="00B31496">
        <w:rPr>
          <w:sz w:val="24"/>
          <w:szCs w:val="24"/>
        </w:rPr>
        <w:t xml:space="preserve">, para análise e aprovação, quaisquer mudanças nos métodos executivos que fujam às especificações do Termo de Referência, observando-se o disposto no Capítulo VII do Título III da </w:t>
      </w:r>
      <w:hyperlink r:id="rId86" w:history="1">
        <w:r w:rsidRPr="00B31496">
          <w:rPr>
            <w:rStyle w:val="Hyperlink"/>
            <w:sz w:val="24"/>
            <w:szCs w:val="24"/>
          </w:rPr>
          <w:t>Lei nº 14.133, de 2021</w:t>
        </w:r>
      </w:hyperlink>
      <w:r w:rsidRPr="00B31496">
        <w:rPr>
          <w:sz w:val="24"/>
          <w:szCs w:val="24"/>
        </w:rPr>
        <w:t>;</w:t>
      </w:r>
    </w:p>
    <w:p w14:paraId="60C87AE4" w14:textId="77777777" w:rsidR="007E5D0C" w:rsidRPr="00B31496" w:rsidRDefault="003C7DE3" w:rsidP="007E5D0C">
      <w:pPr>
        <w:pStyle w:val="Nivel2"/>
        <w:numPr>
          <w:ilvl w:val="2"/>
          <w:numId w:val="21"/>
        </w:numPr>
        <w:ind w:left="426" w:firstLine="0"/>
        <w:rPr>
          <w:sz w:val="24"/>
          <w:szCs w:val="24"/>
        </w:rPr>
      </w:pPr>
      <w:r w:rsidRPr="00B31496">
        <w:rPr>
          <w:sz w:val="24"/>
          <w:szCs w:val="24"/>
        </w:rPr>
        <w:lastRenderedPageBreak/>
        <w:t>Não permitir a utilização de qualquer trabalho do menor de dezesseis anos, exceto na condição de aprendiz para os maiores de quatorze anos, nem permitir a utilização do trabalho do menor de dezoito anos em trabalho noturno, perigoso ou insalubre;</w:t>
      </w:r>
    </w:p>
    <w:p w14:paraId="20546C56" w14:textId="77777777" w:rsidR="00EA65D6" w:rsidRPr="00B31496" w:rsidRDefault="003C7DE3" w:rsidP="00571321">
      <w:pPr>
        <w:pStyle w:val="Nivel2"/>
        <w:numPr>
          <w:ilvl w:val="2"/>
          <w:numId w:val="21"/>
        </w:numPr>
        <w:ind w:left="426" w:firstLine="0"/>
        <w:rPr>
          <w:sz w:val="24"/>
          <w:szCs w:val="24"/>
        </w:rPr>
      </w:pPr>
      <w:r w:rsidRPr="00B31496">
        <w:rPr>
          <w:sz w:val="24"/>
          <w:szCs w:val="24"/>
        </w:rPr>
        <w:t xml:space="preserve">Manter durante toda a execução do contrato, em compatibilidade com as obrigações assumidas, todas as condições de habilitação e qualificação exigidas na licitação; </w:t>
      </w:r>
    </w:p>
    <w:p w14:paraId="2C7D03E4" w14:textId="339DA249" w:rsidR="00F62312" w:rsidRPr="00B31496" w:rsidRDefault="003C7DE3" w:rsidP="00571321">
      <w:pPr>
        <w:pStyle w:val="Nivel2"/>
        <w:numPr>
          <w:ilvl w:val="2"/>
          <w:numId w:val="21"/>
        </w:numPr>
        <w:ind w:left="426" w:firstLine="0"/>
        <w:rPr>
          <w:sz w:val="24"/>
          <w:szCs w:val="24"/>
        </w:rPr>
      </w:pPr>
      <w:r w:rsidRPr="00B31496">
        <w:rPr>
          <w:sz w:val="24"/>
          <w:szCs w:val="24"/>
        </w:rPr>
        <w:t>Cumprir, durante todo o período de execução do contrato, a reserva de cargos prevista em lei para pessoa com deficiência, para reabilitado da Previdência Social ou para aprendiz, bem como as reservas de cargos previstas em outras normas específicas</w:t>
      </w:r>
      <w:r w:rsidRPr="00B31496">
        <w:t xml:space="preserve"> </w:t>
      </w:r>
      <w:r w:rsidRPr="00B31496">
        <w:rPr>
          <w:sz w:val="24"/>
          <w:szCs w:val="24"/>
        </w:rPr>
        <w:t>(</w:t>
      </w:r>
      <w:hyperlink r:id="rId87" w:anchor="art116">
        <w:r w:rsidRPr="00B31496">
          <w:rPr>
            <w:rStyle w:val="Hyperlink"/>
            <w:sz w:val="24"/>
            <w:szCs w:val="24"/>
          </w:rPr>
          <w:t>art. 116</w:t>
        </w:r>
      </w:hyperlink>
      <w:r w:rsidR="004D50A9" w:rsidRPr="00B31496">
        <w:rPr>
          <w:u w:val="single"/>
        </w:rPr>
        <w:t xml:space="preserve"> </w:t>
      </w:r>
      <w:r w:rsidRPr="00B31496">
        <w:rPr>
          <w:rStyle w:val="Hyperlink"/>
          <w:sz w:val="24"/>
          <w:szCs w:val="24"/>
        </w:rPr>
        <w:t>da Lei nº 14.133, de 2021</w:t>
      </w:r>
      <w:r w:rsidRPr="00B31496">
        <w:rPr>
          <w:sz w:val="24"/>
          <w:szCs w:val="24"/>
        </w:rPr>
        <w:t>);</w:t>
      </w:r>
    </w:p>
    <w:p w14:paraId="4BAE7C01" w14:textId="77777777" w:rsidR="00EA65D6" w:rsidRPr="00B31496" w:rsidRDefault="00EA65D6" w:rsidP="00EA65D6">
      <w:pPr>
        <w:pStyle w:val="Nivel2"/>
        <w:numPr>
          <w:ilvl w:val="2"/>
          <w:numId w:val="21"/>
        </w:numPr>
        <w:ind w:left="426" w:firstLine="0"/>
        <w:rPr>
          <w:sz w:val="24"/>
          <w:szCs w:val="24"/>
        </w:rPr>
      </w:pPr>
      <w:r w:rsidRPr="00B31496">
        <w:rPr>
          <w:sz w:val="24"/>
          <w:szCs w:val="24"/>
        </w:rPr>
        <w:t xml:space="preserve">Comprovar o cumprimento da reserva de cargos a que se refere a </w:t>
      </w:r>
      <w:r w:rsidRPr="00B31496">
        <w:rPr>
          <w:b/>
          <w:bCs/>
          <w:sz w:val="24"/>
          <w:szCs w:val="24"/>
        </w:rPr>
        <w:t>subcláusula acima</w:t>
      </w:r>
      <w:r w:rsidRPr="00B31496">
        <w:rPr>
          <w:sz w:val="24"/>
          <w:szCs w:val="24"/>
        </w:rPr>
        <w:t>, no prazo fixado pela Comissão de Fiscalização do Contrato, com a indicação dos empregados que preencheram as referidas vagas (</w:t>
      </w:r>
      <w:hyperlink r:id="rId88" w:anchor="art116" w:history="1">
        <w:r w:rsidRPr="00B31496">
          <w:rPr>
            <w:rStyle w:val="Hyperlink"/>
            <w:sz w:val="24"/>
            <w:szCs w:val="24"/>
          </w:rPr>
          <w:t>art. 116, parágrafo único</w:t>
        </w:r>
      </w:hyperlink>
      <w:r w:rsidRPr="00B31496">
        <w:rPr>
          <w:rStyle w:val="Hyperlink"/>
          <w:sz w:val="24"/>
          <w:szCs w:val="24"/>
        </w:rPr>
        <w:t>, da Lei nº 14.133, de 2021</w:t>
      </w:r>
      <w:r w:rsidRPr="00B31496">
        <w:rPr>
          <w:sz w:val="24"/>
          <w:szCs w:val="24"/>
        </w:rPr>
        <w:t>);</w:t>
      </w:r>
    </w:p>
    <w:p w14:paraId="427D4791" w14:textId="77777777" w:rsidR="00EA65D6" w:rsidRPr="00B31496" w:rsidRDefault="003C7DE3" w:rsidP="00EA65D6">
      <w:pPr>
        <w:pStyle w:val="Nivel2"/>
        <w:numPr>
          <w:ilvl w:val="2"/>
          <w:numId w:val="21"/>
        </w:numPr>
        <w:ind w:left="426" w:firstLine="0"/>
        <w:rPr>
          <w:sz w:val="24"/>
          <w:szCs w:val="24"/>
        </w:rPr>
      </w:pPr>
      <w:r w:rsidRPr="00B31496">
        <w:rPr>
          <w:sz w:val="24"/>
          <w:szCs w:val="24"/>
        </w:rPr>
        <w:t>Guardar sigilo sobre todas as informações obtidas em decorrência do cumprimento do contrato, respondendo, administrativa, civil e criminalmente por sua indevida divulgação e incorreta ou inadequada utilização;</w:t>
      </w:r>
    </w:p>
    <w:p w14:paraId="7E0D9A38" w14:textId="77777777" w:rsidR="00EA65D6" w:rsidRPr="00B31496" w:rsidRDefault="003C7DE3" w:rsidP="00EA65D6">
      <w:pPr>
        <w:pStyle w:val="Nivel2"/>
        <w:numPr>
          <w:ilvl w:val="2"/>
          <w:numId w:val="21"/>
        </w:numPr>
        <w:ind w:left="426" w:firstLine="0"/>
        <w:rPr>
          <w:sz w:val="24"/>
          <w:szCs w:val="24"/>
        </w:rPr>
      </w:pPr>
      <w:r w:rsidRPr="00B31496">
        <w:rPr>
          <w:sz w:val="24"/>
          <w:szCs w:val="24"/>
        </w:rPr>
        <w:t xml:space="preserve">Arcar com o ônus decorrente de eventual equívoco no dimensionamento de sua proposta, inclusive quanto aos custos variáveis decorrentes de fatores futuros, mas que sejam previsíveis em seu ramo de atividade; </w:t>
      </w:r>
    </w:p>
    <w:p w14:paraId="68D959A0" w14:textId="4EC531A0" w:rsidR="003741C3" w:rsidRPr="00B31496" w:rsidRDefault="003C7DE3" w:rsidP="00EA65D6">
      <w:pPr>
        <w:pStyle w:val="Nivel2"/>
        <w:numPr>
          <w:ilvl w:val="2"/>
          <w:numId w:val="21"/>
        </w:numPr>
        <w:ind w:left="426" w:firstLine="0"/>
        <w:rPr>
          <w:sz w:val="24"/>
          <w:szCs w:val="24"/>
        </w:rPr>
      </w:pPr>
      <w:r w:rsidRPr="00B31496">
        <w:rPr>
          <w:sz w:val="24"/>
          <w:szCs w:val="24"/>
        </w:rPr>
        <w:t xml:space="preserve">Cumprir as disposições legais e regulamentares federais, estaduais e municipais que interfiram na execução do objeto, bem como as normas de segurança do </w:t>
      </w:r>
      <w:r w:rsidRPr="00B31496">
        <w:rPr>
          <w:b/>
          <w:bCs/>
          <w:color w:val="auto"/>
          <w:sz w:val="24"/>
          <w:szCs w:val="24"/>
        </w:rPr>
        <w:t>CONTRATANTE</w:t>
      </w:r>
      <w:r w:rsidRPr="00B31496">
        <w:rPr>
          <w:sz w:val="24"/>
          <w:szCs w:val="24"/>
        </w:rPr>
        <w:t xml:space="preserve">; </w:t>
      </w:r>
    </w:p>
    <w:p w14:paraId="53E354E9" w14:textId="226A364C" w:rsidR="003C7DE3" w:rsidRPr="00B31496" w:rsidRDefault="003C7DE3" w:rsidP="0034061A">
      <w:pPr>
        <w:pStyle w:val="Nivel3"/>
        <w:numPr>
          <w:ilvl w:val="1"/>
          <w:numId w:val="21"/>
        </w:numPr>
        <w:ind w:left="0" w:firstLine="0"/>
        <w:rPr>
          <w:sz w:val="24"/>
          <w:szCs w:val="24"/>
        </w:rPr>
      </w:pPr>
      <w:r w:rsidRPr="00B31496">
        <w:rPr>
          <w:sz w:val="24"/>
          <w:szCs w:val="24"/>
        </w:rPr>
        <w:t xml:space="preserve">Em atendimento à </w:t>
      </w:r>
      <w:hyperlink r:id="rId89" w:history="1">
        <w:r w:rsidRPr="00B31496">
          <w:rPr>
            <w:rStyle w:val="Hyperlink"/>
            <w:sz w:val="24"/>
            <w:szCs w:val="24"/>
          </w:rPr>
          <w:t>Lei</w:t>
        </w:r>
        <w:r w:rsidRPr="00B31496">
          <w:rPr>
            <w:rStyle w:val="Hyperlink"/>
            <w:snapToGrid w:val="0"/>
            <w:sz w:val="24"/>
            <w:szCs w:val="24"/>
          </w:rPr>
          <w:t xml:space="preserve"> </w:t>
        </w:r>
        <w:r w:rsidRPr="00B31496">
          <w:rPr>
            <w:rStyle w:val="Hyperlink"/>
            <w:sz w:val="24"/>
            <w:szCs w:val="24"/>
          </w:rPr>
          <w:t>nº 12.846, de 2013</w:t>
        </w:r>
      </w:hyperlink>
      <w:r w:rsidRPr="00B31496">
        <w:rPr>
          <w:sz w:val="24"/>
          <w:szCs w:val="24"/>
        </w:rPr>
        <w:t xml:space="preserve">, e ao </w:t>
      </w:r>
      <w:hyperlink r:id="rId90" w:history="1">
        <w:r w:rsidR="005278BA" w:rsidRPr="00B31496">
          <w:rPr>
            <w:rStyle w:val="Hyperlink"/>
            <w:sz w:val="24"/>
            <w:szCs w:val="24"/>
          </w:rPr>
          <w:t>Decreto estadual nº 69.588, de 2025</w:t>
        </w:r>
      </w:hyperlink>
      <w:r w:rsidRPr="00B31496">
        <w:rPr>
          <w:sz w:val="24"/>
          <w:szCs w:val="24"/>
        </w:rPr>
        <w:t xml:space="preserve">, a </w:t>
      </w:r>
      <w:r w:rsidRPr="00B31496">
        <w:rPr>
          <w:b/>
          <w:bCs/>
          <w:color w:val="auto"/>
          <w:sz w:val="24"/>
          <w:szCs w:val="24"/>
        </w:rPr>
        <w:t>CONTRATADA</w:t>
      </w:r>
      <w:r w:rsidRPr="00B31496">
        <w:rPr>
          <w:sz w:val="24"/>
          <w:szCs w:val="24"/>
        </w:rPr>
        <w:t xml:space="preserve"> se compromete a conduzir os seus negócios de forma a coibir fraudes, corrupção e quaisquer outros atos lesivos à Administração Pública, nacional ou estrangeira, de modo que a </w:t>
      </w:r>
      <w:r w:rsidRPr="00B31496">
        <w:rPr>
          <w:b/>
          <w:bCs/>
          <w:color w:val="auto"/>
          <w:sz w:val="24"/>
          <w:szCs w:val="24"/>
        </w:rPr>
        <w:t>CONTRATADA</w:t>
      </w:r>
      <w:r w:rsidRPr="00B31496">
        <w:rPr>
          <w:sz w:val="24"/>
          <w:szCs w:val="24"/>
        </w:rPr>
        <w:t xml:space="preserve"> não poderá oferecer, dar ou se comprometer a dar a quem quer que seja, tampouco aceitar ou se comprometer a aceitar de quem quer que seja, por conta própria ou por intermédio de outrem, qualquer pagamento, doação, compensação, vantagens financeiras ou benefícios de qualquer espécie relacionados de forma direta ou indireta ao objeto deste contrato, o que deve ser observado, ainda, pelos seus prepostos, colaboradores e eventuais subcontratadas, caso permitida a subcontratação; </w:t>
      </w:r>
    </w:p>
    <w:p w14:paraId="533D5555" w14:textId="4B172922" w:rsidR="003C7DE3" w:rsidRPr="00B31496" w:rsidRDefault="003C7DE3" w:rsidP="0034061A">
      <w:pPr>
        <w:pStyle w:val="Nivel3"/>
        <w:numPr>
          <w:ilvl w:val="2"/>
          <w:numId w:val="21"/>
        </w:numPr>
        <w:ind w:left="284" w:firstLine="0"/>
        <w:rPr>
          <w:sz w:val="24"/>
          <w:szCs w:val="24"/>
        </w:rPr>
      </w:pPr>
      <w:r w:rsidRPr="00B31496">
        <w:rPr>
          <w:sz w:val="24"/>
          <w:szCs w:val="24"/>
        </w:rPr>
        <w:t xml:space="preserve">O descumprimento das obrigações previstas neste subitem poderá submeter a </w:t>
      </w:r>
      <w:r w:rsidRPr="00B31496">
        <w:rPr>
          <w:b/>
          <w:bCs/>
          <w:color w:val="auto"/>
          <w:sz w:val="24"/>
          <w:szCs w:val="24"/>
        </w:rPr>
        <w:t>CONTRATADA</w:t>
      </w:r>
      <w:r w:rsidRPr="00B31496">
        <w:rPr>
          <w:sz w:val="24"/>
          <w:szCs w:val="24"/>
        </w:rPr>
        <w:t xml:space="preserve"> à extinção unilateral do contrato, a critério do </w:t>
      </w:r>
      <w:r w:rsidRPr="00B31496">
        <w:rPr>
          <w:b/>
          <w:bCs/>
          <w:color w:val="auto"/>
          <w:sz w:val="24"/>
          <w:szCs w:val="24"/>
        </w:rPr>
        <w:lastRenderedPageBreak/>
        <w:t>CONTRATANTE</w:t>
      </w:r>
      <w:r w:rsidRPr="00B31496">
        <w:rPr>
          <w:sz w:val="24"/>
          <w:szCs w:val="24"/>
        </w:rPr>
        <w:t xml:space="preserve">, sem prejuízo da aplicação das sanções penais e administrativas cabíveis e, também, da instauração do processo administrativo de responsabilização de que tratam a </w:t>
      </w:r>
      <w:hyperlink r:id="rId91" w:history="1">
        <w:r w:rsidRPr="00B31496">
          <w:rPr>
            <w:rStyle w:val="Hyperlink"/>
            <w:sz w:val="24"/>
            <w:szCs w:val="24"/>
          </w:rPr>
          <w:t>Lei nº 12.846, de 2013</w:t>
        </w:r>
      </w:hyperlink>
      <w:r w:rsidRPr="00B31496">
        <w:rPr>
          <w:sz w:val="24"/>
          <w:szCs w:val="24"/>
        </w:rPr>
        <w:t xml:space="preserve">, e o </w:t>
      </w:r>
      <w:hyperlink r:id="rId92" w:history="1">
        <w:r w:rsidR="00B10334" w:rsidRPr="00B31496">
          <w:rPr>
            <w:rStyle w:val="Hyperlink"/>
            <w:sz w:val="24"/>
            <w:szCs w:val="24"/>
          </w:rPr>
          <w:t>Decreto estadual nº 69.588, de 2025</w:t>
        </w:r>
      </w:hyperlink>
      <w:r w:rsidRPr="00B31496">
        <w:rPr>
          <w:rStyle w:val="Hyperlink"/>
          <w:sz w:val="24"/>
          <w:szCs w:val="24"/>
        </w:rPr>
        <w:t xml:space="preserve">. </w:t>
      </w:r>
    </w:p>
    <w:p w14:paraId="72FF746B" w14:textId="77777777" w:rsidR="003C7DE3" w:rsidRPr="00B31496" w:rsidRDefault="003C7DE3" w:rsidP="0034061A">
      <w:pPr>
        <w:pStyle w:val="Nivel3"/>
        <w:numPr>
          <w:ilvl w:val="1"/>
          <w:numId w:val="21"/>
        </w:numPr>
        <w:ind w:left="0" w:firstLine="0"/>
        <w:rPr>
          <w:sz w:val="24"/>
          <w:szCs w:val="24"/>
        </w:rPr>
      </w:pPr>
      <w:r w:rsidRPr="00B31496">
        <w:rPr>
          <w:sz w:val="24"/>
          <w:szCs w:val="24"/>
        </w:rPr>
        <w:t xml:space="preserve">A </w:t>
      </w:r>
      <w:r w:rsidRPr="00B31496">
        <w:rPr>
          <w:b/>
          <w:bCs/>
          <w:color w:val="auto"/>
          <w:sz w:val="24"/>
          <w:szCs w:val="24"/>
        </w:rPr>
        <w:t>CONTRATADA</w:t>
      </w:r>
      <w:r w:rsidRPr="00B31496">
        <w:rPr>
          <w:sz w:val="24"/>
          <w:szCs w:val="24"/>
        </w:rPr>
        <w:t xml:space="preserve"> obriga-se a não admitir a participação, na execução deste contrato, de:</w:t>
      </w:r>
    </w:p>
    <w:p w14:paraId="4D222535" w14:textId="77777777" w:rsidR="003C7DE3" w:rsidRPr="00B31496" w:rsidRDefault="003C7DE3" w:rsidP="0034061A">
      <w:pPr>
        <w:pStyle w:val="Nivel3"/>
        <w:numPr>
          <w:ilvl w:val="2"/>
          <w:numId w:val="21"/>
        </w:numPr>
        <w:ind w:left="284" w:firstLine="0"/>
        <w:rPr>
          <w:rStyle w:val="Hyperlink"/>
          <w:color w:val="000000"/>
          <w:sz w:val="24"/>
          <w:szCs w:val="24"/>
          <w:u w:val="none"/>
        </w:rPr>
      </w:pPr>
      <w:r w:rsidRPr="00B31496">
        <w:rPr>
          <w:sz w:val="24"/>
          <w:szCs w:val="24"/>
        </w:rPr>
        <w:t xml:space="preserve">agente público de órgão ou entidade licitante ou </w:t>
      </w:r>
      <w:r w:rsidRPr="00B31496">
        <w:rPr>
          <w:b/>
          <w:bCs/>
          <w:color w:val="auto"/>
          <w:sz w:val="24"/>
          <w:szCs w:val="24"/>
        </w:rPr>
        <w:t>CONTRATANTE</w:t>
      </w:r>
      <w:r w:rsidRPr="00B31496">
        <w:rPr>
          <w:sz w:val="24"/>
          <w:szCs w:val="24"/>
        </w:rPr>
        <w:t xml:space="preserve">, ou terceiro que auxilie a condução da contratação na qualidade de integrante de equipe de apoio, profissional especializado ou funcionário ou representante de empresa que preste assessoria técnica, nos termos dos §§ 1º e 2º do artigo 9º da </w:t>
      </w:r>
      <w:hyperlink r:id="rId93" w:history="1">
        <w:r w:rsidRPr="00B31496">
          <w:rPr>
            <w:rStyle w:val="Hyperlink"/>
            <w:sz w:val="24"/>
            <w:szCs w:val="24"/>
          </w:rPr>
          <w:t>Lei nº 14.133, de 2021</w:t>
        </w:r>
      </w:hyperlink>
      <w:r w:rsidRPr="00B31496">
        <w:rPr>
          <w:rStyle w:val="Hyperlink"/>
          <w:sz w:val="24"/>
          <w:szCs w:val="24"/>
        </w:rPr>
        <w:t>;</w:t>
      </w:r>
    </w:p>
    <w:p w14:paraId="31FA314E" w14:textId="77777777" w:rsidR="003C7DE3" w:rsidRPr="00B31496" w:rsidRDefault="003C7DE3" w:rsidP="0034061A">
      <w:pPr>
        <w:pStyle w:val="Nivel3"/>
        <w:numPr>
          <w:ilvl w:val="2"/>
          <w:numId w:val="21"/>
        </w:numPr>
        <w:ind w:left="284" w:firstLine="0"/>
        <w:rPr>
          <w:rStyle w:val="Hyperlink"/>
          <w:color w:val="000000"/>
          <w:sz w:val="24"/>
          <w:szCs w:val="24"/>
          <w:u w:val="none"/>
        </w:rPr>
      </w:pPr>
      <w:r w:rsidRPr="00B31496">
        <w:rPr>
          <w:sz w:val="24"/>
          <w:szCs w:val="24"/>
        </w:rPr>
        <w:t xml:space="preserve">pessoa que mantenha vínculo de natureza técnica, comercial, econômica, financeira, trabalhista ou civil com dirigente do órgão ou entidade </w:t>
      </w:r>
      <w:r w:rsidRPr="00B31496">
        <w:rPr>
          <w:b/>
          <w:bCs/>
          <w:color w:val="auto"/>
          <w:sz w:val="24"/>
          <w:szCs w:val="24"/>
        </w:rPr>
        <w:t>CONTRATANTE</w:t>
      </w:r>
      <w:r w:rsidRPr="00B31496">
        <w:rPr>
          <w:sz w:val="24"/>
          <w:szCs w:val="24"/>
        </w:rPr>
        <w:t xml:space="preserve"> ou com agente público que tenha desempenhado função na licitação ou atue na fiscalização ou na gestão do contrato, ou que deles seja cônjuge, companheiro ou parente em linha reta, colateral ou por afinidade, até o terceiro grau, nos termos do inciso IV do artigo 14 e/ou parágrafo único do artigo 48 da </w:t>
      </w:r>
      <w:hyperlink r:id="rId94" w:history="1">
        <w:r w:rsidRPr="00B31496">
          <w:rPr>
            <w:rStyle w:val="Hyperlink"/>
            <w:sz w:val="24"/>
            <w:szCs w:val="24"/>
          </w:rPr>
          <w:t>Lei nº 14.133, de 2021</w:t>
        </w:r>
      </w:hyperlink>
      <w:r w:rsidRPr="00B31496">
        <w:rPr>
          <w:rStyle w:val="Hyperlink"/>
          <w:sz w:val="24"/>
          <w:szCs w:val="24"/>
        </w:rPr>
        <w:t>;</w:t>
      </w:r>
    </w:p>
    <w:p w14:paraId="66424903" w14:textId="77777777" w:rsidR="003C7DE3" w:rsidRPr="00B31496" w:rsidRDefault="003C7DE3" w:rsidP="0034061A">
      <w:pPr>
        <w:pStyle w:val="Nivel3"/>
        <w:numPr>
          <w:ilvl w:val="2"/>
          <w:numId w:val="21"/>
        </w:numPr>
        <w:ind w:left="284" w:firstLine="0"/>
        <w:rPr>
          <w:sz w:val="24"/>
          <w:szCs w:val="24"/>
        </w:rPr>
      </w:pPr>
      <w:r w:rsidRPr="00B31496">
        <w:rPr>
          <w:sz w:val="24"/>
          <w:szCs w:val="24"/>
        </w:rPr>
        <w:t xml:space="preserve">pessoas que se enquadrem nas demais vedações previstas no artigo 14 da </w:t>
      </w:r>
      <w:hyperlink r:id="rId95" w:history="1">
        <w:r w:rsidRPr="00B31496">
          <w:rPr>
            <w:rStyle w:val="Hyperlink"/>
            <w:sz w:val="24"/>
            <w:szCs w:val="24"/>
          </w:rPr>
          <w:t>Lei nº 14.133, de 2021</w:t>
        </w:r>
      </w:hyperlink>
      <w:r w:rsidRPr="00B31496">
        <w:rPr>
          <w:rStyle w:val="Hyperlink"/>
          <w:sz w:val="24"/>
          <w:szCs w:val="24"/>
        </w:rPr>
        <w:t>.</w:t>
      </w:r>
    </w:p>
    <w:p w14:paraId="17F7E377" w14:textId="77777777" w:rsidR="003C7DE3" w:rsidRPr="00B31496" w:rsidRDefault="003C7DE3" w:rsidP="003C7DE3">
      <w:pPr>
        <w:keepLines/>
        <w:widowControl w:val="0"/>
        <w:jc w:val="both"/>
        <w:rPr>
          <w:rFonts w:cs="Arial"/>
        </w:rPr>
      </w:pPr>
    </w:p>
    <w:p w14:paraId="1BDE0AE0" w14:textId="77777777" w:rsidR="003C7DE3" w:rsidRPr="00B31496" w:rsidRDefault="003C7DE3" w:rsidP="003C7DE3">
      <w:pPr>
        <w:keepLines/>
        <w:widowControl w:val="0"/>
        <w:jc w:val="both"/>
        <w:rPr>
          <w:rFonts w:cs="Arial"/>
          <w:b/>
          <w:bCs/>
        </w:rPr>
      </w:pPr>
    </w:p>
    <w:p w14:paraId="3053E128" w14:textId="77777777" w:rsidR="003C7DE3" w:rsidRPr="00B31496" w:rsidRDefault="003C7DE3" w:rsidP="003C7DE3">
      <w:pPr>
        <w:pStyle w:val="Nivel01"/>
      </w:pPr>
      <w:r w:rsidRPr="00B31496">
        <w:t>CLÁUSULA DÉCIMA – OBRIGAÇÕES PERTINENTES À LEI GERAL DE PROTEÇÃO DE DADOS PESSOAIS (LGPD)</w:t>
      </w:r>
    </w:p>
    <w:p w14:paraId="4F3C6759" w14:textId="77777777" w:rsidR="003741C3" w:rsidRPr="00B31496" w:rsidRDefault="003741C3" w:rsidP="0034061A">
      <w:pPr>
        <w:pStyle w:val="PargrafodaLista"/>
        <w:keepNext/>
        <w:numPr>
          <w:ilvl w:val="0"/>
          <w:numId w:val="22"/>
        </w:numPr>
        <w:spacing w:before="50" w:after="120" w:line="276" w:lineRule="auto"/>
        <w:contextualSpacing w:val="0"/>
        <w:jc w:val="both"/>
        <w:rPr>
          <w:rFonts w:ascii="Arial" w:eastAsiaTheme="minorEastAsia" w:hAnsi="Arial" w:cs="Arial"/>
          <w:vanish/>
        </w:rPr>
      </w:pPr>
    </w:p>
    <w:p w14:paraId="0142553A" w14:textId="77777777" w:rsidR="003741C3" w:rsidRPr="00B31496" w:rsidRDefault="003741C3" w:rsidP="0034061A">
      <w:pPr>
        <w:pStyle w:val="PargrafodaLista"/>
        <w:keepNext/>
        <w:numPr>
          <w:ilvl w:val="0"/>
          <w:numId w:val="22"/>
        </w:numPr>
        <w:spacing w:before="50" w:after="120" w:line="276" w:lineRule="auto"/>
        <w:contextualSpacing w:val="0"/>
        <w:jc w:val="both"/>
        <w:rPr>
          <w:rFonts w:ascii="Arial" w:eastAsiaTheme="minorEastAsia" w:hAnsi="Arial" w:cs="Arial"/>
          <w:vanish/>
        </w:rPr>
      </w:pPr>
    </w:p>
    <w:p w14:paraId="1CF194B3" w14:textId="573CB312" w:rsidR="003C7DE3" w:rsidRPr="00B31496" w:rsidRDefault="003C7DE3" w:rsidP="00C1403C">
      <w:pPr>
        <w:pStyle w:val="Nvel2-Red"/>
        <w:keepNext/>
        <w:numPr>
          <w:ilvl w:val="1"/>
          <w:numId w:val="22"/>
        </w:numPr>
        <w:spacing w:before="50"/>
        <w:ind w:left="0" w:firstLine="0"/>
        <w:rPr>
          <w:i w:val="0"/>
          <w:iCs w:val="0"/>
          <w:color w:val="auto"/>
          <w:sz w:val="24"/>
          <w:szCs w:val="24"/>
        </w:rPr>
      </w:pPr>
      <w:r w:rsidRPr="00B31496">
        <w:rPr>
          <w:i w:val="0"/>
          <w:iCs w:val="0"/>
          <w:color w:val="auto"/>
          <w:sz w:val="24"/>
          <w:szCs w:val="24"/>
        </w:rPr>
        <w:t xml:space="preserve">As partes deverão cumprir a </w:t>
      </w:r>
      <w:hyperlink r:id="rId96" w:history="1">
        <w:r w:rsidRPr="00B31496">
          <w:rPr>
            <w:rStyle w:val="Hyperlink"/>
            <w:i w:val="0"/>
            <w:iCs w:val="0"/>
            <w:sz w:val="24"/>
            <w:szCs w:val="24"/>
          </w:rPr>
          <w:t>Lei nº 13.709, de 14 de agosto de 2018 (LGPD)</w:t>
        </w:r>
      </w:hyperlink>
      <w:r w:rsidRPr="00B31496">
        <w:rPr>
          <w:i w:val="0"/>
          <w:iCs w:val="0"/>
          <w:color w:val="auto"/>
          <w:sz w:val="24"/>
          <w:szCs w:val="24"/>
        </w:rPr>
        <w:t>, quanto a todos os dados pessoais a que tenham acesso em razão do certame ou do contrato administrativo que eventualmente venha a ser firmado, a partir da apresentação da proposta no procedimento de contratação, independentemente de declaração ou de aceitação expressa.</w:t>
      </w:r>
    </w:p>
    <w:p w14:paraId="7AE25058"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 xml:space="preserve">Os dados obtidos somente poderão ser utilizados para as finalidades que justificaram seu acesso e de acordo com a boa-fé e com os princípios do </w:t>
      </w:r>
      <w:hyperlink r:id="rId97" w:anchor="art6" w:history="1">
        <w:r w:rsidRPr="00B31496">
          <w:rPr>
            <w:rStyle w:val="Hyperlink"/>
            <w:i w:val="0"/>
            <w:iCs w:val="0"/>
            <w:sz w:val="24"/>
            <w:szCs w:val="24"/>
          </w:rPr>
          <w:t>art. 6º da LGPD</w:t>
        </w:r>
      </w:hyperlink>
      <w:r w:rsidRPr="00B31496">
        <w:rPr>
          <w:i w:val="0"/>
          <w:iCs w:val="0"/>
          <w:color w:val="auto"/>
          <w:sz w:val="24"/>
          <w:szCs w:val="24"/>
        </w:rPr>
        <w:t xml:space="preserve">. </w:t>
      </w:r>
    </w:p>
    <w:p w14:paraId="57313E72"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É vedado o compartilhamento com terceiros dos dados obtidos fora das hipóteses permitidas em Lei.</w:t>
      </w:r>
    </w:p>
    <w:p w14:paraId="17358CA2"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 xml:space="preserve">A Administração deverá ser informada no prazo de 5 (cinco) dias úteis sobre todos os contratos de suboperação firmados ou que venham a ser celebrados pela </w:t>
      </w:r>
      <w:r w:rsidRPr="00B31496">
        <w:rPr>
          <w:b/>
          <w:bCs/>
          <w:i w:val="0"/>
          <w:iCs w:val="0"/>
          <w:color w:val="auto"/>
          <w:sz w:val="24"/>
          <w:szCs w:val="24"/>
        </w:rPr>
        <w:t>CONTRATADA</w:t>
      </w:r>
      <w:r w:rsidRPr="00B31496">
        <w:rPr>
          <w:i w:val="0"/>
          <w:iCs w:val="0"/>
          <w:color w:val="auto"/>
          <w:sz w:val="24"/>
          <w:szCs w:val="24"/>
        </w:rPr>
        <w:t xml:space="preserve">. </w:t>
      </w:r>
    </w:p>
    <w:p w14:paraId="7C60E7EF"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 xml:space="preserve">Terminado o tratamento dos dados nos termos do </w:t>
      </w:r>
      <w:hyperlink r:id="rId98" w:anchor="art15" w:history="1">
        <w:r w:rsidRPr="00B31496">
          <w:rPr>
            <w:rStyle w:val="Hyperlink"/>
            <w:i w:val="0"/>
            <w:iCs w:val="0"/>
            <w:sz w:val="24"/>
            <w:szCs w:val="24"/>
          </w:rPr>
          <w:t>art. 15 da LGPD</w:t>
        </w:r>
      </w:hyperlink>
      <w:r w:rsidRPr="00B31496">
        <w:rPr>
          <w:i w:val="0"/>
          <w:iCs w:val="0"/>
          <w:color w:val="auto"/>
          <w:sz w:val="24"/>
          <w:szCs w:val="24"/>
        </w:rPr>
        <w:t xml:space="preserve">, é dever da </w:t>
      </w:r>
      <w:r w:rsidRPr="00B31496">
        <w:rPr>
          <w:b/>
          <w:bCs/>
          <w:i w:val="0"/>
          <w:iCs w:val="0"/>
          <w:color w:val="auto"/>
          <w:sz w:val="24"/>
          <w:szCs w:val="24"/>
        </w:rPr>
        <w:t>CONTRATADA</w:t>
      </w:r>
      <w:r w:rsidRPr="00B31496">
        <w:rPr>
          <w:i w:val="0"/>
          <w:iCs w:val="0"/>
          <w:color w:val="auto"/>
          <w:sz w:val="24"/>
          <w:szCs w:val="24"/>
        </w:rPr>
        <w:t xml:space="preserve"> eliminá-los, com exceção das hipóteses do </w:t>
      </w:r>
      <w:hyperlink r:id="rId99" w:anchor="art16" w:history="1">
        <w:r w:rsidRPr="00B31496">
          <w:rPr>
            <w:rStyle w:val="Hyperlink"/>
            <w:i w:val="0"/>
            <w:iCs w:val="0"/>
            <w:sz w:val="24"/>
            <w:szCs w:val="24"/>
          </w:rPr>
          <w:t>art. 16 da LGPD</w:t>
        </w:r>
      </w:hyperlink>
      <w:r w:rsidRPr="00B31496">
        <w:rPr>
          <w:i w:val="0"/>
          <w:iCs w:val="0"/>
          <w:color w:val="auto"/>
          <w:sz w:val="24"/>
          <w:szCs w:val="24"/>
        </w:rPr>
        <w:t xml:space="preserve">, </w:t>
      </w:r>
      <w:r w:rsidRPr="00B31496">
        <w:rPr>
          <w:i w:val="0"/>
          <w:iCs w:val="0"/>
          <w:color w:val="auto"/>
          <w:sz w:val="24"/>
          <w:szCs w:val="24"/>
        </w:rPr>
        <w:lastRenderedPageBreak/>
        <w:t xml:space="preserve">incluindo aquelas em que houver necessidade de guarda de documentação para fins de comprovação do cumprimento de obrigações legais ou contratuais e somente enquanto não prescritas essas obrigações. </w:t>
      </w:r>
    </w:p>
    <w:p w14:paraId="2CAEA7CC"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 xml:space="preserve">É dever da </w:t>
      </w:r>
      <w:r w:rsidRPr="00B31496">
        <w:rPr>
          <w:b/>
          <w:bCs/>
          <w:i w:val="0"/>
          <w:iCs w:val="0"/>
          <w:color w:val="auto"/>
          <w:sz w:val="24"/>
          <w:szCs w:val="24"/>
        </w:rPr>
        <w:t>CONTRATADA</w:t>
      </w:r>
      <w:r w:rsidRPr="00B31496">
        <w:rPr>
          <w:i w:val="0"/>
          <w:iCs w:val="0"/>
          <w:color w:val="auto"/>
          <w:sz w:val="24"/>
          <w:szCs w:val="24"/>
        </w:rPr>
        <w:t xml:space="preserve"> orientar e treinar seus empregados sobre os deveres, requisitos e responsabilidades decorrentes da LGPD. </w:t>
      </w:r>
    </w:p>
    <w:p w14:paraId="43680D35"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 xml:space="preserve">A </w:t>
      </w:r>
      <w:r w:rsidRPr="00B31496">
        <w:rPr>
          <w:b/>
          <w:bCs/>
          <w:i w:val="0"/>
          <w:iCs w:val="0"/>
          <w:color w:val="auto"/>
          <w:sz w:val="24"/>
          <w:szCs w:val="24"/>
        </w:rPr>
        <w:t>CONTRATADA</w:t>
      </w:r>
      <w:r w:rsidRPr="00B31496">
        <w:rPr>
          <w:i w:val="0"/>
          <w:iCs w:val="0"/>
          <w:color w:val="auto"/>
          <w:sz w:val="24"/>
          <w:szCs w:val="24"/>
        </w:rPr>
        <w:t xml:space="preserve"> deverá exigir de suboperadores </w:t>
      </w:r>
      <w:commentRangeStart w:id="60"/>
      <w:r w:rsidRPr="00B31496">
        <w:rPr>
          <w:i w:val="0"/>
          <w:iCs w:val="0"/>
          <w:color w:val="auto"/>
          <w:sz w:val="24"/>
          <w:szCs w:val="24"/>
        </w:rPr>
        <w:t xml:space="preserve">e subcontratadas </w:t>
      </w:r>
      <w:commentRangeEnd w:id="60"/>
      <w:r w:rsidR="00252998" w:rsidRPr="00B31496">
        <w:rPr>
          <w:rStyle w:val="Refdecomentrio"/>
          <w:i w:val="0"/>
          <w:iCs w:val="0"/>
          <w:color w:val="auto"/>
          <w:sz w:val="24"/>
          <w:szCs w:val="24"/>
        </w:rPr>
        <w:commentReference w:id="60"/>
      </w:r>
      <w:r w:rsidRPr="00B31496">
        <w:rPr>
          <w:i w:val="0"/>
          <w:iCs w:val="0"/>
          <w:color w:val="auto"/>
          <w:sz w:val="24"/>
          <w:szCs w:val="24"/>
        </w:rPr>
        <w:t>o cumprimento dos deveres da presente cláusula, permanecendo integralmente responsável por garantir sua observância.</w:t>
      </w:r>
    </w:p>
    <w:p w14:paraId="09CF8AC4"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 xml:space="preserve">O </w:t>
      </w:r>
      <w:r w:rsidRPr="00B31496">
        <w:rPr>
          <w:b/>
          <w:bCs/>
          <w:i w:val="0"/>
          <w:iCs w:val="0"/>
          <w:color w:val="auto"/>
          <w:sz w:val="24"/>
          <w:szCs w:val="24"/>
        </w:rPr>
        <w:t>CONTRATANTE</w:t>
      </w:r>
      <w:r w:rsidRPr="00B31496">
        <w:rPr>
          <w:i w:val="0"/>
          <w:iCs w:val="0"/>
          <w:color w:val="auto"/>
          <w:sz w:val="24"/>
          <w:szCs w:val="24"/>
        </w:rPr>
        <w:t xml:space="preserve"> poderá realizar diligência para aferir o cumprimento dessa cláusula, devendo a </w:t>
      </w:r>
      <w:r w:rsidRPr="00B31496">
        <w:rPr>
          <w:b/>
          <w:bCs/>
          <w:i w:val="0"/>
          <w:iCs w:val="0"/>
          <w:color w:val="auto"/>
          <w:sz w:val="24"/>
          <w:szCs w:val="24"/>
        </w:rPr>
        <w:t>CONTRATADA</w:t>
      </w:r>
      <w:r w:rsidRPr="00B31496">
        <w:rPr>
          <w:i w:val="0"/>
          <w:iCs w:val="0"/>
          <w:color w:val="auto"/>
          <w:sz w:val="24"/>
          <w:szCs w:val="24"/>
        </w:rPr>
        <w:t xml:space="preserve"> atender prontamente eventuais pedidos de comprovação formulados. </w:t>
      </w:r>
    </w:p>
    <w:p w14:paraId="7A0B32E1"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 xml:space="preserve">A </w:t>
      </w:r>
      <w:r w:rsidRPr="00B31496">
        <w:rPr>
          <w:b/>
          <w:bCs/>
          <w:i w:val="0"/>
          <w:iCs w:val="0"/>
          <w:color w:val="auto"/>
          <w:sz w:val="24"/>
          <w:szCs w:val="24"/>
        </w:rPr>
        <w:t>CONTRATADA</w:t>
      </w:r>
      <w:r w:rsidRPr="00B31496">
        <w:rPr>
          <w:i w:val="0"/>
          <w:iCs w:val="0"/>
          <w:color w:val="auto"/>
          <w:sz w:val="24"/>
          <w:szCs w:val="24"/>
        </w:rPr>
        <w:t xml:space="preserve"> deverá prestar, no prazo fixado pelo </w:t>
      </w:r>
      <w:r w:rsidRPr="00B31496">
        <w:rPr>
          <w:b/>
          <w:bCs/>
          <w:i w:val="0"/>
          <w:iCs w:val="0"/>
          <w:color w:val="auto"/>
          <w:sz w:val="24"/>
          <w:szCs w:val="24"/>
        </w:rPr>
        <w:t>CONTRATANTE</w:t>
      </w:r>
      <w:r w:rsidRPr="00B31496">
        <w:rPr>
          <w:i w:val="0"/>
          <w:iCs w:val="0"/>
          <w:color w:val="auto"/>
          <w:sz w:val="24"/>
          <w:szCs w:val="24"/>
        </w:rPr>
        <w:t xml:space="preserve">, prorrogável justificadamente, quaisquer informações acerca dos dados pessoais para cumprimento da LGPD, inclusive quanto a eventual descarte realizado. </w:t>
      </w:r>
    </w:p>
    <w:p w14:paraId="1AABCBFD"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Bancos de dados formados a partir de contratos administrativos, notadamente aqueles que se proponham a armazenar dados pessoais, devem ser mantidos em ambiente virtual controlado, com registro individual rastreável de tratamentos realizados (</w:t>
      </w:r>
      <w:hyperlink r:id="rId100" w:history="1">
        <w:r w:rsidRPr="00B31496">
          <w:rPr>
            <w:rStyle w:val="Hyperlink"/>
            <w:i w:val="0"/>
            <w:iCs w:val="0"/>
            <w:color w:val="auto"/>
            <w:sz w:val="24"/>
            <w:szCs w:val="24"/>
          </w:rPr>
          <w:t>LGPD, art. 37</w:t>
        </w:r>
      </w:hyperlink>
      <w:r w:rsidRPr="00B31496">
        <w:rPr>
          <w:i w:val="0"/>
          <w:iCs w:val="0"/>
          <w:color w:val="auto"/>
          <w:sz w:val="24"/>
          <w:szCs w:val="24"/>
        </w:rPr>
        <w:t>), com cada acesso, data, horário e registro da finalidade, para efeito de responsabilização, em caso de eventuais omissões, desvios ou abusos.</w:t>
      </w:r>
    </w:p>
    <w:p w14:paraId="4BBD7244"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Os referidos bancos de dados devem ser desenvolvidos em formato interoperável, a fim de garantir a reutilização desses dados pela Administração nas hipóteses previstas na LGPD.</w:t>
      </w:r>
    </w:p>
    <w:p w14:paraId="3DD56DE0" w14:textId="77777777" w:rsidR="003C7DE3" w:rsidRPr="00B31496" w:rsidRDefault="003C7DE3" w:rsidP="0034061A">
      <w:pPr>
        <w:pStyle w:val="Nvel2-Red"/>
        <w:numPr>
          <w:ilvl w:val="1"/>
          <w:numId w:val="22"/>
        </w:numPr>
        <w:ind w:left="0" w:firstLine="0"/>
        <w:rPr>
          <w:i w:val="0"/>
          <w:iCs w:val="0"/>
          <w:color w:val="auto"/>
          <w:sz w:val="24"/>
          <w:szCs w:val="24"/>
        </w:rPr>
      </w:pPr>
      <w:r w:rsidRPr="00B31496">
        <w:rPr>
          <w:i w:val="0"/>
          <w:iCs w:val="0"/>
          <w:color w:val="auto"/>
          <w:sz w:val="24"/>
          <w:szCs w:val="24"/>
        </w:rPr>
        <w:t>O contrato está sujeito a ser alterado nos procedimentos pertinentes ao tratamento de dados pessoais, quando indicado pela autoridade competente, em especial a ANPD por meio de opiniões técnicas ou recomendações, editadas na forma da LGPD.</w:t>
      </w:r>
    </w:p>
    <w:p w14:paraId="6C4798D0" w14:textId="77777777" w:rsidR="008821FA" w:rsidRPr="00BA592D" w:rsidRDefault="008821FA" w:rsidP="00674AD6">
      <w:pPr>
        <w:pStyle w:val="Nvel2-Red"/>
        <w:numPr>
          <w:ilvl w:val="0"/>
          <w:numId w:val="0"/>
        </w:numPr>
        <w:ind w:left="3693" w:hanging="432"/>
        <w:rPr>
          <w:i w:val="0"/>
          <w:iCs w:val="0"/>
          <w:color w:val="auto"/>
          <w:sz w:val="24"/>
          <w:szCs w:val="24"/>
        </w:rPr>
      </w:pPr>
    </w:p>
    <w:p w14:paraId="3FE4F5AE" w14:textId="77777777" w:rsidR="003C7DE3" w:rsidRPr="00B31496" w:rsidRDefault="003C7DE3" w:rsidP="003C7DE3">
      <w:pPr>
        <w:pStyle w:val="Nivel01"/>
      </w:pPr>
      <w:bookmarkStart w:id="61" w:name="_Hlk170225233"/>
      <w:r w:rsidRPr="00B31496">
        <w:t>CLÁUSULA DÉCIMA PRIMEIRA – GARANTIA DE EXECUÇÃO (</w:t>
      </w:r>
      <w:hyperlink r:id="rId101" w:anchor="art92" w:history="1">
        <w:r w:rsidRPr="00B31496">
          <w:rPr>
            <w:rStyle w:val="Hyperlink"/>
          </w:rPr>
          <w:t>art. 92, XII</w:t>
        </w:r>
      </w:hyperlink>
      <w:r w:rsidRPr="00B31496">
        <w:t>)</w:t>
      </w:r>
    </w:p>
    <w:p w14:paraId="5431930D" w14:textId="77777777" w:rsidR="003741C3" w:rsidRPr="00B31496" w:rsidRDefault="003741C3" w:rsidP="003741C3">
      <w:pPr>
        <w:pStyle w:val="PargrafodaLista"/>
        <w:numPr>
          <w:ilvl w:val="0"/>
          <w:numId w:val="14"/>
        </w:numPr>
        <w:spacing w:before="120" w:after="120" w:line="276" w:lineRule="auto"/>
        <w:contextualSpacing w:val="0"/>
        <w:jc w:val="both"/>
        <w:rPr>
          <w:rFonts w:ascii="Arial" w:eastAsiaTheme="minorEastAsia" w:hAnsi="Arial" w:cs="Arial"/>
          <w:vanish/>
        </w:rPr>
      </w:pPr>
    </w:p>
    <w:p w14:paraId="027795E9" w14:textId="77777777" w:rsidR="003741C3" w:rsidRPr="00B31496" w:rsidRDefault="003741C3" w:rsidP="003741C3">
      <w:pPr>
        <w:pStyle w:val="PargrafodaLista"/>
        <w:numPr>
          <w:ilvl w:val="0"/>
          <w:numId w:val="14"/>
        </w:numPr>
        <w:spacing w:before="120" w:after="120" w:line="276" w:lineRule="auto"/>
        <w:contextualSpacing w:val="0"/>
        <w:jc w:val="both"/>
        <w:rPr>
          <w:rFonts w:ascii="Arial" w:eastAsiaTheme="minorEastAsia" w:hAnsi="Arial" w:cs="Arial"/>
          <w:vanish/>
        </w:rPr>
      </w:pPr>
    </w:p>
    <w:p w14:paraId="4DB1DCBE" w14:textId="272B41DC" w:rsidR="003C7DE3" w:rsidRPr="00B31496" w:rsidRDefault="00E01388" w:rsidP="00E01388">
      <w:pPr>
        <w:pStyle w:val="Nvel2-Red"/>
        <w:numPr>
          <w:ilvl w:val="1"/>
          <w:numId w:val="14"/>
        </w:numPr>
        <w:ind w:left="0" w:firstLine="0"/>
        <w:rPr>
          <w:i w:val="0"/>
          <w:iCs w:val="0"/>
          <w:color w:val="auto"/>
          <w:sz w:val="24"/>
          <w:szCs w:val="24"/>
        </w:rPr>
      </w:pPr>
      <w:r w:rsidRPr="00B31496">
        <w:rPr>
          <w:i w:val="0"/>
          <w:iCs w:val="0"/>
          <w:color w:val="auto"/>
          <w:sz w:val="24"/>
          <w:szCs w:val="24"/>
        </w:rPr>
        <w:t xml:space="preserve"> </w:t>
      </w:r>
      <w:r w:rsidR="003C7DE3" w:rsidRPr="00B31496">
        <w:rPr>
          <w:i w:val="0"/>
          <w:iCs w:val="0"/>
          <w:color w:val="auto"/>
          <w:sz w:val="24"/>
          <w:szCs w:val="24"/>
        </w:rPr>
        <w:t xml:space="preserve">A contratação conta com garantia de execução prestada pela </w:t>
      </w:r>
      <w:r w:rsidR="003C7DE3" w:rsidRPr="00B31496">
        <w:rPr>
          <w:b/>
          <w:bCs/>
          <w:i w:val="0"/>
          <w:iCs w:val="0"/>
          <w:color w:val="auto"/>
          <w:sz w:val="24"/>
          <w:szCs w:val="24"/>
        </w:rPr>
        <w:t>CONTRATADA</w:t>
      </w:r>
      <w:r w:rsidR="003C7DE3" w:rsidRPr="00B31496">
        <w:rPr>
          <w:i w:val="0"/>
          <w:iCs w:val="0"/>
          <w:color w:val="auto"/>
          <w:sz w:val="24"/>
          <w:szCs w:val="24"/>
        </w:rPr>
        <w:t xml:space="preserve">, nos moldes do </w:t>
      </w:r>
      <w:hyperlink r:id="rId102" w:anchor="art96" w:history="1">
        <w:r w:rsidR="003C7DE3" w:rsidRPr="00B31496">
          <w:rPr>
            <w:rStyle w:val="Hyperlink"/>
            <w:i w:val="0"/>
            <w:iCs w:val="0"/>
            <w:color w:val="auto"/>
            <w:sz w:val="24"/>
            <w:szCs w:val="24"/>
          </w:rPr>
          <w:t>art. 96 da Lei nº 14.133</w:t>
        </w:r>
      </w:hyperlink>
      <w:r w:rsidR="003C7DE3" w:rsidRPr="00B31496">
        <w:rPr>
          <w:rStyle w:val="Hyperlink"/>
          <w:i w:val="0"/>
          <w:iCs w:val="0"/>
          <w:color w:val="auto"/>
          <w:sz w:val="24"/>
          <w:szCs w:val="24"/>
        </w:rPr>
        <w:t>, de 2021</w:t>
      </w:r>
      <w:r w:rsidR="003C7DE3" w:rsidRPr="00B31496">
        <w:rPr>
          <w:i w:val="0"/>
          <w:iCs w:val="0"/>
          <w:color w:val="auto"/>
          <w:sz w:val="24"/>
          <w:szCs w:val="24"/>
        </w:rPr>
        <w:t>, na modalidade __________, no valor de R$__________, correspondente a 5% (cinco por cento) do valor</w:t>
      </w:r>
      <w:r w:rsidR="00BD5DE8">
        <w:rPr>
          <w:i w:val="0"/>
          <w:iCs w:val="0"/>
          <w:color w:val="auto"/>
          <w:sz w:val="24"/>
          <w:szCs w:val="24"/>
        </w:rPr>
        <w:t xml:space="preserve"> </w:t>
      </w:r>
      <w:r w:rsidR="003C7DE3" w:rsidRPr="00B31496">
        <w:rPr>
          <w:i w:val="0"/>
          <w:iCs w:val="0"/>
          <w:color w:val="auto"/>
          <w:sz w:val="24"/>
          <w:szCs w:val="24"/>
        </w:rPr>
        <w:t>do contrato, observando-se para a definição e aplicação desse percentual, quando o caso, o disposto no parágrafo único do artigo 98 do referido diploma legal</w:t>
      </w:r>
      <w:r w:rsidRPr="00B31496">
        <w:rPr>
          <w:i w:val="0"/>
          <w:iCs w:val="0"/>
          <w:color w:val="auto"/>
          <w:sz w:val="24"/>
          <w:szCs w:val="24"/>
        </w:rPr>
        <w:t>.</w:t>
      </w:r>
    </w:p>
    <w:p w14:paraId="3B6E3845"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A validade da garantia, qualquer que seja a modalidade escolhida, deverá abranger o período de vigência contratual.</w:t>
      </w:r>
    </w:p>
    <w:p w14:paraId="0E718157"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lastRenderedPageBreak/>
        <w:t xml:space="preserve">Caso seja feita opção </w:t>
      </w:r>
      <w:r w:rsidRPr="00B31496">
        <w:rPr>
          <w:i w:val="0"/>
          <w:iCs w:val="0"/>
          <w:color w:val="auto"/>
          <w:sz w:val="24"/>
          <w:szCs w:val="24"/>
          <w:lang w:eastAsia="en-US"/>
        </w:rPr>
        <w:t xml:space="preserve">pela modalidade </w:t>
      </w:r>
      <w:r w:rsidRPr="00B31496">
        <w:rPr>
          <w:i w:val="0"/>
          <w:iCs w:val="0"/>
          <w:color w:val="auto"/>
          <w:sz w:val="24"/>
          <w:szCs w:val="24"/>
        </w:rPr>
        <w:t xml:space="preserve">de seguro-garantia, a apólice deverá contemplar o </w:t>
      </w:r>
      <w:r w:rsidRPr="00B31496">
        <w:rPr>
          <w:b/>
          <w:bCs/>
          <w:i w:val="0"/>
          <w:iCs w:val="0"/>
          <w:color w:val="auto"/>
          <w:sz w:val="24"/>
          <w:szCs w:val="24"/>
        </w:rPr>
        <w:t>CONTRATANTE</w:t>
      </w:r>
      <w:r w:rsidRPr="00B31496">
        <w:rPr>
          <w:i w:val="0"/>
          <w:iCs w:val="0"/>
          <w:color w:val="auto"/>
          <w:sz w:val="24"/>
          <w:szCs w:val="24"/>
        </w:rPr>
        <w:t xml:space="preserve"> como único segurado e ter validade durante a vigência do contrato e por mais 90 (noventa) dias após o término da vigência contratual, permanecendo em vigor mesmo que a </w:t>
      </w:r>
      <w:r w:rsidRPr="00B31496">
        <w:rPr>
          <w:b/>
          <w:bCs/>
          <w:i w:val="0"/>
          <w:iCs w:val="0"/>
          <w:color w:val="auto"/>
          <w:sz w:val="24"/>
          <w:szCs w:val="24"/>
        </w:rPr>
        <w:t>CONTRATADA</w:t>
      </w:r>
      <w:r w:rsidRPr="00B31496">
        <w:rPr>
          <w:i w:val="0"/>
          <w:iCs w:val="0"/>
          <w:color w:val="auto"/>
          <w:sz w:val="24"/>
          <w:szCs w:val="24"/>
        </w:rPr>
        <w:t xml:space="preserve"> não pague o prêmio nas datas convencionadas.</w:t>
      </w:r>
    </w:p>
    <w:p w14:paraId="337BAB04" w14:textId="77777777" w:rsidR="003C7DE3" w:rsidRPr="00B31496" w:rsidRDefault="003C7DE3" w:rsidP="003C7DE3">
      <w:pPr>
        <w:pStyle w:val="Nivel3"/>
        <w:numPr>
          <w:ilvl w:val="2"/>
          <w:numId w:val="14"/>
        </w:numPr>
        <w:ind w:left="284" w:firstLine="0"/>
        <w:rPr>
          <w:color w:val="auto"/>
          <w:sz w:val="24"/>
          <w:szCs w:val="24"/>
        </w:rPr>
      </w:pPr>
      <w:r w:rsidRPr="00B31496">
        <w:rPr>
          <w:color w:val="auto"/>
          <w:sz w:val="24"/>
          <w:szCs w:val="24"/>
        </w:rPr>
        <w:t xml:space="preserve">O prazo de vigência da apólice do seguro-garantia deverá acompanhar as modificações referentes à vigência do contrato principal mediante a emissão do respectivo endosso pela seguradora, observando-se, quando for o caso, o disposto no § 2º do artigo 96 e no parágrafo único do artigo 97 da </w:t>
      </w:r>
      <w:hyperlink r:id="rId103" w:history="1">
        <w:r w:rsidRPr="00B31496">
          <w:rPr>
            <w:rStyle w:val="Hyperlink"/>
            <w:color w:val="auto"/>
            <w:sz w:val="24"/>
            <w:szCs w:val="24"/>
          </w:rPr>
          <w:t>Lei nº 14.133, de 2021</w:t>
        </w:r>
      </w:hyperlink>
      <w:r w:rsidRPr="00B31496">
        <w:rPr>
          <w:color w:val="auto"/>
          <w:sz w:val="24"/>
          <w:szCs w:val="24"/>
        </w:rPr>
        <w:t>.</w:t>
      </w:r>
    </w:p>
    <w:p w14:paraId="2A5C8C13" w14:textId="77777777" w:rsidR="003C7DE3" w:rsidRPr="00B31496" w:rsidRDefault="003C7DE3" w:rsidP="003C7DE3">
      <w:pPr>
        <w:pStyle w:val="Nivel3"/>
        <w:numPr>
          <w:ilvl w:val="2"/>
          <w:numId w:val="14"/>
        </w:numPr>
        <w:ind w:left="284" w:firstLine="0"/>
        <w:rPr>
          <w:color w:val="auto"/>
          <w:sz w:val="24"/>
          <w:szCs w:val="24"/>
        </w:rPr>
      </w:pPr>
      <w:r w:rsidRPr="00B31496">
        <w:rPr>
          <w:color w:val="auto"/>
          <w:sz w:val="24"/>
          <w:szCs w:val="24"/>
        </w:rPr>
        <w:t xml:space="preserve">Será permitida a substituição da apólice de seguro-garantia na data de renovação ou de aniversário, desde que mantidas as condições e coberturas da apólice vigente e desde que nenhum período fique descoberto, nas condições estabelecidas pelo parágrafo único do artigo 97, c/c o § 2º do artigo 96 da </w:t>
      </w:r>
      <w:hyperlink r:id="rId104" w:history="1">
        <w:r w:rsidRPr="00B31496">
          <w:rPr>
            <w:rStyle w:val="Hyperlink"/>
            <w:color w:val="auto"/>
            <w:sz w:val="24"/>
            <w:szCs w:val="24"/>
          </w:rPr>
          <w:t>Lei nº 14.133, de 2021</w:t>
        </w:r>
      </w:hyperlink>
      <w:r w:rsidRPr="00B31496">
        <w:rPr>
          <w:color w:val="auto"/>
          <w:sz w:val="24"/>
          <w:szCs w:val="24"/>
        </w:rPr>
        <w:t>.</w:t>
      </w:r>
    </w:p>
    <w:p w14:paraId="3B7683A7" w14:textId="77777777" w:rsidR="003C7DE3" w:rsidRPr="00B31496" w:rsidRDefault="003C7DE3" w:rsidP="003C7DE3">
      <w:pPr>
        <w:pStyle w:val="Nvel2-Red"/>
        <w:numPr>
          <w:ilvl w:val="1"/>
          <w:numId w:val="14"/>
        </w:numPr>
        <w:ind w:left="0" w:firstLine="0"/>
        <w:rPr>
          <w:i w:val="0"/>
          <w:iCs w:val="0"/>
          <w:color w:val="auto"/>
          <w:sz w:val="24"/>
          <w:szCs w:val="24"/>
        </w:rPr>
      </w:pPr>
      <w:bookmarkStart w:id="62" w:name="_Ref118297051"/>
      <w:r w:rsidRPr="00B31496">
        <w:rPr>
          <w:i w:val="0"/>
          <w:iCs w:val="0"/>
          <w:color w:val="auto"/>
          <w:sz w:val="24"/>
          <w:szCs w:val="24"/>
        </w:rPr>
        <w:t xml:space="preserve">Na hipótese de suspensão do contrato por ordem ou inadimplemento da Administração, a </w:t>
      </w:r>
      <w:r w:rsidRPr="00B31496">
        <w:rPr>
          <w:b/>
          <w:bCs/>
          <w:i w:val="0"/>
          <w:iCs w:val="0"/>
          <w:color w:val="auto"/>
          <w:sz w:val="24"/>
          <w:szCs w:val="24"/>
        </w:rPr>
        <w:t>CONTRATADA</w:t>
      </w:r>
      <w:r w:rsidRPr="00B31496">
        <w:rPr>
          <w:i w:val="0"/>
          <w:iCs w:val="0"/>
          <w:color w:val="auto"/>
          <w:sz w:val="24"/>
          <w:szCs w:val="24"/>
        </w:rPr>
        <w:t xml:space="preserve"> ficará desobrigada de renovar a garantia ou de endossar a apólice de seguro até a ordem de reinício da execução ou o adimplemento pela Administração.</w:t>
      </w:r>
      <w:bookmarkEnd w:id="62"/>
    </w:p>
    <w:p w14:paraId="4CA573D6" w14:textId="77777777" w:rsidR="003C7DE3" w:rsidRPr="00B31496" w:rsidRDefault="003C7DE3" w:rsidP="003C7DE3">
      <w:pPr>
        <w:pStyle w:val="Nvel2-Red"/>
        <w:numPr>
          <w:ilvl w:val="1"/>
          <w:numId w:val="14"/>
        </w:numPr>
        <w:ind w:left="0" w:firstLine="0"/>
        <w:rPr>
          <w:i w:val="0"/>
          <w:iCs w:val="0"/>
          <w:color w:val="auto"/>
          <w:sz w:val="24"/>
          <w:szCs w:val="24"/>
        </w:rPr>
      </w:pPr>
      <w:bookmarkStart w:id="63" w:name="_Ref118297166"/>
      <w:r w:rsidRPr="00B31496">
        <w:rPr>
          <w:i w:val="0"/>
          <w:iCs w:val="0"/>
          <w:color w:val="auto"/>
          <w:sz w:val="24"/>
          <w:szCs w:val="24"/>
        </w:rPr>
        <w:t>A garantia assegurará, qualquer que seja a modalidade escolhida, o pagamento de:</w:t>
      </w:r>
      <w:bookmarkEnd w:id="63"/>
      <w:r w:rsidRPr="00B31496">
        <w:rPr>
          <w:i w:val="0"/>
          <w:iCs w:val="0"/>
          <w:color w:val="auto"/>
          <w:sz w:val="24"/>
          <w:szCs w:val="24"/>
        </w:rPr>
        <w:t xml:space="preserve"> </w:t>
      </w:r>
    </w:p>
    <w:p w14:paraId="0259AE3D" w14:textId="77777777" w:rsidR="003C7DE3" w:rsidRPr="00B31496" w:rsidRDefault="003C7DE3" w:rsidP="003C7DE3">
      <w:pPr>
        <w:pStyle w:val="Nvel3-R"/>
        <w:numPr>
          <w:ilvl w:val="2"/>
          <w:numId w:val="14"/>
        </w:numPr>
        <w:ind w:left="284" w:firstLine="0"/>
        <w:rPr>
          <w:i w:val="0"/>
          <w:iCs w:val="0"/>
          <w:color w:val="auto"/>
          <w:sz w:val="24"/>
          <w:szCs w:val="24"/>
        </w:rPr>
      </w:pPr>
      <w:r w:rsidRPr="00B31496">
        <w:rPr>
          <w:i w:val="0"/>
          <w:iCs w:val="0"/>
          <w:color w:val="auto"/>
          <w:sz w:val="24"/>
          <w:szCs w:val="24"/>
        </w:rPr>
        <w:t xml:space="preserve">prejuízos advindos do inadimplemento total ou parcial do objeto do contrato; </w:t>
      </w:r>
    </w:p>
    <w:p w14:paraId="457E174D" w14:textId="77777777" w:rsidR="003C7DE3" w:rsidRPr="00B31496" w:rsidRDefault="003C7DE3" w:rsidP="003C7DE3">
      <w:pPr>
        <w:pStyle w:val="Nvel3-R"/>
        <w:numPr>
          <w:ilvl w:val="2"/>
          <w:numId w:val="14"/>
        </w:numPr>
        <w:ind w:left="284" w:firstLine="0"/>
        <w:rPr>
          <w:i w:val="0"/>
          <w:iCs w:val="0"/>
          <w:color w:val="auto"/>
          <w:sz w:val="24"/>
          <w:szCs w:val="24"/>
        </w:rPr>
      </w:pPr>
      <w:r w:rsidRPr="00B31496">
        <w:rPr>
          <w:i w:val="0"/>
          <w:iCs w:val="0"/>
          <w:color w:val="auto"/>
          <w:sz w:val="24"/>
          <w:szCs w:val="24"/>
        </w:rPr>
        <w:t xml:space="preserve">multas moratórias e compensatórias aplicadas pelo </w:t>
      </w:r>
      <w:r w:rsidRPr="00B31496">
        <w:rPr>
          <w:b/>
          <w:bCs/>
          <w:i w:val="0"/>
          <w:iCs w:val="0"/>
          <w:color w:val="auto"/>
          <w:sz w:val="24"/>
          <w:szCs w:val="24"/>
        </w:rPr>
        <w:t>CONTRATANTE</w:t>
      </w:r>
      <w:r w:rsidRPr="00B31496">
        <w:rPr>
          <w:i w:val="0"/>
          <w:iCs w:val="0"/>
          <w:color w:val="auto"/>
          <w:sz w:val="24"/>
          <w:szCs w:val="24"/>
        </w:rPr>
        <w:t xml:space="preserve"> à </w:t>
      </w:r>
      <w:r w:rsidRPr="00B31496">
        <w:rPr>
          <w:b/>
          <w:bCs/>
          <w:i w:val="0"/>
          <w:iCs w:val="0"/>
          <w:color w:val="auto"/>
          <w:sz w:val="24"/>
          <w:szCs w:val="24"/>
        </w:rPr>
        <w:t>CONTRATADA</w:t>
      </w:r>
      <w:r w:rsidRPr="00B31496">
        <w:rPr>
          <w:i w:val="0"/>
          <w:iCs w:val="0"/>
          <w:color w:val="auto"/>
          <w:sz w:val="24"/>
          <w:szCs w:val="24"/>
        </w:rPr>
        <w:t xml:space="preserve">; e  </w:t>
      </w:r>
    </w:p>
    <w:p w14:paraId="1150C736" w14:textId="77777777" w:rsidR="003C7DE3" w:rsidRPr="00B31496" w:rsidRDefault="003C7DE3" w:rsidP="003C7DE3">
      <w:pPr>
        <w:pStyle w:val="Nvel3-R"/>
        <w:numPr>
          <w:ilvl w:val="2"/>
          <w:numId w:val="14"/>
        </w:numPr>
        <w:ind w:left="284" w:firstLine="0"/>
        <w:rPr>
          <w:i w:val="0"/>
          <w:iCs w:val="0"/>
          <w:color w:val="auto"/>
          <w:sz w:val="24"/>
          <w:szCs w:val="24"/>
        </w:rPr>
      </w:pPr>
      <w:r w:rsidRPr="00B31496">
        <w:rPr>
          <w:i w:val="0"/>
          <w:iCs w:val="0"/>
          <w:color w:val="auto"/>
          <w:sz w:val="24"/>
          <w:szCs w:val="24"/>
        </w:rPr>
        <w:t xml:space="preserve">obrigações trabalhistas, previdenciárias e para com o FGTS relacionadas à contratação, não adimplidas pela </w:t>
      </w:r>
      <w:r w:rsidRPr="00B31496">
        <w:rPr>
          <w:b/>
          <w:bCs/>
          <w:i w:val="0"/>
          <w:iCs w:val="0"/>
          <w:color w:val="auto"/>
          <w:sz w:val="24"/>
          <w:szCs w:val="24"/>
        </w:rPr>
        <w:t>CONTRATADA</w:t>
      </w:r>
      <w:r w:rsidRPr="00B31496">
        <w:rPr>
          <w:i w:val="0"/>
          <w:iCs w:val="0"/>
          <w:color w:val="auto"/>
          <w:sz w:val="24"/>
          <w:szCs w:val="24"/>
        </w:rPr>
        <w:t xml:space="preserve">, quando couber, ou quando o </w:t>
      </w:r>
      <w:r w:rsidRPr="00B31496">
        <w:rPr>
          <w:b/>
          <w:bCs/>
          <w:i w:val="0"/>
          <w:iCs w:val="0"/>
          <w:color w:val="auto"/>
          <w:sz w:val="24"/>
          <w:szCs w:val="24"/>
        </w:rPr>
        <w:t>CONTRATANTE</w:t>
      </w:r>
      <w:r w:rsidRPr="00B31496">
        <w:rPr>
          <w:i w:val="0"/>
          <w:iCs w:val="0"/>
          <w:color w:val="auto"/>
          <w:sz w:val="24"/>
          <w:szCs w:val="24"/>
        </w:rPr>
        <w:t xml:space="preserve"> for compelido ao pagamento.</w:t>
      </w:r>
    </w:p>
    <w:p w14:paraId="62F70BC0"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 xml:space="preserve">A apólice de seguro-garantia somente será aceita se contemplar todos os eventos indicados na </w:t>
      </w:r>
      <w:r w:rsidRPr="00B31496">
        <w:rPr>
          <w:b/>
          <w:bCs/>
          <w:i w:val="0"/>
          <w:iCs w:val="0"/>
          <w:color w:val="auto"/>
          <w:sz w:val="24"/>
          <w:szCs w:val="24"/>
        </w:rPr>
        <w:t>cláusula 11.5</w:t>
      </w:r>
      <w:r w:rsidRPr="00B31496">
        <w:rPr>
          <w:i w:val="0"/>
          <w:iCs w:val="0"/>
          <w:color w:val="auto"/>
          <w:sz w:val="24"/>
          <w:szCs w:val="24"/>
        </w:rPr>
        <w:t>, observada a legislação que rege a matéria. Caso tal cobertura não conste expressamente da apólice, o fornecedor vencedor poderá apresentar declaração firmada pela seguradora emitente afirmando que o seguro-garantia apresentado é suficiente para a cobertura de todos os eventos indicados na cláusula 11.5, observada a legislação que rege a matéria.</w:t>
      </w:r>
    </w:p>
    <w:p w14:paraId="3A8ABA3D"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 xml:space="preserve">Não serão aceitas garantias que incluam outras isenções de responsabilidade que não as seguintes: </w:t>
      </w:r>
    </w:p>
    <w:p w14:paraId="771788CE" w14:textId="77777777" w:rsidR="003C7DE3" w:rsidRPr="00B31496" w:rsidRDefault="003C7DE3" w:rsidP="003C7DE3">
      <w:pPr>
        <w:pStyle w:val="Nivel3"/>
        <w:numPr>
          <w:ilvl w:val="2"/>
          <w:numId w:val="14"/>
        </w:numPr>
        <w:ind w:left="284" w:firstLine="0"/>
        <w:rPr>
          <w:color w:val="auto"/>
          <w:sz w:val="24"/>
          <w:szCs w:val="24"/>
        </w:rPr>
      </w:pPr>
      <w:r w:rsidRPr="00B31496">
        <w:rPr>
          <w:color w:val="auto"/>
          <w:sz w:val="24"/>
          <w:szCs w:val="24"/>
        </w:rPr>
        <w:t>Caso fortuito ou força maior;</w:t>
      </w:r>
      <w:r w:rsidRPr="00B31496" w:rsidDel="00C2715C">
        <w:rPr>
          <w:color w:val="auto"/>
          <w:sz w:val="24"/>
          <w:szCs w:val="24"/>
        </w:rPr>
        <w:t xml:space="preserve"> </w:t>
      </w:r>
    </w:p>
    <w:p w14:paraId="5CE82E16" w14:textId="77777777" w:rsidR="003C7DE3" w:rsidRPr="00B31496" w:rsidRDefault="003C7DE3" w:rsidP="003C7DE3">
      <w:pPr>
        <w:pStyle w:val="Nivel3"/>
        <w:numPr>
          <w:ilvl w:val="2"/>
          <w:numId w:val="14"/>
        </w:numPr>
        <w:ind w:left="284" w:firstLine="0"/>
        <w:rPr>
          <w:color w:val="auto"/>
          <w:sz w:val="24"/>
          <w:szCs w:val="24"/>
        </w:rPr>
      </w:pPr>
      <w:r w:rsidRPr="00B31496">
        <w:rPr>
          <w:color w:val="auto"/>
          <w:sz w:val="24"/>
          <w:szCs w:val="24"/>
        </w:rPr>
        <w:lastRenderedPageBreak/>
        <w:t xml:space="preserve">Descumprimento das obrigações pela </w:t>
      </w:r>
      <w:r w:rsidRPr="00B31496">
        <w:rPr>
          <w:b/>
          <w:bCs/>
          <w:color w:val="auto"/>
          <w:sz w:val="24"/>
          <w:szCs w:val="24"/>
        </w:rPr>
        <w:t>CONTRATADA</w:t>
      </w:r>
      <w:r w:rsidRPr="00B31496">
        <w:rPr>
          <w:color w:val="auto"/>
          <w:sz w:val="24"/>
          <w:szCs w:val="24"/>
        </w:rPr>
        <w:t xml:space="preserve"> decorrentes de atos ou fatos imputáveis exclusivamente ao </w:t>
      </w:r>
      <w:r w:rsidRPr="00B31496">
        <w:rPr>
          <w:b/>
          <w:bCs/>
          <w:color w:val="auto"/>
          <w:sz w:val="24"/>
          <w:szCs w:val="24"/>
        </w:rPr>
        <w:t>CONTRATANTE</w:t>
      </w:r>
      <w:r w:rsidRPr="00B31496">
        <w:rPr>
          <w:color w:val="auto"/>
          <w:sz w:val="24"/>
          <w:szCs w:val="24"/>
        </w:rPr>
        <w:t>;</w:t>
      </w:r>
    </w:p>
    <w:p w14:paraId="523CE785" w14:textId="77777777" w:rsidR="003C7DE3" w:rsidRPr="00B31496" w:rsidRDefault="003C7DE3" w:rsidP="003C7DE3">
      <w:pPr>
        <w:pStyle w:val="Nivel3"/>
        <w:numPr>
          <w:ilvl w:val="2"/>
          <w:numId w:val="14"/>
        </w:numPr>
        <w:ind w:left="284" w:firstLine="0"/>
        <w:rPr>
          <w:color w:val="auto"/>
          <w:sz w:val="24"/>
          <w:szCs w:val="24"/>
        </w:rPr>
      </w:pPr>
      <w:r w:rsidRPr="00B31496">
        <w:rPr>
          <w:color w:val="auto"/>
          <w:sz w:val="24"/>
          <w:szCs w:val="24"/>
        </w:rPr>
        <w:t>Hipóteses de isenção de responsabilidade decorrentes de exigência legal ou regulamentar.</w:t>
      </w:r>
    </w:p>
    <w:p w14:paraId="058AB7E1"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 xml:space="preserve">Caso seja feita opção </w:t>
      </w:r>
      <w:r w:rsidRPr="00B31496">
        <w:rPr>
          <w:i w:val="0"/>
          <w:iCs w:val="0"/>
          <w:color w:val="auto"/>
          <w:sz w:val="24"/>
          <w:szCs w:val="24"/>
          <w:lang w:eastAsia="en-US"/>
        </w:rPr>
        <w:t>pela modalidade caução em dinheiro,</w:t>
      </w:r>
      <w:r w:rsidRPr="00B31496">
        <w:rPr>
          <w:i w:val="0"/>
          <w:iCs w:val="0"/>
          <w:color w:val="auto"/>
          <w:sz w:val="24"/>
          <w:szCs w:val="24"/>
        </w:rPr>
        <w:t xml:space="preserve"> o recolhimento deverá ser realizado nas agências do Banco do Brasil S.A. ou demais bancos autorizados a receber receitas de DARE-SP, com fornecimento de comprovante de pagamento com autenticação digital.</w:t>
      </w:r>
    </w:p>
    <w:p w14:paraId="35BCEF0E"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Caso a opção seja por utilizar títulos da dívida pública, estes devem ter sido emitidos sob a forma escritural, mediante registro em sistema centralizado de liquidação e de custódia autorizado pelo Banco Central do Brasil, e avaliados pelos seus valores econômicos, conforme definido pelo Ministério da Economia.</w:t>
      </w:r>
    </w:p>
    <w:p w14:paraId="2C2BCE65"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No caso de garantia na modalidade de fiança bancária, deverá ser emitida por banco ou instituição financeira devidamente autorizada a operar no País pelo Banco Central do Brasil, e deverá constar expressa renúncia do fiador aos benefícios do artigo 827 do Código Civil.</w:t>
      </w:r>
    </w:p>
    <w:p w14:paraId="2799B828"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No caso de garantia na modalidade de título de capitalização, este deverá ser custeado por pagamento único, com resgate pelo valor total, e emitido com observância da legislação que rege a matéria.</w:t>
      </w:r>
    </w:p>
    <w:p w14:paraId="4F3AAA9A"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No caso de alteração do valor do contrato, ou prorrogação de sua vigência, a garantia deverá ser ajustada ou renovada, seguindo os mesmos parâmetros.</w:t>
      </w:r>
    </w:p>
    <w:p w14:paraId="18AFA825"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 xml:space="preserve">Se o valor da garantia for utilizado total ou parcialmente para o pagamento de qualquer obrigação, a </w:t>
      </w:r>
      <w:r w:rsidRPr="00B31496">
        <w:rPr>
          <w:b/>
          <w:bCs/>
          <w:i w:val="0"/>
          <w:iCs w:val="0"/>
          <w:color w:val="auto"/>
          <w:sz w:val="24"/>
          <w:szCs w:val="24"/>
        </w:rPr>
        <w:t>CONTRATADA</w:t>
      </w:r>
      <w:r w:rsidRPr="00B31496">
        <w:rPr>
          <w:i w:val="0"/>
          <w:iCs w:val="0"/>
          <w:color w:val="auto"/>
          <w:sz w:val="24"/>
          <w:szCs w:val="24"/>
        </w:rPr>
        <w:t xml:space="preserve"> deverá efetuar a respectiva reposição no prazo máximo de 2 (dois) dias úteis, contados da data em que for notificada pelo </w:t>
      </w:r>
      <w:r w:rsidRPr="00B31496">
        <w:rPr>
          <w:b/>
          <w:bCs/>
          <w:i w:val="0"/>
          <w:iCs w:val="0"/>
          <w:color w:val="auto"/>
          <w:sz w:val="24"/>
          <w:szCs w:val="24"/>
        </w:rPr>
        <w:t>CONTRATANTE</w:t>
      </w:r>
      <w:r w:rsidRPr="00B31496">
        <w:rPr>
          <w:i w:val="0"/>
          <w:iCs w:val="0"/>
          <w:color w:val="auto"/>
          <w:sz w:val="24"/>
          <w:szCs w:val="24"/>
        </w:rPr>
        <w:t xml:space="preserve"> para fazê-lo.</w:t>
      </w:r>
    </w:p>
    <w:p w14:paraId="25D250E2"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 xml:space="preserve">O </w:t>
      </w:r>
      <w:r w:rsidRPr="00B31496">
        <w:rPr>
          <w:b/>
          <w:bCs/>
          <w:i w:val="0"/>
          <w:iCs w:val="0"/>
          <w:color w:val="auto"/>
          <w:sz w:val="24"/>
          <w:szCs w:val="24"/>
        </w:rPr>
        <w:t>CONTRATANTE</w:t>
      </w:r>
      <w:r w:rsidRPr="00B31496">
        <w:rPr>
          <w:i w:val="0"/>
          <w:iCs w:val="0"/>
          <w:color w:val="auto"/>
          <w:sz w:val="24"/>
          <w:szCs w:val="24"/>
        </w:rPr>
        <w:t xml:space="preserve"> executará a garantia na forma prevista na legislação que rege a matéria.</w:t>
      </w:r>
    </w:p>
    <w:p w14:paraId="1075C5D9" w14:textId="77777777" w:rsidR="003C7DE3" w:rsidRPr="00B31496" w:rsidRDefault="003C7DE3" w:rsidP="003C7DE3">
      <w:pPr>
        <w:pStyle w:val="Nvel3-R"/>
        <w:numPr>
          <w:ilvl w:val="2"/>
          <w:numId w:val="14"/>
        </w:numPr>
        <w:ind w:left="284" w:firstLine="0"/>
        <w:rPr>
          <w:i w:val="0"/>
          <w:iCs w:val="0"/>
          <w:color w:val="auto"/>
          <w:sz w:val="24"/>
          <w:szCs w:val="24"/>
        </w:rPr>
      </w:pPr>
      <w:r w:rsidRPr="00B31496">
        <w:rPr>
          <w:i w:val="0"/>
          <w:iCs w:val="0"/>
          <w:color w:val="auto"/>
          <w:sz w:val="24"/>
          <w:szCs w:val="24"/>
        </w:rPr>
        <w:t xml:space="preserve">O emitente da garantia ofertada pela </w:t>
      </w:r>
      <w:r w:rsidRPr="00B31496">
        <w:rPr>
          <w:b/>
          <w:bCs/>
          <w:i w:val="0"/>
          <w:iCs w:val="0"/>
          <w:color w:val="auto"/>
          <w:sz w:val="24"/>
          <w:szCs w:val="24"/>
        </w:rPr>
        <w:t>CONTRATADA</w:t>
      </w:r>
      <w:r w:rsidRPr="00B31496">
        <w:rPr>
          <w:i w:val="0"/>
          <w:iCs w:val="0"/>
          <w:color w:val="auto"/>
          <w:sz w:val="24"/>
          <w:szCs w:val="24"/>
        </w:rPr>
        <w:t xml:space="preserve"> deverá ser notificado pelo </w:t>
      </w:r>
      <w:r w:rsidRPr="00B31496">
        <w:rPr>
          <w:b/>
          <w:bCs/>
          <w:i w:val="0"/>
          <w:iCs w:val="0"/>
          <w:color w:val="auto"/>
          <w:sz w:val="24"/>
          <w:szCs w:val="24"/>
        </w:rPr>
        <w:t>CONTRATANTE</w:t>
      </w:r>
      <w:r w:rsidRPr="00B31496">
        <w:rPr>
          <w:i w:val="0"/>
          <w:iCs w:val="0"/>
          <w:color w:val="auto"/>
          <w:sz w:val="24"/>
          <w:szCs w:val="24"/>
        </w:rPr>
        <w:t xml:space="preserve"> quanto ao início de processo administrativo para apuração de descumprimento de cláusulas contratuais (</w:t>
      </w:r>
      <w:hyperlink r:id="rId105" w:anchor="art137§4" w:history="1">
        <w:r w:rsidRPr="00B31496">
          <w:rPr>
            <w:rStyle w:val="Hyperlink"/>
            <w:i w:val="0"/>
            <w:iCs w:val="0"/>
            <w:color w:val="auto"/>
            <w:sz w:val="24"/>
            <w:szCs w:val="24"/>
          </w:rPr>
          <w:t>art. 137, § 4º, da Lei n.º 14.133, de 2021</w:t>
        </w:r>
      </w:hyperlink>
      <w:r w:rsidRPr="00B31496">
        <w:rPr>
          <w:i w:val="0"/>
          <w:iCs w:val="0"/>
          <w:color w:val="auto"/>
          <w:sz w:val="24"/>
          <w:szCs w:val="24"/>
        </w:rPr>
        <w:t>).</w:t>
      </w:r>
    </w:p>
    <w:p w14:paraId="1133BDD9" w14:textId="77777777" w:rsidR="003C7DE3" w:rsidRPr="00B31496" w:rsidRDefault="003C7DE3" w:rsidP="003C7DE3">
      <w:pPr>
        <w:pStyle w:val="Nvel3-R"/>
        <w:numPr>
          <w:ilvl w:val="2"/>
          <w:numId w:val="14"/>
        </w:numPr>
        <w:ind w:left="284" w:firstLine="0"/>
        <w:rPr>
          <w:i w:val="0"/>
          <w:iCs w:val="0"/>
          <w:color w:val="auto"/>
          <w:sz w:val="24"/>
          <w:szCs w:val="24"/>
        </w:rPr>
      </w:pPr>
      <w:r w:rsidRPr="00B31496">
        <w:rPr>
          <w:i w:val="0"/>
          <w:iCs w:val="0"/>
          <w:color w:val="auto"/>
          <w:sz w:val="24"/>
          <w:szCs w:val="24"/>
        </w:rPr>
        <w:t xml:space="preserve">Caso se trate da modalidade seguro-garantia, ocorrido o sinistro durante a vigência da apólice, sua caracterização e comunicação poderão ocorrer fora desta vigência, não caracterizando fato que justifique a negativa do sinistro, desde que respeitados os prazos prescricionais aplicados ao contrato de seguro, nos termos do </w:t>
      </w:r>
      <w:hyperlink r:id="rId106" w:anchor="art20" w:history="1">
        <w:r w:rsidRPr="00B31496">
          <w:rPr>
            <w:rStyle w:val="Hyperlink"/>
            <w:i w:val="0"/>
            <w:iCs w:val="0"/>
            <w:color w:val="auto"/>
            <w:sz w:val="24"/>
            <w:szCs w:val="24"/>
          </w:rPr>
          <w:t>art. 20 da Circular Susep n° 662, de 11 de abril de 2022</w:t>
        </w:r>
      </w:hyperlink>
      <w:r w:rsidRPr="00B31496">
        <w:rPr>
          <w:i w:val="0"/>
          <w:iCs w:val="0"/>
          <w:color w:val="auto"/>
          <w:sz w:val="24"/>
          <w:szCs w:val="24"/>
        </w:rPr>
        <w:t>.</w:t>
      </w:r>
    </w:p>
    <w:p w14:paraId="0906E129"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lastRenderedPageBreak/>
        <w:t xml:space="preserve">A garantia deve assegurar a cobertura de todos os eventos ocorridos durante a sua validade, ainda que a notificação quanto ao início de processo administrativo para apuração de descumprimento de cláusulas contratuais (§ 4º do artigo 137 da </w:t>
      </w:r>
      <w:hyperlink r:id="rId107" w:history="1">
        <w:r w:rsidRPr="00B31496">
          <w:rPr>
            <w:rStyle w:val="Hyperlink"/>
            <w:i w:val="0"/>
            <w:iCs w:val="0"/>
            <w:color w:val="auto"/>
            <w:sz w:val="24"/>
            <w:szCs w:val="24"/>
          </w:rPr>
          <w:t>Lei nº 14.133, de 2021</w:t>
        </w:r>
      </w:hyperlink>
      <w:r w:rsidRPr="00B31496">
        <w:rPr>
          <w:i w:val="0"/>
          <w:iCs w:val="0"/>
          <w:color w:val="auto"/>
          <w:sz w:val="24"/>
          <w:szCs w:val="24"/>
        </w:rPr>
        <w:t xml:space="preserve">) ou a comunicação do sinistro pelo </w:t>
      </w:r>
      <w:r w:rsidRPr="00B31496">
        <w:rPr>
          <w:b/>
          <w:bCs/>
          <w:i w:val="0"/>
          <w:iCs w:val="0"/>
          <w:color w:val="auto"/>
          <w:sz w:val="24"/>
          <w:szCs w:val="24"/>
        </w:rPr>
        <w:t>CONTRATANTE</w:t>
      </w:r>
      <w:r w:rsidRPr="00B31496">
        <w:rPr>
          <w:i w:val="0"/>
          <w:iCs w:val="0"/>
          <w:color w:val="auto"/>
          <w:sz w:val="24"/>
          <w:szCs w:val="24"/>
        </w:rPr>
        <w:t xml:space="preserve"> ocorra após expirada a vigência da contratação ou a validade da garantia.</w:t>
      </w:r>
    </w:p>
    <w:p w14:paraId="67F8A5A1"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 xml:space="preserve">Extinguir-se-á a garantia com a restituição da apólice, carta-fiança ou autorização para a liberação de importâncias depositadas em dinheiro a título de garantia, acompanhada de declaração do </w:t>
      </w:r>
      <w:r w:rsidRPr="00B31496">
        <w:rPr>
          <w:b/>
          <w:bCs/>
          <w:i w:val="0"/>
          <w:iCs w:val="0"/>
          <w:color w:val="auto"/>
          <w:sz w:val="24"/>
          <w:szCs w:val="24"/>
        </w:rPr>
        <w:t>CONTRATANTE</w:t>
      </w:r>
      <w:r w:rsidRPr="00B31496">
        <w:rPr>
          <w:i w:val="0"/>
          <w:iCs w:val="0"/>
          <w:color w:val="auto"/>
          <w:sz w:val="24"/>
          <w:szCs w:val="24"/>
        </w:rPr>
        <w:t xml:space="preserve">, mediante termo circunstanciado, de que a </w:t>
      </w:r>
      <w:r w:rsidRPr="00B31496">
        <w:rPr>
          <w:b/>
          <w:bCs/>
          <w:i w:val="0"/>
          <w:iCs w:val="0"/>
          <w:color w:val="auto"/>
          <w:sz w:val="24"/>
          <w:szCs w:val="24"/>
        </w:rPr>
        <w:t>CONTRATADA</w:t>
      </w:r>
      <w:r w:rsidRPr="00B31496">
        <w:rPr>
          <w:i w:val="0"/>
          <w:iCs w:val="0"/>
          <w:color w:val="auto"/>
          <w:sz w:val="24"/>
          <w:szCs w:val="24"/>
        </w:rPr>
        <w:t xml:space="preserve"> cumpriu todas as cláusulas do contrato. </w:t>
      </w:r>
    </w:p>
    <w:p w14:paraId="48F6F31F"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A garantia somente será liberada ou restituída após a fiel execução do contrato ou após a sua extinção por culpa exclusiva da Administração e, quando em dinheiro, será atualizada monetariamente.</w:t>
      </w:r>
    </w:p>
    <w:p w14:paraId="44D9B9BD"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 xml:space="preserve">O garantidor não é parte para figurar em processo administrativo instaurado pelo </w:t>
      </w:r>
      <w:r w:rsidRPr="00B31496">
        <w:rPr>
          <w:b/>
          <w:bCs/>
          <w:i w:val="0"/>
          <w:iCs w:val="0"/>
          <w:color w:val="auto"/>
          <w:sz w:val="24"/>
          <w:szCs w:val="24"/>
        </w:rPr>
        <w:t>CONTRATANTE</w:t>
      </w:r>
      <w:r w:rsidRPr="00B31496">
        <w:rPr>
          <w:i w:val="0"/>
          <w:iCs w:val="0"/>
          <w:color w:val="auto"/>
          <w:sz w:val="24"/>
          <w:szCs w:val="24"/>
        </w:rPr>
        <w:t xml:space="preserve"> com o objetivo de apurar prejuízos e/ou aplicar sanções à </w:t>
      </w:r>
      <w:r w:rsidRPr="00B31496">
        <w:rPr>
          <w:b/>
          <w:bCs/>
          <w:i w:val="0"/>
          <w:iCs w:val="0"/>
          <w:color w:val="auto"/>
          <w:sz w:val="24"/>
          <w:szCs w:val="24"/>
        </w:rPr>
        <w:t>CONTRATADA</w:t>
      </w:r>
      <w:r w:rsidRPr="00B31496">
        <w:rPr>
          <w:i w:val="0"/>
          <w:iCs w:val="0"/>
          <w:color w:val="auto"/>
          <w:sz w:val="24"/>
          <w:szCs w:val="24"/>
        </w:rPr>
        <w:t xml:space="preserve">. </w:t>
      </w:r>
    </w:p>
    <w:p w14:paraId="6FB75A74" w14:textId="77777777" w:rsidR="003C7DE3" w:rsidRPr="00B31496" w:rsidRDefault="003C7DE3" w:rsidP="003C7DE3">
      <w:pPr>
        <w:pStyle w:val="Nivel3"/>
        <w:numPr>
          <w:ilvl w:val="2"/>
          <w:numId w:val="14"/>
        </w:numPr>
        <w:ind w:left="284" w:firstLine="0"/>
        <w:rPr>
          <w:color w:val="auto"/>
          <w:sz w:val="24"/>
          <w:szCs w:val="24"/>
        </w:rPr>
      </w:pPr>
      <w:r w:rsidRPr="00B31496">
        <w:rPr>
          <w:color w:val="auto"/>
          <w:sz w:val="24"/>
          <w:szCs w:val="24"/>
        </w:rPr>
        <w:t>Será franqueado o acesso ao conteúdo do processo administrativo ao garantidor, quando requerido, a fim de assegurar o exercício de seus direitos.</w:t>
      </w:r>
    </w:p>
    <w:p w14:paraId="68160954" w14:textId="77777777" w:rsidR="003C7DE3" w:rsidRPr="00B31496" w:rsidRDefault="003C7DE3" w:rsidP="003C7DE3">
      <w:pPr>
        <w:pStyle w:val="Nivel2"/>
        <w:numPr>
          <w:ilvl w:val="1"/>
          <w:numId w:val="14"/>
        </w:numPr>
        <w:ind w:left="0" w:firstLine="0"/>
        <w:rPr>
          <w:color w:val="auto"/>
          <w:sz w:val="24"/>
          <w:szCs w:val="24"/>
        </w:rPr>
      </w:pPr>
      <w:r w:rsidRPr="00B31496">
        <w:rPr>
          <w:color w:val="auto"/>
          <w:sz w:val="24"/>
          <w:szCs w:val="24"/>
        </w:rPr>
        <w:t xml:space="preserve">A </w:t>
      </w:r>
      <w:r w:rsidRPr="00B31496">
        <w:rPr>
          <w:b/>
          <w:bCs/>
          <w:color w:val="auto"/>
          <w:sz w:val="24"/>
          <w:szCs w:val="24"/>
        </w:rPr>
        <w:t>CONTRATADA</w:t>
      </w:r>
      <w:r w:rsidRPr="00B31496">
        <w:rPr>
          <w:color w:val="auto"/>
          <w:sz w:val="24"/>
          <w:szCs w:val="24"/>
        </w:rPr>
        <w:t xml:space="preserve"> autoriza o </w:t>
      </w:r>
      <w:r w:rsidRPr="00B31496">
        <w:rPr>
          <w:b/>
          <w:bCs/>
          <w:color w:val="auto"/>
          <w:sz w:val="24"/>
          <w:szCs w:val="24"/>
        </w:rPr>
        <w:t>CONTRATANTE</w:t>
      </w:r>
      <w:r w:rsidRPr="00B31496">
        <w:rPr>
          <w:color w:val="auto"/>
          <w:sz w:val="24"/>
          <w:szCs w:val="24"/>
        </w:rPr>
        <w:t xml:space="preserve"> a reter, a qualquer tempo, a garantia, na forma prevista neste Contrato.</w:t>
      </w:r>
    </w:p>
    <w:p w14:paraId="3070B8A7" w14:textId="77777777" w:rsidR="003C7DE3" w:rsidRPr="00B31496" w:rsidRDefault="003C7DE3" w:rsidP="003C7DE3">
      <w:pPr>
        <w:pStyle w:val="Nvel2-Red"/>
        <w:numPr>
          <w:ilvl w:val="1"/>
          <w:numId w:val="14"/>
        </w:numPr>
        <w:ind w:left="0" w:firstLine="0"/>
        <w:rPr>
          <w:i w:val="0"/>
          <w:iCs w:val="0"/>
          <w:color w:val="auto"/>
          <w:sz w:val="24"/>
          <w:szCs w:val="24"/>
        </w:rPr>
      </w:pPr>
      <w:r w:rsidRPr="00B31496">
        <w:rPr>
          <w:i w:val="0"/>
          <w:iCs w:val="0"/>
          <w:color w:val="auto"/>
          <w:sz w:val="24"/>
          <w:szCs w:val="24"/>
        </w:rPr>
        <w:t>A garantia de execução é independente de eventual garantia do produto ou serviço prevista especificamente no Termo de Referência.</w:t>
      </w:r>
    </w:p>
    <w:bookmarkEnd w:id="61"/>
    <w:p w14:paraId="6F68B00A" w14:textId="77777777" w:rsidR="003C7DE3" w:rsidRPr="00BA592D" w:rsidRDefault="003C7DE3" w:rsidP="003C7DE3">
      <w:pPr>
        <w:keepLines/>
        <w:widowControl w:val="0"/>
        <w:jc w:val="both"/>
        <w:rPr>
          <w:rFonts w:cs="Arial"/>
        </w:rPr>
      </w:pPr>
    </w:p>
    <w:p w14:paraId="1E365384" w14:textId="77777777" w:rsidR="003C7DE3" w:rsidRPr="00BA592D" w:rsidRDefault="003C7DE3" w:rsidP="003C7DE3">
      <w:pPr>
        <w:keepLines/>
        <w:widowControl w:val="0"/>
        <w:jc w:val="both"/>
        <w:rPr>
          <w:rFonts w:cs="Arial"/>
          <w:b/>
          <w:bCs/>
        </w:rPr>
      </w:pPr>
    </w:p>
    <w:p w14:paraId="252EA760" w14:textId="77777777" w:rsidR="003C7DE3" w:rsidRPr="00B31496" w:rsidRDefault="003C7DE3" w:rsidP="003C7DE3">
      <w:pPr>
        <w:pStyle w:val="Nivel01"/>
      </w:pPr>
      <w:r w:rsidRPr="00B31496">
        <w:t>CLÁUSULA DÉCIMA SEGUNDA – INFRAÇÕES E SANÇÕES ADMINISTRATIVAS (</w:t>
      </w:r>
      <w:hyperlink r:id="rId108" w:anchor="art92" w:history="1">
        <w:r w:rsidRPr="00B31496">
          <w:rPr>
            <w:rStyle w:val="Hyperlink"/>
          </w:rPr>
          <w:t>art. 92, XIV</w:t>
        </w:r>
      </w:hyperlink>
      <w:r w:rsidRPr="00B31496">
        <w:t>)</w:t>
      </w:r>
    </w:p>
    <w:p w14:paraId="6C0FA57E" w14:textId="77777777" w:rsidR="003741C3" w:rsidRPr="00B31496" w:rsidRDefault="003741C3" w:rsidP="0034061A">
      <w:pPr>
        <w:pStyle w:val="PargrafodaLista"/>
        <w:numPr>
          <w:ilvl w:val="0"/>
          <w:numId w:val="23"/>
        </w:numPr>
        <w:spacing w:before="120" w:after="120" w:line="276" w:lineRule="auto"/>
        <w:contextualSpacing w:val="0"/>
        <w:jc w:val="both"/>
        <w:rPr>
          <w:rFonts w:ascii="Arial" w:eastAsiaTheme="minorEastAsia" w:hAnsi="Arial" w:cs="Arial"/>
          <w:vanish/>
        </w:rPr>
      </w:pPr>
    </w:p>
    <w:p w14:paraId="2CBD46D1" w14:textId="77777777" w:rsidR="003741C3" w:rsidRPr="00B31496" w:rsidRDefault="003741C3" w:rsidP="0034061A">
      <w:pPr>
        <w:pStyle w:val="PargrafodaLista"/>
        <w:numPr>
          <w:ilvl w:val="0"/>
          <w:numId w:val="23"/>
        </w:numPr>
        <w:spacing w:before="120" w:after="120" w:line="276" w:lineRule="auto"/>
        <w:contextualSpacing w:val="0"/>
        <w:jc w:val="both"/>
        <w:rPr>
          <w:rFonts w:ascii="Arial" w:eastAsiaTheme="minorEastAsia" w:hAnsi="Arial" w:cs="Arial"/>
          <w:vanish/>
        </w:rPr>
      </w:pPr>
    </w:p>
    <w:p w14:paraId="09D7DF1A" w14:textId="2F4CB4B5" w:rsidR="003C7DE3" w:rsidRPr="00B31496" w:rsidRDefault="003C7DE3" w:rsidP="0034061A">
      <w:pPr>
        <w:pStyle w:val="Nvel2-Red"/>
        <w:numPr>
          <w:ilvl w:val="1"/>
          <w:numId w:val="23"/>
        </w:numPr>
        <w:ind w:left="0" w:firstLine="0"/>
        <w:rPr>
          <w:i w:val="0"/>
          <w:iCs w:val="0"/>
          <w:color w:val="auto"/>
          <w:sz w:val="24"/>
          <w:szCs w:val="24"/>
        </w:rPr>
      </w:pPr>
      <w:r w:rsidRPr="00B31496">
        <w:rPr>
          <w:i w:val="0"/>
          <w:iCs w:val="0"/>
          <w:color w:val="auto"/>
          <w:sz w:val="24"/>
          <w:szCs w:val="24"/>
        </w:rPr>
        <w:t xml:space="preserve">Comete infração administrativa, nos termos da Lei nº 14.133, de 2021, a </w:t>
      </w:r>
      <w:r w:rsidRPr="00B31496">
        <w:rPr>
          <w:b/>
          <w:bCs/>
          <w:i w:val="0"/>
          <w:iCs w:val="0"/>
          <w:color w:val="auto"/>
          <w:sz w:val="24"/>
          <w:szCs w:val="24"/>
        </w:rPr>
        <w:t>CONTRATADA</w:t>
      </w:r>
      <w:r w:rsidRPr="00B31496">
        <w:rPr>
          <w:i w:val="0"/>
          <w:iCs w:val="0"/>
          <w:color w:val="auto"/>
          <w:sz w:val="24"/>
          <w:szCs w:val="24"/>
        </w:rPr>
        <w:t xml:space="preserve"> que:</w:t>
      </w:r>
    </w:p>
    <w:p w14:paraId="39969807" w14:textId="77777777" w:rsidR="003C7DE3" w:rsidRPr="00B31496" w:rsidRDefault="003C7DE3" w:rsidP="003C7DE3">
      <w:pPr>
        <w:pStyle w:val="Nvel2-Red"/>
        <w:numPr>
          <w:ilvl w:val="0"/>
          <w:numId w:val="17"/>
        </w:numPr>
        <w:rPr>
          <w:i w:val="0"/>
          <w:iCs w:val="0"/>
          <w:color w:val="auto"/>
          <w:sz w:val="24"/>
          <w:szCs w:val="24"/>
        </w:rPr>
      </w:pPr>
      <w:r w:rsidRPr="00B31496">
        <w:rPr>
          <w:i w:val="0"/>
          <w:iCs w:val="0"/>
          <w:color w:val="auto"/>
          <w:sz w:val="24"/>
          <w:szCs w:val="24"/>
        </w:rPr>
        <w:t>der causa à inexecução parcial do contrato;</w:t>
      </w:r>
    </w:p>
    <w:p w14:paraId="61530521" w14:textId="77777777" w:rsidR="003C7DE3" w:rsidRPr="00B31496" w:rsidRDefault="003C7DE3" w:rsidP="003C7DE3">
      <w:pPr>
        <w:pStyle w:val="Nvel2-Red"/>
        <w:numPr>
          <w:ilvl w:val="0"/>
          <w:numId w:val="17"/>
        </w:numPr>
        <w:rPr>
          <w:i w:val="0"/>
          <w:iCs w:val="0"/>
          <w:color w:val="auto"/>
          <w:sz w:val="24"/>
          <w:szCs w:val="24"/>
        </w:rPr>
      </w:pPr>
      <w:r w:rsidRPr="00B31496">
        <w:rPr>
          <w:i w:val="0"/>
          <w:iCs w:val="0"/>
          <w:color w:val="auto"/>
          <w:sz w:val="24"/>
          <w:szCs w:val="24"/>
        </w:rPr>
        <w:t>der causa à inexecução parcial do contrato que cause grave dano à Administração ou ao funcionamento dos serviços públicos ou ao interesse coletivo;</w:t>
      </w:r>
    </w:p>
    <w:p w14:paraId="48F8B2DB" w14:textId="77777777" w:rsidR="003C7DE3" w:rsidRPr="00B31496" w:rsidRDefault="003C7DE3" w:rsidP="003C7DE3">
      <w:pPr>
        <w:pStyle w:val="Nvel2-Red"/>
        <w:numPr>
          <w:ilvl w:val="0"/>
          <w:numId w:val="17"/>
        </w:numPr>
        <w:rPr>
          <w:i w:val="0"/>
          <w:iCs w:val="0"/>
          <w:color w:val="auto"/>
          <w:sz w:val="24"/>
          <w:szCs w:val="24"/>
        </w:rPr>
      </w:pPr>
      <w:r w:rsidRPr="00B31496">
        <w:rPr>
          <w:i w:val="0"/>
          <w:iCs w:val="0"/>
          <w:color w:val="auto"/>
          <w:sz w:val="24"/>
          <w:szCs w:val="24"/>
        </w:rPr>
        <w:t>der causa à inexecução total do contrato;</w:t>
      </w:r>
    </w:p>
    <w:p w14:paraId="07F25CAB" w14:textId="77777777" w:rsidR="003C7DE3" w:rsidRPr="00B31496" w:rsidRDefault="003C7DE3" w:rsidP="003C7DE3">
      <w:pPr>
        <w:pStyle w:val="Nvel2-Red"/>
        <w:numPr>
          <w:ilvl w:val="0"/>
          <w:numId w:val="17"/>
        </w:numPr>
        <w:rPr>
          <w:i w:val="0"/>
          <w:iCs w:val="0"/>
          <w:color w:val="auto"/>
          <w:sz w:val="24"/>
          <w:szCs w:val="24"/>
        </w:rPr>
      </w:pPr>
      <w:r w:rsidRPr="00B31496">
        <w:rPr>
          <w:i w:val="0"/>
          <w:iCs w:val="0"/>
          <w:color w:val="auto"/>
          <w:sz w:val="24"/>
          <w:szCs w:val="24"/>
        </w:rPr>
        <w:t>ensejar o retardamento da execução ou da entrega do objeto da contratação sem motivo justificado;</w:t>
      </w:r>
    </w:p>
    <w:p w14:paraId="77D9CF2E" w14:textId="77777777" w:rsidR="003C7DE3" w:rsidRPr="00B31496" w:rsidRDefault="003C7DE3" w:rsidP="003C7DE3">
      <w:pPr>
        <w:pStyle w:val="Nvel2-Red"/>
        <w:numPr>
          <w:ilvl w:val="0"/>
          <w:numId w:val="17"/>
        </w:numPr>
        <w:rPr>
          <w:i w:val="0"/>
          <w:iCs w:val="0"/>
          <w:color w:val="auto"/>
          <w:sz w:val="24"/>
          <w:szCs w:val="24"/>
        </w:rPr>
      </w:pPr>
      <w:r w:rsidRPr="00B31496">
        <w:rPr>
          <w:i w:val="0"/>
          <w:iCs w:val="0"/>
          <w:color w:val="auto"/>
          <w:sz w:val="24"/>
          <w:szCs w:val="24"/>
        </w:rPr>
        <w:lastRenderedPageBreak/>
        <w:t>apresentar documentação falsa ou prestar declaração falsa durante a execução do contrato;</w:t>
      </w:r>
    </w:p>
    <w:p w14:paraId="79EE075A" w14:textId="77777777" w:rsidR="003C7DE3" w:rsidRPr="00B31496" w:rsidRDefault="003C7DE3" w:rsidP="003C7DE3">
      <w:pPr>
        <w:pStyle w:val="Nvel2-Red"/>
        <w:numPr>
          <w:ilvl w:val="0"/>
          <w:numId w:val="17"/>
        </w:numPr>
        <w:rPr>
          <w:i w:val="0"/>
          <w:iCs w:val="0"/>
          <w:color w:val="auto"/>
          <w:sz w:val="24"/>
          <w:szCs w:val="24"/>
        </w:rPr>
      </w:pPr>
      <w:r w:rsidRPr="00B31496">
        <w:rPr>
          <w:i w:val="0"/>
          <w:iCs w:val="0"/>
          <w:color w:val="auto"/>
          <w:sz w:val="24"/>
          <w:szCs w:val="24"/>
        </w:rPr>
        <w:t>praticar ato fraudulento na execução do contrato;</w:t>
      </w:r>
    </w:p>
    <w:p w14:paraId="3B9CFA69" w14:textId="77777777" w:rsidR="003C7DE3" w:rsidRPr="00B31496" w:rsidRDefault="003C7DE3" w:rsidP="003C7DE3">
      <w:pPr>
        <w:pStyle w:val="Nvel2-Red"/>
        <w:numPr>
          <w:ilvl w:val="0"/>
          <w:numId w:val="17"/>
        </w:numPr>
        <w:rPr>
          <w:i w:val="0"/>
          <w:iCs w:val="0"/>
          <w:color w:val="auto"/>
          <w:sz w:val="24"/>
          <w:szCs w:val="24"/>
        </w:rPr>
      </w:pPr>
      <w:r w:rsidRPr="00B31496">
        <w:rPr>
          <w:i w:val="0"/>
          <w:iCs w:val="0"/>
          <w:color w:val="auto"/>
          <w:sz w:val="24"/>
          <w:szCs w:val="24"/>
        </w:rPr>
        <w:t>comportar-se de modo inidôneo ou cometer fraude de qualquer natureza;</w:t>
      </w:r>
    </w:p>
    <w:p w14:paraId="103F6B95" w14:textId="77777777" w:rsidR="003C7DE3" w:rsidRPr="00B31496" w:rsidRDefault="003C7DE3" w:rsidP="003C7DE3">
      <w:pPr>
        <w:pStyle w:val="Nvel2-Red"/>
        <w:numPr>
          <w:ilvl w:val="0"/>
          <w:numId w:val="17"/>
        </w:numPr>
        <w:rPr>
          <w:i w:val="0"/>
          <w:iCs w:val="0"/>
          <w:color w:val="auto"/>
          <w:sz w:val="24"/>
          <w:szCs w:val="24"/>
        </w:rPr>
      </w:pPr>
      <w:r w:rsidRPr="00B31496">
        <w:rPr>
          <w:i w:val="0"/>
          <w:iCs w:val="0"/>
          <w:color w:val="auto"/>
          <w:sz w:val="24"/>
          <w:szCs w:val="24"/>
        </w:rPr>
        <w:t>praticar ato lesivo previsto no art. 5º da Lei nº 12.846, de 1º de agosto de 2013.</w:t>
      </w:r>
    </w:p>
    <w:p w14:paraId="6C0EFA02" w14:textId="56053FE2" w:rsidR="003C7DE3" w:rsidRPr="00B31496" w:rsidRDefault="003C7DE3" w:rsidP="0034061A">
      <w:pPr>
        <w:pStyle w:val="Nvel2-Red"/>
        <w:numPr>
          <w:ilvl w:val="1"/>
          <w:numId w:val="23"/>
        </w:numPr>
        <w:ind w:left="0" w:firstLine="0"/>
        <w:rPr>
          <w:i w:val="0"/>
          <w:iCs w:val="0"/>
          <w:color w:val="auto"/>
          <w:sz w:val="24"/>
          <w:szCs w:val="24"/>
        </w:rPr>
      </w:pPr>
      <w:r w:rsidRPr="00B31496">
        <w:rPr>
          <w:i w:val="0"/>
          <w:iCs w:val="0"/>
          <w:color w:val="auto"/>
          <w:sz w:val="24"/>
          <w:szCs w:val="24"/>
        </w:rPr>
        <w:t xml:space="preserve">A </w:t>
      </w:r>
      <w:r w:rsidRPr="00B31496">
        <w:rPr>
          <w:b/>
          <w:bCs/>
          <w:i w:val="0"/>
          <w:iCs w:val="0"/>
          <w:color w:val="auto"/>
          <w:sz w:val="24"/>
          <w:szCs w:val="24"/>
        </w:rPr>
        <w:t>CONTRATADA</w:t>
      </w:r>
      <w:r w:rsidRPr="00B31496">
        <w:rPr>
          <w:i w:val="0"/>
          <w:iCs w:val="0"/>
          <w:color w:val="auto"/>
          <w:sz w:val="24"/>
          <w:szCs w:val="24"/>
        </w:rPr>
        <w:t xml:space="preserve"> se sujeita às sanções previstas na legislação vigente e na Resolução TCE-SP nº 11/2023 do </w:t>
      </w:r>
      <w:r w:rsidRPr="00B31496">
        <w:rPr>
          <w:b/>
          <w:bCs/>
          <w:i w:val="0"/>
          <w:iCs w:val="0"/>
          <w:color w:val="auto"/>
          <w:sz w:val="24"/>
          <w:szCs w:val="24"/>
        </w:rPr>
        <w:t>CONTRATANTE</w:t>
      </w:r>
      <w:r w:rsidRPr="00B31496">
        <w:rPr>
          <w:i w:val="0"/>
          <w:iCs w:val="0"/>
          <w:color w:val="auto"/>
          <w:sz w:val="24"/>
          <w:szCs w:val="24"/>
        </w:rPr>
        <w:t xml:space="preserve">, que faz parte integrante do Edital como </w:t>
      </w:r>
      <w:r w:rsidRPr="00252998">
        <w:rPr>
          <w:i w:val="0"/>
          <w:iCs w:val="0"/>
          <w:color w:val="auto"/>
          <w:sz w:val="24"/>
          <w:szCs w:val="24"/>
          <w:highlight w:val="yellow"/>
        </w:rPr>
        <w:t xml:space="preserve">Anexo </w:t>
      </w:r>
      <w:r w:rsidR="00884656" w:rsidRPr="00252998">
        <w:rPr>
          <w:i w:val="0"/>
          <w:iCs w:val="0"/>
          <w:color w:val="auto"/>
          <w:sz w:val="24"/>
          <w:szCs w:val="24"/>
          <w:highlight w:val="yellow"/>
        </w:rPr>
        <w:t>IV</w:t>
      </w:r>
      <w:r w:rsidRPr="00252998">
        <w:rPr>
          <w:i w:val="0"/>
          <w:iCs w:val="0"/>
          <w:color w:val="auto"/>
          <w:sz w:val="24"/>
          <w:szCs w:val="24"/>
          <w:highlight w:val="yellow"/>
        </w:rPr>
        <w:t>.</w:t>
      </w:r>
    </w:p>
    <w:p w14:paraId="159A187D" w14:textId="77777777" w:rsidR="003C7DE3" w:rsidRPr="00BA592D" w:rsidRDefault="003C7DE3" w:rsidP="003C7DE3">
      <w:pPr>
        <w:keepLines/>
        <w:widowControl w:val="0"/>
        <w:jc w:val="both"/>
        <w:rPr>
          <w:rFonts w:cs="Arial"/>
        </w:rPr>
      </w:pPr>
    </w:p>
    <w:p w14:paraId="53AA2D54" w14:textId="77777777" w:rsidR="003C7DE3" w:rsidRPr="00BA592D" w:rsidRDefault="003C7DE3" w:rsidP="003C7DE3">
      <w:pPr>
        <w:keepLines/>
        <w:widowControl w:val="0"/>
        <w:jc w:val="both"/>
        <w:rPr>
          <w:rFonts w:cs="Arial"/>
          <w:b/>
          <w:bCs/>
        </w:rPr>
      </w:pPr>
    </w:p>
    <w:p w14:paraId="4299D904" w14:textId="77777777" w:rsidR="003C7DE3" w:rsidRPr="00B31496" w:rsidRDefault="003C7DE3" w:rsidP="003C7DE3">
      <w:pPr>
        <w:pStyle w:val="Nivel01"/>
      </w:pPr>
      <w:r w:rsidRPr="00B31496">
        <w:t>CLÁUSULA DÉCIMA TERCEIRA – DA EXTINÇÃO DO CONTRATO</w:t>
      </w:r>
    </w:p>
    <w:p w14:paraId="41E0EFE4" w14:textId="77777777" w:rsidR="003741C3" w:rsidRPr="00B31496" w:rsidRDefault="003741C3" w:rsidP="003741C3">
      <w:pPr>
        <w:pStyle w:val="PargrafodaLista"/>
        <w:numPr>
          <w:ilvl w:val="0"/>
          <w:numId w:val="15"/>
        </w:numPr>
        <w:spacing w:before="120" w:after="120" w:line="276" w:lineRule="auto"/>
        <w:contextualSpacing w:val="0"/>
        <w:jc w:val="both"/>
        <w:rPr>
          <w:rFonts w:ascii="Arial" w:eastAsiaTheme="minorEastAsia" w:hAnsi="Arial" w:cs="Arial"/>
          <w:vanish/>
        </w:rPr>
      </w:pPr>
    </w:p>
    <w:p w14:paraId="10FB6BA2" w14:textId="77777777" w:rsidR="003741C3" w:rsidRPr="00B31496" w:rsidRDefault="003741C3" w:rsidP="003741C3">
      <w:pPr>
        <w:pStyle w:val="PargrafodaLista"/>
        <w:numPr>
          <w:ilvl w:val="0"/>
          <w:numId w:val="15"/>
        </w:numPr>
        <w:spacing w:before="120" w:after="120" w:line="276" w:lineRule="auto"/>
        <w:contextualSpacing w:val="0"/>
        <w:jc w:val="both"/>
        <w:rPr>
          <w:rFonts w:ascii="Arial" w:eastAsiaTheme="minorEastAsia" w:hAnsi="Arial" w:cs="Arial"/>
          <w:vanish/>
        </w:rPr>
      </w:pPr>
    </w:p>
    <w:p w14:paraId="23273EB4" w14:textId="6D5FD857" w:rsidR="003C7DE3" w:rsidRPr="00B31496" w:rsidRDefault="003C7DE3" w:rsidP="003741C3">
      <w:pPr>
        <w:pStyle w:val="Nivel2"/>
        <w:numPr>
          <w:ilvl w:val="1"/>
          <w:numId w:val="15"/>
        </w:numPr>
        <w:ind w:left="0" w:hanging="42"/>
        <w:rPr>
          <w:color w:val="auto"/>
          <w:sz w:val="24"/>
          <w:szCs w:val="24"/>
        </w:rPr>
      </w:pPr>
      <w:r w:rsidRPr="00B31496">
        <w:rPr>
          <w:color w:val="auto"/>
          <w:sz w:val="24"/>
          <w:szCs w:val="24"/>
        </w:rPr>
        <w:t xml:space="preserve">O contrato poderá ser extinto na forma, pelos motivos e com as consequências previstos nos </w:t>
      </w:r>
      <w:hyperlink r:id="rId109" w:anchor="art137" w:history="1">
        <w:r w:rsidRPr="00B31496">
          <w:rPr>
            <w:rStyle w:val="Hyperlink"/>
            <w:color w:val="auto"/>
            <w:sz w:val="24"/>
            <w:szCs w:val="24"/>
          </w:rPr>
          <w:t>artigos 137 a 139 e 155 a 163 da Lei nº 14.133, de 2021</w:t>
        </w:r>
      </w:hyperlink>
      <w:r w:rsidRPr="00B31496">
        <w:rPr>
          <w:color w:val="auto"/>
          <w:sz w:val="24"/>
          <w:szCs w:val="24"/>
        </w:rPr>
        <w:t>.</w:t>
      </w:r>
    </w:p>
    <w:p w14:paraId="339D4779" w14:textId="77777777" w:rsidR="003C7DE3" w:rsidRPr="00B31496" w:rsidRDefault="003C7DE3" w:rsidP="003C7DE3">
      <w:pPr>
        <w:pStyle w:val="Nivel3"/>
        <w:numPr>
          <w:ilvl w:val="2"/>
          <w:numId w:val="15"/>
        </w:numPr>
        <w:ind w:left="284" w:firstLine="0"/>
        <w:rPr>
          <w:color w:val="auto"/>
          <w:sz w:val="24"/>
          <w:szCs w:val="24"/>
        </w:rPr>
      </w:pPr>
      <w:r w:rsidRPr="00B31496">
        <w:rPr>
          <w:color w:val="auto"/>
          <w:sz w:val="24"/>
          <w:szCs w:val="24"/>
        </w:rPr>
        <w:t xml:space="preserve">A </w:t>
      </w:r>
      <w:r w:rsidRPr="00B31496">
        <w:rPr>
          <w:b/>
          <w:bCs/>
          <w:color w:val="auto"/>
          <w:sz w:val="24"/>
          <w:szCs w:val="24"/>
        </w:rPr>
        <w:t>CONTRATADA</w:t>
      </w:r>
      <w:r w:rsidRPr="00B31496">
        <w:rPr>
          <w:color w:val="auto"/>
          <w:sz w:val="24"/>
          <w:szCs w:val="24"/>
        </w:rPr>
        <w:t xml:space="preserve"> reconhece desde já os direitos do </w:t>
      </w:r>
      <w:r w:rsidRPr="00B31496">
        <w:rPr>
          <w:b/>
          <w:bCs/>
          <w:color w:val="auto"/>
          <w:sz w:val="24"/>
          <w:szCs w:val="24"/>
        </w:rPr>
        <w:t>CONTRATANTE</w:t>
      </w:r>
      <w:r w:rsidRPr="00B31496">
        <w:rPr>
          <w:color w:val="auto"/>
          <w:sz w:val="24"/>
          <w:szCs w:val="24"/>
        </w:rPr>
        <w:t xml:space="preserve"> nos casos de extinção por ato unilateral da Administração, prevista no artigo 138 da </w:t>
      </w:r>
      <w:hyperlink r:id="rId110" w:history="1">
        <w:r w:rsidRPr="00B31496">
          <w:rPr>
            <w:rStyle w:val="Hyperlink"/>
            <w:color w:val="auto"/>
            <w:sz w:val="24"/>
            <w:szCs w:val="24"/>
          </w:rPr>
          <w:t>Lei nº 14.133, de 2021</w:t>
        </w:r>
      </w:hyperlink>
      <w:r w:rsidRPr="00B31496">
        <w:rPr>
          <w:color w:val="auto"/>
          <w:sz w:val="24"/>
          <w:szCs w:val="24"/>
        </w:rPr>
        <w:t>.</w:t>
      </w:r>
    </w:p>
    <w:p w14:paraId="33CBBCC2" w14:textId="77777777" w:rsidR="003C7DE3" w:rsidRPr="00B31496" w:rsidRDefault="003C7DE3" w:rsidP="003C7DE3">
      <w:pPr>
        <w:pStyle w:val="Nivel3"/>
        <w:numPr>
          <w:ilvl w:val="2"/>
          <w:numId w:val="15"/>
        </w:numPr>
        <w:ind w:left="284" w:firstLine="0"/>
        <w:rPr>
          <w:color w:val="auto"/>
          <w:sz w:val="24"/>
          <w:szCs w:val="24"/>
        </w:rPr>
      </w:pPr>
      <w:r w:rsidRPr="00B31496">
        <w:rPr>
          <w:color w:val="auto"/>
          <w:sz w:val="24"/>
          <w:szCs w:val="24"/>
        </w:rPr>
        <w:t xml:space="preserve">O contrato poderá ser extinto por algum dos motivos previstos no artigo 137 da </w:t>
      </w:r>
      <w:hyperlink r:id="rId111" w:history="1">
        <w:r w:rsidRPr="00B31496">
          <w:rPr>
            <w:rStyle w:val="Hyperlink"/>
            <w:color w:val="auto"/>
            <w:sz w:val="24"/>
            <w:szCs w:val="24"/>
          </w:rPr>
          <w:t>Lei nº 14.133, de 2021</w:t>
        </w:r>
      </w:hyperlink>
      <w:r w:rsidRPr="00B31496">
        <w:rPr>
          <w:color w:val="auto"/>
          <w:sz w:val="24"/>
          <w:szCs w:val="24"/>
        </w:rPr>
        <w:t>, devendo a extinção ser formalmente motivada nos autos do processo, assegurados o contraditório e a ampla defesa.</w:t>
      </w:r>
    </w:p>
    <w:p w14:paraId="2A15231D" w14:textId="77777777" w:rsidR="003C7DE3" w:rsidRPr="00B31496" w:rsidRDefault="003C7DE3" w:rsidP="003C7DE3">
      <w:pPr>
        <w:pStyle w:val="Nivel3"/>
        <w:numPr>
          <w:ilvl w:val="2"/>
          <w:numId w:val="15"/>
        </w:numPr>
        <w:ind w:left="284" w:firstLine="0"/>
        <w:rPr>
          <w:color w:val="auto"/>
          <w:sz w:val="24"/>
          <w:szCs w:val="24"/>
        </w:rPr>
      </w:pPr>
      <w:r w:rsidRPr="00B31496">
        <w:rPr>
          <w:color w:val="auto"/>
          <w:sz w:val="24"/>
          <w:szCs w:val="24"/>
        </w:rPr>
        <w:t>A alteração social ou modificação da finalidade ou da estrutura da empresa não ensejará a extinção contratual se não restringir sua capacidade de concluir o contrato.</w:t>
      </w:r>
    </w:p>
    <w:p w14:paraId="07F0D1B3" w14:textId="77777777" w:rsidR="003C7DE3" w:rsidRPr="00B31496" w:rsidRDefault="003C7DE3" w:rsidP="003C7DE3">
      <w:pPr>
        <w:pStyle w:val="Nivel4"/>
        <w:numPr>
          <w:ilvl w:val="3"/>
          <w:numId w:val="15"/>
        </w:numPr>
        <w:ind w:left="567" w:firstLine="0"/>
        <w:rPr>
          <w:sz w:val="24"/>
          <w:szCs w:val="24"/>
        </w:rPr>
      </w:pPr>
      <w:r w:rsidRPr="00B31496">
        <w:rPr>
          <w:sz w:val="24"/>
          <w:szCs w:val="24"/>
        </w:rPr>
        <w:t>Se a operação societária de que trata este subitem implicar mudança em pessoa jurídica contratada, deverá ser formalizada alteração subjetiva por termo aditivo.</w:t>
      </w:r>
    </w:p>
    <w:p w14:paraId="3CA9826A" w14:textId="77777777" w:rsidR="003C7DE3" w:rsidRPr="00B31496" w:rsidRDefault="003C7DE3" w:rsidP="003C7DE3">
      <w:pPr>
        <w:pStyle w:val="Nivel2"/>
        <w:numPr>
          <w:ilvl w:val="1"/>
          <w:numId w:val="15"/>
        </w:numPr>
        <w:ind w:left="0" w:firstLine="0"/>
        <w:rPr>
          <w:color w:val="auto"/>
          <w:sz w:val="24"/>
          <w:szCs w:val="24"/>
        </w:rPr>
      </w:pPr>
      <w:r w:rsidRPr="00B31496">
        <w:rPr>
          <w:color w:val="auto"/>
          <w:sz w:val="24"/>
          <w:szCs w:val="24"/>
        </w:rPr>
        <w:t>O termo de extinção, sempre que possível, será precedido da indicação de:</w:t>
      </w:r>
    </w:p>
    <w:p w14:paraId="4DFCF3CC" w14:textId="77777777" w:rsidR="003C7DE3" w:rsidRPr="00B31496" w:rsidRDefault="003C7DE3" w:rsidP="003C7DE3">
      <w:pPr>
        <w:pStyle w:val="Nivel3"/>
        <w:numPr>
          <w:ilvl w:val="2"/>
          <w:numId w:val="15"/>
        </w:numPr>
        <w:ind w:left="284" w:firstLine="0"/>
        <w:rPr>
          <w:color w:val="auto"/>
          <w:sz w:val="24"/>
          <w:szCs w:val="24"/>
        </w:rPr>
      </w:pPr>
      <w:r w:rsidRPr="00B31496">
        <w:rPr>
          <w:color w:val="auto"/>
          <w:sz w:val="24"/>
          <w:szCs w:val="24"/>
        </w:rPr>
        <w:t>Balanço dos eventos contratuais já cumpridos ou parcialmente cumpridos;</w:t>
      </w:r>
    </w:p>
    <w:p w14:paraId="7C21CA66" w14:textId="77777777" w:rsidR="003C7DE3" w:rsidRPr="00B31496" w:rsidRDefault="003C7DE3" w:rsidP="003C7DE3">
      <w:pPr>
        <w:pStyle w:val="Nivel3"/>
        <w:numPr>
          <w:ilvl w:val="2"/>
          <w:numId w:val="15"/>
        </w:numPr>
        <w:ind w:left="284" w:firstLine="0"/>
        <w:rPr>
          <w:color w:val="auto"/>
          <w:sz w:val="24"/>
          <w:szCs w:val="24"/>
        </w:rPr>
      </w:pPr>
      <w:r w:rsidRPr="00B31496">
        <w:rPr>
          <w:color w:val="auto"/>
          <w:sz w:val="24"/>
          <w:szCs w:val="24"/>
        </w:rPr>
        <w:t>Relação dos pagamentos já efetuados e ainda devidos;</w:t>
      </w:r>
    </w:p>
    <w:p w14:paraId="375E9D79" w14:textId="77777777" w:rsidR="003C7DE3" w:rsidRPr="00B31496" w:rsidRDefault="003C7DE3" w:rsidP="003C7DE3">
      <w:pPr>
        <w:pStyle w:val="Nivel3"/>
        <w:numPr>
          <w:ilvl w:val="2"/>
          <w:numId w:val="15"/>
        </w:numPr>
        <w:ind w:left="284" w:firstLine="0"/>
        <w:rPr>
          <w:color w:val="auto"/>
          <w:sz w:val="24"/>
          <w:szCs w:val="24"/>
        </w:rPr>
      </w:pPr>
      <w:r w:rsidRPr="00B31496">
        <w:rPr>
          <w:color w:val="auto"/>
          <w:sz w:val="24"/>
          <w:szCs w:val="24"/>
        </w:rPr>
        <w:t>Indenizações e multas.</w:t>
      </w:r>
    </w:p>
    <w:p w14:paraId="43CBEC85" w14:textId="77777777" w:rsidR="003C7DE3" w:rsidRPr="00B31496" w:rsidRDefault="003C7DE3" w:rsidP="003C7DE3">
      <w:pPr>
        <w:pStyle w:val="Nivel2"/>
        <w:numPr>
          <w:ilvl w:val="1"/>
          <w:numId w:val="15"/>
        </w:numPr>
        <w:ind w:left="0" w:firstLine="0"/>
        <w:rPr>
          <w:color w:val="auto"/>
          <w:sz w:val="24"/>
          <w:szCs w:val="24"/>
        </w:rPr>
      </w:pPr>
      <w:r w:rsidRPr="00B31496">
        <w:rPr>
          <w:color w:val="auto"/>
          <w:sz w:val="24"/>
          <w:szCs w:val="24"/>
        </w:rPr>
        <w:t xml:space="preserve">A extinção do contrato não configura óbice para o reconhecimento de eventual desequilíbrio econômico-financeiro, hipótese em que será concedida </w:t>
      </w:r>
      <w:r w:rsidRPr="00B31496">
        <w:rPr>
          <w:color w:val="auto"/>
          <w:sz w:val="24"/>
          <w:szCs w:val="24"/>
        </w:rPr>
        <w:lastRenderedPageBreak/>
        <w:t>indenização por meio de termo indenizatório (</w:t>
      </w:r>
      <w:hyperlink r:id="rId112" w:anchor="art131" w:history="1">
        <w:r w:rsidRPr="00B31496">
          <w:rPr>
            <w:rStyle w:val="Hyperlink"/>
            <w:color w:val="auto"/>
            <w:sz w:val="24"/>
            <w:szCs w:val="24"/>
          </w:rPr>
          <w:t>art. 131, caput, da Lei n.º 14.133, de 2021).</w:t>
        </w:r>
      </w:hyperlink>
      <w:r w:rsidRPr="00B31496">
        <w:rPr>
          <w:color w:val="auto"/>
          <w:sz w:val="24"/>
          <w:szCs w:val="24"/>
        </w:rPr>
        <w:t xml:space="preserve"> </w:t>
      </w:r>
    </w:p>
    <w:p w14:paraId="013D81B0" w14:textId="77777777" w:rsidR="003C7DE3" w:rsidRPr="00B31496" w:rsidRDefault="003C7DE3" w:rsidP="003C7DE3">
      <w:pPr>
        <w:pStyle w:val="Nvel2-Red"/>
        <w:numPr>
          <w:ilvl w:val="1"/>
          <w:numId w:val="15"/>
        </w:numPr>
        <w:ind w:left="0" w:firstLine="0"/>
        <w:rPr>
          <w:i w:val="0"/>
          <w:iCs w:val="0"/>
          <w:color w:val="auto"/>
          <w:sz w:val="24"/>
          <w:szCs w:val="24"/>
        </w:rPr>
      </w:pPr>
      <w:r w:rsidRPr="00B31496">
        <w:rPr>
          <w:i w:val="0"/>
          <w:iCs w:val="0"/>
          <w:color w:val="auto"/>
          <w:sz w:val="24"/>
          <w:szCs w:val="24"/>
        </w:rPr>
        <w:t xml:space="preserve">Se for constatada irregularidade no procedimento licitatório ou na execução contratual, caso não seja possível o saneamento, a decisão pelo </w:t>
      </w:r>
      <w:r w:rsidRPr="00B31496">
        <w:rPr>
          <w:b/>
          <w:bCs/>
          <w:i w:val="0"/>
          <w:iCs w:val="0"/>
          <w:color w:val="auto"/>
          <w:sz w:val="24"/>
          <w:szCs w:val="24"/>
        </w:rPr>
        <w:t>CONTRATANTE</w:t>
      </w:r>
      <w:r w:rsidRPr="00B31496">
        <w:rPr>
          <w:i w:val="0"/>
          <w:iCs w:val="0"/>
          <w:color w:val="auto"/>
          <w:sz w:val="24"/>
          <w:szCs w:val="24"/>
        </w:rPr>
        <w:t xml:space="preserve"> sobre a suspensão da execução ou sobre a declaração de nulidade do contrato somente será adotada na hipótese em que se revelar medida de interesse público, observado o disposto nos artigos 147 a 149 da </w:t>
      </w:r>
      <w:hyperlink r:id="rId113" w:history="1">
        <w:r w:rsidRPr="00B31496">
          <w:rPr>
            <w:rStyle w:val="Hyperlink"/>
            <w:i w:val="0"/>
            <w:iCs w:val="0"/>
            <w:color w:val="auto"/>
            <w:sz w:val="24"/>
            <w:szCs w:val="24"/>
          </w:rPr>
          <w:t>Lei nº 14.133, de 2021</w:t>
        </w:r>
      </w:hyperlink>
      <w:r w:rsidRPr="00B31496">
        <w:rPr>
          <w:i w:val="0"/>
          <w:iCs w:val="0"/>
          <w:color w:val="auto"/>
          <w:sz w:val="24"/>
          <w:szCs w:val="24"/>
        </w:rPr>
        <w:t xml:space="preserve">, conferindo-se à </w:t>
      </w:r>
      <w:r w:rsidRPr="00B31496">
        <w:rPr>
          <w:b/>
          <w:bCs/>
          <w:i w:val="0"/>
          <w:iCs w:val="0"/>
          <w:color w:val="auto"/>
          <w:sz w:val="24"/>
          <w:szCs w:val="24"/>
        </w:rPr>
        <w:t>CONTRATADA</w:t>
      </w:r>
      <w:r w:rsidRPr="00B31496">
        <w:rPr>
          <w:i w:val="0"/>
          <w:iCs w:val="0"/>
          <w:color w:val="auto"/>
          <w:sz w:val="24"/>
          <w:szCs w:val="24"/>
        </w:rPr>
        <w:t xml:space="preserve"> oportunidade para prévia manifestação e participação na instrução.</w:t>
      </w:r>
    </w:p>
    <w:p w14:paraId="647731E3" w14:textId="77777777" w:rsidR="003C7DE3" w:rsidRPr="00282C7F" w:rsidRDefault="003C7DE3" w:rsidP="003C7DE3">
      <w:pPr>
        <w:keepLines/>
        <w:widowControl w:val="0"/>
        <w:jc w:val="both"/>
        <w:rPr>
          <w:rFonts w:cs="Arial"/>
          <w:b/>
          <w:bCs/>
          <w:highlight w:val="green"/>
        </w:rPr>
      </w:pPr>
    </w:p>
    <w:p w14:paraId="24124A75" w14:textId="77777777" w:rsidR="008821FA" w:rsidRPr="00282C7F" w:rsidRDefault="008821FA" w:rsidP="003C7DE3">
      <w:pPr>
        <w:keepLines/>
        <w:widowControl w:val="0"/>
        <w:jc w:val="both"/>
        <w:rPr>
          <w:rFonts w:cs="Arial"/>
          <w:b/>
          <w:bCs/>
          <w:highlight w:val="green"/>
        </w:rPr>
      </w:pPr>
    </w:p>
    <w:p w14:paraId="4BC1C531" w14:textId="77777777" w:rsidR="003C7DE3" w:rsidRPr="00B31496" w:rsidRDefault="003C7DE3" w:rsidP="003C7DE3">
      <w:pPr>
        <w:pStyle w:val="Nivel01"/>
      </w:pPr>
      <w:r w:rsidRPr="00B31496">
        <w:t>CLÁUSULA DÉCIMA QUARTA – ALTERAÇÕES</w:t>
      </w:r>
    </w:p>
    <w:p w14:paraId="0AB1E6A3" w14:textId="77777777" w:rsidR="003741C3" w:rsidRPr="00B31496" w:rsidRDefault="003741C3" w:rsidP="0034061A">
      <w:pPr>
        <w:pStyle w:val="PargrafodaLista"/>
        <w:numPr>
          <w:ilvl w:val="0"/>
          <w:numId w:val="24"/>
        </w:numPr>
        <w:spacing w:before="120" w:after="120" w:line="276" w:lineRule="auto"/>
        <w:contextualSpacing w:val="0"/>
        <w:jc w:val="both"/>
        <w:rPr>
          <w:rFonts w:ascii="Arial" w:eastAsiaTheme="minorEastAsia" w:hAnsi="Arial" w:cs="Arial"/>
          <w:vanish/>
          <w:color w:val="000000"/>
        </w:rPr>
      </w:pPr>
    </w:p>
    <w:p w14:paraId="4F80DDC0" w14:textId="77777777" w:rsidR="003741C3" w:rsidRPr="00B31496" w:rsidRDefault="003741C3" w:rsidP="0034061A">
      <w:pPr>
        <w:pStyle w:val="PargrafodaLista"/>
        <w:numPr>
          <w:ilvl w:val="0"/>
          <w:numId w:val="24"/>
        </w:numPr>
        <w:spacing w:before="120" w:after="120" w:line="276" w:lineRule="auto"/>
        <w:contextualSpacing w:val="0"/>
        <w:jc w:val="both"/>
        <w:rPr>
          <w:rFonts w:ascii="Arial" w:eastAsiaTheme="minorEastAsia" w:hAnsi="Arial" w:cs="Arial"/>
          <w:vanish/>
          <w:color w:val="000000"/>
        </w:rPr>
      </w:pPr>
    </w:p>
    <w:p w14:paraId="63B6C45C" w14:textId="65E9A58C" w:rsidR="003C7DE3" w:rsidRPr="00B31496" w:rsidRDefault="003C7DE3" w:rsidP="0034061A">
      <w:pPr>
        <w:pStyle w:val="Nivel2"/>
        <w:numPr>
          <w:ilvl w:val="1"/>
          <w:numId w:val="24"/>
        </w:numPr>
        <w:ind w:left="0" w:firstLine="0"/>
        <w:rPr>
          <w:sz w:val="24"/>
          <w:szCs w:val="24"/>
        </w:rPr>
      </w:pPr>
      <w:r w:rsidRPr="00B31496">
        <w:rPr>
          <w:sz w:val="24"/>
          <w:szCs w:val="24"/>
        </w:rPr>
        <w:t xml:space="preserve">Eventuais alterações contratuais reger-se-ão pela disciplina dos </w:t>
      </w:r>
      <w:hyperlink r:id="rId114" w:anchor="art124">
        <w:r w:rsidRPr="00B31496">
          <w:rPr>
            <w:rStyle w:val="Hyperlink"/>
            <w:sz w:val="24"/>
            <w:szCs w:val="24"/>
          </w:rPr>
          <w:t>arts. 124 e seguintes da Lei nº 14.133, de 2021</w:t>
        </w:r>
      </w:hyperlink>
      <w:r w:rsidRPr="00B31496">
        <w:rPr>
          <w:sz w:val="24"/>
          <w:szCs w:val="24"/>
        </w:rPr>
        <w:t>.</w:t>
      </w:r>
    </w:p>
    <w:p w14:paraId="7597FC46" w14:textId="77777777" w:rsidR="003C7DE3" w:rsidRPr="00B31496" w:rsidRDefault="003C7DE3" w:rsidP="0034061A">
      <w:pPr>
        <w:pStyle w:val="Nivel2"/>
        <w:numPr>
          <w:ilvl w:val="1"/>
          <w:numId w:val="24"/>
        </w:numPr>
        <w:ind w:left="0" w:firstLine="0"/>
        <w:rPr>
          <w:sz w:val="24"/>
          <w:szCs w:val="24"/>
        </w:rPr>
      </w:pPr>
      <w:r w:rsidRPr="00B31496">
        <w:rPr>
          <w:sz w:val="24"/>
          <w:szCs w:val="24"/>
        </w:rPr>
        <w:t xml:space="preserve">A </w:t>
      </w:r>
      <w:r w:rsidRPr="00B31496">
        <w:rPr>
          <w:b/>
          <w:bCs/>
          <w:color w:val="auto"/>
          <w:sz w:val="24"/>
          <w:szCs w:val="24"/>
        </w:rPr>
        <w:t>CONTRATADA</w:t>
      </w:r>
      <w:r w:rsidRPr="00B31496">
        <w:rPr>
          <w:color w:val="auto"/>
          <w:sz w:val="24"/>
          <w:szCs w:val="24"/>
        </w:rPr>
        <w:t xml:space="preserve"> </w:t>
      </w:r>
      <w:r w:rsidRPr="00B31496">
        <w:rPr>
          <w:sz w:val="24"/>
          <w:szCs w:val="24"/>
        </w:rPr>
        <w:t xml:space="preserve">é obrigada a aceitar, nas mesmas condições contratuais, os acréscimos ou supressões que se fizerem necessários no objeto, a critério exclusivo do </w:t>
      </w:r>
      <w:r w:rsidRPr="00B31496">
        <w:rPr>
          <w:b/>
          <w:bCs/>
          <w:color w:val="auto"/>
          <w:sz w:val="24"/>
          <w:szCs w:val="24"/>
        </w:rPr>
        <w:t>CONTRATANTE</w:t>
      </w:r>
      <w:r w:rsidRPr="00B31496">
        <w:rPr>
          <w:sz w:val="24"/>
          <w:szCs w:val="24"/>
        </w:rPr>
        <w:t>, até o limite de 25% (vinte e cinco por cento) do valor inicial atualizado do contrato.</w:t>
      </w:r>
    </w:p>
    <w:p w14:paraId="62B5F71F" w14:textId="77777777" w:rsidR="003C7DE3" w:rsidRPr="00B31496" w:rsidRDefault="003C7DE3" w:rsidP="0034061A">
      <w:pPr>
        <w:pStyle w:val="Nivel2"/>
        <w:numPr>
          <w:ilvl w:val="1"/>
          <w:numId w:val="24"/>
        </w:numPr>
        <w:ind w:left="0" w:firstLine="0"/>
        <w:rPr>
          <w:sz w:val="24"/>
          <w:szCs w:val="24"/>
        </w:rPr>
      </w:pPr>
      <w:r w:rsidRPr="00B31496">
        <w:rPr>
          <w:sz w:val="24"/>
          <w:szCs w:val="24"/>
        </w:rPr>
        <w:t xml:space="preserve">Se o contrato não contemplar preços unitários para serviços cujo aditamento se fizer necessário, esses serão fixados por meio da aplicação da relação geral entre os valores da proposta e o do orçamento-base da Administração sobre os preços referenciais ou de mercado vigentes na data do aditamento, respeitados os limites estabelecidos no artigo 125 da </w:t>
      </w:r>
      <w:hyperlink r:id="rId115" w:history="1">
        <w:r w:rsidRPr="00B31496">
          <w:rPr>
            <w:rStyle w:val="Hyperlink"/>
            <w:sz w:val="24"/>
            <w:szCs w:val="24"/>
          </w:rPr>
          <w:t>Lei nº 14.133, de 2021</w:t>
        </w:r>
      </w:hyperlink>
      <w:r w:rsidRPr="00B31496">
        <w:rPr>
          <w:rStyle w:val="Hyperlink"/>
          <w:sz w:val="24"/>
          <w:szCs w:val="24"/>
        </w:rPr>
        <w:t>.</w:t>
      </w:r>
    </w:p>
    <w:p w14:paraId="79D65D77" w14:textId="77777777" w:rsidR="003C7DE3" w:rsidRPr="00B31496" w:rsidRDefault="003C7DE3" w:rsidP="0034061A">
      <w:pPr>
        <w:pStyle w:val="Nivel2"/>
        <w:numPr>
          <w:ilvl w:val="1"/>
          <w:numId w:val="24"/>
        </w:numPr>
        <w:ind w:left="0" w:firstLine="0"/>
        <w:rPr>
          <w:sz w:val="24"/>
          <w:szCs w:val="24"/>
        </w:rPr>
      </w:pPr>
      <w:r w:rsidRPr="00B31496">
        <w:rPr>
          <w:sz w:val="24"/>
          <w:szCs w:val="24"/>
        </w:rPr>
        <w:t xml:space="preserve">Eventuais alterações contratuais deverão ser promovidas mediante celebração de termo aditivo, respeitadas as disposições da </w:t>
      </w:r>
      <w:hyperlink r:id="rId116" w:history="1">
        <w:r w:rsidRPr="00B31496">
          <w:rPr>
            <w:rStyle w:val="Hyperlink"/>
            <w:sz w:val="24"/>
            <w:szCs w:val="24"/>
          </w:rPr>
          <w:t>Lei nº 14.133, de 2021</w:t>
        </w:r>
      </w:hyperlink>
      <w:r w:rsidRPr="00B31496">
        <w:rPr>
          <w:sz w:val="24"/>
          <w:szCs w:val="24"/>
        </w:rPr>
        <w:t xml:space="preserve">, admitindo-se que, nos casos de justificada necessidade de antecipação de seus efeitos, a formalização do aditivo ocorra no prazo máximo de 1 (um) mês (art. 132 da </w:t>
      </w:r>
      <w:hyperlink r:id="rId117" w:history="1">
        <w:r w:rsidRPr="00B31496">
          <w:rPr>
            <w:rStyle w:val="Hyperlink"/>
            <w:sz w:val="24"/>
            <w:szCs w:val="24"/>
          </w:rPr>
          <w:t>Lei nº 14.133, de 2021</w:t>
        </w:r>
      </w:hyperlink>
      <w:r w:rsidRPr="00B31496">
        <w:rPr>
          <w:sz w:val="24"/>
          <w:szCs w:val="24"/>
        </w:rPr>
        <w:t>);</w:t>
      </w:r>
    </w:p>
    <w:p w14:paraId="2FCC8C14" w14:textId="77777777" w:rsidR="003C7DE3" w:rsidRPr="00B31496" w:rsidRDefault="003C7DE3" w:rsidP="0034061A">
      <w:pPr>
        <w:pStyle w:val="Nivel2"/>
        <w:numPr>
          <w:ilvl w:val="1"/>
          <w:numId w:val="24"/>
        </w:numPr>
        <w:ind w:left="0" w:firstLine="0"/>
        <w:rPr>
          <w:sz w:val="24"/>
          <w:szCs w:val="24"/>
        </w:rPr>
      </w:pPr>
      <w:r w:rsidRPr="00B31496">
        <w:rPr>
          <w:sz w:val="24"/>
          <w:szCs w:val="24"/>
        </w:rPr>
        <w:t xml:space="preserve">Caso haja alteração unilateral do contrato que aumente ou diminua os encargos da </w:t>
      </w:r>
      <w:r w:rsidRPr="00B31496">
        <w:rPr>
          <w:b/>
          <w:bCs/>
          <w:color w:val="auto"/>
          <w:sz w:val="24"/>
          <w:szCs w:val="24"/>
        </w:rPr>
        <w:t>CONTRATADA</w:t>
      </w:r>
      <w:r w:rsidRPr="00B31496">
        <w:rPr>
          <w:sz w:val="24"/>
          <w:szCs w:val="24"/>
        </w:rPr>
        <w:t xml:space="preserve">, o equilíbrio econômico-financeiro inicial será restabelecido no mesmo termo aditivo. </w:t>
      </w:r>
    </w:p>
    <w:p w14:paraId="552699D4" w14:textId="77777777" w:rsidR="003C7DE3" w:rsidRPr="00B31496" w:rsidRDefault="003C7DE3" w:rsidP="0034061A">
      <w:pPr>
        <w:pStyle w:val="Nivel2"/>
        <w:numPr>
          <w:ilvl w:val="1"/>
          <w:numId w:val="24"/>
        </w:numPr>
        <w:ind w:left="0" w:firstLine="0"/>
        <w:rPr>
          <w:sz w:val="24"/>
          <w:szCs w:val="24"/>
        </w:rPr>
      </w:pPr>
      <w:r w:rsidRPr="00B31496">
        <w:rPr>
          <w:sz w:val="24"/>
          <w:szCs w:val="24"/>
        </w:rPr>
        <w:t xml:space="preserve">Registros que não caracterizam alteração do contrato podem ser realizados por simples apostila, dispensada a celebração de termo aditivo, na forma do </w:t>
      </w:r>
      <w:hyperlink r:id="rId118" w:anchor="art136">
        <w:r w:rsidRPr="00B31496">
          <w:rPr>
            <w:rStyle w:val="Hyperlink"/>
            <w:sz w:val="24"/>
            <w:szCs w:val="24"/>
          </w:rPr>
          <w:t>art. 136 da Lei nº 14.133, de 2021</w:t>
        </w:r>
      </w:hyperlink>
      <w:r w:rsidRPr="00B31496">
        <w:rPr>
          <w:sz w:val="24"/>
          <w:szCs w:val="24"/>
        </w:rPr>
        <w:t>.</w:t>
      </w:r>
    </w:p>
    <w:p w14:paraId="31E77CA0" w14:textId="77777777" w:rsidR="0078664E" w:rsidRPr="00BA592D" w:rsidRDefault="0078664E" w:rsidP="003C7DE3">
      <w:pPr>
        <w:keepLines/>
        <w:widowControl w:val="0"/>
        <w:jc w:val="both"/>
        <w:rPr>
          <w:rFonts w:cs="Arial"/>
        </w:rPr>
      </w:pPr>
    </w:p>
    <w:p w14:paraId="1FE942B7" w14:textId="77777777" w:rsidR="0078664E" w:rsidRPr="00BA592D" w:rsidRDefault="0078664E" w:rsidP="003C7DE3">
      <w:pPr>
        <w:keepLines/>
        <w:widowControl w:val="0"/>
        <w:jc w:val="both"/>
        <w:rPr>
          <w:rFonts w:cs="Arial"/>
        </w:rPr>
      </w:pPr>
    </w:p>
    <w:p w14:paraId="162AD353" w14:textId="77777777" w:rsidR="003C7DE3" w:rsidRPr="00BA592D" w:rsidRDefault="003C7DE3" w:rsidP="003C7DE3">
      <w:pPr>
        <w:pStyle w:val="Nivel01"/>
      </w:pPr>
      <w:r w:rsidRPr="00BA592D">
        <w:lastRenderedPageBreak/>
        <w:t>CLÁUSULA DÉCIMA QUINTA – DOTAÇÃO ORÇAMENTÁRIA (</w:t>
      </w:r>
      <w:r w:rsidRPr="00BA592D">
        <w:rPr>
          <w:rStyle w:val="Hyperlink"/>
        </w:rPr>
        <w:t>art. 92, VIII</w:t>
      </w:r>
      <w:r w:rsidRPr="00BA592D">
        <w:t>)</w:t>
      </w:r>
    </w:p>
    <w:p w14:paraId="03F9CC6E" w14:textId="77777777" w:rsidR="003C7DE3" w:rsidRPr="00252998" w:rsidRDefault="003C7DE3" w:rsidP="0034061A">
      <w:pPr>
        <w:pStyle w:val="Nivel2"/>
        <w:numPr>
          <w:ilvl w:val="1"/>
          <w:numId w:val="29"/>
        </w:numPr>
        <w:ind w:left="0" w:firstLine="0"/>
        <w:rPr>
          <w:sz w:val="24"/>
          <w:szCs w:val="24"/>
        </w:rPr>
      </w:pPr>
      <w:r w:rsidRPr="00BA592D">
        <w:rPr>
          <w:sz w:val="24"/>
          <w:szCs w:val="24"/>
        </w:rPr>
        <w:t xml:space="preserve"> </w:t>
      </w:r>
      <w:r w:rsidRPr="00252998">
        <w:rPr>
          <w:sz w:val="24"/>
          <w:szCs w:val="24"/>
        </w:rPr>
        <w:t>No presente exercício, as despesas decorrentes desta contratação correrão à conta de recursos específicos consignados no respectivo Orçamento do Tribunal de Contas do Estado de São Paulo, na dotação abaixo discriminada:</w:t>
      </w:r>
    </w:p>
    <w:p w14:paraId="2124510F" w14:textId="77777777" w:rsidR="003C7DE3" w:rsidRPr="00BA592D" w:rsidRDefault="003C7DE3" w:rsidP="0034061A">
      <w:pPr>
        <w:pStyle w:val="Nivel3"/>
        <w:numPr>
          <w:ilvl w:val="2"/>
          <w:numId w:val="29"/>
        </w:numPr>
        <w:ind w:left="284" w:firstLine="0"/>
        <w:rPr>
          <w:color w:val="auto"/>
          <w:sz w:val="24"/>
          <w:szCs w:val="24"/>
        </w:rPr>
      </w:pPr>
      <w:r w:rsidRPr="00BA592D">
        <w:rPr>
          <w:color w:val="auto"/>
          <w:sz w:val="24"/>
          <w:szCs w:val="24"/>
        </w:rPr>
        <w:t xml:space="preserve">Gestão/Unidade: </w:t>
      </w:r>
    </w:p>
    <w:p w14:paraId="09466FAA" w14:textId="77777777" w:rsidR="003C7DE3" w:rsidRPr="00BA592D" w:rsidRDefault="003C7DE3" w:rsidP="0034061A">
      <w:pPr>
        <w:pStyle w:val="Nivel3"/>
        <w:numPr>
          <w:ilvl w:val="2"/>
          <w:numId w:val="29"/>
        </w:numPr>
        <w:ind w:left="284" w:firstLine="0"/>
        <w:rPr>
          <w:color w:val="auto"/>
          <w:sz w:val="24"/>
          <w:szCs w:val="24"/>
        </w:rPr>
      </w:pPr>
      <w:r w:rsidRPr="00BA592D">
        <w:rPr>
          <w:color w:val="auto"/>
          <w:sz w:val="24"/>
          <w:szCs w:val="24"/>
        </w:rPr>
        <w:t xml:space="preserve">Fonte de Recursos:  </w:t>
      </w:r>
    </w:p>
    <w:p w14:paraId="6E367D9C" w14:textId="626B4034" w:rsidR="003C7DE3" w:rsidRPr="00282C7F" w:rsidRDefault="003C7DE3" w:rsidP="0034061A">
      <w:pPr>
        <w:pStyle w:val="Nivel3"/>
        <w:numPr>
          <w:ilvl w:val="2"/>
          <w:numId w:val="29"/>
        </w:numPr>
        <w:ind w:left="284" w:firstLine="0"/>
        <w:rPr>
          <w:color w:val="auto"/>
          <w:sz w:val="24"/>
          <w:szCs w:val="24"/>
          <w:highlight w:val="red"/>
        </w:rPr>
      </w:pPr>
      <w:r w:rsidRPr="00282C7F">
        <w:rPr>
          <w:color w:val="auto"/>
          <w:sz w:val="24"/>
          <w:szCs w:val="24"/>
          <w:highlight w:val="red"/>
        </w:rPr>
        <w:t xml:space="preserve">Programa de Trabalho: </w:t>
      </w:r>
      <w:r w:rsidR="00524123" w:rsidRPr="00282C7F">
        <w:rPr>
          <w:color w:val="auto"/>
          <w:sz w:val="24"/>
          <w:szCs w:val="24"/>
          <w:highlight w:val="red"/>
        </w:rPr>
        <w:t>01.032.0200.4821</w:t>
      </w:r>
    </w:p>
    <w:p w14:paraId="3B7DB3FF" w14:textId="498FDA8D" w:rsidR="003C7DE3" w:rsidRPr="00282C7F" w:rsidRDefault="003C7DE3" w:rsidP="0034061A">
      <w:pPr>
        <w:pStyle w:val="Nivel3"/>
        <w:numPr>
          <w:ilvl w:val="2"/>
          <w:numId w:val="29"/>
        </w:numPr>
        <w:ind w:left="284" w:firstLine="0"/>
        <w:rPr>
          <w:color w:val="auto"/>
          <w:sz w:val="24"/>
          <w:szCs w:val="24"/>
          <w:highlight w:val="red"/>
        </w:rPr>
      </w:pPr>
      <w:r w:rsidRPr="00282C7F">
        <w:rPr>
          <w:color w:val="auto"/>
          <w:sz w:val="24"/>
          <w:szCs w:val="24"/>
          <w:highlight w:val="red"/>
        </w:rPr>
        <w:t xml:space="preserve">Elemento de Despesa: </w:t>
      </w:r>
      <w:r w:rsidR="00524123" w:rsidRPr="00282C7F">
        <w:rPr>
          <w:color w:val="auto"/>
          <w:sz w:val="24"/>
          <w:szCs w:val="24"/>
          <w:highlight w:val="red"/>
        </w:rPr>
        <w:t>3.3.90.39.80</w:t>
      </w:r>
    </w:p>
    <w:p w14:paraId="606F0DE2" w14:textId="77777777" w:rsidR="003C7DE3" w:rsidRPr="00252998" w:rsidRDefault="003C7DE3" w:rsidP="0034061A">
      <w:pPr>
        <w:pStyle w:val="Nivel2"/>
        <w:numPr>
          <w:ilvl w:val="1"/>
          <w:numId w:val="29"/>
        </w:numPr>
        <w:ind w:left="0" w:firstLine="0"/>
        <w:rPr>
          <w:color w:val="auto"/>
          <w:sz w:val="24"/>
          <w:szCs w:val="24"/>
        </w:rPr>
      </w:pPr>
      <w:r w:rsidRPr="00252998">
        <w:rPr>
          <w:color w:val="auto"/>
          <w:sz w:val="24"/>
          <w:szCs w:val="24"/>
        </w:rPr>
        <w:t>Quando a execução do contrato ultrapassar o presente exercício, a dotação relativa ao(s) exercício(s) financeiro(s) subsequente(s) será indicada após aprovação da Lei Orçamentária respectiva e liberação dos créditos correspondentes, mediante apostilamento.</w:t>
      </w:r>
      <w:r w:rsidRPr="00252998">
        <w:rPr>
          <w:color w:val="auto"/>
        </w:rPr>
        <w:t xml:space="preserve"> </w:t>
      </w:r>
    </w:p>
    <w:p w14:paraId="1F74858C" w14:textId="77777777" w:rsidR="003C7DE3" w:rsidRPr="00BA592D" w:rsidRDefault="003C7DE3" w:rsidP="003C7DE3">
      <w:pPr>
        <w:keepLines/>
        <w:widowControl w:val="0"/>
        <w:jc w:val="both"/>
        <w:rPr>
          <w:rFonts w:cs="Arial"/>
        </w:rPr>
      </w:pPr>
    </w:p>
    <w:p w14:paraId="54341BA8" w14:textId="77777777" w:rsidR="003C7DE3" w:rsidRPr="00BA592D" w:rsidRDefault="003C7DE3" w:rsidP="003C7DE3">
      <w:pPr>
        <w:keepLines/>
        <w:widowControl w:val="0"/>
        <w:jc w:val="both"/>
        <w:rPr>
          <w:rFonts w:cs="Arial"/>
        </w:rPr>
      </w:pPr>
    </w:p>
    <w:p w14:paraId="6E15E707" w14:textId="77777777" w:rsidR="003C7DE3" w:rsidRPr="00B31496" w:rsidRDefault="003C7DE3" w:rsidP="003C7DE3">
      <w:pPr>
        <w:pStyle w:val="Nivel01"/>
      </w:pPr>
      <w:r w:rsidRPr="00B31496">
        <w:t>CLÁUSULA DÉCIMA SEXTA – DOS CASOS OMISSOS (</w:t>
      </w:r>
      <w:hyperlink r:id="rId119" w:anchor="art92">
        <w:r w:rsidRPr="00B31496">
          <w:rPr>
            <w:rStyle w:val="Hyperlink"/>
          </w:rPr>
          <w:t>art. 92, III</w:t>
        </w:r>
      </w:hyperlink>
      <w:r w:rsidRPr="00B31496">
        <w:t>)</w:t>
      </w:r>
    </w:p>
    <w:p w14:paraId="3156E902" w14:textId="77777777" w:rsidR="003741C3" w:rsidRPr="00B31496" w:rsidRDefault="003741C3" w:rsidP="0034061A">
      <w:pPr>
        <w:pStyle w:val="PargrafodaLista"/>
        <w:numPr>
          <w:ilvl w:val="0"/>
          <w:numId w:val="25"/>
        </w:numPr>
        <w:spacing w:before="120" w:after="120" w:line="276" w:lineRule="auto"/>
        <w:contextualSpacing w:val="0"/>
        <w:jc w:val="both"/>
        <w:rPr>
          <w:rFonts w:ascii="Arial" w:eastAsiaTheme="minorEastAsia" w:hAnsi="Arial" w:cs="Arial"/>
          <w:vanish/>
          <w:color w:val="000000"/>
        </w:rPr>
      </w:pPr>
    </w:p>
    <w:p w14:paraId="1D59F32F" w14:textId="77777777" w:rsidR="003741C3" w:rsidRPr="00B31496" w:rsidRDefault="003741C3" w:rsidP="0034061A">
      <w:pPr>
        <w:pStyle w:val="PargrafodaLista"/>
        <w:numPr>
          <w:ilvl w:val="0"/>
          <w:numId w:val="25"/>
        </w:numPr>
        <w:spacing w:before="120" w:after="120" w:line="276" w:lineRule="auto"/>
        <w:contextualSpacing w:val="0"/>
        <w:jc w:val="both"/>
        <w:rPr>
          <w:rFonts w:ascii="Arial" w:eastAsiaTheme="minorEastAsia" w:hAnsi="Arial" w:cs="Arial"/>
          <w:vanish/>
          <w:color w:val="000000"/>
        </w:rPr>
      </w:pPr>
    </w:p>
    <w:p w14:paraId="594CE011" w14:textId="6E35B47C" w:rsidR="003C7DE3" w:rsidRPr="00B31496" w:rsidRDefault="003C7DE3" w:rsidP="0034061A">
      <w:pPr>
        <w:pStyle w:val="Nivel2"/>
        <w:numPr>
          <w:ilvl w:val="1"/>
          <w:numId w:val="25"/>
        </w:numPr>
        <w:ind w:left="0" w:firstLine="0"/>
        <w:rPr>
          <w:sz w:val="24"/>
          <w:szCs w:val="24"/>
        </w:rPr>
      </w:pPr>
      <w:r w:rsidRPr="00B31496">
        <w:rPr>
          <w:sz w:val="24"/>
          <w:szCs w:val="24"/>
        </w:rPr>
        <w:t xml:space="preserve">Aplicam-se aos casos omissos as disposições contidas na </w:t>
      </w:r>
      <w:hyperlink r:id="rId120" w:history="1">
        <w:r w:rsidRPr="00B31496">
          <w:rPr>
            <w:rStyle w:val="Hyperlink"/>
            <w:sz w:val="24"/>
            <w:szCs w:val="24"/>
          </w:rPr>
          <w:t>Lei nº 14.133, de 2021</w:t>
        </w:r>
      </w:hyperlink>
      <w:r w:rsidRPr="00B31496">
        <w:rPr>
          <w:sz w:val="24"/>
          <w:szCs w:val="24"/>
        </w:rPr>
        <w:t xml:space="preserve">, e disposições regulamentares pertinentes, e, subsidiariamente, as disposições contidas na </w:t>
      </w:r>
      <w:hyperlink r:id="rId121" w:history="1">
        <w:r w:rsidRPr="00B31496">
          <w:rPr>
            <w:rStyle w:val="Hyperlink"/>
            <w:sz w:val="24"/>
            <w:szCs w:val="24"/>
          </w:rPr>
          <w:t>Lei nº 8.078, de 1990 – Código de Defesa do Consumidor</w:t>
        </w:r>
      </w:hyperlink>
      <w:r w:rsidRPr="00B31496">
        <w:rPr>
          <w:sz w:val="24"/>
          <w:szCs w:val="24"/>
        </w:rPr>
        <w:t xml:space="preserve"> – e princípios gerais dos contratos.</w:t>
      </w:r>
    </w:p>
    <w:p w14:paraId="753CD4FF" w14:textId="77777777" w:rsidR="003C7DE3" w:rsidRPr="00282C7F" w:rsidRDefault="003C7DE3" w:rsidP="003C7DE3">
      <w:pPr>
        <w:keepLines/>
        <w:widowControl w:val="0"/>
        <w:jc w:val="both"/>
        <w:rPr>
          <w:rFonts w:cs="Arial"/>
          <w:highlight w:val="green"/>
        </w:rPr>
      </w:pPr>
    </w:p>
    <w:p w14:paraId="39C43F43" w14:textId="77777777" w:rsidR="003C7DE3" w:rsidRPr="00282C7F" w:rsidRDefault="003C7DE3" w:rsidP="003C7DE3">
      <w:pPr>
        <w:keepLines/>
        <w:widowControl w:val="0"/>
        <w:jc w:val="both"/>
        <w:rPr>
          <w:rFonts w:cs="Arial"/>
          <w:highlight w:val="green"/>
        </w:rPr>
      </w:pPr>
    </w:p>
    <w:p w14:paraId="38BBB44C" w14:textId="77777777" w:rsidR="003C7DE3" w:rsidRPr="00B31496" w:rsidRDefault="003C7DE3" w:rsidP="003C7DE3">
      <w:pPr>
        <w:pStyle w:val="Nivel01"/>
        <w:tabs>
          <w:tab w:val="clear" w:pos="567"/>
        </w:tabs>
      </w:pPr>
      <w:r w:rsidRPr="00B31496">
        <w:t>CLÁUSULA DÉCIMA SÉTIMA – PUBLICAÇÃO</w:t>
      </w:r>
    </w:p>
    <w:p w14:paraId="1400A1FA" w14:textId="411B35D7" w:rsidR="003C7DE3" w:rsidRPr="00B31496" w:rsidRDefault="003C7DE3" w:rsidP="0034061A">
      <w:pPr>
        <w:pStyle w:val="Nivel2"/>
        <w:numPr>
          <w:ilvl w:val="1"/>
          <w:numId w:val="28"/>
        </w:numPr>
        <w:ind w:left="0" w:firstLine="0"/>
        <w:rPr>
          <w:rStyle w:val="Hyperlink"/>
          <w:color w:val="000000"/>
          <w:sz w:val="24"/>
          <w:szCs w:val="24"/>
          <w:u w:val="none"/>
        </w:rPr>
      </w:pPr>
      <w:r w:rsidRPr="00B31496">
        <w:rPr>
          <w:sz w:val="24"/>
          <w:szCs w:val="24"/>
        </w:rPr>
        <w:t xml:space="preserve">Incumbirá ao </w:t>
      </w:r>
      <w:r w:rsidRPr="00B31496">
        <w:rPr>
          <w:b/>
          <w:bCs/>
          <w:color w:val="auto"/>
          <w:sz w:val="24"/>
          <w:szCs w:val="24"/>
        </w:rPr>
        <w:t>CONTRATANTE</w:t>
      </w:r>
      <w:r w:rsidRPr="00B31496">
        <w:rPr>
          <w:sz w:val="24"/>
          <w:szCs w:val="24"/>
        </w:rPr>
        <w:t xml:space="preserve"> divulgar o presente instrumento no Portal Nacional de Contratações Públicas (PNCP), na forma prevista no </w:t>
      </w:r>
      <w:hyperlink r:id="rId122" w:anchor="art94" w:history="1">
        <w:r w:rsidRPr="00B31496">
          <w:rPr>
            <w:rStyle w:val="Hyperlink"/>
            <w:sz w:val="24"/>
            <w:szCs w:val="24"/>
          </w:rPr>
          <w:t>art. 94 da Lei</w:t>
        </w:r>
        <w:r w:rsidR="00BD5DE8">
          <w:rPr>
            <w:rStyle w:val="Hyperlink"/>
            <w:sz w:val="24"/>
            <w:szCs w:val="24"/>
          </w:rPr>
          <w:t xml:space="preserve"> n.º</w:t>
        </w:r>
        <w:r w:rsidRPr="00B31496">
          <w:rPr>
            <w:rStyle w:val="Hyperlink"/>
            <w:sz w:val="24"/>
            <w:szCs w:val="24"/>
          </w:rPr>
          <w:t xml:space="preserve"> 14.133, de 2021</w:t>
        </w:r>
      </w:hyperlink>
      <w:r w:rsidRPr="00B31496">
        <w:rPr>
          <w:sz w:val="24"/>
          <w:szCs w:val="24"/>
        </w:rPr>
        <w:t xml:space="preserve">, bem como no respectivo sítio oficial na Internet, em atenção ao art. 91, </w:t>
      </w:r>
      <w:r w:rsidRPr="00B31496">
        <w:rPr>
          <w:i/>
          <w:iCs/>
          <w:sz w:val="24"/>
          <w:szCs w:val="24"/>
        </w:rPr>
        <w:t>caput</w:t>
      </w:r>
      <w:r w:rsidRPr="00B31496">
        <w:rPr>
          <w:sz w:val="24"/>
          <w:szCs w:val="24"/>
        </w:rPr>
        <w:t xml:space="preserve">, da </w:t>
      </w:r>
      <w:hyperlink r:id="rId123" w:history="1">
        <w:r w:rsidRPr="00B31496">
          <w:rPr>
            <w:rStyle w:val="Hyperlink"/>
            <w:sz w:val="24"/>
            <w:szCs w:val="24"/>
          </w:rPr>
          <w:t>Lei n.º 14.133, de 2021</w:t>
        </w:r>
      </w:hyperlink>
      <w:r w:rsidRPr="00B31496">
        <w:rPr>
          <w:sz w:val="24"/>
          <w:szCs w:val="24"/>
        </w:rPr>
        <w:t xml:space="preserve">, e ao </w:t>
      </w:r>
      <w:hyperlink r:id="rId124" w:anchor="art8§2" w:history="1">
        <w:r w:rsidRPr="00B31496">
          <w:rPr>
            <w:rStyle w:val="Hyperlink"/>
            <w:sz w:val="24"/>
            <w:szCs w:val="24"/>
          </w:rPr>
          <w:t>art. 8º, § 2º, da Lei n. 12.527, de 2011</w:t>
        </w:r>
      </w:hyperlink>
      <w:r w:rsidRPr="00B31496">
        <w:rPr>
          <w:sz w:val="24"/>
          <w:szCs w:val="24"/>
        </w:rPr>
        <w:t xml:space="preserve">, c/c art. 22 do </w:t>
      </w:r>
      <w:hyperlink r:id="rId125" w:history="1">
        <w:r w:rsidRPr="00B31496">
          <w:rPr>
            <w:rStyle w:val="Hyperlink"/>
            <w:sz w:val="24"/>
            <w:szCs w:val="24"/>
          </w:rPr>
          <w:t>Decreto estadual nº 68.155, de 2023</w:t>
        </w:r>
      </w:hyperlink>
      <w:r w:rsidRPr="00B31496">
        <w:rPr>
          <w:rStyle w:val="Hyperlink"/>
          <w:sz w:val="24"/>
          <w:szCs w:val="24"/>
        </w:rPr>
        <w:t>.</w:t>
      </w:r>
    </w:p>
    <w:p w14:paraId="7752A98A" w14:textId="77777777" w:rsidR="003C7DE3" w:rsidRPr="00B31496" w:rsidRDefault="003C7DE3" w:rsidP="0034061A">
      <w:pPr>
        <w:pStyle w:val="Nivel3"/>
        <w:numPr>
          <w:ilvl w:val="2"/>
          <w:numId w:val="28"/>
        </w:numPr>
        <w:ind w:left="284" w:firstLine="0"/>
        <w:rPr>
          <w:sz w:val="24"/>
          <w:szCs w:val="24"/>
        </w:rPr>
      </w:pPr>
      <w:r w:rsidRPr="00B31496">
        <w:rPr>
          <w:sz w:val="24"/>
          <w:szCs w:val="24"/>
        </w:rPr>
        <w:t xml:space="preserve">Adicionalmente, como igual condição de eficácia do contrato, a divulgação mencionada na </w:t>
      </w:r>
      <w:r w:rsidRPr="00B31496">
        <w:rPr>
          <w:b/>
          <w:bCs/>
          <w:sz w:val="24"/>
          <w:szCs w:val="24"/>
        </w:rPr>
        <w:t>subcláusula 17.1</w:t>
      </w:r>
      <w:r w:rsidRPr="00B31496">
        <w:rPr>
          <w:sz w:val="24"/>
          <w:szCs w:val="24"/>
        </w:rPr>
        <w:t xml:space="preserve"> será realizada também no </w:t>
      </w:r>
      <w:r w:rsidRPr="00B31496">
        <w:rPr>
          <w:b/>
          <w:bCs/>
          <w:sz w:val="24"/>
          <w:szCs w:val="24"/>
        </w:rPr>
        <w:t>Diário Oficial Eletrônico do Tribunal de Contas do Estado de São Paulo / DOE-TCESP</w:t>
      </w:r>
      <w:r w:rsidRPr="00B31496">
        <w:rPr>
          <w:sz w:val="24"/>
          <w:szCs w:val="24"/>
        </w:rPr>
        <w:t xml:space="preserve"> (endereço eletrônico https://www.tce.sp.gov.br/diariooficial).</w:t>
      </w:r>
    </w:p>
    <w:p w14:paraId="393F1C67" w14:textId="77777777" w:rsidR="003C7DE3" w:rsidRPr="00282C7F" w:rsidRDefault="003C7DE3" w:rsidP="003C7DE3">
      <w:pPr>
        <w:keepLines/>
        <w:widowControl w:val="0"/>
        <w:jc w:val="both"/>
        <w:rPr>
          <w:rFonts w:cs="Arial"/>
          <w:highlight w:val="green"/>
        </w:rPr>
      </w:pPr>
    </w:p>
    <w:p w14:paraId="45316C44" w14:textId="77777777" w:rsidR="003C7DE3" w:rsidRPr="00282C7F" w:rsidRDefault="003C7DE3" w:rsidP="003C7DE3">
      <w:pPr>
        <w:keepLines/>
        <w:widowControl w:val="0"/>
        <w:jc w:val="both"/>
        <w:rPr>
          <w:rFonts w:cs="Arial"/>
          <w:highlight w:val="green"/>
        </w:rPr>
      </w:pPr>
    </w:p>
    <w:p w14:paraId="0791B1FB" w14:textId="77777777" w:rsidR="00AD0CDA" w:rsidRPr="00282C7F" w:rsidRDefault="00AD0CDA" w:rsidP="003C7DE3">
      <w:pPr>
        <w:keepLines/>
        <w:widowControl w:val="0"/>
        <w:jc w:val="both"/>
        <w:rPr>
          <w:rFonts w:cs="Arial"/>
          <w:highlight w:val="green"/>
        </w:rPr>
      </w:pPr>
    </w:p>
    <w:p w14:paraId="1413462C" w14:textId="77777777" w:rsidR="003C7DE3" w:rsidRPr="00B31496" w:rsidRDefault="003C7DE3" w:rsidP="003C7DE3">
      <w:pPr>
        <w:pStyle w:val="Nivel01"/>
      </w:pPr>
      <w:r w:rsidRPr="00B31496">
        <w:lastRenderedPageBreak/>
        <w:t>CLÁUSULA DÉCIMA OITAVA – FORO (</w:t>
      </w:r>
      <w:hyperlink r:id="rId126" w:anchor="art92§1">
        <w:r w:rsidRPr="00B31496">
          <w:rPr>
            <w:rStyle w:val="Hyperlink"/>
          </w:rPr>
          <w:t>art. 92, §1º</w:t>
        </w:r>
      </w:hyperlink>
      <w:r w:rsidRPr="00B31496">
        <w:t>)</w:t>
      </w:r>
    </w:p>
    <w:p w14:paraId="4277B4D1" w14:textId="77777777" w:rsidR="003C7DE3" w:rsidRPr="00B31496" w:rsidRDefault="003C7DE3" w:rsidP="0034061A">
      <w:pPr>
        <w:pStyle w:val="Nivel2"/>
        <w:numPr>
          <w:ilvl w:val="1"/>
          <w:numId w:val="27"/>
        </w:numPr>
        <w:ind w:left="0" w:firstLine="0"/>
        <w:rPr>
          <w:sz w:val="24"/>
          <w:szCs w:val="24"/>
        </w:rPr>
      </w:pPr>
      <w:r w:rsidRPr="00B31496">
        <w:rPr>
          <w:color w:val="auto"/>
          <w:sz w:val="24"/>
          <w:szCs w:val="24"/>
          <w:lang w:eastAsia="en-US"/>
        </w:rPr>
        <w:t>Fica eleito o Foro Central da Capital do Estado de São Paulo</w:t>
      </w:r>
      <w:r w:rsidRPr="00B31496">
        <w:rPr>
          <w:sz w:val="24"/>
          <w:szCs w:val="24"/>
        </w:rPr>
        <w:t xml:space="preserve"> para dirimir quaisquer questões que decorrerem deste Termo de Contrato, que não puderem ser resolvidas na esfera administrativa, conforme </w:t>
      </w:r>
      <w:hyperlink r:id="rId127" w:anchor="art92§1" w:history="1">
        <w:r w:rsidRPr="00B31496">
          <w:rPr>
            <w:rStyle w:val="Hyperlink"/>
            <w:sz w:val="24"/>
            <w:szCs w:val="24"/>
          </w:rPr>
          <w:t>art. 92, § 1º, da Lei nº 14.133, de 2021</w:t>
        </w:r>
      </w:hyperlink>
      <w:r w:rsidRPr="00B31496">
        <w:rPr>
          <w:sz w:val="24"/>
          <w:szCs w:val="24"/>
        </w:rPr>
        <w:t>.</w:t>
      </w:r>
    </w:p>
    <w:p w14:paraId="4DB3BCDF" w14:textId="77777777" w:rsidR="001167EF" w:rsidRPr="00BA592D" w:rsidRDefault="001167EF" w:rsidP="001167EF">
      <w:pPr>
        <w:jc w:val="both"/>
        <w:rPr>
          <w:rFonts w:cs="Arial"/>
        </w:rPr>
      </w:pPr>
    </w:p>
    <w:p w14:paraId="0BBAE369" w14:textId="77777777" w:rsidR="00943F3A" w:rsidRPr="00BA592D" w:rsidRDefault="00943F3A" w:rsidP="00F12216">
      <w:pPr>
        <w:spacing w:after="160" w:line="259" w:lineRule="auto"/>
        <w:rPr>
          <w:rFonts w:cs="Arial"/>
        </w:rPr>
      </w:pPr>
    </w:p>
    <w:p w14:paraId="710842DC" w14:textId="77777777" w:rsidR="0078664E" w:rsidRPr="00BA592D" w:rsidRDefault="0078664E" w:rsidP="00F12216">
      <w:pPr>
        <w:spacing w:after="160" w:line="259" w:lineRule="auto"/>
        <w:rPr>
          <w:rFonts w:cs="Arial"/>
        </w:rPr>
      </w:pPr>
    </w:p>
    <w:p w14:paraId="41925FD2" w14:textId="77777777" w:rsidR="001622A6" w:rsidRPr="00BA592D" w:rsidRDefault="001622A6" w:rsidP="00F12216">
      <w:pPr>
        <w:spacing w:after="160" w:line="259" w:lineRule="auto"/>
        <w:rPr>
          <w:rFonts w:cs="Arial"/>
        </w:rPr>
      </w:pPr>
    </w:p>
    <w:p w14:paraId="7CCE747E" w14:textId="77777777" w:rsidR="001622A6" w:rsidRPr="00BA592D" w:rsidRDefault="001622A6" w:rsidP="00F12216">
      <w:pPr>
        <w:spacing w:after="160" w:line="259" w:lineRule="auto"/>
        <w:rPr>
          <w:rFonts w:cs="Arial"/>
        </w:rPr>
      </w:pPr>
    </w:p>
    <w:p w14:paraId="246356BE" w14:textId="77777777" w:rsidR="001622A6" w:rsidRPr="00BA592D" w:rsidRDefault="001622A6" w:rsidP="00F12216">
      <w:pPr>
        <w:spacing w:after="160" w:line="259" w:lineRule="auto"/>
        <w:rPr>
          <w:rFonts w:cs="Arial"/>
        </w:rPr>
      </w:pPr>
    </w:p>
    <w:p w14:paraId="798B5027" w14:textId="77777777" w:rsidR="00830CF7" w:rsidRDefault="00830CF7">
      <w:pPr>
        <w:rPr>
          <w:rFonts w:cs="Arial"/>
          <w:b/>
          <w:bCs/>
          <w:kern w:val="28"/>
        </w:rPr>
      </w:pPr>
      <w:r>
        <w:rPr>
          <w:rFonts w:cs="Arial"/>
          <w:b/>
          <w:bCs/>
          <w:kern w:val="28"/>
        </w:rPr>
        <w:br w:type="page"/>
      </w:r>
    </w:p>
    <w:p w14:paraId="04AA369A" w14:textId="4223FC1A" w:rsidR="00775ECC" w:rsidRPr="00BA592D" w:rsidRDefault="00775ECC" w:rsidP="00775ECC">
      <w:pPr>
        <w:spacing w:line="360" w:lineRule="auto"/>
        <w:jc w:val="center"/>
        <w:rPr>
          <w:rFonts w:cs="Arial"/>
          <w:b/>
          <w:bCs/>
          <w:kern w:val="28"/>
        </w:rPr>
      </w:pPr>
      <w:r w:rsidRPr="00BA592D">
        <w:rPr>
          <w:rFonts w:cs="Arial"/>
          <w:b/>
          <w:bCs/>
          <w:kern w:val="28"/>
        </w:rPr>
        <w:lastRenderedPageBreak/>
        <w:t xml:space="preserve">ANEXO AO CONTRATO </w:t>
      </w:r>
    </w:p>
    <w:p w14:paraId="637C39AA" w14:textId="40C99708" w:rsidR="00775ECC" w:rsidRPr="00BA592D" w:rsidRDefault="00775ECC" w:rsidP="00EB05BD">
      <w:pPr>
        <w:spacing w:line="360" w:lineRule="auto"/>
        <w:jc w:val="center"/>
        <w:rPr>
          <w:rFonts w:eastAsia="Times New Roman" w:cs="Arial"/>
          <w:b/>
          <w:bCs/>
        </w:rPr>
      </w:pPr>
      <w:r w:rsidRPr="00BA592D">
        <w:rPr>
          <w:rFonts w:eastAsia="Times New Roman" w:cs="Arial"/>
          <w:b/>
          <w:bCs/>
        </w:rPr>
        <w:t>PLANILHA DE PREÇOS</w:t>
      </w:r>
    </w:p>
    <w:p w14:paraId="57A1A0AC" w14:textId="77777777" w:rsidR="005D2048" w:rsidRPr="00BA592D" w:rsidRDefault="005D2048" w:rsidP="00EB05BD">
      <w:pPr>
        <w:spacing w:line="360" w:lineRule="auto"/>
        <w:jc w:val="center"/>
        <w:rPr>
          <w:rFonts w:eastAsia="Times New Roman" w:cs="Arial"/>
          <w:b/>
          <w:bCs/>
        </w:rPr>
      </w:pPr>
    </w:p>
    <w:p w14:paraId="375AA5A2" w14:textId="77777777" w:rsidR="005D2048" w:rsidRPr="00BA592D" w:rsidRDefault="005D2048" w:rsidP="00EB05BD">
      <w:pPr>
        <w:spacing w:line="360" w:lineRule="auto"/>
        <w:jc w:val="center"/>
        <w:rPr>
          <w:rFonts w:eastAsia="Times New Roman" w:cs="Arial"/>
          <w:b/>
          <w:bCs/>
        </w:rPr>
      </w:pPr>
    </w:p>
    <w:tbl>
      <w:tblPr>
        <w:tblW w:w="8597" w:type="dxa"/>
        <w:jc w:val="center"/>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4528"/>
        <w:gridCol w:w="1393"/>
        <w:gridCol w:w="2676"/>
      </w:tblGrid>
      <w:tr w:rsidR="00102FD7" w:rsidRPr="00B83C13" w14:paraId="2908D465" w14:textId="192C0DAE" w:rsidTr="00B83C13">
        <w:trPr>
          <w:jc w:val="center"/>
        </w:trPr>
        <w:tc>
          <w:tcPr>
            <w:tcW w:w="8597" w:type="dxa"/>
            <w:gridSpan w:val="3"/>
            <w:tcBorders>
              <w:top w:val="outset" w:sz="6" w:space="0" w:color="auto"/>
              <w:left w:val="outset" w:sz="6" w:space="0" w:color="auto"/>
              <w:bottom w:val="outset" w:sz="6" w:space="0" w:color="auto"/>
              <w:right w:val="outset" w:sz="6" w:space="0" w:color="auto"/>
            </w:tcBorders>
            <w:shd w:val="clear" w:color="auto" w:fill="E7E6E6" w:themeFill="background2"/>
            <w:vAlign w:val="center"/>
            <w:hideMark/>
          </w:tcPr>
          <w:p w14:paraId="4A158C46" w14:textId="1B6B67A1" w:rsidR="00102FD7" w:rsidRPr="00B83C13" w:rsidRDefault="00102FD7" w:rsidP="00B83C13">
            <w:pPr>
              <w:spacing w:before="120" w:after="120" w:line="276" w:lineRule="auto"/>
              <w:jc w:val="center"/>
              <w:rPr>
                <w:rFonts w:cs="Arial"/>
                <w:b/>
                <w:bCs/>
                <w:sz w:val="20"/>
                <w:szCs w:val="20"/>
              </w:rPr>
            </w:pPr>
            <w:r w:rsidRPr="00B83C13">
              <w:rPr>
                <w:rFonts w:cs="Arial"/>
                <w:b/>
                <w:bCs/>
                <w:sz w:val="20"/>
                <w:szCs w:val="20"/>
              </w:rPr>
              <w:t>PLANILHA DE PREÇOS</w:t>
            </w:r>
          </w:p>
        </w:tc>
      </w:tr>
      <w:tr w:rsidR="00102FD7" w:rsidRPr="00B83C13" w14:paraId="0CCA39F4" w14:textId="37B33EE2" w:rsidTr="00B83C13">
        <w:trPr>
          <w:trHeight w:val="1167"/>
          <w:jc w:val="center"/>
        </w:trPr>
        <w:tc>
          <w:tcPr>
            <w:tcW w:w="4528" w:type="dxa"/>
            <w:tcBorders>
              <w:top w:val="outset" w:sz="6" w:space="0" w:color="auto"/>
              <w:left w:val="outset" w:sz="6" w:space="0" w:color="auto"/>
              <w:bottom w:val="outset" w:sz="6" w:space="0" w:color="auto"/>
              <w:right w:val="outset" w:sz="6" w:space="0" w:color="auto"/>
            </w:tcBorders>
            <w:vAlign w:val="center"/>
            <w:hideMark/>
          </w:tcPr>
          <w:p w14:paraId="52C8EC39" w14:textId="1CC1150B" w:rsidR="00102FD7" w:rsidRPr="00B83C13" w:rsidRDefault="00102FD7" w:rsidP="00B83C13">
            <w:pPr>
              <w:spacing w:before="120" w:after="120" w:line="276" w:lineRule="auto"/>
              <w:jc w:val="center"/>
              <w:rPr>
                <w:rFonts w:cs="Arial"/>
                <w:sz w:val="20"/>
                <w:szCs w:val="20"/>
              </w:rPr>
            </w:pPr>
            <w:r w:rsidRPr="00B83C13">
              <w:rPr>
                <w:rFonts w:cs="Arial"/>
                <w:sz w:val="20"/>
                <w:szCs w:val="20"/>
              </w:rPr>
              <w:t>Total Mensal sem Taxa de Administração, estimado por este Tribunal de Contas</w:t>
            </w:r>
          </w:p>
        </w:tc>
        <w:tc>
          <w:tcPr>
            <w:tcW w:w="4069" w:type="dxa"/>
            <w:gridSpan w:val="2"/>
            <w:tcBorders>
              <w:top w:val="outset" w:sz="6" w:space="0" w:color="auto"/>
              <w:left w:val="outset" w:sz="6" w:space="0" w:color="auto"/>
              <w:bottom w:val="outset" w:sz="6" w:space="0" w:color="auto"/>
              <w:right w:val="outset" w:sz="6" w:space="0" w:color="auto"/>
            </w:tcBorders>
            <w:vAlign w:val="center"/>
            <w:hideMark/>
          </w:tcPr>
          <w:p w14:paraId="72803BB1" w14:textId="10961693" w:rsidR="00102FD7" w:rsidRPr="00B83C13" w:rsidRDefault="00102FD7" w:rsidP="00B83C13">
            <w:pPr>
              <w:spacing w:before="120" w:after="120" w:line="276" w:lineRule="auto"/>
              <w:jc w:val="center"/>
              <w:rPr>
                <w:rFonts w:cs="Arial"/>
                <w:sz w:val="20"/>
                <w:szCs w:val="20"/>
              </w:rPr>
            </w:pPr>
            <w:r w:rsidRPr="00830CF7">
              <w:rPr>
                <w:rFonts w:cs="Arial"/>
                <w:sz w:val="20"/>
                <w:szCs w:val="20"/>
                <w:highlight w:val="red"/>
              </w:rPr>
              <w:t>R$ 71.791,25 (1)</w:t>
            </w:r>
          </w:p>
        </w:tc>
      </w:tr>
      <w:tr w:rsidR="00102FD7" w:rsidRPr="00B83C13" w14:paraId="485A347C" w14:textId="3C7EDC1A" w:rsidTr="00B31496">
        <w:trPr>
          <w:trHeight w:val="1185"/>
          <w:jc w:val="center"/>
        </w:trPr>
        <w:tc>
          <w:tcPr>
            <w:tcW w:w="4528" w:type="dxa"/>
            <w:tcBorders>
              <w:top w:val="outset" w:sz="6" w:space="0" w:color="auto"/>
              <w:left w:val="outset" w:sz="6" w:space="0" w:color="auto"/>
              <w:bottom w:val="outset" w:sz="6" w:space="0" w:color="auto"/>
              <w:right w:val="outset" w:sz="6" w:space="0" w:color="auto"/>
            </w:tcBorders>
            <w:vAlign w:val="center"/>
          </w:tcPr>
          <w:p w14:paraId="7A5895EE" w14:textId="1C792CC8" w:rsidR="00102FD7" w:rsidRPr="00B83C13" w:rsidRDefault="00102FD7" w:rsidP="00B83C13">
            <w:pPr>
              <w:spacing w:before="120" w:after="120" w:line="276" w:lineRule="auto"/>
              <w:jc w:val="center"/>
              <w:rPr>
                <w:rFonts w:cs="Arial"/>
                <w:sz w:val="20"/>
                <w:szCs w:val="20"/>
              </w:rPr>
            </w:pPr>
            <w:r w:rsidRPr="00B83C13">
              <w:rPr>
                <w:rFonts w:cs="Arial"/>
                <w:sz w:val="20"/>
                <w:szCs w:val="20"/>
              </w:rPr>
              <w:t>Taxa de administração (*)</w:t>
            </w:r>
          </w:p>
          <w:p w14:paraId="1ECDE207" w14:textId="095FC794" w:rsidR="00102FD7" w:rsidRPr="00B83C13" w:rsidRDefault="00102FD7" w:rsidP="00B83C13">
            <w:pPr>
              <w:spacing w:before="120" w:after="120" w:line="276" w:lineRule="auto"/>
              <w:jc w:val="center"/>
              <w:rPr>
                <w:rFonts w:cs="Arial"/>
                <w:sz w:val="20"/>
                <w:szCs w:val="20"/>
              </w:rPr>
            </w:pPr>
            <w:r w:rsidRPr="00B83C13">
              <w:rPr>
                <w:rFonts w:cs="Arial"/>
                <w:sz w:val="20"/>
                <w:szCs w:val="20"/>
              </w:rPr>
              <w:t>(3) = (1) x (2)</w:t>
            </w:r>
          </w:p>
        </w:tc>
        <w:tc>
          <w:tcPr>
            <w:tcW w:w="1393" w:type="dxa"/>
            <w:tcBorders>
              <w:top w:val="outset" w:sz="6" w:space="0" w:color="auto"/>
              <w:left w:val="outset" w:sz="6" w:space="0" w:color="auto"/>
              <w:bottom w:val="outset" w:sz="6" w:space="0" w:color="auto"/>
              <w:right w:val="outset" w:sz="6" w:space="0" w:color="auto"/>
            </w:tcBorders>
            <w:vAlign w:val="center"/>
          </w:tcPr>
          <w:p w14:paraId="5B64E2B6" w14:textId="05106C8F" w:rsidR="00102FD7" w:rsidRPr="00B83C13" w:rsidRDefault="00102FD7" w:rsidP="00B83C13">
            <w:pPr>
              <w:spacing w:before="120" w:after="120" w:line="276" w:lineRule="auto"/>
              <w:jc w:val="right"/>
              <w:rPr>
                <w:rFonts w:cs="Arial"/>
                <w:sz w:val="20"/>
                <w:szCs w:val="20"/>
              </w:rPr>
            </w:pPr>
            <w:r w:rsidRPr="00B83C13">
              <w:rPr>
                <w:rFonts w:cs="Arial"/>
                <w:sz w:val="20"/>
                <w:szCs w:val="20"/>
              </w:rPr>
              <w:t>(%) (2)</w:t>
            </w:r>
          </w:p>
        </w:tc>
        <w:tc>
          <w:tcPr>
            <w:tcW w:w="2676" w:type="dxa"/>
            <w:tcBorders>
              <w:top w:val="outset" w:sz="6" w:space="0" w:color="auto"/>
              <w:left w:val="outset" w:sz="6" w:space="0" w:color="auto"/>
              <w:bottom w:val="outset" w:sz="6" w:space="0" w:color="auto"/>
              <w:right w:val="outset" w:sz="6" w:space="0" w:color="auto"/>
            </w:tcBorders>
            <w:vAlign w:val="center"/>
          </w:tcPr>
          <w:p w14:paraId="69CEB360" w14:textId="090F9A07" w:rsidR="00102FD7" w:rsidRPr="00B83C13" w:rsidRDefault="00B83C13" w:rsidP="00B83C13">
            <w:pPr>
              <w:spacing w:before="120" w:after="120" w:line="276" w:lineRule="auto"/>
              <w:jc w:val="center"/>
              <w:rPr>
                <w:rFonts w:cs="Arial"/>
                <w:sz w:val="20"/>
                <w:szCs w:val="20"/>
              </w:rPr>
            </w:pPr>
            <w:r w:rsidRPr="00B83C13">
              <w:rPr>
                <w:rFonts w:cs="Arial"/>
                <w:sz w:val="20"/>
                <w:szCs w:val="20"/>
              </w:rPr>
              <w:t xml:space="preserve">R$                  </w:t>
            </w:r>
            <w:r>
              <w:rPr>
                <w:rFonts w:cs="Arial"/>
                <w:sz w:val="20"/>
                <w:szCs w:val="20"/>
              </w:rPr>
              <w:t xml:space="preserve">         </w:t>
            </w:r>
            <w:r w:rsidRPr="00B83C13">
              <w:rPr>
                <w:rFonts w:cs="Arial"/>
                <w:sz w:val="20"/>
                <w:szCs w:val="20"/>
              </w:rPr>
              <w:t xml:space="preserve">         (3)</w:t>
            </w:r>
          </w:p>
        </w:tc>
      </w:tr>
      <w:tr w:rsidR="00B83C13" w:rsidRPr="00B83C13" w14:paraId="44430156" w14:textId="39C4533A" w:rsidTr="00B83C13">
        <w:trPr>
          <w:trHeight w:val="1530"/>
          <w:jc w:val="center"/>
        </w:trPr>
        <w:tc>
          <w:tcPr>
            <w:tcW w:w="4528" w:type="dxa"/>
            <w:tcBorders>
              <w:top w:val="outset" w:sz="6" w:space="0" w:color="auto"/>
              <w:left w:val="outset" w:sz="6" w:space="0" w:color="auto"/>
              <w:bottom w:val="outset" w:sz="6" w:space="0" w:color="auto"/>
              <w:right w:val="outset" w:sz="6" w:space="0" w:color="auto"/>
            </w:tcBorders>
            <w:vAlign w:val="center"/>
          </w:tcPr>
          <w:p w14:paraId="6690892B" w14:textId="660FCFB7" w:rsidR="00B83C13" w:rsidRPr="00B83C13" w:rsidRDefault="00B83C13" w:rsidP="00B83C13">
            <w:pPr>
              <w:spacing w:before="120" w:after="120" w:line="276" w:lineRule="auto"/>
              <w:jc w:val="center"/>
              <w:rPr>
                <w:rFonts w:cs="Arial"/>
                <w:sz w:val="20"/>
                <w:szCs w:val="20"/>
              </w:rPr>
            </w:pPr>
            <w:r w:rsidRPr="00B83C13">
              <w:rPr>
                <w:rFonts w:cs="Arial"/>
                <w:sz w:val="20"/>
                <w:szCs w:val="20"/>
              </w:rPr>
              <w:t>Valor Estimado Total Mensal, com taxa de administração</w:t>
            </w:r>
          </w:p>
          <w:p w14:paraId="3D71AC83" w14:textId="51EB12C9" w:rsidR="00B83C13" w:rsidRPr="00B83C13" w:rsidRDefault="00B83C13" w:rsidP="00B83C13">
            <w:pPr>
              <w:spacing w:before="120" w:after="120" w:line="276" w:lineRule="auto"/>
              <w:jc w:val="center"/>
              <w:rPr>
                <w:rFonts w:cs="Arial"/>
                <w:sz w:val="20"/>
                <w:szCs w:val="20"/>
              </w:rPr>
            </w:pPr>
            <w:r w:rsidRPr="00B83C13">
              <w:rPr>
                <w:rFonts w:cs="Arial"/>
                <w:sz w:val="20"/>
                <w:szCs w:val="20"/>
              </w:rPr>
              <w:t>(4) = (1) + (3)</w:t>
            </w:r>
          </w:p>
        </w:tc>
        <w:tc>
          <w:tcPr>
            <w:tcW w:w="4069" w:type="dxa"/>
            <w:gridSpan w:val="2"/>
            <w:tcBorders>
              <w:top w:val="outset" w:sz="6" w:space="0" w:color="auto"/>
              <w:left w:val="outset" w:sz="6" w:space="0" w:color="auto"/>
              <w:bottom w:val="outset" w:sz="6" w:space="0" w:color="auto"/>
              <w:right w:val="outset" w:sz="6" w:space="0" w:color="auto"/>
            </w:tcBorders>
            <w:vAlign w:val="center"/>
          </w:tcPr>
          <w:p w14:paraId="3BB99A62" w14:textId="072201CD" w:rsidR="00B83C13" w:rsidRPr="00B83C13" w:rsidRDefault="00B83C13" w:rsidP="00B83C13">
            <w:pPr>
              <w:spacing w:before="120" w:after="120" w:line="276" w:lineRule="auto"/>
              <w:jc w:val="center"/>
              <w:rPr>
                <w:rFonts w:cs="Arial"/>
                <w:sz w:val="20"/>
                <w:szCs w:val="20"/>
              </w:rPr>
            </w:pPr>
            <w:r w:rsidRPr="00B83C13">
              <w:rPr>
                <w:rFonts w:cs="Arial"/>
                <w:sz w:val="20"/>
                <w:szCs w:val="20"/>
              </w:rPr>
              <w:t xml:space="preserve">R$                 </w:t>
            </w:r>
            <w:r>
              <w:rPr>
                <w:rFonts w:cs="Arial"/>
                <w:sz w:val="20"/>
                <w:szCs w:val="20"/>
              </w:rPr>
              <w:t xml:space="preserve">    </w:t>
            </w:r>
            <w:r w:rsidRPr="00B83C13">
              <w:rPr>
                <w:rFonts w:cs="Arial"/>
                <w:sz w:val="20"/>
                <w:szCs w:val="20"/>
              </w:rPr>
              <w:t xml:space="preserve">                                         (4)</w:t>
            </w:r>
          </w:p>
        </w:tc>
      </w:tr>
      <w:tr w:rsidR="00B83C13" w:rsidRPr="00B83C13" w14:paraId="2A2593CF" w14:textId="5A6471EC" w:rsidTr="00B83C13">
        <w:trPr>
          <w:jc w:val="center"/>
        </w:trPr>
        <w:tc>
          <w:tcPr>
            <w:tcW w:w="4528" w:type="dxa"/>
            <w:tcBorders>
              <w:top w:val="outset" w:sz="6" w:space="0" w:color="auto"/>
              <w:left w:val="outset" w:sz="6" w:space="0" w:color="auto"/>
              <w:bottom w:val="outset" w:sz="6" w:space="0" w:color="auto"/>
              <w:right w:val="outset" w:sz="6" w:space="0" w:color="auto"/>
            </w:tcBorders>
            <w:vAlign w:val="center"/>
            <w:hideMark/>
          </w:tcPr>
          <w:p w14:paraId="6B1080D6" w14:textId="07A08875" w:rsidR="00B83C13" w:rsidRPr="00B83C13" w:rsidRDefault="00B83C13" w:rsidP="00B83C13">
            <w:pPr>
              <w:spacing w:before="120" w:after="120" w:line="276" w:lineRule="auto"/>
              <w:jc w:val="center"/>
              <w:rPr>
                <w:rFonts w:cs="Arial"/>
                <w:sz w:val="20"/>
                <w:szCs w:val="20"/>
              </w:rPr>
            </w:pPr>
            <w:r w:rsidRPr="00B83C13">
              <w:rPr>
                <w:rFonts w:cs="Arial"/>
                <w:sz w:val="20"/>
                <w:szCs w:val="20"/>
              </w:rPr>
              <w:t>Valor Estimado Total para 15 meses, com taxa de administração</w:t>
            </w:r>
          </w:p>
          <w:p w14:paraId="451E0495" w14:textId="4DAFC474" w:rsidR="00B83C13" w:rsidRPr="00B83C13" w:rsidRDefault="00B83C13" w:rsidP="00B83C13">
            <w:pPr>
              <w:spacing w:before="120" w:after="120" w:line="276" w:lineRule="auto"/>
              <w:jc w:val="center"/>
              <w:rPr>
                <w:rFonts w:cs="Arial"/>
                <w:sz w:val="20"/>
                <w:szCs w:val="20"/>
              </w:rPr>
            </w:pPr>
            <w:r w:rsidRPr="00B83C13">
              <w:rPr>
                <w:rFonts w:cs="Arial"/>
                <w:sz w:val="20"/>
                <w:szCs w:val="20"/>
              </w:rPr>
              <w:t>(5) = 15 x (4)</w:t>
            </w:r>
          </w:p>
        </w:tc>
        <w:tc>
          <w:tcPr>
            <w:tcW w:w="4069" w:type="dxa"/>
            <w:gridSpan w:val="2"/>
            <w:tcBorders>
              <w:top w:val="outset" w:sz="6" w:space="0" w:color="auto"/>
              <w:left w:val="outset" w:sz="6" w:space="0" w:color="auto"/>
              <w:bottom w:val="outset" w:sz="6" w:space="0" w:color="auto"/>
              <w:right w:val="outset" w:sz="6" w:space="0" w:color="auto"/>
            </w:tcBorders>
            <w:vAlign w:val="center"/>
            <w:hideMark/>
          </w:tcPr>
          <w:p w14:paraId="5A736025" w14:textId="7C9109CA" w:rsidR="00B83C13" w:rsidRPr="00B83C13" w:rsidRDefault="00B83C13" w:rsidP="00B83C13">
            <w:pPr>
              <w:spacing w:before="120" w:after="120" w:line="276" w:lineRule="auto"/>
              <w:jc w:val="center"/>
              <w:rPr>
                <w:rFonts w:cs="Arial"/>
                <w:sz w:val="20"/>
                <w:szCs w:val="20"/>
              </w:rPr>
            </w:pPr>
            <w:r w:rsidRPr="00B83C13">
              <w:rPr>
                <w:rFonts w:cs="Arial"/>
                <w:sz w:val="20"/>
                <w:szCs w:val="20"/>
              </w:rPr>
              <w:t xml:space="preserve">R$                                    </w:t>
            </w:r>
            <w:r>
              <w:rPr>
                <w:rFonts w:cs="Arial"/>
                <w:sz w:val="20"/>
                <w:szCs w:val="20"/>
              </w:rPr>
              <w:t xml:space="preserve"> </w:t>
            </w:r>
            <w:r w:rsidRPr="00B83C13">
              <w:rPr>
                <w:rFonts w:cs="Arial"/>
                <w:sz w:val="20"/>
                <w:szCs w:val="20"/>
              </w:rPr>
              <w:t xml:space="preserve">                         (5)</w:t>
            </w:r>
          </w:p>
        </w:tc>
      </w:tr>
    </w:tbl>
    <w:p w14:paraId="54239428" w14:textId="77777777" w:rsidR="00EB05BD" w:rsidRPr="00BA592D" w:rsidRDefault="00EB05BD" w:rsidP="00EB05BD">
      <w:pPr>
        <w:spacing w:afterLines="120" w:after="288" w:line="312" w:lineRule="auto"/>
        <w:rPr>
          <w:rFonts w:cs="Arial"/>
        </w:rPr>
      </w:pPr>
    </w:p>
    <w:p w14:paraId="748BE479" w14:textId="77777777" w:rsidR="00AA0670" w:rsidRPr="00BA592D" w:rsidRDefault="00AA0670" w:rsidP="00AA0670">
      <w:pPr>
        <w:rPr>
          <w:rFonts w:cs="Arial"/>
          <w:b/>
          <w:bCs/>
          <w:sz w:val="20"/>
        </w:rPr>
      </w:pPr>
    </w:p>
    <w:p w14:paraId="54D5E20E" w14:textId="77777777" w:rsidR="00ED63A7" w:rsidRPr="00BA592D" w:rsidRDefault="00ED63A7" w:rsidP="00775ECC">
      <w:pPr>
        <w:spacing w:line="360" w:lineRule="auto"/>
        <w:jc w:val="both"/>
        <w:rPr>
          <w:rFonts w:cs="Arial"/>
        </w:rPr>
      </w:pPr>
    </w:p>
    <w:p w14:paraId="1AC84CEA" w14:textId="77777777" w:rsidR="00775ECC" w:rsidRPr="00BA592D" w:rsidRDefault="00775ECC" w:rsidP="00E43A56">
      <w:pPr>
        <w:spacing w:after="160" w:line="259" w:lineRule="auto"/>
        <w:jc w:val="center"/>
        <w:rPr>
          <w:rFonts w:eastAsia="Times New Roman" w:cs="Arial"/>
          <w:b/>
          <w:bCs/>
          <w:color w:val="000000"/>
          <w:lang w:eastAsia="pt-BR"/>
        </w:rPr>
      </w:pPr>
    </w:p>
    <w:p w14:paraId="50153C6B" w14:textId="77777777" w:rsidR="00775ECC" w:rsidRPr="00BA592D" w:rsidRDefault="00775ECC" w:rsidP="002233FF">
      <w:pPr>
        <w:spacing w:after="160" w:line="259" w:lineRule="auto"/>
        <w:rPr>
          <w:rFonts w:eastAsia="Times New Roman" w:cs="Arial"/>
          <w:b/>
          <w:bCs/>
          <w:color w:val="000000"/>
          <w:lang w:eastAsia="pt-BR"/>
        </w:rPr>
      </w:pPr>
    </w:p>
    <w:p w14:paraId="2F38B49F" w14:textId="77777777" w:rsidR="00B31496" w:rsidRDefault="00B31496">
      <w:pPr>
        <w:rPr>
          <w:rFonts w:eastAsia="Times New Roman" w:cs="Arial"/>
          <w:b/>
          <w:bCs/>
          <w:color w:val="000000"/>
          <w:lang w:eastAsia="pt-BR"/>
        </w:rPr>
      </w:pPr>
      <w:r>
        <w:rPr>
          <w:rFonts w:eastAsia="Times New Roman" w:cs="Arial"/>
          <w:b/>
          <w:bCs/>
          <w:color w:val="000000"/>
          <w:lang w:eastAsia="pt-BR"/>
        </w:rPr>
        <w:br w:type="page"/>
      </w:r>
    </w:p>
    <w:p w14:paraId="68D22653" w14:textId="6BCCE9F8" w:rsidR="00C10268" w:rsidRPr="00B31496" w:rsidRDefault="00C10268" w:rsidP="00EE40DF">
      <w:pPr>
        <w:jc w:val="center"/>
        <w:rPr>
          <w:rFonts w:eastAsia="Times New Roman" w:cs="Arial"/>
          <w:b/>
          <w:bCs/>
          <w:color w:val="000000"/>
          <w:lang w:eastAsia="pt-BR"/>
        </w:rPr>
      </w:pPr>
      <w:r w:rsidRPr="00B31496">
        <w:rPr>
          <w:rFonts w:eastAsia="Times New Roman" w:cs="Arial"/>
          <w:b/>
          <w:bCs/>
          <w:color w:val="000000"/>
          <w:lang w:eastAsia="pt-BR"/>
        </w:rPr>
        <w:lastRenderedPageBreak/>
        <w:t xml:space="preserve">ANEXO </w:t>
      </w:r>
      <w:r w:rsidR="003741C3" w:rsidRPr="00B31496">
        <w:rPr>
          <w:rFonts w:eastAsia="Times New Roman" w:cs="Arial"/>
          <w:b/>
          <w:bCs/>
          <w:color w:val="000000"/>
          <w:lang w:eastAsia="pt-BR"/>
        </w:rPr>
        <w:t>IV</w:t>
      </w:r>
    </w:p>
    <w:p w14:paraId="05C41215" w14:textId="77777777" w:rsidR="0064535B" w:rsidRPr="00B31496" w:rsidRDefault="0064535B" w:rsidP="0064535B">
      <w:pPr>
        <w:jc w:val="center"/>
        <w:rPr>
          <w:rFonts w:eastAsia="Times New Roman" w:cs="Arial"/>
          <w:b/>
          <w:bCs/>
          <w:color w:val="000000"/>
          <w:lang w:eastAsia="pt-BR"/>
        </w:rPr>
      </w:pPr>
      <w:r w:rsidRPr="00B31496">
        <w:rPr>
          <w:rFonts w:eastAsia="Times New Roman" w:cs="Arial"/>
          <w:b/>
          <w:bCs/>
          <w:color w:val="000000"/>
          <w:lang w:eastAsia="pt-BR"/>
        </w:rPr>
        <w:t>RESOLUÇÃO Nº 11/2023</w:t>
      </w:r>
    </w:p>
    <w:p w14:paraId="4DF65671" w14:textId="77777777" w:rsidR="0064535B" w:rsidRPr="00B31496" w:rsidRDefault="0064535B" w:rsidP="0064535B">
      <w:pPr>
        <w:rPr>
          <w:rFonts w:eastAsia="Times New Roman" w:cs="Arial"/>
          <w:b/>
          <w:bCs/>
          <w:color w:val="000000"/>
          <w:lang w:eastAsia="pt-BR"/>
        </w:rPr>
      </w:pPr>
    </w:p>
    <w:p w14:paraId="7E5F0A55" w14:textId="77777777" w:rsidR="0064535B" w:rsidRPr="00B31496" w:rsidRDefault="0064535B" w:rsidP="0064535B">
      <w:pPr>
        <w:keepLines/>
        <w:spacing w:before="120"/>
        <w:jc w:val="both"/>
        <w:rPr>
          <w:rFonts w:eastAsia="Times New Roman" w:cs="Arial"/>
          <w:spacing w:val="-6"/>
          <w:sz w:val="20"/>
          <w:szCs w:val="20"/>
        </w:rPr>
      </w:pPr>
      <w:r w:rsidRPr="00B31496">
        <w:rPr>
          <w:rFonts w:eastAsia="Times New Roman" w:cs="Arial"/>
          <w:spacing w:val="-6"/>
          <w:sz w:val="20"/>
          <w:szCs w:val="20"/>
        </w:rPr>
        <w:t>PUBLICADA NO DIÁRIO OFICIAL ELETRÔNICO DO TRIBUNAL DE CONTAS DO ESTADO DE SÃO PAULO, EM 11/12/2023, PÁG. 34.</w:t>
      </w:r>
    </w:p>
    <w:p w14:paraId="1F1C648E" w14:textId="77777777" w:rsidR="0064535B" w:rsidRPr="00B31496" w:rsidRDefault="0064535B" w:rsidP="0064535B">
      <w:pPr>
        <w:jc w:val="both"/>
        <w:rPr>
          <w:rFonts w:eastAsia="Times New Roman" w:cs="Arial"/>
          <w:sz w:val="20"/>
          <w:szCs w:val="20"/>
        </w:rPr>
      </w:pPr>
    </w:p>
    <w:p w14:paraId="1F4A50DD"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Regulamenta os processos sancionatórios no âmbito do Tribunal de Contas do Estado de São Paulo e dá providências correlatas.</w:t>
      </w:r>
    </w:p>
    <w:p w14:paraId="010CE762"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 xml:space="preserve">O </w:t>
      </w:r>
      <w:r w:rsidRPr="00B31496">
        <w:rPr>
          <w:rFonts w:eastAsia="Times New Roman" w:cs="Arial"/>
          <w:b/>
          <w:bCs/>
          <w:sz w:val="20"/>
          <w:szCs w:val="20"/>
        </w:rPr>
        <w:t>TRIBUNAL DE CONTAS DO ESTADO DE SÃO PAULO</w:t>
      </w:r>
      <w:r w:rsidRPr="00B31496">
        <w:rPr>
          <w:rFonts w:eastAsia="Times New Roman" w:cs="Arial"/>
          <w:sz w:val="20"/>
          <w:szCs w:val="20"/>
        </w:rPr>
        <w:t>, no exercício de suas atribuições legais e regimentais e considerando as significativas alterações introduzidas pela Lei federal nº 14.133, de 1º de abril de 2021 (LLCA), às contratações públicas, bem como a necessidade de adequar os processos sancionatórios ao que dispõem os artigos 155 a 163 desse diploma legal,</w:t>
      </w:r>
    </w:p>
    <w:p w14:paraId="67155DCF"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RESOLVE</w:t>
      </w:r>
      <w:r w:rsidRPr="00B31496">
        <w:rPr>
          <w:rFonts w:eastAsia="Times New Roman" w:cs="Arial"/>
          <w:sz w:val="20"/>
          <w:szCs w:val="20"/>
        </w:rPr>
        <w:t>:</w:t>
      </w:r>
    </w:p>
    <w:p w14:paraId="39BCCBC8" w14:textId="77777777" w:rsidR="0064535B" w:rsidRPr="00B31496" w:rsidRDefault="0064535B" w:rsidP="0064535B">
      <w:pPr>
        <w:jc w:val="both"/>
        <w:rPr>
          <w:rFonts w:eastAsia="Times New Roman" w:cs="Arial"/>
          <w:b/>
          <w:bCs/>
          <w:sz w:val="20"/>
          <w:szCs w:val="20"/>
        </w:rPr>
      </w:pPr>
      <w:r w:rsidRPr="00B31496">
        <w:rPr>
          <w:rFonts w:eastAsia="Times New Roman" w:cs="Arial"/>
          <w:b/>
          <w:bCs/>
          <w:sz w:val="20"/>
          <w:szCs w:val="20"/>
        </w:rPr>
        <w:t>CAPÍTULO I</w:t>
      </w:r>
    </w:p>
    <w:p w14:paraId="1AE28715" w14:textId="77777777" w:rsidR="0064535B" w:rsidRPr="00B31496" w:rsidRDefault="0064535B" w:rsidP="0064535B">
      <w:pPr>
        <w:jc w:val="both"/>
        <w:rPr>
          <w:rFonts w:eastAsia="Times New Roman" w:cs="Arial"/>
          <w:b/>
          <w:bCs/>
          <w:sz w:val="20"/>
          <w:szCs w:val="20"/>
        </w:rPr>
      </w:pPr>
      <w:r w:rsidRPr="00B31496">
        <w:rPr>
          <w:rFonts w:eastAsia="Times New Roman" w:cs="Arial"/>
          <w:b/>
          <w:bCs/>
          <w:sz w:val="20"/>
          <w:szCs w:val="20"/>
        </w:rPr>
        <w:t>DISPOSIÇÕES GERAIS</w:t>
      </w:r>
    </w:p>
    <w:p w14:paraId="7F64F8C8"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1º</w:t>
      </w:r>
      <w:r w:rsidRPr="00B31496">
        <w:rPr>
          <w:rFonts w:eastAsia="Times New Roman" w:cs="Arial"/>
          <w:sz w:val="20"/>
          <w:szCs w:val="20"/>
        </w:rPr>
        <w:t xml:space="preserve"> - A aplicação de sanções aos licitantes e contratados, em decorrência de infrações cometidas em procedimentos de compras e de contratação de serviços e obras de engenharia e em outros ajustes, deverá obedecer ao disposto nesta resolução.</w:t>
      </w:r>
    </w:p>
    <w:p w14:paraId="5FA90DC9"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2º</w:t>
      </w:r>
      <w:r w:rsidRPr="00B31496">
        <w:rPr>
          <w:rFonts w:eastAsia="Times New Roman" w:cs="Arial"/>
          <w:sz w:val="20"/>
          <w:szCs w:val="20"/>
        </w:rPr>
        <w:t xml:space="preserve"> - O licitante ou contratado, ou quem mantenha vínculo obrigacional para com este Tribunal, que incidir nas infrações previstas no art. 155 da LLCA, ficará sujeito às seguintes sanções:</w:t>
      </w:r>
    </w:p>
    <w:p w14:paraId="7382BF0B"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 -</w:t>
      </w:r>
      <w:r w:rsidRPr="00B31496">
        <w:rPr>
          <w:rFonts w:eastAsia="Times New Roman" w:cs="Arial"/>
          <w:sz w:val="20"/>
          <w:szCs w:val="20"/>
        </w:rPr>
        <w:t xml:space="preserve"> advertência;</w:t>
      </w:r>
    </w:p>
    <w:p w14:paraId="79E7FFD4"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II -</w:t>
      </w:r>
      <w:r w:rsidRPr="00B31496">
        <w:rPr>
          <w:rFonts w:eastAsia="Times New Roman" w:cs="Arial"/>
          <w:sz w:val="20"/>
          <w:szCs w:val="20"/>
        </w:rPr>
        <w:t xml:space="preserve"> multa;</w:t>
      </w:r>
    </w:p>
    <w:p w14:paraId="544E6B84"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xml:space="preserve">III </w:t>
      </w:r>
      <w:r w:rsidRPr="00B31496">
        <w:rPr>
          <w:rFonts w:eastAsia="Times New Roman" w:cs="Arial"/>
          <w:sz w:val="20"/>
          <w:szCs w:val="20"/>
        </w:rPr>
        <w:t>- impedimento de licitar e contratar com este Tribunal, pelo prazo máximo de 3 (três) anos;</w:t>
      </w:r>
    </w:p>
    <w:p w14:paraId="5F7F7866"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IV - declaração de inidoneidade para licitar e contratar no âmbito da Administração Pública direta e indireta de todos os entes federativos, pelo prazo mínimo de 3 (três) anos e máximo de 6 (seis) anos.</w:t>
      </w:r>
    </w:p>
    <w:p w14:paraId="383ACBE7"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1</w:t>
      </w:r>
      <w:r w:rsidRPr="00B31496">
        <w:rPr>
          <w:rFonts w:eastAsia="Times New Roman" w:cs="Arial"/>
          <w:sz w:val="20"/>
          <w:szCs w:val="20"/>
        </w:rPr>
        <w:t>º - A aplicação das sanções previstas neste artigo não exclui a obrigação de reparação integral do dano causado ao Tribunal.</w:t>
      </w:r>
    </w:p>
    <w:p w14:paraId="42AD3782"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2º</w:t>
      </w:r>
      <w:r w:rsidRPr="00B31496">
        <w:rPr>
          <w:rFonts w:eastAsia="Times New Roman" w:cs="Arial"/>
          <w:sz w:val="20"/>
          <w:szCs w:val="20"/>
        </w:rPr>
        <w:t xml:space="preserve"> - As sanções previstas nos incisos I, III e IV deste artigo poderão ser aplicadas cumulativamente com a multa.</w:t>
      </w:r>
    </w:p>
    <w:p w14:paraId="0A3740DC"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3º</w:t>
      </w:r>
      <w:r w:rsidRPr="00B31496">
        <w:rPr>
          <w:rFonts w:eastAsia="Times New Roman" w:cs="Arial"/>
          <w:sz w:val="20"/>
          <w:szCs w:val="20"/>
        </w:rPr>
        <w:t xml:space="preserve"> - Na aplicação das sanções a que se refere o artigo 2º, serão considerados:</w:t>
      </w:r>
    </w:p>
    <w:p w14:paraId="04BFE81B"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w:t>
      </w:r>
      <w:r w:rsidRPr="00B31496">
        <w:rPr>
          <w:rFonts w:eastAsia="Times New Roman" w:cs="Arial"/>
          <w:sz w:val="20"/>
          <w:szCs w:val="20"/>
        </w:rPr>
        <w:t xml:space="preserve"> - a natureza e a gravidade da infração cometida, bem como os danos que dela provierem para o Tribunal;</w:t>
      </w:r>
    </w:p>
    <w:p w14:paraId="5137FF6B"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II</w:t>
      </w:r>
      <w:r w:rsidRPr="00B31496">
        <w:rPr>
          <w:rFonts w:eastAsia="Times New Roman" w:cs="Arial"/>
          <w:sz w:val="20"/>
          <w:szCs w:val="20"/>
        </w:rPr>
        <w:t xml:space="preserve"> - as peculiaridades do caso concreto;</w:t>
      </w:r>
    </w:p>
    <w:p w14:paraId="6C4E7AC5"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III</w:t>
      </w:r>
      <w:r w:rsidRPr="00B31496">
        <w:rPr>
          <w:rFonts w:eastAsia="Times New Roman" w:cs="Arial"/>
          <w:sz w:val="20"/>
          <w:szCs w:val="20"/>
        </w:rPr>
        <w:t xml:space="preserve"> - as circunstâncias agravantes ou atenuantes;</w:t>
      </w:r>
    </w:p>
    <w:p w14:paraId="19C8BBAC"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xml:space="preserve">IV </w:t>
      </w:r>
      <w:r w:rsidRPr="00B31496">
        <w:rPr>
          <w:rFonts w:eastAsia="Times New Roman" w:cs="Arial"/>
          <w:sz w:val="20"/>
          <w:szCs w:val="20"/>
        </w:rPr>
        <w:t>- a implantação ou o aperfeiçoamento de programa de integridade, conforme normas e orientações dos órgãos de controle.</w:t>
      </w:r>
    </w:p>
    <w:p w14:paraId="44D482BC"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1º</w:t>
      </w:r>
      <w:r w:rsidRPr="00B31496">
        <w:rPr>
          <w:rFonts w:eastAsia="Times New Roman" w:cs="Arial"/>
          <w:sz w:val="20"/>
          <w:szCs w:val="20"/>
        </w:rPr>
        <w:t xml:space="preserve"> - São circunstâncias agravantes da sanção:</w:t>
      </w:r>
    </w:p>
    <w:p w14:paraId="27A84A8E"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1.</w:t>
      </w:r>
      <w:r w:rsidRPr="00B31496">
        <w:rPr>
          <w:rFonts w:eastAsia="Times New Roman" w:cs="Arial"/>
          <w:sz w:val="20"/>
          <w:szCs w:val="20"/>
        </w:rPr>
        <w:t xml:space="preserve"> a existência de registro do licitante ou contratado no E-Sanções ou na Relação de Apenados, em vigência no momento do cometimento da infração, em decorrência de penalidade aplicada no âmbito deste Tribunal, nos 12 (doze) meses anteriores ao fato ensejador da sanção;</w:t>
      </w:r>
    </w:p>
    <w:p w14:paraId="7E40DE68"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2.</w:t>
      </w:r>
      <w:r w:rsidRPr="00B31496">
        <w:rPr>
          <w:rFonts w:eastAsia="Times New Roman" w:cs="Arial"/>
          <w:sz w:val="20"/>
          <w:szCs w:val="20"/>
        </w:rPr>
        <w:t xml:space="preserve"> a desclassificação ou inabilitação por descumprimento das exigências do edital, quando for notória a impossibilidade de atendimento ao estabelecido;</w:t>
      </w:r>
    </w:p>
    <w:p w14:paraId="19A13E29"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3.</w:t>
      </w:r>
      <w:r w:rsidRPr="00B31496">
        <w:rPr>
          <w:rFonts w:eastAsia="Times New Roman" w:cs="Arial"/>
          <w:sz w:val="20"/>
          <w:szCs w:val="20"/>
        </w:rPr>
        <w:t xml:space="preserve"> a inércia deliberada do licitante ou do contratado em face das diligências destinadas a esclarecer ou a complementar a instrução do processo licitatório ou o inadimplemento de obrigações contratuais;</w:t>
      </w:r>
    </w:p>
    <w:p w14:paraId="59DA6078"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4.</w:t>
      </w:r>
      <w:r w:rsidRPr="00B31496">
        <w:rPr>
          <w:rFonts w:eastAsia="Times New Roman" w:cs="Arial"/>
          <w:sz w:val="20"/>
          <w:szCs w:val="20"/>
        </w:rPr>
        <w:t xml:space="preserve"> a falsidade de declaração, apresentada pelo licitante, de que é beneficiário de tratamento diferenciado concedido em legislação específica.</w:t>
      </w:r>
    </w:p>
    <w:p w14:paraId="29B3B090"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2º</w:t>
      </w:r>
      <w:r w:rsidRPr="00B31496">
        <w:rPr>
          <w:rFonts w:eastAsia="Times New Roman" w:cs="Arial"/>
          <w:sz w:val="20"/>
          <w:szCs w:val="20"/>
        </w:rPr>
        <w:t xml:space="preserve"> - São circunstâncias atenuantes da sanção:</w:t>
      </w:r>
    </w:p>
    <w:p w14:paraId="6D895D66"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1.</w:t>
      </w:r>
      <w:r w:rsidRPr="00B31496">
        <w:rPr>
          <w:rFonts w:eastAsia="Times New Roman" w:cs="Arial"/>
          <w:sz w:val="20"/>
          <w:szCs w:val="20"/>
        </w:rPr>
        <w:t xml:space="preserve"> a falha escusável do licitante ou contratado;</w:t>
      </w:r>
    </w:p>
    <w:p w14:paraId="49D11122"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2.</w:t>
      </w:r>
      <w:r w:rsidRPr="00B31496">
        <w:rPr>
          <w:rFonts w:eastAsia="Times New Roman" w:cs="Arial"/>
          <w:sz w:val="20"/>
          <w:szCs w:val="20"/>
        </w:rPr>
        <w:t xml:space="preserve"> a apresentação de documentação que contenha vícios ou omissões para os quais não tenha contribuído o licitante ou o contratado e que não sejam de fácil identificação por estes últimos;</w:t>
      </w:r>
    </w:p>
    <w:p w14:paraId="748B2196"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3.</w:t>
      </w:r>
      <w:r w:rsidRPr="00B31496">
        <w:rPr>
          <w:rFonts w:eastAsia="Times New Roman" w:cs="Arial"/>
          <w:sz w:val="20"/>
          <w:szCs w:val="20"/>
        </w:rPr>
        <w:t xml:space="preserve"> a juntada de documentação que, embora não tenha atendido às exigências do edital, foi encaminhada de forma equivocada, sem indício de dolo;</w:t>
      </w:r>
    </w:p>
    <w:p w14:paraId="18946856"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4.</w:t>
      </w:r>
      <w:r w:rsidRPr="00B31496">
        <w:rPr>
          <w:rFonts w:eastAsia="Times New Roman" w:cs="Arial"/>
          <w:sz w:val="20"/>
          <w:szCs w:val="20"/>
        </w:rPr>
        <w:t xml:space="preserve"> a adoção de medidas destinadas a mitigar os efeitos danosos da respectiva conduta.</w:t>
      </w:r>
    </w:p>
    <w:p w14:paraId="10737400"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CAPÍTULO II</w:t>
      </w:r>
    </w:p>
    <w:p w14:paraId="3835E5CA"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DA APLICAÇÃO DAS PENALIDADES</w:t>
      </w:r>
    </w:p>
    <w:p w14:paraId="06BD3C4B"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lastRenderedPageBreak/>
        <w:t>Seção I – Da Advertência</w:t>
      </w:r>
    </w:p>
    <w:p w14:paraId="24BECEC8" w14:textId="77777777" w:rsidR="0064535B" w:rsidRPr="00B31496" w:rsidRDefault="0064535B" w:rsidP="0064535B">
      <w:pPr>
        <w:jc w:val="both"/>
        <w:rPr>
          <w:rFonts w:eastAsia="Times New Roman" w:cs="Arial"/>
          <w:sz w:val="20"/>
          <w:szCs w:val="20"/>
        </w:rPr>
      </w:pPr>
    </w:p>
    <w:p w14:paraId="470F97B6"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4º</w:t>
      </w:r>
      <w:r w:rsidRPr="00B31496">
        <w:rPr>
          <w:rFonts w:eastAsia="Times New Roman" w:cs="Arial"/>
          <w:sz w:val="20"/>
          <w:szCs w:val="20"/>
        </w:rPr>
        <w:t xml:space="preserve"> - A advertência será aplicada ao contratado que der causa à inexecução parcial do contrato, da qual não advenha grave dano ao Tribunal.</w:t>
      </w:r>
    </w:p>
    <w:p w14:paraId="3C3BFEC7"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Seção II – Da Multa</w:t>
      </w:r>
    </w:p>
    <w:p w14:paraId="64A9F414"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5º</w:t>
      </w:r>
      <w:r w:rsidRPr="00B31496">
        <w:rPr>
          <w:rFonts w:eastAsia="Times New Roman" w:cs="Arial"/>
          <w:sz w:val="20"/>
          <w:szCs w:val="20"/>
        </w:rPr>
        <w:t xml:space="preserve"> - A multa, aplicável ao contratado ou licitante por qualquer das infrações administrativas previstas no artigo 155 da LLCA, será calculada na forma do edital ou do contrato e não poderá ser inferior a 0,5% (cinco décimos por cento) nem superior a 30% (trinta por cento) do valor do contrato licitado ou celebrado com contratação direta.</w:t>
      </w:r>
    </w:p>
    <w:p w14:paraId="670590A9"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6º</w:t>
      </w:r>
      <w:r w:rsidRPr="00B31496">
        <w:rPr>
          <w:rFonts w:eastAsia="Times New Roman" w:cs="Arial"/>
          <w:sz w:val="20"/>
          <w:szCs w:val="20"/>
        </w:rPr>
        <w:t xml:space="preserve"> - O atraso injustificado na execução do contrato sujeitará o contratado a multa de mora calculada sobre o valor da obrigação não cumprida, a partir do primeiro dia útil seguinte ao término do prazo estipulado, observados os seguintes critérios:</w:t>
      </w:r>
    </w:p>
    <w:p w14:paraId="5B8B84BA"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 -</w:t>
      </w:r>
      <w:r w:rsidRPr="00B31496">
        <w:rPr>
          <w:rFonts w:eastAsia="Times New Roman" w:cs="Arial"/>
          <w:sz w:val="20"/>
          <w:szCs w:val="20"/>
        </w:rPr>
        <w:t xml:space="preserve"> 0,5% (meio por cento) ao dia, para atraso de até 15 (quinze) dias;</w:t>
      </w:r>
    </w:p>
    <w:p w14:paraId="126FAB8A"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II -</w:t>
      </w:r>
      <w:r w:rsidRPr="00B31496">
        <w:rPr>
          <w:rFonts w:eastAsia="Times New Roman" w:cs="Arial"/>
          <w:sz w:val="20"/>
          <w:szCs w:val="20"/>
        </w:rPr>
        <w:t xml:space="preserve"> 1% (um por cento) ao dia, do 16º (décimo sexto) ao 30º (trigésimo) dia, aplicada em acréscimo à do inciso I;</w:t>
      </w:r>
    </w:p>
    <w:p w14:paraId="61148A0C"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III -</w:t>
      </w:r>
      <w:r w:rsidRPr="00B31496">
        <w:rPr>
          <w:rFonts w:eastAsia="Times New Roman" w:cs="Arial"/>
          <w:sz w:val="20"/>
          <w:szCs w:val="20"/>
        </w:rPr>
        <w:t xml:space="preserve"> após 30 (trinta) dias, fica caracterizada a inexecução parcial ou total do contrato, conforme o caso.</w:t>
      </w:r>
    </w:p>
    <w:p w14:paraId="6C00E20C"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Parágrafo único – Os prazos referidos nos incisos I a III deste artigo considerarão dias corridos.</w:t>
      </w:r>
    </w:p>
    <w:p w14:paraId="78ECD194"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7º</w:t>
      </w:r>
      <w:r w:rsidRPr="00B31496">
        <w:rPr>
          <w:rFonts w:eastAsia="Times New Roman" w:cs="Arial"/>
          <w:sz w:val="20"/>
          <w:szCs w:val="20"/>
        </w:rPr>
        <w:t xml:space="preserve"> - A multa de mora poderá ser convertida em compensatória e promovida a extinção unilateral do contrato, com a aplicação cumulada de outras sanções previstas nesta resolução.</w:t>
      </w:r>
    </w:p>
    <w:p w14:paraId="30311846"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8º</w:t>
      </w:r>
      <w:r w:rsidRPr="00B31496">
        <w:rPr>
          <w:rFonts w:eastAsia="Times New Roman" w:cs="Arial"/>
          <w:sz w:val="20"/>
          <w:szCs w:val="20"/>
        </w:rPr>
        <w:t xml:space="preserve"> - Se a multa aplicada e as indenizações cabíveis forem superiores ao valor de pagamento eventualmente devido pela Administração ao contratado, além da perda desse valor, a diferença será descontada da garantia prestada ou será cobrada judicialmente.</w:t>
      </w:r>
    </w:p>
    <w:p w14:paraId="667CF27F"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9º</w:t>
      </w:r>
      <w:r w:rsidRPr="00B31496">
        <w:rPr>
          <w:rFonts w:eastAsia="Times New Roman" w:cs="Arial"/>
          <w:sz w:val="20"/>
          <w:szCs w:val="20"/>
        </w:rPr>
        <w:t xml:space="preserve"> - A recusa injustificada do adjudicatário em assinar o contrato ou aceitar ou retirar instrumento equivalente, dentro do prazo estabelecido, caracteriza o descumprimento total da obrigação assumida, sujeitando-o à aplicação de multa de 30% (trinta por cento) sobre o valor do contrato, além de impedimento de licitar e contratar com este Tribunal, pelo prazo máximo de 3 (três) anos, e ainda, se for o caso, de imediata perda da garantia de proposta.</w:t>
      </w:r>
    </w:p>
    <w:p w14:paraId="626FCD66"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10</w:t>
      </w:r>
      <w:r w:rsidRPr="00B31496">
        <w:rPr>
          <w:rFonts w:eastAsia="Times New Roman" w:cs="Arial"/>
          <w:sz w:val="20"/>
          <w:szCs w:val="20"/>
        </w:rPr>
        <w:t xml:space="preserve"> - O Tribunal poderá deixar de cobrar a multa de valor inferior a 10 (dez) UFESPs, mantidos, entretanto, os registros no Cadastro Nacional de Empresas Inidôneas e Suspensas (CEIS) e no Cadastro Nacional de Empresas Punidas (CNEP).</w:t>
      </w:r>
    </w:p>
    <w:p w14:paraId="7627A508"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11</w:t>
      </w:r>
      <w:r w:rsidRPr="00B31496">
        <w:rPr>
          <w:rFonts w:eastAsia="Times New Roman" w:cs="Arial"/>
          <w:sz w:val="20"/>
          <w:szCs w:val="20"/>
        </w:rPr>
        <w:t xml:space="preserve"> - Os bens não aceitos a as obras ou serviços executados em desacordo com o estipulado deverão ser substituídos ou corrigidos dentro do prazo fixado pelo Tribunal, contado do recebimento da comunicação da recusa.</w:t>
      </w:r>
    </w:p>
    <w:p w14:paraId="69F32215"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 1º - O pedido de prorrogação para a entrega ou execução do objeto deverá ser apresentado, com a devida justificativa, antes do término do respectivo prazo.</w:t>
      </w:r>
    </w:p>
    <w:p w14:paraId="2F6F7B56"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 2º - A ausência de regularização do objeto dentro do prazo determinado ensejará a aplicação das sanções previstas nesta resolução, considerando-se a mora a partir do primeiro dia útil seguinte ao término do prazo estabelecido.</w:t>
      </w:r>
    </w:p>
    <w:p w14:paraId="62DB67CF"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Seção III – Do Impedimento de Licitar e Contratar</w:t>
      </w:r>
    </w:p>
    <w:p w14:paraId="162A5AAD"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12</w:t>
      </w:r>
      <w:r w:rsidRPr="00B31496">
        <w:rPr>
          <w:rFonts w:eastAsia="Times New Roman" w:cs="Arial"/>
          <w:sz w:val="20"/>
          <w:szCs w:val="20"/>
        </w:rPr>
        <w:t xml:space="preserve"> - A sanção de impedimento de licitar ou contratar no âmbito deste Tribunal será aplicada ao contratado ou licitante pelas infrações administrativas previstas nos incisos adiante especificados do caput do artigo 155 da LLCA, quando não se justificar a imposição de penalidade mais grave, na seguinte conformidade:</w:t>
      </w:r>
    </w:p>
    <w:p w14:paraId="71E55697"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I – por 2 (dois) meses: inciso IV;</w:t>
      </w:r>
    </w:p>
    <w:p w14:paraId="0637E475"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II – por 4 (quatro) meses: incisos V a VII;</w:t>
      </w:r>
    </w:p>
    <w:p w14:paraId="29440AE3"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III – por 1 (um) ano: inciso II;</w:t>
      </w:r>
    </w:p>
    <w:p w14:paraId="32626AA7"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IV – por 2 (dois) anos: inciso III.</w:t>
      </w:r>
    </w:p>
    <w:p w14:paraId="04A24763"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Parágrafo único</w:t>
      </w:r>
      <w:r w:rsidRPr="00B31496">
        <w:rPr>
          <w:rFonts w:eastAsia="Times New Roman" w:cs="Arial"/>
          <w:sz w:val="20"/>
          <w:szCs w:val="20"/>
        </w:rPr>
        <w:t xml:space="preserve"> - Os prazos de que trata este artigo poderão ser reduzidos ou majorados, neste último caso pelo prazo máximo de 3 (três) anos, à vista de circunstâncias atenuantes ou agravantes.</w:t>
      </w:r>
    </w:p>
    <w:p w14:paraId="609955B6"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Seção IV – Da Declaração de Inidoneidade</w:t>
      </w:r>
    </w:p>
    <w:p w14:paraId="757A2285"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13</w:t>
      </w:r>
      <w:r w:rsidRPr="00B31496">
        <w:rPr>
          <w:rFonts w:eastAsia="Times New Roman" w:cs="Arial"/>
          <w:sz w:val="20"/>
          <w:szCs w:val="20"/>
        </w:rPr>
        <w:t xml:space="preserve"> - A sanção de declaração de inidoneidade será aplicada ao contratado ou licitante pelas infrações administrativas previstas nos incisos VIII a XII do caput do artigo 155 da LLCA, bem como, se justificarem a imposição de penalidade mais grave, por aquelas previstas nos incisos II a VII do caput do mesmo artigo, e impedirá o contratado ou licitante de licitar ou contratar no âmbito da Administração Pública direta e indireta de todos os entes federativos, pelo prazo de 4 (quatro) anos.</w:t>
      </w:r>
    </w:p>
    <w:p w14:paraId="698B4EBC"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lastRenderedPageBreak/>
        <w:t>§ 1º</w:t>
      </w:r>
      <w:r w:rsidRPr="00B31496">
        <w:rPr>
          <w:rFonts w:eastAsia="Times New Roman" w:cs="Arial"/>
          <w:sz w:val="20"/>
          <w:szCs w:val="20"/>
        </w:rPr>
        <w:t xml:space="preserve"> - O prazo a que alude o “caput” deste artigo poderá ser reduzido ou majorado, à vista de de circunstâncias atenuantes ou agravantes, respeitado o mínimo de 3 (três) anos e o máximo de 6 (seis) anos.</w:t>
      </w:r>
    </w:p>
    <w:p w14:paraId="20587D68"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2º</w:t>
      </w:r>
      <w:r w:rsidRPr="00B31496">
        <w:rPr>
          <w:rFonts w:eastAsia="Times New Roman" w:cs="Arial"/>
          <w:sz w:val="20"/>
          <w:szCs w:val="20"/>
        </w:rPr>
        <w:t xml:space="preserve"> - Para os fins do inciso X do “caput” do artigo 155 da LLCA, considera-se comportamento inidôneo a prática de atos direcionados a prejudicar o bom andamento do certame ou do contrato.</w:t>
      </w:r>
    </w:p>
    <w:p w14:paraId="7DCFC2F6"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CAPÍTULO III</w:t>
      </w:r>
    </w:p>
    <w:p w14:paraId="267762D0"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DO PROCESSO SANCIONATÓRIO</w:t>
      </w:r>
    </w:p>
    <w:p w14:paraId="4D167A63"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14</w:t>
      </w:r>
      <w:r w:rsidRPr="00B31496">
        <w:rPr>
          <w:rFonts w:eastAsia="Times New Roman" w:cs="Arial"/>
          <w:sz w:val="20"/>
          <w:szCs w:val="20"/>
        </w:rPr>
        <w:t xml:space="preserve"> - A instauração de processo sancionatório se dará mediante comunicação do gestor, ou de quem tenha a responsabilidade pelo acompanhamento da execução contratual, ao Departamento Geral de Administração (DGA), ou, ainda, por iniciativa deste último.</w:t>
      </w:r>
    </w:p>
    <w:p w14:paraId="726203F9"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Parágrafo único - Os emitentes das garantias exigidas no contrato deverão ser notificados quanto ao início de processo sancionatório para apuração de descumprimento de cláusulas contratuais, nos termos do artigo 137, § 4º, da LLCA.</w:t>
      </w:r>
    </w:p>
    <w:p w14:paraId="353F69C2"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15</w:t>
      </w:r>
      <w:r w:rsidRPr="00B31496">
        <w:rPr>
          <w:rFonts w:eastAsia="Times New Roman" w:cs="Arial"/>
          <w:sz w:val="20"/>
          <w:szCs w:val="20"/>
        </w:rPr>
        <w:t xml:space="preserve"> - Configurada a hipótese de aplicação de advertência ou multa, os responsáveis, uma vez instaurado o processo sancionatório, serão intimados para apresentação de defesa no prazo de 15 (quinze) dias úteis, contado da data do recebimento da comunicação, cabendo ao Diretor Geral de Administração decidir sobre o sancionamento.</w:t>
      </w:r>
    </w:p>
    <w:p w14:paraId="5CC90C85"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Parágrafo único</w:t>
      </w:r>
      <w:r w:rsidRPr="00B31496">
        <w:rPr>
          <w:rFonts w:eastAsia="Times New Roman" w:cs="Arial"/>
          <w:sz w:val="20"/>
          <w:szCs w:val="20"/>
        </w:rPr>
        <w:t xml:space="preserve"> - Se na instrução do processo sancionatório estiverem presentes indícios que também recomendem, desde logo, a rescisão unilateral do contrato, deverá o contratado ser comunicado de ambas as consequências da infração constatada para oportuna decisão conjunta.</w:t>
      </w:r>
    </w:p>
    <w:p w14:paraId="27F22A60"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16</w:t>
      </w:r>
      <w:r w:rsidRPr="00B31496">
        <w:rPr>
          <w:rFonts w:eastAsia="Times New Roman" w:cs="Arial"/>
          <w:sz w:val="20"/>
          <w:szCs w:val="20"/>
        </w:rPr>
        <w:t xml:space="preserve"> - Para a aplicação das sanções de impedimento de licitar e contratar e de declaração de inidoneidade para licitar ou contratar deverá ser instaurado processo de responsabilização, a ser conduzido por comissão composta de 2 (dois) ou mais servidores estáveis, indicados pelo Diretor Geral de Administração, que avaliará fatos e circunstâncias conhecidos e intimará o licitante ou o contratado para, no prazo de 15 (quinze) dias úteis, contado da data de intimação, apresentar defesa escrita e especificar as provas que pretenda produzir.</w:t>
      </w:r>
    </w:p>
    <w:p w14:paraId="10507979"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1º</w:t>
      </w:r>
      <w:r w:rsidRPr="00B31496">
        <w:rPr>
          <w:rFonts w:eastAsia="Times New Roman" w:cs="Arial"/>
          <w:sz w:val="20"/>
          <w:szCs w:val="20"/>
        </w:rPr>
        <w:t xml:space="preserve"> - 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A50CD34"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2º</w:t>
      </w:r>
      <w:r w:rsidRPr="00B31496">
        <w:rPr>
          <w:rFonts w:eastAsia="Times New Roman" w:cs="Arial"/>
          <w:sz w:val="20"/>
          <w:szCs w:val="20"/>
        </w:rPr>
        <w:t xml:space="preserve"> - Serão indeferidas pela comissão, mediante decisão fundamentada, provas ilícitas, impertinentes, desnecessárias, protelatórias ou intempestivas.</w:t>
      </w:r>
    </w:p>
    <w:p w14:paraId="08DD3137"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3º</w:t>
      </w:r>
      <w:r w:rsidRPr="00B31496">
        <w:rPr>
          <w:rFonts w:eastAsia="Times New Roman" w:cs="Arial"/>
          <w:sz w:val="20"/>
          <w:szCs w:val="20"/>
        </w:rPr>
        <w:t xml:space="preserve"> - Finalizada a produção de provas ou expirado o prazo para alegações finais, a comissão elaborará relatório pormenorizado dos fatos no prazo máximo de 15 (quinze) dias úteis.</w:t>
      </w:r>
    </w:p>
    <w:p w14:paraId="28B5BF0F"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4º</w:t>
      </w:r>
      <w:r w:rsidRPr="00B31496">
        <w:rPr>
          <w:rFonts w:eastAsia="Times New Roman" w:cs="Arial"/>
          <w:sz w:val="20"/>
          <w:szCs w:val="20"/>
        </w:rPr>
        <w:t xml:space="preserve"> - Os processos sancionatórios deverão ser remetidos, após o término da fase de instrução, ao Gabinete Técnico da Presidência para fins de avaliação do seu processamento e análise jurídica.</w:t>
      </w:r>
    </w:p>
    <w:p w14:paraId="5F6F5F24"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17</w:t>
      </w:r>
      <w:r w:rsidRPr="00B31496">
        <w:rPr>
          <w:rFonts w:eastAsia="Times New Roman" w:cs="Arial"/>
          <w:sz w:val="20"/>
          <w:szCs w:val="20"/>
        </w:rPr>
        <w:t xml:space="preserve"> - O relatório final da comissão a que alude o artigo 16 desta resolução será encaminhado ao Diretor Geral de Administração, a quem compete:</w:t>
      </w:r>
    </w:p>
    <w:p w14:paraId="4EA1C6DD"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 -</w:t>
      </w:r>
      <w:r w:rsidRPr="00B31496">
        <w:rPr>
          <w:rFonts w:eastAsia="Times New Roman" w:cs="Arial"/>
          <w:sz w:val="20"/>
          <w:szCs w:val="20"/>
        </w:rPr>
        <w:t xml:space="preserve"> aplicar a sanção de impedimento de licitar e contratar;</w:t>
      </w:r>
    </w:p>
    <w:p w14:paraId="2F56DD82"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II -</w:t>
      </w:r>
      <w:r w:rsidRPr="00B31496">
        <w:rPr>
          <w:rFonts w:eastAsia="Times New Roman" w:cs="Arial"/>
          <w:sz w:val="20"/>
          <w:szCs w:val="20"/>
        </w:rPr>
        <w:t xml:space="preserve"> encaminhar o processo ao Presidente do Tribunal, autoridade competente para aplicação da sanção de declaração de inidoneidade para licitar e contratar.</w:t>
      </w:r>
    </w:p>
    <w:p w14:paraId="327C9A2C"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18</w:t>
      </w:r>
      <w:r w:rsidRPr="00B31496">
        <w:rPr>
          <w:rFonts w:eastAsia="Times New Roman" w:cs="Arial"/>
          <w:sz w:val="20"/>
          <w:szCs w:val="20"/>
        </w:rPr>
        <w:t xml:space="preserve"> - Da decisão do Diretor Geral de Administração que aplicar as sanções de advertência, multa ou impedimento de licitar e contratar, caberá recurso, no prazo de 15 (quinze) dias úteis, a contar da intimação.</w:t>
      </w:r>
    </w:p>
    <w:p w14:paraId="71334A92"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1º</w:t>
      </w:r>
      <w:r w:rsidRPr="00B31496">
        <w:rPr>
          <w:rFonts w:eastAsia="Times New Roman" w:cs="Arial"/>
          <w:sz w:val="20"/>
          <w:szCs w:val="20"/>
        </w:rPr>
        <w:t xml:space="preserve"> - O recurso de que trata o “caput” deste artigo será dirigido à autoridade sancionadora, que deverá no prazo de até 5 (cinco) dias úteis proferir decisão de mérito para rever ou manter a decisão recorrida;</w:t>
      </w:r>
    </w:p>
    <w:p w14:paraId="57C0B2E8"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xml:space="preserve">§ 2º </w:t>
      </w:r>
      <w:r w:rsidRPr="00B31496">
        <w:rPr>
          <w:rFonts w:eastAsia="Times New Roman" w:cs="Arial"/>
          <w:sz w:val="20"/>
          <w:szCs w:val="20"/>
        </w:rPr>
        <w:t>- Caso a autoridade sancionadora decida pela manutenção da decisão recorrida, deverá, imediatamente, submeter o recurso ao Presidente do Tribunal, que decidirá sobre suas condições de admissibilidade e o seu mérito no prazo de até 20 (vinte) dias úteis.</w:t>
      </w:r>
    </w:p>
    <w:p w14:paraId="169C4F77"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19</w:t>
      </w:r>
      <w:r w:rsidRPr="00B31496">
        <w:rPr>
          <w:rFonts w:eastAsia="Times New Roman" w:cs="Arial"/>
          <w:sz w:val="20"/>
          <w:szCs w:val="20"/>
        </w:rPr>
        <w:t xml:space="preserve"> - Da decisão do Presidente que aplicar a sanção de inidoneidade para licitar e contratar, caberá apenas pedido de reconsideração, no prazo de 15 (quinze) dias úteis, contado da intimação, e decidido no prazo máximo de 20 (vinte) dias úteis, contado de seu protocolo.</w:t>
      </w:r>
    </w:p>
    <w:p w14:paraId="05A15243"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20</w:t>
      </w:r>
      <w:r w:rsidRPr="00B31496">
        <w:rPr>
          <w:rFonts w:eastAsia="Times New Roman" w:cs="Arial"/>
          <w:sz w:val="20"/>
          <w:szCs w:val="20"/>
        </w:rPr>
        <w:t xml:space="preserve"> - A imposição das sanções previstas na presente resolução não impede a propositura de ação judicial com vista à reparação integral do dano causado a este Tribunal.</w:t>
      </w:r>
    </w:p>
    <w:p w14:paraId="18DD9980"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21</w:t>
      </w:r>
      <w:r w:rsidRPr="00B31496">
        <w:rPr>
          <w:rFonts w:eastAsia="Times New Roman" w:cs="Arial"/>
          <w:sz w:val="20"/>
          <w:szCs w:val="20"/>
        </w:rPr>
        <w:t xml:space="preserve"> - O recurso e o pedido de reconsideração terão efeito suspensivo, até que sobrevenha decisão final por parte da autoridade competente.</w:t>
      </w:r>
    </w:p>
    <w:p w14:paraId="08569015"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22</w:t>
      </w:r>
      <w:r w:rsidRPr="00B31496">
        <w:rPr>
          <w:rFonts w:eastAsia="Times New Roman" w:cs="Arial"/>
          <w:sz w:val="20"/>
          <w:szCs w:val="20"/>
        </w:rPr>
        <w:t xml:space="preserve"> - A intimação dos atos relativos à aplicação de sanções será feita mediante expedição de ofício ao(s) responsável(eis) relacionado(s) no Termo de Ciência e de Notificação ou na </w:t>
      </w:r>
      <w:r w:rsidRPr="00B31496">
        <w:rPr>
          <w:rFonts w:eastAsia="Times New Roman" w:cs="Arial"/>
          <w:sz w:val="20"/>
          <w:szCs w:val="20"/>
        </w:rPr>
        <w:lastRenderedPageBreak/>
        <w:t>Autorização de Serviços ou de Compras, conforme o caso, por meio do endereço eletrônico neles indicados, o qual deve ser mantido atualizado para os fins a que se destina.</w:t>
      </w:r>
    </w:p>
    <w:p w14:paraId="7BE21B2A"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1º</w:t>
      </w:r>
      <w:r w:rsidRPr="00B31496">
        <w:rPr>
          <w:rFonts w:eastAsia="Times New Roman" w:cs="Arial"/>
          <w:sz w:val="20"/>
          <w:szCs w:val="20"/>
        </w:rPr>
        <w:t xml:space="preserve"> - Resultando infrutífera a intimação a que se refere o “caput” deste artigo, será esta efetuada por meio do Diário Oficial Eletrônico do Tribunal de Contas do Estado de São Paulo – DOE-TCESP, por 3 (três) vezes consecutivas.</w:t>
      </w:r>
    </w:p>
    <w:p w14:paraId="2C391A89"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xml:space="preserve">§ 2º </w:t>
      </w:r>
      <w:r w:rsidRPr="00B31496">
        <w:rPr>
          <w:rFonts w:eastAsia="Times New Roman" w:cs="Arial"/>
          <w:sz w:val="20"/>
          <w:szCs w:val="20"/>
        </w:rPr>
        <w:t>- Nos processos eletrônicos instaurados neste Tribunal, as comunicações dos atos oficiais serão realizadas por meio das funcionalidades existentes no Sistema Eletrônico de Informações – SEI ou em outro que venha a substituí-lo.</w:t>
      </w:r>
      <w:r w:rsidRPr="00B31496">
        <w:rPr>
          <w:rFonts w:eastAsia="Times New Roman" w:cs="Arial"/>
          <w:sz w:val="20"/>
          <w:szCs w:val="20"/>
        </w:rPr>
        <w:tab/>
      </w:r>
    </w:p>
    <w:p w14:paraId="25BBD269"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23</w:t>
      </w:r>
      <w:r w:rsidRPr="00B31496">
        <w:rPr>
          <w:rFonts w:eastAsia="Times New Roman" w:cs="Arial"/>
          <w:sz w:val="20"/>
          <w:szCs w:val="20"/>
        </w:rPr>
        <w:t xml:space="preserve"> - Decorridos 30 (trinta) dias da notificação para recolhimento da multa, não ocorrendo a quitação, serão adotadas as medidas para o registro do devedor no Cadastro Informativo dos Créditos não Quitados de Órgãos e Entidades Estaduais (CADIN) e a inscrição do débito na Dívida Ativa do Estado para cobrança judicial.</w:t>
      </w:r>
    </w:p>
    <w:p w14:paraId="3183DB6A"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24</w:t>
      </w:r>
      <w:r w:rsidRPr="00B31496">
        <w:rPr>
          <w:rFonts w:eastAsia="Times New Roman" w:cs="Arial"/>
          <w:sz w:val="20"/>
          <w:szCs w:val="20"/>
        </w:rPr>
        <w:t xml:space="preserve"> - A prescrição ocorrerá em 5 (cinco) anos, contados da ciência da infração pela Administração, e será interrompida ou suspensa nas hipóteses previstas no § 4º do artigo 158 da LLCA.</w:t>
      </w:r>
    </w:p>
    <w:p w14:paraId="2A85401C"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25</w:t>
      </w:r>
      <w:r w:rsidRPr="00B31496">
        <w:rPr>
          <w:rFonts w:eastAsia="Times New Roman" w:cs="Arial"/>
          <w:sz w:val="20"/>
          <w:szCs w:val="20"/>
        </w:rPr>
        <w:t xml:space="preserve"> - Os atos previstos como infrações administrativas na LLCA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F93A67"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26</w:t>
      </w:r>
      <w:r w:rsidRPr="00B31496">
        <w:rPr>
          <w:rFonts w:eastAsia="Times New Roman" w:cs="Arial"/>
          <w:sz w:val="20"/>
          <w:szCs w:val="20"/>
        </w:rPr>
        <w:t xml:space="preserve"> - A personalidade jurídica poderá ser desconsiderada sempre que utilizada com abuso do direito para facilitar, encobrir ou dissimular a prática dos atos ilícitos previstos na LLCA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78425F26"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27</w:t>
      </w:r>
      <w:r w:rsidRPr="00B31496">
        <w:rPr>
          <w:rFonts w:eastAsia="Times New Roman" w:cs="Arial"/>
          <w:sz w:val="20"/>
          <w:szCs w:val="20"/>
        </w:rPr>
        <w:t xml:space="preserve"> - Independentemente da instauração de processo sancionatório, o DGA poderá determinar, mediante comunicação expressa aos responsáveis indicados no Termo de Ciência e de Notificação, a suspensão preventiva e imediata do contrato, quando a medida se revelar de interesse público, uma vez avaliados os aspectos a que se refere o artigo 147 da LLCA.</w:t>
      </w:r>
    </w:p>
    <w:p w14:paraId="25493DED"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28</w:t>
      </w:r>
      <w:r w:rsidRPr="00B31496">
        <w:rPr>
          <w:rFonts w:eastAsia="Times New Roman" w:cs="Arial"/>
          <w:sz w:val="20"/>
          <w:szCs w:val="20"/>
        </w:rPr>
        <w:t xml:space="preserve"> - Aplica-se na contagem dos prazos previstos nesta resolução o disposto no artigo 183 da LLCA.</w:t>
      </w:r>
    </w:p>
    <w:p w14:paraId="05D9702A"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xml:space="preserve">Artigo 29 </w:t>
      </w:r>
      <w:r w:rsidRPr="00B31496">
        <w:rPr>
          <w:rFonts w:eastAsia="Times New Roman" w:cs="Arial"/>
          <w:sz w:val="20"/>
          <w:szCs w:val="20"/>
        </w:rPr>
        <w:t>- Encerrada a instância administrativa, as sanções deverão ser registradas na Relação de Apenados, no Cadastro Unificado de Fornecedores do Estado de São Paulo (CAUFESP), no Cadastro Nacional de Empresas Inidôneas e Suspensas (CEIS) e no Cadastro Nacional de Empresas Punidas (CNEP), bem como, conforme o caso, comunicadas às autoridades competentes para fins de anotações nos demais cadastros de controle, inclusive às entidades profissionais, dentro do prazo legal de 15 (quinze) dias úteis.</w:t>
      </w:r>
    </w:p>
    <w:p w14:paraId="01B09E2E"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30</w:t>
      </w:r>
      <w:r w:rsidRPr="00B31496">
        <w:rPr>
          <w:rFonts w:eastAsia="Times New Roman" w:cs="Arial"/>
          <w:sz w:val="20"/>
          <w:szCs w:val="20"/>
        </w:rPr>
        <w:t xml:space="preserve"> - É admitida a reabilitação do licitante ou contratado perante a própria autoridade que aplicou a penalidade, exigidos, cumulativamente:</w:t>
      </w:r>
    </w:p>
    <w:p w14:paraId="6FB0F08C"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w:t>
      </w:r>
      <w:r w:rsidRPr="00B31496">
        <w:rPr>
          <w:rFonts w:eastAsia="Times New Roman" w:cs="Arial"/>
          <w:sz w:val="20"/>
          <w:szCs w:val="20"/>
        </w:rPr>
        <w:t xml:space="preserve"> - reparação integral do dano causado à Administração Pública;</w:t>
      </w:r>
    </w:p>
    <w:p w14:paraId="720920A5"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II</w:t>
      </w:r>
      <w:r w:rsidRPr="00B31496">
        <w:rPr>
          <w:rFonts w:eastAsia="Times New Roman" w:cs="Arial"/>
          <w:sz w:val="20"/>
          <w:szCs w:val="20"/>
        </w:rPr>
        <w:t xml:space="preserve"> - pagamento da multa;</w:t>
      </w:r>
    </w:p>
    <w:p w14:paraId="63365F89"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III</w:t>
      </w:r>
      <w:r w:rsidRPr="00B31496">
        <w:rPr>
          <w:rFonts w:eastAsia="Times New Roman" w:cs="Arial"/>
          <w:sz w:val="20"/>
          <w:szCs w:val="20"/>
        </w:rPr>
        <w:t xml:space="preserve"> - transcurso do prazo mínimo de 1 (um) ano da aplicação da penalidade, no caso de impedimento de licitar e contratar, ou de 3 (três) anos da aplicação da penalidade, no caso de declaração de inidoneidade;</w:t>
      </w:r>
    </w:p>
    <w:p w14:paraId="37FC05E1"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IV</w:t>
      </w:r>
      <w:r w:rsidRPr="00B31496">
        <w:rPr>
          <w:rFonts w:eastAsia="Times New Roman" w:cs="Arial"/>
          <w:sz w:val="20"/>
          <w:szCs w:val="20"/>
        </w:rPr>
        <w:t xml:space="preserve"> - cumprimento das condições de reabilitação definidas no ato punitivo;</w:t>
      </w:r>
    </w:p>
    <w:p w14:paraId="5A7A4CEC"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V</w:t>
      </w:r>
      <w:r w:rsidRPr="00B31496">
        <w:rPr>
          <w:rFonts w:eastAsia="Times New Roman" w:cs="Arial"/>
          <w:sz w:val="20"/>
          <w:szCs w:val="20"/>
        </w:rPr>
        <w:t xml:space="preserve"> - análise jurídica prévia, com posicionamento conclusivo quanto ao cumprimento dos requisitos definidos neste artigo.</w:t>
      </w:r>
    </w:p>
    <w:p w14:paraId="20E5DED1"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1º</w:t>
      </w:r>
      <w:r w:rsidRPr="00B31496">
        <w:rPr>
          <w:rFonts w:eastAsia="Times New Roman" w:cs="Arial"/>
          <w:sz w:val="20"/>
          <w:szCs w:val="20"/>
        </w:rPr>
        <w:t xml:space="preserve"> - A sanção pela apresentação de declaração ou documentação falsa exigida para o certame, por prestar declaração falsa durante a licitação ou execução do contrato, bem como pela prática de ato lesivo, nos termos do artigo 5º da Lei nº 12.846, de 1º de agosto de 2013, exigirá, como condição de reabilitação do licitante ou contratado, a implantação ou aperfeiçoamento de programa de integridade pelo responsável.</w:t>
      </w:r>
    </w:p>
    <w:p w14:paraId="2DA1ACAD"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 2</w:t>
      </w:r>
      <w:r w:rsidRPr="00B31496">
        <w:rPr>
          <w:rFonts w:eastAsia="Times New Roman" w:cs="Arial"/>
          <w:sz w:val="20"/>
          <w:szCs w:val="20"/>
        </w:rPr>
        <w:t>º - O pagamento das multas aplicadas com fundamento nesta resolução poderá ser parcelado, observadas as disposições da Resolução nº 7, de 6 de setembro de 2023, deste Tribunal.</w:t>
      </w:r>
    </w:p>
    <w:p w14:paraId="2E6A3DE5"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CAPÍTULO IV</w:t>
      </w:r>
    </w:p>
    <w:p w14:paraId="3CD533E3" w14:textId="77777777" w:rsidR="0064535B" w:rsidRPr="00B31496" w:rsidRDefault="0064535B" w:rsidP="0064535B">
      <w:pPr>
        <w:jc w:val="both"/>
        <w:rPr>
          <w:rFonts w:eastAsia="Times New Roman" w:cs="Arial"/>
          <w:sz w:val="20"/>
          <w:szCs w:val="20"/>
        </w:rPr>
      </w:pPr>
      <w:r w:rsidRPr="00B31496">
        <w:rPr>
          <w:rFonts w:eastAsia="Times New Roman" w:cs="Arial"/>
          <w:sz w:val="20"/>
          <w:szCs w:val="20"/>
        </w:rPr>
        <w:t>DISPOSIÇÕES FINAIS</w:t>
      </w:r>
    </w:p>
    <w:p w14:paraId="5A34600F"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t>Artigo 31</w:t>
      </w:r>
      <w:r w:rsidRPr="00B31496">
        <w:rPr>
          <w:rFonts w:eastAsia="Times New Roman" w:cs="Arial"/>
          <w:sz w:val="20"/>
          <w:szCs w:val="20"/>
        </w:rPr>
        <w:t xml:space="preserve"> - A presente resolução deverá integrar, obrigatoriamente, como anexo, os instrumentos convocatórios de licitação, os contratos e os instrumentos equivalentes.</w:t>
      </w:r>
    </w:p>
    <w:p w14:paraId="2655FC10" w14:textId="77777777" w:rsidR="0064535B" w:rsidRPr="00B31496" w:rsidRDefault="0064535B" w:rsidP="0064535B">
      <w:pPr>
        <w:jc w:val="both"/>
        <w:rPr>
          <w:rFonts w:eastAsia="Times New Roman" w:cs="Arial"/>
          <w:sz w:val="20"/>
          <w:szCs w:val="20"/>
        </w:rPr>
      </w:pPr>
      <w:r w:rsidRPr="00B31496">
        <w:rPr>
          <w:rFonts w:eastAsia="Times New Roman" w:cs="Arial"/>
          <w:b/>
          <w:bCs/>
          <w:sz w:val="20"/>
          <w:szCs w:val="20"/>
        </w:rPr>
        <w:lastRenderedPageBreak/>
        <w:t>Artigo 32</w:t>
      </w:r>
      <w:r w:rsidRPr="00B31496">
        <w:rPr>
          <w:rFonts w:eastAsia="Times New Roman" w:cs="Arial"/>
          <w:sz w:val="20"/>
          <w:szCs w:val="20"/>
        </w:rPr>
        <w:t xml:space="preserve"> - Os casos omissos serão solucionados pelo Presidente do Tribunal, ouvido o Tribunal Pleno, quando for o caso.</w:t>
      </w:r>
    </w:p>
    <w:p w14:paraId="4BB3B8C5" w14:textId="77777777" w:rsidR="0064535B" w:rsidRPr="00B31496" w:rsidRDefault="0064535B" w:rsidP="0064535B">
      <w:pPr>
        <w:jc w:val="both"/>
        <w:rPr>
          <w:rFonts w:eastAsia="Times New Roman" w:cs="Arial"/>
          <w:b/>
          <w:bCs/>
          <w:color w:val="000000"/>
          <w:lang w:eastAsia="pt-BR"/>
        </w:rPr>
      </w:pPr>
      <w:r w:rsidRPr="00B31496">
        <w:rPr>
          <w:rFonts w:eastAsia="Times New Roman" w:cs="Arial"/>
          <w:b/>
          <w:bCs/>
          <w:sz w:val="20"/>
          <w:szCs w:val="20"/>
        </w:rPr>
        <w:t>Artigo 33</w:t>
      </w:r>
      <w:r w:rsidRPr="00B31496">
        <w:rPr>
          <w:rFonts w:eastAsia="Times New Roman" w:cs="Arial"/>
          <w:sz w:val="20"/>
          <w:szCs w:val="20"/>
        </w:rPr>
        <w:t xml:space="preserve"> - Esta resolução entra em vigor na data de sua publicação.</w:t>
      </w:r>
    </w:p>
    <w:p w14:paraId="48C437EE" w14:textId="77777777" w:rsidR="0064535B" w:rsidRPr="00B31496" w:rsidRDefault="0064535B" w:rsidP="0064535B">
      <w:pPr>
        <w:spacing w:after="160" w:line="259" w:lineRule="auto"/>
        <w:rPr>
          <w:b/>
          <w:bCs/>
          <w:kern w:val="28"/>
          <w:szCs w:val="32"/>
        </w:rPr>
      </w:pPr>
    </w:p>
    <w:p w14:paraId="2915F7AA" w14:textId="77777777" w:rsidR="0064535B" w:rsidRPr="00B31496" w:rsidRDefault="0064535B" w:rsidP="0064535B">
      <w:pPr>
        <w:jc w:val="center"/>
        <w:rPr>
          <w:b/>
          <w:bCs/>
        </w:rPr>
      </w:pPr>
    </w:p>
    <w:p w14:paraId="3A9A327C" w14:textId="7C782AFC" w:rsidR="0064535B" w:rsidRPr="00B31496" w:rsidRDefault="0064535B" w:rsidP="0064535B">
      <w:pPr>
        <w:jc w:val="center"/>
        <w:rPr>
          <w:b/>
          <w:bCs/>
        </w:rPr>
      </w:pPr>
      <w:r w:rsidRPr="00B31496">
        <w:rPr>
          <w:b/>
          <w:bCs/>
        </w:rPr>
        <w:t>RESOLUÇÃO Nº 04/2026</w:t>
      </w:r>
    </w:p>
    <w:p w14:paraId="488F8B66" w14:textId="77777777" w:rsidR="0064535B" w:rsidRPr="00B31496" w:rsidRDefault="0064535B" w:rsidP="0064535B">
      <w:pPr>
        <w:jc w:val="center"/>
        <w:rPr>
          <w:b/>
          <w:bCs/>
        </w:rPr>
      </w:pPr>
    </w:p>
    <w:p w14:paraId="45E3A56A" w14:textId="77777777" w:rsidR="0064535B" w:rsidRPr="00B31496" w:rsidRDefault="0064535B" w:rsidP="0064535B">
      <w:pPr>
        <w:jc w:val="both"/>
        <w:rPr>
          <w:rFonts w:cs="Arial"/>
          <w:sz w:val="20"/>
          <w:szCs w:val="20"/>
        </w:rPr>
      </w:pPr>
      <w:r w:rsidRPr="00B31496">
        <w:rPr>
          <w:rFonts w:cs="Arial"/>
          <w:sz w:val="20"/>
          <w:szCs w:val="20"/>
        </w:rPr>
        <w:t>PUBLICADA NO DIÁRIO OFICIAL ELETRÔNICO DO TRIBUNAL DE CONTAS DO ESTADO DE SÃO PAULO, EM 27/03/2026, PÁG. 52.</w:t>
      </w:r>
    </w:p>
    <w:p w14:paraId="494DB9C9" w14:textId="77777777" w:rsidR="0064535B" w:rsidRPr="00B31496" w:rsidRDefault="0064535B" w:rsidP="0064535B">
      <w:pPr>
        <w:jc w:val="both"/>
        <w:rPr>
          <w:sz w:val="20"/>
          <w:szCs w:val="20"/>
        </w:rPr>
      </w:pPr>
      <w:r w:rsidRPr="00B31496">
        <w:rPr>
          <w:rFonts w:cs="Arial"/>
          <w:sz w:val="20"/>
          <w:szCs w:val="20"/>
        </w:rPr>
        <w:br/>
      </w:r>
      <w:r w:rsidRPr="00B31496">
        <w:rPr>
          <w:i/>
          <w:iCs/>
          <w:sz w:val="20"/>
          <w:szCs w:val="20"/>
        </w:rPr>
        <w:t>Altera e acrescenta dispositivos da Resolução n. 11, de 1º de dezembro de 2023, que regulamenta os processos sancionatórios no âmbito do Tribunal de Contas do Estado de São Paulo e dá providências correlatas.</w:t>
      </w:r>
      <w:r w:rsidRPr="00B31496">
        <w:rPr>
          <w:sz w:val="20"/>
          <w:szCs w:val="20"/>
        </w:rPr>
        <w:br/>
        <w:t> </w:t>
      </w:r>
    </w:p>
    <w:p w14:paraId="45DD2B89" w14:textId="77777777" w:rsidR="0064535B" w:rsidRPr="00B31496" w:rsidRDefault="0064535B" w:rsidP="0064535B">
      <w:pPr>
        <w:jc w:val="both"/>
        <w:rPr>
          <w:sz w:val="20"/>
          <w:szCs w:val="20"/>
        </w:rPr>
      </w:pPr>
      <w:r w:rsidRPr="00B31496">
        <w:rPr>
          <w:sz w:val="20"/>
          <w:szCs w:val="20"/>
        </w:rPr>
        <w:t>O </w:t>
      </w:r>
      <w:r w:rsidRPr="00B31496">
        <w:rPr>
          <w:b/>
          <w:bCs/>
          <w:sz w:val="20"/>
          <w:szCs w:val="20"/>
        </w:rPr>
        <w:t>TRIBUNAL DE CONTAS DO ESTADO DE SÃO PAULO</w:t>
      </w:r>
      <w:r w:rsidRPr="00B31496">
        <w:rPr>
          <w:sz w:val="20"/>
          <w:szCs w:val="20"/>
        </w:rPr>
        <w:t>, no uso de suas atribuições legais e regimentais, </w:t>
      </w:r>
    </w:p>
    <w:p w14:paraId="50DC069A" w14:textId="77777777" w:rsidR="0064535B" w:rsidRPr="00B31496" w:rsidRDefault="0064535B" w:rsidP="0064535B">
      <w:pPr>
        <w:jc w:val="both"/>
        <w:rPr>
          <w:sz w:val="20"/>
          <w:szCs w:val="20"/>
        </w:rPr>
      </w:pPr>
      <w:r w:rsidRPr="00B31496">
        <w:rPr>
          <w:b/>
          <w:bCs/>
          <w:sz w:val="20"/>
          <w:szCs w:val="20"/>
        </w:rPr>
        <w:t>CONSIDERANDO</w:t>
      </w:r>
      <w:r w:rsidRPr="00B31496">
        <w:rPr>
          <w:sz w:val="20"/>
          <w:szCs w:val="20"/>
        </w:rPr>
        <w:t> a vigência da Lei federal n. 14.133, de 1º de abril de 2021, e a Resolução TCESP n. 21, de 12 de dezembro de 2023, que regulamentou a aplicação da Lei no âmbito deste Tribunal; e</w:t>
      </w:r>
    </w:p>
    <w:p w14:paraId="23F62800" w14:textId="77777777" w:rsidR="0064535B" w:rsidRPr="00B31496" w:rsidRDefault="0064535B" w:rsidP="0064535B">
      <w:pPr>
        <w:jc w:val="both"/>
        <w:rPr>
          <w:sz w:val="20"/>
          <w:szCs w:val="20"/>
        </w:rPr>
      </w:pPr>
      <w:r w:rsidRPr="00B31496">
        <w:rPr>
          <w:b/>
          <w:bCs/>
          <w:sz w:val="20"/>
          <w:szCs w:val="20"/>
        </w:rPr>
        <w:t>CONSIDERANDO </w:t>
      </w:r>
      <w:r w:rsidRPr="00B31496">
        <w:rPr>
          <w:sz w:val="20"/>
          <w:szCs w:val="20"/>
        </w:rPr>
        <w:t>os princípios que regem a licitação, em especial, o da eficiência, eficácia e celeridade,</w:t>
      </w:r>
    </w:p>
    <w:p w14:paraId="35694A9D" w14:textId="77777777" w:rsidR="0064535B" w:rsidRPr="00B31496" w:rsidRDefault="0064535B" w:rsidP="0064535B">
      <w:pPr>
        <w:jc w:val="both"/>
        <w:rPr>
          <w:sz w:val="20"/>
          <w:szCs w:val="20"/>
        </w:rPr>
      </w:pPr>
      <w:r w:rsidRPr="00B31496">
        <w:rPr>
          <w:b/>
          <w:bCs/>
          <w:sz w:val="20"/>
          <w:szCs w:val="20"/>
        </w:rPr>
        <w:t>RESOLVE</w:t>
      </w:r>
      <w:r w:rsidRPr="00B31496">
        <w:rPr>
          <w:sz w:val="20"/>
          <w:szCs w:val="20"/>
        </w:rPr>
        <w:t>:</w:t>
      </w:r>
    </w:p>
    <w:p w14:paraId="23602EDF" w14:textId="77777777" w:rsidR="0064535B" w:rsidRPr="00B31496" w:rsidRDefault="0064535B" w:rsidP="0064535B">
      <w:pPr>
        <w:jc w:val="both"/>
        <w:rPr>
          <w:sz w:val="20"/>
          <w:szCs w:val="20"/>
        </w:rPr>
      </w:pPr>
      <w:r w:rsidRPr="00B31496">
        <w:rPr>
          <w:b/>
          <w:bCs/>
          <w:sz w:val="20"/>
          <w:szCs w:val="20"/>
        </w:rPr>
        <w:t>Artigo 1º </w:t>
      </w:r>
      <w:r w:rsidRPr="00B31496">
        <w:rPr>
          <w:sz w:val="20"/>
          <w:szCs w:val="20"/>
        </w:rPr>
        <w:t>– A Resolução n. 11, de 1º de dezembro de 2023, passa a vigorar com as seguintes alterações:</w:t>
      </w:r>
    </w:p>
    <w:p w14:paraId="3BF2DF94" w14:textId="77777777" w:rsidR="0064535B" w:rsidRPr="00B31496" w:rsidRDefault="0064535B" w:rsidP="0064535B">
      <w:pPr>
        <w:jc w:val="both"/>
        <w:rPr>
          <w:sz w:val="20"/>
          <w:szCs w:val="20"/>
        </w:rPr>
      </w:pPr>
      <w:r w:rsidRPr="00B31496">
        <w:rPr>
          <w:b/>
          <w:bCs/>
          <w:sz w:val="20"/>
          <w:szCs w:val="20"/>
        </w:rPr>
        <w:t>I –</w:t>
      </w:r>
      <w:r w:rsidRPr="00B31496">
        <w:rPr>
          <w:sz w:val="20"/>
          <w:szCs w:val="20"/>
        </w:rPr>
        <w:t> o item 1 do § 1º do artigo 3º:</w:t>
      </w:r>
    </w:p>
    <w:p w14:paraId="6F77FDF0" w14:textId="77777777" w:rsidR="0064535B" w:rsidRPr="00B31496" w:rsidRDefault="0064535B" w:rsidP="0064535B">
      <w:pPr>
        <w:jc w:val="both"/>
        <w:rPr>
          <w:sz w:val="20"/>
          <w:szCs w:val="20"/>
        </w:rPr>
      </w:pPr>
      <w:r w:rsidRPr="00B31496">
        <w:rPr>
          <w:sz w:val="20"/>
          <w:szCs w:val="20"/>
        </w:rPr>
        <w:t>          “</w:t>
      </w:r>
      <w:r w:rsidRPr="00B31496">
        <w:rPr>
          <w:b/>
          <w:bCs/>
          <w:sz w:val="20"/>
          <w:szCs w:val="20"/>
        </w:rPr>
        <w:t>Artigo 3º</w:t>
      </w:r>
      <w:r w:rsidRPr="00B31496">
        <w:rPr>
          <w:sz w:val="20"/>
          <w:szCs w:val="20"/>
        </w:rPr>
        <w:t> - ................................................</w:t>
      </w:r>
    </w:p>
    <w:p w14:paraId="6955E3D6" w14:textId="77777777" w:rsidR="0064535B" w:rsidRPr="00B31496" w:rsidRDefault="0064535B" w:rsidP="0064535B">
      <w:pPr>
        <w:jc w:val="both"/>
        <w:rPr>
          <w:sz w:val="20"/>
          <w:szCs w:val="20"/>
        </w:rPr>
      </w:pPr>
      <w:r w:rsidRPr="00B31496">
        <w:rPr>
          <w:sz w:val="20"/>
          <w:szCs w:val="20"/>
        </w:rPr>
        <w:t>          § 1º – ............................................</w:t>
      </w:r>
    </w:p>
    <w:p w14:paraId="1F126821" w14:textId="77777777" w:rsidR="0064535B" w:rsidRPr="00B31496" w:rsidRDefault="0064535B" w:rsidP="0064535B">
      <w:pPr>
        <w:jc w:val="both"/>
        <w:rPr>
          <w:sz w:val="20"/>
          <w:szCs w:val="20"/>
        </w:rPr>
      </w:pPr>
      <w:r w:rsidRPr="00B31496">
        <w:rPr>
          <w:sz w:val="20"/>
          <w:szCs w:val="20"/>
        </w:rPr>
        <w:t>          1. a existência de registro do licitante ou contratado no E-Sanções, na Relação de Apenados ou no SICAF, em vigência no momento do cometimento da infração, em decorrência de penalidade aplicada no âmbito deste Tribunal, nos 12 (doze) meses anteriores ao fato ensejador da sanção (NR)”;</w:t>
      </w:r>
    </w:p>
    <w:p w14:paraId="2031763C" w14:textId="77777777" w:rsidR="0064535B" w:rsidRPr="00B31496" w:rsidRDefault="0064535B" w:rsidP="0064535B">
      <w:pPr>
        <w:jc w:val="both"/>
        <w:rPr>
          <w:sz w:val="20"/>
          <w:szCs w:val="20"/>
        </w:rPr>
      </w:pPr>
      <w:r w:rsidRPr="00B31496">
        <w:rPr>
          <w:b/>
          <w:bCs/>
          <w:sz w:val="20"/>
          <w:szCs w:val="20"/>
        </w:rPr>
        <w:t>II –</w:t>
      </w:r>
      <w:r w:rsidRPr="00B31496">
        <w:rPr>
          <w:sz w:val="20"/>
          <w:szCs w:val="20"/>
        </w:rPr>
        <w:t> o artigo 6º:</w:t>
      </w:r>
    </w:p>
    <w:p w14:paraId="249190C6" w14:textId="77777777" w:rsidR="0064535B" w:rsidRPr="00B31496" w:rsidRDefault="0064535B" w:rsidP="0064535B">
      <w:pPr>
        <w:jc w:val="both"/>
        <w:rPr>
          <w:sz w:val="20"/>
          <w:szCs w:val="20"/>
        </w:rPr>
      </w:pPr>
      <w:r w:rsidRPr="00B31496">
        <w:rPr>
          <w:sz w:val="20"/>
          <w:szCs w:val="20"/>
        </w:rPr>
        <w:t>          “</w:t>
      </w:r>
      <w:r w:rsidRPr="00B31496">
        <w:rPr>
          <w:b/>
          <w:bCs/>
          <w:sz w:val="20"/>
          <w:szCs w:val="20"/>
        </w:rPr>
        <w:t>Artigo 6º</w:t>
      </w:r>
      <w:r w:rsidRPr="00B31496">
        <w:rPr>
          <w:sz w:val="20"/>
          <w:szCs w:val="20"/>
        </w:rPr>
        <w:t> - O atraso injustificado na execução do contrato sujeitará o contratado à multa de mora calculada sobre o valor da obrigação não cumprida a partir do primeiro dia útil seguinte ao término do prazo estipulado, sendo de no mínimo 0,5% (cinco décimos por cento) e de no máximo 30% (trinta por cento) do valor do contrato licitado ou celebrado com contratação direta, percentual que tomará por base os prejuízos experimentados pela Administração em decorrência do atraso ou da inexecução. (NR)”;</w:t>
      </w:r>
    </w:p>
    <w:p w14:paraId="7F6BBF83" w14:textId="77777777" w:rsidR="0064535B" w:rsidRPr="00B31496" w:rsidRDefault="0064535B" w:rsidP="0064535B">
      <w:pPr>
        <w:jc w:val="both"/>
        <w:rPr>
          <w:sz w:val="20"/>
          <w:szCs w:val="20"/>
        </w:rPr>
      </w:pPr>
      <w:r w:rsidRPr="00B31496">
        <w:rPr>
          <w:b/>
          <w:bCs/>
          <w:sz w:val="20"/>
          <w:szCs w:val="20"/>
        </w:rPr>
        <w:t>III –</w:t>
      </w:r>
      <w:r w:rsidRPr="00B31496">
        <w:rPr>
          <w:sz w:val="20"/>
          <w:szCs w:val="20"/>
        </w:rPr>
        <w:t> o </w:t>
      </w:r>
      <w:r w:rsidRPr="00B31496">
        <w:rPr>
          <w:i/>
          <w:iCs/>
          <w:sz w:val="20"/>
          <w:szCs w:val="20"/>
        </w:rPr>
        <w:t>caput </w:t>
      </w:r>
      <w:r w:rsidRPr="00B31496">
        <w:rPr>
          <w:sz w:val="20"/>
          <w:szCs w:val="20"/>
        </w:rPr>
        <w:t>e o § 3º do artigo 11: </w:t>
      </w:r>
    </w:p>
    <w:p w14:paraId="639EFEA5" w14:textId="77777777" w:rsidR="0064535B" w:rsidRPr="00B31496" w:rsidRDefault="0064535B" w:rsidP="0064535B">
      <w:pPr>
        <w:jc w:val="both"/>
        <w:rPr>
          <w:sz w:val="20"/>
          <w:szCs w:val="20"/>
        </w:rPr>
      </w:pPr>
      <w:r w:rsidRPr="00B31496">
        <w:rPr>
          <w:sz w:val="20"/>
          <w:szCs w:val="20"/>
        </w:rPr>
        <w:t>          “</w:t>
      </w:r>
      <w:r w:rsidRPr="00B31496">
        <w:rPr>
          <w:b/>
          <w:bCs/>
          <w:sz w:val="20"/>
          <w:szCs w:val="20"/>
        </w:rPr>
        <w:t>Artigo 11</w:t>
      </w:r>
      <w:r w:rsidRPr="00B31496">
        <w:rPr>
          <w:sz w:val="20"/>
          <w:szCs w:val="20"/>
        </w:rPr>
        <w:t> – Os bens não aceitos e as obras ou serviços executados em desacordo com o estipulado deverão ser substituídos ou corrigidos dentro do prazo fixado pelo Tribunal, contado do recebimento da comunicação da recusa.” (NR)</w:t>
      </w:r>
    </w:p>
    <w:p w14:paraId="659BFC18" w14:textId="77777777" w:rsidR="0064535B" w:rsidRPr="00B31496" w:rsidRDefault="0064535B" w:rsidP="0064535B">
      <w:pPr>
        <w:jc w:val="both"/>
        <w:rPr>
          <w:sz w:val="20"/>
          <w:szCs w:val="20"/>
        </w:rPr>
      </w:pPr>
      <w:r w:rsidRPr="00B31496">
        <w:rPr>
          <w:sz w:val="20"/>
          <w:szCs w:val="20"/>
        </w:rPr>
        <w:t>          ............................................</w:t>
      </w:r>
    </w:p>
    <w:p w14:paraId="2C232419" w14:textId="77777777" w:rsidR="0064535B" w:rsidRPr="00B31496" w:rsidRDefault="0064535B" w:rsidP="0064535B">
      <w:pPr>
        <w:jc w:val="both"/>
        <w:rPr>
          <w:sz w:val="20"/>
          <w:szCs w:val="20"/>
        </w:rPr>
      </w:pPr>
      <w:r w:rsidRPr="00B31496">
        <w:rPr>
          <w:sz w:val="20"/>
          <w:szCs w:val="20"/>
        </w:rPr>
        <w:t>          </w:t>
      </w:r>
      <w:r w:rsidRPr="00B31496">
        <w:rPr>
          <w:b/>
          <w:bCs/>
          <w:sz w:val="20"/>
          <w:szCs w:val="20"/>
        </w:rPr>
        <w:t>§ 3º</w:t>
      </w:r>
      <w:r w:rsidRPr="00B31496">
        <w:rPr>
          <w:sz w:val="20"/>
          <w:szCs w:val="20"/>
        </w:rPr>
        <w:t> – Quando não for fixado no termo de referência, edital, contrato ou documento semelhante, o prazo de correção não excederá a 15 (quinze) dias corridos. (NR)”;</w:t>
      </w:r>
    </w:p>
    <w:p w14:paraId="5B2CA4D4" w14:textId="77777777" w:rsidR="0064535B" w:rsidRPr="00B31496" w:rsidRDefault="0064535B" w:rsidP="0064535B">
      <w:pPr>
        <w:jc w:val="both"/>
        <w:rPr>
          <w:sz w:val="20"/>
          <w:szCs w:val="20"/>
        </w:rPr>
      </w:pPr>
      <w:r w:rsidRPr="00B31496">
        <w:rPr>
          <w:b/>
          <w:bCs/>
          <w:sz w:val="20"/>
          <w:szCs w:val="20"/>
        </w:rPr>
        <w:t>IV –</w:t>
      </w:r>
      <w:r w:rsidRPr="00B31496">
        <w:rPr>
          <w:sz w:val="20"/>
          <w:szCs w:val="20"/>
        </w:rPr>
        <w:t> o parágrafo único do artigo 12, renumerado para § 1º:</w:t>
      </w:r>
    </w:p>
    <w:p w14:paraId="5ABC395F" w14:textId="77777777" w:rsidR="0064535B" w:rsidRPr="00B31496" w:rsidRDefault="0064535B" w:rsidP="0064535B">
      <w:pPr>
        <w:jc w:val="both"/>
        <w:rPr>
          <w:sz w:val="20"/>
          <w:szCs w:val="20"/>
        </w:rPr>
      </w:pPr>
      <w:r w:rsidRPr="00B31496">
        <w:rPr>
          <w:sz w:val="20"/>
          <w:szCs w:val="20"/>
        </w:rPr>
        <w:t>          “</w:t>
      </w:r>
      <w:r w:rsidRPr="00B31496">
        <w:rPr>
          <w:b/>
          <w:bCs/>
          <w:sz w:val="20"/>
          <w:szCs w:val="20"/>
        </w:rPr>
        <w:t>Artigo 12</w:t>
      </w:r>
      <w:r w:rsidRPr="00B31496">
        <w:rPr>
          <w:sz w:val="20"/>
          <w:szCs w:val="20"/>
        </w:rPr>
        <w:t> – A sanção de impedimento de licitar ou contratar no âmbito deste Tribunal será aplicada ao contratado ou licitante pelas infrações administrativas previstas nos incisos do artigo 155 da LLCA, quando não se justificar a imposição de penalidade mais grave, na seguinte conformidade:</w:t>
      </w:r>
      <w:r w:rsidRPr="00B31496">
        <w:rPr>
          <w:sz w:val="20"/>
          <w:szCs w:val="20"/>
        </w:rPr>
        <w:br/>
        <w:t>           .....................................................</w:t>
      </w:r>
    </w:p>
    <w:p w14:paraId="01F1E1FC" w14:textId="77777777" w:rsidR="0064535B" w:rsidRPr="00B31496" w:rsidRDefault="0064535B" w:rsidP="0064535B">
      <w:pPr>
        <w:jc w:val="both"/>
        <w:rPr>
          <w:sz w:val="20"/>
          <w:szCs w:val="20"/>
        </w:rPr>
      </w:pPr>
      <w:r w:rsidRPr="00B31496">
        <w:rPr>
          <w:sz w:val="20"/>
          <w:szCs w:val="20"/>
        </w:rPr>
        <w:t>           </w:t>
      </w:r>
      <w:r w:rsidRPr="00B31496">
        <w:rPr>
          <w:b/>
          <w:bCs/>
          <w:sz w:val="20"/>
          <w:szCs w:val="20"/>
        </w:rPr>
        <w:t>§ 1º</w:t>
      </w:r>
      <w:r w:rsidRPr="00B31496">
        <w:rPr>
          <w:sz w:val="20"/>
          <w:szCs w:val="20"/>
        </w:rPr>
        <w:t> – Os prazos de que trata este artigo poderão ser reduzidos e/ou majorados, à vista de circunstâncias atenuantes e/ou agravantes, na seguinte proporção:</w:t>
      </w:r>
    </w:p>
    <w:p w14:paraId="37772650" w14:textId="77777777" w:rsidR="0064535B" w:rsidRPr="00B31496" w:rsidRDefault="0064535B" w:rsidP="0064535B">
      <w:pPr>
        <w:jc w:val="both"/>
        <w:rPr>
          <w:sz w:val="20"/>
          <w:szCs w:val="20"/>
        </w:rPr>
      </w:pPr>
      <w:r w:rsidRPr="00B31496">
        <w:rPr>
          <w:sz w:val="20"/>
          <w:szCs w:val="20"/>
        </w:rPr>
        <w:t>           I – a majoração será de 50% (cinquenta por cento) por agravante, até o limite máximo de 3 anos;</w:t>
      </w:r>
    </w:p>
    <w:p w14:paraId="71059385" w14:textId="77777777" w:rsidR="0064535B" w:rsidRPr="00B31496" w:rsidRDefault="0064535B" w:rsidP="0064535B">
      <w:pPr>
        <w:jc w:val="both"/>
        <w:rPr>
          <w:sz w:val="20"/>
          <w:szCs w:val="20"/>
        </w:rPr>
      </w:pPr>
      <w:r w:rsidRPr="00B31496">
        <w:rPr>
          <w:sz w:val="20"/>
          <w:szCs w:val="20"/>
        </w:rPr>
        <w:t>           II – a redução será de 50% (cinquenta por cento), aplicável uma única vez, limitando-se à pena mínima de um mês. (NR)”;</w:t>
      </w:r>
    </w:p>
    <w:p w14:paraId="7DF93898" w14:textId="77777777" w:rsidR="0064535B" w:rsidRPr="00B31496" w:rsidRDefault="0064535B" w:rsidP="0064535B">
      <w:pPr>
        <w:jc w:val="both"/>
        <w:rPr>
          <w:sz w:val="20"/>
          <w:szCs w:val="20"/>
        </w:rPr>
      </w:pPr>
      <w:r w:rsidRPr="00B31496">
        <w:rPr>
          <w:b/>
          <w:bCs/>
          <w:sz w:val="20"/>
          <w:szCs w:val="20"/>
        </w:rPr>
        <w:lastRenderedPageBreak/>
        <w:t>V –</w:t>
      </w:r>
      <w:r w:rsidRPr="00B31496">
        <w:rPr>
          <w:sz w:val="20"/>
          <w:szCs w:val="20"/>
        </w:rPr>
        <w:t> acrescido o § 2º no artigo 12:</w:t>
      </w:r>
    </w:p>
    <w:p w14:paraId="5CFD12FB" w14:textId="77777777" w:rsidR="0064535B" w:rsidRPr="00B31496" w:rsidRDefault="0064535B" w:rsidP="0064535B">
      <w:pPr>
        <w:jc w:val="both"/>
        <w:rPr>
          <w:sz w:val="20"/>
          <w:szCs w:val="20"/>
        </w:rPr>
      </w:pPr>
      <w:r w:rsidRPr="00B31496">
        <w:rPr>
          <w:sz w:val="20"/>
          <w:szCs w:val="20"/>
        </w:rPr>
        <w:t>          “</w:t>
      </w:r>
      <w:r w:rsidRPr="00B31496">
        <w:rPr>
          <w:b/>
          <w:bCs/>
          <w:sz w:val="20"/>
          <w:szCs w:val="20"/>
        </w:rPr>
        <w:t>Artigo 12</w:t>
      </w:r>
      <w:r w:rsidRPr="00B31496">
        <w:rPr>
          <w:sz w:val="20"/>
          <w:szCs w:val="20"/>
        </w:rPr>
        <w:t> – .....................................................</w:t>
      </w:r>
    </w:p>
    <w:p w14:paraId="73CE1972" w14:textId="77777777" w:rsidR="0064535B" w:rsidRPr="00B31496" w:rsidRDefault="0064535B" w:rsidP="0064535B">
      <w:pPr>
        <w:jc w:val="both"/>
        <w:rPr>
          <w:sz w:val="20"/>
          <w:szCs w:val="20"/>
        </w:rPr>
      </w:pPr>
      <w:r w:rsidRPr="00B31496">
        <w:rPr>
          <w:sz w:val="20"/>
          <w:szCs w:val="20"/>
        </w:rPr>
        <w:t>          </w:t>
      </w:r>
      <w:r w:rsidRPr="00B31496">
        <w:rPr>
          <w:b/>
          <w:bCs/>
          <w:sz w:val="20"/>
          <w:szCs w:val="20"/>
        </w:rPr>
        <w:t>§ 2º</w:t>
      </w:r>
      <w:r w:rsidRPr="00B31496">
        <w:rPr>
          <w:sz w:val="20"/>
          <w:szCs w:val="20"/>
        </w:rPr>
        <w:t> – o cálculo das atenuantes e/ou agravantes incidirá sobre a pena base. (NR)”;</w:t>
      </w:r>
    </w:p>
    <w:p w14:paraId="44B32AB1" w14:textId="77777777" w:rsidR="0064535B" w:rsidRPr="00B31496" w:rsidRDefault="0064535B" w:rsidP="0064535B">
      <w:pPr>
        <w:jc w:val="both"/>
        <w:rPr>
          <w:sz w:val="20"/>
          <w:szCs w:val="20"/>
        </w:rPr>
      </w:pPr>
      <w:r w:rsidRPr="00B31496">
        <w:rPr>
          <w:b/>
          <w:bCs/>
          <w:sz w:val="20"/>
          <w:szCs w:val="20"/>
        </w:rPr>
        <w:t>VI –</w:t>
      </w:r>
      <w:r w:rsidRPr="00B31496">
        <w:rPr>
          <w:sz w:val="20"/>
          <w:szCs w:val="20"/>
        </w:rPr>
        <w:t> o § 1º do artigo 13: </w:t>
      </w:r>
    </w:p>
    <w:p w14:paraId="2879A0F1" w14:textId="77777777" w:rsidR="0064535B" w:rsidRPr="00B31496" w:rsidRDefault="0064535B" w:rsidP="0064535B">
      <w:pPr>
        <w:jc w:val="both"/>
        <w:rPr>
          <w:sz w:val="20"/>
          <w:szCs w:val="20"/>
        </w:rPr>
      </w:pPr>
      <w:r w:rsidRPr="00B31496">
        <w:rPr>
          <w:sz w:val="20"/>
          <w:szCs w:val="20"/>
        </w:rPr>
        <w:t>          “</w:t>
      </w:r>
      <w:r w:rsidRPr="00B31496">
        <w:rPr>
          <w:b/>
          <w:bCs/>
          <w:sz w:val="20"/>
          <w:szCs w:val="20"/>
        </w:rPr>
        <w:t>Artigo 13 </w:t>
      </w:r>
      <w:r w:rsidRPr="00B31496">
        <w:rPr>
          <w:sz w:val="20"/>
          <w:szCs w:val="20"/>
        </w:rPr>
        <w:t>– .....................................................</w:t>
      </w:r>
    </w:p>
    <w:p w14:paraId="5D2012D1" w14:textId="77777777" w:rsidR="0064535B" w:rsidRPr="00B31496" w:rsidRDefault="0064535B" w:rsidP="0064535B">
      <w:pPr>
        <w:jc w:val="both"/>
        <w:rPr>
          <w:sz w:val="20"/>
          <w:szCs w:val="20"/>
        </w:rPr>
      </w:pPr>
      <w:r w:rsidRPr="00B31496">
        <w:rPr>
          <w:sz w:val="20"/>
          <w:szCs w:val="20"/>
        </w:rPr>
        <w:t>          </w:t>
      </w:r>
      <w:r w:rsidRPr="00B31496">
        <w:rPr>
          <w:b/>
          <w:bCs/>
          <w:sz w:val="20"/>
          <w:szCs w:val="20"/>
        </w:rPr>
        <w:t>§ 1º</w:t>
      </w:r>
      <w:r w:rsidRPr="00B31496">
        <w:rPr>
          <w:sz w:val="20"/>
          <w:szCs w:val="20"/>
        </w:rPr>
        <w:t> – O prazo a que alude o “caput” deste artigo poderá ser reduzido e/ou majorado, à vista de circunstâncias atenuantes e/ou agravantes, respeitado o mínimo de 3 (três) anos e o máximo de 6 (seis) anos, na seguinte proporção:</w:t>
      </w:r>
    </w:p>
    <w:p w14:paraId="327ED0E4" w14:textId="77777777" w:rsidR="0064535B" w:rsidRPr="00B31496" w:rsidRDefault="0064535B" w:rsidP="0064535B">
      <w:pPr>
        <w:jc w:val="both"/>
        <w:rPr>
          <w:sz w:val="20"/>
          <w:szCs w:val="20"/>
        </w:rPr>
      </w:pPr>
      <w:r w:rsidRPr="00B31496">
        <w:rPr>
          <w:sz w:val="20"/>
          <w:szCs w:val="20"/>
        </w:rPr>
        <w:t>          I – a majoração corresponderá a 50% (cinquenta por cento) para cada agravante, até o limite máximo de 6 (seis) anos; </w:t>
      </w:r>
    </w:p>
    <w:p w14:paraId="4620830F" w14:textId="77777777" w:rsidR="0064535B" w:rsidRPr="00B31496" w:rsidRDefault="0064535B" w:rsidP="0064535B">
      <w:pPr>
        <w:jc w:val="both"/>
        <w:rPr>
          <w:sz w:val="20"/>
          <w:szCs w:val="20"/>
        </w:rPr>
      </w:pPr>
      <w:r w:rsidRPr="00B31496">
        <w:rPr>
          <w:sz w:val="20"/>
          <w:szCs w:val="20"/>
        </w:rPr>
        <w:t>          II – a redução corresponderá a 50% (cinquenta por cento), aplicável uma única vez, limitada à pena mínima. (NR)”;</w:t>
      </w:r>
    </w:p>
    <w:p w14:paraId="6850B42F" w14:textId="77777777" w:rsidR="0064535B" w:rsidRPr="00B31496" w:rsidRDefault="0064535B" w:rsidP="0064535B">
      <w:pPr>
        <w:jc w:val="both"/>
        <w:rPr>
          <w:sz w:val="20"/>
          <w:szCs w:val="20"/>
        </w:rPr>
      </w:pPr>
      <w:r w:rsidRPr="00B31496">
        <w:rPr>
          <w:b/>
          <w:bCs/>
          <w:sz w:val="20"/>
          <w:szCs w:val="20"/>
        </w:rPr>
        <w:t>VII –</w:t>
      </w:r>
      <w:r w:rsidRPr="00B31496">
        <w:rPr>
          <w:sz w:val="20"/>
          <w:szCs w:val="20"/>
        </w:rPr>
        <w:t> acrescido o § 3º ao artigo 13:</w:t>
      </w:r>
    </w:p>
    <w:p w14:paraId="7B1D51D4" w14:textId="77777777" w:rsidR="0064535B" w:rsidRPr="00B31496" w:rsidRDefault="0064535B" w:rsidP="0064535B">
      <w:pPr>
        <w:jc w:val="both"/>
        <w:rPr>
          <w:sz w:val="20"/>
          <w:szCs w:val="20"/>
        </w:rPr>
      </w:pPr>
      <w:r w:rsidRPr="00B31496">
        <w:rPr>
          <w:sz w:val="20"/>
          <w:szCs w:val="20"/>
        </w:rPr>
        <w:t>          “</w:t>
      </w:r>
      <w:r w:rsidRPr="00B31496">
        <w:rPr>
          <w:b/>
          <w:bCs/>
          <w:sz w:val="20"/>
          <w:szCs w:val="20"/>
        </w:rPr>
        <w:t>Artigo 13 –</w:t>
      </w:r>
      <w:r w:rsidRPr="00B31496">
        <w:rPr>
          <w:sz w:val="20"/>
          <w:szCs w:val="20"/>
        </w:rPr>
        <w:t> .....................................................</w:t>
      </w:r>
    </w:p>
    <w:p w14:paraId="2ED91B4B" w14:textId="77777777" w:rsidR="0064535B" w:rsidRPr="00B31496" w:rsidRDefault="0064535B" w:rsidP="0064535B">
      <w:pPr>
        <w:jc w:val="both"/>
        <w:rPr>
          <w:sz w:val="20"/>
          <w:szCs w:val="20"/>
        </w:rPr>
      </w:pPr>
      <w:r w:rsidRPr="00B31496">
        <w:rPr>
          <w:sz w:val="20"/>
          <w:szCs w:val="20"/>
        </w:rPr>
        <w:t>          </w:t>
      </w:r>
      <w:r w:rsidRPr="00B31496">
        <w:rPr>
          <w:b/>
          <w:bCs/>
          <w:sz w:val="20"/>
          <w:szCs w:val="20"/>
        </w:rPr>
        <w:t>§ 3º</w:t>
      </w:r>
      <w:r w:rsidRPr="00B31496">
        <w:rPr>
          <w:sz w:val="20"/>
          <w:szCs w:val="20"/>
        </w:rPr>
        <w:t> – as circunstâncias atenuantes e/ou agravantes incidirão sobre a pena base. (NR)”;</w:t>
      </w:r>
    </w:p>
    <w:p w14:paraId="59F8C7AA" w14:textId="77777777" w:rsidR="0064535B" w:rsidRPr="00B31496" w:rsidRDefault="0064535B" w:rsidP="0064535B">
      <w:pPr>
        <w:jc w:val="both"/>
        <w:rPr>
          <w:sz w:val="20"/>
          <w:szCs w:val="20"/>
        </w:rPr>
      </w:pPr>
      <w:r w:rsidRPr="00B31496">
        <w:rPr>
          <w:b/>
          <w:bCs/>
          <w:sz w:val="20"/>
          <w:szCs w:val="20"/>
        </w:rPr>
        <w:t>VIII –</w:t>
      </w:r>
      <w:r w:rsidRPr="00B31496">
        <w:rPr>
          <w:sz w:val="20"/>
          <w:szCs w:val="20"/>
        </w:rPr>
        <w:t> o artigo 23:</w:t>
      </w:r>
    </w:p>
    <w:p w14:paraId="3810A02C" w14:textId="77777777" w:rsidR="0064535B" w:rsidRPr="00B31496" w:rsidRDefault="0064535B" w:rsidP="0064535B">
      <w:pPr>
        <w:jc w:val="both"/>
        <w:rPr>
          <w:sz w:val="20"/>
          <w:szCs w:val="20"/>
        </w:rPr>
      </w:pPr>
      <w:r w:rsidRPr="00B31496">
        <w:rPr>
          <w:sz w:val="20"/>
          <w:szCs w:val="20"/>
        </w:rPr>
        <w:t>          “</w:t>
      </w:r>
      <w:r w:rsidRPr="00B31496">
        <w:rPr>
          <w:b/>
          <w:bCs/>
          <w:sz w:val="20"/>
          <w:szCs w:val="20"/>
        </w:rPr>
        <w:t>Artigo 23</w:t>
      </w:r>
      <w:r w:rsidRPr="00B31496">
        <w:rPr>
          <w:sz w:val="20"/>
          <w:szCs w:val="20"/>
        </w:rPr>
        <w:t> - Passados 30 (trinta) dias corridos da notificação para recolhimento da multa, não ocorrendo a quitação, serão adotadas as medidas para o registro do devedor no Cadastro Informativo dos Créditos não Quitados de Órgãos e Entidades Estaduais (CADIN) e a inscrição do débito na Dívida Ativa do Estado para cobrança judicial. (NR)”.</w:t>
      </w:r>
    </w:p>
    <w:p w14:paraId="70DD8289" w14:textId="77777777" w:rsidR="0064535B" w:rsidRPr="00B31496" w:rsidRDefault="0064535B" w:rsidP="0064535B">
      <w:pPr>
        <w:jc w:val="both"/>
        <w:rPr>
          <w:sz w:val="20"/>
          <w:szCs w:val="20"/>
        </w:rPr>
      </w:pPr>
      <w:r w:rsidRPr="00B31496">
        <w:rPr>
          <w:b/>
          <w:bCs/>
          <w:sz w:val="20"/>
          <w:szCs w:val="20"/>
        </w:rPr>
        <w:t>Artigo 2º</w:t>
      </w:r>
      <w:r w:rsidRPr="00B31496">
        <w:rPr>
          <w:sz w:val="20"/>
          <w:szCs w:val="20"/>
        </w:rPr>
        <w:t> - Esta Resolução entra em vigor na data de sua publicação.</w:t>
      </w:r>
    </w:p>
    <w:p w14:paraId="7CE5B7B4" w14:textId="77777777" w:rsidR="0064535B" w:rsidRPr="00B31496" w:rsidRDefault="0064535B" w:rsidP="0064535B">
      <w:pPr>
        <w:jc w:val="both"/>
        <w:rPr>
          <w:sz w:val="20"/>
          <w:szCs w:val="20"/>
        </w:rPr>
      </w:pPr>
      <w:r w:rsidRPr="00B31496">
        <w:rPr>
          <w:sz w:val="20"/>
          <w:szCs w:val="20"/>
        </w:rPr>
        <w:t> </w:t>
      </w:r>
    </w:p>
    <w:p w14:paraId="13C57100" w14:textId="77777777" w:rsidR="0064535B" w:rsidRPr="00B31496" w:rsidRDefault="0064535B" w:rsidP="0064535B">
      <w:pPr>
        <w:jc w:val="both"/>
        <w:rPr>
          <w:sz w:val="20"/>
          <w:szCs w:val="20"/>
        </w:rPr>
      </w:pPr>
    </w:p>
    <w:p w14:paraId="188CC32D" w14:textId="77777777" w:rsidR="0064535B" w:rsidRPr="00B31496" w:rsidRDefault="0064535B" w:rsidP="0064535B">
      <w:pPr>
        <w:jc w:val="both"/>
        <w:rPr>
          <w:sz w:val="20"/>
          <w:szCs w:val="20"/>
        </w:rPr>
      </w:pPr>
    </w:p>
    <w:p w14:paraId="6B285556" w14:textId="77777777" w:rsidR="0064535B" w:rsidRPr="00B31496" w:rsidRDefault="0064535B" w:rsidP="0064535B">
      <w:pPr>
        <w:jc w:val="both"/>
        <w:rPr>
          <w:sz w:val="20"/>
          <w:szCs w:val="20"/>
        </w:rPr>
      </w:pPr>
    </w:p>
    <w:p w14:paraId="055EA2BB" w14:textId="77777777" w:rsidR="0064535B" w:rsidRPr="00B31496" w:rsidRDefault="0064535B" w:rsidP="0064535B">
      <w:pPr>
        <w:jc w:val="center"/>
        <w:rPr>
          <w:b/>
          <w:bCs/>
        </w:rPr>
      </w:pPr>
      <w:r w:rsidRPr="00B31496">
        <w:rPr>
          <w:b/>
          <w:bCs/>
        </w:rPr>
        <w:t>RESOLUÇÃO Nº 07/2026</w:t>
      </w:r>
    </w:p>
    <w:p w14:paraId="1A95955C" w14:textId="77777777" w:rsidR="0064535B" w:rsidRPr="00B31496" w:rsidRDefault="0064535B" w:rsidP="0064535B">
      <w:pPr>
        <w:jc w:val="center"/>
        <w:rPr>
          <w:b/>
          <w:bCs/>
        </w:rPr>
      </w:pPr>
    </w:p>
    <w:p w14:paraId="778FB173" w14:textId="77777777" w:rsidR="0064535B" w:rsidRPr="00B31496" w:rsidRDefault="0064535B" w:rsidP="0064535B">
      <w:pPr>
        <w:jc w:val="both"/>
        <w:rPr>
          <w:rFonts w:cs="Arial"/>
          <w:sz w:val="20"/>
          <w:szCs w:val="20"/>
        </w:rPr>
      </w:pPr>
      <w:r w:rsidRPr="00B31496">
        <w:rPr>
          <w:rFonts w:cs="Arial"/>
          <w:sz w:val="20"/>
          <w:szCs w:val="20"/>
        </w:rPr>
        <w:t>PUBLICADA NO DIÁRIO OFICIAL ELETRÔNICO DO TRIBUNAL DE CONTAS DO ESTADO DE SÃO PAULO, EM 26/06/2026, PÁG. 45.</w:t>
      </w:r>
    </w:p>
    <w:p w14:paraId="5E979079" w14:textId="77777777" w:rsidR="0064535B" w:rsidRPr="00B31496" w:rsidRDefault="0064535B" w:rsidP="0064535B">
      <w:pPr>
        <w:jc w:val="center"/>
        <w:rPr>
          <w:rFonts w:cs="Arial"/>
          <w:sz w:val="20"/>
          <w:szCs w:val="20"/>
        </w:rPr>
      </w:pPr>
    </w:p>
    <w:p w14:paraId="778E49FF" w14:textId="77777777" w:rsidR="0064535B" w:rsidRPr="00B31496" w:rsidRDefault="0064535B" w:rsidP="0064535B">
      <w:pPr>
        <w:jc w:val="both"/>
        <w:rPr>
          <w:sz w:val="20"/>
          <w:szCs w:val="20"/>
        </w:rPr>
      </w:pPr>
      <w:r w:rsidRPr="00B31496">
        <w:rPr>
          <w:sz w:val="20"/>
          <w:szCs w:val="20"/>
        </w:rPr>
        <w:t>Altera dispositivo da Resolução nº 11, de 1º de dezembro de 2023, que regulamenta os processos</w:t>
      </w:r>
    </w:p>
    <w:p w14:paraId="28B9A5E3" w14:textId="77777777" w:rsidR="0064535B" w:rsidRPr="00B31496" w:rsidRDefault="0064535B" w:rsidP="0064535B">
      <w:pPr>
        <w:jc w:val="both"/>
        <w:rPr>
          <w:sz w:val="20"/>
          <w:szCs w:val="20"/>
        </w:rPr>
      </w:pPr>
      <w:r w:rsidRPr="00B31496">
        <w:rPr>
          <w:sz w:val="20"/>
          <w:szCs w:val="20"/>
        </w:rPr>
        <w:t>sancionatórios no âmbito do Tribunal de Contas do Estado de São Paulo e dá providências correlatas.</w:t>
      </w:r>
    </w:p>
    <w:p w14:paraId="751DBED1" w14:textId="77777777" w:rsidR="0064535B" w:rsidRPr="00B31496" w:rsidRDefault="0064535B" w:rsidP="0064535B">
      <w:pPr>
        <w:jc w:val="both"/>
        <w:rPr>
          <w:sz w:val="20"/>
          <w:szCs w:val="20"/>
        </w:rPr>
      </w:pPr>
      <w:r w:rsidRPr="00B31496">
        <w:rPr>
          <w:sz w:val="20"/>
          <w:szCs w:val="20"/>
        </w:rPr>
        <w:br/>
      </w:r>
      <w:r w:rsidRPr="00B31496">
        <w:rPr>
          <w:b/>
          <w:bCs/>
          <w:sz w:val="20"/>
          <w:szCs w:val="20"/>
        </w:rPr>
        <w:t>O TRIBUNAL DE CONTAS DO ESTADO DE SÃO PAULO</w:t>
      </w:r>
      <w:r w:rsidRPr="00B31496">
        <w:rPr>
          <w:sz w:val="20"/>
          <w:szCs w:val="20"/>
        </w:rPr>
        <w:t>, no uso de suas atribuições legais e regimentais, </w:t>
      </w:r>
    </w:p>
    <w:p w14:paraId="112E5176" w14:textId="77777777" w:rsidR="0064535B" w:rsidRPr="00B31496" w:rsidRDefault="0064535B" w:rsidP="0064535B">
      <w:pPr>
        <w:jc w:val="both"/>
        <w:rPr>
          <w:sz w:val="20"/>
          <w:szCs w:val="20"/>
        </w:rPr>
      </w:pPr>
      <w:r w:rsidRPr="00B31496">
        <w:rPr>
          <w:b/>
          <w:bCs/>
          <w:sz w:val="20"/>
          <w:szCs w:val="20"/>
        </w:rPr>
        <w:t>CONSIDERANDO </w:t>
      </w:r>
      <w:r w:rsidRPr="00B31496">
        <w:rPr>
          <w:sz w:val="20"/>
          <w:szCs w:val="20"/>
        </w:rPr>
        <w:t>a vigência da Lei federal nº 14.133, de 1º de abril de 2021, e a Resolução TCESP nº 21/2023, que regulamentou a aplicação da Lei no âmbito deste Tribunal; e</w:t>
      </w:r>
    </w:p>
    <w:p w14:paraId="38F7E752" w14:textId="77777777" w:rsidR="0064535B" w:rsidRPr="00B31496" w:rsidRDefault="0064535B" w:rsidP="0064535B">
      <w:pPr>
        <w:jc w:val="both"/>
        <w:rPr>
          <w:sz w:val="20"/>
          <w:szCs w:val="20"/>
        </w:rPr>
      </w:pPr>
      <w:r w:rsidRPr="00B31496">
        <w:rPr>
          <w:b/>
          <w:bCs/>
          <w:sz w:val="20"/>
          <w:szCs w:val="20"/>
        </w:rPr>
        <w:t>CONSIDERANDO </w:t>
      </w:r>
      <w:r w:rsidRPr="00B31496">
        <w:rPr>
          <w:sz w:val="20"/>
          <w:szCs w:val="20"/>
        </w:rPr>
        <w:t>os princípios que regem a licitação, em especial, o da eficiência, eficácia e da celeridade,</w:t>
      </w:r>
    </w:p>
    <w:p w14:paraId="19720B42" w14:textId="77777777" w:rsidR="0064535B" w:rsidRPr="00B31496" w:rsidRDefault="0064535B" w:rsidP="0064535B">
      <w:pPr>
        <w:jc w:val="both"/>
        <w:rPr>
          <w:sz w:val="20"/>
          <w:szCs w:val="20"/>
        </w:rPr>
      </w:pPr>
      <w:r w:rsidRPr="00B31496">
        <w:rPr>
          <w:b/>
          <w:bCs/>
          <w:sz w:val="20"/>
          <w:szCs w:val="20"/>
        </w:rPr>
        <w:t>RESOLVE</w:t>
      </w:r>
      <w:r w:rsidRPr="00B31496">
        <w:rPr>
          <w:sz w:val="20"/>
          <w:szCs w:val="20"/>
        </w:rPr>
        <w:t>:</w:t>
      </w:r>
    </w:p>
    <w:p w14:paraId="4726ADFB" w14:textId="77777777" w:rsidR="0064535B" w:rsidRPr="00B31496" w:rsidRDefault="0064535B" w:rsidP="0064535B">
      <w:pPr>
        <w:jc w:val="both"/>
        <w:rPr>
          <w:sz w:val="20"/>
          <w:szCs w:val="20"/>
        </w:rPr>
      </w:pPr>
      <w:r w:rsidRPr="00B31496">
        <w:rPr>
          <w:b/>
          <w:bCs/>
          <w:sz w:val="20"/>
          <w:szCs w:val="20"/>
        </w:rPr>
        <w:t>Artigo 1º</w:t>
      </w:r>
      <w:r w:rsidRPr="00B31496">
        <w:rPr>
          <w:sz w:val="20"/>
          <w:szCs w:val="20"/>
        </w:rPr>
        <w:t> - O artigo 6º da Resolução nº 11, de 1º de dezembro de 2023, alterado pela Resolução nº 4, de 25 de março de 2026, passa a vigorar com a seguinte redação:</w:t>
      </w:r>
    </w:p>
    <w:p w14:paraId="31ED4935" w14:textId="77777777" w:rsidR="0064535B" w:rsidRPr="00B31496" w:rsidRDefault="0064535B" w:rsidP="0064535B">
      <w:pPr>
        <w:jc w:val="both"/>
        <w:rPr>
          <w:sz w:val="20"/>
          <w:szCs w:val="20"/>
        </w:rPr>
      </w:pPr>
      <w:r w:rsidRPr="00B31496">
        <w:rPr>
          <w:i/>
          <w:iCs/>
          <w:sz w:val="20"/>
          <w:szCs w:val="20"/>
        </w:rPr>
        <w:t>          “Artigo 6º - O atraso injustificado na execução do contrato poderá sujeitar o contratado a multa de mora calculada sobre o valor da obrigação não cumprida, a partir do primeiro dia útil seguinte ao término do prazo estipulado, observados os seguintes critérios:</w:t>
      </w:r>
    </w:p>
    <w:p w14:paraId="771E339E" w14:textId="77777777" w:rsidR="0064535B" w:rsidRPr="00B31496" w:rsidRDefault="0064535B" w:rsidP="0064535B">
      <w:pPr>
        <w:jc w:val="both"/>
        <w:rPr>
          <w:sz w:val="20"/>
          <w:szCs w:val="20"/>
        </w:rPr>
      </w:pPr>
      <w:r w:rsidRPr="00B31496">
        <w:rPr>
          <w:i/>
          <w:iCs/>
          <w:sz w:val="20"/>
          <w:szCs w:val="20"/>
        </w:rPr>
        <w:t>          I - 0,5% (meio por cento) ao dia, para atraso de até 15 (quinze) dias; </w:t>
      </w:r>
    </w:p>
    <w:p w14:paraId="5CAF2B88" w14:textId="77777777" w:rsidR="0064535B" w:rsidRPr="00B31496" w:rsidRDefault="0064535B" w:rsidP="0064535B">
      <w:pPr>
        <w:jc w:val="both"/>
        <w:rPr>
          <w:sz w:val="20"/>
          <w:szCs w:val="20"/>
        </w:rPr>
      </w:pPr>
      <w:r w:rsidRPr="00B31496">
        <w:rPr>
          <w:i/>
          <w:iCs/>
          <w:sz w:val="20"/>
          <w:szCs w:val="20"/>
        </w:rPr>
        <w:t>          II - 1% (um por cento) ao dia, do 16º (décimo sexto) ao 30º (trigésimo) dia, aplicada em acréscimo à do inciso I;</w:t>
      </w:r>
    </w:p>
    <w:p w14:paraId="4725F96A" w14:textId="77777777" w:rsidR="0064535B" w:rsidRPr="00B31496" w:rsidRDefault="0064535B" w:rsidP="0064535B">
      <w:pPr>
        <w:jc w:val="both"/>
        <w:rPr>
          <w:sz w:val="20"/>
          <w:szCs w:val="20"/>
        </w:rPr>
      </w:pPr>
      <w:r w:rsidRPr="00B31496">
        <w:rPr>
          <w:i/>
          <w:iCs/>
          <w:sz w:val="20"/>
          <w:szCs w:val="20"/>
        </w:rPr>
        <w:t>          III - após 30 (trinta) dias, fica caracterizada a inexecução parcial ou total do contrato, conforme o caso.</w:t>
      </w:r>
    </w:p>
    <w:p w14:paraId="16DE3EC3" w14:textId="77777777" w:rsidR="0064535B" w:rsidRPr="00B31496" w:rsidRDefault="0064535B" w:rsidP="0064535B">
      <w:pPr>
        <w:jc w:val="both"/>
        <w:rPr>
          <w:sz w:val="20"/>
          <w:szCs w:val="20"/>
        </w:rPr>
      </w:pPr>
      <w:r w:rsidRPr="00B31496">
        <w:rPr>
          <w:i/>
          <w:iCs/>
          <w:sz w:val="20"/>
          <w:szCs w:val="20"/>
        </w:rPr>
        <w:t>          § 1º – Os prazos referidos nos incisos I a III deste artigo considerarão dias corridos;</w:t>
      </w:r>
    </w:p>
    <w:p w14:paraId="671A7DDA" w14:textId="77777777" w:rsidR="0064535B" w:rsidRPr="00B31496" w:rsidRDefault="0064535B" w:rsidP="0064535B">
      <w:pPr>
        <w:jc w:val="both"/>
        <w:rPr>
          <w:sz w:val="20"/>
          <w:szCs w:val="20"/>
        </w:rPr>
      </w:pPr>
      <w:r w:rsidRPr="00B31496">
        <w:rPr>
          <w:i/>
          <w:iCs/>
          <w:sz w:val="20"/>
          <w:szCs w:val="20"/>
        </w:rPr>
        <w:t>          § 2º – A aplicação das sanções previstas neste artigo deverá considerar as circunstâncias de cada caso, observados os princípios da razoabilidade e da proporcionalidade, mediante decisão devidamente fundamentada.”(NR)</w:t>
      </w:r>
    </w:p>
    <w:p w14:paraId="7E5B0B2E" w14:textId="77777777" w:rsidR="0064535B" w:rsidRDefault="0064535B" w:rsidP="0064535B">
      <w:pPr>
        <w:jc w:val="both"/>
        <w:rPr>
          <w:sz w:val="20"/>
          <w:szCs w:val="20"/>
        </w:rPr>
      </w:pPr>
      <w:r w:rsidRPr="00B31496">
        <w:rPr>
          <w:b/>
          <w:bCs/>
          <w:sz w:val="20"/>
          <w:szCs w:val="20"/>
        </w:rPr>
        <w:t>Artigo 2º</w:t>
      </w:r>
      <w:r w:rsidRPr="00B31496">
        <w:rPr>
          <w:sz w:val="20"/>
          <w:szCs w:val="20"/>
        </w:rPr>
        <w:t> - Esta resolução entra em vigor na data de sua publicação.</w:t>
      </w:r>
    </w:p>
    <w:p w14:paraId="05C8CEA3" w14:textId="77777777" w:rsidR="0064535B" w:rsidRDefault="0064535B" w:rsidP="0064535B">
      <w:pPr>
        <w:jc w:val="both"/>
        <w:rPr>
          <w:sz w:val="20"/>
          <w:szCs w:val="20"/>
        </w:rPr>
      </w:pPr>
    </w:p>
    <w:p w14:paraId="7E5D00AD" w14:textId="3913208D" w:rsidR="007D65C7" w:rsidRPr="00BA592D" w:rsidRDefault="007D65C7" w:rsidP="0064535B">
      <w:pPr>
        <w:jc w:val="center"/>
        <w:rPr>
          <w:b/>
          <w:bCs/>
          <w:kern w:val="28"/>
          <w:szCs w:val="32"/>
        </w:rPr>
      </w:pPr>
    </w:p>
    <w:sectPr w:rsidR="007D65C7" w:rsidRPr="00BA592D" w:rsidSect="00C13018">
      <w:headerReference w:type="even" r:id="rId128"/>
      <w:headerReference w:type="default" r:id="rId129"/>
      <w:footerReference w:type="even" r:id="rId130"/>
      <w:footerReference w:type="default" r:id="rId131"/>
      <w:headerReference w:type="first" r:id="rId132"/>
      <w:footerReference w:type="first" r:id="rId133"/>
      <w:pgSz w:w="11907" w:h="16840" w:code="9"/>
      <w:pgMar w:top="2126" w:right="1134" w:bottom="851" w:left="2160" w:header="340" w:footer="284"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Lucas Ramos Da Silva" w:date="2026-07-08T15:26:00Z" w:initials="LR">
    <w:p w14:paraId="3CEA3C54" w14:textId="77777777" w:rsidR="005F108D" w:rsidRDefault="00513090" w:rsidP="005F108D">
      <w:pPr>
        <w:pStyle w:val="Textodecomentrio"/>
      </w:pPr>
      <w:r>
        <w:rPr>
          <w:rStyle w:val="Refdecomentrio"/>
        </w:rPr>
        <w:annotationRef/>
      </w:r>
      <w:r w:rsidR="005F108D">
        <w:t>Grafia "Resolução TCESP n° 11/2023" diverge da forma usada no corpo do edital ("Resolução TCE-SP nº 11/2023", item 9.1). Uniformizar a nomenclatura da norma em todo o instrumento?</w:t>
      </w:r>
    </w:p>
  </w:comment>
  <w:comment w:id="47" w:author="Lucas Ramos Da Silva" w:date="2026-07-13T10:38:00Z" w:initials="LR">
    <w:p w14:paraId="76F9C309" w14:textId="77777777" w:rsidR="005F108D" w:rsidRDefault="006144BA" w:rsidP="005F108D">
      <w:pPr>
        <w:pStyle w:val="Textodecomentrio"/>
      </w:pPr>
      <w:r>
        <w:rPr>
          <w:rStyle w:val="Refdecomentrio"/>
        </w:rPr>
        <w:annotationRef/>
      </w:r>
      <w:r w:rsidR="005F108D">
        <w:t>Complementando: há uma terceira variante no TR, item 12.15 ("Resolução nº 11/2023 do TCESP"). Sugere-se padronizar também as demais citações de normas internas (ex.: "Resolução TCESP nº 17/2022", TR item 4.1) conforme a grafia que se definir.</w:t>
      </w:r>
    </w:p>
  </w:comment>
  <w:comment w:id="48" w:author="Lucas Ramos Da Silva" w:date="2026-07-13T09:57:00Z" w:initials="LR">
    <w:p w14:paraId="71267685" w14:textId="18AE3C78" w:rsidR="00990271" w:rsidRDefault="00990271" w:rsidP="00990271">
      <w:pPr>
        <w:pStyle w:val="Textodecomentrio"/>
      </w:pPr>
      <w:r>
        <w:rPr>
          <w:rStyle w:val="Refdecomentrio"/>
        </w:rPr>
        <w:annotationRef/>
      </w:r>
      <w:r>
        <w:t>Substituir por "15" e "Mês"?</w:t>
      </w:r>
    </w:p>
  </w:comment>
  <w:comment w:id="50" w:author="Lucas Ramos Da Silva" w:date="2026-07-13T13:03:00Z" w:initials="LR">
    <w:p w14:paraId="64AF0DB8" w14:textId="1F5D992C" w:rsidR="0083472D" w:rsidRDefault="0083472D" w:rsidP="0083472D">
      <w:pPr>
        <w:pStyle w:val="Textodecomentrio"/>
      </w:pPr>
      <w:r>
        <w:rPr>
          <w:rStyle w:val="Refdecomentrio"/>
        </w:rPr>
        <w:annotationRef/>
      </w:r>
      <w:r>
        <w:t>Os valores da coluna Estimativa de utilização total não correspondem à multiplicação da estimativa mensal pelo total de meses. Acrescentar justificativa na hipótese de se tratar de arredondamento?</w:t>
      </w:r>
    </w:p>
  </w:comment>
  <w:comment w:id="51" w:author="Lucas Ramos Da Silva" w:date="2026-07-08T13:54:00Z" w:initials="LR">
    <w:p w14:paraId="2CB60F8E" w14:textId="77777777" w:rsidR="005F108D" w:rsidRDefault="00E47CEF" w:rsidP="005F108D">
      <w:pPr>
        <w:pStyle w:val="Textodecomentrio"/>
      </w:pPr>
      <w:r>
        <w:rPr>
          <w:rStyle w:val="Refdecomentrio"/>
        </w:rPr>
        <w:annotationRef/>
      </w:r>
      <w:r w:rsidR="005F108D">
        <w:t>Este item adota "menor taxa de administração" como critério de julgamento, o que diverge da capa ("Menor preço") e dos itens 4.1.1/5.5 do corpo (lance pelo "Valor Total Global"). Ademais, o critério mencionado não está de acordo com os elencados no Art 33 da Lei 14.133. Sugere-se a adoção do menor preço.</w:t>
      </w:r>
    </w:p>
  </w:comment>
  <w:comment w:id="52" w:author="Lucas Ramos Da Silva" w:date="2026-07-08T15:52:00Z" w:initials="LR">
    <w:p w14:paraId="5AE0D614" w14:textId="0D86EBC1" w:rsidR="00403F50" w:rsidRDefault="00403F50" w:rsidP="00403F50">
      <w:pPr>
        <w:pStyle w:val="Textodecomentrio"/>
      </w:pPr>
      <w:r>
        <w:rPr>
          <w:rStyle w:val="Refdecomentrio"/>
        </w:rPr>
        <w:annotationRef/>
      </w:r>
      <w:r>
        <w:t>Remover, se não pertinente. Analisar se o serviço consta da lista dedicada aos MEIs</w:t>
      </w:r>
    </w:p>
  </w:comment>
  <w:comment w:id="53" w:author="Lucas Ramos Da Silva" w:date="2026-07-08T16:20:00Z" w:initials="LR">
    <w:p w14:paraId="35DB169D" w14:textId="45C48FCE" w:rsidR="006E15C8" w:rsidRDefault="006E15C8" w:rsidP="006E15C8">
      <w:pPr>
        <w:pStyle w:val="Textodecomentrio"/>
      </w:pPr>
      <w:r>
        <w:rPr>
          <w:rStyle w:val="Refdecomentrio"/>
        </w:rPr>
        <w:annotationRef/>
      </w:r>
      <w:r>
        <w:t>Eliminar pessoa física (o objeto configura atividade empresarial)</w:t>
      </w:r>
    </w:p>
  </w:comment>
  <w:comment w:id="54" w:author="Lucas Ramos Da Silva" w:date="2026-07-08T16:21:00Z" w:initials="LR">
    <w:p w14:paraId="67CF27AA" w14:textId="77777777" w:rsidR="006E15C8" w:rsidRDefault="006E15C8" w:rsidP="006E15C8">
      <w:pPr>
        <w:pStyle w:val="Textodecomentrio"/>
      </w:pPr>
      <w:r>
        <w:rPr>
          <w:rStyle w:val="Refdecomentrio"/>
        </w:rPr>
        <w:annotationRef/>
      </w:r>
      <w:r>
        <w:t>Eliminar MEI (o objeto não consta do rol taxativo da resolução CGSN)</w:t>
      </w:r>
    </w:p>
  </w:comment>
  <w:comment w:id="55" w:author="Lucas Ramos Da Silva" w:date="2026-07-13T10:38:00Z" w:initials="LR">
    <w:p w14:paraId="6E729F3C" w14:textId="77777777" w:rsidR="005F108D" w:rsidRDefault="006144BA" w:rsidP="005F108D">
      <w:pPr>
        <w:pStyle w:val="Textodecomentrio"/>
      </w:pPr>
      <w:r>
        <w:rPr>
          <w:rStyle w:val="Refdecomentrio"/>
        </w:rPr>
        <w:annotationRef/>
      </w:r>
      <w:r w:rsidR="005F108D">
        <w:t>Caso se confirme a exclusão de pessoa física e MEI, ajustar também: item 13.6 do TR (CCMEI), item 13.12 ("ou no Cadastro de Pessoas Físicas, conforme o caso"), item 13.19 (dispensa de inscrição para MEI) e item 2.4 do Edital (menção ao "microempreendedor individual – MEI").</w:t>
      </w:r>
    </w:p>
  </w:comment>
  <w:comment w:id="56" w:author="Lucas Ramos Da Silva" w:date="2026-07-08T13:54:00Z" w:initials="LR">
    <w:p w14:paraId="4C663264" w14:textId="7EA45175" w:rsidR="006E15C8" w:rsidRDefault="00E47CEF" w:rsidP="006E15C8">
      <w:pPr>
        <w:pStyle w:val="Textodecomentrio"/>
      </w:pPr>
      <w:r>
        <w:rPr>
          <w:rStyle w:val="Refdecomentrio"/>
        </w:rPr>
        <w:annotationRef/>
      </w:r>
      <w:r w:rsidR="006E15C8">
        <w:t>Citação do Decreto federal nº 11.462/2023 (regulamenta o Sistema de Registro de Preços na esfera federal) impertinente, por não se tratar de SRP</w:t>
      </w:r>
    </w:p>
  </w:comment>
  <w:comment w:id="57" w:author="Lucas Ramos Da Silva" w:date="2026-07-13T10:38:00Z" w:initials="LR">
    <w:p w14:paraId="6943B539" w14:textId="77777777" w:rsidR="006C5EBC" w:rsidRDefault="006144BA" w:rsidP="006C5EBC">
      <w:pPr>
        <w:pStyle w:val="Textodecomentrio"/>
      </w:pPr>
      <w:r>
        <w:rPr>
          <w:rStyle w:val="Refdecomentrio"/>
        </w:rPr>
        <w:annotationRef/>
      </w:r>
      <w:r w:rsidR="006C5EBC">
        <w:t>O TR veda apenas a subcontratação do objeto principal contratual, sem especificar que outras parcelas poderiam ser subcontratadas. Acredito que o objeto contratual, nesta contratação, seja uno, sendo, portanto, incabível a subcontratação. Devemos solicitar a atualização do TR?</w:t>
      </w:r>
    </w:p>
  </w:comment>
  <w:comment w:id="58" w:author="Lucas Ramos Da Silva" w:date="2026-07-08T16:50:00Z" w:initials="LR">
    <w:p w14:paraId="609487C1" w14:textId="77777777" w:rsidR="00D27063" w:rsidRDefault="00B54F04" w:rsidP="00D27063">
      <w:pPr>
        <w:pStyle w:val="Textodecomentrio"/>
      </w:pPr>
      <w:r>
        <w:rPr>
          <w:rStyle w:val="Refdecomentrio"/>
        </w:rPr>
        <w:annotationRef/>
      </w:r>
      <w:r w:rsidR="00D27063">
        <w:t>Entendo que o termo de referência seja silente quanto ao efeito prático de eventual negociação de preços entre a contratada e os postos de gasolina. Havendo negociação que resulte em preço inferior ao preço à vista de bomba vigente na data do abastecimento, como será realizada a verificação de que o preço praticado foi o negociado?</w:t>
      </w:r>
    </w:p>
  </w:comment>
  <w:comment w:id="59" w:author="Lucas Ramos Da Silva" w:date="2026-07-13T10:38:00Z" w:initials="LR">
    <w:p w14:paraId="039F76AF" w14:textId="5EE6063A" w:rsidR="00D27063" w:rsidRDefault="006144BA" w:rsidP="00D27063">
      <w:pPr>
        <w:pStyle w:val="Textodecomentrio"/>
      </w:pPr>
      <w:r>
        <w:rPr>
          <w:rStyle w:val="Refdecomentrio"/>
        </w:rPr>
        <w:annotationRef/>
      </w:r>
      <w:r w:rsidR="00D27063">
        <w:t>Seria o caso de explicitar, no TR ou na cláusula, que eventual preço negociado inferior ao de bomba será repassado ao TCESP no faturamento (o desconto aproveita ao CONTRATANTE)?</w:t>
      </w:r>
    </w:p>
  </w:comment>
  <w:comment w:id="60" w:author="Lucas Ramos Da Silva" w:date="2026-07-13T13:55:00Z" w:initials="LR">
    <w:p w14:paraId="7042A1DD" w14:textId="77777777" w:rsidR="00252998" w:rsidRDefault="00252998" w:rsidP="00252998">
      <w:pPr>
        <w:pStyle w:val="Textodecomentrio"/>
      </w:pPr>
      <w:r>
        <w:rPr>
          <w:rStyle w:val="Refdecomentrio"/>
        </w:rPr>
        <w:annotationRef/>
      </w:r>
      <w:r>
        <w:t>Remover, se não couber subcontratação?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EA3C54" w15:done="0"/>
  <w15:commentEx w15:paraId="76F9C309" w15:paraIdParent="3CEA3C54" w15:done="0"/>
  <w15:commentEx w15:paraId="71267685" w15:done="0"/>
  <w15:commentEx w15:paraId="64AF0DB8" w15:done="0"/>
  <w15:commentEx w15:paraId="2CB60F8E" w15:done="0"/>
  <w15:commentEx w15:paraId="5AE0D614" w15:done="0"/>
  <w15:commentEx w15:paraId="35DB169D" w15:paraIdParent="5AE0D614" w15:done="0"/>
  <w15:commentEx w15:paraId="67CF27AA" w15:paraIdParent="5AE0D614" w15:done="0"/>
  <w15:commentEx w15:paraId="6E729F3C" w15:paraIdParent="5AE0D614" w15:done="0"/>
  <w15:commentEx w15:paraId="4C663264" w15:done="0"/>
  <w15:commentEx w15:paraId="6943B539" w15:done="0"/>
  <w15:commentEx w15:paraId="609487C1" w15:done="0"/>
  <w15:commentEx w15:paraId="039F76AF" w15:paraIdParent="609487C1" w15:done="0"/>
  <w15:commentEx w15:paraId="7042A1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073EEE" w16cex:dateUtc="2026-07-08T18:26:00Z"/>
  <w16cex:commentExtensible w16cex:durableId="41D2A8A8" w16cex:dateUtc="2026-07-13T13:38:00Z"/>
  <w16cex:commentExtensible w16cex:durableId="30C7FDE5" w16cex:dateUtc="2026-07-13T12:57:00Z"/>
  <w16cex:commentExtensible w16cex:durableId="0C24A4D7" w16cex:dateUtc="2026-07-13T16:03:00Z"/>
  <w16cex:commentExtensible w16cex:durableId="7C061109" w16cex:dateUtc="2026-07-08T16:54:00Z"/>
  <w16cex:commentExtensible w16cex:durableId="5C995895" w16cex:dateUtc="2026-07-08T18:52:00Z"/>
  <w16cex:commentExtensible w16cex:durableId="2016FC9F" w16cex:dateUtc="2026-07-08T19:20:00Z"/>
  <w16cex:commentExtensible w16cex:durableId="4CB54BA0" w16cex:dateUtc="2026-07-08T19:21:00Z"/>
  <w16cex:commentExtensible w16cex:durableId="33DAF17F" w16cex:dateUtc="2026-07-13T13:38:00Z"/>
  <w16cex:commentExtensible w16cex:durableId="01662765" w16cex:dateUtc="2026-07-08T16:54:00Z"/>
  <w16cex:commentExtensible w16cex:durableId="61E935F8" w16cex:dateUtc="2026-07-13T13:38:00Z"/>
  <w16cex:commentExtensible w16cex:durableId="1DF21634" w16cex:dateUtc="2026-07-08T19:50:00Z"/>
  <w16cex:commentExtensible w16cex:durableId="5C5516AD" w16cex:dateUtc="2026-07-13T13:38:00Z"/>
  <w16cex:commentExtensible w16cex:durableId="61362F06" w16cex:dateUtc="2026-07-13T16: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EA3C54" w16cid:durableId="07073EEE"/>
  <w16cid:commentId w16cid:paraId="76F9C309" w16cid:durableId="41D2A8A8"/>
  <w16cid:commentId w16cid:paraId="71267685" w16cid:durableId="30C7FDE5"/>
  <w16cid:commentId w16cid:paraId="64AF0DB8" w16cid:durableId="0C24A4D7"/>
  <w16cid:commentId w16cid:paraId="2CB60F8E" w16cid:durableId="7C061109"/>
  <w16cid:commentId w16cid:paraId="5AE0D614" w16cid:durableId="5C995895"/>
  <w16cid:commentId w16cid:paraId="35DB169D" w16cid:durableId="2016FC9F"/>
  <w16cid:commentId w16cid:paraId="67CF27AA" w16cid:durableId="4CB54BA0"/>
  <w16cid:commentId w16cid:paraId="6E729F3C" w16cid:durableId="33DAF17F"/>
  <w16cid:commentId w16cid:paraId="4C663264" w16cid:durableId="01662765"/>
  <w16cid:commentId w16cid:paraId="6943B539" w16cid:durableId="61E935F8"/>
  <w16cid:commentId w16cid:paraId="609487C1" w16cid:durableId="1DF21634"/>
  <w16cid:commentId w16cid:paraId="039F76AF" w16cid:durableId="5C5516AD"/>
  <w16cid:commentId w16cid:paraId="7042A1DD" w16cid:durableId="61362F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C13D8" w14:textId="77777777" w:rsidR="00FE1572" w:rsidRDefault="00FE1572">
      <w:r>
        <w:separator/>
      </w:r>
    </w:p>
  </w:endnote>
  <w:endnote w:type="continuationSeparator" w:id="0">
    <w:p w14:paraId="6C1F580F" w14:textId="77777777" w:rsidR="00FE1572" w:rsidRDefault="00FE15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1">
    <w:altName w:val="Cambria"/>
    <w:panose1 w:val="00000000000000000000"/>
    <w:charset w:val="00"/>
    <w:family w:val="roman"/>
    <w:notTrueType/>
    <w:pitch w:val="default"/>
  </w:font>
  <w:font w:name="3">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badi MT Condensed Light">
    <w:altName w:val="Arial Narrow"/>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Wingdings">
    <w:panose1 w:val="05000000000000000000"/>
    <w:charset w:val="02"/>
    <w:family w:val="auto"/>
    <w:pitch w:val="variable"/>
    <w:sig w:usb0="00000000" w:usb1="10000000" w:usb2="00000000" w:usb3="00000000" w:csb0="80000000" w:csb1="00000000"/>
  </w:font>
  <w:font w:name="Courier 10 Pitch">
    <w:altName w:val="Times New Roman"/>
    <w:charset w:val="00"/>
    <w:family w:val="auto"/>
    <w:pitch w:val="default"/>
  </w:font>
  <w:font w:name="HG Mincho Light J">
    <w:altName w:val="Times New Roman"/>
    <w:charset w:val="00"/>
    <w:family w:val="auto"/>
    <w:pitch w:val="variable"/>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MT">
    <w:altName w:val="Arial"/>
    <w:panose1 w:val="00000000000000000000"/>
    <w:charset w:val="A1"/>
    <w:family w:val="auto"/>
    <w:notTrueType/>
    <w:pitch w:val="default"/>
    <w:sig w:usb0="00000081" w:usb1="00000000" w:usb2="00000000" w:usb3="00000000" w:csb0="00000008" w:csb1="00000000"/>
  </w:font>
  <w:font w:name="Arial-BoldMT">
    <w:altName w:val="Arial"/>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Ecofont_Spranq_eco_Sans">
    <w:altName w:val="Calibri"/>
    <w:charset w:val="00"/>
    <w:family w:val="swiss"/>
    <w:pitch w:val="variable"/>
    <w:sig w:usb0="00000003" w:usb1="1000204A" w:usb2="00000000" w:usb3="00000000" w:csb0="00000001" w:csb1="00000000"/>
  </w:font>
  <w:font w:name="WenQuanYi Micro Hei">
    <w:panose1 w:val="00000000000000000000"/>
    <w:charset w:val="00"/>
    <w:family w:val="roman"/>
    <w:notTrueType/>
    <w:pitch w:val="default"/>
  </w:font>
  <w:font w:name="Lohit Hindi">
    <w:altName w:val="Times New Roman"/>
    <w:panose1 w:val="00000000000000000000"/>
    <w:charset w:val="00"/>
    <w:family w:val="roman"/>
    <w:notTrueType/>
    <w:pitch w:val="default"/>
  </w:font>
  <w:font w:name="Liberation Serif">
    <w:altName w:val="Times New Roman"/>
    <w:charset w:val="01"/>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Zurich BT">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5CA0" w14:textId="77777777" w:rsidR="00E755CF" w:rsidRDefault="00E755C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F2F56" w14:textId="26F9BF8D" w:rsidR="00377120" w:rsidRDefault="00377120">
    <w:pPr>
      <w:pStyle w:val="Rodap"/>
      <w:pBdr>
        <w:top w:val="single" w:sz="4" w:space="1" w:color="auto"/>
      </w:pBdr>
      <w:jc w:val="center"/>
      <w:rPr>
        <w:sz w:val="18"/>
      </w:rPr>
    </w:pPr>
    <w:r>
      <w:rPr>
        <w:sz w:val="18"/>
      </w:rPr>
      <w:t xml:space="preserve">Pregão Eletrônico nº </w:t>
    </w:r>
    <w:r w:rsidRPr="00A87199">
      <w:rPr>
        <w:sz w:val="18"/>
        <w:highlight w:val="yellow"/>
      </w:rPr>
      <w:t>__</w:t>
    </w:r>
    <w:r w:rsidRPr="004E725F">
      <w:rPr>
        <w:sz w:val="18"/>
      </w:rPr>
      <w:t>/</w:t>
    </w:r>
    <w:r w:rsidR="00247E9B">
      <w:rPr>
        <w:sz w:val="18"/>
      </w:rPr>
      <w:t>2026</w:t>
    </w:r>
    <w:r w:rsidRPr="00464F47">
      <w:rPr>
        <w:sz w:val="18"/>
      </w:rPr>
      <w:t xml:space="preserve"> </w:t>
    </w:r>
    <w:r>
      <w:rPr>
        <w:sz w:val="18"/>
      </w:rPr>
      <w:t xml:space="preserve">– </w:t>
    </w:r>
    <w:r w:rsidRPr="00BA592D">
      <w:rPr>
        <w:sz w:val="18"/>
      </w:rPr>
      <w:t>SEI – Processo nº</w:t>
    </w:r>
    <w:r w:rsidR="00CE5EEE" w:rsidRPr="00BA592D">
      <w:rPr>
        <w:sz w:val="18"/>
      </w:rPr>
      <w:t xml:space="preserve"> </w:t>
    </w:r>
    <w:r w:rsidR="002B25D6" w:rsidRPr="005960FB">
      <w:rPr>
        <w:sz w:val="18"/>
        <w:highlight w:val="yellow"/>
      </w:rPr>
      <w:t>11150</w:t>
    </w:r>
    <w:r w:rsidR="00720C99" w:rsidRPr="005960FB">
      <w:rPr>
        <w:sz w:val="18"/>
        <w:highlight w:val="yellow"/>
      </w:rPr>
      <w:t>/2026-</w:t>
    </w:r>
    <w:r w:rsidR="002B25D6" w:rsidRPr="005960FB">
      <w:rPr>
        <w:sz w:val="18"/>
        <w:highlight w:val="yellow"/>
      </w:rPr>
      <w:t>96</w:t>
    </w:r>
    <w:r w:rsidR="001A1528">
      <w:rPr>
        <w:sz w:val="18"/>
      </w:rPr>
      <w:t xml:space="preserve"> </w:t>
    </w:r>
    <w:r w:rsidR="009071D1">
      <w:rPr>
        <w:sz w:val="18"/>
      </w:rPr>
      <w:t xml:space="preserve">- </w:t>
    </w:r>
    <w:r w:rsidR="009071D1" w:rsidRPr="00145015">
      <w:rPr>
        <w:sz w:val="18"/>
        <w:szCs w:val="18"/>
      </w:rPr>
      <w:t xml:space="preserve">fls. </w:t>
    </w:r>
    <w:r w:rsidR="009071D1" w:rsidRPr="00145015">
      <w:rPr>
        <w:sz w:val="18"/>
        <w:szCs w:val="18"/>
      </w:rPr>
      <w:fldChar w:fldCharType="begin"/>
    </w:r>
    <w:r w:rsidR="009071D1" w:rsidRPr="00145015">
      <w:rPr>
        <w:sz w:val="18"/>
        <w:szCs w:val="18"/>
      </w:rPr>
      <w:instrText xml:space="preserve"> PAGE </w:instrText>
    </w:r>
    <w:r w:rsidR="009071D1" w:rsidRPr="00145015">
      <w:rPr>
        <w:sz w:val="18"/>
        <w:szCs w:val="18"/>
      </w:rPr>
      <w:fldChar w:fldCharType="separate"/>
    </w:r>
    <w:r w:rsidR="009071D1">
      <w:rPr>
        <w:sz w:val="18"/>
        <w:szCs w:val="18"/>
      </w:rPr>
      <w:t>1</w:t>
    </w:r>
    <w:r w:rsidR="009071D1" w:rsidRPr="00145015">
      <w:rPr>
        <w:sz w:val="18"/>
        <w:szCs w:val="18"/>
      </w:rPr>
      <w:fldChar w:fldCharType="end"/>
    </w:r>
    <w:r w:rsidR="009071D1" w:rsidRPr="00145015">
      <w:rPr>
        <w:sz w:val="18"/>
        <w:szCs w:val="18"/>
      </w:rPr>
      <w:t xml:space="preserve"> / </w:t>
    </w:r>
    <w:r w:rsidR="009071D1" w:rsidRPr="00145015">
      <w:rPr>
        <w:sz w:val="18"/>
        <w:szCs w:val="18"/>
      </w:rPr>
      <w:fldChar w:fldCharType="begin"/>
    </w:r>
    <w:r w:rsidR="009071D1" w:rsidRPr="00145015">
      <w:rPr>
        <w:sz w:val="18"/>
        <w:szCs w:val="18"/>
      </w:rPr>
      <w:instrText xml:space="preserve"> NUMPAGES   \* MERGEFORMAT </w:instrText>
    </w:r>
    <w:r w:rsidR="009071D1" w:rsidRPr="00145015">
      <w:rPr>
        <w:sz w:val="18"/>
        <w:szCs w:val="18"/>
      </w:rPr>
      <w:fldChar w:fldCharType="separate"/>
    </w:r>
    <w:r w:rsidR="009071D1">
      <w:rPr>
        <w:sz w:val="18"/>
        <w:szCs w:val="18"/>
      </w:rPr>
      <w:t>50</w:t>
    </w:r>
    <w:r w:rsidR="009071D1" w:rsidRPr="00145015">
      <w:rPr>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5A59A" w14:textId="77777777" w:rsidR="00E755CF" w:rsidRDefault="00E755C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3DB72" w14:textId="77777777" w:rsidR="00FE1572" w:rsidRDefault="00FE1572">
      <w:r>
        <w:separator/>
      </w:r>
    </w:p>
  </w:footnote>
  <w:footnote w:type="continuationSeparator" w:id="0">
    <w:p w14:paraId="3DF762EC" w14:textId="77777777" w:rsidR="00FE1572" w:rsidRDefault="00FE15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AD99C" w14:textId="77777777" w:rsidR="00E755CF" w:rsidRDefault="00E755C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6895F" w14:textId="77777777" w:rsidR="00377120" w:rsidRDefault="00377120">
    <w:pPr>
      <w:pStyle w:val="Cabealho"/>
    </w:pPr>
    <w:r>
      <w:rPr>
        <w:noProof/>
        <w:lang w:eastAsia="pt-BR"/>
      </w:rPr>
      <w:drawing>
        <wp:anchor distT="0" distB="0" distL="114300" distR="114300" simplePos="0" relativeHeight="251658752" behindDoc="0" locked="0" layoutInCell="1" allowOverlap="1" wp14:anchorId="2C01435F" wp14:editId="478251ED">
          <wp:simplePos x="0" y="0"/>
          <wp:positionH relativeFrom="column">
            <wp:posOffset>-127221</wp:posOffset>
          </wp:positionH>
          <wp:positionV relativeFrom="paragraph">
            <wp:posOffset>86526</wp:posOffset>
          </wp:positionV>
          <wp:extent cx="2373630" cy="850265"/>
          <wp:effectExtent l="0" t="0" r="7620" b="6985"/>
          <wp:wrapTopAndBottom/>
          <wp:docPr id="1236891748" name="Imagem 1236891748"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10;&#10;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73630" cy="850265"/>
                  </a:xfrm>
                  <a:prstGeom prst="rect">
                    <a:avLst/>
                  </a:prstGeom>
                  <a:noFill/>
                  <a:ln>
                    <a:noFill/>
                  </a:ln>
                </pic:spPr>
              </pic:pic>
            </a:graphicData>
          </a:graphic>
        </wp:anchor>
      </w:drawing>
    </w:r>
  </w:p>
  <w:p w14:paraId="1ED0BB49" w14:textId="77777777" w:rsidR="00377120" w:rsidRDefault="0037712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BE7F" w14:textId="77777777" w:rsidR="00E755CF" w:rsidRDefault="00E755C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AAEF126"/>
    <w:lvl w:ilvl="0">
      <w:start w:val="1"/>
      <w:numFmt w:val="bullet"/>
      <w:pStyle w:val="Commarcadores5"/>
      <w:lvlText w:val=""/>
      <w:lvlJc w:val="left"/>
      <w:pPr>
        <w:tabs>
          <w:tab w:val="num" w:pos="1492"/>
        </w:tabs>
        <w:ind w:left="1492" w:hanging="360"/>
      </w:pPr>
      <w:rPr>
        <w:rFonts w:ascii="Symbol" w:hAnsi="Symbol" w:hint="default"/>
      </w:rPr>
    </w:lvl>
  </w:abstractNum>
  <w:abstractNum w:abstractNumId="1" w15:restartNumberingAfterBreak="0">
    <w:nsid w:val="06186446"/>
    <w:multiLevelType w:val="hybridMultilevel"/>
    <w:tmpl w:val="F6269A42"/>
    <w:lvl w:ilvl="0" w:tplc="21B2F3C8">
      <w:start w:val="1"/>
      <w:numFmt w:val="lowerLetter"/>
      <w:lvlText w:val="%1)"/>
      <w:lvlJc w:val="lef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2" w15:restartNumberingAfterBreak="0">
    <w:nsid w:val="10071F78"/>
    <w:multiLevelType w:val="multilevel"/>
    <w:tmpl w:val="CC487C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30BE0"/>
    <w:multiLevelType w:val="multilevel"/>
    <w:tmpl w:val="A3C66C1C"/>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97D0F05"/>
    <w:multiLevelType w:val="multilevel"/>
    <w:tmpl w:val="D3CCEF84"/>
    <w:lvl w:ilvl="0">
      <w:start w:val="1"/>
      <w:numFmt w:val="decimal"/>
      <w:pStyle w:val="TRN"/>
      <w:lvlText w:val="%1."/>
      <w:lvlJc w:val="left"/>
      <w:pPr>
        <w:ind w:left="360" w:hanging="360"/>
      </w:pPr>
    </w:lvl>
    <w:lvl w:ilvl="1">
      <w:start w:val="1"/>
      <w:numFmt w:val="decimal"/>
      <w:pStyle w:val="TRNN"/>
      <w:lvlText w:val="%1.%2."/>
      <w:lvlJc w:val="left"/>
      <w:pPr>
        <w:ind w:left="792" w:hanging="432"/>
      </w:pPr>
    </w:lvl>
    <w:lvl w:ilvl="2">
      <w:start w:val="1"/>
      <w:numFmt w:val="decimal"/>
      <w:pStyle w:val="TRNNN"/>
      <w:lvlText w:val="%1.%2.%3."/>
      <w:lvlJc w:val="left"/>
      <w:pPr>
        <w:ind w:left="1224" w:hanging="504"/>
      </w:pPr>
      <w:rPr>
        <w:b w:val="0"/>
        <w:bCs w:val="0"/>
      </w:rPr>
    </w:lvl>
    <w:lvl w:ilvl="3">
      <w:start w:val="1"/>
      <w:numFmt w:val="decimal"/>
      <w:pStyle w:val="TRNNNN"/>
      <w:lvlText w:val="%1.%2.%3.%4."/>
      <w:lvlJc w:val="left"/>
      <w:pPr>
        <w:ind w:left="1728" w:hanging="648"/>
      </w:pPr>
      <w:rPr>
        <w:b w:val="0"/>
        <w:bCs w:val="0"/>
      </w:rPr>
    </w:lvl>
    <w:lvl w:ilvl="4">
      <w:start w:val="1"/>
      <w:numFmt w:val="decimal"/>
      <w:pStyle w:val="TRNNNNN"/>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9FE67D7"/>
    <w:multiLevelType w:val="hybridMultilevel"/>
    <w:tmpl w:val="329CFE88"/>
    <w:lvl w:ilvl="0" w:tplc="FFFFFFFF">
      <w:start w:val="1"/>
      <w:numFmt w:val="lowerLetter"/>
      <w:pStyle w:val="Itens"/>
      <w:lvlText w:val="%1)"/>
      <w:lvlJc w:val="left"/>
      <w:pPr>
        <w:tabs>
          <w:tab w:val="num" w:pos="720"/>
        </w:tabs>
        <w:ind w:left="720" w:hanging="360"/>
      </w:pPr>
      <w:rPr>
        <w:rFonts w:hint="default"/>
      </w:rPr>
    </w:lvl>
    <w:lvl w:ilvl="1" w:tplc="FFFFFFFF" w:tentative="1">
      <w:start w:val="1"/>
      <w:numFmt w:val="lowerLetter"/>
      <w:lvlText w:val="%2."/>
      <w:lvlJc w:val="left"/>
      <w:pPr>
        <w:tabs>
          <w:tab w:val="num" w:pos="1296"/>
        </w:tabs>
        <w:ind w:left="1296" w:hanging="360"/>
      </w:pPr>
    </w:lvl>
    <w:lvl w:ilvl="2" w:tplc="FFFFFFFF" w:tentative="1">
      <w:start w:val="1"/>
      <w:numFmt w:val="lowerRoman"/>
      <w:lvlText w:val="%3."/>
      <w:lvlJc w:val="right"/>
      <w:pPr>
        <w:tabs>
          <w:tab w:val="num" w:pos="2016"/>
        </w:tabs>
        <w:ind w:left="2016" w:hanging="180"/>
      </w:pPr>
    </w:lvl>
    <w:lvl w:ilvl="3" w:tplc="FFFFFFFF" w:tentative="1">
      <w:start w:val="1"/>
      <w:numFmt w:val="decimal"/>
      <w:lvlText w:val="%4."/>
      <w:lvlJc w:val="left"/>
      <w:pPr>
        <w:tabs>
          <w:tab w:val="num" w:pos="2736"/>
        </w:tabs>
        <w:ind w:left="2736" w:hanging="360"/>
      </w:pPr>
    </w:lvl>
    <w:lvl w:ilvl="4" w:tplc="FFFFFFFF" w:tentative="1">
      <w:start w:val="1"/>
      <w:numFmt w:val="lowerLetter"/>
      <w:lvlText w:val="%5."/>
      <w:lvlJc w:val="left"/>
      <w:pPr>
        <w:tabs>
          <w:tab w:val="num" w:pos="3456"/>
        </w:tabs>
        <w:ind w:left="3456" w:hanging="360"/>
      </w:pPr>
    </w:lvl>
    <w:lvl w:ilvl="5" w:tplc="FFFFFFFF" w:tentative="1">
      <w:start w:val="1"/>
      <w:numFmt w:val="lowerRoman"/>
      <w:lvlText w:val="%6."/>
      <w:lvlJc w:val="right"/>
      <w:pPr>
        <w:tabs>
          <w:tab w:val="num" w:pos="4176"/>
        </w:tabs>
        <w:ind w:left="4176" w:hanging="180"/>
      </w:pPr>
    </w:lvl>
    <w:lvl w:ilvl="6" w:tplc="FFFFFFFF" w:tentative="1">
      <w:start w:val="1"/>
      <w:numFmt w:val="decimal"/>
      <w:lvlText w:val="%7."/>
      <w:lvlJc w:val="left"/>
      <w:pPr>
        <w:tabs>
          <w:tab w:val="num" w:pos="4896"/>
        </w:tabs>
        <w:ind w:left="4896" w:hanging="360"/>
      </w:pPr>
    </w:lvl>
    <w:lvl w:ilvl="7" w:tplc="FFFFFFFF" w:tentative="1">
      <w:start w:val="1"/>
      <w:numFmt w:val="lowerLetter"/>
      <w:lvlText w:val="%8."/>
      <w:lvlJc w:val="left"/>
      <w:pPr>
        <w:tabs>
          <w:tab w:val="num" w:pos="5616"/>
        </w:tabs>
        <w:ind w:left="5616" w:hanging="360"/>
      </w:pPr>
    </w:lvl>
    <w:lvl w:ilvl="8" w:tplc="FFFFFFFF" w:tentative="1">
      <w:start w:val="1"/>
      <w:numFmt w:val="lowerRoman"/>
      <w:lvlText w:val="%9."/>
      <w:lvlJc w:val="right"/>
      <w:pPr>
        <w:tabs>
          <w:tab w:val="num" w:pos="6336"/>
        </w:tabs>
        <w:ind w:left="6336" w:hanging="180"/>
      </w:pPr>
    </w:lvl>
  </w:abstractNum>
  <w:abstractNum w:abstractNumId="6" w15:restartNumberingAfterBreak="0">
    <w:nsid w:val="1D5C100D"/>
    <w:multiLevelType w:val="multilevel"/>
    <w:tmpl w:val="EFAC20B0"/>
    <w:lvl w:ilvl="0">
      <w:start w:val="1"/>
      <w:numFmt w:val="decimal"/>
      <w:lvlText w:val="%1."/>
      <w:lvlJc w:val="left"/>
      <w:pPr>
        <w:ind w:left="360" w:hanging="360"/>
      </w:pPr>
      <w:rPr>
        <w:b/>
      </w:rPr>
    </w:lvl>
    <w:lvl w:ilvl="1">
      <w:start w:val="1"/>
      <w:numFmt w:val="decimal"/>
      <w:pStyle w:val="Nivel2"/>
      <w:lvlText w:val="%1.%2."/>
      <w:lvlJc w:val="left"/>
      <w:pPr>
        <w:ind w:left="1141" w:hanging="432"/>
      </w:pPr>
      <w:rPr>
        <w:b w:val="0"/>
        <w:i w:val="0"/>
        <w:strike w:val="0"/>
        <w:color w:val="auto"/>
        <w:sz w:val="24"/>
        <w:szCs w:val="24"/>
        <w:u w:val="none"/>
      </w:rPr>
    </w:lvl>
    <w:lvl w:ilvl="2">
      <w:start w:val="1"/>
      <w:numFmt w:val="decimal"/>
      <w:pStyle w:val="Nivel3"/>
      <w:lvlText w:val="%1.%2.%3."/>
      <w:lvlJc w:val="left"/>
      <w:pPr>
        <w:ind w:left="1355" w:hanging="504"/>
      </w:pPr>
      <w:rPr>
        <w:rFonts w:ascii="Arial" w:hAnsi="Arial" w:hint="default"/>
        <w:b w:val="0"/>
        <w:i w:val="0"/>
        <w:strike w:val="0"/>
        <w:color w:val="auto"/>
        <w:sz w:val="24"/>
        <w:szCs w:val="24"/>
      </w:rPr>
    </w:lvl>
    <w:lvl w:ilvl="3">
      <w:start w:val="1"/>
      <w:numFmt w:val="lowerLetter"/>
      <w:pStyle w:val="Nivel4"/>
      <w:lvlText w:val="%4)"/>
      <w:lvlJc w:val="left"/>
      <w:pPr>
        <w:ind w:left="2491" w:hanging="648"/>
      </w:pPr>
      <w:rPr>
        <w:rFonts w:ascii="Arial" w:eastAsiaTheme="minorEastAsia" w:hAnsi="Arial" w:cs="Arial"/>
        <w:i w:val="0"/>
        <w:iCs w:val="0"/>
        <w:color w:val="auto"/>
        <w:sz w:val="24"/>
        <w:szCs w:val="24"/>
      </w:r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03D46DD"/>
    <w:multiLevelType w:val="multilevel"/>
    <w:tmpl w:val="AB4AB8E6"/>
    <w:lvl w:ilvl="0">
      <w:start w:val="17"/>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0808DD"/>
    <w:multiLevelType w:val="multilevel"/>
    <w:tmpl w:val="C7EC3D3C"/>
    <w:lvl w:ilvl="0">
      <w:start w:val="12"/>
      <w:numFmt w:val="decimal"/>
      <w:lvlText w:val="%1"/>
      <w:lvlJc w:val="left"/>
      <w:pPr>
        <w:ind w:left="468" w:hanging="468"/>
      </w:pPr>
      <w:rPr>
        <w:rFonts w:hint="default"/>
      </w:rPr>
    </w:lvl>
    <w:lvl w:ilvl="1">
      <w:start w:val="1"/>
      <w:numFmt w:val="decimal"/>
      <w:lvlText w:val="%1.%2"/>
      <w:lvlJc w:val="left"/>
      <w:pPr>
        <w:ind w:left="468" w:hanging="468"/>
      </w:pPr>
      <w:rPr>
        <w:rFonts w:hint="default"/>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3B441A2"/>
    <w:multiLevelType w:val="multilevel"/>
    <w:tmpl w:val="0416001D"/>
    <w:styleLink w:val="Estilo4"/>
    <w:lvl w:ilvl="0">
      <w:numFmt w:val="decimal"/>
      <w:lvlText w:val="%1)"/>
      <w:lvlJc w:val="left"/>
      <w:pPr>
        <w:ind w:left="360" w:hanging="360"/>
      </w:pPr>
      <w:rPr>
        <w:rFonts w:ascii="1" w:hAnsi="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9DD0444"/>
    <w:multiLevelType w:val="multilevel"/>
    <w:tmpl w:val="F6280F74"/>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564832"/>
    <w:multiLevelType w:val="multilevel"/>
    <w:tmpl w:val="1526D2FA"/>
    <w:lvl w:ilvl="0">
      <w:start w:val="10"/>
      <w:numFmt w:val="decimal"/>
      <w:lvlText w:val="%1"/>
      <w:lvlJc w:val="left"/>
      <w:pPr>
        <w:ind w:left="468" w:hanging="468"/>
      </w:pPr>
      <w:rPr>
        <w:color w:val="FFFFFF" w:themeColor="background1"/>
      </w:rPr>
    </w:lvl>
    <w:lvl w:ilvl="1">
      <w:start w:val="1"/>
      <w:numFmt w:val="decimal"/>
      <w:lvlText w:val="%1.%2"/>
      <w:lvlJc w:val="left"/>
      <w:pPr>
        <w:ind w:left="468" w:hanging="468"/>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2" w15:restartNumberingAfterBreak="0">
    <w:nsid w:val="3E226EC9"/>
    <w:multiLevelType w:val="multilevel"/>
    <w:tmpl w:val="CFA814E2"/>
    <w:lvl w:ilvl="0">
      <w:start w:val="1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F5B4B07"/>
    <w:multiLevelType w:val="multilevel"/>
    <w:tmpl w:val="28DE2F14"/>
    <w:styleLink w:val="Estilo3"/>
    <w:lvl w:ilvl="0">
      <w:start w:val="6"/>
      <w:numFmt w:val="decimal"/>
      <w:lvlText w:val="8.%1"/>
      <w:lvlJc w:val="left"/>
      <w:pPr>
        <w:ind w:left="555" w:hanging="555"/>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7AC4E15"/>
    <w:multiLevelType w:val="multilevel"/>
    <w:tmpl w:val="CC487CF2"/>
    <w:lvl w:ilvl="0">
      <w:start w:val="8"/>
      <w:numFmt w:val="decimal"/>
      <w:lvlText w:val="%1"/>
      <w:lvlJc w:val="left"/>
      <w:pPr>
        <w:ind w:left="360" w:hanging="360"/>
      </w:pPr>
      <w:rPr>
        <w:rFonts w:hint="default"/>
      </w:rPr>
    </w:lvl>
    <w:lvl w:ilvl="1">
      <w:start w:val="1"/>
      <w:numFmt w:val="decimal"/>
      <w:lvlText w:val="%1.%2"/>
      <w:lvlJc w:val="left"/>
      <w:pPr>
        <w:ind w:left="1778"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B210755"/>
    <w:multiLevelType w:val="multilevel"/>
    <w:tmpl w:val="A6581A28"/>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sz w:val="24"/>
        <w:szCs w:val="24"/>
      </w:rPr>
    </w:lvl>
    <w:lvl w:ilvl="2">
      <w:start w:val="1"/>
      <w:numFmt w:val="decimal"/>
      <w:lvlText w:val="%1.%2.%3"/>
      <w:lvlJc w:val="left"/>
      <w:pPr>
        <w:ind w:left="1146"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DD80F6E"/>
    <w:multiLevelType w:val="multilevel"/>
    <w:tmpl w:val="3EAA5BB2"/>
    <w:styleLink w:val="Estilo5"/>
    <w:lvl w:ilvl="0">
      <w:start w:val="3"/>
      <w:numFmt w:val="decimal"/>
      <w:lvlText w:val="%1)"/>
      <w:lvlJc w:val="left"/>
      <w:pPr>
        <w:ind w:left="360" w:hanging="360"/>
      </w:pPr>
      <w:rPr>
        <w:rFonts w:ascii="3" w:hAnsi="3" w:hint="default"/>
        <w:b w: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F872EC2"/>
    <w:multiLevelType w:val="hybridMultilevel"/>
    <w:tmpl w:val="2CBCAD4E"/>
    <w:lvl w:ilvl="0" w:tplc="2998EF84">
      <w:start w:val="1"/>
      <w:numFmt w:val="lowerLetter"/>
      <w:pStyle w:val="Nivel01Titulo"/>
      <w:lvlText w:val="%1."/>
      <w:lvlJc w:val="left"/>
      <w:pPr>
        <w:ind w:left="720" w:hanging="360"/>
      </w:pPr>
    </w:lvl>
    <w:lvl w:ilvl="1" w:tplc="4D122426">
      <w:start w:val="1"/>
      <w:numFmt w:val="lowerLetter"/>
      <w:lvlText w:val="%2."/>
      <w:lvlJc w:val="left"/>
      <w:pPr>
        <w:ind w:left="1440" w:hanging="360"/>
      </w:pPr>
    </w:lvl>
    <w:lvl w:ilvl="2" w:tplc="257E9E4A">
      <w:start w:val="1"/>
      <w:numFmt w:val="lowerRoman"/>
      <w:pStyle w:val="Nvel3-R"/>
      <w:lvlText w:val="%3."/>
      <w:lvlJc w:val="right"/>
      <w:pPr>
        <w:ind w:left="2160" w:hanging="180"/>
      </w:pPr>
    </w:lvl>
    <w:lvl w:ilvl="3" w:tplc="156AC89A">
      <w:start w:val="1"/>
      <w:numFmt w:val="decimal"/>
      <w:pStyle w:val="Nvel4-R"/>
      <w:lvlText w:val="%4."/>
      <w:lvlJc w:val="left"/>
      <w:pPr>
        <w:ind w:left="2880" w:hanging="360"/>
      </w:pPr>
    </w:lvl>
    <w:lvl w:ilvl="4" w:tplc="3226372C">
      <w:start w:val="1"/>
      <w:numFmt w:val="lowerLetter"/>
      <w:lvlText w:val="%5."/>
      <w:lvlJc w:val="left"/>
      <w:pPr>
        <w:ind w:left="3600" w:hanging="360"/>
      </w:pPr>
    </w:lvl>
    <w:lvl w:ilvl="5" w:tplc="1E14647E">
      <w:start w:val="1"/>
      <w:numFmt w:val="lowerRoman"/>
      <w:lvlText w:val="%6."/>
      <w:lvlJc w:val="right"/>
      <w:pPr>
        <w:ind w:left="4320" w:hanging="180"/>
      </w:pPr>
    </w:lvl>
    <w:lvl w:ilvl="6" w:tplc="A4A0127A">
      <w:start w:val="1"/>
      <w:numFmt w:val="decimal"/>
      <w:lvlText w:val="%7."/>
      <w:lvlJc w:val="left"/>
      <w:pPr>
        <w:ind w:left="5040" w:hanging="360"/>
      </w:pPr>
    </w:lvl>
    <w:lvl w:ilvl="7" w:tplc="4972E9E8">
      <w:start w:val="1"/>
      <w:numFmt w:val="lowerLetter"/>
      <w:lvlText w:val="%8."/>
      <w:lvlJc w:val="left"/>
      <w:pPr>
        <w:ind w:left="5760" w:hanging="360"/>
      </w:pPr>
    </w:lvl>
    <w:lvl w:ilvl="8" w:tplc="E8D82768">
      <w:start w:val="1"/>
      <w:numFmt w:val="lowerRoman"/>
      <w:lvlText w:val="%9."/>
      <w:lvlJc w:val="right"/>
      <w:pPr>
        <w:ind w:left="6480" w:hanging="180"/>
      </w:pPr>
    </w:lvl>
  </w:abstractNum>
  <w:abstractNum w:abstractNumId="18" w15:restartNumberingAfterBreak="0">
    <w:nsid w:val="57C56494"/>
    <w:multiLevelType w:val="multilevel"/>
    <w:tmpl w:val="63EE043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004" w:hanging="720"/>
      </w:pPr>
      <w:rPr>
        <w:rFonts w:hint="default"/>
        <w:color w:val="FF0000"/>
      </w:rPr>
    </w:lvl>
    <w:lvl w:ilvl="3">
      <w:start w:val="1"/>
      <w:numFmt w:val="decimal"/>
      <w:lvlText w:val="%1.%2.%3.%4"/>
      <w:lvlJc w:val="left"/>
      <w:pPr>
        <w:ind w:left="3207"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E802CF1"/>
    <w:multiLevelType w:val="multilevel"/>
    <w:tmpl w:val="9710E734"/>
    <w:lvl w:ilvl="0">
      <w:start w:val="18"/>
      <w:numFmt w:val="decimal"/>
      <w:lvlText w:val="%1"/>
      <w:lvlJc w:val="left"/>
      <w:pPr>
        <w:ind w:left="465" w:hanging="465"/>
      </w:pPr>
      <w:rPr>
        <w:rFonts w:hint="default"/>
        <w:color w:val="auto"/>
      </w:rPr>
    </w:lvl>
    <w:lvl w:ilvl="1">
      <w:start w:val="1"/>
      <w:numFmt w:val="decimal"/>
      <w:lvlText w:val="%1.%2"/>
      <w:lvlJc w:val="left"/>
      <w:pPr>
        <w:ind w:left="465" w:hanging="465"/>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800" w:hanging="1800"/>
      </w:pPr>
      <w:rPr>
        <w:rFonts w:hint="default"/>
        <w:color w:val="auto"/>
      </w:rPr>
    </w:lvl>
    <w:lvl w:ilvl="8">
      <w:start w:val="1"/>
      <w:numFmt w:val="decimal"/>
      <w:lvlText w:val="%1.%2.%3.%4.%5.%6.%7.%8.%9"/>
      <w:lvlJc w:val="left"/>
      <w:pPr>
        <w:ind w:left="1800" w:hanging="1800"/>
      </w:pPr>
      <w:rPr>
        <w:rFonts w:hint="default"/>
        <w:color w:val="auto"/>
      </w:rPr>
    </w:lvl>
  </w:abstractNum>
  <w:abstractNum w:abstractNumId="20" w15:restartNumberingAfterBreak="0">
    <w:nsid w:val="65D57833"/>
    <w:multiLevelType w:val="multilevel"/>
    <w:tmpl w:val="0416001F"/>
    <w:styleLink w:val="Estilo1"/>
    <w:lvl w:ilvl="0">
      <w:start w:val="5"/>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924"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7E17B68"/>
    <w:multiLevelType w:val="multilevel"/>
    <w:tmpl w:val="0416001D"/>
    <w:styleLink w:val="Estilo6"/>
    <w:lvl w:ilvl="0">
      <w:start w:val="6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691B10C5"/>
    <w:multiLevelType w:val="multilevel"/>
    <w:tmpl w:val="232CDA34"/>
    <w:lvl w:ilvl="0">
      <w:start w:val="1"/>
      <w:numFmt w:val="decimal"/>
      <w:pStyle w:val="edital-titulo"/>
      <w:lvlText w:val="%1."/>
      <w:lvlJc w:val="left"/>
      <w:pPr>
        <w:ind w:left="284" w:firstLine="0"/>
      </w:pPr>
      <w:rPr>
        <w:rFonts w:hint="default"/>
        <w:b/>
      </w:rPr>
    </w:lvl>
    <w:lvl w:ilvl="1">
      <w:start w:val="1"/>
      <w:numFmt w:val="decimal"/>
      <w:pStyle w:val="edital-definicao"/>
      <w:lvlText w:val="%1.%2."/>
      <w:lvlJc w:val="left"/>
      <w:pPr>
        <w:tabs>
          <w:tab w:val="num" w:pos="1985"/>
        </w:tabs>
        <w:ind w:left="1701" w:hanging="283"/>
      </w:pPr>
      <w:rPr>
        <w:rFonts w:ascii="Calibri" w:hAnsi="Calibri" w:cs="Calibri" w:hint="default"/>
        <w:b/>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 w:ilvl="2">
      <w:start w:val="1"/>
      <w:numFmt w:val="decimal"/>
      <w:lvlText w:val="%1.%2.%3."/>
      <w:lvlJc w:val="left"/>
      <w:pPr>
        <w:ind w:left="1277" w:hanging="284"/>
      </w:pPr>
      <w:rPr>
        <w:rFonts w:ascii="Calibri" w:hAnsi="Calibri" w:cs="Calibri" w:hint="default"/>
        <w:b/>
        <w:i w:val="0"/>
        <w:sz w:val="22"/>
        <w:szCs w:val="22"/>
        <w:lang w:val="pt-BR"/>
      </w:rPr>
    </w:lvl>
    <w:lvl w:ilvl="3">
      <w:start w:val="1"/>
      <w:numFmt w:val="lowerLetter"/>
      <w:lvlText w:val="%4)"/>
      <w:lvlJc w:val="left"/>
      <w:pPr>
        <w:tabs>
          <w:tab w:val="num" w:pos="1277"/>
        </w:tabs>
        <w:ind w:left="1560" w:hanging="283"/>
      </w:pPr>
      <w:rPr>
        <w:rFonts w:ascii="Arial" w:hAnsi="Arial" w:cs="Arial" w:hint="default"/>
        <w:b/>
        <w:sz w:val="20"/>
        <w:szCs w:val="20"/>
      </w:rPr>
    </w:lvl>
    <w:lvl w:ilvl="4">
      <w:start w:val="1"/>
      <w:numFmt w:val="decimal"/>
      <w:lvlText w:val="%4.%5)"/>
      <w:lvlJc w:val="left"/>
      <w:pPr>
        <w:ind w:left="852" w:hanging="284"/>
      </w:pPr>
      <w:rPr>
        <w:rFonts w:ascii="Arial" w:hAnsi="Arial" w:cs="Arial" w:hint="default"/>
        <w:b/>
        <w:caps w:val="0"/>
        <w:strike w:val="0"/>
        <w:dstrike w:val="0"/>
        <w:vanish w:val="0"/>
        <w:sz w:val="20"/>
        <w:szCs w:val="20"/>
        <w:vertAlign w:val="baseline"/>
      </w:rPr>
    </w:lvl>
    <w:lvl w:ilvl="5">
      <w:start w:val="1"/>
      <w:numFmt w:val="decimal"/>
      <w:lvlText w:val="%4.%5.%6)"/>
      <w:lvlJc w:val="left"/>
      <w:pPr>
        <w:ind w:left="2127" w:hanging="283"/>
      </w:pPr>
      <w:rPr>
        <w:rFonts w:hint="default"/>
      </w:rPr>
    </w:lvl>
    <w:lvl w:ilvl="6">
      <w:start w:val="1"/>
      <w:numFmt w:val="decimal"/>
      <w:lvlText w:val="%4.%5.%6.%7)"/>
      <w:lvlJc w:val="left"/>
      <w:pPr>
        <w:ind w:left="2411" w:hanging="284"/>
      </w:pPr>
      <w:rPr>
        <w:rFonts w:hint="default"/>
      </w:rPr>
    </w:lvl>
    <w:lvl w:ilvl="7">
      <w:start w:val="1"/>
      <w:numFmt w:val="decimal"/>
      <w:lvlText w:val="%4.%5.%6.%7.%8)"/>
      <w:lvlJc w:val="left"/>
      <w:pPr>
        <w:ind w:left="2694" w:hanging="283"/>
      </w:pPr>
      <w:rPr>
        <w:rFonts w:hint="default"/>
      </w:rPr>
    </w:lvl>
    <w:lvl w:ilvl="8">
      <w:start w:val="1"/>
      <w:numFmt w:val="decimal"/>
      <w:lvlText w:val="%4.%5.%6.%7.%8.%9)"/>
      <w:lvlJc w:val="left"/>
      <w:pPr>
        <w:ind w:left="2978" w:hanging="284"/>
      </w:pPr>
      <w:rPr>
        <w:rFonts w:hint="default"/>
      </w:rPr>
    </w:lvl>
  </w:abstractNum>
  <w:abstractNum w:abstractNumId="23" w15:restartNumberingAfterBreak="0">
    <w:nsid w:val="6AD948E3"/>
    <w:multiLevelType w:val="multilevel"/>
    <w:tmpl w:val="CC487CF2"/>
    <w:lvl w:ilvl="0">
      <w:start w:val="9"/>
      <w:numFmt w:val="decimal"/>
      <w:lvlText w:val="%1"/>
      <w:lvlJc w:val="left"/>
      <w:pPr>
        <w:ind w:left="360" w:hanging="360"/>
      </w:pPr>
      <w:rPr>
        <w:rFonts w:hint="default"/>
      </w:rPr>
    </w:lvl>
    <w:lvl w:ilvl="1">
      <w:start w:val="1"/>
      <w:numFmt w:val="decimal"/>
      <w:lvlText w:val="%1.%2"/>
      <w:lvlJc w:val="left"/>
      <w:pPr>
        <w:ind w:left="4613"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2EB7675"/>
    <w:multiLevelType w:val="multilevel"/>
    <w:tmpl w:val="520C0414"/>
    <w:lvl w:ilvl="0">
      <w:start w:val="13"/>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7C2230A"/>
    <w:multiLevelType w:val="multilevel"/>
    <w:tmpl w:val="BC048504"/>
    <w:lvl w:ilvl="0">
      <w:start w:val="15"/>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C940B39"/>
    <w:multiLevelType w:val="multilevel"/>
    <w:tmpl w:val="0416001D"/>
    <w:styleLink w:val="Estilo2"/>
    <w:lvl w:ilvl="0">
      <w:start w:val="1"/>
      <w:numFmt w:val="decimal"/>
      <w:lvlText w:val="%1)"/>
      <w:lvlJc w:val="left"/>
      <w:pPr>
        <w:ind w:left="360" w:hanging="360"/>
      </w:pPr>
      <w:rPr>
        <w:rFonts w:ascii="1" w:hAnsi="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C9E1457"/>
    <w:multiLevelType w:val="multilevel"/>
    <w:tmpl w:val="CC487CF2"/>
    <w:lvl w:ilvl="0">
      <w:start w:val="6"/>
      <w:numFmt w:val="decimal"/>
      <w:lvlText w:val="%1"/>
      <w:lvlJc w:val="left"/>
      <w:pPr>
        <w:ind w:left="360" w:hanging="360"/>
      </w:pPr>
      <w:rPr>
        <w:rFonts w:eastAsia="Times New Roman" w:hint="default"/>
      </w:rPr>
    </w:lvl>
    <w:lvl w:ilvl="1">
      <w:start w:val="1"/>
      <w:numFmt w:val="decimal"/>
      <w:lvlText w:val="%1.%2"/>
      <w:lvlJc w:val="left"/>
      <w:pPr>
        <w:ind w:left="360" w:hanging="36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28" w15:restartNumberingAfterBreak="0">
    <w:nsid w:val="7D4C25A2"/>
    <w:multiLevelType w:val="multilevel"/>
    <w:tmpl w:val="7666C508"/>
    <w:lvl w:ilvl="0">
      <w:start w:val="15"/>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868876523">
    <w:abstractNumId w:val="17"/>
  </w:num>
  <w:num w:numId="2" w16cid:durableId="1047030917">
    <w:abstractNumId w:val="5"/>
  </w:num>
  <w:num w:numId="3" w16cid:durableId="1532913456">
    <w:abstractNumId w:val="22"/>
  </w:num>
  <w:num w:numId="4" w16cid:durableId="1337071954">
    <w:abstractNumId w:val="20"/>
  </w:num>
  <w:num w:numId="5" w16cid:durableId="767583330">
    <w:abstractNumId w:val="6"/>
  </w:num>
  <w:num w:numId="6" w16cid:durableId="458763359">
    <w:abstractNumId w:val="0"/>
  </w:num>
  <w:num w:numId="7" w16cid:durableId="949236584">
    <w:abstractNumId w:val="26"/>
  </w:num>
  <w:num w:numId="8" w16cid:durableId="552742187">
    <w:abstractNumId w:val="13"/>
  </w:num>
  <w:num w:numId="9" w16cid:durableId="269433705">
    <w:abstractNumId w:val="9"/>
  </w:num>
  <w:num w:numId="10" w16cid:durableId="1734235735">
    <w:abstractNumId w:val="16"/>
  </w:num>
  <w:num w:numId="11" w16cid:durableId="2070305899">
    <w:abstractNumId w:val="21"/>
  </w:num>
  <w:num w:numId="12" w16cid:durableId="2116826222">
    <w:abstractNumId w:val="6"/>
    <w:lvlOverride w:ilvl="0">
      <w:startOverride w:val="1"/>
    </w:lvlOverride>
    <w:lvlOverride w:ilvl="1">
      <w:startOverride w:val="1"/>
    </w:lvlOverride>
    <w:lvlOverride w:ilvl="2">
      <w:startOverride w:val="1"/>
    </w:lvlOverride>
    <w:lvlOverride w:ilvl="3">
      <w:startOverride w:val="1"/>
    </w:lvlOverride>
  </w:num>
  <w:num w:numId="13" w16cid:durableId="1933246905">
    <w:abstractNumId w:val="27"/>
  </w:num>
  <w:num w:numId="14" w16cid:durableId="939677681">
    <w:abstractNumId w:val="11"/>
  </w:num>
  <w:num w:numId="15" w16cid:durableId="1106540850">
    <w:abstractNumId w:val="8"/>
  </w:num>
  <w:num w:numId="16" w16cid:durableId="416174609">
    <w:abstractNumId w:val="4"/>
  </w:num>
  <w:num w:numId="17" w16cid:durableId="92558141">
    <w:abstractNumId w:val="1"/>
  </w:num>
  <w:num w:numId="18" w16cid:durableId="335228830">
    <w:abstractNumId w:val="10"/>
  </w:num>
  <w:num w:numId="19" w16cid:durableId="1472550500">
    <w:abstractNumId w:val="2"/>
  </w:num>
  <w:num w:numId="20" w16cid:durableId="1219127071">
    <w:abstractNumId w:val="18"/>
  </w:num>
  <w:num w:numId="21" w16cid:durableId="1080832282">
    <w:abstractNumId w:val="14"/>
  </w:num>
  <w:num w:numId="22" w16cid:durableId="1691295411">
    <w:abstractNumId w:val="23"/>
  </w:num>
  <w:num w:numId="23" w16cid:durableId="1080979443">
    <w:abstractNumId w:val="12"/>
  </w:num>
  <w:num w:numId="24" w16cid:durableId="1681546159">
    <w:abstractNumId w:val="24"/>
  </w:num>
  <w:num w:numId="25" w16cid:durableId="1728606031">
    <w:abstractNumId w:val="28"/>
  </w:num>
  <w:num w:numId="26" w16cid:durableId="1437676017">
    <w:abstractNumId w:val="15"/>
  </w:num>
  <w:num w:numId="27" w16cid:durableId="632909780">
    <w:abstractNumId w:val="19"/>
  </w:num>
  <w:num w:numId="28" w16cid:durableId="72971117">
    <w:abstractNumId w:val="7"/>
  </w:num>
  <w:num w:numId="29" w16cid:durableId="1061489487">
    <w:abstractNumId w:val="25"/>
  </w:num>
  <w:num w:numId="30" w16cid:durableId="1760323153">
    <w:abstractNumId w:val="3"/>
  </w:num>
  <w:num w:numId="31" w16cid:durableId="1216237674">
    <w:abstractNumId w:val="17"/>
  </w:num>
  <w:num w:numId="32" w16cid:durableId="1347057159">
    <w:abstractNumId w:val="6"/>
  </w:num>
  <w:num w:numId="33" w16cid:durableId="1019237129">
    <w:abstractNumId w:val="6"/>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as Ramos Da Silva">
    <w15:presenceInfo w15:providerId="AD" w15:userId="S::lrdsilva@tce.sp.gov.br::173c9dd1-1553-43ce-9323-2459c1a07d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F55"/>
    <w:rsid w:val="00000D0E"/>
    <w:rsid w:val="00000F9E"/>
    <w:rsid w:val="00000FDF"/>
    <w:rsid w:val="0000106E"/>
    <w:rsid w:val="000011A4"/>
    <w:rsid w:val="000014D7"/>
    <w:rsid w:val="00001592"/>
    <w:rsid w:val="00001778"/>
    <w:rsid w:val="00001B12"/>
    <w:rsid w:val="00001F1D"/>
    <w:rsid w:val="000020B6"/>
    <w:rsid w:val="0000226E"/>
    <w:rsid w:val="0000235E"/>
    <w:rsid w:val="00002DF0"/>
    <w:rsid w:val="0000319B"/>
    <w:rsid w:val="000031BD"/>
    <w:rsid w:val="0000338D"/>
    <w:rsid w:val="000035DC"/>
    <w:rsid w:val="00003733"/>
    <w:rsid w:val="00003A8D"/>
    <w:rsid w:val="00003B40"/>
    <w:rsid w:val="0000413B"/>
    <w:rsid w:val="00004210"/>
    <w:rsid w:val="00004331"/>
    <w:rsid w:val="00004441"/>
    <w:rsid w:val="00004A55"/>
    <w:rsid w:val="00005058"/>
    <w:rsid w:val="000054BD"/>
    <w:rsid w:val="000056BA"/>
    <w:rsid w:val="00005D21"/>
    <w:rsid w:val="00005D8D"/>
    <w:rsid w:val="00006196"/>
    <w:rsid w:val="000062FE"/>
    <w:rsid w:val="00006406"/>
    <w:rsid w:val="0000671C"/>
    <w:rsid w:val="00006BF2"/>
    <w:rsid w:val="00006C45"/>
    <w:rsid w:val="00006EAE"/>
    <w:rsid w:val="00007A47"/>
    <w:rsid w:val="000100CE"/>
    <w:rsid w:val="00010208"/>
    <w:rsid w:val="0001074A"/>
    <w:rsid w:val="00010C6A"/>
    <w:rsid w:val="000114AF"/>
    <w:rsid w:val="000116D1"/>
    <w:rsid w:val="0001195A"/>
    <w:rsid w:val="000119CD"/>
    <w:rsid w:val="00011C86"/>
    <w:rsid w:val="00011ED0"/>
    <w:rsid w:val="00012028"/>
    <w:rsid w:val="0001206D"/>
    <w:rsid w:val="000120DC"/>
    <w:rsid w:val="000121D1"/>
    <w:rsid w:val="00012E02"/>
    <w:rsid w:val="00012EEB"/>
    <w:rsid w:val="0001317B"/>
    <w:rsid w:val="00013372"/>
    <w:rsid w:val="0001355C"/>
    <w:rsid w:val="00013D33"/>
    <w:rsid w:val="00013E1F"/>
    <w:rsid w:val="000141A3"/>
    <w:rsid w:val="0001480D"/>
    <w:rsid w:val="000148E0"/>
    <w:rsid w:val="00014B2F"/>
    <w:rsid w:val="0001514D"/>
    <w:rsid w:val="00015379"/>
    <w:rsid w:val="0001613F"/>
    <w:rsid w:val="00016956"/>
    <w:rsid w:val="00016D4E"/>
    <w:rsid w:val="000170E4"/>
    <w:rsid w:val="000173B0"/>
    <w:rsid w:val="0001743B"/>
    <w:rsid w:val="000178EA"/>
    <w:rsid w:val="00017BB6"/>
    <w:rsid w:val="00017C5B"/>
    <w:rsid w:val="00020137"/>
    <w:rsid w:val="00020165"/>
    <w:rsid w:val="00020270"/>
    <w:rsid w:val="00020526"/>
    <w:rsid w:val="00020B4F"/>
    <w:rsid w:val="00020DED"/>
    <w:rsid w:val="000211B4"/>
    <w:rsid w:val="000214D8"/>
    <w:rsid w:val="0002165F"/>
    <w:rsid w:val="000216EC"/>
    <w:rsid w:val="000218F6"/>
    <w:rsid w:val="000224BC"/>
    <w:rsid w:val="000224E1"/>
    <w:rsid w:val="00022804"/>
    <w:rsid w:val="00022BDF"/>
    <w:rsid w:val="00022D9A"/>
    <w:rsid w:val="00022DB2"/>
    <w:rsid w:val="000234A4"/>
    <w:rsid w:val="00024134"/>
    <w:rsid w:val="0002439C"/>
    <w:rsid w:val="00024662"/>
    <w:rsid w:val="0002470A"/>
    <w:rsid w:val="00024D24"/>
    <w:rsid w:val="00024DEA"/>
    <w:rsid w:val="00025089"/>
    <w:rsid w:val="000250D8"/>
    <w:rsid w:val="00025214"/>
    <w:rsid w:val="00025AE3"/>
    <w:rsid w:val="00025C9E"/>
    <w:rsid w:val="00025ED0"/>
    <w:rsid w:val="00026367"/>
    <w:rsid w:val="0002650C"/>
    <w:rsid w:val="00026560"/>
    <w:rsid w:val="00026A0E"/>
    <w:rsid w:val="00026DAC"/>
    <w:rsid w:val="00026F0D"/>
    <w:rsid w:val="00026FD9"/>
    <w:rsid w:val="00027063"/>
    <w:rsid w:val="000270B5"/>
    <w:rsid w:val="000271AC"/>
    <w:rsid w:val="000271F9"/>
    <w:rsid w:val="00027678"/>
    <w:rsid w:val="00027DCA"/>
    <w:rsid w:val="00027EF0"/>
    <w:rsid w:val="00027F2E"/>
    <w:rsid w:val="000304EB"/>
    <w:rsid w:val="00030A18"/>
    <w:rsid w:val="00030F55"/>
    <w:rsid w:val="000310CB"/>
    <w:rsid w:val="0003123E"/>
    <w:rsid w:val="00031270"/>
    <w:rsid w:val="000316B4"/>
    <w:rsid w:val="0003182F"/>
    <w:rsid w:val="00031B70"/>
    <w:rsid w:val="00031CB5"/>
    <w:rsid w:val="00031CBC"/>
    <w:rsid w:val="00031D0E"/>
    <w:rsid w:val="00031EAC"/>
    <w:rsid w:val="00032B77"/>
    <w:rsid w:val="00033091"/>
    <w:rsid w:val="000331FF"/>
    <w:rsid w:val="00033285"/>
    <w:rsid w:val="000332A0"/>
    <w:rsid w:val="00033857"/>
    <w:rsid w:val="00033CF6"/>
    <w:rsid w:val="00034F49"/>
    <w:rsid w:val="000355AB"/>
    <w:rsid w:val="0003561A"/>
    <w:rsid w:val="00035A4A"/>
    <w:rsid w:val="00035FA3"/>
    <w:rsid w:val="000360B8"/>
    <w:rsid w:val="00036117"/>
    <w:rsid w:val="000364C6"/>
    <w:rsid w:val="0003692D"/>
    <w:rsid w:val="00036962"/>
    <w:rsid w:val="00036C31"/>
    <w:rsid w:val="00037091"/>
    <w:rsid w:val="00037735"/>
    <w:rsid w:val="00037796"/>
    <w:rsid w:val="00037986"/>
    <w:rsid w:val="00037C08"/>
    <w:rsid w:val="00037C1C"/>
    <w:rsid w:val="00037DCA"/>
    <w:rsid w:val="00040C1C"/>
    <w:rsid w:val="00041254"/>
    <w:rsid w:val="00041429"/>
    <w:rsid w:val="0004230A"/>
    <w:rsid w:val="0004332A"/>
    <w:rsid w:val="0004342F"/>
    <w:rsid w:val="000438CB"/>
    <w:rsid w:val="000438F6"/>
    <w:rsid w:val="00043958"/>
    <w:rsid w:val="00043982"/>
    <w:rsid w:val="00043C8E"/>
    <w:rsid w:val="00043FE8"/>
    <w:rsid w:val="000444A3"/>
    <w:rsid w:val="000445B8"/>
    <w:rsid w:val="00044A3B"/>
    <w:rsid w:val="0004556C"/>
    <w:rsid w:val="00045EDD"/>
    <w:rsid w:val="00045EFF"/>
    <w:rsid w:val="00046521"/>
    <w:rsid w:val="0004652D"/>
    <w:rsid w:val="00046A8D"/>
    <w:rsid w:val="00046DE2"/>
    <w:rsid w:val="00046F3E"/>
    <w:rsid w:val="00047243"/>
    <w:rsid w:val="00047249"/>
    <w:rsid w:val="00047802"/>
    <w:rsid w:val="00047B94"/>
    <w:rsid w:val="00047FDA"/>
    <w:rsid w:val="000505F6"/>
    <w:rsid w:val="00050951"/>
    <w:rsid w:val="00050B9C"/>
    <w:rsid w:val="00050E05"/>
    <w:rsid w:val="00050E81"/>
    <w:rsid w:val="00051009"/>
    <w:rsid w:val="0005234E"/>
    <w:rsid w:val="000523EB"/>
    <w:rsid w:val="0005255A"/>
    <w:rsid w:val="000525FD"/>
    <w:rsid w:val="000526E1"/>
    <w:rsid w:val="000531A4"/>
    <w:rsid w:val="0005336D"/>
    <w:rsid w:val="0005361B"/>
    <w:rsid w:val="0005378B"/>
    <w:rsid w:val="00053988"/>
    <w:rsid w:val="000539FA"/>
    <w:rsid w:val="00053D5B"/>
    <w:rsid w:val="00053DF3"/>
    <w:rsid w:val="00053F17"/>
    <w:rsid w:val="00054366"/>
    <w:rsid w:val="0005437D"/>
    <w:rsid w:val="00054D63"/>
    <w:rsid w:val="00054DA5"/>
    <w:rsid w:val="000553DD"/>
    <w:rsid w:val="000558E1"/>
    <w:rsid w:val="000561C1"/>
    <w:rsid w:val="000568F9"/>
    <w:rsid w:val="00056D02"/>
    <w:rsid w:val="00057092"/>
    <w:rsid w:val="00057556"/>
    <w:rsid w:val="0005763E"/>
    <w:rsid w:val="000576F7"/>
    <w:rsid w:val="000577C0"/>
    <w:rsid w:val="000600AF"/>
    <w:rsid w:val="000600E0"/>
    <w:rsid w:val="000607B1"/>
    <w:rsid w:val="00060B26"/>
    <w:rsid w:val="00060DDD"/>
    <w:rsid w:val="000611CC"/>
    <w:rsid w:val="000614D9"/>
    <w:rsid w:val="000619D9"/>
    <w:rsid w:val="00061CC7"/>
    <w:rsid w:val="00061F25"/>
    <w:rsid w:val="00062198"/>
    <w:rsid w:val="00062BDD"/>
    <w:rsid w:val="00062BEF"/>
    <w:rsid w:val="00062CE4"/>
    <w:rsid w:val="00062F16"/>
    <w:rsid w:val="0006365E"/>
    <w:rsid w:val="00063926"/>
    <w:rsid w:val="000639F4"/>
    <w:rsid w:val="00064AFF"/>
    <w:rsid w:val="00064DE2"/>
    <w:rsid w:val="0006548E"/>
    <w:rsid w:val="0006553D"/>
    <w:rsid w:val="0006555E"/>
    <w:rsid w:val="00065849"/>
    <w:rsid w:val="000661F8"/>
    <w:rsid w:val="0006622F"/>
    <w:rsid w:val="00066F3F"/>
    <w:rsid w:val="00067111"/>
    <w:rsid w:val="00067895"/>
    <w:rsid w:val="00067AE0"/>
    <w:rsid w:val="00067B9D"/>
    <w:rsid w:val="000701AD"/>
    <w:rsid w:val="00070509"/>
    <w:rsid w:val="000714C7"/>
    <w:rsid w:val="000714DB"/>
    <w:rsid w:val="00071C87"/>
    <w:rsid w:val="00071CF2"/>
    <w:rsid w:val="000720EA"/>
    <w:rsid w:val="00072113"/>
    <w:rsid w:val="0007220F"/>
    <w:rsid w:val="00072442"/>
    <w:rsid w:val="00072A7D"/>
    <w:rsid w:val="00072E89"/>
    <w:rsid w:val="000731A7"/>
    <w:rsid w:val="00073983"/>
    <w:rsid w:val="00073BF5"/>
    <w:rsid w:val="00073E03"/>
    <w:rsid w:val="000740A6"/>
    <w:rsid w:val="00074105"/>
    <w:rsid w:val="0007427F"/>
    <w:rsid w:val="00074497"/>
    <w:rsid w:val="00074598"/>
    <w:rsid w:val="0007475B"/>
    <w:rsid w:val="00074910"/>
    <w:rsid w:val="000749A0"/>
    <w:rsid w:val="00074AC0"/>
    <w:rsid w:val="00074D55"/>
    <w:rsid w:val="000757F9"/>
    <w:rsid w:val="00075A92"/>
    <w:rsid w:val="00075ED0"/>
    <w:rsid w:val="00075EF6"/>
    <w:rsid w:val="00076804"/>
    <w:rsid w:val="00076D21"/>
    <w:rsid w:val="00076F98"/>
    <w:rsid w:val="00077218"/>
    <w:rsid w:val="000776AA"/>
    <w:rsid w:val="00077751"/>
    <w:rsid w:val="00080099"/>
    <w:rsid w:val="000805A7"/>
    <w:rsid w:val="0008068A"/>
    <w:rsid w:val="000806F3"/>
    <w:rsid w:val="00080928"/>
    <w:rsid w:val="00080BD3"/>
    <w:rsid w:val="00080CAE"/>
    <w:rsid w:val="000810EF"/>
    <w:rsid w:val="0008129C"/>
    <w:rsid w:val="00081F1D"/>
    <w:rsid w:val="000823F9"/>
    <w:rsid w:val="00082456"/>
    <w:rsid w:val="00082498"/>
    <w:rsid w:val="000826BD"/>
    <w:rsid w:val="000826FB"/>
    <w:rsid w:val="0008279D"/>
    <w:rsid w:val="00082B61"/>
    <w:rsid w:val="000836EA"/>
    <w:rsid w:val="000837A9"/>
    <w:rsid w:val="00083D47"/>
    <w:rsid w:val="00083DDE"/>
    <w:rsid w:val="00083FF3"/>
    <w:rsid w:val="000854EC"/>
    <w:rsid w:val="000857EC"/>
    <w:rsid w:val="00085887"/>
    <w:rsid w:val="000862F1"/>
    <w:rsid w:val="000864AA"/>
    <w:rsid w:val="00086855"/>
    <w:rsid w:val="00086C3A"/>
    <w:rsid w:val="00086DBE"/>
    <w:rsid w:val="00087BB9"/>
    <w:rsid w:val="0009013A"/>
    <w:rsid w:val="000904B1"/>
    <w:rsid w:val="000904FF"/>
    <w:rsid w:val="00090911"/>
    <w:rsid w:val="00090A20"/>
    <w:rsid w:val="00091008"/>
    <w:rsid w:val="000910EF"/>
    <w:rsid w:val="000911FB"/>
    <w:rsid w:val="000912C5"/>
    <w:rsid w:val="000915CC"/>
    <w:rsid w:val="0009163C"/>
    <w:rsid w:val="0009169D"/>
    <w:rsid w:val="00091A50"/>
    <w:rsid w:val="00091C00"/>
    <w:rsid w:val="00092183"/>
    <w:rsid w:val="00092310"/>
    <w:rsid w:val="000924F8"/>
    <w:rsid w:val="00093479"/>
    <w:rsid w:val="00093517"/>
    <w:rsid w:val="0009370C"/>
    <w:rsid w:val="00093A86"/>
    <w:rsid w:val="00093ADE"/>
    <w:rsid w:val="00093B28"/>
    <w:rsid w:val="00093D8E"/>
    <w:rsid w:val="00093E3A"/>
    <w:rsid w:val="00093F08"/>
    <w:rsid w:val="00094058"/>
    <w:rsid w:val="00094241"/>
    <w:rsid w:val="00094775"/>
    <w:rsid w:val="00094BB7"/>
    <w:rsid w:val="00094EB8"/>
    <w:rsid w:val="00095647"/>
    <w:rsid w:val="00095B5B"/>
    <w:rsid w:val="00095CC9"/>
    <w:rsid w:val="00096812"/>
    <w:rsid w:val="0009689A"/>
    <w:rsid w:val="00096B41"/>
    <w:rsid w:val="00096B79"/>
    <w:rsid w:val="00096C24"/>
    <w:rsid w:val="00096EC5"/>
    <w:rsid w:val="00097225"/>
    <w:rsid w:val="00097260"/>
    <w:rsid w:val="00097359"/>
    <w:rsid w:val="0009743E"/>
    <w:rsid w:val="00097674"/>
    <w:rsid w:val="0009774F"/>
    <w:rsid w:val="00097EE3"/>
    <w:rsid w:val="000A0127"/>
    <w:rsid w:val="000A0908"/>
    <w:rsid w:val="000A090D"/>
    <w:rsid w:val="000A0D85"/>
    <w:rsid w:val="000A0F5B"/>
    <w:rsid w:val="000A1632"/>
    <w:rsid w:val="000A170D"/>
    <w:rsid w:val="000A1C4C"/>
    <w:rsid w:val="000A201A"/>
    <w:rsid w:val="000A210C"/>
    <w:rsid w:val="000A24A4"/>
    <w:rsid w:val="000A287B"/>
    <w:rsid w:val="000A2B7C"/>
    <w:rsid w:val="000A2D24"/>
    <w:rsid w:val="000A2EB5"/>
    <w:rsid w:val="000A2F26"/>
    <w:rsid w:val="000A37D2"/>
    <w:rsid w:val="000A3917"/>
    <w:rsid w:val="000A3A3B"/>
    <w:rsid w:val="000A3F76"/>
    <w:rsid w:val="000A43E1"/>
    <w:rsid w:val="000A44D5"/>
    <w:rsid w:val="000A4582"/>
    <w:rsid w:val="000A502B"/>
    <w:rsid w:val="000A5363"/>
    <w:rsid w:val="000A5852"/>
    <w:rsid w:val="000A5982"/>
    <w:rsid w:val="000A5A1E"/>
    <w:rsid w:val="000A5FB6"/>
    <w:rsid w:val="000A6072"/>
    <w:rsid w:val="000A60DB"/>
    <w:rsid w:val="000A6169"/>
    <w:rsid w:val="000A61D4"/>
    <w:rsid w:val="000A6438"/>
    <w:rsid w:val="000A6BA3"/>
    <w:rsid w:val="000A6D19"/>
    <w:rsid w:val="000A6FBA"/>
    <w:rsid w:val="000A718B"/>
    <w:rsid w:val="000A74E8"/>
    <w:rsid w:val="000A7596"/>
    <w:rsid w:val="000A7D44"/>
    <w:rsid w:val="000A7E5A"/>
    <w:rsid w:val="000B0455"/>
    <w:rsid w:val="000B0652"/>
    <w:rsid w:val="000B0AAA"/>
    <w:rsid w:val="000B0EC6"/>
    <w:rsid w:val="000B11F4"/>
    <w:rsid w:val="000B1407"/>
    <w:rsid w:val="000B14C2"/>
    <w:rsid w:val="000B1A84"/>
    <w:rsid w:val="000B1D0F"/>
    <w:rsid w:val="000B1F17"/>
    <w:rsid w:val="000B218F"/>
    <w:rsid w:val="000B22BA"/>
    <w:rsid w:val="000B264C"/>
    <w:rsid w:val="000B26AB"/>
    <w:rsid w:val="000B26F5"/>
    <w:rsid w:val="000B275E"/>
    <w:rsid w:val="000B27CE"/>
    <w:rsid w:val="000B2B78"/>
    <w:rsid w:val="000B2DA4"/>
    <w:rsid w:val="000B3C67"/>
    <w:rsid w:val="000B3CAD"/>
    <w:rsid w:val="000B3DFB"/>
    <w:rsid w:val="000B3FAD"/>
    <w:rsid w:val="000B4831"/>
    <w:rsid w:val="000B546F"/>
    <w:rsid w:val="000B623C"/>
    <w:rsid w:val="000B6597"/>
    <w:rsid w:val="000B6DBB"/>
    <w:rsid w:val="000B6EF0"/>
    <w:rsid w:val="000B7132"/>
    <w:rsid w:val="000B7166"/>
    <w:rsid w:val="000B728A"/>
    <w:rsid w:val="000B7EA3"/>
    <w:rsid w:val="000C01C3"/>
    <w:rsid w:val="000C051B"/>
    <w:rsid w:val="000C0A24"/>
    <w:rsid w:val="000C0D19"/>
    <w:rsid w:val="000C0DCB"/>
    <w:rsid w:val="000C157E"/>
    <w:rsid w:val="000C1D9C"/>
    <w:rsid w:val="000C23C7"/>
    <w:rsid w:val="000C2545"/>
    <w:rsid w:val="000C27D2"/>
    <w:rsid w:val="000C2A45"/>
    <w:rsid w:val="000C2BF9"/>
    <w:rsid w:val="000C2D3A"/>
    <w:rsid w:val="000C2F04"/>
    <w:rsid w:val="000C3859"/>
    <w:rsid w:val="000C3DC7"/>
    <w:rsid w:val="000C3ECB"/>
    <w:rsid w:val="000C4152"/>
    <w:rsid w:val="000C4778"/>
    <w:rsid w:val="000C4963"/>
    <w:rsid w:val="000C4A4F"/>
    <w:rsid w:val="000C4DF7"/>
    <w:rsid w:val="000C508F"/>
    <w:rsid w:val="000C51F4"/>
    <w:rsid w:val="000C5381"/>
    <w:rsid w:val="000C53A7"/>
    <w:rsid w:val="000C54AF"/>
    <w:rsid w:val="000C55F1"/>
    <w:rsid w:val="000C5ECA"/>
    <w:rsid w:val="000C5F6B"/>
    <w:rsid w:val="000C62AF"/>
    <w:rsid w:val="000C657D"/>
    <w:rsid w:val="000C659D"/>
    <w:rsid w:val="000C6837"/>
    <w:rsid w:val="000C6AC3"/>
    <w:rsid w:val="000C70EF"/>
    <w:rsid w:val="000C711A"/>
    <w:rsid w:val="000C7B8C"/>
    <w:rsid w:val="000C7C48"/>
    <w:rsid w:val="000C7CD6"/>
    <w:rsid w:val="000C7EB6"/>
    <w:rsid w:val="000D025E"/>
    <w:rsid w:val="000D0684"/>
    <w:rsid w:val="000D0987"/>
    <w:rsid w:val="000D0F51"/>
    <w:rsid w:val="000D1142"/>
    <w:rsid w:val="000D14ED"/>
    <w:rsid w:val="000D1801"/>
    <w:rsid w:val="000D1D73"/>
    <w:rsid w:val="000D1E12"/>
    <w:rsid w:val="000D1FAE"/>
    <w:rsid w:val="000D22A8"/>
    <w:rsid w:val="000D2379"/>
    <w:rsid w:val="000D268C"/>
    <w:rsid w:val="000D2CF8"/>
    <w:rsid w:val="000D317A"/>
    <w:rsid w:val="000D32F5"/>
    <w:rsid w:val="000D3E84"/>
    <w:rsid w:val="000D3F15"/>
    <w:rsid w:val="000D4260"/>
    <w:rsid w:val="000D4528"/>
    <w:rsid w:val="000D4936"/>
    <w:rsid w:val="000D4A64"/>
    <w:rsid w:val="000D4B88"/>
    <w:rsid w:val="000D505F"/>
    <w:rsid w:val="000D54CD"/>
    <w:rsid w:val="000D578B"/>
    <w:rsid w:val="000D5CAD"/>
    <w:rsid w:val="000D5EAF"/>
    <w:rsid w:val="000D5FC7"/>
    <w:rsid w:val="000D6100"/>
    <w:rsid w:val="000D6226"/>
    <w:rsid w:val="000D62B1"/>
    <w:rsid w:val="000D643B"/>
    <w:rsid w:val="000D64A8"/>
    <w:rsid w:val="000D719A"/>
    <w:rsid w:val="000D7650"/>
    <w:rsid w:val="000D768A"/>
    <w:rsid w:val="000D7B40"/>
    <w:rsid w:val="000D7E64"/>
    <w:rsid w:val="000D7F7D"/>
    <w:rsid w:val="000D7FE7"/>
    <w:rsid w:val="000E017C"/>
    <w:rsid w:val="000E089F"/>
    <w:rsid w:val="000E0911"/>
    <w:rsid w:val="000E1119"/>
    <w:rsid w:val="000E112C"/>
    <w:rsid w:val="000E1814"/>
    <w:rsid w:val="000E1C2C"/>
    <w:rsid w:val="000E1F29"/>
    <w:rsid w:val="000E2249"/>
    <w:rsid w:val="000E2263"/>
    <w:rsid w:val="000E26CA"/>
    <w:rsid w:val="000E2763"/>
    <w:rsid w:val="000E2C6A"/>
    <w:rsid w:val="000E2D4A"/>
    <w:rsid w:val="000E2EA6"/>
    <w:rsid w:val="000E31DB"/>
    <w:rsid w:val="000E3626"/>
    <w:rsid w:val="000E36F2"/>
    <w:rsid w:val="000E38B8"/>
    <w:rsid w:val="000E3E90"/>
    <w:rsid w:val="000E4853"/>
    <w:rsid w:val="000E4D6C"/>
    <w:rsid w:val="000E5051"/>
    <w:rsid w:val="000E508E"/>
    <w:rsid w:val="000E53B8"/>
    <w:rsid w:val="000E5DF7"/>
    <w:rsid w:val="000E5E04"/>
    <w:rsid w:val="000E6060"/>
    <w:rsid w:val="000E6389"/>
    <w:rsid w:val="000E6AA5"/>
    <w:rsid w:val="000E6C4C"/>
    <w:rsid w:val="000E71F7"/>
    <w:rsid w:val="000E747D"/>
    <w:rsid w:val="000E74DD"/>
    <w:rsid w:val="000E7C92"/>
    <w:rsid w:val="000F00A0"/>
    <w:rsid w:val="000F0156"/>
    <w:rsid w:val="000F07D6"/>
    <w:rsid w:val="000F0CD4"/>
    <w:rsid w:val="000F0DF3"/>
    <w:rsid w:val="000F14A0"/>
    <w:rsid w:val="000F1B36"/>
    <w:rsid w:val="000F1D70"/>
    <w:rsid w:val="000F2592"/>
    <w:rsid w:val="000F26E0"/>
    <w:rsid w:val="000F2812"/>
    <w:rsid w:val="000F29F0"/>
    <w:rsid w:val="000F2A83"/>
    <w:rsid w:val="000F3148"/>
    <w:rsid w:val="000F3365"/>
    <w:rsid w:val="000F3434"/>
    <w:rsid w:val="000F3738"/>
    <w:rsid w:val="000F3800"/>
    <w:rsid w:val="000F40C0"/>
    <w:rsid w:val="000F4732"/>
    <w:rsid w:val="000F47BC"/>
    <w:rsid w:val="000F4CF9"/>
    <w:rsid w:val="000F509C"/>
    <w:rsid w:val="000F5CF7"/>
    <w:rsid w:val="000F5FD2"/>
    <w:rsid w:val="000F66C6"/>
    <w:rsid w:val="000F6738"/>
    <w:rsid w:val="000F6D2E"/>
    <w:rsid w:val="000F7724"/>
    <w:rsid w:val="000F7A80"/>
    <w:rsid w:val="00100116"/>
    <w:rsid w:val="0010036C"/>
    <w:rsid w:val="001004FA"/>
    <w:rsid w:val="001005A0"/>
    <w:rsid w:val="001006EE"/>
    <w:rsid w:val="001007A0"/>
    <w:rsid w:val="001007A2"/>
    <w:rsid w:val="001007FF"/>
    <w:rsid w:val="00100925"/>
    <w:rsid w:val="0010099C"/>
    <w:rsid w:val="00100A61"/>
    <w:rsid w:val="00100C1C"/>
    <w:rsid w:val="00100DEB"/>
    <w:rsid w:val="001011B2"/>
    <w:rsid w:val="0010141D"/>
    <w:rsid w:val="00101802"/>
    <w:rsid w:val="001018C5"/>
    <w:rsid w:val="001018E5"/>
    <w:rsid w:val="00101BD9"/>
    <w:rsid w:val="00101EB4"/>
    <w:rsid w:val="00101FBD"/>
    <w:rsid w:val="0010228B"/>
    <w:rsid w:val="0010256B"/>
    <w:rsid w:val="00102FD7"/>
    <w:rsid w:val="00103060"/>
    <w:rsid w:val="00103310"/>
    <w:rsid w:val="001033EE"/>
    <w:rsid w:val="0010374E"/>
    <w:rsid w:val="00103C6D"/>
    <w:rsid w:val="00103CC7"/>
    <w:rsid w:val="00103EE5"/>
    <w:rsid w:val="00103F54"/>
    <w:rsid w:val="00104165"/>
    <w:rsid w:val="00104233"/>
    <w:rsid w:val="00104A5A"/>
    <w:rsid w:val="00104FB3"/>
    <w:rsid w:val="00105081"/>
    <w:rsid w:val="001050E9"/>
    <w:rsid w:val="0010558B"/>
    <w:rsid w:val="00105949"/>
    <w:rsid w:val="00106374"/>
    <w:rsid w:val="00106454"/>
    <w:rsid w:val="00106AEE"/>
    <w:rsid w:val="00106D88"/>
    <w:rsid w:val="001070CB"/>
    <w:rsid w:val="0010735B"/>
    <w:rsid w:val="00107464"/>
    <w:rsid w:val="00107A83"/>
    <w:rsid w:val="00107CFA"/>
    <w:rsid w:val="0011023E"/>
    <w:rsid w:val="001108E7"/>
    <w:rsid w:val="00110B61"/>
    <w:rsid w:val="00110BBE"/>
    <w:rsid w:val="00110CAC"/>
    <w:rsid w:val="00110E5F"/>
    <w:rsid w:val="00111200"/>
    <w:rsid w:val="001116AC"/>
    <w:rsid w:val="00112713"/>
    <w:rsid w:val="00112B05"/>
    <w:rsid w:val="00113A47"/>
    <w:rsid w:val="00114248"/>
    <w:rsid w:val="001142F0"/>
    <w:rsid w:val="00114616"/>
    <w:rsid w:val="001149CC"/>
    <w:rsid w:val="00114A74"/>
    <w:rsid w:val="00114DBD"/>
    <w:rsid w:val="00114DE9"/>
    <w:rsid w:val="00115318"/>
    <w:rsid w:val="001154C9"/>
    <w:rsid w:val="001155F2"/>
    <w:rsid w:val="0011560C"/>
    <w:rsid w:val="0011591A"/>
    <w:rsid w:val="0011623A"/>
    <w:rsid w:val="0011656C"/>
    <w:rsid w:val="001165C8"/>
    <w:rsid w:val="001167EF"/>
    <w:rsid w:val="00116F70"/>
    <w:rsid w:val="00117AB3"/>
    <w:rsid w:val="00120467"/>
    <w:rsid w:val="00121DE5"/>
    <w:rsid w:val="001220C7"/>
    <w:rsid w:val="00122154"/>
    <w:rsid w:val="00122180"/>
    <w:rsid w:val="001221D6"/>
    <w:rsid w:val="0012220A"/>
    <w:rsid w:val="00122405"/>
    <w:rsid w:val="00122519"/>
    <w:rsid w:val="001227A2"/>
    <w:rsid w:val="00122ABF"/>
    <w:rsid w:val="00122B2A"/>
    <w:rsid w:val="00122BEC"/>
    <w:rsid w:val="001235AF"/>
    <w:rsid w:val="001235EC"/>
    <w:rsid w:val="00123BB2"/>
    <w:rsid w:val="00123F32"/>
    <w:rsid w:val="0012443E"/>
    <w:rsid w:val="00124499"/>
    <w:rsid w:val="001247A5"/>
    <w:rsid w:val="001248FB"/>
    <w:rsid w:val="00124D65"/>
    <w:rsid w:val="00124F83"/>
    <w:rsid w:val="00125326"/>
    <w:rsid w:val="00125504"/>
    <w:rsid w:val="001258B8"/>
    <w:rsid w:val="00125B3F"/>
    <w:rsid w:val="00126158"/>
    <w:rsid w:val="001265BB"/>
    <w:rsid w:val="001265CF"/>
    <w:rsid w:val="0012678D"/>
    <w:rsid w:val="00126AA0"/>
    <w:rsid w:val="00126ABC"/>
    <w:rsid w:val="00126CD4"/>
    <w:rsid w:val="001270BC"/>
    <w:rsid w:val="00127582"/>
    <w:rsid w:val="0012767D"/>
    <w:rsid w:val="001278A7"/>
    <w:rsid w:val="00127CB9"/>
    <w:rsid w:val="00127EC6"/>
    <w:rsid w:val="00130067"/>
    <w:rsid w:val="00130B89"/>
    <w:rsid w:val="00130C48"/>
    <w:rsid w:val="00130EF5"/>
    <w:rsid w:val="00131133"/>
    <w:rsid w:val="001314FC"/>
    <w:rsid w:val="001316FA"/>
    <w:rsid w:val="00132154"/>
    <w:rsid w:val="00132533"/>
    <w:rsid w:val="0013287B"/>
    <w:rsid w:val="00132CA6"/>
    <w:rsid w:val="00132D03"/>
    <w:rsid w:val="00132E8E"/>
    <w:rsid w:val="00132F94"/>
    <w:rsid w:val="00132F9A"/>
    <w:rsid w:val="0013324D"/>
    <w:rsid w:val="00133414"/>
    <w:rsid w:val="00133808"/>
    <w:rsid w:val="00133989"/>
    <w:rsid w:val="00133EC1"/>
    <w:rsid w:val="00134250"/>
    <w:rsid w:val="00134297"/>
    <w:rsid w:val="001342FE"/>
    <w:rsid w:val="00134488"/>
    <w:rsid w:val="00134628"/>
    <w:rsid w:val="00134790"/>
    <w:rsid w:val="0013541F"/>
    <w:rsid w:val="001354F9"/>
    <w:rsid w:val="00135678"/>
    <w:rsid w:val="0013578F"/>
    <w:rsid w:val="001365FC"/>
    <w:rsid w:val="00136BD0"/>
    <w:rsid w:val="001371E8"/>
    <w:rsid w:val="00137430"/>
    <w:rsid w:val="001376D2"/>
    <w:rsid w:val="0013774E"/>
    <w:rsid w:val="00137D44"/>
    <w:rsid w:val="00137E2F"/>
    <w:rsid w:val="0014056D"/>
    <w:rsid w:val="00140AF6"/>
    <w:rsid w:val="0014101F"/>
    <w:rsid w:val="001410E8"/>
    <w:rsid w:val="001420AB"/>
    <w:rsid w:val="0014248D"/>
    <w:rsid w:val="00142573"/>
    <w:rsid w:val="001425FB"/>
    <w:rsid w:val="00142C6F"/>
    <w:rsid w:val="00142FF2"/>
    <w:rsid w:val="001430B0"/>
    <w:rsid w:val="00143441"/>
    <w:rsid w:val="00143A07"/>
    <w:rsid w:val="00143C4A"/>
    <w:rsid w:val="001440CC"/>
    <w:rsid w:val="001442AC"/>
    <w:rsid w:val="00144869"/>
    <w:rsid w:val="00144B6F"/>
    <w:rsid w:val="00144D39"/>
    <w:rsid w:val="0014537E"/>
    <w:rsid w:val="00145CBE"/>
    <w:rsid w:val="00145F11"/>
    <w:rsid w:val="00145F60"/>
    <w:rsid w:val="0014613A"/>
    <w:rsid w:val="001463F6"/>
    <w:rsid w:val="00146488"/>
    <w:rsid w:val="0014660A"/>
    <w:rsid w:val="00146F5B"/>
    <w:rsid w:val="00147137"/>
    <w:rsid w:val="001478CE"/>
    <w:rsid w:val="0014791D"/>
    <w:rsid w:val="00150929"/>
    <w:rsid w:val="00150EA4"/>
    <w:rsid w:val="001510B2"/>
    <w:rsid w:val="0015147F"/>
    <w:rsid w:val="001514D4"/>
    <w:rsid w:val="00151A3F"/>
    <w:rsid w:val="001520F8"/>
    <w:rsid w:val="00152626"/>
    <w:rsid w:val="00152831"/>
    <w:rsid w:val="00152839"/>
    <w:rsid w:val="001529CE"/>
    <w:rsid w:val="001529E9"/>
    <w:rsid w:val="0015351E"/>
    <w:rsid w:val="00153BAA"/>
    <w:rsid w:val="001540A1"/>
    <w:rsid w:val="001544E8"/>
    <w:rsid w:val="00154E76"/>
    <w:rsid w:val="001550AD"/>
    <w:rsid w:val="00155650"/>
    <w:rsid w:val="00155689"/>
    <w:rsid w:val="0015586E"/>
    <w:rsid w:val="001559AC"/>
    <w:rsid w:val="00155DE5"/>
    <w:rsid w:val="00155E54"/>
    <w:rsid w:val="00155F40"/>
    <w:rsid w:val="00156804"/>
    <w:rsid w:val="00156D04"/>
    <w:rsid w:val="00156DD1"/>
    <w:rsid w:val="00156F6D"/>
    <w:rsid w:val="00157215"/>
    <w:rsid w:val="0015738B"/>
    <w:rsid w:val="0015744B"/>
    <w:rsid w:val="00157600"/>
    <w:rsid w:val="00157799"/>
    <w:rsid w:val="00157A3C"/>
    <w:rsid w:val="00157DDD"/>
    <w:rsid w:val="00157E3D"/>
    <w:rsid w:val="001604BF"/>
    <w:rsid w:val="0016095C"/>
    <w:rsid w:val="00160A46"/>
    <w:rsid w:val="00160C23"/>
    <w:rsid w:val="00160E8D"/>
    <w:rsid w:val="001610BD"/>
    <w:rsid w:val="0016182E"/>
    <w:rsid w:val="00161A5F"/>
    <w:rsid w:val="00161C77"/>
    <w:rsid w:val="001620BB"/>
    <w:rsid w:val="001621A1"/>
    <w:rsid w:val="001622A6"/>
    <w:rsid w:val="001625AF"/>
    <w:rsid w:val="00162685"/>
    <w:rsid w:val="00162DE5"/>
    <w:rsid w:val="00162EF8"/>
    <w:rsid w:val="0016330D"/>
    <w:rsid w:val="0016363D"/>
    <w:rsid w:val="00163787"/>
    <w:rsid w:val="00163859"/>
    <w:rsid w:val="00163A07"/>
    <w:rsid w:val="00163BAA"/>
    <w:rsid w:val="00163CE7"/>
    <w:rsid w:val="001641DE"/>
    <w:rsid w:val="001644D9"/>
    <w:rsid w:val="0016459B"/>
    <w:rsid w:val="00164C46"/>
    <w:rsid w:val="00164CF7"/>
    <w:rsid w:val="00164F0B"/>
    <w:rsid w:val="00165309"/>
    <w:rsid w:val="001659B3"/>
    <w:rsid w:val="00165B29"/>
    <w:rsid w:val="00165CE6"/>
    <w:rsid w:val="00165F89"/>
    <w:rsid w:val="001663A0"/>
    <w:rsid w:val="00166902"/>
    <w:rsid w:val="00166D38"/>
    <w:rsid w:val="00166D83"/>
    <w:rsid w:val="001674AE"/>
    <w:rsid w:val="0016756D"/>
    <w:rsid w:val="00167983"/>
    <w:rsid w:val="00170090"/>
    <w:rsid w:val="001700A8"/>
    <w:rsid w:val="0017013B"/>
    <w:rsid w:val="001702F9"/>
    <w:rsid w:val="00170427"/>
    <w:rsid w:val="00170CA8"/>
    <w:rsid w:val="00170E06"/>
    <w:rsid w:val="00171402"/>
    <w:rsid w:val="001716E5"/>
    <w:rsid w:val="0017182D"/>
    <w:rsid w:val="00171AB6"/>
    <w:rsid w:val="00171C05"/>
    <w:rsid w:val="00172317"/>
    <w:rsid w:val="00172B77"/>
    <w:rsid w:val="00173134"/>
    <w:rsid w:val="0017340A"/>
    <w:rsid w:val="001737AD"/>
    <w:rsid w:val="0017396D"/>
    <w:rsid w:val="001739D5"/>
    <w:rsid w:val="00173AED"/>
    <w:rsid w:val="001745C3"/>
    <w:rsid w:val="00174C9F"/>
    <w:rsid w:val="0017502E"/>
    <w:rsid w:val="001750E2"/>
    <w:rsid w:val="00175407"/>
    <w:rsid w:val="00175454"/>
    <w:rsid w:val="0017587A"/>
    <w:rsid w:val="00175CE9"/>
    <w:rsid w:val="00175F33"/>
    <w:rsid w:val="001760EA"/>
    <w:rsid w:val="0017612E"/>
    <w:rsid w:val="001763D4"/>
    <w:rsid w:val="00176947"/>
    <w:rsid w:val="0017698C"/>
    <w:rsid w:val="00176A7C"/>
    <w:rsid w:val="00176CF4"/>
    <w:rsid w:val="00176F38"/>
    <w:rsid w:val="0017745E"/>
    <w:rsid w:val="00177A6A"/>
    <w:rsid w:val="00177B4A"/>
    <w:rsid w:val="0018006D"/>
    <w:rsid w:val="0018043E"/>
    <w:rsid w:val="00180481"/>
    <w:rsid w:val="00180D0E"/>
    <w:rsid w:val="00181226"/>
    <w:rsid w:val="0018122D"/>
    <w:rsid w:val="00181393"/>
    <w:rsid w:val="00181885"/>
    <w:rsid w:val="00181A3D"/>
    <w:rsid w:val="00181BF1"/>
    <w:rsid w:val="00182356"/>
    <w:rsid w:val="001824E5"/>
    <w:rsid w:val="001825DE"/>
    <w:rsid w:val="001826BD"/>
    <w:rsid w:val="00182A14"/>
    <w:rsid w:val="00182D29"/>
    <w:rsid w:val="00182FEF"/>
    <w:rsid w:val="00183A6F"/>
    <w:rsid w:val="00183DE2"/>
    <w:rsid w:val="00184055"/>
    <w:rsid w:val="00184085"/>
    <w:rsid w:val="0018412D"/>
    <w:rsid w:val="00184CF1"/>
    <w:rsid w:val="001852F3"/>
    <w:rsid w:val="0018540C"/>
    <w:rsid w:val="001861DB"/>
    <w:rsid w:val="00186440"/>
    <w:rsid w:val="001867A7"/>
    <w:rsid w:val="00186EB9"/>
    <w:rsid w:val="00187003"/>
    <w:rsid w:val="00187053"/>
    <w:rsid w:val="00187356"/>
    <w:rsid w:val="001873DB"/>
    <w:rsid w:val="00187856"/>
    <w:rsid w:val="00187AA9"/>
    <w:rsid w:val="00187E9F"/>
    <w:rsid w:val="0019004F"/>
    <w:rsid w:val="0019026B"/>
    <w:rsid w:val="00190662"/>
    <w:rsid w:val="00190B1B"/>
    <w:rsid w:val="00190D1D"/>
    <w:rsid w:val="00190F75"/>
    <w:rsid w:val="001912ED"/>
    <w:rsid w:val="00191471"/>
    <w:rsid w:val="00191546"/>
    <w:rsid w:val="001916EE"/>
    <w:rsid w:val="001917BB"/>
    <w:rsid w:val="001919AF"/>
    <w:rsid w:val="00192026"/>
    <w:rsid w:val="001921E4"/>
    <w:rsid w:val="00192A77"/>
    <w:rsid w:val="00192B49"/>
    <w:rsid w:val="00192C48"/>
    <w:rsid w:val="00193180"/>
    <w:rsid w:val="001931B6"/>
    <w:rsid w:val="00193212"/>
    <w:rsid w:val="00193485"/>
    <w:rsid w:val="00193586"/>
    <w:rsid w:val="001938D4"/>
    <w:rsid w:val="00193FF5"/>
    <w:rsid w:val="00194062"/>
    <w:rsid w:val="00194851"/>
    <w:rsid w:val="00194AE0"/>
    <w:rsid w:val="00194F40"/>
    <w:rsid w:val="00195248"/>
    <w:rsid w:val="00195AFB"/>
    <w:rsid w:val="00195C1B"/>
    <w:rsid w:val="00195CBB"/>
    <w:rsid w:val="00196317"/>
    <w:rsid w:val="0019655E"/>
    <w:rsid w:val="00196A2D"/>
    <w:rsid w:val="00196DED"/>
    <w:rsid w:val="00196FE0"/>
    <w:rsid w:val="00197F86"/>
    <w:rsid w:val="001A0214"/>
    <w:rsid w:val="001A03E3"/>
    <w:rsid w:val="001A07AC"/>
    <w:rsid w:val="001A1376"/>
    <w:rsid w:val="001A14EC"/>
    <w:rsid w:val="001A1528"/>
    <w:rsid w:val="001A1825"/>
    <w:rsid w:val="001A1B2C"/>
    <w:rsid w:val="001A1F9B"/>
    <w:rsid w:val="001A29E6"/>
    <w:rsid w:val="001A2CBB"/>
    <w:rsid w:val="001A2DAC"/>
    <w:rsid w:val="001A303F"/>
    <w:rsid w:val="001A30F4"/>
    <w:rsid w:val="001A3194"/>
    <w:rsid w:val="001A327A"/>
    <w:rsid w:val="001A39FF"/>
    <w:rsid w:val="001A3AED"/>
    <w:rsid w:val="001A3CC5"/>
    <w:rsid w:val="001A3DA5"/>
    <w:rsid w:val="001A3E30"/>
    <w:rsid w:val="001A4208"/>
    <w:rsid w:val="001A43C2"/>
    <w:rsid w:val="001A4428"/>
    <w:rsid w:val="001A45CB"/>
    <w:rsid w:val="001A4C57"/>
    <w:rsid w:val="001A5043"/>
    <w:rsid w:val="001A5752"/>
    <w:rsid w:val="001A5762"/>
    <w:rsid w:val="001A5919"/>
    <w:rsid w:val="001A5F85"/>
    <w:rsid w:val="001A6236"/>
    <w:rsid w:val="001A638D"/>
    <w:rsid w:val="001A6753"/>
    <w:rsid w:val="001A6965"/>
    <w:rsid w:val="001A6B2B"/>
    <w:rsid w:val="001A6B2C"/>
    <w:rsid w:val="001A70A7"/>
    <w:rsid w:val="001A70E0"/>
    <w:rsid w:val="001A72DE"/>
    <w:rsid w:val="001A7439"/>
    <w:rsid w:val="001A74EB"/>
    <w:rsid w:val="001A7579"/>
    <w:rsid w:val="001A75BA"/>
    <w:rsid w:val="001A7650"/>
    <w:rsid w:val="001A78A3"/>
    <w:rsid w:val="001B10DA"/>
    <w:rsid w:val="001B1AE0"/>
    <w:rsid w:val="001B24DA"/>
    <w:rsid w:val="001B2A66"/>
    <w:rsid w:val="001B2E60"/>
    <w:rsid w:val="001B3226"/>
    <w:rsid w:val="001B347B"/>
    <w:rsid w:val="001B3DD4"/>
    <w:rsid w:val="001B3F06"/>
    <w:rsid w:val="001B3F1B"/>
    <w:rsid w:val="001B3FB8"/>
    <w:rsid w:val="001B4031"/>
    <w:rsid w:val="001B404C"/>
    <w:rsid w:val="001B4B11"/>
    <w:rsid w:val="001B518C"/>
    <w:rsid w:val="001B56C3"/>
    <w:rsid w:val="001B5DF4"/>
    <w:rsid w:val="001B6005"/>
    <w:rsid w:val="001B6B89"/>
    <w:rsid w:val="001B6C33"/>
    <w:rsid w:val="001B6FCE"/>
    <w:rsid w:val="001B7485"/>
    <w:rsid w:val="001B7540"/>
    <w:rsid w:val="001B7A3E"/>
    <w:rsid w:val="001B7DB2"/>
    <w:rsid w:val="001B7DD6"/>
    <w:rsid w:val="001B7DFD"/>
    <w:rsid w:val="001B7FD2"/>
    <w:rsid w:val="001C00F4"/>
    <w:rsid w:val="001C01E5"/>
    <w:rsid w:val="001C0280"/>
    <w:rsid w:val="001C0364"/>
    <w:rsid w:val="001C05A5"/>
    <w:rsid w:val="001C08A7"/>
    <w:rsid w:val="001C0DC0"/>
    <w:rsid w:val="001C0FBE"/>
    <w:rsid w:val="001C11C0"/>
    <w:rsid w:val="001C152C"/>
    <w:rsid w:val="001C1F30"/>
    <w:rsid w:val="001C20A4"/>
    <w:rsid w:val="001C2186"/>
    <w:rsid w:val="001C228D"/>
    <w:rsid w:val="001C238E"/>
    <w:rsid w:val="001C25FF"/>
    <w:rsid w:val="001C2657"/>
    <w:rsid w:val="001C2DB7"/>
    <w:rsid w:val="001C2F40"/>
    <w:rsid w:val="001C355C"/>
    <w:rsid w:val="001C387B"/>
    <w:rsid w:val="001C47F7"/>
    <w:rsid w:val="001C4810"/>
    <w:rsid w:val="001C4B5E"/>
    <w:rsid w:val="001C5864"/>
    <w:rsid w:val="001C58C1"/>
    <w:rsid w:val="001C5AEF"/>
    <w:rsid w:val="001C5D5B"/>
    <w:rsid w:val="001C6018"/>
    <w:rsid w:val="001C6470"/>
    <w:rsid w:val="001C692B"/>
    <w:rsid w:val="001C6ABD"/>
    <w:rsid w:val="001C7398"/>
    <w:rsid w:val="001D0096"/>
    <w:rsid w:val="001D049C"/>
    <w:rsid w:val="001D059B"/>
    <w:rsid w:val="001D0669"/>
    <w:rsid w:val="001D0697"/>
    <w:rsid w:val="001D089E"/>
    <w:rsid w:val="001D0954"/>
    <w:rsid w:val="001D0B10"/>
    <w:rsid w:val="001D0B9B"/>
    <w:rsid w:val="001D0CAE"/>
    <w:rsid w:val="001D0D70"/>
    <w:rsid w:val="001D0E48"/>
    <w:rsid w:val="001D0E90"/>
    <w:rsid w:val="001D145F"/>
    <w:rsid w:val="001D14C6"/>
    <w:rsid w:val="001D160A"/>
    <w:rsid w:val="001D186E"/>
    <w:rsid w:val="001D1BBC"/>
    <w:rsid w:val="001D1C8D"/>
    <w:rsid w:val="001D2121"/>
    <w:rsid w:val="001D2172"/>
    <w:rsid w:val="001D23DA"/>
    <w:rsid w:val="001D240D"/>
    <w:rsid w:val="001D32B8"/>
    <w:rsid w:val="001D38AC"/>
    <w:rsid w:val="001D3B0B"/>
    <w:rsid w:val="001D3C7A"/>
    <w:rsid w:val="001D3E49"/>
    <w:rsid w:val="001D4083"/>
    <w:rsid w:val="001D41A9"/>
    <w:rsid w:val="001D4388"/>
    <w:rsid w:val="001D46E4"/>
    <w:rsid w:val="001D47AB"/>
    <w:rsid w:val="001D4BED"/>
    <w:rsid w:val="001D570E"/>
    <w:rsid w:val="001D57E3"/>
    <w:rsid w:val="001D5953"/>
    <w:rsid w:val="001D5DD1"/>
    <w:rsid w:val="001D6343"/>
    <w:rsid w:val="001D658C"/>
    <w:rsid w:val="001D7235"/>
    <w:rsid w:val="001D7271"/>
    <w:rsid w:val="001D77DE"/>
    <w:rsid w:val="001E0775"/>
    <w:rsid w:val="001E0778"/>
    <w:rsid w:val="001E0886"/>
    <w:rsid w:val="001E0A3A"/>
    <w:rsid w:val="001E0BB5"/>
    <w:rsid w:val="001E0BFB"/>
    <w:rsid w:val="001E177D"/>
    <w:rsid w:val="001E1CF2"/>
    <w:rsid w:val="001E1DE7"/>
    <w:rsid w:val="001E1F0E"/>
    <w:rsid w:val="001E21AF"/>
    <w:rsid w:val="001E224C"/>
    <w:rsid w:val="001E2654"/>
    <w:rsid w:val="001E2729"/>
    <w:rsid w:val="001E2998"/>
    <w:rsid w:val="001E2A37"/>
    <w:rsid w:val="001E2E37"/>
    <w:rsid w:val="001E2EC6"/>
    <w:rsid w:val="001E3741"/>
    <w:rsid w:val="001E37FA"/>
    <w:rsid w:val="001E3933"/>
    <w:rsid w:val="001E3A69"/>
    <w:rsid w:val="001E3C79"/>
    <w:rsid w:val="001E43D8"/>
    <w:rsid w:val="001E47F6"/>
    <w:rsid w:val="001E4A58"/>
    <w:rsid w:val="001E4B35"/>
    <w:rsid w:val="001E577D"/>
    <w:rsid w:val="001E5CCC"/>
    <w:rsid w:val="001E61B6"/>
    <w:rsid w:val="001E6F2F"/>
    <w:rsid w:val="001E707D"/>
    <w:rsid w:val="001E7157"/>
    <w:rsid w:val="001E7441"/>
    <w:rsid w:val="001E76A1"/>
    <w:rsid w:val="001F0E1D"/>
    <w:rsid w:val="001F197D"/>
    <w:rsid w:val="001F204E"/>
    <w:rsid w:val="001F208D"/>
    <w:rsid w:val="001F20AA"/>
    <w:rsid w:val="001F2702"/>
    <w:rsid w:val="001F2D09"/>
    <w:rsid w:val="001F2D1D"/>
    <w:rsid w:val="001F2E61"/>
    <w:rsid w:val="001F3085"/>
    <w:rsid w:val="001F30D4"/>
    <w:rsid w:val="001F35C9"/>
    <w:rsid w:val="001F3AD2"/>
    <w:rsid w:val="001F3CA4"/>
    <w:rsid w:val="001F4531"/>
    <w:rsid w:val="001F46FF"/>
    <w:rsid w:val="001F47F5"/>
    <w:rsid w:val="001F4A25"/>
    <w:rsid w:val="001F51B9"/>
    <w:rsid w:val="001F5B5B"/>
    <w:rsid w:val="001F618F"/>
    <w:rsid w:val="001F6278"/>
    <w:rsid w:val="001F667B"/>
    <w:rsid w:val="001F6FE4"/>
    <w:rsid w:val="001F71F4"/>
    <w:rsid w:val="001F720E"/>
    <w:rsid w:val="001F7513"/>
    <w:rsid w:val="001F75A5"/>
    <w:rsid w:val="001F7B6B"/>
    <w:rsid w:val="001F7C4B"/>
    <w:rsid w:val="001F7F8F"/>
    <w:rsid w:val="002006BA"/>
    <w:rsid w:val="0020076F"/>
    <w:rsid w:val="00200E05"/>
    <w:rsid w:val="00200E7A"/>
    <w:rsid w:val="00201103"/>
    <w:rsid w:val="00201612"/>
    <w:rsid w:val="00201670"/>
    <w:rsid w:val="00201897"/>
    <w:rsid w:val="00201A6B"/>
    <w:rsid w:val="00201FB6"/>
    <w:rsid w:val="00202694"/>
    <w:rsid w:val="002026BD"/>
    <w:rsid w:val="00202EB9"/>
    <w:rsid w:val="00203263"/>
    <w:rsid w:val="00203291"/>
    <w:rsid w:val="002039C7"/>
    <w:rsid w:val="00203C99"/>
    <w:rsid w:val="00203CB1"/>
    <w:rsid w:val="00203EF9"/>
    <w:rsid w:val="00203F89"/>
    <w:rsid w:val="00204269"/>
    <w:rsid w:val="002045B3"/>
    <w:rsid w:val="0020468D"/>
    <w:rsid w:val="002047D0"/>
    <w:rsid w:val="00204953"/>
    <w:rsid w:val="00204FB9"/>
    <w:rsid w:val="00205046"/>
    <w:rsid w:val="00205135"/>
    <w:rsid w:val="0020545C"/>
    <w:rsid w:val="00205696"/>
    <w:rsid w:val="00205897"/>
    <w:rsid w:val="00205907"/>
    <w:rsid w:val="002063AF"/>
    <w:rsid w:val="0020670C"/>
    <w:rsid w:val="00206761"/>
    <w:rsid w:val="002068DC"/>
    <w:rsid w:val="00206982"/>
    <w:rsid w:val="00206E70"/>
    <w:rsid w:val="00207C4B"/>
    <w:rsid w:val="00207E08"/>
    <w:rsid w:val="00210104"/>
    <w:rsid w:val="002101F1"/>
    <w:rsid w:val="002104AC"/>
    <w:rsid w:val="00211026"/>
    <w:rsid w:val="00211188"/>
    <w:rsid w:val="00211371"/>
    <w:rsid w:val="0021146B"/>
    <w:rsid w:val="00211544"/>
    <w:rsid w:val="00211660"/>
    <w:rsid w:val="00211BCD"/>
    <w:rsid w:val="00211DB5"/>
    <w:rsid w:val="00211F35"/>
    <w:rsid w:val="0021212E"/>
    <w:rsid w:val="0021243F"/>
    <w:rsid w:val="0021260C"/>
    <w:rsid w:val="00212A12"/>
    <w:rsid w:val="00212C21"/>
    <w:rsid w:val="002135EC"/>
    <w:rsid w:val="00213623"/>
    <w:rsid w:val="0021384C"/>
    <w:rsid w:val="00213DB7"/>
    <w:rsid w:val="0021411B"/>
    <w:rsid w:val="00214869"/>
    <w:rsid w:val="0021487C"/>
    <w:rsid w:val="00214AA8"/>
    <w:rsid w:val="002151E0"/>
    <w:rsid w:val="0021531A"/>
    <w:rsid w:val="00215E1D"/>
    <w:rsid w:val="0021603C"/>
    <w:rsid w:val="00216C06"/>
    <w:rsid w:val="0021729F"/>
    <w:rsid w:val="002172DE"/>
    <w:rsid w:val="002174C1"/>
    <w:rsid w:val="002175CA"/>
    <w:rsid w:val="002175D5"/>
    <w:rsid w:val="002177A6"/>
    <w:rsid w:val="002177BA"/>
    <w:rsid w:val="0021797C"/>
    <w:rsid w:val="00217A5E"/>
    <w:rsid w:val="00217D02"/>
    <w:rsid w:val="00217F64"/>
    <w:rsid w:val="0022006F"/>
    <w:rsid w:val="002203C2"/>
    <w:rsid w:val="00220440"/>
    <w:rsid w:val="00220838"/>
    <w:rsid w:val="00221581"/>
    <w:rsid w:val="00221AD7"/>
    <w:rsid w:val="00222482"/>
    <w:rsid w:val="0022297C"/>
    <w:rsid w:val="00222F9B"/>
    <w:rsid w:val="0022303C"/>
    <w:rsid w:val="002230EF"/>
    <w:rsid w:val="00223105"/>
    <w:rsid w:val="00223201"/>
    <w:rsid w:val="0022338C"/>
    <w:rsid w:val="002233FF"/>
    <w:rsid w:val="00223428"/>
    <w:rsid w:val="00223FE7"/>
    <w:rsid w:val="0022475E"/>
    <w:rsid w:val="0022481B"/>
    <w:rsid w:val="0022485E"/>
    <w:rsid w:val="00224C47"/>
    <w:rsid w:val="002253D9"/>
    <w:rsid w:val="002253F7"/>
    <w:rsid w:val="00225519"/>
    <w:rsid w:val="002255FE"/>
    <w:rsid w:val="002258B7"/>
    <w:rsid w:val="00225AA5"/>
    <w:rsid w:val="00225B65"/>
    <w:rsid w:val="00225F61"/>
    <w:rsid w:val="00226425"/>
    <w:rsid w:val="00226602"/>
    <w:rsid w:val="00226746"/>
    <w:rsid w:val="00226E86"/>
    <w:rsid w:val="0022746B"/>
    <w:rsid w:val="0022760A"/>
    <w:rsid w:val="00227654"/>
    <w:rsid w:val="00227BDF"/>
    <w:rsid w:val="00227F2B"/>
    <w:rsid w:val="002305F4"/>
    <w:rsid w:val="00230AF3"/>
    <w:rsid w:val="00230F0C"/>
    <w:rsid w:val="00231264"/>
    <w:rsid w:val="00231337"/>
    <w:rsid w:val="0023185C"/>
    <w:rsid w:val="00231AA3"/>
    <w:rsid w:val="00231FAE"/>
    <w:rsid w:val="00232524"/>
    <w:rsid w:val="00232942"/>
    <w:rsid w:val="00232A52"/>
    <w:rsid w:val="002331BE"/>
    <w:rsid w:val="00233639"/>
    <w:rsid w:val="002338D1"/>
    <w:rsid w:val="00233917"/>
    <w:rsid w:val="0023405D"/>
    <w:rsid w:val="002342E7"/>
    <w:rsid w:val="00234813"/>
    <w:rsid w:val="0023486F"/>
    <w:rsid w:val="0023499F"/>
    <w:rsid w:val="00234D0B"/>
    <w:rsid w:val="002358BB"/>
    <w:rsid w:val="00235A30"/>
    <w:rsid w:val="00235AAA"/>
    <w:rsid w:val="00235B0B"/>
    <w:rsid w:val="00235C77"/>
    <w:rsid w:val="00235EEC"/>
    <w:rsid w:val="00235FE0"/>
    <w:rsid w:val="00236319"/>
    <w:rsid w:val="0023679A"/>
    <w:rsid w:val="0023681A"/>
    <w:rsid w:val="00236922"/>
    <w:rsid w:val="00236B9A"/>
    <w:rsid w:val="00236C68"/>
    <w:rsid w:val="00237106"/>
    <w:rsid w:val="00237157"/>
    <w:rsid w:val="0023728A"/>
    <w:rsid w:val="002373F8"/>
    <w:rsid w:val="00237409"/>
    <w:rsid w:val="002378FD"/>
    <w:rsid w:val="00237AE9"/>
    <w:rsid w:val="00237F32"/>
    <w:rsid w:val="002402B5"/>
    <w:rsid w:val="0024065D"/>
    <w:rsid w:val="00240CA9"/>
    <w:rsid w:val="00241379"/>
    <w:rsid w:val="002416FF"/>
    <w:rsid w:val="00241CB8"/>
    <w:rsid w:val="00241D71"/>
    <w:rsid w:val="00241F0E"/>
    <w:rsid w:val="00241F5A"/>
    <w:rsid w:val="0024225F"/>
    <w:rsid w:val="00242800"/>
    <w:rsid w:val="00242879"/>
    <w:rsid w:val="002430C7"/>
    <w:rsid w:val="002433E1"/>
    <w:rsid w:val="0024341C"/>
    <w:rsid w:val="0024363F"/>
    <w:rsid w:val="0024380B"/>
    <w:rsid w:val="00243E0C"/>
    <w:rsid w:val="0024427A"/>
    <w:rsid w:val="002456C4"/>
    <w:rsid w:val="00245A0F"/>
    <w:rsid w:val="00245E45"/>
    <w:rsid w:val="00246901"/>
    <w:rsid w:val="0024703C"/>
    <w:rsid w:val="002472CC"/>
    <w:rsid w:val="00247612"/>
    <w:rsid w:val="0024782C"/>
    <w:rsid w:val="002479E6"/>
    <w:rsid w:val="00247E9B"/>
    <w:rsid w:val="00250018"/>
    <w:rsid w:val="00250091"/>
    <w:rsid w:val="002500C1"/>
    <w:rsid w:val="002501A6"/>
    <w:rsid w:val="0025144D"/>
    <w:rsid w:val="0025154F"/>
    <w:rsid w:val="00251723"/>
    <w:rsid w:val="002519D4"/>
    <w:rsid w:val="002519FF"/>
    <w:rsid w:val="00251E1B"/>
    <w:rsid w:val="0025239F"/>
    <w:rsid w:val="00252998"/>
    <w:rsid w:val="00252EA4"/>
    <w:rsid w:val="00252F8D"/>
    <w:rsid w:val="00252FF9"/>
    <w:rsid w:val="00253835"/>
    <w:rsid w:val="002539FC"/>
    <w:rsid w:val="00253A4E"/>
    <w:rsid w:val="00253CAE"/>
    <w:rsid w:val="0025406B"/>
    <w:rsid w:val="002546FF"/>
    <w:rsid w:val="00254DF9"/>
    <w:rsid w:val="00256178"/>
    <w:rsid w:val="00256420"/>
    <w:rsid w:val="00256C03"/>
    <w:rsid w:val="00256F3F"/>
    <w:rsid w:val="00256FC7"/>
    <w:rsid w:val="0025708A"/>
    <w:rsid w:val="00257134"/>
    <w:rsid w:val="0025734B"/>
    <w:rsid w:val="00257AE5"/>
    <w:rsid w:val="00257C8A"/>
    <w:rsid w:val="00257F22"/>
    <w:rsid w:val="00260207"/>
    <w:rsid w:val="002602FD"/>
    <w:rsid w:val="00260386"/>
    <w:rsid w:val="002603A7"/>
    <w:rsid w:val="00260DA5"/>
    <w:rsid w:val="00261504"/>
    <w:rsid w:val="00261685"/>
    <w:rsid w:val="00261A56"/>
    <w:rsid w:val="00261C63"/>
    <w:rsid w:val="00261D71"/>
    <w:rsid w:val="00261E02"/>
    <w:rsid w:val="00262B0B"/>
    <w:rsid w:val="0026334A"/>
    <w:rsid w:val="0026363B"/>
    <w:rsid w:val="0026371E"/>
    <w:rsid w:val="00263948"/>
    <w:rsid w:val="00263A6E"/>
    <w:rsid w:val="00263D3C"/>
    <w:rsid w:val="002642E5"/>
    <w:rsid w:val="00264370"/>
    <w:rsid w:val="00264397"/>
    <w:rsid w:val="00265207"/>
    <w:rsid w:val="00265383"/>
    <w:rsid w:val="00265422"/>
    <w:rsid w:val="0026563D"/>
    <w:rsid w:val="00265736"/>
    <w:rsid w:val="00265EA8"/>
    <w:rsid w:val="0026660D"/>
    <w:rsid w:val="00266B8D"/>
    <w:rsid w:val="00266C41"/>
    <w:rsid w:val="00266C4C"/>
    <w:rsid w:val="00267068"/>
    <w:rsid w:val="00267193"/>
    <w:rsid w:val="002679B3"/>
    <w:rsid w:val="00267AFD"/>
    <w:rsid w:val="00267BAF"/>
    <w:rsid w:val="00267C15"/>
    <w:rsid w:val="00267C5F"/>
    <w:rsid w:val="002707F3"/>
    <w:rsid w:val="002708C8"/>
    <w:rsid w:val="00270F42"/>
    <w:rsid w:val="00271188"/>
    <w:rsid w:val="00271706"/>
    <w:rsid w:val="00271F7F"/>
    <w:rsid w:val="00272092"/>
    <w:rsid w:val="0027234B"/>
    <w:rsid w:val="0027248E"/>
    <w:rsid w:val="00272662"/>
    <w:rsid w:val="00272C35"/>
    <w:rsid w:val="00273268"/>
    <w:rsid w:val="002738F9"/>
    <w:rsid w:val="00274059"/>
    <w:rsid w:val="00274240"/>
    <w:rsid w:val="002743CB"/>
    <w:rsid w:val="0027454E"/>
    <w:rsid w:val="00274F5D"/>
    <w:rsid w:val="0027512F"/>
    <w:rsid w:val="0027578E"/>
    <w:rsid w:val="00275A9E"/>
    <w:rsid w:val="00275FD4"/>
    <w:rsid w:val="002760B4"/>
    <w:rsid w:val="00276AAF"/>
    <w:rsid w:val="00276BFC"/>
    <w:rsid w:val="00276D59"/>
    <w:rsid w:val="00276F0F"/>
    <w:rsid w:val="00276FE6"/>
    <w:rsid w:val="00277653"/>
    <w:rsid w:val="00277975"/>
    <w:rsid w:val="00277D2F"/>
    <w:rsid w:val="00277E90"/>
    <w:rsid w:val="00280067"/>
    <w:rsid w:val="002801D1"/>
    <w:rsid w:val="00280AD1"/>
    <w:rsid w:val="00280E28"/>
    <w:rsid w:val="00280E4F"/>
    <w:rsid w:val="00280E8F"/>
    <w:rsid w:val="002810DC"/>
    <w:rsid w:val="002817B0"/>
    <w:rsid w:val="002819D8"/>
    <w:rsid w:val="00281A0D"/>
    <w:rsid w:val="00281AFA"/>
    <w:rsid w:val="00281B3D"/>
    <w:rsid w:val="00281C2F"/>
    <w:rsid w:val="00281D24"/>
    <w:rsid w:val="00281DE0"/>
    <w:rsid w:val="00282119"/>
    <w:rsid w:val="00282172"/>
    <w:rsid w:val="0028231D"/>
    <w:rsid w:val="0028262A"/>
    <w:rsid w:val="00282C7F"/>
    <w:rsid w:val="0028336A"/>
    <w:rsid w:val="002836C4"/>
    <w:rsid w:val="00283918"/>
    <w:rsid w:val="00283961"/>
    <w:rsid w:val="00283B80"/>
    <w:rsid w:val="00283CAD"/>
    <w:rsid w:val="00283E06"/>
    <w:rsid w:val="00284022"/>
    <w:rsid w:val="00284170"/>
    <w:rsid w:val="0028420B"/>
    <w:rsid w:val="00284AB9"/>
    <w:rsid w:val="00284B26"/>
    <w:rsid w:val="00284B3B"/>
    <w:rsid w:val="00284D3B"/>
    <w:rsid w:val="00284F1F"/>
    <w:rsid w:val="0028560F"/>
    <w:rsid w:val="002856CD"/>
    <w:rsid w:val="0028574D"/>
    <w:rsid w:val="002857AF"/>
    <w:rsid w:val="00285914"/>
    <w:rsid w:val="00285A36"/>
    <w:rsid w:val="00285A78"/>
    <w:rsid w:val="002860CB"/>
    <w:rsid w:val="002863A1"/>
    <w:rsid w:val="00286550"/>
    <w:rsid w:val="00286A3B"/>
    <w:rsid w:val="00286F93"/>
    <w:rsid w:val="0028776F"/>
    <w:rsid w:val="00287875"/>
    <w:rsid w:val="00287A16"/>
    <w:rsid w:val="00287E99"/>
    <w:rsid w:val="002900DB"/>
    <w:rsid w:val="002901E2"/>
    <w:rsid w:val="0029024C"/>
    <w:rsid w:val="002903D4"/>
    <w:rsid w:val="0029054D"/>
    <w:rsid w:val="00290A35"/>
    <w:rsid w:val="00290CDD"/>
    <w:rsid w:val="002912F7"/>
    <w:rsid w:val="0029144B"/>
    <w:rsid w:val="0029183E"/>
    <w:rsid w:val="002919C4"/>
    <w:rsid w:val="002919CC"/>
    <w:rsid w:val="00291A2E"/>
    <w:rsid w:val="00291AF0"/>
    <w:rsid w:val="00291DCA"/>
    <w:rsid w:val="00291F0E"/>
    <w:rsid w:val="00291F72"/>
    <w:rsid w:val="00292247"/>
    <w:rsid w:val="00292329"/>
    <w:rsid w:val="002925DB"/>
    <w:rsid w:val="00292851"/>
    <w:rsid w:val="00292E42"/>
    <w:rsid w:val="00293444"/>
    <w:rsid w:val="0029367B"/>
    <w:rsid w:val="0029382B"/>
    <w:rsid w:val="00293D6A"/>
    <w:rsid w:val="00293F37"/>
    <w:rsid w:val="002942CB"/>
    <w:rsid w:val="00294743"/>
    <w:rsid w:val="00294C6F"/>
    <w:rsid w:val="00294DB2"/>
    <w:rsid w:val="002951B8"/>
    <w:rsid w:val="0029540E"/>
    <w:rsid w:val="0029547C"/>
    <w:rsid w:val="00295A99"/>
    <w:rsid w:val="00295B6A"/>
    <w:rsid w:val="00295B86"/>
    <w:rsid w:val="00295DE4"/>
    <w:rsid w:val="002962B4"/>
    <w:rsid w:val="00296D6E"/>
    <w:rsid w:val="00297B01"/>
    <w:rsid w:val="00297F9F"/>
    <w:rsid w:val="002A022B"/>
    <w:rsid w:val="002A052A"/>
    <w:rsid w:val="002A0963"/>
    <w:rsid w:val="002A10E2"/>
    <w:rsid w:val="002A1410"/>
    <w:rsid w:val="002A178C"/>
    <w:rsid w:val="002A1C95"/>
    <w:rsid w:val="002A1C9E"/>
    <w:rsid w:val="002A1ECE"/>
    <w:rsid w:val="002A23D6"/>
    <w:rsid w:val="002A2536"/>
    <w:rsid w:val="002A254A"/>
    <w:rsid w:val="002A2A56"/>
    <w:rsid w:val="002A2B72"/>
    <w:rsid w:val="002A2F91"/>
    <w:rsid w:val="002A315C"/>
    <w:rsid w:val="002A3167"/>
    <w:rsid w:val="002A347B"/>
    <w:rsid w:val="002A36A1"/>
    <w:rsid w:val="002A3826"/>
    <w:rsid w:val="002A392E"/>
    <w:rsid w:val="002A3A80"/>
    <w:rsid w:val="002A3FB4"/>
    <w:rsid w:val="002A4472"/>
    <w:rsid w:val="002A4605"/>
    <w:rsid w:val="002A486A"/>
    <w:rsid w:val="002A4B10"/>
    <w:rsid w:val="002A50C6"/>
    <w:rsid w:val="002A53EF"/>
    <w:rsid w:val="002A5529"/>
    <w:rsid w:val="002A59A8"/>
    <w:rsid w:val="002A5A32"/>
    <w:rsid w:val="002A5E49"/>
    <w:rsid w:val="002A5FB5"/>
    <w:rsid w:val="002A66F1"/>
    <w:rsid w:val="002A68EA"/>
    <w:rsid w:val="002A6E90"/>
    <w:rsid w:val="002A7349"/>
    <w:rsid w:val="002A7C1F"/>
    <w:rsid w:val="002A7C90"/>
    <w:rsid w:val="002B0272"/>
    <w:rsid w:val="002B039A"/>
    <w:rsid w:val="002B0FF4"/>
    <w:rsid w:val="002B10EC"/>
    <w:rsid w:val="002B12E2"/>
    <w:rsid w:val="002B137F"/>
    <w:rsid w:val="002B1599"/>
    <w:rsid w:val="002B1B61"/>
    <w:rsid w:val="002B1FD0"/>
    <w:rsid w:val="002B2142"/>
    <w:rsid w:val="002B21B1"/>
    <w:rsid w:val="002B2211"/>
    <w:rsid w:val="002B251B"/>
    <w:rsid w:val="002B2547"/>
    <w:rsid w:val="002B259A"/>
    <w:rsid w:val="002B25D6"/>
    <w:rsid w:val="002B2671"/>
    <w:rsid w:val="002B274C"/>
    <w:rsid w:val="002B2940"/>
    <w:rsid w:val="002B2A41"/>
    <w:rsid w:val="002B2AB2"/>
    <w:rsid w:val="002B2FD5"/>
    <w:rsid w:val="002B3302"/>
    <w:rsid w:val="002B3DBD"/>
    <w:rsid w:val="002B4449"/>
    <w:rsid w:val="002B4488"/>
    <w:rsid w:val="002B4834"/>
    <w:rsid w:val="002B4AB4"/>
    <w:rsid w:val="002B4ACC"/>
    <w:rsid w:val="002B5021"/>
    <w:rsid w:val="002B5508"/>
    <w:rsid w:val="002B55F9"/>
    <w:rsid w:val="002B583D"/>
    <w:rsid w:val="002B590B"/>
    <w:rsid w:val="002B5D56"/>
    <w:rsid w:val="002B6151"/>
    <w:rsid w:val="002B65F4"/>
    <w:rsid w:val="002B6AE2"/>
    <w:rsid w:val="002B710A"/>
    <w:rsid w:val="002B733E"/>
    <w:rsid w:val="002B784F"/>
    <w:rsid w:val="002C0AC1"/>
    <w:rsid w:val="002C0C76"/>
    <w:rsid w:val="002C1004"/>
    <w:rsid w:val="002C1BFE"/>
    <w:rsid w:val="002C1C8B"/>
    <w:rsid w:val="002C1DC7"/>
    <w:rsid w:val="002C216B"/>
    <w:rsid w:val="002C2308"/>
    <w:rsid w:val="002C2723"/>
    <w:rsid w:val="002C2C08"/>
    <w:rsid w:val="002C2D16"/>
    <w:rsid w:val="002C2DE0"/>
    <w:rsid w:val="002C3323"/>
    <w:rsid w:val="002C3983"/>
    <w:rsid w:val="002C432C"/>
    <w:rsid w:val="002C43A7"/>
    <w:rsid w:val="002C473A"/>
    <w:rsid w:val="002C4D07"/>
    <w:rsid w:val="002C4D78"/>
    <w:rsid w:val="002C5132"/>
    <w:rsid w:val="002C54A0"/>
    <w:rsid w:val="002C58B5"/>
    <w:rsid w:val="002C58F5"/>
    <w:rsid w:val="002C5C14"/>
    <w:rsid w:val="002C5FC9"/>
    <w:rsid w:val="002C68EA"/>
    <w:rsid w:val="002C6918"/>
    <w:rsid w:val="002C6B58"/>
    <w:rsid w:val="002C6C42"/>
    <w:rsid w:val="002C6F47"/>
    <w:rsid w:val="002C7B22"/>
    <w:rsid w:val="002D0362"/>
    <w:rsid w:val="002D0781"/>
    <w:rsid w:val="002D07D9"/>
    <w:rsid w:val="002D092D"/>
    <w:rsid w:val="002D0EC9"/>
    <w:rsid w:val="002D1A96"/>
    <w:rsid w:val="002D1B1A"/>
    <w:rsid w:val="002D1FF5"/>
    <w:rsid w:val="002D245E"/>
    <w:rsid w:val="002D2965"/>
    <w:rsid w:val="002D2AF2"/>
    <w:rsid w:val="002D3559"/>
    <w:rsid w:val="002D37FE"/>
    <w:rsid w:val="002D3925"/>
    <w:rsid w:val="002D3D68"/>
    <w:rsid w:val="002D3F29"/>
    <w:rsid w:val="002D466F"/>
    <w:rsid w:val="002D4DBD"/>
    <w:rsid w:val="002D4EAB"/>
    <w:rsid w:val="002D4FDD"/>
    <w:rsid w:val="002D51F7"/>
    <w:rsid w:val="002D54A3"/>
    <w:rsid w:val="002D5706"/>
    <w:rsid w:val="002D5C9D"/>
    <w:rsid w:val="002D5CD5"/>
    <w:rsid w:val="002D5EB5"/>
    <w:rsid w:val="002D6E37"/>
    <w:rsid w:val="002D71C3"/>
    <w:rsid w:val="002D792F"/>
    <w:rsid w:val="002D7C05"/>
    <w:rsid w:val="002D7C57"/>
    <w:rsid w:val="002D7CCD"/>
    <w:rsid w:val="002D7D07"/>
    <w:rsid w:val="002D7D89"/>
    <w:rsid w:val="002D7DA3"/>
    <w:rsid w:val="002E0256"/>
    <w:rsid w:val="002E07DE"/>
    <w:rsid w:val="002E0874"/>
    <w:rsid w:val="002E0B61"/>
    <w:rsid w:val="002E0CC7"/>
    <w:rsid w:val="002E0E12"/>
    <w:rsid w:val="002E1802"/>
    <w:rsid w:val="002E1865"/>
    <w:rsid w:val="002E18E7"/>
    <w:rsid w:val="002E1915"/>
    <w:rsid w:val="002E1AF5"/>
    <w:rsid w:val="002E1DDF"/>
    <w:rsid w:val="002E1FB4"/>
    <w:rsid w:val="002E204D"/>
    <w:rsid w:val="002E2591"/>
    <w:rsid w:val="002E26CF"/>
    <w:rsid w:val="002E28A0"/>
    <w:rsid w:val="002E2B69"/>
    <w:rsid w:val="002E2D08"/>
    <w:rsid w:val="002E2F35"/>
    <w:rsid w:val="002E33AE"/>
    <w:rsid w:val="002E380B"/>
    <w:rsid w:val="002E4177"/>
    <w:rsid w:val="002E46C5"/>
    <w:rsid w:val="002E4AE5"/>
    <w:rsid w:val="002E51CF"/>
    <w:rsid w:val="002E5455"/>
    <w:rsid w:val="002E5C46"/>
    <w:rsid w:val="002E61AF"/>
    <w:rsid w:val="002E699F"/>
    <w:rsid w:val="002E69AD"/>
    <w:rsid w:val="002E6A59"/>
    <w:rsid w:val="002E74C1"/>
    <w:rsid w:val="002E7645"/>
    <w:rsid w:val="002F0059"/>
    <w:rsid w:val="002F03D9"/>
    <w:rsid w:val="002F04CF"/>
    <w:rsid w:val="002F073E"/>
    <w:rsid w:val="002F0BCA"/>
    <w:rsid w:val="002F0CC1"/>
    <w:rsid w:val="002F0D27"/>
    <w:rsid w:val="002F0E15"/>
    <w:rsid w:val="002F0E6B"/>
    <w:rsid w:val="002F140B"/>
    <w:rsid w:val="002F180F"/>
    <w:rsid w:val="002F242B"/>
    <w:rsid w:val="002F2593"/>
    <w:rsid w:val="002F332A"/>
    <w:rsid w:val="002F33BB"/>
    <w:rsid w:val="002F34CB"/>
    <w:rsid w:val="002F35A7"/>
    <w:rsid w:val="002F391A"/>
    <w:rsid w:val="002F39E7"/>
    <w:rsid w:val="002F3FFF"/>
    <w:rsid w:val="002F4462"/>
    <w:rsid w:val="002F4529"/>
    <w:rsid w:val="002F497E"/>
    <w:rsid w:val="002F500D"/>
    <w:rsid w:val="002F50B7"/>
    <w:rsid w:val="002F51BE"/>
    <w:rsid w:val="002F53F6"/>
    <w:rsid w:val="002F54A7"/>
    <w:rsid w:val="002F55BE"/>
    <w:rsid w:val="002F55FD"/>
    <w:rsid w:val="002F5674"/>
    <w:rsid w:val="002F57E8"/>
    <w:rsid w:val="002F5B10"/>
    <w:rsid w:val="002F5BBD"/>
    <w:rsid w:val="002F619F"/>
    <w:rsid w:val="002F628D"/>
    <w:rsid w:val="002F643A"/>
    <w:rsid w:val="002F6469"/>
    <w:rsid w:val="002F65C0"/>
    <w:rsid w:val="002F6735"/>
    <w:rsid w:val="002F69F1"/>
    <w:rsid w:val="002F6B32"/>
    <w:rsid w:val="002F7029"/>
    <w:rsid w:val="002F707D"/>
    <w:rsid w:val="002F7080"/>
    <w:rsid w:val="002F75C4"/>
    <w:rsid w:val="002F78A1"/>
    <w:rsid w:val="0030094D"/>
    <w:rsid w:val="003009FD"/>
    <w:rsid w:val="00300D77"/>
    <w:rsid w:val="00300E18"/>
    <w:rsid w:val="00300E52"/>
    <w:rsid w:val="00300F65"/>
    <w:rsid w:val="00300FB9"/>
    <w:rsid w:val="003015AC"/>
    <w:rsid w:val="00301909"/>
    <w:rsid w:val="00301A25"/>
    <w:rsid w:val="00301DCB"/>
    <w:rsid w:val="00302516"/>
    <w:rsid w:val="003027B9"/>
    <w:rsid w:val="003029A6"/>
    <w:rsid w:val="00302F54"/>
    <w:rsid w:val="0030304D"/>
    <w:rsid w:val="00303093"/>
    <w:rsid w:val="0030335A"/>
    <w:rsid w:val="00303634"/>
    <w:rsid w:val="00304206"/>
    <w:rsid w:val="00304270"/>
    <w:rsid w:val="00304688"/>
    <w:rsid w:val="003049EF"/>
    <w:rsid w:val="00304BFA"/>
    <w:rsid w:val="00305002"/>
    <w:rsid w:val="00305067"/>
    <w:rsid w:val="0030527C"/>
    <w:rsid w:val="00305899"/>
    <w:rsid w:val="003058B6"/>
    <w:rsid w:val="00305936"/>
    <w:rsid w:val="00305B54"/>
    <w:rsid w:val="00305BB1"/>
    <w:rsid w:val="00305C1B"/>
    <w:rsid w:val="00305C20"/>
    <w:rsid w:val="00305FFF"/>
    <w:rsid w:val="0030602D"/>
    <w:rsid w:val="00306B88"/>
    <w:rsid w:val="0030737D"/>
    <w:rsid w:val="003074CA"/>
    <w:rsid w:val="003077EF"/>
    <w:rsid w:val="003079E0"/>
    <w:rsid w:val="00307E4E"/>
    <w:rsid w:val="00307F44"/>
    <w:rsid w:val="0031015B"/>
    <w:rsid w:val="003102E0"/>
    <w:rsid w:val="0031095F"/>
    <w:rsid w:val="003113B8"/>
    <w:rsid w:val="003113C9"/>
    <w:rsid w:val="00311BE1"/>
    <w:rsid w:val="00311EAD"/>
    <w:rsid w:val="00312718"/>
    <w:rsid w:val="003127E5"/>
    <w:rsid w:val="00312FFD"/>
    <w:rsid w:val="003134E8"/>
    <w:rsid w:val="003136AE"/>
    <w:rsid w:val="00314330"/>
    <w:rsid w:val="0031435C"/>
    <w:rsid w:val="003144F8"/>
    <w:rsid w:val="00314E0F"/>
    <w:rsid w:val="003150B4"/>
    <w:rsid w:val="003150FD"/>
    <w:rsid w:val="003151C4"/>
    <w:rsid w:val="0031526B"/>
    <w:rsid w:val="003157F3"/>
    <w:rsid w:val="00315B6A"/>
    <w:rsid w:val="00316137"/>
    <w:rsid w:val="003172E8"/>
    <w:rsid w:val="0031752E"/>
    <w:rsid w:val="00317683"/>
    <w:rsid w:val="00317C84"/>
    <w:rsid w:val="00317DB8"/>
    <w:rsid w:val="003206AF"/>
    <w:rsid w:val="003209AC"/>
    <w:rsid w:val="00320F17"/>
    <w:rsid w:val="003213E3"/>
    <w:rsid w:val="0032155E"/>
    <w:rsid w:val="00321CA2"/>
    <w:rsid w:val="00321F29"/>
    <w:rsid w:val="00322918"/>
    <w:rsid w:val="00322A6A"/>
    <w:rsid w:val="00322A97"/>
    <w:rsid w:val="00322CF1"/>
    <w:rsid w:val="00322DD2"/>
    <w:rsid w:val="003232E1"/>
    <w:rsid w:val="00323471"/>
    <w:rsid w:val="003236FB"/>
    <w:rsid w:val="00323C26"/>
    <w:rsid w:val="0032444D"/>
    <w:rsid w:val="00325133"/>
    <w:rsid w:val="00325145"/>
    <w:rsid w:val="00325C64"/>
    <w:rsid w:val="003263FC"/>
    <w:rsid w:val="00326575"/>
    <w:rsid w:val="003266EE"/>
    <w:rsid w:val="00326EFD"/>
    <w:rsid w:val="003273AA"/>
    <w:rsid w:val="0032766E"/>
    <w:rsid w:val="003276B2"/>
    <w:rsid w:val="00327709"/>
    <w:rsid w:val="003277B4"/>
    <w:rsid w:val="003278C2"/>
    <w:rsid w:val="003279B6"/>
    <w:rsid w:val="00327A3B"/>
    <w:rsid w:val="00330259"/>
    <w:rsid w:val="0033073B"/>
    <w:rsid w:val="003308DC"/>
    <w:rsid w:val="0033091E"/>
    <w:rsid w:val="00330D95"/>
    <w:rsid w:val="00330DBA"/>
    <w:rsid w:val="003311B3"/>
    <w:rsid w:val="00331233"/>
    <w:rsid w:val="00331396"/>
    <w:rsid w:val="00331579"/>
    <w:rsid w:val="0033175A"/>
    <w:rsid w:val="00331BAC"/>
    <w:rsid w:val="00331E57"/>
    <w:rsid w:val="003320D4"/>
    <w:rsid w:val="003320FF"/>
    <w:rsid w:val="0033262B"/>
    <w:rsid w:val="00332E7D"/>
    <w:rsid w:val="003335D2"/>
    <w:rsid w:val="00333D1E"/>
    <w:rsid w:val="00334157"/>
    <w:rsid w:val="00334A81"/>
    <w:rsid w:val="00334CD2"/>
    <w:rsid w:val="00334EE2"/>
    <w:rsid w:val="00334FB8"/>
    <w:rsid w:val="0033533D"/>
    <w:rsid w:val="003356CE"/>
    <w:rsid w:val="00335883"/>
    <w:rsid w:val="00335E62"/>
    <w:rsid w:val="00336181"/>
    <w:rsid w:val="003363ED"/>
    <w:rsid w:val="00336B96"/>
    <w:rsid w:val="00336FB5"/>
    <w:rsid w:val="003370B1"/>
    <w:rsid w:val="00337714"/>
    <w:rsid w:val="003379D3"/>
    <w:rsid w:val="00337AA6"/>
    <w:rsid w:val="00337FFA"/>
    <w:rsid w:val="00340474"/>
    <w:rsid w:val="003404D1"/>
    <w:rsid w:val="00340513"/>
    <w:rsid w:val="0034061A"/>
    <w:rsid w:val="003406FD"/>
    <w:rsid w:val="00340A59"/>
    <w:rsid w:val="00340DA2"/>
    <w:rsid w:val="00340EC8"/>
    <w:rsid w:val="00341AC6"/>
    <w:rsid w:val="00341C59"/>
    <w:rsid w:val="00341C65"/>
    <w:rsid w:val="003423C0"/>
    <w:rsid w:val="00342423"/>
    <w:rsid w:val="00342954"/>
    <w:rsid w:val="0034322A"/>
    <w:rsid w:val="00343494"/>
    <w:rsid w:val="00343861"/>
    <w:rsid w:val="00343C4A"/>
    <w:rsid w:val="00343ECB"/>
    <w:rsid w:val="00344167"/>
    <w:rsid w:val="003441DA"/>
    <w:rsid w:val="00344697"/>
    <w:rsid w:val="00344790"/>
    <w:rsid w:val="003450D0"/>
    <w:rsid w:val="003454FA"/>
    <w:rsid w:val="00345DF4"/>
    <w:rsid w:val="00345E19"/>
    <w:rsid w:val="003464FF"/>
    <w:rsid w:val="00346746"/>
    <w:rsid w:val="00346FD1"/>
    <w:rsid w:val="0034733E"/>
    <w:rsid w:val="003473FE"/>
    <w:rsid w:val="0034753C"/>
    <w:rsid w:val="00347D84"/>
    <w:rsid w:val="00347E5A"/>
    <w:rsid w:val="00347EB5"/>
    <w:rsid w:val="0035012D"/>
    <w:rsid w:val="00350362"/>
    <w:rsid w:val="00350639"/>
    <w:rsid w:val="00350685"/>
    <w:rsid w:val="00350985"/>
    <w:rsid w:val="00350EBF"/>
    <w:rsid w:val="00350F89"/>
    <w:rsid w:val="00350FED"/>
    <w:rsid w:val="00351142"/>
    <w:rsid w:val="003516AE"/>
    <w:rsid w:val="00351BE5"/>
    <w:rsid w:val="003528CC"/>
    <w:rsid w:val="003529D0"/>
    <w:rsid w:val="00352CA3"/>
    <w:rsid w:val="00353022"/>
    <w:rsid w:val="003533CA"/>
    <w:rsid w:val="003538B0"/>
    <w:rsid w:val="00353EAD"/>
    <w:rsid w:val="003540C3"/>
    <w:rsid w:val="003542B8"/>
    <w:rsid w:val="003542BE"/>
    <w:rsid w:val="00354406"/>
    <w:rsid w:val="003548A0"/>
    <w:rsid w:val="003548E7"/>
    <w:rsid w:val="00354B5B"/>
    <w:rsid w:val="00355453"/>
    <w:rsid w:val="00355AC2"/>
    <w:rsid w:val="00355CE1"/>
    <w:rsid w:val="00355D3A"/>
    <w:rsid w:val="00355D75"/>
    <w:rsid w:val="00356046"/>
    <w:rsid w:val="00356966"/>
    <w:rsid w:val="00356A8A"/>
    <w:rsid w:val="00357895"/>
    <w:rsid w:val="00357983"/>
    <w:rsid w:val="00357A9D"/>
    <w:rsid w:val="00357F31"/>
    <w:rsid w:val="00357FFB"/>
    <w:rsid w:val="0036005C"/>
    <w:rsid w:val="003600B9"/>
    <w:rsid w:val="003602D4"/>
    <w:rsid w:val="00360BC6"/>
    <w:rsid w:val="003610F6"/>
    <w:rsid w:val="003611AE"/>
    <w:rsid w:val="0036127B"/>
    <w:rsid w:val="003613EB"/>
    <w:rsid w:val="0036143C"/>
    <w:rsid w:val="00361554"/>
    <w:rsid w:val="0036158F"/>
    <w:rsid w:val="00361987"/>
    <w:rsid w:val="00361E16"/>
    <w:rsid w:val="00362041"/>
    <w:rsid w:val="00362212"/>
    <w:rsid w:val="003623D2"/>
    <w:rsid w:val="00362595"/>
    <w:rsid w:val="003626FA"/>
    <w:rsid w:val="003628FF"/>
    <w:rsid w:val="00363072"/>
    <w:rsid w:val="00363A9E"/>
    <w:rsid w:val="00364173"/>
    <w:rsid w:val="003641EF"/>
    <w:rsid w:val="00364E48"/>
    <w:rsid w:val="00365011"/>
    <w:rsid w:val="003651C6"/>
    <w:rsid w:val="00365207"/>
    <w:rsid w:val="00365321"/>
    <w:rsid w:val="003654D5"/>
    <w:rsid w:val="0036589B"/>
    <w:rsid w:val="00365939"/>
    <w:rsid w:val="00365979"/>
    <w:rsid w:val="00365C46"/>
    <w:rsid w:val="00365F38"/>
    <w:rsid w:val="0036646E"/>
    <w:rsid w:val="00366A0B"/>
    <w:rsid w:val="00366B33"/>
    <w:rsid w:val="00366DCC"/>
    <w:rsid w:val="003675F7"/>
    <w:rsid w:val="00367718"/>
    <w:rsid w:val="0036789D"/>
    <w:rsid w:val="00367A5A"/>
    <w:rsid w:val="00367D0B"/>
    <w:rsid w:val="00367FC5"/>
    <w:rsid w:val="00370449"/>
    <w:rsid w:val="003705C7"/>
    <w:rsid w:val="003706F0"/>
    <w:rsid w:val="0037089D"/>
    <w:rsid w:val="00370C03"/>
    <w:rsid w:val="003710CC"/>
    <w:rsid w:val="0037215D"/>
    <w:rsid w:val="00372C33"/>
    <w:rsid w:val="00372C5F"/>
    <w:rsid w:val="00372F61"/>
    <w:rsid w:val="003733A8"/>
    <w:rsid w:val="003733DB"/>
    <w:rsid w:val="003734E9"/>
    <w:rsid w:val="003741C3"/>
    <w:rsid w:val="00374803"/>
    <w:rsid w:val="00374890"/>
    <w:rsid w:val="00374D83"/>
    <w:rsid w:val="00374E22"/>
    <w:rsid w:val="00374EDA"/>
    <w:rsid w:val="0037507E"/>
    <w:rsid w:val="00375118"/>
    <w:rsid w:val="003751CB"/>
    <w:rsid w:val="0037549C"/>
    <w:rsid w:val="0037562C"/>
    <w:rsid w:val="003757AB"/>
    <w:rsid w:val="003758A1"/>
    <w:rsid w:val="00375E33"/>
    <w:rsid w:val="0037624B"/>
    <w:rsid w:val="00376361"/>
    <w:rsid w:val="003764DA"/>
    <w:rsid w:val="0037664F"/>
    <w:rsid w:val="00376915"/>
    <w:rsid w:val="00376A8A"/>
    <w:rsid w:val="00376F6D"/>
    <w:rsid w:val="00377120"/>
    <w:rsid w:val="0037721E"/>
    <w:rsid w:val="00377404"/>
    <w:rsid w:val="003777F3"/>
    <w:rsid w:val="003778EF"/>
    <w:rsid w:val="00377D19"/>
    <w:rsid w:val="00377FD8"/>
    <w:rsid w:val="00380F96"/>
    <w:rsid w:val="00381C88"/>
    <w:rsid w:val="00381F33"/>
    <w:rsid w:val="00381FB1"/>
    <w:rsid w:val="003822A7"/>
    <w:rsid w:val="003822B4"/>
    <w:rsid w:val="003823BB"/>
    <w:rsid w:val="003826BA"/>
    <w:rsid w:val="00382752"/>
    <w:rsid w:val="00382E19"/>
    <w:rsid w:val="00383439"/>
    <w:rsid w:val="00383979"/>
    <w:rsid w:val="00383B8F"/>
    <w:rsid w:val="00383C19"/>
    <w:rsid w:val="00383C2A"/>
    <w:rsid w:val="0038465E"/>
    <w:rsid w:val="00384831"/>
    <w:rsid w:val="003851B0"/>
    <w:rsid w:val="0038538C"/>
    <w:rsid w:val="00385532"/>
    <w:rsid w:val="00385B3E"/>
    <w:rsid w:val="00385D87"/>
    <w:rsid w:val="00385F81"/>
    <w:rsid w:val="003861F6"/>
    <w:rsid w:val="00386383"/>
    <w:rsid w:val="003868E1"/>
    <w:rsid w:val="003869C4"/>
    <w:rsid w:val="00386D50"/>
    <w:rsid w:val="00386DBA"/>
    <w:rsid w:val="00387062"/>
    <w:rsid w:val="0038718A"/>
    <w:rsid w:val="00387B6F"/>
    <w:rsid w:val="00387C17"/>
    <w:rsid w:val="00391033"/>
    <w:rsid w:val="003913D8"/>
    <w:rsid w:val="00391460"/>
    <w:rsid w:val="00391699"/>
    <w:rsid w:val="003918CF"/>
    <w:rsid w:val="00392055"/>
    <w:rsid w:val="003922FD"/>
    <w:rsid w:val="0039260C"/>
    <w:rsid w:val="003929F3"/>
    <w:rsid w:val="0039318A"/>
    <w:rsid w:val="00393872"/>
    <w:rsid w:val="00393E62"/>
    <w:rsid w:val="00394548"/>
    <w:rsid w:val="003947D2"/>
    <w:rsid w:val="00394CA9"/>
    <w:rsid w:val="0039513C"/>
    <w:rsid w:val="00395429"/>
    <w:rsid w:val="003954F5"/>
    <w:rsid w:val="003959B8"/>
    <w:rsid w:val="00395EEE"/>
    <w:rsid w:val="00396228"/>
    <w:rsid w:val="0039628F"/>
    <w:rsid w:val="0039650C"/>
    <w:rsid w:val="00396EAA"/>
    <w:rsid w:val="003973EC"/>
    <w:rsid w:val="003974B7"/>
    <w:rsid w:val="00397692"/>
    <w:rsid w:val="0039778F"/>
    <w:rsid w:val="003A009C"/>
    <w:rsid w:val="003A038B"/>
    <w:rsid w:val="003A03D8"/>
    <w:rsid w:val="003A04DB"/>
    <w:rsid w:val="003A074C"/>
    <w:rsid w:val="003A0B50"/>
    <w:rsid w:val="003A0D72"/>
    <w:rsid w:val="003A0ED6"/>
    <w:rsid w:val="003A15E5"/>
    <w:rsid w:val="003A2284"/>
    <w:rsid w:val="003A23F9"/>
    <w:rsid w:val="003A25DA"/>
    <w:rsid w:val="003A2723"/>
    <w:rsid w:val="003A2AF4"/>
    <w:rsid w:val="003A2B80"/>
    <w:rsid w:val="003A2EFE"/>
    <w:rsid w:val="003A3120"/>
    <w:rsid w:val="003A325D"/>
    <w:rsid w:val="003A3400"/>
    <w:rsid w:val="003A34D8"/>
    <w:rsid w:val="003A3CFC"/>
    <w:rsid w:val="003A3ECB"/>
    <w:rsid w:val="003A4113"/>
    <w:rsid w:val="003A4A5F"/>
    <w:rsid w:val="003A4B03"/>
    <w:rsid w:val="003A4C31"/>
    <w:rsid w:val="003A4D5E"/>
    <w:rsid w:val="003A4EFF"/>
    <w:rsid w:val="003A520A"/>
    <w:rsid w:val="003A5427"/>
    <w:rsid w:val="003A56B1"/>
    <w:rsid w:val="003A56F6"/>
    <w:rsid w:val="003A5848"/>
    <w:rsid w:val="003A596B"/>
    <w:rsid w:val="003A5F93"/>
    <w:rsid w:val="003A64AF"/>
    <w:rsid w:val="003A65F0"/>
    <w:rsid w:val="003A69E0"/>
    <w:rsid w:val="003A6B55"/>
    <w:rsid w:val="003A6CC9"/>
    <w:rsid w:val="003A6E8B"/>
    <w:rsid w:val="003A6EEE"/>
    <w:rsid w:val="003A7407"/>
    <w:rsid w:val="003A7883"/>
    <w:rsid w:val="003A7FF0"/>
    <w:rsid w:val="003B028A"/>
    <w:rsid w:val="003B0AD9"/>
    <w:rsid w:val="003B0AE4"/>
    <w:rsid w:val="003B0EC0"/>
    <w:rsid w:val="003B0F8B"/>
    <w:rsid w:val="003B1231"/>
    <w:rsid w:val="003B1568"/>
    <w:rsid w:val="003B160E"/>
    <w:rsid w:val="003B1770"/>
    <w:rsid w:val="003B1B96"/>
    <w:rsid w:val="003B1D25"/>
    <w:rsid w:val="003B1D5B"/>
    <w:rsid w:val="003B2036"/>
    <w:rsid w:val="003B23C9"/>
    <w:rsid w:val="003B279C"/>
    <w:rsid w:val="003B27C9"/>
    <w:rsid w:val="003B301F"/>
    <w:rsid w:val="003B306C"/>
    <w:rsid w:val="003B320C"/>
    <w:rsid w:val="003B35E7"/>
    <w:rsid w:val="003B3867"/>
    <w:rsid w:val="003B3CEB"/>
    <w:rsid w:val="003B3DC3"/>
    <w:rsid w:val="003B3DDE"/>
    <w:rsid w:val="003B40D2"/>
    <w:rsid w:val="003B46B3"/>
    <w:rsid w:val="003B4B5A"/>
    <w:rsid w:val="003B4D3C"/>
    <w:rsid w:val="003B4F04"/>
    <w:rsid w:val="003B5217"/>
    <w:rsid w:val="003B52B0"/>
    <w:rsid w:val="003B5358"/>
    <w:rsid w:val="003B57B8"/>
    <w:rsid w:val="003B5A36"/>
    <w:rsid w:val="003B6417"/>
    <w:rsid w:val="003B6E4C"/>
    <w:rsid w:val="003B74A8"/>
    <w:rsid w:val="003B7571"/>
    <w:rsid w:val="003B77CF"/>
    <w:rsid w:val="003B793C"/>
    <w:rsid w:val="003B7AAC"/>
    <w:rsid w:val="003B7BB8"/>
    <w:rsid w:val="003C0194"/>
    <w:rsid w:val="003C02F3"/>
    <w:rsid w:val="003C0572"/>
    <w:rsid w:val="003C0930"/>
    <w:rsid w:val="003C0AA8"/>
    <w:rsid w:val="003C0B73"/>
    <w:rsid w:val="003C0DB7"/>
    <w:rsid w:val="003C0EF1"/>
    <w:rsid w:val="003C1134"/>
    <w:rsid w:val="003C123B"/>
    <w:rsid w:val="003C1859"/>
    <w:rsid w:val="003C1B21"/>
    <w:rsid w:val="003C1B5C"/>
    <w:rsid w:val="003C1CF0"/>
    <w:rsid w:val="003C1DC7"/>
    <w:rsid w:val="003C1EA6"/>
    <w:rsid w:val="003C1FF9"/>
    <w:rsid w:val="003C2055"/>
    <w:rsid w:val="003C2381"/>
    <w:rsid w:val="003C239A"/>
    <w:rsid w:val="003C2445"/>
    <w:rsid w:val="003C24DA"/>
    <w:rsid w:val="003C25AA"/>
    <w:rsid w:val="003C285F"/>
    <w:rsid w:val="003C2BE9"/>
    <w:rsid w:val="003C2BEF"/>
    <w:rsid w:val="003C2DBA"/>
    <w:rsid w:val="003C3041"/>
    <w:rsid w:val="003C30FD"/>
    <w:rsid w:val="003C3304"/>
    <w:rsid w:val="003C377F"/>
    <w:rsid w:val="003C3C95"/>
    <w:rsid w:val="003C3D0D"/>
    <w:rsid w:val="003C3FD1"/>
    <w:rsid w:val="003C3FE1"/>
    <w:rsid w:val="003C4157"/>
    <w:rsid w:val="003C477D"/>
    <w:rsid w:val="003C499D"/>
    <w:rsid w:val="003C4C19"/>
    <w:rsid w:val="003C4C81"/>
    <w:rsid w:val="003C535C"/>
    <w:rsid w:val="003C556C"/>
    <w:rsid w:val="003C5582"/>
    <w:rsid w:val="003C6042"/>
    <w:rsid w:val="003C60ED"/>
    <w:rsid w:val="003C651A"/>
    <w:rsid w:val="003C6F2A"/>
    <w:rsid w:val="003C6F30"/>
    <w:rsid w:val="003C6F9E"/>
    <w:rsid w:val="003C7033"/>
    <w:rsid w:val="003C7491"/>
    <w:rsid w:val="003C74C4"/>
    <w:rsid w:val="003C7561"/>
    <w:rsid w:val="003C7822"/>
    <w:rsid w:val="003C7971"/>
    <w:rsid w:val="003C7DE3"/>
    <w:rsid w:val="003C7FDB"/>
    <w:rsid w:val="003D03AA"/>
    <w:rsid w:val="003D07B6"/>
    <w:rsid w:val="003D0959"/>
    <w:rsid w:val="003D0AAB"/>
    <w:rsid w:val="003D1135"/>
    <w:rsid w:val="003D1606"/>
    <w:rsid w:val="003D175F"/>
    <w:rsid w:val="003D1D43"/>
    <w:rsid w:val="003D2010"/>
    <w:rsid w:val="003D2623"/>
    <w:rsid w:val="003D2897"/>
    <w:rsid w:val="003D2B0D"/>
    <w:rsid w:val="003D2B2D"/>
    <w:rsid w:val="003D2C99"/>
    <w:rsid w:val="003D2CAB"/>
    <w:rsid w:val="003D2E47"/>
    <w:rsid w:val="003D32B6"/>
    <w:rsid w:val="003D359A"/>
    <w:rsid w:val="003D39B9"/>
    <w:rsid w:val="003D4026"/>
    <w:rsid w:val="003D41E1"/>
    <w:rsid w:val="003D42F8"/>
    <w:rsid w:val="003D436B"/>
    <w:rsid w:val="003D438C"/>
    <w:rsid w:val="003D489C"/>
    <w:rsid w:val="003D4CA1"/>
    <w:rsid w:val="003D4CE8"/>
    <w:rsid w:val="003D51C6"/>
    <w:rsid w:val="003D5658"/>
    <w:rsid w:val="003D5796"/>
    <w:rsid w:val="003D5861"/>
    <w:rsid w:val="003D5910"/>
    <w:rsid w:val="003D591F"/>
    <w:rsid w:val="003D66CB"/>
    <w:rsid w:val="003D6B49"/>
    <w:rsid w:val="003D6D47"/>
    <w:rsid w:val="003D6FB2"/>
    <w:rsid w:val="003D7014"/>
    <w:rsid w:val="003D759F"/>
    <w:rsid w:val="003D788F"/>
    <w:rsid w:val="003D7FAF"/>
    <w:rsid w:val="003E004C"/>
    <w:rsid w:val="003E00D9"/>
    <w:rsid w:val="003E00EF"/>
    <w:rsid w:val="003E0145"/>
    <w:rsid w:val="003E01A4"/>
    <w:rsid w:val="003E0314"/>
    <w:rsid w:val="003E090E"/>
    <w:rsid w:val="003E0A3C"/>
    <w:rsid w:val="003E0B6C"/>
    <w:rsid w:val="003E0C9D"/>
    <w:rsid w:val="003E0FBB"/>
    <w:rsid w:val="003E1B2A"/>
    <w:rsid w:val="003E1EAC"/>
    <w:rsid w:val="003E22C5"/>
    <w:rsid w:val="003E230E"/>
    <w:rsid w:val="003E2BC7"/>
    <w:rsid w:val="003E2CFD"/>
    <w:rsid w:val="003E315D"/>
    <w:rsid w:val="003E34B6"/>
    <w:rsid w:val="003E3E65"/>
    <w:rsid w:val="003E47C1"/>
    <w:rsid w:val="003E486F"/>
    <w:rsid w:val="003E4987"/>
    <w:rsid w:val="003E4B7C"/>
    <w:rsid w:val="003E4B84"/>
    <w:rsid w:val="003E4E64"/>
    <w:rsid w:val="003E560E"/>
    <w:rsid w:val="003E5761"/>
    <w:rsid w:val="003E5946"/>
    <w:rsid w:val="003E59D6"/>
    <w:rsid w:val="003E5B4E"/>
    <w:rsid w:val="003E5E1B"/>
    <w:rsid w:val="003E629C"/>
    <w:rsid w:val="003E6D8B"/>
    <w:rsid w:val="003E7019"/>
    <w:rsid w:val="003E75FB"/>
    <w:rsid w:val="003E7FA3"/>
    <w:rsid w:val="003F042C"/>
    <w:rsid w:val="003F043E"/>
    <w:rsid w:val="003F05DF"/>
    <w:rsid w:val="003F0D4F"/>
    <w:rsid w:val="003F2084"/>
    <w:rsid w:val="003F209B"/>
    <w:rsid w:val="003F2218"/>
    <w:rsid w:val="003F22B9"/>
    <w:rsid w:val="003F24AA"/>
    <w:rsid w:val="003F2984"/>
    <w:rsid w:val="003F2A6D"/>
    <w:rsid w:val="003F2B58"/>
    <w:rsid w:val="003F2E83"/>
    <w:rsid w:val="003F3142"/>
    <w:rsid w:val="003F3160"/>
    <w:rsid w:val="003F3383"/>
    <w:rsid w:val="003F3D10"/>
    <w:rsid w:val="003F3F8F"/>
    <w:rsid w:val="003F40B4"/>
    <w:rsid w:val="003F4961"/>
    <w:rsid w:val="003F4C31"/>
    <w:rsid w:val="003F55E9"/>
    <w:rsid w:val="003F5640"/>
    <w:rsid w:val="003F60D1"/>
    <w:rsid w:val="003F619D"/>
    <w:rsid w:val="003F61E2"/>
    <w:rsid w:val="003F6672"/>
    <w:rsid w:val="003F7285"/>
    <w:rsid w:val="003F7982"/>
    <w:rsid w:val="003F79AB"/>
    <w:rsid w:val="003F7CC5"/>
    <w:rsid w:val="004001AA"/>
    <w:rsid w:val="00400273"/>
    <w:rsid w:val="00400617"/>
    <w:rsid w:val="00400C03"/>
    <w:rsid w:val="00400D36"/>
    <w:rsid w:val="004012DF"/>
    <w:rsid w:val="004018DD"/>
    <w:rsid w:val="00401D39"/>
    <w:rsid w:val="00401FAE"/>
    <w:rsid w:val="004020F7"/>
    <w:rsid w:val="00402204"/>
    <w:rsid w:val="004022A8"/>
    <w:rsid w:val="004026DE"/>
    <w:rsid w:val="0040277A"/>
    <w:rsid w:val="00402A20"/>
    <w:rsid w:val="00402ABF"/>
    <w:rsid w:val="00402F31"/>
    <w:rsid w:val="00403199"/>
    <w:rsid w:val="004035BB"/>
    <w:rsid w:val="004038BC"/>
    <w:rsid w:val="0040391D"/>
    <w:rsid w:val="00403F50"/>
    <w:rsid w:val="00404393"/>
    <w:rsid w:val="0040455E"/>
    <w:rsid w:val="00404C31"/>
    <w:rsid w:val="00404EB0"/>
    <w:rsid w:val="00405443"/>
    <w:rsid w:val="004056E6"/>
    <w:rsid w:val="00405742"/>
    <w:rsid w:val="00405F1C"/>
    <w:rsid w:val="00406B0C"/>
    <w:rsid w:val="00406B4E"/>
    <w:rsid w:val="0040742B"/>
    <w:rsid w:val="00407699"/>
    <w:rsid w:val="004077CD"/>
    <w:rsid w:val="00410379"/>
    <w:rsid w:val="0041039D"/>
    <w:rsid w:val="00410755"/>
    <w:rsid w:val="00410818"/>
    <w:rsid w:val="00410A75"/>
    <w:rsid w:val="00411102"/>
    <w:rsid w:val="00411144"/>
    <w:rsid w:val="00411248"/>
    <w:rsid w:val="00411626"/>
    <w:rsid w:val="00411EE4"/>
    <w:rsid w:val="00411FE5"/>
    <w:rsid w:val="004122BC"/>
    <w:rsid w:val="004122D4"/>
    <w:rsid w:val="00412C0D"/>
    <w:rsid w:val="00412C8A"/>
    <w:rsid w:val="00413088"/>
    <w:rsid w:val="00413123"/>
    <w:rsid w:val="004132C7"/>
    <w:rsid w:val="004132D4"/>
    <w:rsid w:val="00413809"/>
    <w:rsid w:val="004139BC"/>
    <w:rsid w:val="00413BD8"/>
    <w:rsid w:val="00413CF8"/>
    <w:rsid w:val="00413E30"/>
    <w:rsid w:val="00413FC9"/>
    <w:rsid w:val="0041409A"/>
    <w:rsid w:val="004142FC"/>
    <w:rsid w:val="00414561"/>
    <w:rsid w:val="00414DD5"/>
    <w:rsid w:val="00414F2A"/>
    <w:rsid w:val="00415413"/>
    <w:rsid w:val="00415447"/>
    <w:rsid w:val="004155D2"/>
    <w:rsid w:val="00415610"/>
    <w:rsid w:val="00416720"/>
    <w:rsid w:val="00416D77"/>
    <w:rsid w:val="0041709D"/>
    <w:rsid w:val="0041714A"/>
    <w:rsid w:val="00417B15"/>
    <w:rsid w:val="00417C1C"/>
    <w:rsid w:val="00420033"/>
    <w:rsid w:val="0042065A"/>
    <w:rsid w:val="00420778"/>
    <w:rsid w:val="004208B3"/>
    <w:rsid w:val="00420C74"/>
    <w:rsid w:val="00421065"/>
    <w:rsid w:val="00421115"/>
    <w:rsid w:val="00421123"/>
    <w:rsid w:val="004212AB"/>
    <w:rsid w:val="004217BE"/>
    <w:rsid w:val="00421878"/>
    <w:rsid w:val="00421E23"/>
    <w:rsid w:val="00422510"/>
    <w:rsid w:val="004227EA"/>
    <w:rsid w:val="0042292E"/>
    <w:rsid w:val="0042306A"/>
    <w:rsid w:val="00423112"/>
    <w:rsid w:val="00423622"/>
    <w:rsid w:val="00423662"/>
    <w:rsid w:val="00423A31"/>
    <w:rsid w:val="00423A5D"/>
    <w:rsid w:val="004246B1"/>
    <w:rsid w:val="00424A46"/>
    <w:rsid w:val="00424ABB"/>
    <w:rsid w:val="00424C8E"/>
    <w:rsid w:val="00424EE5"/>
    <w:rsid w:val="004258F9"/>
    <w:rsid w:val="0042645B"/>
    <w:rsid w:val="004264D6"/>
    <w:rsid w:val="004270F1"/>
    <w:rsid w:val="00427658"/>
    <w:rsid w:val="0042771A"/>
    <w:rsid w:val="00427B36"/>
    <w:rsid w:val="00427B4B"/>
    <w:rsid w:val="00427FF2"/>
    <w:rsid w:val="004303AE"/>
    <w:rsid w:val="0043051E"/>
    <w:rsid w:val="0043094E"/>
    <w:rsid w:val="00430FDD"/>
    <w:rsid w:val="004315D2"/>
    <w:rsid w:val="00431DF0"/>
    <w:rsid w:val="00432106"/>
    <w:rsid w:val="004321A3"/>
    <w:rsid w:val="0043258A"/>
    <w:rsid w:val="0043269D"/>
    <w:rsid w:val="0043296E"/>
    <w:rsid w:val="00432ADA"/>
    <w:rsid w:val="00433012"/>
    <w:rsid w:val="00433280"/>
    <w:rsid w:val="00433712"/>
    <w:rsid w:val="004348DB"/>
    <w:rsid w:val="00434C6F"/>
    <w:rsid w:val="004350A7"/>
    <w:rsid w:val="00435439"/>
    <w:rsid w:val="004358F1"/>
    <w:rsid w:val="00435B1D"/>
    <w:rsid w:val="004365D2"/>
    <w:rsid w:val="004369DE"/>
    <w:rsid w:val="00436C15"/>
    <w:rsid w:val="0043736D"/>
    <w:rsid w:val="00437B96"/>
    <w:rsid w:val="00437EE3"/>
    <w:rsid w:val="00440097"/>
    <w:rsid w:val="0044023A"/>
    <w:rsid w:val="0044040E"/>
    <w:rsid w:val="00440433"/>
    <w:rsid w:val="0044078B"/>
    <w:rsid w:val="00440988"/>
    <w:rsid w:val="00440994"/>
    <w:rsid w:val="00440BB9"/>
    <w:rsid w:val="00440E8C"/>
    <w:rsid w:val="004411C5"/>
    <w:rsid w:val="004411DD"/>
    <w:rsid w:val="004417B8"/>
    <w:rsid w:val="00441BAC"/>
    <w:rsid w:val="00441C3F"/>
    <w:rsid w:val="00441D63"/>
    <w:rsid w:val="00441D88"/>
    <w:rsid w:val="00442490"/>
    <w:rsid w:val="00442878"/>
    <w:rsid w:val="00442A36"/>
    <w:rsid w:val="00442AFE"/>
    <w:rsid w:val="00442B24"/>
    <w:rsid w:val="00442C9B"/>
    <w:rsid w:val="00443061"/>
    <w:rsid w:val="00443227"/>
    <w:rsid w:val="00443949"/>
    <w:rsid w:val="00443BE7"/>
    <w:rsid w:val="00443BEA"/>
    <w:rsid w:val="00443CDF"/>
    <w:rsid w:val="00443D44"/>
    <w:rsid w:val="00444490"/>
    <w:rsid w:val="00444608"/>
    <w:rsid w:val="00444AEA"/>
    <w:rsid w:val="00444CC5"/>
    <w:rsid w:val="00444FCC"/>
    <w:rsid w:val="00445039"/>
    <w:rsid w:val="004456A3"/>
    <w:rsid w:val="004469C8"/>
    <w:rsid w:val="00446CB9"/>
    <w:rsid w:val="00446D4B"/>
    <w:rsid w:val="00446FA9"/>
    <w:rsid w:val="00447890"/>
    <w:rsid w:val="004500AC"/>
    <w:rsid w:val="004503B1"/>
    <w:rsid w:val="00450426"/>
    <w:rsid w:val="00450524"/>
    <w:rsid w:val="004505FD"/>
    <w:rsid w:val="004506B0"/>
    <w:rsid w:val="00450871"/>
    <w:rsid w:val="00450C64"/>
    <w:rsid w:val="00450EE5"/>
    <w:rsid w:val="00451152"/>
    <w:rsid w:val="00451E17"/>
    <w:rsid w:val="004522B1"/>
    <w:rsid w:val="004524A5"/>
    <w:rsid w:val="00452685"/>
    <w:rsid w:val="0045268A"/>
    <w:rsid w:val="00452722"/>
    <w:rsid w:val="004528E1"/>
    <w:rsid w:val="00452926"/>
    <w:rsid w:val="00452C70"/>
    <w:rsid w:val="00452D73"/>
    <w:rsid w:val="00452D74"/>
    <w:rsid w:val="00452FB8"/>
    <w:rsid w:val="004532A7"/>
    <w:rsid w:val="00453A42"/>
    <w:rsid w:val="00453F9E"/>
    <w:rsid w:val="004544B7"/>
    <w:rsid w:val="00454583"/>
    <w:rsid w:val="004547A0"/>
    <w:rsid w:val="00454860"/>
    <w:rsid w:val="00454DC0"/>
    <w:rsid w:val="004553B1"/>
    <w:rsid w:val="00455627"/>
    <w:rsid w:val="00455920"/>
    <w:rsid w:val="00456824"/>
    <w:rsid w:val="00456A3E"/>
    <w:rsid w:val="00456BCB"/>
    <w:rsid w:val="00456D3C"/>
    <w:rsid w:val="00456ED2"/>
    <w:rsid w:val="00457041"/>
    <w:rsid w:val="004571AD"/>
    <w:rsid w:val="00457473"/>
    <w:rsid w:val="00457611"/>
    <w:rsid w:val="00457CF7"/>
    <w:rsid w:val="00460197"/>
    <w:rsid w:val="004602DD"/>
    <w:rsid w:val="00460A2F"/>
    <w:rsid w:val="0046192D"/>
    <w:rsid w:val="00461B8B"/>
    <w:rsid w:val="00461CEF"/>
    <w:rsid w:val="004621A3"/>
    <w:rsid w:val="00462DE1"/>
    <w:rsid w:val="004634EB"/>
    <w:rsid w:val="00463724"/>
    <w:rsid w:val="004638AA"/>
    <w:rsid w:val="00463AAC"/>
    <w:rsid w:val="00463B37"/>
    <w:rsid w:val="00463E21"/>
    <w:rsid w:val="00464017"/>
    <w:rsid w:val="0046401F"/>
    <w:rsid w:val="00464060"/>
    <w:rsid w:val="00464166"/>
    <w:rsid w:val="00464530"/>
    <w:rsid w:val="004646BD"/>
    <w:rsid w:val="00464EBB"/>
    <w:rsid w:val="00464F47"/>
    <w:rsid w:val="00465170"/>
    <w:rsid w:val="00465429"/>
    <w:rsid w:val="00465654"/>
    <w:rsid w:val="004659AF"/>
    <w:rsid w:val="00465F6E"/>
    <w:rsid w:val="0046617C"/>
    <w:rsid w:val="004661E2"/>
    <w:rsid w:val="00466351"/>
    <w:rsid w:val="00466420"/>
    <w:rsid w:val="004665FD"/>
    <w:rsid w:val="00466A88"/>
    <w:rsid w:val="00466B8F"/>
    <w:rsid w:val="00466DE2"/>
    <w:rsid w:val="00466FCC"/>
    <w:rsid w:val="004671F7"/>
    <w:rsid w:val="004676D9"/>
    <w:rsid w:val="0046779B"/>
    <w:rsid w:val="00467B97"/>
    <w:rsid w:val="0047014F"/>
    <w:rsid w:val="004705BC"/>
    <w:rsid w:val="00470E15"/>
    <w:rsid w:val="00470FC2"/>
    <w:rsid w:val="00470FD0"/>
    <w:rsid w:val="00471032"/>
    <w:rsid w:val="0047125B"/>
    <w:rsid w:val="0047198F"/>
    <w:rsid w:val="004719BB"/>
    <w:rsid w:val="00471B94"/>
    <w:rsid w:val="00471CBD"/>
    <w:rsid w:val="00471F7D"/>
    <w:rsid w:val="004722FD"/>
    <w:rsid w:val="004724B7"/>
    <w:rsid w:val="00472527"/>
    <w:rsid w:val="00472735"/>
    <w:rsid w:val="004731B2"/>
    <w:rsid w:val="00473CAA"/>
    <w:rsid w:val="00473DFB"/>
    <w:rsid w:val="00473FEC"/>
    <w:rsid w:val="004742E9"/>
    <w:rsid w:val="004744AE"/>
    <w:rsid w:val="00474643"/>
    <w:rsid w:val="00474B30"/>
    <w:rsid w:val="00474C96"/>
    <w:rsid w:val="00474E5F"/>
    <w:rsid w:val="00474F34"/>
    <w:rsid w:val="0047515E"/>
    <w:rsid w:val="00475636"/>
    <w:rsid w:val="00475C44"/>
    <w:rsid w:val="00476068"/>
    <w:rsid w:val="0047651F"/>
    <w:rsid w:val="004766FE"/>
    <w:rsid w:val="0047681C"/>
    <w:rsid w:val="00476934"/>
    <w:rsid w:val="00476BDB"/>
    <w:rsid w:val="00476FD9"/>
    <w:rsid w:val="00477098"/>
    <w:rsid w:val="00477A23"/>
    <w:rsid w:val="00477E71"/>
    <w:rsid w:val="00477F49"/>
    <w:rsid w:val="00480891"/>
    <w:rsid w:val="00480B15"/>
    <w:rsid w:val="00480DF6"/>
    <w:rsid w:val="004810A3"/>
    <w:rsid w:val="004810E8"/>
    <w:rsid w:val="0048110E"/>
    <w:rsid w:val="0048113D"/>
    <w:rsid w:val="00481152"/>
    <w:rsid w:val="00481798"/>
    <w:rsid w:val="00481BA7"/>
    <w:rsid w:val="00481F2F"/>
    <w:rsid w:val="00481F96"/>
    <w:rsid w:val="0048214D"/>
    <w:rsid w:val="0048253C"/>
    <w:rsid w:val="00482672"/>
    <w:rsid w:val="00482D9F"/>
    <w:rsid w:val="00482F65"/>
    <w:rsid w:val="004831F8"/>
    <w:rsid w:val="00483440"/>
    <w:rsid w:val="0048373B"/>
    <w:rsid w:val="004848EA"/>
    <w:rsid w:val="00484BEC"/>
    <w:rsid w:val="00484E39"/>
    <w:rsid w:val="00484E9B"/>
    <w:rsid w:val="0048532E"/>
    <w:rsid w:val="004858EB"/>
    <w:rsid w:val="004859F1"/>
    <w:rsid w:val="00485F68"/>
    <w:rsid w:val="00486200"/>
    <w:rsid w:val="004864EC"/>
    <w:rsid w:val="00486CF1"/>
    <w:rsid w:val="004871DE"/>
    <w:rsid w:val="00487385"/>
    <w:rsid w:val="004877AB"/>
    <w:rsid w:val="004877C2"/>
    <w:rsid w:val="00487D42"/>
    <w:rsid w:val="00487FA0"/>
    <w:rsid w:val="00490064"/>
    <w:rsid w:val="0049117E"/>
    <w:rsid w:val="004912B3"/>
    <w:rsid w:val="00491576"/>
    <w:rsid w:val="0049182F"/>
    <w:rsid w:val="00491942"/>
    <w:rsid w:val="00491A2C"/>
    <w:rsid w:val="00491A63"/>
    <w:rsid w:val="00491DD6"/>
    <w:rsid w:val="00491FA5"/>
    <w:rsid w:val="00492370"/>
    <w:rsid w:val="0049284B"/>
    <w:rsid w:val="0049292E"/>
    <w:rsid w:val="00492933"/>
    <w:rsid w:val="00492CC1"/>
    <w:rsid w:val="004936EC"/>
    <w:rsid w:val="00493DD3"/>
    <w:rsid w:val="00494563"/>
    <w:rsid w:val="00494610"/>
    <w:rsid w:val="00494A78"/>
    <w:rsid w:val="00494B90"/>
    <w:rsid w:val="00495254"/>
    <w:rsid w:val="00495B2F"/>
    <w:rsid w:val="004977DE"/>
    <w:rsid w:val="00497A3F"/>
    <w:rsid w:val="004A069D"/>
    <w:rsid w:val="004A0A0E"/>
    <w:rsid w:val="004A0A84"/>
    <w:rsid w:val="004A0B78"/>
    <w:rsid w:val="004A10B2"/>
    <w:rsid w:val="004A1402"/>
    <w:rsid w:val="004A142E"/>
    <w:rsid w:val="004A155A"/>
    <w:rsid w:val="004A1642"/>
    <w:rsid w:val="004A1668"/>
    <w:rsid w:val="004A1964"/>
    <w:rsid w:val="004A1BC5"/>
    <w:rsid w:val="004A2429"/>
    <w:rsid w:val="004A27A5"/>
    <w:rsid w:val="004A32C3"/>
    <w:rsid w:val="004A3605"/>
    <w:rsid w:val="004A3770"/>
    <w:rsid w:val="004A3919"/>
    <w:rsid w:val="004A395E"/>
    <w:rsid w:val="004A39AF"/>
    <w:rsid w:val="004A3A2F"/>
    <w:rsid w:val="004A3F57"/>
    <w:rsid w:val="004A413D"/>
    <w:rsid w:val="004A4578"/>
    <w:rsid w:val="004A45E9"/>
    <w:rsid w:val="004A4B19"/>
    <w:rsid w:val="004A4FB0"/>
    <w:rsid w:val="004A500E"/>
    <w:rsid w:val="004A5149"/>
    <w:rsid w:val="004A5163"/>
    <w:rsid w:val="004A5196"/>
    <w:rsid w:val="004A52A1"/>
    <w:rsid w:val="004A5EB2"/>
    <w:rsid w:val="004A5FF2"/>
    <w:rsid w:val="004A6280"/>
    <w:rsid w:val="004A6301"/>
    <w:rsid w:val="004A630A"/>
    <w:rsid w:val="004A703E"/>
    <w:rsid w:val="004A73D6"/>
    <w:rsid w:val="004A76E5"/>
    <w:rsid w:val="004A7B8F"/>
    <w:rsid w:val="004A7CCB"/>
    <w:rsid w:val="004A7E0A"/>
    <w:rsid w:val="004A7F6E"/>
    <w:rsid w:val="004B032C"/>
    <w:rsid w:val="004B082D"/>
    <w:rsid w:val="004B1113"/>
    <w:rsid w:val="004B12DA"/>
    <w:rsid w:val="004B1B00"/>
    <w:rsid w:val="004B1D30"/>
    <w:rsid w:val="004B1D58"/>
    <w:rsid w:val="004B2E45"/>
    <w:rsid w:val="004B2ED6"/>
    <w:rsid w:val="004B34AC"/>
    <w:rsid w:val="004B390D"/>
    <w:rsid w:val="004B3AB6"/>
    <w:rsid w:val="004B3EDD"/>
    <w:rsid w:val="004B4245"/>
    <w:rsid w:val="004B4321"/>
    <w:rsid w:val="004B4327"/>
    <w:rsid w:val="004B58E1"/>
    <w:rsid w:val="004B6208"/>
    <w:rsid w:val="004B64E4"/>
    <w:rsid w:val="004B66E6"/>
    <w:rsid w:val="004B67B5"/>
    <w:rsid w:val="004B6926"/>
    <w:rsid w:val="004B6B79"/>
    <w:rsid w:val="004B7196"/>
    <w:rsid w:val="004B7332"/>
    <w:rsid w:val="004B74E8"/>
    <w:rsid w:val="004C0413"/>
    <w:rsid w:val="004C06E8"/>
    <w:rsid w:val="004C0DEA"/>
    <w:rsid w:val="004C0F61"/>
    <w:rsid w:val="004C1352"/>
    <w:rsid w:val="004C147E"/>
    <w:rsid w:val="004C16E1"/>
    <w:rsid w:val="004C193F"/>
    <w:rsid w:val="004C1E8E"/>
    <w:rsid w:val="004C2078"/>
    <w:rsid w:val="004C23F3"/>
    <w:rsid w:val="004C2637"/>
    <w:rsid w:val="004C2C1B"/>
    <w:rsid w:val="004C2C99"/>
    <w:rsid w:val="004C3903"/>
    <w:rsid w:val="004C3A56"/>
    <w:rsid w:val="004C3FF7"/>
    <w:rsid w:val="004C5082"/>
    <w:rsid w:val="004C5136"/>
    <w:rsid w:val="004C53D6"/>
    <w:rsid w:val="004C5631"/>
    <w:rsid w:val="004C5785"/>
    <w:rsid w:val="004C5EA7"/>
    <w:rsid w:val="004C6416"/>
    <w:rsid w:val="004C663B"/>
    <w:rsid w:val="004C6936"/>
    <w:rsid w:val="004C6B9B"/>
    <w:rsid w:val="004D02D4"/>
    <w:rsid w:val="004D0A21"/>
    <w:rsid w:val="004D0BDF"/>
    <w:rsid w:val="004D0C30"/>
    <w:rsid w:val="004D0EA6"/>
    <w:rsid w:val="004D1023"/>
    <w:rsid w:val="004D1A85"/>
    <w:rsid w:val="004D1BED"/>
    <w:rsid w:val="004D1C99"/>
    <w:rsid w:val="004D2081"/>
    <w:rsid w:val="004D28C7"/>
    <w:rsid w:val="004D2B01"/>
    <w:rsid w:val="004D2F2C"/>
    <w:rsid w:val="004D309E"/>
    <w:rsid w:val="004D3511"/>
    <w:rsid w:val="004D3A69"/>
    <w:rsid w:val="004D3BF0"/>
    <w:rsid w:val="004D3FC0"/>
    <w:rsid w:val="004D42ED"/>
    <w:rsid w:val="004D431D"/>
    <w:rsid w:val="004D4639"/>
    <w:rsid w:val="004D49B2"/>
    <w:rsid w:val="004D4FF5"/>
    <w:rsid w:val="004D508C"/>
    <w:rsid w:val="004D50A9"/>
    <w:rsid w:val="004D5553"/>
    <w:rsid w:val="004D55F9"/>
    <w:rsid w:val="004D5AB1"/>
    <w:rsid w:val="004D5C7A"/>
    <w:rsid w:val="004D5E30"/>
    <w:rsid w:val="004D5F06"/>
    <w:rsid w:val="004D6100"/>
    <w:rsid w:val="004D6280"/>
    <w:rsid w:val="004D6515"/>
    <w:rsid w:val="004D686B"/>
    <w:rsid w:val="004D6C68"/>
    <w:rsid w:val="004D6CDD"/>
    <w:rsid w:val="004D6D5F"/>
    <w:rsid w:val="004D6DCE"/>
    <w:rsid w:val="004D6FC8"/>
    <w:rsid w:val="004D73DC"/>
    <w:rsid w:val="004D76C1"/>
    <w:rsid w:val="004D7794"/>
    <w:rsid w:val="004D7DD6"/>
    <w:rsid w:val="004D7F3B"/>
    <w:rsid w:val="004D7FC7"/>
    <w:rsid w:val="004E062A"/>
    <w:rsid w:val="004E0727"/>
    <w:rsid w:val="004E091E"/>
    <w:rsid w:val="004E0D1F"/>
    <w:rsid w:val="004E1411"/>
    <w:rsid w:val="004E1916"/>
    <w:rsid w:val="004E1EE9"/>
    <w:rsid w:val="004E208E"/>
    <w:rsid w:val="004E2420"/>
    <w:rsid w:val="004E2732"/>
    <w:rsid w:val="004E346D"/>
    <w:rsid w:val="004E35EA"/>
    <w:rsid w:val="004E366E"/>
    <w:rsid w:val="004E3756"/>
    <w:rsid w:val="004E39B3"/>
    <w:rsid w:val="004E3DF7"/>
    <w:rsid w:val="004E3E5A"/>
    <w:rsid w:val="004E40E8"/>
    <w:rsid w:val="004E428A"/>
    <w:rsid w:val="004E4E23"/>
    <w:rsid w:val="004E548D"/>
    <w:rsid w:val="004E56BE"/>
    <w:rsid w:val="004E656A"/>
    <w:rsid w:val="004E66DF"/>
    <w:rsid w:val="004E6903"/>
    <w:rsid w:val="004E6B0D"/>
    <w:rsid w:val="004E6BED"/>
    <w:rsid w:val="004E6E5E"/>
    <w:rsid w:val="004E725F"/>
    <w:rsid w:val="004E736B"/>
    <w:rsid w:val="004E73B5"/>
    <w:rsid w:val="004E7520"/>
    <w:rsid w:val="004E752C"/>
    <w:rsid w:val="004E75DB"/>
    <w:rsid w:val="004E7957"/>
    <w:rsid w:val="004E7C67"/>
    <w:rsid w:val="004F00F9"/>
    <w:rsid w:val="004F049B"/>
    <w:rsid w:val="004F0604"/>
    <w:rsid w:val="004F069B"/>
    <w:rsid w:val="004F076A"/>
    <w:rsid w:val="004F0BA1"/>
    <w:rsid w:val="004F0D0A"/>
    <w:rsid w:val="004F0F8D"/>
    <w:rsid w:val="004F129A"/>
    <w:rsid w:val="004F189B"/>
    <w:rsid w:val="004F1E7C"/>
    <w:rsid w:val="004F2529"/>
    <w:rsid w:val="004F2580"/>
    <w:rsid w:val="004F2CBE"/>
    <w:rsid w:val="004F2DA7"/>
    <w:rsid w:val="004F2F17"/>
    <w:rsid w:val="004F33B8"/>
    <w:rsid w:val="004F3445"/>
    <w:rsid w:val="004F34AF"/>
    <w:rsid w:val="004F3C45"/>
    <w:rsid w:val="004F3FB5"/>
    <w:rsid w:val="004F42AD"/>
    <w:rsid w:val="004F437D"/>
    <w:rsid w:val="004F4392"/>
    <w:rsid w:val="004F4462"/>
    <w:rsid w:val="004F44A0"/>
    <w:rsid w:val="004F509C"/>
    <w:rsid w:val="004F57E6"/>
    <w:rsid w:val="004F5E3C"/>
    <w:rsid w:val="004F602D"/>
    <w:rsid w:val="004F69D9"/>
    <w:rsid w:val="004F71EA"/>
    <w:rsid w:val="004F7818"/>
    <w:rsid w:val="004F7BF2"/>
    <w:rsid w:val="00500451"/>
    <w:rsid w:val="005007BC"/>
    <w:rsid w:val="00500A61"/>
    <w:rsid w:val="00500E63"/>
    <w:rsid w:val="00501328"/>
    <w:rsid w:val="00501350"/>
    <w:rsid w:val="005018C3"/>
    <w:rsid w:val="00501938"/>
    <w:rsid w:val="00501E07"/>
    <w:rsid w:val="00502536"/>
    <w:rsid w:val="00502C46"/>
    <w:rsid w:val="00502EF6"/>
    <w:rsid w:val="00503193"/>
    <w:rsid w:val="005035B2"/>
    <w:rsid w:val="00503A0F"/>
    <w:rsid w:val="005040DE"/>
    <w:rsid w:val="0050420E"/>
    <w:rsid w:val="005042E7"/>
    <w:rsid w:val="00504666"/>
    <w:rsid w:val="005049CB"/>
    <w:rsid w:val="00504BDA"/>
    <w:rsid w:val="00504F95"/>
    <w:rsid w:val="0050541C"/>
    <w:rsid w:val="00505549"/>
    <w:rsid w:val="00505F1A"/>
    <w:rsid w:val="00505F49"/>
    <w:rsid w:val="00505FDA"/>
    <w:rsid w:val="0050671A"/>
    <w:rsid w:val="00506832"/>
    <w:rsid w:val="00506A61"/>
    <w:rsid w:val="00506AEB"/>
    <w:rsid w:val="0050717F"/>
    <w:rsid w:val="005072C9"/>
    <w:rsid w:val="00507562"/>
    <w:rsid w:val="0050766F"/>
    <w:rsid w:val="00507697"/>
    <w:rsid w:val="0050785F"/>
    <w:rsid w:val="005079A1"/>
    <w:rsid w:val="00507D8E"/>
    <w:rsid w:val="00507E19"/>
    <w:rsid w:val="00507E55"/>
    <w:rsid w:val="0051024F"/>
    <w:rsid w:val="005103A9"/>
    <w:rsid w:val="00510797"/>
    <w:rsid w:val="005109E9"/>
    <w:rsid w:val="00510C45"/>
    <w:rsid w:val="00510D3E"/>
    <w:rsid w:val="005111D0"/>
    <w:rsid w:val="005118B0"/>
    <w:rsid w:val="005118DC"/>
    <w:rsid w:val="00511BCD"/>
    <w:rsid w:val="00511EB1"/>
    <w:rsid w:val="00512297"/>
    <w:rsid w:val="005129CA"/>
    <w:rsid w:val="00512AB9"/>
    <w:rsid w:val="00512CDE"/>
    <w:rsid w:val="00512D03"/>
    <w:rsid w:val="00513090"/>
    <w:rsid w:val="00513368"/>
    <w:rsid w:val="005135AF"/>
    <w:rsid w:val="005137FE"/>
    <w:rsid w:val="00513A3A"/>
    <w:rsid w:val="00513CFC"/>
    <w:rsid w:val="005141D6"/>
    <w:rsid w:val="00514542"/>
    <w:rsid w:val="00514748"/>
    <w:rsid w:val="00514ADD"/>
    <w:rsid w:val="00514E7E"/>
    <w:rsid w:val="00514F8B"/>
    <w:rsid w:val="00515732"/>
    <w:rsid w:val="00515BD8"/>
    <w:rsid w:val="005163D9"/>
    <w:rsid w:val="00516F81"/>
    <w:rsid w:val="00517525"/>
    <w:rsid w:val="005177F5"/>
    <w:rsid w:val="00517AFC"/>
    <w:rsid w:val="00517D6D"/>
    <w:rsid w:val="0052007B"/>
    <w:rsid w:val="0052012F"/>
    <w:rsid w:val="00520239"/>
    <w:rsid w:val="005202FC"/>
    <w:rsid w:val="00520637"/>
    <w:rsid w:val="00520931"/>
    <w:rsid w:val="00520ADC"/>
    <w:rsid w:val="00520BFF"/>
    <w:rsid w:val="00520DB6"/>
    <w:rsid w:val="00521693"/>
    <w:rsid w:val="005219B1"/>
    <w:rsid w:val="00521B30"/>
    <w:rsid w:val="00521D28"/>
    <w:rsid w:val="00521D4E"/>
    <w:rsid w:val="00522124"/>
    <w:rsid w:val="005224AC"/>
    <w:rsid w:val="0052274E"/>
    <w:rsid w:val="00523559"/>
    <w:rsid w:val="0052381E"/>
    <w:rsid w:val="00523EB4"/>
    <w:rsid w:val="00524123"/>
    <w:rsid w:val="00524262"/>
    <w:rsid w:val="005245B2"/>
    <w:rsid w:val="0052499F"/>
    <w:rsid w:val="00524EE4"/>
    <w:rsid w:val="005254DC"/>
    <w:rsid w:val="005255C3"/>
    <w:rsid w:val="0052564D"/>
    <w:rsid w:val="00525E8C"/>
    <w:rsid w:val="00526103"/>
    <w:rsid w:val="005262A8"/>
    <w:rsid w:val="005262B1"/>
    <w:rsid w:val="005265CB"/>
    <w:rsid w:val="00526B02"/>
    <w:rsid w:val="0052719B"/>
    <w:rsid w:val="005276E0"/>
    <w:rsid w:val="005278BA"/>
    <w:rsid w:val="00527A58"/>
    <w:rsid w:val="00527B5A"/>
    <w:rsid w:val="00527E9B"/>
    <w:rsid w:val="005302BE"/>
    <w:rsid w:val="0053041C"/>
    <w:rsid w:val="00530880"/>
    <w:rsid w:val="00530DD6"/>
    <w:rsid w:val="0053100D"/>
    <w:rsid w:val="0053108C"/>
    <w:rsid w:val="00531249"/>
    <w:rsid w:val="0053150A"/>
    <w:rsid w:val="00531670"/>
    <w:rsid w:val="00531C69"/>
    <w:rsid w:val="005320D9"/>
    <w:rsid w:val="00532915"/>
    <w:rsid w:val="00532A6D"/>
    <w:rsid w:val="00532A82"/>
    <w:rsid w:val="00532C65"/>
    <w:rsid w:val="00533631"/>
    <w:rsid w:val="00533730"/>
    <w:rsid w:val="00533D14"/>
    <w:rsid w:val="005342DE"/>
    <w:rsid w:val="00534497"/>
    <w:rsid w:val="00534540"/>
    <w:rsid w:val="00534906"/>
    <w:rsid w:val="005349A0"/>
    <w:rsid w:val="00534D11"/>
    <w:rsid w:val="0053538A"/>
    <w:rsid w:val="005354FB"/>
    <w:rsid w:val="005358A5"/>
    <w:rsid w:val="0053596D"/>
    <w:rsid w:val="00535E81"/>
    <w:rsid w:val="0053611E"/>
    <w:rsid w:val="00536B65"/>
    <w:rsid w:val="00536EF9"/>
    <w:rsid w:val="00536F1C"/>
    <w:rsid w:val="005370CD"/>
    <w:rsid w:val="00537207"/>
    <w:rsid w:val="00537441"/>
    <w:rsid w:val="005377B9"/>
    <w:rsid w:val="0053792A"/>
    <w:rsid w:val="00537B83"/>
    <w:rsid w:val="00537C94"/>
    <w:rsid w:val="00537CBA"/>
    <w:rsid w:val="00537D98"/>
    <w:rsid w:val="005406CF"/>
    <w:rsid w:val="00540768"/>
    <w:rsid w:val="0054092F"/>
    <w:rsid w:val="005410A4"/>
    <w:rsid w:val="0054157D"/>
    <w:rsid w:val="00541B08"/>
    <w:rsid w:val="00541F43"/>
    <w:rsid w:val="00541FBE"/>
    <w:rsid w:val="005423FD"/>
    <w:rsid w:val="005428C4"/>
    <w:rsid w:val="00542939"/>
    <w:rsid w:val="00542B79"/>
    <w:rsid w:val="00542C23"/>
    <w:rsid w:val="00542DA0"/>
    <w:rsid w:val="005432BF"/>
    <w:rsid w:val="005437C9"/>
    <w:rsid w:val="00543949"/>
    <w:rsid w:val="005441B6"/>
    <w:rsid w:val="0054439F"/>
    <w:rsid w:val="00544A3B"/>
    <w:rsid w:val="00544DF9"/>
    <w:rsid w:val="00545449"/>
    <w:rsid w:val="005457E7"/>
    <w:rsid w:val="00545EA9"/>
    <w:rsid w:val="0054666C"/>
    <w:rsid w:val="005467CD"/>
    <w:rsid w:val="00546967"/>
    <w:rsid w:val="00546AEE"/>
    <w:rsid w:val="00546C0D"/>
    <w:rsid w:val="00546C64"/>
    <w:rsid w:val="00546F07"/>
    <w:rsid w:val="005470B6"/>
    <w:rsid w:val="00547418"/>
    <w:rsid w:val="00547696"/>
    <w:rsid w:val="005478BC"/>
    <w:rsid w:val="00547B24"/>
    <w:rsid w:val="00550728"/>
    <w:rsid w:val="00550ABE"/>
    <w:rsid w:val="00550AFA"/>
    <w:rsid w:val="005512CD"/>
    <w:rsid w:val="00551374"/>
    <w:rsid w:val="0055149E"/>
    <w:rsid w:val="00551738"/>
    <w:rsid w:val="00551ADD"/>
    <w:rsid w:val="00551B05"/>
    <w:rsid w:val="00551C51"/>
    <w:rsid w:val="00551F6D"/>
    <w:rsid w:val="00552848"/>
    <w:rsid w:val="00552976"/>
    <w:rsid w:val="0055307A"/>
    <w:rsid w:val="005535CA"/>
    <w:rsid w:val="00553804"/>
    <w:rsid w:val="005546E0"/>
    <w:rsid w:val="00554BFF"/>
    <w:rsid w:val="0055586E"/>
    <w:rsid w:val="0055623F"/>
    <w:rsid w:val="0055669B"/>
    <w:rsid w:val="00556BCF"/>
    <w:rsid w:val="00556C15"/>
    <w:rsid w:val="00556FAB"/>
    <w:rsid w:val="00557093"/>
    <w:rsid w:val="00557233"/>
    <w:rsid w:val="005576E0"/>
    <w:rsid w:val="00557BD1"/>
    <w:rsid w:val="00557E24"/>
    <w:rsid w:val="00560038"/>
    <w:rsid w:val="005604DE"/>
    <w:rsid w:val="00560783"/>
    <w:rsid w:val="00560968"/>
    <w:rsid w:val="00560A88"/>
    <w:rsid w:val="00560B46"/>
    <w:rsid w:val="00560C5E"/>
    <w:rsid w:val="00560DD9"/>
    <w:rsid w:val="00561119"/>
    <w:rsid w:val="005612A9"/>
    <w:rsid w:val="00561C5D"/>
    <w:rsid w:val="00562777"/>
    <w:rsid w:val="0056288A"/>
    <w:rsid w:val="005629BE"/>
    <w:rsid w:val="00562C3D"/>
    <w:rsid w:val="00562EAA"/>
    <w:rsid w:val="005630F0"/>
    <w:rsid w:val="00563DF7"/>
    <w:rsid w:val="00564472"/>
    <w:rsid w:val="0056463E"/>
    <w:rsid w:val="0056470D"/>
    <w:rsid w:val="00564E1A"/>
    <w:rsid w:val="005653A0"/>
    <w:rsid w:val="00565860"/>
    <w:rsid w:val="005659ED"/>
    <w:rsid w:val="00565D42"/>
    <w:rsid w:val="0056616C"/>
    <w:rsid w:val="0056668E"/>
    <w:rsid w:val="00566E7C"/>
    <w:rsid w:val="0056761B"/>
    <w:rsid w:val="00567626"/>
    <w:rsid w:val="005677D0"/>
    <w:rsid w:val="00567AA2"/>
    <w:rsid w:val="00567CF5"/>
    <w:rsid w:val="00567D23"/>
    <w:rsid w:val="00567FB1"/>
    <w:rsid w:val="005700CB"/>
    <w:rsid w:val="00570292"/>
    <w:rsid w:val="005702F6"/>
    <w:rsid w:val="00570309"/>
    <w:rsid w:val="00570492"/>
    <w:rsid w:val="0057098A"/>
    <w:rsid w:val="00570BCF"/>
    <w:rsid w:val="005710C2"/>
    <w:rsid w:val="0057139A"/>
    <w:rsid w:val="00571662"/>
    <w:rsid w:val="00571A46"/>
    <w:rsid w:val="00571E99"/>
    <w:rsid w:val="005720CC"/>
    <w:rsid w:val="0057227B"/>
    <w:rsid w:val="005723B0"/>
    <w:rsid w:val="005725C5"/>
    <w:rsid w:val="00572B19"/>
    <w:rsid w:val="00572B25"/>
    <w:rsid w:val="00572C56"/>
    <w:rsid w:val="00572E34"/>
    <w:rsid w:val="005738D9"/>
    <w:rsid w:val="00573C7D"/>
    <w:rsid w:val="00573EAA"/>
    <w:rsid w:val="005742CE"/>
    <w:rsid w:val="005745B7"/>
    <w:rsid w:val="00574789"/>
    <w:rsid w:val="00574791"/>
    <w:rsid w:val="00574F75"/>
    <w:rsid w:val="005756BF"/>
    <w:rsid w:val="00575D75"/>
    <w:rsid w:val="00576561"/>
    <w:rsid w:val="0057677C"/>
    <w:rsid w:val="0057681C"/>
    <w:rsid w:val="00576EA1"/>
    <w:rsid w:val="005770F8"/>
    <w:rsid w:val="00577245"/>
    <w:rsid w:val="005778B1"/>
    <w:rsid w:val="00577A66"/>
    <w:rsid w:val="00577C12"/>
    <w:rsid w:val="00580152"/>
    <w:rsid w:val="00580586"/>
    <w:rsid w:val="00580BDC"/>
    <w:rsid w:val="0058114F"/>
    <w:rsid w:val="00581164"/>
    <w:rsid w:val="005813FB"/>
    <w:rsid w:val="00581692"/>
    <w:rsid w:val="0058181E"/>
    <w:rsid w:val="00581AC9"/>
    <w:rsid w:val="00581BD9"/>
    <w:rsid w:val="00581D0F"/>
    <w:rsid w:val="00581EB7"/>
    <w:rsid w:val="0058253A"/>
    <w:rsid w:val="005825AA"/>
    <w:rsid w:val="00582904"/>
    <w:rsid w:val="00582D17"/>
    <w:rsid w:val="005830BC"/>
    <w:rsid w:val="00583D2B"/>
    <w:rsid w:val="00584070"/>
    <w:rsid w:val="005842C6"/>
    <w:rsid w:val="0058449A"/>
    <w:rsid w:val="00584615"/>
    <w:rsid w:val="00584851"/>
    <w:rsid w:val="00584C22"/>
    <w:rsid w:val="00584C27"/>
    <w:rsid w:val="00585150"/>
    <w:rsid w:val="005852D5"/>
    <w:rsid w:val="005853AC"/>
    <w:rsid w:val="00585B6E"/>
    <w:rsid w:val="00586251"/>
    <w:rsid w:val="005866D5"/>
    <w:rsid w:val="00586995"/>
    <w:rsid w:val="00586A94"/>
    <w:rsid w:val="00586ACF"/>
    <w:rsid w:val="00587093"/>
    <w:rsid w:val="005875A5"/>
    <w:rsid w:val="00590001"/>
    <w:rsid w:val="0059000D"/>
    <w:rsid w:val="005900D2"/>
    <w:rsid w:val="005901DD"/>
    <w:rsid w:val="005902EE"/>
    <w:rsid w:val="0059032B"/>
    <w:rsid w:val="0059038D"/>
    <w:rsid w:val="0059061A"/>
    <w:rsid w:val="00590D49"/>
    <w:rsid w:val="00590E70"/>
    <w:rsid w:val="00591256"/>
    <w:rsid w:val="00591257"/>
    <w:rsid w:val="00591358"/>
    <w:rsid w:val="00591525"/>
    <w:rsid w:val="00591845"/>
    <w:rsid w:val="005919CA"/>
    <w:rsid w:val="005919E2"/>
    <w:rsid w:val="005921DD"/>
    <w:rsid w:val="005924F4"/>
    <w:rsid w:val="005932D5"/>
    <w:rsid w:val="0059344C"/>
    <w:rsid w:val="005934B2"/>
    <w:rsid w:val="0059358C"/>
    <w:rsid w:val="0059393C"/>
    <w:rsid w:val="00593B1D"/>
    <w:rsid w:val="00593DBD"/>
    <w:rsid w:val="00593FE8"/>
    <w:rsid w:val="0059401B"/>
    <w:rsid w:val="005942D7"/>
    <w:rsid w:val="00594ABE"/>
    <w:rsid w:val="005952E1"/>
    <w:rsid w:val="005953DF"/>
    <w:rsid w:val="00595605"/>
    <w:rsid w:val="005956C6"/>
    <w:rsid w:val="00595E3A"/>
    <w:rsid w:val="005960FB"/>
    <w:rsid w:val="00596256"/>
    <w:rsid w:val="00596941"/>
    <w:rsid w:val="00596C64"/>
    <w:rsid w:val="00597500"/>
    <w:rsid w:val="00597680"/>
    <w:rsid w:val="00597717"/>
    <w:rsid w:val="00597C12"/>
    <w:rsid w:val="00597D3A"/>
    <w:rsid w:val="00597E5C"/>
    <w:rsid w:val="005A01E6"/>
    <w:rsid w:val="005A029C"/>
    <w:rsid w:val="005A0616"/>
    <w:rsid w:val="005A0653"/>
    <w:rsid w:val="005A065D"/>
    <w:rsid w:val="005A1114"/>
    <w:rsid w:val="005A1DEB"/>
    <w:rsid w:val="005A2538"/>
    <w:rsid w:val="005A254B"/>
    <w:rsid w:val="005A2AB9"/>
    <w:rsid w:val="005A30EF"/>
    <w:rsid w:val="005A3513"/>
    <w:rsid w:val="005A3785"/>
    <w:rsid w:val="005A398E"/>
    <w:rsid w:val="005A3B3E"/>
    <w:rsid w:val="005A40F5"/>
    <w:rsid w:val="005A53D4"/>
    <w:rsid w:val="005A628C"/>
    <w:rsid w:val="005A6BE7"/>
    <w:rsid w:val="005A6D36"/>
    <w:rsid w:val="005A6DB5"/>
    <w:rsid w:val="005A72C5"/>
    <w:rsid w:val="005A7B42"/>
    <w:rsid w:val="005A7DA9"/>
    <w:rsid w:val="005B00BE"/>
    <w:rsid w:val="005B0906"/>
    <w:rsid w:val="005B1231"/>
    <w:rsid w:val="005B12EC"/>
    <w:rsid w:val="005B1CA1"/>
    <w:rsid w:val="005B1CBF"/>
    <w:rsid w:val="005B2580"/>
    <w:rsid w:val="005B279B"/>
    <w:rsid w:val="005B2961"/>
    <w:rsid w:val="005B2994"/>
    <w:rsid w:val="005B2CBE"/>
    <w:rsid w:val="005B3018"/>
    <w:rsid w:val="005B3028"/>
    <w:rsid w:val="005B33C3"/>
    <w:rsid w:val="005B394F"/>
    <w:rsid w:val="005B3B4C"/>
    <w:rsid w:val="005B3C38"/>
    <w:rsid w:val="005B3C8E"/>
    <w:rsid w:val="005B40B2"/>
    <w:rsid w:val="005B4625"/>
    <w:rsid w:val="005B49B0"/>
    <w:rsid w:val="005B4ABB"/>
    <w:rsid w:val="005B4ED3"/>
    <w:rsid w:val="005B50D7"/>
    <w:rsid w:val="005B5140"/>
    <w:rsid w:val="005B529F"/>
    <w:rsid w:val="005B587A"/>
    <w:rsid w:val="005B6109"/>
    <w:rsid w:val="005B62D1"/>
    <w:rsid w:val="005B6674"/>
    <w:rsid w:val="005B69DF"/>
    <w:rsid w:val="005B6B80"/>
    <w:rsid w:val="005B6C95"/>
    <w:rsid w:val="005B6D55"/>
    <w:rsid w:val="005B6DCB"/>
    <w:rsid w:val="005B772B"/>
    <w:rsid w:val="005B7A3E"/>
    <w:rsid w:val="005C005C"/>
    <w:rsid w:val="005C0099"/>
    <w:rsid w:val="005C013F"/>
    <w:rsid w:val="005C02BB"/>
    <w:rsid w:val="005C06AD"/>
    <w:rsid w:val="005C0891"/>
    <w:rsid w:val="005C0BC0"/>
    <w:rsid w:val="005C0BCD"/>
    <w:rsid w:val="005C0DC1"/>
    <w:rsid w:val="005C1120"/>
    <w:rsid w:val="005C11E8"/>
    <w:rsid w:val="005C178D"/>
    <w:rsid w:val="005C19D0"/>
    <w:rsid w:val="005C1A0A"/>
    <w:rsid w:val="005C1AF0"/>
    <w:rsid w:val="005C1DBB"/>
    <w:rsid w:val="005C210B"/>
    <w:rsid w:val="005C304E"/>
    <w:rsid w:val="005C32A9"/>
    <w:rsid w:val="005C3DFE"/>
    <w:rsid w:val="005C4306"/>
    <w:rsid w:val="005C437D"/>
    <w:rsid w:val="005C4763"/>
    <w:rsid w:val="005C47D5"/>
    <w:rsid w:val="005C48D8"/>
    <w:rsid w:val="005C514F"/>
    <w:rsid w:val="005C52C0"/>
    <w:rsid w:val="005C531C"/>
    <w:rsid w:val="005C553E"/>
    <w:rsid w:val="005C569A"/>
    <w:rsid w:val="005C56A6"/>
    <w:rsid w:val="005C59E0"/>
    <w:rsid w:val="005C59F1"/>
    <w:rsid w:val="005C5C3F"/>
    <w:rsid w:val="005C5FB7"/>
    <w:rsid w:val="005C5FF3"/>
    <w:rsid w:val="005C651D"/>
    <w:rsid w:val="005C662C"/>
    <w:rsid w:val="005C66B1"/>
    <w:rsid w:val="005C690B"/>
    <w:rsid w:val="005C6F5C"/>
    <w:rsid w:val="005C7901"/>
    <w:rsid w:val="005C792A"/>
    <w:rsid w:val="005C7C3F"/>
    <w:rsid w:val="005C7DBF"/>
    <w:rsid w:val="005D0589"/>
    <w:rsid w:val="005D05CD"/>
    <w:rsid w:val="005D0AE9"/>
    <w:rsid w:val="005D0E32"/>
    <w:rsid w:val="005D1FF5"/>
    <w:rsid w:val="005D2048"/>
    <w:rsid w:val="005D2903"/>
    <w:rsid w:val="005D2AAE"/>
    <w:rsid w:val="005D2AF7"/>
    <w:rsid w:val="005D2D08"/>
    <w:rsid w:val="005D2EA6"/>
    <w:rsid w:val="005D2FA9"/>
    <w:rsid w:val="005D32FC"/>
    <w:rsid w:val="005D33E7"/>
    <w:rsid w:val="005D3578"/>
    <w:rsid w:val="005D3E75"/>
    <w:rsid w:val="005D4047"/>
    <w:rsid w:val="005D405C"/>
    <w:rsid w:val="005D4411"/>
    <w:rsid w:val="005D44C1"/>
    <w:rsid w:val="005D46A7"/>
    <w:rsid w:val="005D4C40"/>
    <w:rsid w:val="005D5234"/>
    <w:rsid w:val="005D52B0"/>
    <w:rsid w:val="005D6855"/>
    <w:rsid w:val="005D7240"/>
    <w:rsid w:val="005D7295"/>
    <w:rsid w:val="005D7331"/>
    <w:rsid w:val="005D7D40"/>
    <w:rsid w:val="005D7F93"/>
    <w:rsid w:val="005E0405"/>
    <w:rsid w:val="005E0642"/>
    <w:rsid w:val="005E0765"/>
    <w:rsid w:val="005E0F32"/>
    <w:rsid w:val="005E0FDB"/>
    <w:rsid w:val="005E15B6"/>
    <w:rsid w:val="005E2846"/>
    <w:rsid w:val="005E2DAB"/>
    <w:rsid w:val="005E2ED0"/>
    <w:rsid w:val="005E2FE3"/>
    <w:rsid w:val="005E32C6"/>
    <w:rsid w:val="005E3316"/>
    <w:rsid w:val="005E33A3"/>
    <w:rsid w:val="005E34A4"/>
    <w:rsid w:val="005E35BB"/>
    <w:rsid w:val="005E377B"/>
    <w:rsid w:val="005E3C57"/>
    <w:rsid w:val="005E4146"/>
    <w:rsid w:val="005E44DC"/>
    <w:rsid w:val="005E5233"/>
    <w:rsid w:val="005E52E1"/>
    <w:rsid w:val="005E54A8"/>
    <w:rsid w:val="005E5B17"/>
    <w:rsid w:val="005E5BC5"/>
    <w:rsid w:val="005E5C38"/>
    <w:rsid w:val="005E64E5"/>
    <w:rsid w:val="005E66FF"/>
    <w:rsid w:val="005E6A9F"/>
    <w:rsid w:val="005E6B37"/>
    <w:rsid w:val="005E6CEE"/>
    <w:rsid w:val="005E6F0F"/>
    <w:rsid w:val="005E6F35"/>
    <w:rsid w:val="005E70ED"/>
    <w:rsid w:val="005E7142"/>
    <w:rsid w:val="005E725F"/>
    <w:rsid w:val="005E745A"/>
    <w:rsid w:val="005E7BE3"/>
    <w:rsid w:val="005E7EA3"/>
    <w:rsid w:val="005E7F15"/>
    <w:rsid w:val="005F020E"/>
    <w:rsid w:val="005F053D"/>
    <w:rsid w:val="005F108D"/>
    <w:rsid w:val="005F110D"/>
    <w:rsid w:val="005F18B9"/>
    <w:rsid w:val="005F1E7B"/>
    <w:rsid w:val="005F266A"/>
    <w:rsid w:val="005F26C0"/>
    <w:rsid w:val="005F2848"/>
    <w:rsid w:val="005F301A"/>
    <w:rsid w:val="005F30F1"/>
    <w:rsid w:val="005F35FC"/>
    <w:rsid w:val="005F3D65"/>
    <w:rsid w:val="005F4196"/>
    <w:rsid w:val="005F42BE"/>
    <w:rsid w:val="005F44E9"/>
    <w:rsid w:val="005F458E"/>
    <w:rsid w:val="005F47C9"/>
    <w:rsid w:val="005F4C39"/>
    <w:rsid w:val="005F5A04"/>
    <w:rsid w:val="005F5F2C"/>
    <w:rsid w:val="005F5FA9"/>
    <w:rsid w:val="005F635E"/>
    <w:rsid w:val="005F64CB"/>
    <w:rsid w:val="005F67D1"/>
    <w:rsid w:val="005F6E1C"/>
    <w:rsid w:val="005F709D"/>
    <w:rsid w:val="005F7437"/>
    <w:rsid w:val="005F7715"/>
    <w:rsid w:val="005F7D13"/>
    <w:rsid w:val="005F7E65"/>
    <w:rsid w:val="006001C7"/>
    <w:rsid w:val="00600813"/>
    <w:rsid w:val="00600895"/>
    <w:rsid w:val="006009CC"/>
    <w:rsid w:val="0060119F"/>
    <w:rsid w:val="0060146D"/>
    <w:rsid w:val="006015F6"/>
    <w:rsid w:val="00601637"/>
    <w:rsid w:val="00601B64"/>
    <w:rsid w:val="0060260F"/>
    <w:rsid w:val="00602CB8"/>
    <w:rsid w:val="006031DD"/>
    <w:rsid w:val="00603256"/>
    <w:rsid w:val="0060334A"/>
    <w:rsid w:val="006038EB"/>
    <w:rsid w:val="00603D1B"/>
    <w:rsid w:val="00604099"/>
    <w:rsid w:val="006041D1"/>
    <w:rsid w:val="006045FA"/>
    <w:rsid w:val="006046D1"/>
    <w:rsid w:val="00604755"/>
    <w:rsid w:val="006049DB"/>
    <w:rsid w:val="00604AEB"/>
    <w:rsid w:val="00604B84"/>
    <w:rsid w:val="00604D22"/>
    <w:rsid w:val="00604D8D"/>
    <w:rsid w:val="00604EEF"/>
    <w:rsid w:val="006055FB"/>
    <w:rsid w:val="00605678"/>
    <w:rsid w:val="00605A09"/>
    <w:rsid w:val="00605D94"/>
    <w:rsid w:val="00605F65"/>
    <w:rsid w:val="00606E41"/>
    <w:rsid w:val="006074BF"/>
    <w:rsid w:val="00607C48"/>
    <w:rsid w:val="006101F8"/>
    <w:rsid w:val="00610517"/>
    <w:rsid w:val="006105CE"/>
    <w:rsid w:val="0061092E"/>
    <w:rsid w:val="00610DD9"/>
    <w:rsid w:val="006119EF"/>
    <w:rsid w:val="00611A22"/>
    <w:rsid w:val="00611AED"/>
    <w:rsid w:val="00611C5D"/>
    <w:rsid w:val="00611CB9"/>
    <w:rsid w:val="00611E20"/>
    <w:rsid w:val="0061216D"/>
    <w:rsid w:val="006121FE"/>
    <w:rsid w:val="006126C1"/>
    <w:rsid w:val="00612B6F"/>
    <w:rsid w:val="0061304F"/>
    <w:rsid w:val="00613323"/>
    <w:rsid w:val="00613577"/>
    <w:rsid w:val="00613661"/>
    <w:rsid w:val="00613A1B"/>
    <w:rsid w:val="00613BBB"/>
    <w:rsid w:val="00613CD5"/>
    <w:rsid w:val="00613E37"/>
    <w:rsid w:val="0061414E"/>
    <w:rsid w:val="00614187"/>
    <w:rsid w:val="006144AB"/>
    <w:rsid w:val="006144BA"/>
    <w:rsid w:val="0061462D"/>
    <w:rsid w:val="006154BD"/>
    <w:rsid w:val="00615768"/>
    <w:rsid w:val="006160C0"/>
    <w:rsid w:val="00616302"/>
    <w:rsid w:val="0061639A"/>
    <w:rsid w:val="0061679C"/>
    <w:rsid w:val="00616B34"/>
    <w:rsid w:val="00616DAF"/>
    <w:rsid w:val="00617100"/>
    <w:rsid w:val="00617C09"/>
    <w:rsid w:val="00620474"/>
    <w:rsid w:val="00620493"/>
    <w:rsid w:val="006206BF"/>
    <w:rsid w:val="00620E44"/>
    <w:rsid w:val="0062127E"/>
    <w:rsid w:val="006214C9"/>
    <w:rsid w:val="006218A4"/>
    <w:rsid w:val="00621BFC"/>
    <w:rsid w:val="006229A9"/>
    <w:rsid w:val="006229E9"/>
    <w:rsid w:val="00622A13"/>
    <w:rsid w:val="00622AC2"/>
    <w:rsid w:val="00622B35"/>
    <w:rsid w:val="00622E4A"/>
    <w:rsid w:val="006230D9"/>
    <w:rsid w:val="00623A3F"/>
    <w:rsid w:val="00624D39"/>
    <w:rsid w:val="00624FAE"/>
    <w:rsid w:val="00625270"/>
    <w:rsid w:val="00625674"/>
    <w:rsid w:val="00625902"/>
    <w:rsid w:val="00625F31"/>
    <w:rsid w:val="0062626C"/>
    <w:rsid w:val="00626A1D"/>
    <w:rsid w:val="00626C76"/>
    <w:rsid w:val="00626D31"/>
    <w:rsid w:val="00626F02"/>
    <w:rsid w:val="0062765D"/>
    <w:rsid w:val="006279A6"/>
    <w:rsid w:val="00627A5C"/>
    <w:rsid w:val="00627B60"/>
    <w:rsid w:val="00627D05"/>
    <w:rsid w:val="006300F9"/>
    <w:rsid w:val="0063131D"/>
    <w:rsid w:val="00631A8C"/>
    <w:rsid w:val="00631BDC"/>
    <w:rsid w:val="00631C75"/>
    <w:rsid w:val="00631E26"/>
    <w:rsid w:val="00632152"/>
    <w:rsid w:val="0063221F"/>
    <w:rsid w:val="00632580"/>
    <w:rsid w:val="00632A36"/>
    <w:rsid w:val="00632ADF"/>
    <w:rsid w:val="00632DFE"/>
    <w:rsid w:val="00633065"/>
    <w:rsid w:val="0063346A"/>
    <w:rsid w:val="00634253"/>
    <w:rsid w:val="006342EB"/>
    <w:rsid w:val="00634D81"/>
    <w:rsid w:val="00635156"/>
    <w:rsid w:val="006355A4"/>
    <w:rsid w:val="00635677"/>
    <w:rsid w:val="00635819"/>
    <w:rsid w:val="0063587B"/>
    <w:rsid w:val="00635B22"/>
    <w:rsid w:val="00635C7F"/>
    <w:rsid w:val="00635DF0"/>
    <w:rsid w:val="00636219"/>
    <w:rsid w:val="006362D1"/>
    <w:rsid w:val="00636508"/>
    <w:rsid w:val="00636623"/>
    <w:rsid w:val="00636731"/>
    <w:rsid w:val="00636940"/>
    <w:rsid w:val="00636AE8"/>
    <w:rsid w:val="00636E71"/>
    <w:rsid w:val="0063702B"/>
    <w:rsid w:val="006373EC"/>
    <w:rsid w:val="00637841"/>
    <w:rsid w:val="00637B9A"/>
    <w:rsid w:val="00637D5C"/>
    <w:rsid w:val="00640720"/>
    <w:rsid w:val="0064099E"/>
    <w:rsid w:val="00640B75"/>
    <w:rsid w:val="00641864"/>
    <w:rsid w:val="00641942"/>
    <w:rsid w:val="00641CAD"/>
    <w:rsid w:val="00641D2F"/>
    <w:rsid w:val="0064235D"/>
    <w:rsid w:val="006423E7"/>
    <w:rsid w:val="00642D7F"/>
    <w:rsid w:val="00642F0A"/>
    <w:rsid w:val="00643745"/>
    <w:rsid w:val="006437B5"/>
    <w:rsid w:val="00643935"/>
    <w:rsid w:val="00643FB6"/>
    <w:rsid w:val="00644364"/>
    <w:rsid w:val="006444FF"/>
    <w:rsid w:val="0064454C"/>
    <w:rsid w:val="00644772"/>
    <w:rsid w:val="00644ACF"/>
    <w:rsid w:val="00644B0D"/>
    <w:rsid w:val="00644F34"/>
    <w:rsid w:val="00645253"/>
    <w:rsid w:val="0064535B"/>
    <w:rsid w:val="00645921"/>
    <w:rsid w:val="00645BC2"/>
    <w:rsid w:val="00646015"/>
    <w:rsid w:val="0064612C"/>
    <w:rsid w:val="0064647D"/>
    <w:rsid w:val="006467A1"/>
    <w:rsid w:val="00646B91"/>
    <w:rsid w:val="00646E9F"/>
    <w:rsid w:val="00647237"/>
    <w:rsid w:val="00647270"/>
    <w:rsid w:val="00647D93"/>
    <w:rsid w:val="0065012C"/>
    <w:rsid w:val="006502A7"/>
    <w:rsid w:val="00650510"/>
    <w:rsid w:val="006505BF"/>
    <w:rsid w:val="0065075E"/>
    <w:rsid w:val="006507DB"/>
    <w:rsid w:val="006508DE"/>
    <w:rsid w:val="00650A0E"/>
    <w:rsid w:val="00650E8E"/>
    <w:rsid w:val="00650F49"/>
    <w:rsid w:val="00651158"/>
    <w:rsid w:val="00651381"/>
    <w:rsid w:val="006519D6"/>
    <w:rsid w:val="00651BEB"/>
    <w:rsid w:val="006523BA"/>
    <w:rsid w:val="00652B62"/>
    <w:rsid w:val="00652C33"/>
    <w:rsid w:val="00652D49"/>
    <w:rsid w:val="0065302A"/>
    <w:rsid w:val="00653C5F"/>
    <w:rsid w:val="00653DBD"/>
    <w:rsid w:val="00653FEC"/>
    <w:rsid w:val="00654042"/>
    <w:rsid w:val="0065404B"/>
    <w:rsid w:val="006547A7"/>
    <w:rsid w:val="006549D4"/>
    <w:rsid w:val="00654C29"/>
    <w:rsid w:val="006550CF"/>
    <w:rsid w:val="00655114"/>
    <w:rsid w:val="0065516C"/>
    <w:rsid w:val="00655817"/>
    <w:rsid w:val="00655821"/>
    <w:rsid w:val="00655B9A"/>
    <w:rsid w:val="00655D5B"/>
    <w:rsid w:val="0065635E"/>
    <w:rsid w:val="006564AE"/>
    <w:rsid w:val="00656F10"/>
    <w:rsid w:val="00656FA8"/>
    <w:rsid w:val="00657528"/>
    <w:rsid w:val="00657737"/>
    <w:rsid w:val="00657959"/>
    <w:rsid w:val="00657C7A"/>
    <w:rsid w:val="00657F7A"/>
    <w:rsid w:val="00660433"/>
    <w:rsid w:val="0066046E"/>
    <w:rsid w:val="00660A19"/>
    <w:rsid w:val="00660B75"/>
    <w:rsid w:val="00660C6B"/>
    <w:rsid w:val="006610BE"/>
    <w:rsid w:val="00661134"/>
    <w:rsid w:val="006611BA"/>
    <w:rsid w:val="0066147B"/>
    <w:rsid w:val="00661560"/>
    <w:rsid w:val="006617AD"/>
    <w:rsid w:val="00661918"/>
    <w:rsid w:val="00661C62"/>
    <w:rsid w:val="00661E00"/>
    <w:rsid w:val="00661F19"/>
    <w:rsid w:val="00661F4F"/>
    <w:rsid w:val="00662874"/>
    <w:rsid w:val="0066298C"/>
    <w:rsid w:val="00662A31"/>
    <w:rsid w:val="00662B33"/>
    <w:rsid w:val="0066352F"/>
    <w:rsid w:val="006636FD"/>
    <w:rsid w:val="00663AE3"/>
    <w:rsid w:val="00663C8D"/>
    <w:rsid w:val="00663EA8"/>
    <w:rsid w:val="00663EE3"/>
    <w:rsid w:val="00664213"/>
    <w:rsid w:val="006643C3"/>
    <w:rsid w:val="0066442A"/>
    <w:rsid w:val="00664CBB"/>
    <w:rsid w:val="00664EF3"/>
    <w:rsid w:val="00665449"/>
    <w:rsid w:val="0066556A"/>
    <w:rsid w:val="00665B5B"/>
    <w:rsid w:val="00665C07"/>
    <w:rsid w:val="00665C0E"/>
    <w:rsid w:val="0066734C"/>
    <w:rsid w:val="006678DC"/>
    <w:rsid w:val="00667D58"/>
    <w:rsid w:val="006700AA"/>
    <w:rsid w:val="0067019B"/>
    <w:rsid w:val="006701F6"/>
    <w:rsid w:val="0067022C"/>
    <w:rsid w:val="006702EF"/>
    <w:rsid w:val="006702FC"/>
    <w:rsid w:val="00670300"/>
    <w:rsid w:val="00670379"/>
    <w:rsid w:val="006703D8"/>
    <w:rsid w:val="00670927"/>
    <w:rsid w:val="006709B0"/>
    <w:rsid w:val="00670A83"/>
    <w:rsid w:val="00670F34"/>
    <w:rsid w:val="0067102B"/>
    <w:rsid w:val="006713F0"/>
    <w:rsid w:val="0067153E"/>
    <w:rsid w:val="00671B29"/>
    <w:rsid w:val="00671BE4"/>
    <w:rsid w:val="00671EA3"/>
    <w:rsid w:val="0067217F"/>
    <w:rsid w:val="006727D5"/>
    <w:rsid w:val="00672847"/>
    <w:rsid w:val="00672A60"/>
    <w:rsid w:val="00672F60"/>
    <w:rsid w:val="00673005"/>
    <w:rsid w:val="00673848"/>
    <w:rsid w:val="00674AD6"/>
    <w:rsid w:val="00674B90"/>
    <w:rsid w:val="006756A0"/>
    <w:rsid w:val="006759B6"/>
    <w:rsid w:val="00675ACD"/>
    <w:rsid w:val="00676152"/>
    <w:rsid w:val="0067631E"/>
    <w:rsid w:val="0067666C"/>
    <w:rsid w:val="00676CE3"/>
    <w:rsid w:val="00676E65"/>
    <w:rsid w:val="00676EA5"/>
    <w:rsid w:val="006773D9"/>
    <w:rsid w:val="0067791F"/>
    <w:rsid w:val="0068011D"/>
    <w:rsid w:val="006803A4"/>
    <w:rsid w:val="0068071E"/>
    <w:rsid w:val="00680896"/>
    <w:rsid w:val="00680EFD"/>
    <w:rsid w:val="00681544"/>
    <w:rsid w:val="00681600"/>
    <w:rsid w:val="00681682"/>
    <w:rsid w:val="00681A83"/>
    <w:rsid w:val="00681C25"/>
    <w:rsid w:val="00681F82"/>
    <w:rsid w:val="0068216C"/>
    <w:rsid w:val="00682E3B"/>
    <w:rsid w:val="00682EDF"/>
    <w:rsid w:val="00683816"/>
    <w:rsid w:val="00683920"/>
    <w:rsid w:val="006839D6"/>
    <w:rsid w:val="00683BCE"/>
    <w:rsid w:val="00684090"/>
    <w:rsid w:val="006840C5"/>
    <w:rsid w:val="0068420C"/>
    <w:rsid w:val="006847CA"/>
    <w:rsid w:val="006848EC"/>
    <w:rsid w:val="00685345"/>
    <w:rsid w:val="00685351"/>
    <w:rsid w:val="00685687"/>
    <w:rsid w:val="006856A7"/>
    <w:rsid w:val="00685741"/>
    <w:rsid w:val="006859D9"/>
    <w:rsid w:val="00685C0A"/>
    <w:rsid w:val="006863CB"/>
    <w:rsid w:val="0068668F"/>
    <w:rsid w:val="00686740"/>
    <w:rsid w:val="006868BC"/>
    <w:rsid w:val="00686A17"/>
    <w:rsid w:val="00686A79"/>
    <w:rsid w:val="00686E07"/>
    <w:rsid w:val="00687430"/>
    <w:rsid w:val="006875B1"/>
    <w:rsid w:val="00687FD0"/>
    <w:rsid w:val="00690009"/>
    <w:rsid w:val="006902E7"/>
    <w:rsid w:val="00690408"/>
    <w:rsid w:val="006905D6"/>
    <w:rsid w:val="006906B1"/>
    <w:rsid w:val="0069085B"/>
    <w:rsid w:val="00690D66"/>
    <w:rsid w:val="00691375"/>
    <w:rsid w:val="00691581"/>
    <w:rsid w:val="006915E6"/>
    <w:rsid w:val="00691610"/>
    <w:rsid w:val="00691778"/>
    <w:rsid w:val="006918B9"/>
    <w:rsid w:val="006918DD"/>
    <w:rsid w:val="00691A42"/>
    <w:rsid w:val="00691D60"/>
    <w:rsid w:val="00691ED3"/>
    <w:rsid w:val="006922A5"/>
    <w:rsid w:val="00692427"/>
    <w:rsid w:val="00692508"/>
    <w:rsid w:val="0069274C"/>
    <w:rsid w:val="00692FA5"/>
    <w:rsid w:val="006939D2"/>
    <w:rsid w:val="00693B86"/>
    <w:rsid w:val="00693F9D"/>
    <w:rsid w:val="006942BD"/>
    <w:rsid w:val="00694D7D"/>
    <w:rsid w:val="00695004"/>
    <w:rsid w:val="0069549B"/>
    <w:rsid w:val="006955F2"/>
    <w:rsid w:val="00695D82"/>
    <w:rsid w:val="00695E06"/>
    <w:rsid w:val="00696066"/>
    <w:rsid w:val="0069606F"/>
    <w:rsid w:val="006962B4"/>
    <w:rsid w:val="00696485"/>
    <w:rsid w:val="006964F9"/>
    <w:rsid w:val="0069651F"/>
    <w:rsid w:val="00696DFF"/>
    <w:rsid w:val="006970B7"/>
    <w:rsid w:val="0069786E"/>
    <w:rsid w:val="00697AF2"/>
    <w:rsid w:val="00697C6B"/>
    <w:rsid w:val="00697F5F"/>
    <w:rsid w:val="006A059C"/>
    <w:rsid w:val="006A0F2C"/>
    <w:rsid w:val="006A0F30"/>
    <w:rsid w:val="006A1080"/>
    <w:rsid w:val="006A1225"/>
    <w:rsid w:val="006A13E4"/>
    <w:rsid w:val="006A157F"/>
    <w:rsid w:val="006A15A2"/>
    <w:rsid w:val="006A2B26"/>
    <w:rsid w:val="006A34FE"/>
    <w:rsid w:val="006A3726"/>
    <w:rsid w:val="006A389F"/>
    <w:rsid w:val="006A39A0"/>
    <w:rsid w:val="006A411B"/>
    <w:rsid w:val="006A46C4"/>
    <w:rsid w:val="006A4BDF"/>
    <w:rsid w:val="006A4EF3"/>
    <w:rsid w:val="006A515B"/>
    <w:rsid w:val="006A52E5"/>
    <w:rsid w:val="006A595D"/>
    <w:rsid w:val="006A5D8E"/>
    <w:rsid w:val="006A60CC"/>
    <w:rsid w:val="006A62D9"/>
    <w:rsid w:val="006A64EC"/>
    <w:rsid w:val="006A671D"/>
    <w:rsid w:val="006A6CA6"/>
    <w:rsid w:val="006A6E82"/>
    <w:rsid w:val="006A73FF"/>
    <w:rsid w:val="006A752B"/>
    <w:rsid w:val="006A7B54"/>
    <w:rsid w:val="006B063C"/>
    <w:rsid w:val="006B0690"/>
    <w:rsid w:val="006B0817"/>
    <w:rsid w:val="006B0A47"/>
    <w:rsid w:val="006B0A71"/>
    <w:rsid w:val="006B0BAA"/>
    <w:rsid w:val="006B0CB8"/>
    <w:rsid w:val="006B12BC"/>
    <w:rsid w:val="006B13B8"/>
    <w:rsid w:val="006B26B5"/>
    <w:rsid w:val="006B2CD7"/>
    <w:rsid w:val="006B2E38"/>
    <w:rsid w:val="006B2E3D"/>
    <w:rsid w:val="006B357D"/>
    <w:rsid w:val="006B3C74"/>
    <w:rsid w:val="006B3D63"/>
    <w:rsid w:val="006B4416"/>
    <w:rsid w:val="006B462D"/>
    <w:rsid w:val="006B46D0"/>
    <w:rsid w:val="006B46E0"/>
    <w:rsid w:val="006B4A54"/>
    <w:rsid w:val="006B4FBB"/>
    <w:rsid w:val="006B50AC"/>
    <w:rsid w:val="006B5414"/>
    <w:rsid w:val="006B57F5"/>
    <w:rsid w:val="006B5A00"/>
    <w:rsid w:val="006B5BCB"/>
    <w:rsid w:val="006B5DEE"/>
    <w:rsid w:val="006B6362"/>
    <w:rsid w:val="006B67AE"/>
    <w:rsid w:val="006B6FDA"/>
    <w:rsid w:val="006B76A2"/>
    <w:rsid w:val="006B787E"/>
    <w:rsid w:val="006B79A1"/>
    <w:rsid w:val="006B7A50"/>
    <w:rsid w:val="006B7AFC"/>
    <w:rsid w:val="006C00E9"/>
    <w:rsid w:val="006C0115"/>
    <w:rsid w:val="006C03C5"/>
    <w:rsid w:val="006C03DD"/>
    <w:rsid w:val="006C0441"/>
    <w:rsid w:val="006C050A"/>
    <w:rsid w:val="006C0C2C"/>
    <w:rsid w:val="006C1399"/>
    <w:rsid w:val="006C1435"/>
    <w:rsid w:val="006C1520"/>
    <w:rsid w:val="006C171E"/>
    <w:rsid w:val="006C1736"/>
    <w:rsid w:val="006C1BEF"/>
    <w:rsid w:val="006C2AAA"/>
    <w:rsid w:val="006C2B73"/>
    <w:rsid w:val="006C2FFB"/>
    <w:rsid w:val="006C3549"/>
    <w:rsid w:val="006C365C"/>
    <w:rsid w:val="006C39FC"/>
    <w:rsid w:val="006C422D"/>
    <w:rsid w:val="006C4608"/>
    <w:rsid w:val="006C47B5"/>
    <w:rsid w:val="006C4ADA"/>
    <w:rsid w:val="006C4F95"/>
    <w:rsid w:val="006C4FD8"/>
    <w:rsid w:val="006C522B"/>
    <w:rsid w:val="006C5322"/>
    <w:rsid w:val="006C5581"/>
    <w:rsid w:val="006C5717"/>
    <w:rsid w:val="006C595F"/>
    <w:rsid w:val="006C5AFA"/>
    <w:rsid w:val="006C5BED"/>
    <w:rsid w:val="006C5CA0"/>
    <w:rsid w:val="006C5EBC"/>
    <w:rsid w:val="006C61EE"/>
    <w:rsid w:val="006C7148"/>
    <w:rsid w:val="006C754E"/>
    <w:rsid w:val="006C7E25"/>
    <w:rsid w:val="006D029F"/>
    <w:rsid w:val="006D0362"/>
    <w:rsid w:val="006D04C1"/>
    <w:rsid w:val="006D052D"/>
    <w:rsid w:val="006D0A45"/>
    <w:rsid w:val="006D0BA6"/>
    <w:rsid w:val="006D1332"/>
    <w:rsid w:val="006D14FA"/>
    <w:rsid w:val="006D1A02"/>
    <w:rsid w:val="006D1B44"/>
    <w:rsid w:val="006D1B68"/>
    <w:rsid w:val="006D1C20"/>
    <w:rsid w:val="006D23EB"/>
    <w:rsid w:val="006D2529"/>
    <w:rsid w:val="006D258C"/>
    <w:rsid w:val="006D2748"/>
    <w:rsid w:val="006D2850"/>
    <w:rsid w:val="006D3013"/>
    <w:rsid w:val="006D33A2"/>
    <w:rsid w:val="006D38D0"/>
    <w:rsid w:val="006D3991"/>
    <w:rsid w:val="006D39D6"/>
    <w:rsid w:val="006D3A0B"/>
    <w:rsid w:val="006D3ABF"/>
    <w:rsid w:val="006D3DE1"/>
    <w:rsid w:val="006D3FE1"/>
    <w:rsid w:val="006D42EE"/>
    <w:rsid w:val="006D4611"/>
    <w:rsid w:val="006D4A5A"/>
    <w:rsid w:val="006D4D5C"/>
    <w:rsid w:val="006D4D71"/>
    <w:rsid w:val="006D4DD0"/>
    <w:rsid w:val="006D54D2"/>
    <w:rsid w:val="006D5C66"/>
    <w:rsid w:val="006D63F6"/>
    <w:rsid w:val="006D6791"/>
    <w:rsid w:val="006D67C2"/>
    <w:rsid w:val="006D6E72"/>
    <w:rsid w:val="006D6EBC"/>
    <w:rsid w:val="006D7C1C"/>
    <w:rsid w:val="006D7CA7"/>
    <w:rsid w:val="006E0104"/>
    <w:rsid w:val="006E0434"/>
    <w:rsid w:val="006E04D8"/>
    <w:rsid w:val="006E0D59"/>
    <w:rsid w:val="006E0E89"/>
    <w:rsid w:val="006E0ED3"/>
    <w:rsid w:val="006E0ED6"/>
    <w:rsid w:val="006E12A1"/>
    <w:rsid w:val="006E1383"/>
    <w:rsid w:val="006E1492"/>
    <w:rsid w:val="006E15C8"/>
    <w:rsid w:val="006E1D75"/>
    <w:rsid w:val="006E1ED0"/>
    <w:rsid w:val="006E216D"/>
    <w:rsid w:val="006E23BD"/>
    <w:rsid w:val="006E265C"/>
    <w:rsid w:val="006E281F"/>
    <w:rsid w:val="006E294B"/>
    <w:rsid w:val="006E297D"/>
    <w:rsid w:val="006E2AAB"/>
    <w:rsid w:val="006E2E60"/>
    <w:rsid w:val="006E2F7C"/>
    <w:rsid w:val="006E32DC"/>
    <w:rsid w:val="006E3B57"/>
    <w:rsid w:val="006E426D"/>
    <w:rsid w:val="006E44C6"/>
    <w:rsid w:val="006E466D"/>
    <w:rsid w:val="006E4D15"/>
    <w:rsid w:val="006E534B"/>
    <w:rsid w:val="006E5379"/>
    <w:rsid w:val="006E56A5"/>
    <w:rsid w:val="006E57FF"/>
    <w:rsid w:val="006E580E"/>
    <w:rsid w:val="006E5DD9"/>
    <w:rsid w:val="006E605F"/>
    <w:rsid w:val="006E6177"/>
    <w:rsid w:val="006E626D"/>
    <w:rsid w:val="006E6461"/>
    <w:rsid w:val="006E6C43"/>
    <w:rsid w:val="006E6F73"/>
    <w:rsid w:val="006E6FE0"/>
    <w:rsid w:val="006E7522"/>
    <w:rsid w:val="006E754C"/>
    <w:rsid w:val="006E78E2"/>
    <w:rsid w:val="006E7AD1"/>
    <w:rsid w:val="006E7CEC"/>
    <w:rsid w:val="006E7DE3"/>
    <w:rsid w:val="006E7EDC"/>
    <w:rsid w:val="006E7FA6"/>
    <w:rsid w:val="006F06CD"/>
    <w:rsid w:val="006F0A7E"/>
    <w:rsid w:val="006F0D30"/>
    <w:rsid w:val="006F0D86"/>
    <w:rsid w:val="006F0FBD"/>
    <w:rsid w:val="006F126F"/>
    <w:rsid w:val="006F13C4"/>
    <w:rsid w:val="006F14FD"/>
    <w:rsid w:val="006F165B"/>
    <w:rsid w:val="006F1A7A"/>
    <w:rsid w:val="006F1AA0"/>
    <w:rsid w:val="006F1CBD"/>
    <w:rsid w:val="006F2804"/>
    <w:rsid w:val="006F292C"/>
    <w:rsid w:val="006F3D80"/>
    <w:rsid w:val="006F3F26"/>
    <w:rsid w:val="006F3F6D"/>
    <w:rsid w:val="006F4288"/>
    <w:rsid w:val="006F4490"/>
    <w:rsid w:val="006F453B"/>
    <w:rsid w:val="006F4716"/>
    <w:rsid w:val="006F48F2"/>
    <w:rsid w:val="006F4C7A"/>
    <w:rsid w:val="006F5003"/>
    <w:rsid w:val="006F544B"/>
    <w:rsid w:val="006F5621"/>
    <w:rsid w:val="006F5DA6"/>
    <w:rsid w:val="006F608D"/>
    <w:rsid w:val="006F6427"/>
    <w:rsid w:val="006F65B6"/>
    <w:rsid w:val="006F68A9"/>
    <w:rsid w:val="006F68BD"/>
    <w:rsid w:val="006F6DC4"/>
    <w:rsid w:val="006F7519"/>
    <w:rsid w:val="006F752F"/>
    <w:rsid w:val="006F7ED5"/>
    <w:rsid w:val="0070008F"/>
    <w:rsid w:val="007001CD"/>
    <w:rsid w:val="0070079C"/>
    <w:rsid w:val="00700B47"/>
    <w:rsid w:val="00700BC7"/>
    <w:rsid w:val="00700BF1"/>
    <w:rsid w:val="00700E5B"/>
    <w:rsid w:val="00700FA6"/>
    <w:rsid w:val="007012B0"/>
    <w:rsid w:val="00701B82"/>
    <w:rsid w:val="00702439"/>
    <w:rsid w:val="00702814"/>
    <w:rsid w:val="00702C7F"/>
    <w:rsid w:val="00702FEF"/>
    <w:rsid w:val="00703267"/>
    <w:rsid w:val="0070395D"/>
    <w:rsid w:val="00703B51"/>
    <w:rsid w:val="00704143"/>
    <w:rsid w:val="007041D0"/>
    <w:rsid w:val="00704DEA"/>
    <w:rsid w:val="0070578E"/>
    <w:rsid w:val="00706010"/>
    <w:rsid w:val="007063AA"/>
    <w:rsid w:val="00706414"/>
    <w:rsid w:val="0070658D"/>
    <w:rsid w:val="007066F7"/>
    <w:rsid w:val="007069DB"/>
    <w:rsid w:val="00706D62"/>
    <w:rsid w:val="00706E24"/>
    <w:rsid w:val="00706E5F"/>
    <w:rsid w:val="00706F92"/>
    <w:rsid w:val="00707467"/>
    <w:rsid w:val="0070761C"/>
    <w:rsid w:val="00707C6D"/>
    <w:rsid w:val="00707E66"/>
    <w:rsid w:val="00707E7F"/>
    <w:rsid w:val="00710220"/>
    <w:rsid w:val="007102BD"/>
    <w:rsid w:val="00710333"/>
    <w:rsid w:val="007103EB"/>
    <w:rsid w:val="00710517"/>
    <w:rsid w:val="007105A6"/>
    <w:rsid w:val="007107A4"/>
    <w:rsid w:val="00710893"/>
    <w:rsid w:val="0071095C"/>
    <w:rsid w:val="00710DA1"/>
    <w:rsid w:val="00710E1E"/>
    <w:rsid w:val="00710E72"/>
    <w:rsid w:val="00710F15"/>
    <w:rsid w:val="007115A9"/>
    <w:rsid w:val="007117FD"/>
    <w:rsid w:val="00711CA4"/>
    <w:rsid w:val="00711D13"/>
    <w:rsid w:val="0071220D"/>
    <w:rsid w:val="00712610"/>
    <w:rsid w:val="00712617"/>
    <w:rsid w:val="00712D11"/>
    <w:rsid w:val="0071315B"/>
    <w:rsid w:val="007135B5"/>
    <w:rsid w:val="00713E91"/>
    <w:rsid w:val="00713F55"/>
    <w:rsid w:val="007141DD"/>
    <w:rsid w:val="00714786"/>
    <w:rsid w:val="00714CFD"/>
    <w:rsid w:val="00714ECC"/>
    <w:rsid w:val="00715209"/>
    <w:rsid w:val="007158A7"/>
    <w:rsid w:val="007166F5"/>
    <w:rsid w:val="00716A2C"/>
    <w:rsid w:val="00716FF1"/>
    <w:rsid w:val="00717378"/>
    <w:rsid w:val="007173F5"/>
    <w:rsid w:val="007175A8"/>
    <w:rsid w:val="007177E1"/>
    <w:rsid w:val="00717D3F"/>
    <w:rsid w:val="00717E8D"/>
    <w:rsid w:val="00720177"/>
    <w:rsid w:val="00720321"/>
    <w:rsid w:val="00720612"/>
    <w:rsid w:val="00720C99"/>
    <w:rsid w:val="00720E95"/>
    <w:rsid w:val="00720FC2"/>
    <w:rsid w:val="0072124F"/>
    <w:rsid w:val="00721842"/>
    <w:rsid w:val="0072184D"/>
    <w:rsid w:val="0072195A"/>
    <w:rsid w:val="007226A4"/>
    <w:rsid w:val="007226DC"/>
    <w:rsid w:val="00722B68"/>
    <w:rsid w:val="00722DF3"/>
    <w:rsid w:val="00723856"/>
    <w:rsid w:val="00723861"/>
    <w:rsid w:val="00723E62"/>
    <w:rsid w:val="007244B8"/>
    <w:rsid w:val="007249B1"/>
    <w:rsid w:val="00724AAC"/>
    <w:rsid w:val="00724F24"/>
    <w:rsid w:val="007253B8"/>
    <w:rsid w:val="007254B9"/>
    <w:rsid w:val="007264B4"/>
    <w:rsid w:val="00726C43"/>
    <w:rsid w:val="00727200"/>
    <w:rsid w:val="0072768A"/>
    <w:rsid w:val="0072793D"/>
    <w:rsid w:val="00727D7D"/>
    <w:rsid w:val="00727E43"/>
    <w:rsid w:val="00727FA3"/>
    <w:rsid w:val="0073058D"/>
    <w:rsid w:val="00730C23"/>
    <w:rsid w:val="00730E8F"/>
    <w:rsid w:val="0073114F"/>
    <w:rsid w:val="007311D6"/>
    <w:rsid w:val="007314AF"/>
    <w:rsid w:val="007317CB"/>
    <w:rsid w:val="00731A28"/>
    <w:rsid w:val="00731A83"/>
    <w:rsid w:val="00731EA6"/>
    <w:rsid w:val="00732417"/>
    <w:rsid w:val="007324F2"/>
    <w:rsid w:val="007325C1"/>
    <w:rsid w:val="00732628"/>
    <w:rsid w:val="00732B13"/>
    <w:rsid w:val="00733122"/>
    <w:rsid w:val="00733137"/>
    <w:rsid w:val="007335B0"/>
    <w:rsid w:val="00733627"/>
    <w:rsid w:val="0073380B"/>
    <w:rsid w:val="007340D8"/>
    <w:rsid w:val="007340F7"/>
    <w:rsid w:val="00734371"/>
    <w:rsid w:val="007343E4"/>
    <w:rsid w:val="00734596"/>
    <w:rsid w:val="00734733"/>
    <w:rsid w:val="007348C8"/>
    <w:rsid w:val="00734928"/>
    <w:rsid w:val="00734950"/>
    <w:rsid w:val="007349BF"/>
    <w:rsid w:val="00734E53"/>
    <w:rsid w:val="00734FE4"/>
    <w:rsid w:val="007350A9"/>
    <w:rsid w:val="007355A3"/>
    <w:rsid w:val="0073573E"/>
    <w:rsid w:val="007359B4"/>
    <w:rsid w:val="00735F7D"/>
    <w:rsid w:val="00735FC3"/>
    <w:rsid w:val="007364EA"/>
    <w:rsid w:val="007368C6"/>
    <w:rsid w:val="00736DAD"/>
    <w:rsid w:val="00736F3D"/>
    <w:rsid w:val="00736F5E"/>
    <w:rsid w:val="0073734A"/>
    <w:rsid w:val="007375E3"/>
    <w:rsid w:val="0073760A"/>
    <w:rsid w:val="007379F3"/>
    <w:rsid w:val="00737B83"/>
    <w:rsid w:val="007400CE"/>
    <w:rsid w:val="0074037E"/>
    <w:rsid w:val="007406EC"/>
    <w:rsid w:val="00740BF8"/>
    <w:rsid w:val="00740C7E"/>
    <w:rsid w:val="00740D97"/>
    <w:rsid w:val="007413B0"/>
    <w:rsid w:val="00741672"/>
    <w:rsid w:val="00741A3A"/>
    <w:rsid w:val="00741C59"/>
    <w:rsid w:val="00741C9D"/>
    <w:rsid w:val="00742543"/>
    <w:rsid w:val="00742883"/>
    <w:rsid w:val="0074311E"/>
    <w:rsid w:val="007435A9"/>
    <w:rsid w:val="00743ACB"/>
    <w:rsid w:val="00744135"/>
    <w:rsid w:val="00744143"/>
    <w:rsid w:val="00744B92"/>
    <w:rsid w:val="00744C8F"/>
    <w:rsid w:val="00744CAD"/>
    <w:rsid w:val="00744D8B"/>
    <w:rsid w:val="00744EBA"/>
    <w:rsid w:val="0074554C"/>
    <w:rsid w:val="00745A0F"/>
    <w:rsid w:val="00745B43"/>
    <w:rsid w:val="00745C75"/>
    <w:rsid w:val="00745E47"/>
    <w:rsid w:val="0074654E"/>
    <w:rsid w:val="007466C2"/>
    <w:rsid w:val="007467A1"/>
    <w:rsid w:val="007472DB"/>
    <w:rsid w:val="00747415"/>
    <w:rsid w:val="007476DE"/>
    <w:rsid w:val="007476E2"/>
    <w:rsid w:val="007476F2"/>
    <w:rsid w:val="00747B6A"/>
    <w:rsid w:val="00747C75"/>
    <w:rsid w:val="00747D78"/>
    <w:rsid w:val="007506B8"/>
    <w:rsid w:val="00750CD4"/>
    <w:rsid w:val="007510B6"/>
    <w:rsid w:val="00751315"/>
    <w:rsid w:val="00751422"/>
    <w:rsid w:val="00751794"/>
    <w:rsid w:val="007517E1"/>
    <w:rsid w:val="00751914"/>
    <w:rsid w:val="00751BC0"/>
    <w:rsid w:val="007521FB"/>
    <w:rsid w:val="00752886"/>
    <w:rsid w:val="007528DD"/>
    <w:rsid w:val="00752933"/>
    <w:rsid w:val="00752EDE"/>
    <w:rsid w:val="00752F22"/>
    <w:rsid w:val="00753138"/>
    <w:rsid w:val="00753537"/>
    <w:rsid w:val="00753772"/>
    <w:rsid w:val="00753E28"/>
    <w:rsid w:val="00754054"/>
    <w:rsid w:val="0075410D"/>
    <w:rsid w:val="0075457A"/>
    <w:rsid w:val="00754711"/>
    <w:rsid w:val="00754833"/>
    <w:rsid w:val="007549E6"/>
    <w:rsid w:val="00754EF4"/>
    <w:rsid w:val="007558E5"/>
    <w:rsid w:val="00755CBB"/>
    <w:rsid w:val="00756412"/>
    <w:rsid w:val="00756726"/>
    <w:rsid w:val="00756AF6"/>
    <w:rsid w:val="00756C5D"/>
    <w:rsid w:val="00756D34"/>
    <w:rsid w:val="00757B54"/>
    <w:rsid w:val="00757DBF"/>
    <w:rsid w:val="00757F4E"/>
    <w:rsid w:val="007605BA"/>
    <w:rsid w:val="007607B9"/>
    <w:rsid w:val="007609D4"/>
    <w:rsid w:val="00760BE3"/>
    <w:rsid w:val="00760F09"/>
    <w:rsid w:val="00760F59"/>
    <w:rsid w:val="00761108"/>
    <w:rsid w:val="0076154E"/>
    <w:rsid w:val="0076156F"/>
    <w:rsid w:val="00761898"/>
    <w:rsid w:val="007619CA"/>
    <w:rsid w:val="00761E45"/>
    <w:rsid w:val="007625CD"/>
    <w:rsid w:val="00762BC3"/>
    <w:rsid w:val="00762DAC"/>
    <w:rsid w:val="00762DB0"/>
    <w:rsid w:val="00763552"/>
    <w:rsid w:val="00763C67"/>
    <w:rsid w:val="00763C92"/>
    <w:rsid w:val="00764029"/>
    <w:rsid w:val="007640E6"/>
    <w:rsid w:val="007645FF"/>
    <w:rsid w:val="00764ECF"/>
    <w:rsid w:val="00765033"/>
    <w:rsid w:val="007651BB"/>
    <w:rsid w:val="00765321"/>
    <w:rsid w:val="0076561D"/>
    <w:rsid w:val="00765A27"/>
    <w:rsid w:val="00765FCF"/>
    <w:rsid w:val="00766180"/>
    <w:rsid w:val="00766673"/>
    <w:rsid w:val="00766E32"/>
    <w:rsid w:val="00767183"/>
    <w:rsid w:val="007671D4"/>
    <w:rsid w:val="007674E7"/>
    <w:rsid w:val="00767C08"/>
    <w:rsid w:val="00767C81"/>
    <w:rsid w:val="00767D53"/>
    <w:rsid w:val="00770634"/>
    <w:rsid w:val="007708AB"/>
    <w:rsid w:val="00770E72"/>
    <w:rsid w:val="00770EDE"/>
    <w:rsid w:val="00770F3B"/>
    <w:rsid w:val="00770F93"/>
    <w:rsid w:val="00771133"/>
    <w:rsid w:val="00771222"/>
    <w:rsid w:val="00771409"/>
    <w:rsid w:val="007714BE"/>
    <w:rsid w:val="007715F4"/>
    <w:rsid w:val="0077170D"/>
    <w:rsid w:val="00771947"/>
    <w:rsid w:val="00771F6F"/>
    <w:rsid w:val="007722B4"/>
    <w:rsid w:val="007727D2"/>
    <w:rsid w:val="007729B0"/>
    <w:rsid w:val="00772CE4"/>
    <w:rsid w:val="00773865"/>
    <w:rsid w:val="00773FE2"/>
    <w:rsid w:val="007741C8"/>
    <w:rsid w:val="007746BD"/>
    <w:rsid w:val="00774B73"/>
    <w:rsid w:val="00774DD0"/>
    <w:rsid w:val="007750CB"/>
    <w:rsid w:val="007752AF"/>
    <w:rsid w:val="00775816"/>
    <w:rsid w:val="00775A2C"/>
    <w:rsid w:val="00775ECC"/>
    <w:rsid w:val="00776083"/>
    <w:rsid w:val="0077610E"/>
    <w:rsid w:val="007766F5"/>
    <w:rsid w:val="0077678B"/>
    <w:rsid w:val="007768A9"/>
    <w:rsid w:val="0077696A"/>
    <w:rsid w:val="00776B9F"/>
    <w:rsid w:val="00776BE6"/>
    <w:rsid w:val="00776CC8"/>
    <w:rsid w:val="00777134"/>
    <w:rsid w:val="007771D0"/>
    <w:rsid w:val="0077726C"/>
    <w:rsid w:val="007773D6"/>
    <w:rsid w:val="0077754C"/>
    <w:rsid w:val="007775D1"/>
    <w:rsid w:val="00777B81"/>
    <w:rsid w:val="00777DF5"/>
    <w:rsid w:val="007802A3"/>
    <w:rsid w:val="007803A0"/>
    <w:rsid w:val="00780538"/>
    <w:rsid w:val="0078183C"/>
    <w:rsid w:val="00781DDB"/>
    <w:rsid w:val="0078214B"/>
    <w:rsid w:val="007822F1"/>
    <w:rsid w:val="0078248C"/>
    <w:rsid w:val="00782935"/>
    <w:rsid w:val="00782A2A"/>
    <w:rsid w:val="00782CCA"/>
    <w:rsid w:val="00782F12"/>
    <w:rsid w:val="00783367"/>
    <w:rsid w:val="0078366E"/>
    <w:rsid w:val="00783AF7"/>
    <w:rsid w:val="00783DEA"/>
    <w:rsid w:val="007840B1"/>
    <w:rsid w:val="00784153"/>
    <w:rsid w:val="007843FC"/>
    <w:rsid w:val="00784A93"/>
    <w:rsid w:val="00784CF0"/>
    <w:rsid w:val="00784EE7"/>
    <w:rsid w:val="00784F21"/>
    <w:rsid w:val="00785005"/>
    <w:rsid w:val="00785293"/>
    <w:rsid w:val="007854D1"/>
    <w:rsid w:val="00785668"/>
    <w:rsid w:val="00785FBB"/>
    <w:rsid w:val="00786078"/>
    <w:rsid w:val="0078664E"/>
    <w:rsid w:val="00786827"/>
    <w:rsid w:val="00786B5E"/>
    <w:rsid w:val="00787175"/>
    <w:rsid w:val="007877B6"/>
    <w:rsid w:val="007877CB"/>
    <w:rsid w:val="0078798A"/>
    <w:rsid w:val="00787CCB"/>
    <w:rsid w:val="00787D59"/>
    <w:rsid w:val="00790263"/>
    <w:rsid w:val="007903DC"/>
    <w:rsid w:val="00790D45"/>
    <w:rsid w:val="007914DA"/>
    <w:rsid w:val="0079158F"/>
    <w:rsid w:val="007917F9"/>
    <w:rsid w:val="00791AC0"/>
    <w:rsid w:val="00792361"/>
    <w:rsid w:val="00792593"/>
    <w:rsid w:val="00792A9B"/>
    <w:rsid w:val="00792ACD"/>
    <w:rsid w:val="0079320F"/>
    <w:rsid w:val="007934E4"/>
    <w:rsid w:val="0079353B"/>
    <w:rsid w:val="00793597"/>
    <w:rsid w:val="0079388B"/>
    <w:rsid w:val="00793D91"/>
    <w:rsid w:val="007947DB"/>
    <w:rsid w:val="007954A4"/>
    <w:rsid w:val="007956B0"/>
    <w:rsid w:val="0079583D"/>
    <w:rsid w:val="00795889"/>
    <w:rsid w:val="00795946"/>
    <w:rsid w:val="00796295"/>
    <w:rsid w:val="007963B2"/>
    <w:rsid w:val="0079663D"/>
    <w:rsid w:val="00796659"/>
    <w:rsid w:val="00796716"/>
    <w:rsid w:val="00796D73"/>
    <w:rsid w:val="007976E4"/>
    <w:rsid w:val="0079784B"/>
    <w:rsid w:val="00797C4F"/>
    <w:rsid w:val="007A0366"/>
    <w:rsid w:val="007A0819"/>
    <w:rsid w:val="007A143A"/>
    <w:rsid w:val="007A1C12"/>
    <w:rsid w:val="007A2172"/>
    <w:rsid w:val="007A221F"/>
    <w:rsid w:val="007A25E3"/>
    <w:rsid w:val="007A2B36"/>
    <w:rsid w:val="007A32BA"/>
    <w:rsid w:val="007A356D"/>
    <w:rsid w:val="007A3637"/>
    <w:rsid w:val="007A3CC1"/>
    <w:rsid w:val="007A3DFB"/>
    <w:rsid w:val="007A43A8"/>
    <w:rsid w:val="007A470F"/>
    <w:rsid w:val="007A4797"/>
    <w:rsid w:val="007A5007"/>
    <w:rsid w:val="007A58F3"/>
    <w:rsid w:val="007A5B96"/>
    <w:rsid w:val="007A6330"/>
    <w:rsid w:val="007A6373"/>
    <w:rsid w:val="007A672D"/>
    <w:rsid w:val="007A6BEE"/>
    <w:rsid w:val="007A6E30"/>
    <w:rsid w:val="007A709D"/>
    <w:rsid w:val="007A7D60"/>
    <w:rsid w:val="007A7EB7"/>
    <w:rsid w:val="007B0108"/>
    <w:rsid w:val="007B0404"/>
    <w:rsid w:val="007B0459"/>
    <w:rsid w:val="007B07BC"/>
    <w:rsid w:val="007B0AA2"/>
    <w:rsid w:val="007B0AEE"/>
    <w:rsid w:val="007B0C0B"/>
    <w:rsid w:val="007B10B5"/>
    <w:rsid w:val="007B127E"/>
    <w:rsid w:val="007B1298"/>
    <w:rsid w:val="007B1643"/>
    <w:rsid w:val="007B17CA"/>
    <w:rsid w:val="007B182D"/>
    <w:rsid w:val="007B1CB6"/>
    <w:rsid w:val="007B1DD9"/>
    <w:rsid w:val="007B1E64"/>
    <w:rsid w:val="007B2775"/>
    <w:rsid w:val="007B2783"/>
    <w:rsid w:val="007B2A57"/>
    <w:rsid w:val="007B367B"/>
    <w:rsid w:val="007B36D7"/>
    <w:rsid w:val="007B3708"/>
    <w:rsid w:val="007B3F54"/>
    <w:rsid w:val="007B3FB2"/>
    <w:rsid w:val="007B42F9"/>
    <w:rsid w:val="007B4334"/>
    <w:rsid w:val="007B4913"/>
    <w:rsid w:val="007B4B53"/>
    <w:rsid w:val="007B4CC8"/>
    <w:rsid w:val="007B5108"/>
    <w:rsid w:val="007B5CEB"/>
    <w:rsid w:val="007B5D0F"/>
    <w:rsid w:val="007B67D9"/>
    <w:rsid w:val="007B6B19"/>
    <w:rsid w:val="007B7A3B"/>
    <w:rsid w:val="007B7F47"/>
    <w:rsid w:val="007C0159"/>
    <w:rsid w:val="007C052A"/>
    <w:rsid w:val="007C0551"/>
    <w:rsid w:val="007C0979"/>
    <w:rsid w:val="007C0C51"/>
    <w:rsid w:val="007C0E99"/>
    <w:rsid w:val="007C0FFD"/>
    <w:rsid w:val="007C135B"/>
    <w:rsid w:val="007C14F1"/>
    <w:rsid w:val="007C1552"/>
    <w:rsid w:val="007C1BBE"/>
    <w:rsid w:val="007C1F55"/>
    <w:rsid w:val="007C21D1"/>
    <w:rsid w:val="007C225E"/>
    <w:rsid w:val="007C25C1"/>
    <w:rsid w:val="007C2623"/>
    <w:rsid w:val="007C2BB9"/>
    <w:rsid w:val="007C2D1A"/>
    <w:rsid w:val="007C2EE0"/>
    <w:rsid w:val="007C2FAF"/>
    <w:rsid w:val="007C2FE6"/>
    <w:rsid w:val="007C3008"/>
    <w:rsid w:val="007C329F"/>
    <w:rsid w:val="007C3EEA"/>
    <w:rsid w:val="007C4292"/>
    <w:rsid w:val="007C431C"/>
    <w:rsid w:val="007C4404"/>
    <w:rsid w:val="007C4582"/>
    <w:rsid w:val="007C5738"/>
    <w:rsid w:val="007C6F28"/>
    <w:rsid w:val="007D098B"/>
    <w:rsid w:val="007D0C2E"/>
    <w:rsid w:val="007D0E19"/>
    <w:rsid w:val="007D0F74"/>
    <w:rsid w:val="007D0F78"/>
    <w:rsid w:val="007D1177"/>
    <w:rsid w:val="007D2696"/>
    <w:rsid w:val="007D2852"/>
    <w:rsid w:val="007D28EC"/>
    <w:rsid w:val="007D299C"/>
    <w:rsid w:val="007D2BF4"/>
    <w:rsid w:val="007D2C99"/>
    <w:rsid w:val="007D2E0E"/>
    <w:rsid w:val="007D2F5D"/>
    <w:rsid w:val="007D30B2"/>
    <w:rsid w:val="007D3F66"/>
    <w:rsid w:val="007D44AA"/>
    <w:rsid w:val="007D45B4"/>
    <w:rsid w:val="007D465F"/>
    <w:rsid w:val="007D476B"/>
    <w:rsid w:val="007D4838"/>
    <w:rsid w:val="007D4883"/>
    <w:rsid w:val="007D49C5"/>
    <w:rsid w:val="007D4A4F"/>
    <w:rsid w:val="007D54CE"/>
    <w:rsid w:val="007D57E8"/>
    <w:rsid w:val="007D592F"/>
    <w:rsid w:val="007D59D0"/>
    <w:rsid w:val="007D5B3F"/>
    <w:rsid w:val="007D5DF9"/>
    <w:rsid w:val="007D5E23"/>
    <w:rsid w:val="007D6157"/>
    <w:rsid w:val="007D6360"/>
    <w:rsid w:val="007D655D"/>
    <w:rsid w:val="007D65C7"/>
    <w:rsid w:val="007D66E3"/>
    <w:rsid w:val="007D68C3"/>
    <w:rsid w:val="007D6AE6"/>
    <w:rsid w:val="007D6DC8"/>
    <w:rsid w:val="007D71F2"/>
    <w:rsid w:val="007D731B"/>
    <w:rsid w:val="007D751F"/>
    <w:rsid w:val="007D7904"/>
    <w:rsid w:val="007D7B61"/>
    <w:rsid w:val="007E001B"/>
    <w:rsid w:val="007E00EA"/>
    <w:rsid w:val="007E0717"/>
    <w:rsid w:val="007E09F8"/>
    <w:rsid w:val="007E0CB5"/>
    <w:rsid w:val="007E0CD1"/>
    <w:rsid w:val="007E0D94"/>
    <w:rsid w:val="007E1480"/>
    <w:rsid w:val="007E1611"/>
    <w:rsid w:val="007E1762"/>
    <w:rsid w:val="007E17C7"/>
    <w:rsid w:val="007E1986"/>
    <w:rsid w:val="007E1EC8"/>
    <w:rsid w:val="007E21ED"/>
    <w:rsid w:val="007E25BF"/>
    <w:rsid w:val="007E25E8"/>
    <w:rsid w:val="007E26F1"/>
    <w:rsid w:val="007E29EB"/>
    <w:rsid w:val="007E2BEA"/>
    <w:rsid w:val="007E2C94"/>
    <w:rsid w:val="007E34F1"/>
    <w:rsid w:val="007E3B7F"/>
    <w:rsid w:val="007E3CBF"/>
    <w:rsid w:val="007E3E99"/>
    <w:rsid w:val="007E3FCA"/>
    <w:rsid w:val="007E4AC9"/>
    <w:rsid w:val="007E5009"/>
    <w:rsid w:val="007E50AB"/>
    <w:rsid w:val="007E52DF"/>
    <w:rsid w:val="007E54A4"/>
    <w:rsid w:val="007E55AA"/>
    <w:rsid w:val="007E59F8"/>
    <w:rsid w:val="007E5D0C"/>
    <w:rsid w:val="007E5D58"/>
    <w:rsid w:val="007E5FC6"/>
    <w:rsid w:val="007E615D"/>
    <w:rsid w:val="007E6E12"/>
    <w:rsid w:val="007E7531"/>
    <w:rsid w:val="007E76B6"/>
    <w:rsid w:val="007E76C8"/>
    <w:rsid w:val="007E7C9F"/>
    <w:rsid w:val="007E7DCF"/>
    <w:rsid w:val="007F0109"/>
    <w:rsid w:val="007F02EE"/>
    <w:rsid w:val="007F13E1"/>
    <w:rsid w:val="007F17D7"/>
    <w:rsid w:val="007F1BEC"/>
    <w:rsid w:val="007F1C42"/>
    <w:rsid w:val="007F1DE3"/>
    <w:rsid w:val="007F2233"/>
    <w:rsid w:val="007F24E5"/>
    <w:rsid w:val="007F28FE"/>
    <w:rsid w:val="007F2B8D"/>
    <w:rsid w:val="007F2C28"/>
    <w:rsid w:val="007F2D3C"/>
    <w:rsid w:val="007F2F26"/>
    <w:rsid w:val="007F3C23"/>
    <w:rsid w:val="007F3D8F"/>
    <w:rsid w:val="007F3E57"/>
    <w:rsid w:val="007F3F5B"/>
    <w:rsid w:val="007F4306"/>
    <w:rsid w:val="007F44CD"/>
    <w:rsid w:val="007F4526"/>
    <w:rsid w:val="007F4934"/>
    <w:rsid w:val="007F4AFA"/>
    <w:rsid w:val="007F56B3"/>
    <w:rsid w:val="007F5E82"/>
    <w:rsid w:val="007F62E0"/>
    <w:rsid w:val="007F6FAA"/>
    <w:rsid w:val="007F7BA3"/>
    <w:rsid w:val="007F7D17"/>
    <w:rsid w:val="008000AD"/>
    <w:rsid w:val="008000D0"/>
    <w:rsid w:val="0080041C"/>
    <w:rsid w:val="0080049A"/>
    <w:rsid w:val="0080059D"/>
    <w:rsid w:val="008005E0"/>
    <w:rsid w:val="0080071A"/>
    <w:rsid w:val="008007AF"/>
    <w:rsid w:val="0080118E"/>
    <w:rsid w:val="008013FE"/>
    <w:rsid w:val="00801448"/>
    <w:rsid w:val="0080164D"/>
    <w:rsid w:val="008025D9"/>
    <w:rsid w:val="00802919"/>
    <w:rsid w:val="00802BFA"/>
    <w:rsid w:val="00803089"/>
    <w:rsid w:val="00803340"/>
    <w:rsid w:val="008039D3"/>
    <w:rsid w:val="00803A4D"/>
    <w:rsid w:val="00803C90"/>
    <w:rsid w:val="0080414A"/>
    <w:rsid w:val="008041EE"/>
    <w:rsid w:val="00804321"/>
    <w:rsid w:val="00804AF1"/>
    <w:rsid w:val="0080500E"/>
    <w:rsid w:val="00805136"/>
    <w:rsid w:val="008055D4"/>
    <w:rsid w:val="00805C18"/>
    <w:rsid w:val="008065E1"/>
    <w:rsid w:val="00806D78"/>
    <w:rsid w:val="00806E7D"/>
    <w:rsid w:val="008072BA"/>
    <w:rsid w:val="008075FD"/>
    <w:rsid w:val="00807826"/>
    <w:rsid w:val="00807BCA"/>
    <w:rsid w:val="00807DAC"/>
    <w:rsid w:val="00810045"/>
    <w:rsid w:val="008102BC"/>
    <w:rsid w:val="0081030F"/>
    <w:rsid w:val="00810407"/>
    <w:rsid w:val="008109CF"/>
    <w:rsid w:val="00810D5E"/>
    <w:rsid w:val="00810EC6"/>
    <w:rsid w:val="008114DD"/>
    <w:rsid w:val="008116A4"/>
    <w:rsid w:val="00811A9F"/>
    <w:rsid w:val="00811C61"/>
    <w:rsid w:val="00811C9C"/>
    <w:rsid w:val="00811E9B"/>
    <w:rsid w:val="0081252D"/>
    <w:rsid w:val="00812B72"/>
    <w:rsid w:val="00812FCA"/>
    <w:rsid w:val="0081301E"/>
    <w:rsid w:val="008137E0"/>
    <w:rsid w:val="0081398D"/>
    <w:rsid w:val="00813E80"/>
    <w:rsid w:val="0081410A"/>
    <w:rsid w:val="008143C0"/>
    <w:rsid w:val="0081479F"/>
    <w:rsid w:val="008156EE"/>
    <w:rsid w:val="00815ABB"/>
    <w:rsid w:val="00815B3E"/>
    <w:rsid w:val="00815B6D"/>
    <w:rsid w:val="00816061"/>
    <w:rsid w:val="00816B27"/>
    <w:rsid w:val="0081728F"/>
    <w:rsid w:val="00817384"/>
    <w:rsid w:val="00817F98"/>
    <w:rsid w:val="0082007E"/>
    <w:rsid w:val="008200B6"/>
    <w:rsid w:val="00820757"/>
    <w:rsid w:val="00820D36"/>
    <w:rsid w:val="00820F85"/>
    <w:rsid w:val="00821295"/>
    <w:rsid w:val="008214CB"/>
    <w:rsid w:val="008218A4"/>
    <w:rsid w:val="00821EA8"/>
    <w:rsid w:val="00821F36"/>
    <w:rsid w:val="008227D6"/>
    <w:rsid w:val="00822835"/>
    <w:rsid w:val="00822D55"/>
    <w:rsid w:val="00822D8B"/>
    <w:rsid w:val="00823169"/>
    <w:rsid w:val="00823359"/>
    <w:rsid w:val="00823A48"/>
    <w:rsid w:val="00823D77"/>
    <w:rsid w:val="00823EF1"/>
    <w:rsid w:val="008240A9"/>
    <w:rsid w:val="0082468B"/>
    <w:rsid w:val="0082468E"/>
    <w:rsid w:val="008248F1"/>
    <w:rsid w:val="00824C6F"/>
    <w:rsid w:val="00824DFC"/>
    <w:rsid w:val="00824ED0"/>
    <w:rsid w:val="00825259"/>
    <w:rsid w:val="0082551A"/>
    <w:rsid w:val="0082573B"/>
    <w:rsid w:val="00825E3A"/>
    <w:rsid w:val="008260AF"/>
    <w:rsid w:val="0082666D"/>
    <w:rsid w:val="00826696"/>
    <w:rsid w:val="008266F6"/>
    <w:rsid w:val="00826CB8"/>
    <w:rsid w:val="00826E6A"/>
    <w:rsid w:val="00826EA8"/>
    <w:rsid w:val="00826F12"/>
    <w:rsid w:val="00827403"/>
    <w:rsid w:val="00827826"/>
    <w:rsid w:val="00830690"/>
    <w:rsid w:val="00830875"/>
    <w:rsid w:val="00830CF7"/>
    <w:rsid w:val="00830E91"/>
    <w:rsid w:val="00830EC7"/>
    <w:rsid w:val="00830ECA"/>
    <w:rsid w:val="00830FD2"/>
    <w:rsid w:val="008310E6"/>
    <w:rsid w:val="008312E5"/>
    <w:rsid w:val="008313C2"/>
    <w:rsid w:val="008313EC"/>
    <w:rsid w:val="008317B5"/>
    <w:rsid w:val="00831AED"/>
    <w:rsid w:val="00832050"/>
    <w:rsid w:val="00832256"/>
    <w:rsid w:val="008323FF"/>
    <w:rsid w:val="008328B3"/>
    <w:rsid w:val="008329A1"/>
    <w:rsid w:val="00832AF6"/>
    <w:rsid w:val="00832C2D"/>
    <w:rsid w:val="00832D6D"/>
    <w:rsid w:val="008334DA"/>
    <w:rsid w:val="00833A34"/>
    <w:rsid w:val="00833D3F"/>
    <w:rsid w:val="00833D95"/>
    <w:rsid w:val="00833DD4"/>
    <w:rsid w:val="008344E5"/>
    <w:rsid w:val="0083472D"/>
    <w:rsid w:val="008348E7"/>
    <w:rsid w:val="00834B95"/>
    <w:rsid w:val="00834C38"/>
    <w:rsid w:val="00834C90"/>
    <w:rsid w:val="00834FFE"/>
    <w:rsid w:val="0083506B"/>
    <w:rsid w:val="00835266"/>
    <w:rsid w:val="0083541F"/>
    <w:rsid w:val="00835553"/>
    <w:rsid w:val="00835687"/>
    <w:rsid w:val="00835ADD"/>
    <w:rsid w:val="00835B7C"/>
    <w:rsid w:val="00835D45"/>
    <w:rsid w:val="00835F18"/>
    <w:rsid w:val="00836291"/>
    <w:rsid w:val="008364FE"/>
    <w:rsid w:val="008369B7"/>
    <w:rsid w:val="00836BC3"/>
    <w:rsid w:val="00837591"/>
    <w:rsid w:val="008376C3"/>
    <w:rsid w:val="00837F38"/>
    <w:rsid w:val="008401EA"/>
    <w:rsid w:val="0084067E"/>
    <w:rsid w:val="008407E5"/>
    <w:rsid w:val="00840F5F"/>
    <w:rsid w:val="008410F8"/>
    <w:rsid w:val="008411D5"/>
    <w:rsid w:val="008419DD"/>
    <w:rsid w:val="00841BE2"/>
    <w:rsid w:val="00842263"/>
    <w:rsid w:val="008424D5"/>
    <w:rsid w:val="008427FB"/>
    <w:rsid w:val="0084289A"/>
    <w:rsid w:val="00842D9F"/>
    <w:rsid w:val="00842FB0"/>
    <w:rsid w:val="0084351B"/>
    <w:rsid w:val="008439FA"/>
    <w:rsid w:val="00843AC5"/>
    <w:rsid w:val="00843C92"/>
    <w:rsid w:val="00843DE5"/>
    <w:rsid w:val="00844298"/>
    <w:rsid w:val="00844336"/>
    <w:rsid w:val="00844A10"/>
    <w:rsid w:val="00844FE7"/>
    <w:rsid w:val="0084504E"/>
    <w:rsid w:val="0084515A"/>
    <w:rsid w:val="008452EE"/>
    <w:rsid w:val="00845592"/>
    <w:rsid w:val="008456CE"/>
    <w:rsid w:val="008458F8"/>
    <w:rsid w:val="00845918"/>
    <w:rsid w:val="00845DE0"/>
    <w:rsid w:val="00845DF8"/>
    <w:rsid w:val="0084633E"/>
    <w:rsid w:val="00846AC9"/>
    <w:rsid w:val="00846F9F"/>
    <w:rsid w:val="00846FF3"/>
    <w:rsid w:val="0084758A"/>
    <w:rsid w:val="008477C7"/>
    <w:rsid w:val="008477C8"/>
    <w:rsid w:val="00847C0D"/>
    <w:rsid w:val="00847E25"/>
    <w:rsid w:val="00850800"/>
    <w:rsid w:val="00850C50"/>
    <w:rsid w:val="00850EAE"/>
    <w:rsid w:val="0085112C"/>
    <w:rsid w:val="0085134A"/>
    <w:rsid w:val="00851609"/>
    <w:rsid w:val="00851812"/>
    <w:rsid w:val="00851A53"/>
    <w:rsid w:val="00851C75"/>
    <w:rsid w:val="00851CBE"/>
    <w:rsid w:val="00851CF6"/>
    <w:rsid w:val="00851E34"/>
    <w:rsid w:val="00851EEA"/>
    <w:rsid w:val="0085277E"/>
    <w:rsid w:val="008527BC"/>
    <w:rsid w:val="008528A3"/>
    <w:rsid w:val="008528E8"/>
    <w:rsid w:val="00852E26"/>
    <w:rsid w:val="00852F13"/>
    <w:rsid w:val="00852F97"/>
    <w:rsid w:val="008531A5"/>
    <w:rsid w:val="00853998"/>
    <w:rsid w:val="00853B6E"/>
    <w:rsid w:val="00853DCD"/>
    <w:rsid w:val="0085418E"/>
    <w:rsid w:val="00854585"/>
    <w:rsid w:val="0085462B"/>
    <w:rsid w:val="008546AE"/>
    <w:rsid w:val="00854B56"/>
    <w:rsid w:val="00854BAE"/>
    <w:rsid w:val="00854C64"/>
    <w:rsid w:val="00854FA2"/>
    <w:rsid w:val="008553D2"/>
    <w:rsid w:val="00855437"/>
    <w:rsid w:val="00855559"/>
    <w:rsid w:val="00855BF2"/>
    <w:rsid w:val="00855E6F"/>
    <w:rsid w:val="0085647D"/>
    <w:rsid w:val="0085657C"/>
    <w:rsid w:val="00856BA2"/>
    <w:rsid w:val="00856ECB"/>
    <w:rsid w:val="008571ED"/>
    <w:rsid w:val="0085743E"/>
    <w:rsid w:val="008575C6"/>
    <w:rsid w:val="00857D66"/>
    <w:rsid w:val="0086013A"/>
    <w:rsid w:val="008601F7"/>
    <w:rsid w:val="00860248"/>
    <w:rsid w:val="00860540"/>
    <w:rsid w:val="00860C7F"/>
    <w:rsid w:val="00861125"/>
    <w:rsid w:val="00861241"/>
    <w:rsid w:val="00861CCD"/>
    <w:rsid w:val="00861ECA"/>
    <w:rsid w:val="00862160"/>
    <w:rsid w:val="0086218B"/>
    <w:rsid w:val="0086270A"/>
    <w:rsid w:val="008627FA"/>
    <w:rsid w:val="00862A74"/>
    <w:rsid w:val="00862CEE"/>
    <w:rsid w:val="0086306B"/>
    <w:rsid w:val="0086354B"/>
    <w:rsid w:val="00863834"/>
    <w:rsid w:val="008639D7"/>
    <w:rsid w:val="00863C0B"/>
    <w:rsid w:val="00863DC1"/>
    <w:rsid w:val="0086401F"/>
    <w:rsid w:val="008641F2"/>
    <w:rsid w:val="008644B1"/>
    <w:rsid w:val="00864577"/>
    <w:rsid w:val="00864A55"/>
    <w:rsid w:val="00865382"/>
    <w:rsid w:val="00865D27"/>
    <w:rsid w:val="008664F5"/>
    <w:rsid w:val="008666C0"/>
    <w:rsid w:val="0086675B"/>
    <w:rsid w:val="00866C45"/>
    <w:rsid w:val="00866D0C"/>
    <w:rsid w:val="0086724C"/>
    <w:rsid w:val="00867288"/>
    <w:rsid w:val="0086729C"/>
    <w:rsid w:val="00867896"/>
    <w:rsid w:val="00867AAE"/>
    <w:rsid w:val="00867ACC"/>
    <w:rsid w:val="00870175"/>
    <w:rsid w:val="00870208"/>
    <w:rsid w:val="0087034C"/>
    <w:rsid w:val="008708BD"/>
    <w:rsid w:val="008709FE"/>
    <w:rsid w:val="00870B7F"/>
    <w:rsid w:val="00870D92"/>
    <w:rsid w:val="00870E50"/>
    <w:rsid w:val="00870E92"/>
    <w:rsid w:val="00870F19"/>
    <w:rsid w:val="0087115E"/>
    <w:rsid w:val="0087150A"/>
    <w:rsid w:val="00871A6A"/>
    <w:rsid w:val="00871C00"/>
    <w:rsid w:val="00871C91"/>
    <w:rsid w:val="00871E6F"/>
    <w:rsid w:val="00872693"/>
    <w:rsid w:val="008729E2"/>
    <w:rsid w:val="00872C81"/>
    <w:rsid w:val="00873575"/>
    <w:rsid w:val="0087361D"/>
    <w:rsid w:val="00873A25"/>
    <w:rsid w:val="00873CF2"/>
    <w:rsid w:val="008742F4"/>
    <w:rsid w:val="00874E50"/>
    <w:rsid w:val="00875443"/>
    <w:rsid w:val="00875CA2"/>
    <w:rsid w:val="008762B7"/>
    <w:rsid w:val="008766B9"/>
    <w:rsid w:val="008766BE"/>
    <w:rsid w:val="008768B9"/>
    <w:rsid w:val="00876A44"/>
    <w:rsid w:val="00876D1C"/>
    <w:rsid w:val="0087730E"/>
    <w:rsid w:val="00877545"/>
    <w:rsid w:val="0087787A"/>
    <w:rsid w:val="0087787B"/>
    <w:rsid w:val="00877BC9"/>
    <w:rsid w:val="00880114"/>
    <w:rsid w:val="008803F1"/>
    <w:rsid w:val="008807EF"/>
    <w:rsid w:val="00880943"/>
    <w:rsid w:val="00880B6F"/>
    <w:rsid w:val="00880C4C"/>
    <w:rsid w:val="00880E86"/>
    <w:rsid w:val="00881039"/>
    <w:rsid w:val="008810F8"/>
    <w:rsid w:val="008821FA"/>
    <w:rsid w:val="008824FB"/>
    <w:rsid w:val="00882612"/>
    <w:rsid w:val="00882BB4"/>
    <w:rsid w:val="008832D2"/>
    <w:rsid w:val="008833C2"/>
    <w:rsid w:val="00883675"/>
    <w:rsid w:val="00883771"/>
    <w:rsid w:val="0088388A"/>
    <w:rsid w:val="00883CB4"/>
    <w:rsid w:val="00883CCB"/>
    <w:rsid w:val="00884045"/>
    <w:rsid w:val="0088404C"/>
    <w:rsid w:val="00884656"/>
    <w:rsid w:val="00884E66"/>
    <w:rsid w:val="00884E71"/>
    <w:rsid w:val="00885287"/>
    <w:rsid w:val="0088584D"/>
    <w:rsid w:val="00886396"/>
    <w:rsid w:val="00886A4E"/>
    <w:rsid w:val="00886ADA"/>
    <w:rsid w:val="008873AC"/>
    <w:rsid w:val="0088750F"/>
    <w:rsid w:val="0088787E"/>
    <w:rsid w:val="00887B35"/>
    <w:rsid w:val="00887B44"/>
    <w:rsid w:val="008900A7"/>
    <w:rsid w:val="00890658"/>
    <w:rsid w:val="008906B2"/>
    <w:rsid w:val="0089075F"/>
    <w:rsid w:val="00890877"/>
    <w:rsid w:val="00890909"/>
    <w:rsid w:val="00890942"/>
    <w:rsid w:val="00890DA2"/>
    <w:rsid w:val="008913EB"/>
    <w:rsid w:val="00891475"/>
    <w:rsid w:val="008915BF"/>
    <w:rsid w:val="00891907"/>
    <w:rsid w:val="00891AEB"/>
    <w:rsid w:val="00891F77"/>
    <w:rsid w:val="00892071"/>
    <w:rsid w:val="00892292"/>
    <w:rsid w:val="008925AF"/>
    <w:rsid w:val="00892A1C"/>
    <w:rsid w:val="00892A2C"/>
    <w:rsid w:val="00892F41"/>
    <w:rsid w:val="008932A1"/>
    <w:rsid w:val="0089387D"/>
    <w:rsid w:val="00893A38"/>
    <w:rsid w:val="00893D16"/>
    <w:rsid w:val="00894114"/>
    <w:rsid w:val="00894284"/>
    <w:rsid w:val="008942F4"/>
    <w:rsid w:val="00894375"/>
    <w:rsid w:val="008947C8"/>
    <w:rsid w:val="008947F5"/>
    <w:rsid w:val="008948E7"/>
    <w:rsid w:val="00895046"/>
    <w:rsid w:val="008958EC"/>
    <w:rsid w:val="00895A50"/>
    <w:rsid w:val="008961F8"/>
    <w:rsid w:val="008963CC"/>
    <w:rsid w:val="00896937"/>
    <w:rsid w:val="00897121"/>
    <w:rsid w:val="00897170"/>
    <w:rsid w:val="00897360"/>
    <w:rsid w:val="00897576"/>
    <w:rsid w:val="0089767D"/>
    <w:rsid w:val="008979C6"/>
    <w:rsid w:val="00897B31"/>
    <w:rsid w:val="008A057E"/>
    <w:rsid w:val="008A07FE"/>
    <w:rsid w:val="008A1419"/>
    <w:rsid w:val="008A143E"/>
    <w:rsid w:val="008A1C68"/>
    <w:rsid w:val="008A1F4F"/>
    <w:rsid w:val="008A21B5"/>
    <w:rsid w:val="008A30AB"/>
    <w:rsid w:val="008A314E"/>
    <w:rsid w:val="008A32A6"/>
    <w:rsid w:val="008A3321"/>
    <w:rsid w:val="008A37C4"/>
    <w:rsid w:val="008A38AA"/>
    <w:rsid w:val="008A3BF0"/>
    <w:rsid w:val="008A3DD2"/>
    <w:rsid w:val="008A3F58"/>
    <w:rsid w:val="008A4305"/>
    <w:rsid w:val="008A4404"/>
    <w:rsid w:val="008A4776"/>
    <w:rsid w:val="008A47A9"/>
    <w:rsid w:val="008A491F"/>
    <w:rsid w:val="008A4A47"/>
    <w:rsid w:val="008A4B6A"/>
    <w:rsid w:val="008A4DF0"/>
    <w:rsid w:val="008A4F9B"/>
    <w:rsid w:val="008A59D1"/>
    <w:rsid w:val="008A5AC9"/>
    <w:rsid w:val="008A5D11"/>
    <w:rsid w:val="008A6206"/>
    <w:rsid w:val="008A6B47"/>
    <w:rsid w:val="008A6BF7"/>
    <w:rsid w:val="008A6DBC"/>
    <w:rsid w:val="008A7132"/>
    <w:rsid w:val="008A7234"/>
    <w:rsid w:val="008A73EC"/>
    <w:rsid w:val="008A7406"/>
    <w:rsid w:val="008A7549"/>
    <w:rsid w:val="008A76BA"/>
    <w:rsid w:val="008A772C"/>
    <w:rsid w:val="008A77EC"/>
    <w:rsid w:val="008A7BDB"/>
    <w:rsid w:val="008A7DE5"/>
    <w:rsid w:val="008A7EEC"/>
    <w:rsid w:val="008B03AE"/>
    <w:rsid w:val="008B0496"/>
    <w:rsid w:val="008B09EF"/>
    <w:rsid w:val="008B0D61"/>
    <w:rsid w:val="008B0E5E"/>
    <w:rsid w:val="008B0F05"/>
    <w:rsid w:val="008B102F"/>
    <w:rsid w:val="008B10BF"/>
    <w:rsid w:val="008B1463"/>
    <w:rsid w:val="008B1708"/>
    <w:rsid w:val="008B1A92"/>
    <w:rsid w:val="008B2A35"/>
    <w:rsid w:val="008B2B6F"/>
    <w:rsid w:val="008B2F1D"/>
    <w:rsid w:val="008B3362"/>
    <w:rsid w:val="008B3377"/>
    <w:rsid w:val="008B3802"/>
    <w:rsid w:val="008B3B79"/>
    <w:rsid w:val="008B3C86"/>
    <w:rsid w:val="008B41F3"/>
    <w:rsid w:val="008B44E4"/>
    <w:rsid w:val="008B47B8"/>
    <w:rsid w:val="008B4941"/>
    <w:rsid w:val="008B4A48"/>
    <w:rsid w:val="008B4A65"/>
    <w:rsid w:val="008B4C33"/>
    <w:rsid w:val="008B4E15"/>
    <w:rsid w:val="008B5023"/>
    <w:rsid w:val="008B5274"/>
    <w:rsid w:val="008B55CF"/>
    <w:rsid w:val="008B622F"/>
    <w:rsid w:val="008B68BD"/>
    <w:rsid w:val="008B6ADF"/>
    <w:rsid w:val="008B6BAF"/>
    <w:rsid w:val="008B6D0F"/>
    <w:rsid w:val="008B7686"/>
    <w:rsid w:val="008C0240"/>
    <w:rsid w:val="008C09EB"/>
    <w:rsid w:val="008C0D26"/>
    <w:rsid w:val="008C1199"/>
    <w:rsid w:val="008C13FB"/>
    <w:rsid w:val="008C1688"/>
    <w:rsid w:val="008C16A5"/>
    <w:rsid w:val="008C1B4F"/>
    <w:rsid w:val="008C1E15"/>
    <w:rsid w:val="008C224A"/>
    <w:rsid w:val="008C2268"/>
    <w:rsid w:val="008C227E"/>
    <w:rsid w:val="008C2D96"/>
    <w:rsid w:val="008C38CD"/>
    <w:rsid w:val="008C3C56"/>
    <w:rsid w:val="008C3C61"/>
    <w:rsid w:val="008C3C93"/>
    <w:rsid w:val="008C3E0A"/>
    <w:rsid w:val="008C3FBF"/>
    <w:rsid w:val="008C4525"/>
    <w:rsid w:val="008C4620"/>
    <w:rsid w:val="008C4CE4"/>
    <w:rsid w:val="008C4E4E"/>
    <w:rsid w:val="008C5091"/>
    <w:rsid w:val="008C50B3"/>
    <w:rsid w:val="008C5312"/>
    <w:rsid w:val="008C53AF"/>
    <w:rsid w:val="008C5409"/>
    <w:rsid w:val="008C5494"/>
    <w:rsid w:val="008C5504"/>
    <w:rsid w:val="008C55E1"/>
    <w:rsid w:val="008C5862"/>
    <w:rsid w:val="008C5948"/>
    <w:rsid w:val="008C5A5F"/>
    <w:rsid w:val="008C5A6E"/>
    <w:rsid w:val="008C5AD1"/>
    <w:rsid w:val="008C5AE1"/>
    <w:rsid w:val="008C5E52"/>
    <w:rsid w:val="008C6351"/>
    <w:rsid w:val="008C66F6"/>
    <w:rsid w:val="008C6806"/>
    <w:rsid w:val="008C6A91"/>
    <w:rsid w:val="008C6F94"/>
    <w:rsid w:val="008C7D43"/>
    <w:rsid w:val="008D00BB"/>
    <w:rsid w:val="008D0616"/>
    <w:rsid w:val="008D0683"/>
    <w:rsid w:val="008D0F38"/>
    <w:rsid w:val="008D1312"/>
    <w:rsid w:val="008D1502"/>
    <w:rsid w:val="008D1AA2"/>
    <w:rsid w:val="008D1B71"/>
    <w:rsid w:val="008D1DC3"/>
    <w:rsid w:val="008D1F73"/>
    <w:rsid w:val="008D1FCA"/>
    <w:rsid w:val="008D26B0"/>
    <w:rsid w:val="008D28BD"/>
    <w:rsid w:val="008D2A70"/>
    <w:rsid w:val="008D2CF3"/>
    <w:rsid w:val="008D2D42"/>
    <w:rsid w:val="008D30F2"/>
    <w:rsid w:val="008D3108"/>
    <w:rsid w:val="008D3B13"/>
    <w:rsid w:val="008D3BEC"/>
    <w:rsid w:val="008D3CE0"/>
    <w:rsid w:val="008D3D7B"/>
    <w:rsid w:val="008D408F"/>
    <w:rsid w:val="008D40AF"/>
    <w:rsid w:val="008D421A"/>
    <w:rsid w:val="008D4813"/>
    <w:rsid w:val="008D4F2C"/>
    <w:rsid w:val="008D5267"/>
    <w:rsid w:val="008D5525"/>
    <w:rsid w:val="008D5738"/>
    <w:rsid w:val="008D5801"/>
    <w:rsid w:val="008D5B8D"/>
    <w:rsid w:val="008D6048"/>
    <w:rsid w:val="008D61B2"/>
    <w:rsid w:val="008D62AA"/>
    <w:rsid w:val="008D6480"/>
    <w:rsid w:val="008D6520"/>
    <w:rsid w:val="008D68C3"/>
    <w:rsid w:val="008D6A8E"/>
    <w:rsid w:val="008D6BAB"/>
    <w:rsid w:val="008D6E2E"/>
    <w:rsid w:val="008D6FED"/>
    <w:rsid w:val="008D769E"/>
    <w:rsid w:val="008D7AAB"/>
    <w:rsid w:val="008D7AD3"/>
    <w:rsid w:val="008D7C21"/>
    <w:rsid w:val="008D7C7D"/>
    <w:rsid w:val="008E04A0"/>
    <w:rsid w:val="008E04B3"/>
    <w:rsid w:val="008E0AFC"/>
    <w:rsid w:val="008E0B04"/>
    <w:rsid w:val="008E0EC9"/>
    <w:rsid w:val="008E0F93"/>
    <w:rsid w:val="008E1317"/>
    <w:rsid w:val="008E1A70"/>
    <w:rsid w:val="008E1B49"/>
    <w:rsid w:val="008E1C78"/>
    <w:rsid w:val="008E233E"/>
    <w:rsid w:val="008E2A25"/>
    <w:rsid w:val="008E2ADE"/>
    <w:rsid w:val="008E2B89"/>
    <w:rsid w:val="008E2D69"/>
    <w:rsid w:val="008E2ECC"/>
    <w:rsid w:val="008E2FDE"/>
    <w:rsid w:val="008E30E8"/>
    <w:rsid w:val="008E328D"/>
    <w:rsid w:val="008E36AC"/>
    <w:rsid w:val="008E37A7"/>
    <w:rsid w:val="008E3FDB"/>
    <w:rsid w:val="008E40B3"/>
    <w:rsid w:val="008E45F9"/>
    <w:rsid w:val="008E4869"/>
    <w:rsid w:val="008E497F"/>
    <w:rsid w:val="008E4B0B"/>
    <w:rsid w:val="008E4C40"/>
    <w:rsid w:val="008E4EBA"/>
    <w:rsid w:val="008E51EF"/>
    <w:rsid w:val="008E585F"/>
    <w:rsid w:val="008E59F8"/>
    <w:rsid w:val="008E5B71"/>
    <w:rsid w:val="008E6467"/>
    <w:rsid w:val="008E686D"/>
    <w:rsid w:val="008E6B36"/>
    <w:rsid w:val="008E726B"/>
    <w:rsid w:val="008E745A"/>
    <w:rsid w:val="008E74D6"/>
    <w:rsid w:val="008E7813"/>
    <w:rsid w:val="008E79C6"/>
    <w:rsid w:val="008E7A53"/>
    <w:rsid w:val="008E7D37"/>
    <w:rsid w:val="008E7F10"/>
    <w:rsid w:val="008F00D2"/>
    <w:rsid w:val="008F05C3"/>
    <w:rsid w:val="008F0B41"/>
    <w:rsid w:val="008F0C55"/>
    <w:rsid w:val="008F0C84"/>
    <w:rsid w:val="008F0E83"/>
    <w:rsid w:val="008F0FC1"/>
    <w:rsid w:val="008F10DD"/>
    <w:rsid w:val="008F1217"/>
    <w:rsid w:val="008F1975"/>
    <w:rsid w:val="008F1B9C"/>
    <w:rsid w:val="008F222F"/>
    <w:rsid w:val="008F22EF"/>
    <w:rsid w:val="008F25ED"/>
    <w:rsid w:val="008F2655"/>
    <w:rsid w:val="008F2977"/>
    <w:rsid w:val="008F2E7F"/>
    <w:rsid w:val="008F2EA3"/>
    <w:rsid w:val="008F34F9"/>
    <w:rsid w:val="008F3688"/>
    <w:rsid w:val="008F37B7"/>
    <w:rsid w:val="008F3B71"/>
    <w:rsid w:val="008F3ED7"/>
    <w:rsid w:val="008F3F54"/>
    <w:rsid w:val="008F4780"/>
    <w:rsid w:val="008F4A1B"/>
    <w:rsid w:val="008F4D14"/>
    <w:rsid w:val="008F4DEA"/>
    <w:rsid w:val="008F4FAC"/>
    <w:rsid w:val="008F5012"/>
    <w:rsid w:val="008F53E3"/>
    <w:rsid w:val="008F550E"/>
    <w:rsid w:val="008F5B09"/>
    <w:rsid w:val="008F5BEC"/>
    <w:rsid w:val="008F62BC"/>
    <w:rsid w:val="008F6662"/>
    <w:rsid w:val="008F69BF"/>
    <w:rsid w:val="008F69C8"/>
    <w:rsid w:val="008F6C0B"/>
    <w:rsid w:val="008F6E27"/>
    <w:rsid w:val="008F6F0B"/>
    <w:rsid w:val="008F74DC"/>
    <w:rsid w:val="008F75C5"/>
    <w:rsid w:val="008F7811"/>
    <w:rsid w:val="008F7ECA"/>
    <w:rsid w:val="0090016C"/>
    <w:rsid w:val="00900358"/>
    <w:rsid w:val="00900638"/>
    <w:rsid w:val="00900657"/>
    <w:rsid w:val="009006A2"/>
    <w:rsid w:val="00900B5D"/>
    <w:rsid w:val="00900D79"/>
    <w:rsid w:val="0090115B"/>
    <w:rsid w:val="00901176"/>
    <w:rsid w:val="009011AC"/>
    <w:rsid w:val="0090149C"/>
    <w:rsid w:val="00901570"/>
    <w:rsid w:val="009015FF"/>
    <w:rsid w:val="009025AE"/>
    <w:rsid w:val="00902989"/>
    <w:rsid w:val="009029C1"/>
    <w:rsid w:val="00902F52"/>
    <w:rsid w:val="0090314C"/>
    <w:rsid w:val="00903641"/>
    <w:rsid w:val="00903966"/>
    <w:rsid w:val="00903991"/>
    <w:rsid w:val="00903FE9"/>
    <w:rsid w:val="009045F0"/>
    <w:rsid w:val="00904611"/>
    <w:rsid w:val="0090476F"/>
    <w:rsid w:val="00904F5F"/>
    <w:rsid w:val="00905366"/>
    <w:rsid w:val="00905A75"/>
    <w:rsid w:val="00905C65"/>
    <w:rsid w:val="00905FDC"/>
    <w:rsid w:val="00906332"/>
    <w:rsid w:val="00906386"/>
    <w:rsid w:val="00906484"/>
    <w:rsid w:val="009066EC"/>
    <w:rsid w:val="009067DE"/>
    <w:rsid w:val="00906A15"/>
    <w:rsid w:val="00906FD9"/>
    <w:rsid w:val="009071D1"/>
    <w:rsid w:val="0090720D"/>
    <w:rsid w:val="009072A1"/>
    <w:rsid w:val="00907614"/>
    <w:rsid w:val="00907679"/>
    <w:rsid w:val="009077D9"/>
    <w:rsid w:val="00907AEB"/>
    <w:rsid w:val="009102E5"/>
    <w:rsid w:val="00910907"/>
    <w:rsid w:val="00910FA7"/>
    <w:rsid w:val="00911A22"/>
    <w:rsid w:val="00911A4D"/>
    <w:rsid w:val="00911BF2"/>
    <w:rsid w:val="00911FBA"/>
    <w:rsid w:val="00912176"/>
    <w:rsid w:val="00912409"/>
    <w:rsid w:val="00912A65"/>
    <w:rsid w:val="00912EBF"/>
    <w:rsid w:val="0091352C"/>
    <w:rsid w:val="00913967"/>
    <w:rsid w:val="00913D7B"/>
    <w:rsid w:val="00913F3E"/>
    <w:rsid w:val="00914094"/>
    <w:rsid w:val="009147EA"/>
    <w:rsid w:val="00914A4E"/>
    <w:rsid w:val="00914D12"/>
    <w:rsid w:val="00914DB4"/>
    <w:rsid w:val="00914F75"/>
    <w:rsid w:val="00915067"/>
    <w:rsid w:val="009156E4"/>
    <w:rsid w:val="00915731"/>
    <w:rsid w:val="009157A8"/>
    <w:rsid w:val="0091580E"/>
    <w:rsid w:val="0091582E"/>
    <w:rsid w:val="00915A91"/>
    <w:rsid w:val="00915C37"/>
    <w:rsid w:val="00916032"/>
    <w:rsid w:val="009168F7"/>
    <w:rsid w:val="00916B9B"/>
    <w:rsid w:val="00916DDB"/>
    <w:rsid w:val="00916F13"/>
    <w:rsid w:val="0091700C"/>
    <w:rsid w:val="0091725A"/>
    <w:rsid w:val="0091758D"/>
    <w:rsid w:val="00917625"/>
    <w:rsid w:val="00917C9E"/>
    <w:rsid w:val="00917D0E"/>
    <w:rsid w:val="00917E13"/>
    <w:rsid w:val="009204A2"/>
    <w:rsid w:val="0092071B"/>
    <w:rsid w:val="00920A47"/>
    <w:rsid w:val="00920AA1"/>
    <w:rsid w:val="00920CF1"/>
    <w:rsid w:val="009218C7"/>
    <w:rsid w:val="00921B35"/>
    <w:rsid w:val="00921CD2"/>
    <w:rsid w:val="009223E7"/>
    <w:rsid w:val="00922472"/>
    <w:rsid w:val="00923331"/>
    <w:rsid w:val="009233C8"/>
    <w:rsid w:val="00923F69"/>
    <w:rsid w:val="00924967"/>
    <w:rsid w:val="00924B3B"/>
    <w:rsid w:val="00924BC4"/>
    <w:rsid w:val="0092548E"/>
    <w:rsid w:val="00925552"/>
    <w:rsid w:val="009256D5"/>
    <w:rsid w:val="009257BF"/>
    <w:rsid w:val="00925C1F"/>
    <w:rsid w:val="00925EC4"/>
    <w:rsid w:val="009262DE"/>
    <w:rsid w:val="00927678"/>
    <w:rsid w:val="00927ADF"/>
    <w:rsid w:val="00927E86"/>
    <w:rsid w:val="00927F36"/>
    <w:rsid w:val="0093017B"/>
    <w:rsid w:val="00930311"/>
    <w:rsid w:val="009306D7"/>
    <w:rsid w:val="009307FD"/>
    <w:rsid w:val="009308D4"/>
    <w:rsid w:val="0093113B"/>
    <w:rsid w:val="009319EC"/>
    <w:rsid w:val="00931F89"/>
    <w:rsid w:val="00932123"/>
    <w:rsid w:val="00932136"/>
    <w:rsid w:val="009332CF"/>
    <w:rsid w:val="00933EDE"/>
    <w:rsid w:val="0093462A"/>
    <w:rsid w:val="0093471B"/>
    <w:rsid w:val="00934AB1"/>
    <w:rsid w:val="009354FA"/>
    <w:rsid w:val="0093619A"/>
    <w:rsid w:val="009361B2"/>
    <w:rsid w:val="00936941"/>
    <w:rsid w:val="00936B77"/>
    <w:rsid w:val="00936BB4"/>
    <w:rsid w:val="00936EAF"/>
    <w:rsid w:val="0093715D"/>
    <w:rsid w:val="00937316"/>
    <w:rsid w:val="009376CB"/>
    <w:rsid w:val="0093770D"/>
    <w:rsid w:val="00937B7C"/>
    <w:rsid w:val="00937E5F"/>
    <w:rsid w:val="00937EA9"/>
    <w:rsid w:val="00940100"/>
    <w:rsid w:val="00940839"/>
    <w:rsid w:val="00940B54"/>
    <w:rsid w:val="009413C0"/>
    <w:rsid w:val="00941E66"/>
    <w:rsid w:val="0094202B"/>
    <w:rsid w:val="009422DC"/>
    <w:rsid w:val="00942313"/>
    <w:rsid w:val="0094233A"/>
    <w:rsid w:val="009425CD"/>
    <w:rsid w:val="00942B8C"/>
    <w:rsid w:val="00943999"/>
    <w:rsid w:val="00943F3A"/>
    <w:rsid w:val="009440E7"/>
    <w:rsid w:val="0094440C"/>
    <w:rsid w:val="00944549"/>
    <w:rsid w:val="009445A0"/>
    <w:rsid w:val="00944B6C"/>
    <w:rsid w:val="009452E6"/>
    <w:rsid w:val="00945409"/>
    <w:rsid w:val="00945699"/>
    <w:rsid w:val="00946102"/>
    <w:rsid w:val="00946926"/>
    <w:rsid w:val="00946969"/>
    <w:rsid w:val="00946973"/>
    <w:rsid w:val="00946CB7"/>
    <w:rsid w:val="00946D7F"/>
    <w:rsid w:val="00946FF4"/>
    <w:rsid w:val="0094734A"/>
    <w:rsid w:val="009479BC"/>
    <w:rsid w:val="00947BA9"/>
    <w:rsid w:val="00947D7D"/>
    <w:rsid w:val="00947DA8"/>
    <w:rsid w:val="00947E98"/>
    <w:rsid w:val="00947FDE"/>
    <w:rsid w:val="00950301"/>
    <w:rsid w:val="00950D95"/>
    <w:rsid w:val="009513D7"/>
    <w:rsid w:val="00951769"/>
    <w:rsid w:val="00951C08"/>
    <w:rsid w:val="009521CB"/>
    <w:rsid w:val="0095220A"/>
    <w:rsid w:val="00952309"/>
    <w:rsid w:val="0095258F"/>
    <w:rsid w:val="00953027"/>
    <w:rsid w:val="009530BD"/>
    <w:rsid w:val="0095346B"/>
    <w:rsid w:val="0095367A"/>
    <w:rsid w:val="00953982"/>
    <w:rsid w:val="00953D12"/>
    <w:rsid w:val="009544DE"/>
    <w:rsid w:val="009546A8"/>
    <w:rsid w:val="00954783"/>
    <w:rsid w:val="00954CB3"/>
    <w:rsid w:val="00954D4C"/>
    <w:rsid w:val="00954E1F"/>
    <w:rsid w:val="00954FA4"/>
    <w:rsid w:val="0095534E"/>
    <w:rsid w:val="009558FA"/>
    <w:rsid w:val="00956065"/>
    <w:rsid w:val="009566B6"/>
    <w:rsid w:val="00956BD7"/>
    <w:rsid w:val="00956E25"/>
    <w:rsid w:val="00957AAE"/>
    <w:rsid w:val="00957AFA"/>
    <w:rsid w:val="00960686"/>
    <w:rsid w:val="009608C5"/>
    <w:rsid w:val="00960E68"/>
    <w:rsid w:val="00960EC0"/>
    <w:rsid w:val="009617F7"/>
    <w:rsid w:val="0096199D"/>
    <w:rsid w:val="00961DCB"/>
    <w:rsid w:val="00962254"/>
    <w:rsid w:val="009623EE"/>
    <w:rsid w:val="00962565"/>
    <w:rsid w:val="009627CA"/>
    <w:rsid w:val="00962B9D"/>
    <w:rsid w:val="00962BED"/>
    <w:rsid w:val="00962E6F"/>
    <w:rsid w:val="0096317E"/>
    <w:rsid w:val="00963577"/>
    <w:rsid w:val="00963726"/>
    <w:rsid w:val="0096389B"/>
    <w:rsid w:val="009645DE"/>
    <w:rsid w:val="00964F34"/>
    <w:rsid w:val="00965380"/>
    <w:rsid w:val="00965526"/>
    <w:rsid w:val="0096584C"/>
    <w:rsid w:val="00965E5D"/>
    <w:rsid w:val="009662FC"/>
    <w:rsid w:val="009669DB"/>
    <w:rsid w:val="009671A1"/>
    <w:rsid w:val="00967B87"/>
    <w:rsid w:val="00967BE5"/>
    <w:rsid w:val="00967F11"/>
    <w:rsid w:val="009700E1"/>
    <w:rsid w:val="00970981"/>
    <w:rsid w:val="00970B5A"/>
    <w:rsid w:val="009711AF"/>
    <w:rsid w:val="009718AE"/>
    <w:rsid w:val="00971967"/>
    <w:rsid w:val="00971BF8"/>
    <w:rsid w:val="00971EB3"/>
    <w:rsid w:val="00971EFD"/>
    <w:rsid w:val="00972354"/>
    <w:rsid w:val="0097258C"/>
    <w:rsid w:val="00972EF7"/>
    <w:rsid w:val="00973023"/>
    <w:rsid w:val="0097319B"/>
    <w:rsid w:val="00973370"/>
    <w:rsid w:val="00973590"/>
    <w:rsid w:val="00973AC2"/>
    <w:rsid w:val="00974833"/>
    <w:rsid w:val="009749E2"/>
    <w:rsid w:val="00974C1B"/>
    <w:rsid w:val="00974FA3"/>
    <w:rsid w:val="0097552E"/>
    <w:rsid w:val="00975CE7"/>
    <w:rsid w:val="00976423"/>
    <w:rsid w:val="009765AA"/>
    <w:rsid w:val="0097672B"/>
    <w:rsid w:val="00976DC8"/>
    <w:rsid w:val="009770C1"/>
    <w:rsid w:val="00977720"/>
    <w:rsid w:val="0097787F"/>
    <w:rsid w:val="00977CCF"/>
    <w:rsid w:val="00977D47"/>
    <w:rsid w:val="00977DA3"/>
    <w:rsid w:val="00977E3D"/>
    <w:rsid w:val="0098012A"/>
    <w:rsid w:val="009802AB"/>
    <w:rsid w:val="009808AA"/>
    <w:rsid w:val="009808B7"/>
    <w:rsid w:val="009809F4"/>
    <w:rsid w:val="00980EED"/>
    <w:rsid w:val="00981122"/>
    <w:rsid w:val="0098122C"/>
    <w:rsid w:val="00981AB3"/>
    <w:rsid w:val="00981CF8"/>
    <w:rsid w:val="00982303"/>
    <w:rsid w:val="0098240F"/>
    <w:rsid w:val="0098265C"/>
    <w:rsid w:val="009828A3"/>
    <w:rsid w:val="00982958"/>
    <w:rsid w:val="00982DE5"/>
    <w:rsid w:val="00983531"/>
    <w:rsid w:val="009835BA"/>
    <w:rsid w:val="00983A93"/>
    <w:rsid w:val="0098406E"/>
    <w:rsid w:val="00984A45"/>
    <w:rsid w:val="00984DBD"/>
    <w:rsid w:val="00984F51"/>
    <w:rsid w:val="0098500A"/>
    <w:rsid w:val="00985780"/>
    <w:rsid w:val="00985F00"/>
    <w:rsid w:val="00985F4C"/>
    <w:rsid w:val="00985FA8"/>
    <w:rsid w:val="00986016"/>
    <w:rsid w:val="0098606F"/>
    <w:rsid w:val="00986072"/>
    <w:rsid w:val="009860D7"/>
    <w:rsid w:val="009863DF"/>
    <w:rsid w:val="00986598"/>
    <w:rsid w:val="00986881"/>
    <w:rsid w:val="00986E1C"/>
    <w:rsid w:val="0098743F"/>
    <w:rsid w:val="00987719"/>
    <w:rsid w:val="00987D4C"/>
    <w:rsid w:val="00987D72"/>
    <w:rsid w:val="00987D9C"/>
    <w:rsid w:val="00987DFE"/>
    <w:rsid w:val="009900BC"/>
    <w:rsid w:val="0099021A"/>
    <w:rsid w:val="00990271"/>
    <w:rsid w:val="009902A8"/>
    <w:rsid w:val="0099031B"/>
    <w:rsid w:val="00990476"/>
    <w:rsid w:val="00991294"/>
    <w:rsid w:val="009914FF"/>
    <w:rsid w:val="00991809"/>
    <w:rsid w:val="00991BEC"/>
    <w:rsid w:val="00991E11"/>
    <w:rsid w:val="00992174"/>
    <w:rsid w:val="00992292"/>
    <w:rsid w:val="009926A7"/>
    <w:rsid w:val="00992720"/>
    <w:rsid w:val="00992813"/>
    <w:rsid w:val="009928ED"/>
    <w:rsid w:val="009935B1"/>
    <w:rsid w:val="009938C7"/>
    <w:rsid w:val="00993BC9"/>
    <w:rsid w:val="00993EA9"/>
    <w:rsid w:val="00994327"/>
    <w:rsid w:val="00994844"/>
    <w:rsid w:val="00994DE6"/>
    <w:rsid w:val="00994F9A"/>
    <w:rsid w:val="0099534E"/>
    <w:rsid w:val="009954FB"/>
    <w:rsid w:val="00995BE7"/>
    <w:rsid w:val="00995E80"/>
    <w:rsid w:val="009960F7"/>
    <w:rsid w:val="00996323"/>
    <w:rsid w:val="0099662E"/>
    <w:rsid w:val="00996A0E"/>
    <w:rsid w:val="00996DB7"/>
    <w:rsid w:val="00996EA4"/>
    <w:rsid w:val="009976B4"/>
    <w:rsid w:val="009A008A"/>
    <w:rsid w:val="009A0241"/>
    <w:rsid w:val="009A04CF"/>
    <w:rsid w:val="009A0505"/>
    <w:rsid w:val="009A0532"/>
    <w:rsid w:val="009A0786"/>
    <w:rsid w:val="009A0A25"/>
    <w:rsid w:val="009A0C63"/>
    <w:rsid w:val="009A1490"/>
    <w:rsid w:val="009A1B2C"/>
    <w:rsid w:val="009A208D"/>
    <w:rsid w:val="009A2255"/>
    <w:rsid w:val="009A22F8"/>
    <w:rsid w:val="009A2346"/>
    <w:rsid w:val="009A2A74"/>
    <w:rsid w:val="009A2B10"/>
    <w:rsid w:val="009A2CD4"/>
    <w:rsid w:val="009A2E55"/>
    <w:rsid w:val="009A3035"/>
    <w:rsid w:val="009A32FD"/>
    <w:rsid w:val="009A33C9"/>
    <w:rsid w:val="009A33D5"/>
    <w:rsid w:val="009A345C"/>
    <w:rsid w:val="009A3817"/>
    <w:rsid w:val="009A38B4"/>
    <w:rsid w:val="009A3B36"/>
    <w:rsid w:val="009A4225"/>
    <w:rsid w:val="009A4241"/>
    <w:rsid w:val="009A429E"/>
    <w:rsid w:val="009A448D"/>
    <w:rsid w:val="009A48F3"/>
    <w:rsid w:val="009A4A34"/>
    <w:rsid w:val="009A4D09"/>
    <w:rsid w:val="009A513C"/>
    <w:rsid w:val="009A53F9"/>
    <w:rsid w:val="009A54A7"/>
    <w:rsid w:val="009A5CEF"/>
    <w:rsid w:val="009A5EA3"/>
    <w:rsid w:val="009A60DC"/>
    <w:rsid w:val="009A66F7"/>
    <w:rsid w:val="009A69A6"/>
    <w:rsid w:val="009A6C17"/>
    <w:rsid w:val="009A7C34"/>
    <w:rsid w:val="009B0166"/>
    <w:rsid w:val="009B028A"/>
    <w:rsid w:val="009B060F"/>
    <w:rsid w:val="009B0D0E"/>
    <w:rsid w:val="009B0FE0"/>
    <w:rsid w:val="009B1099"/>
    <w:rsid w:val="009B13EF"/>
    <w:rsid w:val="009B1833"/>
    <w:rsid w:val="009B1BED"/>
    <w:rsid w:val="009B1C81"/>
    <w:rsid w:val="009B215F"/>
    <w:rsid w:val="009B287E"/>
    <w:rsid w:val="009B28BB"/>
    <w:rsid w:val="009B2DCE"/>
    <w:rsid w:val="009B3094"/>
    <w:rsid w:val="009B318E"/>
    <w:rsid w:val="009B327B"/>
    <w:rsid w:val="009B3476"/>
    <w:rsid w:val="009B3814"/>
    <w:rsid w:val="009B4E55"/>
    <w:rsid w:val="009B50C5"/>
    <w:rsid w:val="009B5512"/>
    <w:rsid w:val="009B56F0"/>
    <w:rsid w:val="009B5983"/>
    <w:rsid w:val="009B59FF"/>
    <w:rsid w:val="009B5DCF"/>
    <w:rsid w:val="009B68EE"/>
    <w:rsid w:val="009B695C"/>
    <w:rsid w:val="009B6E4D"/>
    <w:rsid w:val="009B739A"/>
    <w:rsid w:val="009B73DF"/>
    <w:rsid w:val="009B7BE8"/>
    <w:rsid w:val="009B7E05"/>
    <w:rsid w:val="009C0499"/>
    <w:rsid w:val="009C0825"/>
    <w:rsid w:val="009C0C0F"/>
    <w:rsid w:val="009C0E0B"/>
    <w:rsid w:val="009C128A"/>
    <w:rsid w:val="009C16B6"/>
    <w:rsid w:val="009C1782"/>
    <w:rsid w:val="009C1A1E"/>
    <w:rsid w:val="009C1D77"/>
    <w:rsid w:val="009C1E74"/>
    <w:rsid w:val="009C1F50"/>
    <w:rsid w:val="009C1FF2"/>
    <w:rsid w:val="009C2125"/>
    <w:rsid w:val="009C2C05"/>
    <w:rsid w:val="009C31A0"/>
    <w:rsid w:val="009C3660"/>
    <w:rsid w:val="009C3A96"/>
    <w:rsid w:val="009C3CB2"/>
    <w:rsid w:val="009C51EC"/>
    <w:rsid w:val="009C546F"/>
    <w:rsid w:val="009C55B2"/>
    <w:rsid w:val="009C58F8"/>
    <w:rsid w:val="009C5C97"/>
    <w:rsid w:val="009C62D6"/>
    <w:rsid w:val="009C68AE"/>
    <w:rsid w:val="009C6D98"/>
    <w:rsid w:val="009C7165"/>
    <w:rsid w:val="009C7166"/>
    <w:rsid w:val="009C7472"/>
    <w:rsid w:val="009C787F"/>
    <w:rsid w:val="009D0043"/>
    <w:rsid w:val="009D04FD"/>
    <w:rsid w:val="009D08D5"/>
    <w:rsid w:val="009D126C"/>
    <w:rsid w:val="009D161A"/>
    <w:rsid w:val="009D186D"/>
    <w:rsid w:val="009D1CF4"/>
    <w:rsid w:val="009D2190"/>
    <w:rsid w:val="009D295A"/>
    <w:rsid w:val="009D297A"/>
    <w:rsid w:val="009D2C64"/>
    <w:rsid w:val="009D344C"/>
    <w:rsid w:val="009D387C"/>
    <w:rsid w:val="009D3E7B"/>
    <w:rsid w:val="009D3FA2"/>
    <w:rsid w:val="009D3FBC"/>
    <w:rsid w:val="009D4381"/>
    <w:rsid w:val="009D439B"/>
    <w:rsid w:val="009D45B0"/>
    <w:rsid w:val="009D4960"/>
    <w:rsid w:val="009D4E92"/>
    <w:rsid w:val="009D509C"/>
    <w:rsid w:val="009D50AE"/>
    <w:rsid w:val="009D52E7"/>
    <w:rsid w:val="009D57AD"/>
    <w:rsid w:val="009D58A1"/>
    <w:rsid w:val="009D5DD1"/>
    <w:rsid w:val="009D6046"/>
    <w:rsid w:val="009D6359"/>
    <w:rsid w:val="009D66BA"/>
    <w:rsid w:val="009D671A"/>
    <w:rsid w:val="009D697E"/>
    <w:rsid w:val="009D6F1B"/>
    <w:rsid w:val="009D70C4"/>
    <w:rsid w:val="009D718C"/>
    <w:rsid w:val="009D7263"/>
    <w:rsid w:val="009D7267"/>
    <w:rsid w:val="009D76EF"/>
    <w:rsid w:val="009D79F9"/>
    <w:rsid w:val="009D7B9B"/>
    <w:rsid w:val="009D7BF5"/>
    <w:rsid w:val="009D7D56"/>
    <w:rsid w:val="009D7FAB"/>
    <w:rsid w:val="009E0151"/>
    <w:rsid w:val="009E065B"/>
    <w:rsid w:val="009E099B"/>
    <w:rsid w:val="009E0A22"/>
    <w:rsid w:val="009E0AF5"/>
    <w:rsid w:val="009E160D"/>
    <w:rsid w:val="009E190D"/>
    <w:rsid w:val="009E1DEE"/>
    <w:rsid w:val="009E1F44"/>
    <w:rsid w:val="009E20F4"/>
    <w:rsid w:val="009E2135"/>
    <w:rsid w:val="009E21DF"/>
    <w:rsid w:val="009E25FD"/>
    <w:rsid w:val="009E2762"/>
    <w:rsid w:val="009E2965"/>
    <w:rsid w:val="009E347A"/>
    <w:rsid w:val="009E3536"/>
    <w:rsid w:val="009E37AE"/>
    <w:rsid w:val="009E4111"/>
    <w:rsid w:val="009E411A"/>
    <w:rsid w:val="009E4256"/>
    <w:rsid w:val="009E47B8"/>
    <w:rsid w:val="009E4825"/>
    <w:rsid w:val="009E4991"/>
    <w:rsid w:val="009E4CA0"/>
    <w:rsid w:val="009E4DB1"/>
    <w:rsid w:val="009E4E32"/>
    <w:rsid w:val="009E56D2"/>
    <w:rsid w:val="009E5705"/>
    <w:rsid w:val="009E5719"/>
    <w:rsid w:val="009E5883"/>
    <w:rsid w:val="009E58E8"/>
    <w:rsid w:val="009E59CA"/>
    <w:rsid w:val="009E5A8E"/>
    <w:rsid w:val="009E5ED5"/>
    <w:rsid w:val="009E620C"/>
    <w:rsid w:val="009E6632"/>
    <w:rsid w:val="009E6DAA"/>
    <w:rsid w:val="009E6FE4"/>
    <w:rsid w:val="009E706A"/>
    <w:rsid w:val="009E7373"/>
    <w:rsid w:val="009E76C7"/>
    <w:rsid w:val="009E7CF4"/>
    <w:rsid w:val="009E7D6E"/>
    <w:rsid w:val="009E7E34"/>
    <w:rsid w:val="009E7ED6"/>
    <w:rsid w:val="009F00E7"/>
    <w:rsid w:val="009F05F0"/>
    <w:rsid w:val="009F0978"/>
    <w:rsid w:val="009F1011"/>
    <w:rsid w:val="009F1143"/>
    <w:rsid w:val="009F1491"/>
    <w:rsid w:val="009F15E2"/>
    <w:rsid w:val="009F16B0"/>
    <w:rsid w:val="009F1BBE"/>
    <w:rsid w:val="009F1C2C"/>
    <w:rsid w:val="009F1EAF"/>
    <w:rsid w:val="009F1F0E"/>
    <w:rsid w:val="009F1F62"/>
    <w:rsid w:val="009F21FC"/>
    <w:rsid w:val="009F260D"/>
    <w:rsid w:val="009F2A05"/>
    <w:rsid w:val="009F2B3E"/>
    <w:rsid w:val="009F2C77"/>
    <w:rsid w:val="009F2C79"/>
    <w:rsid w:val="009F2F26"/>
    <w:rsid w:val="009F3166"/>
    <w:rsid w:val="009F41A3"/>
    <w:rsid w:val="009F42FD"/>
    <w:rsid w:val="009F43A4"/>
    <w:rsid w:val="009F43B6"/>
    <w:rsid w:val="009F478B"/>
    <w:rsid w:val="009F4809"/>
    <w:rsid w:val="009F4AE7"/>
    <w:rsid w:val="009F4BAF"/>
    <w:rsid w:val="009F54FE"/>
    <w:rsid w:val="009F584D"/>
    <w:rsid w:val="009F58F6"/>
    <w:rsid w:val="009F5BEB"/>
    <w:rsid w:val="009F6011"/>
    <w:rsid w:val="009F65DF"/>
    <w:rsid w:val="009F6841"/>
    <w:rsid w:val="009F6F68"/>
    <w:rsid w:val="009F6F79"/>
    <w:rsid w:val="009F7143"/>
    <w:rsid w:val="009F774A"/>
    <w:rsid w:val="009F7818"/>
    <w:rsid w:val="00A0039E"/>
    <w:rsid w:val="00A00481"/>
    <w:rsid w:val="00A005D9"/>
    <w:rsid w:val="00A0094E"/>
    <w:rsid w:val="00A00E2E"/>
    <w:rsid w:val="00A014F4"/>
    <w:rsid w:val="00A01801"/>
    <w:rsid w:val="00A01866"/>
    <w:rsid w:val="00A01AFB"/>
    <w:rsid w:val="00A0238D"/>
    <w:rsid w:val="00A02421"/>
    <w:rsid w:val="00A02999"/>
    <w:rsid w:val="00A02A22"/>
    <w:rsid w:val="00A02CD5"/>
    <w:rsid w:val="00A02DAD"/>
    <w:rsid w:val="00A03170"/>
    <w:rsid w:val="00A032C3"/>
    <w:rsid w:val="00A03343"/>
    <w:rsid w:val="00A0350E"/>
    <w:rsid w:val="00A0378D"/>
    <w:rsid w:val="00A042C9"/>
    <w:rsid w:val="00A048E8"/>
    <w:rsid w:val="00A04972"/>
    <w:rsid w:val="00A0565D"/>
    <w:rsid w:val="00A056AB"/>
    <w:rsid w:val="00A0576D"/>
    <w:rsid w:val="00A05ACA"/>
    <w:rsid w:val="00A05D37"/>
    <w:rsid w:val="00A05D6D"/>
    <w:rsid w:val="00A05E88"/>
    <w:rsid w:val="00A06067"/>
    <w:rsid w:val="00A06257"/>
    <w:rsid w:val="00A06346"/>
    <w:rsid w:val="00A06417"/>
    <w:rsid w:val="00A0647B"/>
    <w:rsid w:val="00A0698C"/>
    <w:rsid w:val="00A069B8"/>
    <w:rsid w:val="00A06DAA"/>
    <w:rsid w:val="00A074D1"/>
    <w:rsid w:val="00A075E2"/>
    <w:rsid w:val="00A07DAA"/>
    <w:rsid w:val="00A100E5"/>
    <w:rsid w:val="00A1095B"/>
    <w:rsid w:val="00A10B8D"/>
    <w:rsid w:val="00A10C39"/>
    <w:rsid w:val="00A10DA4"/>
    <w:rsid w:val="00A116A3"/>
    <w:rsid w:val="00A125E5"/>
    <w:rsid w:val="00A130B9"/>
    <w:rsid w:val="00A13C58"/>
    <w:rsid w:val="00A13DA8"/>
    <w:rsid w:val="00A14290"/>
    <w:rsid w:val="00A145AC"/>
    <w:rsid w:val="00A14B5C"/>
    <w:rsid w:val="00A14D79"/>
    <w:rsid w:val="00A1517F"/>
    <w:rsid w:val="00A151CF"/>
    <w:rsid w:val="00A15531"/>
    <w:rsid w:val="00A15650"/>
    <w:rsid w:val="00A15839"/>
    <w:rsid w:val="00A15AC7"/>
    <w:rsid w:val="00A15CDE"/>
    <w:rsid w:val="00A16C65"/>
    <w:rsid w:val="00A16E58"/>
    <w:rsid w:val="00A174AA"/>
    <w:rsid w:val="00A175AD"/>
    <w:rsid w:val="00A176FB"/>
    <w:rsid w:val="00A17948"/>
    <w:rsid w:val="00A17A0E"/>
    <w:rsid w:val="00A17D14"/>
    <w:rsid w:val="00A17E2B"/>
    <w:rsid w:val="00A201A8"/>
    <w:rsid w:val="00A20354"/>
    <w:rsid w:val="00A20AE3"/>
    <w:rsid w:val="00A20B66"/>
    <w:rsid w:val="00A20E73"/>
    <w:rsid w:val="00A2107E"/>
    <w:rsid w:val="00A2142E"/>
    <w:rsid w:val="00A216D1"/>
    <w:rsid w:val="00A21950"/>
    <w:rsid w:val="00A21995"/>
    <w:rsid w:val="00A21AA2"/>
    <w:rsid w:val="00A21AED"/>
    <w:rsid w:val="00A21F86"/>
    <w:rsid w:val="00A22556"/>
    <w:rsid w:val="00A22ACB"/>
    <w:rsid w:val="00A22F98"/>
    <w:rsid w:val="00A23078"/>
    <w:rsid w:val="00A23292"/>
    <w:rsid w:val="00A23401"/>
    <w:rsid w:val="00A23437"/>
    <w:rsid w:val="00A2349C"/>
    <w:rsid w:val="00A2379E"/>
    <w:rsid w:val="00A23DBB"/>
    <w:rsid w:val="00A23E42"/>
    <w:rsid w:val="00A2403E"/>
    <w:rsid w:val="00A24282"/>
    <w:rsid w:val="00A248F0"/>
    <w:rsid w:val="00A24C06"/>
    <w:rsid w:val="00A24C7E"/>
    <w:rsid w:val="00A25757"/>
    <w:rsid w:val="00A259D5"/>
    <w:rsid w:val="00A25BA8"/>
    <w:rsid w:val="00A2607A"/>
    <w:rsid w:val="00A2628B"/>
    <w:rsid w:val="00A2664E"/>
    <w:rsid w:val="00A2674C"/>
    <w:rsid w:val="00A26C6E"/>
    <w:rsid w:val="00A26D5A"/>
    <w:rsid w:val="00A27DDB"/>
    <w:rsid w:val="00A30363"/>
    <w:rsid w:val="00A30E58"/>
    <w:rsid w:val="00A3125D"/>
    <w:rsid w:val="00A31418"/>
    <w:rsid w:val="00A31491"/>
    <w:rsid w:val="00A31594"/>
    <w:rsid w:val="00A31EA2"/>
    <w:rsid w:val="00A31FAF"/>
    <w:rsid w:val="00A32187"/>
    <w:rsid w:val="00A321EA"/>
    <w:rsid w:val="00A32264"/>
    <w:rsid w:val="00A324ED"/>
    <w:rsid w:val="00A324FF"/>
    <w:rsid w:val="00A32777"/>
    <w:rsid w:val="00A327B8"/>
    <w:rsid w:val="00A32B40"/>
    <w:rsid w:val="00A32D28"/>
    <w:rsid w:val="00A32E17"/>
    <w:rsid w:val="00A32EF7"/>
    <w:rsid w:val="00A33217"/>
    <w:rsid w:val="00A335EF"/>
    <w:rsid w:val="00A3363E"/>
    <w:rsid w:val="00A33710"/>
    <w:rsid w:val="00A3381B"/>
    <w:rsid w:val="00A3387B"/>
    <w:rsid w:val="00A3420A"/>
    <w:rsid w:val="00A34451"/>
    <w:rsid w:val="00A345BA"/>
    <w:rsid w:val="00A3478B"/>
    <w:rsid w:val="00A34A61"/>
    <w:rsid w:val="00A34B54"/>
    <w:rsid w:val="00A3532C"/>
    <w:rsid w:val="00A35C6F"/>
    <w:rsid w:val="00A35CFC"/>
    <w:rsid w:val="00A3625C"/>
    <w:rsid w:val="00A3632F"/>
    <w:rsid w:val="00A36367"/>
    <w:rsid w:val="00A3646C"/>
    <w:rsid w:val="00A3656F"/>
    <w:rsid w:val="00A36728"/>
    <w:rsid w:val="00A3676D"/>
    <w:rsid w:val="00A372C2"/>
    <w:rsid w:val="00A37692"/>
    <w:rsid w:val="00A37A50"/>
    <w:rsid w:val="00A37C5D"/>
    <w:rsid w:val="00A37C7D"/>
    <w:rsid w:val="00A37D75"/>
    <w:rsid w:val="00A409C5"/>
    <w:rsid w:val="00A40DA4"/>
    <w:rsid w:val="00A4109F"/>
    <w:rsid w:val="00A41570"/>
    <w:rsid w:val="00A41665"/>
    <w:rsid w:val="00A4167A"/>
    <w:rsid w:val="00A418CB"/>
    <w:rsid w:val="00A419A2"/>
    <w:rsid w:val="00A41D8C"/>
    <w:rsid w:val="00A41FC2"/>
    <w:rsid w:val="00A42166"/>
    <w:rsid w:val="00A42183"/>
    <w:rsid w:val="00A421DB"/>
    <w:rsid w:val="00A42938"/>
    <w:rsid w:val="00A42969"/>
    <w:rsid w:val="00A42ED2"/>
    <w:rsid w:val="00A42FDF"/>
    <w:rsid w:val="00A43693"/>
    <w:rsid w:val="00A4395E"/>
    <w:rsid w:val="00A4456B"/>
    <w:rsid w:val="00A445BD"/>
    <w:rsid w:val="00A446A3"/>
    <w:rsid w:val="00A4490E"/>
    <w:rsid w:val="00A44FC8"/>
    <w:rsid w:val="00A458F3"/>
    <w:rsid w:val="00A45B3B"/>
    <w:rsid w:val="00A46227"/>
    <w:rsid w:val="00A466AA"/>
    <w:rsid w:val="00A46DB9"/>
    <w:rsid w:val="00A46DD1"/>
    <w:rsid w:val="00A46F7E"/>
    <w:rsid w:val="00A4711C"/>
    <w:rsid w:val="00A47989"/>
    <w:rsid w:val="00A47AE3"/>
    <w:rsid w:val="00A47C30"/>
    <w:rsid w:val="00A47E87"/>
    <w:rsid w:val="00A5046C"/>
    <w:rsid w:val="00A50E9F"/>
    <w:rsid w:val="00A51125"/>
    <w:rsid w:val="00A511E0"/>
    <w:rsid w:val="00A519F9"/>
    <w:rsid w:val="00A51B27"/>
    <w:rsid w:val="00A51DAE"/>
    <w:rsid w:val="00A51DD9"/>
    <w:rsid w:val="00A51F08"/>
    <w:rsid w:val="00A524C0"/>
    <w:rsid w:val="00A52502"/>
    <w:rsid w:val="00A52AFE"/>
    <w:rsid w:val="00A52B0D"/>
    <w:rsid w:val="00A53153"/>
    <w:rsid w:val="00A538F1"/>
    <w:rsid w:val="00A53A77"/>
    <w:rsid w:val="00A53F0C"/>
    <w:rsid w:val="00A5403C"/>
    <w:rsid w:val="00A54324"/>
    <w:rsid w:val="00A5463C"/>
    <w:rsid w:val="00A54A73"/>
    <w:rsid w:val="00A551D0"/>
    <w:rsid w:val="00A55AA6"/>
    <w:rsid w:val="00A55BB3"/>
    <w:rsid w:val="00A56012"/>
    <w:rsid w:val="00A5611F"/>
    <w:rsid w:val="00A56156"/>
    <w:rsid w:val="00A562A9"/>
    <w:rsid w:val="00A56306"/>
    <w:rsid w:val="00A563A0"/>
    <w:rsid w:val="00A56928"/>
    <w:rsid w:val="00A56979"/>
    <w:rsid w:val="00A56BEE"/>
    <w:rsid w:val="00A56F5B"/>
    <w:rsid w:val="00A57877"/>
    <w:rsid w:val="00A60424"/>
    <w:rsid w:val="00A6051F"/>
    <w:rsid w:val="00A6052D"/>
    <w:rsid w:val="00A6060F"/>
    <w:rsid w:val="00A60978"/>
    <w:rsid w:val="00A60A10"/>
    <w:rsid w:val="00A60CDD"/>
    <w:rsid w:val="00A60FA8"/>
    <w:rsid w:val="00A61553"/>
    <w:rsid w:val="00A616CB"/>
    <w:rsid w:val="00A617BB"/>
    <w:rsid w:val="00A618A9"/>
    <w:rsid w:val="00A62060"/>
    <w:rsid w:val="00A62301"/>
    <w:rsid w:val="00A6236C"/>
    <w:rsid w:val="00A6238E"/>
    <w:rsid w:val="00A62570"/>
    <w:rsid w:val="00A6263A"/>
    <w:rsid w:val="00A6268F"/>
    <w:rsid w:val="00A62760"/>
    <w:rsid w:val="00A6283F"/>
    <w:rsid w:val="00A62919"/>
    <w:rsid w:val="00A62A62"/>
    <w:rsid w:val="00A6366F"/>
    <w:rsid w:val="00A63943"/>
    <w:rsid w:val="00A63A4D"/>
    <w:rsid w:val="00A63AD8"/>
    <w:rsid w:val="00A64167"/>
    <w:rsid w:val="00A64827"/>
    <w:rsid w:val="00A64D5A"/>
    <w:rsid w:val="00A64D73"/>
    <w:rsid w:val="00A64EFB"/>
    <w:rsid w:val="00A65058"/>
    <w:rsid w:val="00A65721"/>
    <w:rsid w:val="00A658BC"/>
    <w:rsid w:val="00A65D90"/>
    <w:rsid w:val="00A6601D"/>
    <w:rsid w:val="00A66264"/>
    <w:rsid w:val="00A66525"/>
    <w:rsid w:val="00A66596"/>
    <w:rsid w:val="00A6663C"/>
    <w:rsid w:val="00A66F57"/>
    <w:rsid w:val="00A67B1B"/>
    <w:rsid w:val="00A67BC3"/>
    <w:rsid w:val="00A67C1A"/>
    <w:rsid w:val="00A67D1B"/>
    <w:rsid w:val="00A67D78"/>
    <w:rsid w:val="00A70337"/>
    <w:rsid w:val="00A70476"/>
    <w:rsid w:val="00A70665"/>
    <w:rsid w:val="00A70872"/>
    <w:rsid w:val="00A70926"/>
    <w:rsid w:val="00A70BEC"/>
    <w:rsid w:val="00A70FA7"/>
    <w:rsid w:val="00A71000"/>
    <w:rsid w:val="00A7153D"/>
    <w:rsid w:val="00A71D00"/>
    <w:rsid w:val="00A71EFD"/>
    <w:rsid w:val="00A71F0A"/>
    <w:rsid w:val="00A71FF2"/>
    <w:rsid w:val="00A72040"/>
    <w:rsid w:val="00A72143"/>
    <w:rsid w:val="00A729A4"/>
    <w:rsid w:val="00A72D26"/>
    <w:rsid w:val="00A73055"/>
    <w:rsid w:val="00A7319E"/>
    <w:rsid w:val="00A73862"/>
    <w:rsid w:val="00A738B1"/>
    <w:rsid w:val="00A73B94"/>
    <w:rsid w:val="00A73D0F"/>
    <w:rsid w:val="00A73D90"/>
    <w:rsid w:val="00A73EBF"/>
    <w:rsid w:val="00A74574"/>
    <w:rsid w:val="00A7463E"/>
    <w:rsid w:val="00A746CF"/>
    <w:rsid w:val="00A75024"/>
    <w:rsid w:val="00A75153"/>
    <w:rsid w:val="00A75F87"/>
    <w:rsid w:val="00A769D3"/>
    <w:rsid w:val="00A76BAB"/>
    <w:rsid w:val="00A76E3B"/>
    <w:rsid w:val="00A7744F"/>
    <w:rsid w:val="00A77549"/>
    <w:rsid w:val="00A779ED"/>
    <w:rsid w:val="00A77E77"/>
    <w:rsid w:val="00A8039C"/>
    <w:rsid w:val="00A8044C"/>
    <w:rsid w:val="00A80652"/>
    <w:rsid w:val="00A80664"/>
    <w:rsid w:val="00A80C0C"/>
    <w:rsid w:val="00A80DC5"/>
    <w:rsid w:val="00A8100E"/>
    <w:rsid w:val="00A81047"/>
    <w:rsid w:val="00A817EF"/>
    <w:rsid w:val="00A82997"/>
    <w:rsid w:val="00A82DEF"/>
    <w:rsid w:val="00A82FE4"/>
    <w:rsid w:val="00A83250"/>
    <w:rsid w:val="00A83575"/>
    <w:rsid w:val="00A835E5"/>
    <w:rsid w:val="00A83BAE"/>
    <w:rsid w:val="00A83C33"/>
    <w:rsid w:val="00A8414C"/>
    <w:rsid w:val="00A8417D"/>
    <w:rsid w:val="00A844F0"/>
    <w:rsid w:val="00A84A16"/>
    <w:rsid w:val="00A84E76"/>
    <w:rsid w:val="00A8533E"/>
    <w:rsid w:val="00A85480"/>
    <w:rsid w:val="00A8582B"/>
    <w:rsid w:val="00A858B4"/>
    <w:rsid w:val="00A860E9"/>
    <w:rsid w:val="00A865DA"/>
    <w:rsid w:val="00A866F9"/>
    <w:rsid w:val="00A8690A"/>
    <w:rsid w:val="00A86960"/>
    <w:rsid w:val="00A86D12"/>
    <w:rsid w:val="00A8708B"/>
    <w:rsid w:val="00A870CE"/>
    <w:rsid w:val="00A87198"/>
    <w:rsid w:val="00A87199"/>
    <w:rsid w:val="00A8725D"/>
    <w:rsid w:val="00A87482"/>
    <w:rsid w:val="00A875FB"/>
    <w:rsid w:val="00A87731"/>
    <w:rsid w:val="00A878B3"/>
    <w:rsid w:val="00A90163"/>
    <w:rsid w:val="00A904C6"/>
    <w:rsid w:val="00A907B8"/>
    <w:rsid w:val="00A90917"/>
    <w:rsid w:val="00A90A33"/>
    <w:rsid w:val="00A90AE8"/>
    <w:rsid w:val="00A913A0"/>
    <w:rsid w:val="00A91840"/>
    <w:rsid w:val="00A91CC5"/>
    <w:rsid w:val="00A91E0A"/>
    <w:rsid w:val="00A924F0"/>
    <w:rsid w:val="00A928EB"/>
    <w:rsid w:val="00A93B05"/>
    <w:rsid w:val="00A93CD5"/>
    <w:rsid w:val="00A94275"/>
    <w:rsid w:val="00A94340"/>
    <w:rsid w:val="00A9438C"/>
    <w:rsid w:val="00A9459F"/>
    <w:rsid w:val="00A94987"/>
    <w:rsid w:val="00A94B38"/>
    <w:rsid w:val="00A9507E"/>
    <w:rsid w:val="00A9551B"/>
    <w:rsid w:val="00A95532"/>
    <w:rsid w:val="00A95730"/>
    <w:rsid w:val="00A958F5"/>
    <w:rsid w:val="00A95BCA"/>
    <w:rsid w:val="00A95C6E"/>
    <w:rsid w:val="00A96336"/>
    <w:rsid w:val="00A96350"/>
    <w:rsid w:val="00A964C1"/>
    <w:rsid w:val="00A96500"/>
    <w:rsid w:val="00A9661F"/>
    <w:rsid w:val="00A967A1"/>
    <w:rsid w:val="00A96DF4"/>
    <w:rsid w:val="00A96E45"/>
    <w:rsid w:val="00A970B9"/>
    <w:rsid w:val="00A97124"/>
    <w:rsid w:val="00A971A1"/>
    <w:rsid w:val="00A971AC"/>
    <w:rsid w:val="00A97509"/>
    <w:rsid w:val="00A97975"/>
    <w:rsid w:val="00A97D32"/>
    <w:rsid w:val="00AA0313"/>
    <w:rsid w:val="00AA0670"/>
    <w:rsid w:val="00AA0877"/>
    <w:rsid w:val="00AA08B1"/>
    <w:rsid w:val="00AA0915"/>
    <w:rsid w:val="00AA0ABA"/>
    <w:rsid w:val="00AA0BD7"/>
    <w:rsid w:val="00AA0F89"/>
    <w:rsid w:val="00AA125C"/>
    <w:rsid w:val="00AA135E"/>
    <w:rsid w:val="00AA1516"/>
    <w:rsid w:val="00AA1731"/>
    <w:rsid w:val="00AA19C2"/>
    <w:rsid w:val="00AA1C9C"/>
    <w:rsid w:val="00AA1FA9"/>
    <w:rsid w:val="00AA21E7"/>
    <w:rsid w:val="00AA2756"/>
    <w:rsid w:val="00AA29FC"/>
    <w:rsid w:val="00AA2BBF"/>
    <w:rsid w:val="00AA2DC4"/>
    <w:rsid w:val="00AA3292"/>
    <w:rsid w:val="00AA3372"/>
    <w:rsid w:val="00AA3642"/>
    <w:rsid w:val="00AA39B5"/>
    <w:rsid w:val="00AA3FD2"/>
    <w:rsid w:val="00AA44F0"/>
    <w:rsid w:val="00AA4BCA"/>
    <w:rsid w:val="00AA4C9C"/>
    <w:rsid w:val="00AA5086"/>
    <w:rsid w:val="00AA50CE"/>
    <w:rsid w:val="00AA54B4"/>
    <w:rsid w:val="00AA5682"/>
    <w:rsid w:val="00AA5694"/>
    <w:rsid w:val="00AA596E"/>
    <w:rsid w:val="00AA5A90"/>
    <w:rsid w:val="00AA5CEF"/>
    <w:rsid w:val="00AA5D1C"/>
    <w:rsid w:val="00AA612B"/>
    <w:rsid w:val="00AA62F7"/>
    <w:rsid w:val="00AA683A"/>
    <w:rsid w:val="00AA6B1D"/>
    <w:rsid w:val="00AA7135"/>
    <w:rsid w:val="00AA764A"/>
    <w:rsid w:val="00AB0250"/>
    <w:rsid w:val="00AB0252"/>
    <w:rsid w:val="00AB03C0"/>
    <w:rsid w:val="00AB05F9"/>
    <w:rsid w:val="00AB0B4D"/>
    <w:rsid w:val="00AB0DE9"/>
    <w:rsid w:val="00AB0FE9"/>
    <w:rsid w:val="00AB105E"/>
    <w:rsid w:val="00AB1162"/>
    <w:rsid w:val="00AB13EE"/>
    <w:rsid w:val="00AB188B"/>
    <w:rsid w:val="00AB18CD"/>
    <w:rsid w:val="00AB18F0"/>
    <w:rsid w:val="00AB18FD"/>
    <w:rsid w:val="00AB1939"/>
    <w:rsid w:val="00AB1CF5"/>
    <w:rsid w:val="00AB1E50"/>
    <w:rsid w:val="00AB1EF3"/>
    <w:rsid w:val="00AB200A"/>
    <w:rsid w:val="00AB2711"/>
    <w:rsid w:val="00AB27F4"/>
    <w:rsid w:val="00AB2B32"/>
    <w:rsid w:val="00AB2C48"/>
    <w:rsid w:val="00AB3628"/>
    <w:rsid w:val="00AB364B"/>
    <w:rsid w:val="00AB3A24"/>
    <w:rsid w:val="00AB3A7C"/>
    <w:rsid w:val="00AB3B45"/>
    <w:rsid w:val="00AB4422"/>
    <w:rsid w:val="00AB45BE"/>
    <w:rsid w:val="00AB4646"/>
    <w:rsid w:val="00AB4802"/>
    <w:rsid w:val="00AB4E5B"/>
    <w:rsid w:val="00AB4E62"/>
    <w:rsid w:val="00AB5407"/>
    <w:rsid w:val="00AB5CE0"/>
    <w:rsid w:val="00AB61FB"/>
    <w:rsid w:val="00AB63FA"/>
    <w:rsid w:val="00AB6765"/>
    <w:rsid w:val="00AB6781"/>
    <w:rsid w:val="00AB6850"/>
    <w:rsid w:val="00AB6DED"/>
    <w:rsid w:val="00AB6E6E"/>
    <w:rsid w:val="00AB6EA7"/>
    <w:rsid w:val="00AB785B"/>
    <w:rsid w:val="00AC0168"/>
    <w:rsid w:val="00AC038F"/>
    <w:rsid w:val="00AC0426"/>
    <w:rsid w:val="00AC04E5"/>
    <w:rsid w:val="00AC0A7D"/>
    <w:rsid w:val="00AC1192"/>
    <w:rsid w:val="00AC133F"/>
    <w:rsid w:val="00AC1705"/>
    <w:rsid w:val="00AC1730"/>
    <w:rsid w:val="00AC1922"/>
    <w:rsid w:val="00AC19CD"/>
    <w:rsid w:val="00AC1CE0"/>
    <w:rsid w:val="00AC2CCB"/>
    <w:rsid w:val="00AC2F12"/>
    <w:rsid w:val="00AC2F67"/>
    <w:rsid w:val="00AC31C7"/>
    <w:rsid w:val="00AC3378"/>
    <w:rsid w:val="00AC3551"/>
    <w:rsid w:val="00AC3CC5"/>
    <w:rsid w:val="00AC3ECB"/>
    <w:rsid w:val="00AC43D8"/>
    <w:rsid w:val="00AC481C"/>
    <w:rsid w:val="00AC4F9B"/>
    <w:rsid w:val="00AC5575"/>
    <w:rsid w:val="00AC56CE"/>
    <w:rsid w:val="00AC59D7"/>
    <w:rsid w:val="00AC5AFF"/>
    <w:rsid w:val="00AC6285"/>
    <w:rsid w:val="00AC656D"/>
    <w:rsid w:val="00AC6761"/>
    <w:rsid w:val="00AC6A7F"/>
    <w:rsid w:val="00AC6AC2"/>
    <w:rsid w:val="00AC6D0F"/>
    <w:rsid w:val="00AC72A8"/>
    <w:rsid w:val="00AC76D5"/>
    <w:rsid w:val="00AC7724"/>
    <w:rsid w:val="00AC787D"/>
    <w:rsid w:val="00AC7EDE"/>
    <w:rsid w:val="00AD0055"/>
    <w:rsid w:val="00AD0194"/>
    <w:rsid w:val="00AD070E"/>
    <w:rsid w:val="00AD0838"/>
    <w:rsid w:val="00AD0981"/>
    <w:rsid w:val="00AD0A6E"/>
    <w:rsid w:val="00AD0CDA"/>
    <w:rsid w:val="00AD1362"/>
    <w:rsid w:val="00AD1CE2"/>
    <w:rsid w:val="00AD1DB1"/>
    <w:rsid w:val="00AD2196"/>
    <w:rsid w:val="00AD2266"/>
    <w:rsid w:val="00AD27BB"/>
    <w:rsid w:val="00AD3CCD"/>
    <w:rsid w:val="00AD3D83"/>
    <w:rsid w:val="00AD3EAF"/>
    <w:rsid w:val="00AD44C9"/>
    <w:rsid w:val="00AD4835"/>
    <w:rsid w:val="00AD4B5D"/>
    <w:rsid w:val="00AD4E76"/>
    <w:rsid w:val="00AD4F6E"/>
    <w:rsid w:val="00AD51C7"/>
    <w:rsid w:val="00AD5524"/>
    <w:rsid w:val="00AD586A"/>
    <w:rsid w:val="00AD5B51"/>
    <w:rsid w:val="00AD5BE3"/>
    <w:rsid w:val="00AD5DD4"/>
    <w:rsid w:val="00AD6015"/>
    <w:rsid w:val="00AD61FC"/>
    <w:rsid w:val="00AD6555"/>
    <w:rsid w:val="00AD69D1"/>
    <w:rsid w:val="00AD6ACD"/>
    <w:rsid w:val="00AD6AF9"/>
    <w:rsid w:val="00AD6E4E"/>
    <w:rsid w:val="00AD709E"/>
    <w:rsid w:val="00AD710B"/>
    <w:rsid w:val="00AD7118"/>
    <w:rsid w:val="00AD7132"/>
    <w:rsid w:val="00AD71C4"/>
    <w:rsid w:val="00AD7F21"/>
    <w:rsid w:val="00AE0238"/>
    <w:rsid w:val="00AE05E2"/>
    <w:rsid w:val="00AE064A"/>
    <w:rsid w:val="00AE08FC"/>
    <w:rsid w:val="00AE0C36"/>
    <w:rsid w:val="00AE0D7D"/>
    <w:rsid w:val="00AE0F3C"/>
    <w:rsid w:val="00AE10E1"/>
    <w:rsid w:val="00AE10F5"/>
    <w:rsid w:val="00AE1BDF"/>
    <w:rsid w:val="00AE248A"/>
    <w:rsid w:val="00AE248C"/>
    <w:rsid w:val="00AE2604"/>
    <w:rsid w:val="00AE2A23"/>
    <w:rsid w:val="00AE2BBA"/>
    <w:rsid w:val="00AE35D5"/>
    <w:rsid w:val="00AE3B24"/>
    <w:rsid w:val="00AE3CA0"/>
    <w:rsid w:val="00AE3E80"/>
    <w:rsid w:val="00AE4494"/>
    <w:rsid w:val="00AE46C4"/>
    <w:rsid w:val="00AE48C0"/>
    <w:rsid w:val="00AE4BFD"/>
    <w:rsid w:val="00AE4CA6"/>
    <w:rsid w:val="00AE52E1"/>
    <w:rsid w:val="00AE54CC"/>
    <w:rsid w:val="00AE557B"/>
    <w:rsid w:val="00AE5C84"/>
    <w:rsid w:val="00AE5E8F"/>
    <w:rsid w:val="00AE6679"/>
    <w:rsid w:val="00AE6796"/>
    <w:rsid w:val="00AE67B3"/>
    <w:rsid w:val="00AE67C2"/>
    <w:rsid w:val="00AE6B8D"/>
    <w:rsid w:val="00AE6F07"/>
    <w:rsid w:val="00AE73A9"/>
    <w:rsid w:val="00AE7456"/>
    <w:rsid w:val="00AE746A"/>
    <w:rsid w:val="00AE7ABD"/>
    <w:rsid w:val="00AE7B97"/>
    <w:rsid w:val="00AE7BB5"/>
    <w:rsid w:val="00AE7BD8"/>
    <w:rsid w:val="00AE7C16"/>
    <w:rsid w:val="00AE7D99"/>
    <w:rsid w:val="00AE7F59"/>
    <w:rsid w:val="00AF0341"/>
    <w:rsid w:val="00AF0680"/>
    <w:rsid w:val="00AF06DE"/>
    <w:rsid w:val="00AF09B3"/>
    <w:rsid w:val="00AF0FA7"/>
    <w:rsid w:val="00AF123F"/>
    <w:rsid w:val="00AF13D8"/>
    <w:rsid w:val="00AF14D0"/>
    <w:rsid w:val="00AF1C5C"/>
    <w:rsid w:val="00AF1CFD"/>
    <w:rsid w:val="00AF247A"/>
    <w:rsid w:val="00AF2698"/>
    <w:rsid w:val="00AF27A0"/>
    <w:rsid w:val="00AF2FEE"/>
    <w:rsid w:val="00AF33F6"/>
    <w:rsid w:val="00AF3542"/>
    <w:rsid w:val="00AF3614"/>
    <w:rsid w:val="00AF3B1A"/>
    <w:rsid w:val="00AF3E57"/>
    <w:rsid w:val="00AF4662"/>
    <w:rsid w:val="00AF46A5"/>
    <w:rsid w:val="00AF47D2"/>
    <w:rsid w:val="00AF4AFD"/>
    <w:rsid w:val="00AF4C8B"/>
    <w:rsid w:val="00AF53E8"/>
    <w:rsid w:val="00AF545A"/>
    <w:rsid w:val="00AF5CC7"/>
    <w:rsid w:val="00AF5D8C"/>
    <w:rsid w:val="00AF5FD5"/>
    <w:rsid w:val="00AF61BE"/>
    <w:rsid w:val="00AF677E"/>
    <w:rsid w:val="00AF67C5"/>
    <w:rsid w:val="00AF6968"/>
    <w:rsid w:val="00AF7117"/>
    <w:rsid w:val="00AF726D"/>
    <w:rsid w:val="00AF7C0C"/>
    <w:rsid w:val="00B00013"/>
    <w:rsid w:val="00B00200"/>
    <w:rsid w:val="00B00215"/>
    <w:rsid w:val="00B00B60"/>
    <w:rsid w:val="00B00F2F"/>
    <w:rsid w:val="00B00F6C"/>
    <w:rsid w:val="00B01557"/>
    <w:rsid w:val="00B01911"/>
    <w:rsid w:val="00B01B5C"/>
    <w:rsid w:val="00B01DCA"/>
    <w:rsid w:val="00B020E6"/>
    <w:rsid w:val="00B02129"/>
    <w:rsid w:val="00B02189"/>
    <w:rsid w:val="00B022B5"/>
    <w:rsid w:val="00B022F2"/>
    <w:rsid w:val="00B0244F"/>
    <w:rsid w:val="00B02E0C"/>
    <w:rsid w:val="00B03131"/>
    <w:rsid w:val="00B0327B"/>
    <w:rsid w:val="00B03568"/>
    <w:rsid w:val="00B03888"/>
    <w:rsid w:val="00B03AD1"/>
    <w:rsid w:val="00B03FB4"/>
    <w:rsid w:val="00B04564"/>
    <w:rsid w:val="00B04637"/>
    <w:rsid w:val="00B04C3B"/>
    <w:rsid w:val="00B04E24"/>
    <w:rsid w:val="00B05314"/>
    <w:rsid w:val="00B05B0A"/>
    <w:rsid w:val="00B05FBD"/>
    <w:rsid w:val="00B0613B"/>
    <w:rsid w:val="00B061F1"/>
    <w:rsid w:val="00B061F9"/>
    <w:rsid w:val="00B06355"/>
    <w:rsid w:val="00B0679A"/>
    <w:rsid w:val="00B068DA"/>
    <w:rsid w:val="00B06AD2"/>
    <w:rsid w:val="00B06B47"/>
    <w:rsid w:val="00B06CBF"/>
    <w:rsid w:val="00B06D11"/>
    <w:rsid w:val="00B06D46"/>
    <w:rsid w:val="00B06EA7"/>
    <w:rsid w:val="00B070F7"/>
    <w:rsid w:val="00B072C0"/>
    <w:rsid w:val="00B075E9"/>
    <w:rsid w:val="00B079F3"/>
    <w:rsid w:val="00B07A7C"/>
    <w:rsid w:val="00B07A98"/>
    <w:rsid w:val="00B07AA4"/>
    <w:rsid w:val="00B10202"/>
    <w:rsid w:val="00B10334"/>
    <w:rsid w:val="00B103E3"/>
    <w:rsid w:val="00B1087A"/>
    <w:rsid w:val="00B10E03"/>
    <w:rsid w:val="00B11474"/>
    <w:rsid w:val="00B115EA"/>
    <w:rsid w:val="00B11D79"/>
    <w:rsid w:val="00B11DC7"/>
    <w:rsid w:val="00B11F36"/>
    <w:rsid w:val="00B12006"/>
    <w:rsid w:val="00B12046"/>
    <w:rsid w:val="00B1219E"/>
    <w:rsid w:val="00B12226"/>
    <w:rsid w:val="00B1227E"/>
    <w:rsid w:val="00B129FD"/>
    <w:rsid w:val="00B12B61"/>
    <w:rsid w:val="00B12CCE"/>
    <w:rsid w:val="00B12E51"/>
    <w:rsid w:val="00B13436"/>
    <w:rsid w:val="00B13852"/>
    <w:rsid w:val="00B138D8"/>
    <w:rsid w:val="00B13A15"/>
    <w:rsid w:val="00B140BF"/>
    <w:rsid w:val="00B141DB"/>
    <w:rsid w:val="00B14701"/>
    <w:rsid w:val="00B149B0"/>
    <w:rsid w:val="00B14F00"/>
    <w:rsid w:val="00B15AD9"/>
    <w:rsid w:val="00B15B11"/>
    <w:rsid w:val="00B15EAE"/>
    <w:rsid w:val="00B16102"/>
    <w:rsid w:val="00B16119"/>
    <w:rsid w:val="00B1614F"/>
    <w:rsid w:val="00B163D7"/>
    <w:rsid w:val="00B165E5"/>
    <w:rsid w:val="00B16606"/>
    <w:rsid w:val="00B169A6"/>
    <w:rsid w:val="00B16C46"/>
    <w:rsid w:val="00B16F2F"/>
    <w:rsid w:val="00B17179"/>
    <w:rsid w:val="00B17585"/>
    <w:rsid w:val="00B179C5"/>
    <w:rsid w:val="00B17D0B"/>
    <w:rsid w:val="00B17D7B"/>
    <w:rsid w:val="00B2034C"/>
    <w:rsid w:val="00B20547"/>
    <w:rsid w:val="00B20CE5"/>
    <w:rsid w:val="00B20F77"/>
    <w:rsid w:val="00B20F8D"/>
    <w:rsid w:val="00B21095"/>
    <w:rsid w:val="00B211AB"/>
    <w:rsid w:val="00B2137A"/>
    <w:rsid w:val="00B214AB"/>
    <w:rsid w:val="00B21938"/>
    <w:rsid w:val="00B21DA0"/>
    <w:rsid w:val="00B21E9C"/>
    <w:rsid w:val="00B2246E"/>
    <w:rsid w:val="00B22543"/>
    <w:rsid w:val="00B22C6D"/>
    <w:rsid w:val="00B22DC2"/>
    <w:rsid w:val="00B22E46"/>
    <w:rsid w:val="00B23121"/>
    <w:rsid w:val="00B23281"/>
    <w:rsid w:val="00B23801"/>
    <w:rsid w:val="00B2392C"/>
    <w:rsid w:val="00B23F9A"/>
    <w:rsid w:val="00B23F9B"/>
    <w:rsid w:val="00B24C24"/>
    <w:rsid w:val="00B24C98"/>
    <w:rsid w:val="00B258BC"/>
    <w:rsid w:val="00B25A53"/>
    <w:rsid w:val="00B25A8C"/>
    <w:rsid w:val="00B25CA4"/>
    <w:rsid w:val="00B25DC1"/>
    <w:rsid w:val="00B260C4"/>
    <w:rsid w:val="00B26208"/>
    <w:rsid w:val="00B262E4"/>
    <w:rsid w:val="00B26417"/>
    <w:rsid w:val="00B266F4"/>
    <w:rsid w:val="00B268DB"/>
    <w:rsid w:val="00B26D2F"/>
    <w:rsid w:val="00B26DDB"/>
    <w:rsid w:val="00B26FB0"/>
    <w:rsid w:val="00B271B0"/>
    <w:rsid w:val="00B27CFE"/>
    <w:rsid w:val="00B27D84"/>
    <w:rsid w:val="00B27E3D"/>
    <w:rsid w:val="00B27FD8"/>
    <w:rsid w:val="00B30933"/>
    <w:rsid w:val="00B30DB1"/>
    <w:rsid w:val="00B31125"/>
    <w:rsid w:val="00B31496"/>
    <w:rsid w:val="00B31BDB"/>
    <w:rsid w:val="00B31CD8"/>
    <w:rsid w:val="00B31D35"/>
    <w:rsid w:val="00B31DBE"/>
    <w:rsid w:val="00B31DC7"/>
    <w:rsid w:val="00B321A7"/>
    <w:rsid w:val="00B3271F"/>
    <w:rsid w:val="00B328A2"/>
    <w:rsid w:val="00B329C4"/>
    <w:rsid w:val="00B32BAF"/>
    <w:rsid w:val="00B32FC9"/>
    <w:rsid w:val="00B33068"/>
    <w:rsid w:val="00B33744"/>
    <w:rsid w:val="00B33925"/>
    <w:rsid w:val="00B33D2A"/>
    <w:rsid w:val="00B344AB"/>
    <w:rsid w:val="00B344EB"/>
    <w:rsid w:val="00B34570"/>
    <w:rsid w:val="00B34641"/>
    <w:rsid w:val="00B34D32"/>
    <w:rsid w:val="00B34D33"/>
    <w:rsid w:val="00B34E7A"/>
    <w:rsid w:val="00B35012"/>
    <w:rsid w:val="00B3522B"/>
    <w:rsid w:val="00B356CB"/>
    <w:rsid w:val="00B35E50"/>
    <w:rsid w:val="00B35F14"/>
    <w:rsid w:val="00B3600E"/>
    <w:rsid w:val="00B3612D"/>
    <w:rsid w:val="00B36518"/>
    <w:rsid w:val="00B367D3"/>
    <w:rsid w:val="00B36A1F"/>
    <w:rsid w:val="00B36B88"/>
    <w:rsid w:val="00B36F95"/>
    <w:rsid w:val="00B37C0C"/>
    <w:rsid w:val="00B40080"/>
    <w:rsid w:val="00B4073B"/>
    <w:rsid w:val="00B40D43"/>
    <w:rsid w:val="00B41014"/>
    <w:rsid w:val="00B41728"/>
    <w:rsid w:val="00B418E9"/>
    <w:rsid w:val="00B42AE8"/>
    <w:rsid w:val="00B42D94"/>
    <w:rsid w:val="00B42EEF"/>
    <w:rsid w:val="00B4350D"/>
    <w:rsid w:val="00B43C56"/>
    <w:rsid w:val="00B43CB0"/>
    <w:rsid w:val="00B43D8D"/>
    <w:rsid w:val="00B44013"/>
    <w:rsid w:val="00B447C3"/>
    <w:rsid w:val="00B44FFA"/>
    <w:rsid w:val="00B453BC"/>
    <w:rsid w:val="00B455F2"/>
    <w:rsid w:val="00B457AB"/>
    <w:rsid w:val="00B45A96"/>
    <w:rsid w:val="00B45C8D"/>
    <w:rsid w:val="00B467B7"/>
    <w:rsid w:val="00B4727B"/>
    <w:rsid w:val="00B47B1A"/>
    <w:rsid w:val="00B50144"/>
    <w:rsid w:val="00B50155"/>
    <w:rsid w:val="00B502A9"/>
    <w:rsid w:val="00B50C52"/>
    <w:rsid w:val="00B50C75"/>
    <w:rsid w:val="00B51338"/>
    <w:rsid w:val="00B51384"/>
    <w:rsid w:val="00B51396"/>
    <w:rsid w:val="00B5140E"/>
    <w:rsid w:val="00B51427"/>
    <w:rsid w:val="00B51592"/>
    <w:rsid w:val="00B516A6"/>
    <w:rsid w:val="00B519B0"/>
    <w:rsid w:val="00B52359"/>
    <w:rsid w:val="00B532A6"/>
    <w:rsid w:val="00B5331A"/>
    <w:rsid w:val="00B53458"/>
    <w:rsid w:val="00B5380E"/>
    <w:rsid w:val="00B53BA6"/>
    <w:rsid w:val="00B53DEB"/>
    <w:rsid w:val="00B53E47"/>
    <w:rsid w:val="00B544AA"/>
    <w:rsid w:val="00B546B7"/>
    <w:rsid w:val="00B54C0E"/>
    <w:rsid w:val="00B54F04"/>
    <w:rsid w:val="00B55130"/>
    <w:rsid w:val="00B5589C"/>
    <w:rsid w:val="00B55BE1"/>
    <w:rsid w:val="00B55EEF"/>
    <w:rsid w:val="00B56057"/>
    <w:rsid w:val="00B560B1"/>
    <w:rsid w:val="00B5643F"/>
    <w:rsid w:val="00B56521"/>
    <w:rsid w:val="00B5654C"/>
    <w:rsid w:val="00B5664E"/>
    <w:rsid w:val="00B56923"/>
    <w:rsid w:val="00B56AC1"/>
    <w:rsid w:val="00B56D09"/>
    <w:rsid w:val="00B56D95"/>
    <w:rsid w:val="00B56E6B"/>
    <w:rsid w:val="00B5701D"/>
    <w:rsid w:val="00B574AC"/>
    <w:rsid w:val="00B576D5"/>
    <w:rsid w:val="00B57913"/>
    <w:rsid w:val="00B5793A"/>
    <w:rsid w:val="00B57D40"/>
    <w:rsid w:val="00B60150"/>
    <w:rsid w:val="00B604DB"/>
    <w:rsid w:val="00B6054B"/>
    <w:rsid w:val="00B607D5"/>
    <w:rsid w:val="00B611E3"/>
    <w:rsid w:val="00B61554"/>
    <w:rsid w:val="00B615E7"/>
    <w:rsid w:val="00B617DB"/>
    <w:rsid w:val="00B61E32"/>
    <w:rsid w:val="00B61E6C"/>
    <w:rsid w:val="00B61FAC"/>
    <w:rsid w:val="00B62B0D"/>
    <w:rsid w:val="00B62B21"/>
    <w:rsid w:val="00B62D61"/>
    <w:rsid w:val="00B62E37"/>
    <w:rsid w:val="00B630CB"/>
    <w:rsid w:val="00B634CF"/>
    <w:rsid w:val="00B63509"/>
    <w:rsid w:val="00B6390F"/>
    <w:rsid w:val="00B63CA1"/>
    <w:rsid w:val="00B63E6A"/>
    <w:rsid w:val="00B63ECB"/>
    <w:rsid w:val="00B64D82"/>
    <w:rsid w:val="00B64DB5"/>
    <w:rsid w:val="00B64FFE"/>
    <w:rsid w:val="00B6509B"/>
    <w:rsid w:val="00B651BB"/>
    <w:rsid w:val="00B6529C"/>
    <w:rsid w:val="00B654F6"/>
    <w:rsid w:val="00B65A37"/>
    <w:rsid w:val="00B65BA3"/>
    <w:rsid w:val="00B66588"/>
    <w:rsid w:val="00B66652"/>
    <w:rsid w:val="00B672E6"/>
    <w:rsid w:val="00B67603"/>
    <w:rsid w:val="00B67845"/>
    <w:rsid w:val="00B678AC"/>
    <w:rsid w:val="00B67D84"/>
    <w:rsid w:val="00B67EAC"/>
    <w:rsid w:val="00B70076"/>
    <w:rsid w:val="00B7018C"/>
    <w:rsid w:val="00B7048B"/>
    <w:rsid w:val="00B70730"/>
    <w:rsid w:val="00B7073B"/>
    <w:rsid w:val="00B70EC1"/>
    <w:rsid w:val="00B710A5"/>
    <w:rsid w:val="00B71ADF"/>
    <w:rsid w:val="00B71CB2"/>
    <w:rsid w:val="00B72231"/>
    <w:rsid w:val="00B722B4"/>
    <w:rsid w:val="00B72885"/>
    <w:rsid w:val="00B728EE"/>
    <w:rsid w:val="00B7303E"/>
    <w:rsid w:val="00B73133"/>
    <w:rsid w:val="00B73348"/>
    <w:rsid w:val="00B734DC"/>
    <w:rsid w:val="00B736BF"/>
    <w:rsid w:val="00B737FE"/>
    <w:rsid w:val="00B73B1A"/>
    <w:rsid w:val="00B74596"/>
    <w:rsid w:val="00B748A8"/>
    <w:rsid w:val="00B748EA"/>
    <w:rsid w:val="00B74949"/>
    <w:rsid w:val="00B749E6"/>
    <w:rsid w:val="00B74B6A"/>
    <w:rsid w:val="00B74BE3"/>
    <w:rsid w:val="00B74C0D"/>
    <w:rsid w:val="00B74D34"/>
    <w:rsid w:val="00B751BB"/>
    <w:rsid w:val="00B7537F"/>
    <w:rsid w:val="00B75623"/>
    <w:rsid w:val="00B75637"/>
    <w:rsid w:val="00B7570F"/>
    <w:rsid w:val="00B75DCE"/>
    <w:rsid w:val="00B7622F"/>
    <w:rsid w:val="00B76A44"/>
    <w:rsid w:val="00B76B93"/>
    <w:rsid w:val="00B76C8A"/>
    <w:rsid w:val="00B775F1"/>
    <w:rsid w:val="00B77E54"/>
    <w:rsid w:val="00B77F29"/>
    <w:rsid w:val="00B80750"/>
    <w:rsid w:val="00B80772"/>
    <w:rsid w:val="00B80A31"/>
    <w:rsid w:val="00B80E66"/>
    <w:rsid w:val="00B80EEE"/>
    <w:rsid w:val="00B811EF"/>
    <w:rsid w:val="00B81751"/>
    <w:rsid w:val="00B81E11"/>
    <w:rsid w:val="00B8259C"/>
    <w:rsid w:val="00B825D4"/>
    <w:rsid w:val="00B82753"/>
    <w:rsid w:val="00B82C22"/>
    <w:rsid w:val="00B82E0C"/>
    <w:rsid w:val="00B8305D"/>
    <w:rsid w:val="00B83145"/>
    <w:rsid w:val="00B831FF"/>
    <w:rsid w:val="00B8325F"/>
    <w:rsid w:val="00B83672"/>
    <w:rsid w:val="00B8394A"/>
    <w:rsid w:val="00B83960"/>
    <w:rsid w:val="00B83A5B"/>
    <w:rsid w:val="00B83C0B"/>
    <w:rsid w:val="00B83C13"/>
    <w:rsid w:val="00B83F5F"/>
    <w:rsid w:val="00B845D6"/>
    <w:rsid w:val="00B8462A"/>
    <w:rsid w:val="00B84E4A"/>
    <w:rsid w:val="00B8563B"/>
    <w:rsid w:val="00B858A6"/>
    <w:rsid w:val="00B85C61"/>
    <w:rsid w:val="00B860FD"/>
    <w:rsid w:val="00B8646F"/>
    <w:rsid w:val="00B86AB3"/>
    <w:rsid w:val="00B86F2F"/>
    <w:rsid w:val="00B8734B"/>
    <w:rsid w:val="00B8766F"/>
    <w:rsid w:val="00B87739"/>
    <w:rsid w:val="00B90192"/>
    <w:rsid w:val="00B903F0"/>
    <w:rsid w:val="00B90429"/>
    <w:rsid w:val="00B9044A"/>
    <w:rsid w:val="00B90513"/>
    <w:rsid w:val="00B9091B"/>
    <w:rsid w:val="00B90969"/>
    <w:rsid w:val="00B9103E"/>
    <w:rsid w:val="00B91564"/>
    <w:rsid w:val="00B915B5"/>
    <w:rsid w:val="00B91763"/>
    <w:rsid w:val="00B91816"/>
    <w:rsid w:val="00B91CA8"/>
    <w:rsid w:val="00B9203A"/>
    <w:rsid w:val="00B921F7"/>
    <w:rsid w:val="00B924B8"/>
    <w:rsid w:val="00B92523"/>
    <w:rsid w:val="00B9257C"/>
    <w:rsid w:val="00B92DC4"/>
    <w:rsid w:val="00B92F84"/>
    <w:rsid w:val="00B93221"/>
    <w:rsid w:val="00B9350E"/>
    <w:rsid w:val="00B93C82"/>
    <w:rsid w:val="00B93DA5"/>
    <w:rsid w:val="00B93FE4"/>
    <w:rsid w:val="00B94277"/>
    <w:rsid w:val="00B945AB"/>
    <w:rsid w:val="00B9467E"/>
    <w:rsid w:val="00B94B79"/>
    <w:rsid w:val="00B94BAC"/>
    <w:rsid w:val="00B94BBC"/>
    <w:rsid w:val="00B94DC3"/>
    <w:rsid w:val="00B94F0C"/>
    <w:rsid w:val="00B9539C"/>
    <w:rsid w:val="00B95A65"/>
    <w:rsid w:val="00B9632F"/>
    <w:rsid w:val="00B96754"/>
    <w:rsid w:val="00B96C49"/>
    <w:rsid w:val="00B973FD"/>
    <w:rsid w:val="00B97856"/>
    <w:rsid w:val="00B97927"/>
    <w:rsid w:val="00B97985"/>
    <w:rsid w:val="00B97A8D"/>
    <w:rsid w:val="00B97B89"/>
    <w:rsid w:val="00BA0020"/>
    <w:rsid w:val="00BA02B4"/>
    <w:rsid w:val="00BA048C"/>
    <w:rsid w:val="00BA08C0"/>
    <w:rsid w:val="00BA0DCC"/>
    <w:rsid w:val="00BA0E35"/>
    <w:rsid w:val="00BA1A71"/>
    <w:rsid w:val="00BA1A77"/>
    <w:rsid w:val="00BA1C4F"/>
    <w:rsid w:val="00BA1D40"/>
    <w:rsid w:val="00BA25E8"/>
    <w:rsid w:val="00BA2A83"/>
    <w:rsid w:val="00BA3020"/>
    <w:rsid w:val="00BA32B9"/>
    <w:rsid w:val="00BA37DB"/>
    <w:rsid w:val="00BA4180"/>
    <w:rsid w:val="00BA441D"/>
    <w:rsid w:val="00BA4733"/>
    <w:rsid w:val="00BA48BD"/>
    <w:rsid w:val="00BA4B8C"/>
    <w:rsid w:val="00BA4BAA"/>
    <w:rsid w:val="00BA4E25"/>
    <w:rsid w:val="00BA5819"/>
    <w:rsid w:val="00BA592D"/>
    <w:rsid w:val="00BA5961"/>
    <w:rsid w:val="00BA5B58"/>
    <w:rsid w:val="00BA684F"/>
    <w:rsid w:val="00BA6928"/>
    <w:rsid w:val="00BA6BC7"/>
    <w:rsid w:val="00BA726D"/>
    <w:rsid w:val="00BA72C6"/>
    <w:rsid w:val="00BA7441"/>
    <w:rsid w:val="00BA76D9"/>
    <w:rsid w:val="00BA7892"/>
    <w:rsid w:val="00BA7AA2"/>
    <w:rsid w:val="00BA7C4F"/>
    <w:rsid w:val="00BA7F19"/>
    <w:rsid w:val="00BB006D"/>
    <w:rsid w:val="00BB04DD"/>
    <w:rsid w:val="00BB0D45"/>
    <w:rsid w:val="00BB17BD"/>
    <w:rsid w:val="00BB19AB"/>
    <w:rsid w:val="00BB1A36"/>
    <w:rsid w:val="00BB2127"/>
    <w:rsid w:val="00BB21A2"/>
    <w:rsid w:val="00BB228D"/>
    <w:rsid w:val="00BB23E9"/>
    <w:rsid w:val="00BB264C"/>
    <w:rsid w:val="00BB2BA9"/>
    <w:rsid w:val="00BB2E3F"/>
    <w:rsid w:val="00BB3092"/>
    <w:rsid w:val="00BB3391"/>
    <w:rsid w:val="00BB3B5C"/>
    <w:rsid w:val="00BB3F08"/>
    <w:rsid w:val="00BB41CD"/>
    <w:rsid w:val="00BB4309"/>
    <w:rsid w:val="00BB4765"/>
    <w:rsid w:val="00BB4912"/>
    <w:rsid w:val="00BB4BDC"/>
    <w:rsid w:val="00BB5134"/>
    <w:rsid w:val="00BB5A35"/>
    <w:rsid w:val="00BB5C47"/>
    <w:rsid w:val="00BB5D6E"/>
    <w:rsid w:val="00BB5DEF"/>
    <w:rsid w:val="00BB5EFE"/>
    <w:rsid w:val="00BB5FC7"/>
    <w:rsid w:val="00BB6008"/>
    <w:rsid w:val="00BB60A7"/>
    <w:rsid w:val="00BB62D0"/>
    <w:rsid w:val="00BB65B0"/>
    <w:rsid w:val="00BB6A3F"/>
    <w:rsid w:val="00BB6E49"/>
    <w:rsid w:val="00BB6EB5"/>
    <w:rsid w:val="00BB6F93"/>
    <w:rsid w:val="00BB7337"/>
    <w:rsid w:val="00BB74A5"/>
    <w:rsid w:val="00BB77B7"/>
    <w:rsid w:val="00BB78AD"/>
    <w:rsid w:val="00BB78C0"/>
    <w:rsid w:val="00BB7F35"/>
    <w:rsid w:val="00BC03AB"/>
    <w:rsid w:val="00BC03F1"/>
    <w:rsid w:val="00BC055B"/>
    <w:rsid w:val="00BC1418"/>
    <w:rsid w:val="00BC165D"/>
    <w:rsid w:val="00BC1819"/>
    <w:rsid w:val="00BC1901"/>
    <w:rsid w:val="00BC2046"/>
    <w:rsid w:val="00BC20B0"/>
    <w:rsid w:val="00BC21BF"/>
    <w:rsid w:val="00BC270B"/>
    <w:rsid w:val="00BC27BE"/>
    <w:rsid w:val="00BC2937"/>
    <w:rsid w:val="00BC2E7D"/>
    <w:rsid w:val="00BC2ECC"/>
    <w:rsid w:val="00BC3548"/>
    <w:rsid w:val="00BC360C"/>
    <w:rsid w:val="00BC3BA8"/>
    <w:rsid w:val="00BC3E0D"/>
    <w:rsid w:val="00BC3F11"/>
    <w:rsid w:val="00BC4108"/>
    <w:rsid w:val="00BC444A"/>
    <w:rsid w:val="00BC4A30"/>
    <w:rsid w:val="00BC50F6"/>
    <w:rsid w:val="00BC52BE"/>
    <w:rsid w:val="00BC576B"/>
    <w:rsid w:val="00BC5C05"/>
    <w:rsid w:val="00BC5FAD"/>
    <w:rsid w:val="00BC6047"/>
    <w:rsid w:val="00BC606E"/>
    <w:rsid w:val="00BC6232"/>
    <w:rsid w:val="00BC62A1"/>
    <w:rsid w:val="00BC67A6"/>
    <w:rsid w:val="00BC67FB"/>
    <w:rsid w:val="00BC6882"/>
    <w:rsid w:val="00BC6F25"/>
    <w:rsid w:val="00BC70B0"/>
    <w:rsid w:val="00BC70C8"/>
    <w:rsid w:val="00BC7338"/>
    <w:rsid w:val="00BC77D7"/>
    <w:rsid w:val="00BD0042"/>
    <w:rsid w:val="00BD06AD"/>
    <w:rsid w:val="00BD08F2"/>
    <w:rsid w:val="00BD0CA8"/>
    <w:rsid w:val="00BD135C"/>
    <w:rsid w:val="00BD17C4"/>
    <w:rsid w:val="00BD189C"/>
    <w:rsid w:val="00BD1F29"/>
    <w:rsid w:val="00BD21B4"/>
    <w:rsid w:val="00BD2245"/>
    <w:rsid w:val="00BD269A"/>
    <w:rsid w:val="00BD27A0"/>
    <w:rsid w:val="00BD2842"/>
    <w:rsid w:val="00BD29E2"/>
    <w:rsid w:val="00BD2CCA"/>
    <w:rsid w:val="00BD2E82"/>
    <w:rsid w:val="00BD3275"/>
    <w:rsid w:val="00BD3582"/>
    <w:rsid w:val="00BD361B"/>
    <w:rsid w:val="00BD36A3"/>
    <w:rsid w:val="00BD3A43"/>
    <w:rsid w:val="00BD42C6"/>
    <w:rsid w:val="00BD56AF"/>
    <w:rsid w:val="00BD5A9E"/>
    <w:rsid w:val="00BD5B0B"/>
    <w:rsid w:val="00BD5DE8"/>
    <w:rsid w:val="00BD6220"/>
    <w:rsid w:val="00BD678D"/>
    <w:rsid w:val="00BD6930"/>
    <w:rsid w:val="00BD69D6"/>
    <w:rsid w:val="00BD7026"/>
    <w:rsid w:val="00BD7932"/>
    <w:rsid w:val="00BD7A0E"/>
    <w:rsid w:val="00BD7C44"/>
    <w:rsid w:val="00BD7E35"/>
    <w:rsid w:val="00BD7E46"/>
    <w:rsid w:val="00BD7E47"/>
    <w:rsid w:val="00BE0017"/>
    <w:rsid w:val="00BE03B1"/>
    <w:rsid w:val="00BE07DB"/>
    <w:rsid w:val="00BE07EA"/>
    <w:rsid w:val="00BE09C5"/>
    <w:rsid w:val="00BE0D1E"/>
    <w:rsid w:val="00BE0D42"/>
    <w:rsid w:val="00BE1244"/>
    <w:rsid w:val="00BE12EF"/>
    <w:rsid w:val="00BE14A8"/>
    <w:rsid w:val="00BE1910"/>
    <w:rsid w:val="00BE19CC"/>
    <w:rsid w:val="00BE1B7C"/>
    <w:rsid w:val="00BE2268"/>
    <w:rsid w:val="00BE27B1"/>
    <w:rsid w:val="00BE2AC9"/>
    <w:rsid w:val="00BE2E7E"/>
    <w:rsid w:val="00BE2F98"/>
    <w:rsid w:val="00BE431B"/>
    <w:rsid w:val="00BE4A01"/>
    <w:rsid w:val="00BE4A39"/>
    <w:rsid w:val="00BE4C68"/>
    <w:rsid w:val="00BE4F5E"/>
    <w:rsid w:val="00BE522B"/>
    <w:rsid w:val="00BE5340"/>
    <w:rsid w:val="00BE538A"/>
    <w:rsid w:val="00BE5396"/>
    <w:rsid w:val="00BE5D31"/>
    <w:rsid w:val="00BE5F78"/>
    <w:rsid w:val="00BE5FDC"/>
    <w:rsid w:val="00BE60D9"/>
    <w:rsid w:val="00BE62A3"/>
    <w:rsid w:val="00BE640A"/>
    <w:rsid w:val="00BE6555"/>
    <w:rsid w:val="00BE65D1"/>
    <w:rsid w:val="00BE6980"/>
    <w:rsid w:val="00BE6AA2"/>
    <w:rsid w:val="00BE6FEF"/>
    <w:rsid w:val="00BE7027"/>
    <w:rsid w:val="00BE7184"/>
    <w:rsid w:val="00BE730F"/>
    <w:rsid w:val="00BE7346"/>
    <w:rsid w:val="00BE7492"/>
    <w:rsid w:val="00BE7933"/>
    <w:rsid w:val="00BE7968"/>
    <w:rsid w:val="00BF03A3"/>
    <w:rsid w:val="00BF06C9"/>
    <w:rsid w:val="00BF0A97"/>
    <w:rsid w:val="00BF0B40"/>
    <w:rsid w:val="00BF0FA2"/>
    <w:rsid w:val="00BF0FE1"/>
    <w:rsid w:val="00BF1511"/>
    <w:rsid w:val="00BF1DEA"/>
    <w:rsid w:val="00BF1E4C"/>
    <w:rsid w:val="00BF22DE"/>
    <w:rsid w:val="00BF2364"/>
    <w:rsid w:val="00BF2F71"/>
    <w:rsid w:val="00BF2FBC"/>
    <w:rsid w:val="00BF39BB"/>
    <w:rsid w:val="00BF3FBE"/>
    <w:rsid w:val="00BF3FCB"/>
    <w:rsid w:val="00BF4069"/>
    <w:rsid w:val="00BF41B2"/>
    <w:rsid w:val="00BF4564"/>
    <w:rsid w:val="00BF477B"/>
    <w:rsid w:val="00BF4BE2"/>
    <w:rsid w:val="00BF4BFB"/>
    <w:rsid w:val="00BF4C47"/>
    <w:rsid w:val="00BF514A"/>
    <w:rsid w:val="00BF5209"/>
    <w:rsid w:val="00BF52F7"/>
    <w:rsid w:val="00BF54E2"/>
    <w:rsid w:val="00BF5999"/>
    <w:rsid w:val="00BF5B4E"/>
    <w:rsid w:val="00BF6232"/>
    <w:rsid w:val="00BF6569"/>
    <w:rsid w:val="00BF6627"/>
    <w:rsid w:val="00BF6910"/>
    <w:rsid w:val="00BF6A1C"/>
    <w:rsid w:val="00BF6DC2"/>
    <w:rsid w:val="00BF770B"/>
    <w:rsid w:val="00BF7751"/>
    <w:rsid w:val="00BF78C8"/>
    <w:rsid w:val="00BF7AFE"/>
    <w:rsid w:val="00C00283"/>
    <w:rsid w:val="00C00EC4"/>
    <w:rsid w:val="00C01621"/>
    <w:rsid w:val="00C017BE"/>
    <w:rsid w:val="00C01A59"/>
    <w:rsid w:val="00C01FE9"/>
    <w:rsid w:val="00C02526"/>
    <w:rsid w:val="00C0287C"/>
    <w:rsid w:val="00C0333A"/>
    <w:rsid w:val="00C0333D"/>
    <w:rsid w:val="00C03C10"/>
    <w:rsid w:val="00C03CFA"/>
    <w:rsid w:val="00C043C3"/>
    <w:rsid w:val="00C04872"/>
    <w:rsid w:val="00C04BA2"/>
    <w:rsid w:val="00C04BBE"/>
    <w:rsid w:val="00C04C0E"/>
    <w:rsid w:val="00C050B1"/>
    <w:rsid w:val="00C0555D"/>
    <w:rsid w:val="00C055F8"/>
    <w:rsid w:val="00C05798"/>
    <w:rsid w:val="00C061F7"/>
    <w:rsid w:val="00C06892"/>
    <w:rsid w:val="00C0693D"/>
    <w:rsid w:val="00C06F93"/>
    <w:rsid w:val="00C071AE"/>
    <w:rsid w:val="00C07244"/>
    <w:rsid w:val="00C079BC"/>
    <w:rsid w:val="00C079F2"/>
    <w:rsid w:val="00C10268"/>
    <w:rsid w:val="00C106E0"/>
    <w:rsid w:val="00C10831"/>
    <w:rsid w:val="00C10989"/>
    <w:rsid w:val="00C10D3D"/>
    <w:rsid w:val="00C10E65"/>
    <w:rsid w:val="00C11D1D"/>
    <w:rsid w:val="00C1220F"/>
    <w:rsid w:val="00C123E4"/>
    <w:rsid w:val="00C12493"/>
    <w:rsid w:val="00C124D6"/>
    <w:rsid w:val="00C124E9"/>
    <w:rsid w:val="00C1270F"/>
    <w:rsid w:val="00C12793"/>
    <w:rsid w:val="00C13018"/>
    <w:rsid w:val="00C1311C"/>
    <w:rsid w:val="00C13361"/>
    <w:rsid w:val="00C1355F"/>
    <w:rsid w:val="00C13872"/>
    <w:rsid w:val="00C13AF5"/>
    <w:rsid w:val="00C13E4F"/>
    <w:rsid w:val="00C1403C"/>
    <w:rsid w:val="00C1405A"/>
    <w:rsid w:val="00C140E4"/>
    <w:rsid w:val="00C1412F"/>
    <w:rsid w:val="00C14137"/>
    <w:rsid w:val="00C14747"/>
    <w:rsid w:val="00C14890"/>
    <w:rsid w:val="00C14CBE"/>
    <w:rsid w:val="00C14ECF"/>
    <w:rsid w:val="00C15262"/>
    <w:rsid w:val="00C153BB"/>
    <w:rsid w:val="00C15415"/>
    <w:rsid w:val="00C1565D"/>
    <w:rsid w:val="00C157A7"/>
    <w:rsid w:val="00C15876"/>
    <w:rsid w:val="00C15B5B"/>
    <w:rsid w:val="00C15BBC"/>
    <w:rsid w:val="00C15CA6"/>
    <w:rsid w:val="00C15F5B"/>
    <w:rsid w:val="00C15F86"/>
    <w:rsid w:val="00C164BA"/>
    <w:rsid w:val="00C16A35"/>
    <w:rsid w:val="00C16B4A"/>
    <w:rsid w:val="00C16F4C"/>
    <w:rsid w:val="00C16FEA"/>
    <w:rsid w:val="00C1708B"/>
    <w:rsid w:val="00C17684"/>
    <w:rsid w:val="00C1795C"/>
    <w:rsid w:val="00C179E1"/>
    <w:rsid w:val="00C20084"/>
    <w:rsid w:val="00C201EC"/>
    <w:rsid w:val="00C20619"/>
    <w:rsid w:val="00C207FF"/>
    <w:rsid w:val="00C20CA5"/>
    <w:rsid w:val="00C2108F"/>
    <w:rsid w:val="00C210FD"/>
    <w:rsid w:val="00C216E7"/>
    <w:rsid w:val="00C21BC6"/>
    <w:rsid w:val="00C21E37"/>
    <w:rsid w:val="00C21EFC"/>
    <w:rsid w:val="00C2216A"/>
    <w:rsid w:val="00C22178"/>
    <w:rsid w:val="00C22896"/>
    <w:rsid w:val="00C232F8"/>
    <w:rsid w:val="00C23545"/>
    <w:rsid w:val="00C23AE4"/>
    <w:rsid w:val="00C23B8B"/>
    <w:rsid w:val="00C23F09"/>
    <w:rsid w:val="00C2408F"/>
    <w:rsid w:val="00C24240"/>
    <w:rsid w:val="00C248DA"/>
    <w:rsid w:val="00C25428"/>
    <w:rsid w:val="00C254E7"/>
    <w:rsid w:val="00C25B54"/>
    <w:rsid w:val="00C260EF"/>
    <w:rsid w:val="00C26588"/>
    <w:rsid w:val="00C26BFC"/>
    <w:rsid w:val="00C26BFE"/>
    <w:rsid w:val="00C26EA1"/>
    <w:rsid w:val="00C27454"/>
    <w:rsid w:val="00C27593"/>
    <w:rsid w:val="00C277F2"/>
    <w:rsid w:val="00C27AF9"/>
    <w:rsid w:val="00C30127"/>
    <w:rsid w:val="00C30234"/>
    <w:rsid w:val="00C3069C"/>
    <w:rsid w:val="00C311AC"/>
    <w:rsid w:val="00C3153B"/>
    <w:rsid w:val="00C31A5B"/>
    <w:rsid w:val="00C32A35"/>
    <w:rsid w:val="00C32C7D"/>
    <w:rsid w:val="00C32F17"/>
    <w:rsid w:val="00C33038"/>
    <w:rsid w:val="00C330E3"/>
    <w:rsid w:val="00C331CE"/>
    <w:rsid w:val="00C33D67"/>
    <w:rsid w:val="00C33E50"/>
    <w:rsid w:val="00C33F03"/>
    <w:rsid w:val="00C33FB2"/>
    <w:rsid w:val="00C34600"/>
    <w:rsid w:val="00C34688"/>
    <w:rsid w:val="00C346D0"/>
    <w:rsid w:val="00C34BBB"/>
    <w:rsid w:val="00C363D8"/>
    <w:rsid w:val="00C36C3D"/>
    <w:rsid w:val="00C36E9D"/>
    <w:rsid w:val="00C3717E"/>
    <w:rsid w:val="00C371EB"/>
    <w:rsid w:val="00C37C9C"/>
    <w:rsid w:val="00C37FC9"/>
    <w:rsid w:val="00C40017"/>
    <w:rsid w:val="00C4014A"/>
    <w:rsid w:val="00C40264"/>
    <w:rsid w:val="00C40815"/>
    <w:rsid w:val="00C40A5C"/>
    <w:rsid w:val="00C40CF4"/>
    <w:rsid w:val="00C41368"/>
    <w:rsid w:val="00C4156D"/>
    <w:rsid w:val="00C41FCD"/>
    <w:rsid w:val="00C4209C"/>
    <w:rsid w:val="00C4233C"/>
    <w:rsid w:val="00C4255B"/>
    <w:rsid w:val="00C42577"/>
    <w:rsid w:val="00C42D5C"/>
    <w:rsid w:val="00C42DF2"/>
    <w:rsid w:val="00C43B5B"/>
    <w:rsid w:val="00C447A2"/>
    <w:rsid w:val="00C44AD0"/>
    <w:rsid w:val="00C45071"/>
    <w:rsid w:val="00C45763"/>
    <w:rsid w:val="00C457A2"/>
    <w:rsid w:val="00C458AB"/>
    <w:rsid w:val="00C45972"/>
    <w:rsid w:val="00C45A59"/>
    <w:rsid w:val="00C45C0F"/>
    <w:rsid w:val="00C45C12"/>
    <w:rsid w:val="00C462D4"/>
    <w:rsid w:val="00C46AAB"/>
    <w:rsid w:val="00C46C67"/>
    <w:rsid w:val="00C4730C"/>
    <w:rsid w:val="00C47419"/>
    <w:rsid w:val="00C4770E"/>
    <w:rsid w:val="00C47825"/>
    <w:rsid w:val="00C47D34"/>
    <w:rsid w:val="00C47F26"/>
    <w:rsid w:val="00C47F42"/>
    <w:rsid w:val="00C50B3B"/>
    <w:rsid w:val="00C50C71"/>
    <w:rsid w:val="00C50F63"/>
    <w:rsid w:val="00C5112E"/>
    <w:rsid w:val="00C51AC5"/>
    <w:rsid w:val="00C5255E"/>
    <w:rsid w:val="00C52688"/>
    <w:rsid w:val="00C52A38"/>
    <w:rsid w:val="00C52D2A"/>
    <w:rsid w:val="00C532CC"/>
    <w:rsid w:val="00C532F5"/>
    <w:rsid w:val="00C53306"/>
    <w:rsid w:val="00C534BE"/>
    <w:rsid w:val="00C53555"/>
    <w:rsid w:val="00C539C8"/>
    <w:rsid w:val="00C53E85"/>
    <w:rsid w:val="00C54449"/>
    <w:rsid w:val="00C544C7"/>
    <w:rsid w:val="00C5484C"/>
    <w:rsid w:val="00C54DAD"/>
    <w:rsid w:val="00C55583"/>
    <w:rsid w:val="00C556C7"/>
    <w:rsid w:val="00C5594D"/>
    <w:rsid w:val="00C55BA8"/>
    <w:rsid w:val="00C56234"/>
    <w:rsid w:val="00C563F4"/>
    <w:rsid w:val="00C56490"/>
    <w:rsid w:val="00C564FC"/>
    <w:rsid w:val="00C565A9"/>
    <w:rsid w:val="00C56A60"/>
    <w:rsid w:val="00C56CAA"/>
    <w:rsid w:val="00C56ED1"/>
    <w:rsid w:val="00C56F4B"/>
    <w:rsid w:val="00C57095"/>
    <w:rsid w:val="00C57A30"/>
    <w:rsid w:val="00C57CE7"/>
    <w:rsid w:val="00C60180"/>
    <w:rsid w:val="00C60491"/>
    <w:rsid w:val="00C619A3"/>
    <w:rsid w:val="00C61B2A"/>
    <w:rsid w:val="00C620AC"/>
    <w:rsid w:val="00C621EC"/>
    <w:rsid w:val="00C62C02"/>
    <w:rsid w:val="00C62E31"/>
    <w:rsid w:val="00C6325C"/>
    <w:rsid w:val="00C6335C"/>
    <w:rsid w:val="00C63781"/>
    <w:rsid w:val="00C637F2"/>
    <w:rsid w:val="00C638A0"/>
    <w:rsid w:val="00C639D1"/>
    <w:rsid w:val="00C63AC5"/>
    <w:rsid w:val="00C63C04"/>
    <w:rsid w:val="00C63D33"/>
    <w:rsid w:val="00C63DE4"/>
    <w:rsid w:val="00C644AA"/>
    <w:rsid w:val="00C6461B"/>
    <w:rsid w:val="00C646E8"/>
    <w:rsid w:val="00C6498F"/>
    <w:rsid w:val="00C64CF2"/>
    <w:rsid w:val="00C64E3F"/>
    <w:rsid w:val="00C64FBC"/>
    <w:rsid w:val="00C650B9"/>
    <w:rsid w:val="00C6519F"/>
    <w:rsid w:val="00C6576D"/>
    <w:rsid w:val="00C65A3A"/>
    <w:rsid w:val="00C65B80"/>
    <w:rsid w:val="00C65ED5"/>
    <w:rsid w:val="00C6611E"/>
    <w:rsid w:val="00C665A5"/>
    <w:rsid w:val="00C665E6"/>
    <w:rsid w:val="00C66B7C"/>
    <w:rsid w:val="00C66D6B"/>
    <w:rsid w:val="00C672A2"/>
    <w:rsid w:val="00C672CA"/>
    <w:rsid w:val="00C67485"/>
    <w:rsid w:val="00C67CB8"/>
    <w:rsid w:val="00C701E2"/>
    <w:rsid w:val="00C70416"/>
    <w:rsid w:val="00C7044B"/>
    <w:rsid w:val="00C706AE"/>
    <w:rsid w:val="00C70808"/>
    <w:rsid w:val="00C70AA2"/>
    <w:rsid w:val="00C70B16"/>
    <w:rsid w:val="00C70C98"/>
    <w:rsid w:val="00C710D0"/>
    <w:rsid w:val="00C71214"/>
    <w:rsid w:val="00C71B17"/>
    <w:rsid w:val="00C72014"/>
    <w:rsid w:val="00C72156"/>
    <w:rsid w:val="00C721DF"/>
    <w:rsid w:val="00C72259"/>
    <w:rsid w:val="00C72891"/>
    <w:rsid w:val="00C72C0A"/>
    <w:rsid w:val="00C72ED8"/>
    <w:rsid w:val="00C7344E"/>
    <w:rsid w:val="00C73538"/>
    <w:rsid w:val="00C73708"/>
    <w:rsid w:val="00C73A30"/>
    <w:rsid w:val="00C74345"/>
    <w:rsid w:val="00C743C1"/>
    <w:rsid w:val="00C74499"/>
    <w:rsid w:val="00C74630"/>
    <w:rsid w:val="00C7472C"/>
    <w:rsid w:val="00C7477F"/>
    <w:rsid w:val="00C74914"/>
    <w:rsid w:val="00C74AD9"/>
    <w:rsid w:val="00C74AFA"/>
    <w:rsid w:val="00C74D53"/>
    <w:rsid w:val="00C75162"/>
    <w:rsid w:val="00C753B8"/>
    <w:rsid w:val="00C75552"/>
    <w:rsid w:val="00C75681"/>
    <w:rsid w:val="00C765CB"/>
    <w:rsid w:val="00C76803"/>
    <w:rsid w:val="00C76AD9"/>
    <w:rsid w:val="00C7737A"/>
    <w:rsid w:val="00C7768C"/>
    <w:rsid w:val="00C777B2"/>
    <w:rsid w:val="00C77966"/>
    <w:rsid w:val="00C77B96"/>
    <w:rsid w:val="00C801CA"/>
    <w:rsid w:val="00C8048A"/>
    <w:rsid w:val="00C80728"/>
    <w:rsid w:val="00C80C49"/>
    <w:rsid w:val="00C80C5C"/>
    <w:rsid w:val="00C80DD0"/>
    <w:rsid w:val="00C81467"/>
    <w:rsid w:val="00C815C6"/>
    <w:rsid w:val="00C8180B"/>
    <w:rsid w:val="00C819AC"/>
    <w:rsid w:val="00C81DBC"/>
    <w:rsid w:val="00C82162"/>
    <w:rsid w:val="00C82358"/>
    <w:rsid w:val="00C82384"/>
    <w:rsid w:val="00C82942"/>
    <w:rsid w:val="00C82E45"/>
    <w:rsid w:val="00C83124"/>
    <w:rsid w:val="00C83374"/>
    <w:rsid w:val="00C83768"/>
    <w:rsid w:val="00C83BF6"/>
    <w:rsid w:val="00C840B4"/>
    <w:rsid w:val="00C84419"/>
    <w:rsid w:val="00C845FF"/>
    <w:rsid w:val="00C8468B"/>
    <w:rsid w:val="00C84833"/>
    <w:rsid w:val="00C85283"/>
    <w:rsid w:val="00C857BC"/>
    <w:rsid w:val="00C85861"/>
    <w:rsid w:val="00C85C43"/>
    <w:rsid w:val="00C86223"/>
    <w:rsid w:val="00C8637C"/>
    <w:rsid w:val="00C86646"/>
    <w:rsid w:val="00C86B17"/>
    <w:rsid w:val="00C86D41"/>
    <w:rsid w:val="00C86E14"/>
    <w:rsid w:val="00C874C8"/>
    <w:rsid w:val="00C8783B"/>
    <w:rsid w:val="00C87B39"/>
    <w:rsid w:val="00C87B3F"/>
    <w:rsid w:val="00C87C09"/>
    <w:rsid w:val="00C90722"/>
    <w:rsid w:val="00C90F5F"/>
    <w:rsid w:val="00C90FF1"/>
    <w:rsid w:val="00C9137D"/>
    <w:rsid w:val="00C913A9"/>
    <w:rsid w:val="00C9171F"/>
    <w:rsid w:val="00C91A31"/>
    <w:rsid w:val="00C9202E"/>
    <w:rsid w:val="00C9355D"/>
    <w:rsid w:val="00C93678"/>
    <w:rsid w:val="00C937EA"/>
    <w:rsid w:val="00C938A6"/>
    <w:rsid w:val="00C93D87"/>
    <w:rsid w:val="00C93E1A"/>
    <w:rsid w:val="00C94330"/>
    <w:rsid w:val="00C94849"/>
    <w:rsid w:val="00C94C95"/>
    <w:rsid w:val="00C94CDF"/>
    <w:rsid w:val="00C94D33"/>
    <w:rsid w:val="00C95058"/>
    <w:rsid w:val="00C950E7"/>
    <w:rsid w:val="00C95551"/>
    <w:rsid w:val="00C95805"/>
    <w:rsid w:val="00C95881"/>
    <w:rsid w:val="00C9598F"/>
    <w:rsid w:val="00C9608F"/>
    <w:rsid w:val="00C961B3"/>
    <w:rsid w:val="00C96444"/>
    <w:rsid w:val="00C96581"/>
    <w:rsid w:val="00C96701"/>
    <w:rsid w:val="00C969F0"/>
    <w:rsid w:val="00C96B57"/>
    <w:rsid w:val="00C96F2F"/>
    <w:rsid w:val="00C9707E"/>
    <w:rsid w:val="00C979B8"/>
    <w:rsid w:val="00C97AD7"/>
    <w:rsid w:val="00C97DD3"/>
    <w:rsid w:val="00CA0093"/>
    <w:rsid w:val="00CA0097"/>
    <w:rsid w:val="00CA055C"/>
    <w:rsid w:val="00CA0E45"/>
    <w:rsid w:val="00CA0EB8"/>
    <w:rsid w:val="00CA11CB"/>
    <w:rsid w:val="00CA1E18"/>
    <w:rsid w:val="00CA21BE"/>
    <w:rsid w:val="00CA222B"/>
    <w:rsid w:val="00CA2234"/>
    <w:rsid w:val="00CA2253"/>
    <w:rsid w:val="00CA25B7"/>
    <w:rsid w:val="00CA262A"/>
    <w:rsid w:val="00CA2E25"/>
    <w:rsid w:val="00CA3308"/>
    <w:rsid w:val="00CA339D"/>
    <w:rsid w:val="00CA3503"/>
    <w:rsid w:val="00CA3A89"/>
    <w:rsid w:val="00CA3C1B"/>
    <w:rsid w:val="00CA472F"/>
    <w:rsid w:val="00CA482C"/>
    <w:rsid w:val="00CA484B"/>
    <w:rsid w:val="00CA4A6D"/>
    <w:rsid w:val="00CA4F32"/>
    <w:rsid w:val="00CA4FC6"/>
    <w:rsid w:val="00CA51D8"/>
    <w:rsid w:val="00CA580E"/>
    <w:rsid w:val="00CA5837"/>
    <w:rsid w:val="00CA5C22"/>
    <w:rsid w:val="00CA636F"/>
    <w:rsid w:val="00CA649E"/>
    <w:rsid w:val="00CA7CD3"/>
    <w:rsid w:val="00CB005B"/>
    <w:rsid w:val="00CB0277"/>
    <w:rsid w:val="00CB0759"/>
    <w:rsid w:val="00CB09D4"/>
    <w:rsid w:val="00CB14DA"/>
    <w:rsid w:val="00CB2AAB"/>
    <w:rsid w:val="00CB2E34"/>
    <w:rsid w:val="00CB3040"/>
    <w:rsid w:val="00CB3424"/>
    <w:rsid w:val="00CB3BC4"/>
    <w:rsid w:val="00CB3BD3"/>
    <w:rsid w:val="00CB4372"/>
    <w:rsid w:val="00CB43BB"/>
    <w:rsid w:val="00CB46E7"/>
    <w:rsid w:val="00CB4D97"/>
    <w:rsid w:val="00CB5088"/>
    <w:rsid w:val="00CB52A8"/>
    <w:rsid w:val="00CB568C"/>
    <w:rsid w:val="00CB5DD2"/>
    <w:rsid w:val="00CB5F1F"/>
    <w:rsid w:val="00CB62EE"/>
    <w:rsid w:val="00CB63AA"/>
    <w:rsid w:val="00CB64B2"/>
    <w:rsid w:val="00CB6627"/>
    <w:rsid w:val="00CB6B01"/>
    <w:rsid w:val="00CB736F"/>
    <w:rsid w:val="00CB77EC"/>
    <w:rsid w:val="00CB7BE3"/>
    <w:rsid w:val="00CC003A"/>
    <w:rsid w:val="00CC04BE"/>
    <w:rsid w:val="00CC07CE"/>
    <w:rsid w:val="00CC0A62"/>
    <w:rsid w:val="00CC0E4A"/>
    <w:rsid w:val="00CC129A"/>
    <w:rsid w:val="00CC170C"/>
    <w:rsid w:val="00CC1C7D"/>
    <w:rsid w:val="00CC1DEC"/>
    <w:rsid w:val="00CC1EE4"/>
    <w:rsid w:val="00CC226B"/>
    <w:rsid w:val="00CC2B7F"/>
    <w:rsid w:val="00CC2DB2"/>
    <w:rsid w:val="00CC3645"/>
    <w:rsid w:val="00CC3876"/>
    <w:rsid w:val="00CC3CB6"/>
    <w:rsid w:val="00CC4258"/>
    <w:rsid w:val="00CC4666"/>
    <w:rsid w:val="00CC4729"/>
    <w:rsid w:val="00CC4EBF"/>
    <w:rsid w:val="00CC4EF2"/>
    <w:rsid w:val="00CC504F"/>
    <w:rsid w:val="00CC5743"/>
    <w:rsid w:val="00CC5837"/>
    <w:rsid w:val="00CC5C7F"/>
    <w:rsid w:val="00CC5E62"/>
    <w:rsid w:val="00CC5EE9"/>
    <w:rsid w:val="00CC6434"/>
    <w:rsid w:val="00CC6E2F"/>
    <w:rsid w:val="00CC73CE"/>
    <w:rsid w:val="00CC7CA2"/>
    <w:rsid w:val="00CC7F30"/>
    <w:rsid w:val="00CD01AD"/>
    <w:rsid w:val="00CD05D7"/>
    <w:rsid w:val="00CD09EB"/>
    <w:rsid w:val="00CD0A35"/>
    <w:rsid w:val="00CD0DFC"/>
    <w:rsid w:val="00CD14F0"/>
    <w:rsid w:val="00CD1856"/>
    <w:rsid w:val="00CD21DC"/>
    <w:rsid w:val="00CD2258"/>
    <w:rsid w:val="00CD2275"/>
    <w:rsid w:val="00CD2768"/>
    <w:rsid w:val="00CD2990"/>
    <w:rsid w:val="00CD2E93"/>
    <w:rsid w:val="00CD2FF0"/>
    <w:rsid w:val="00CD3D6E"/>
    <w:rsid w:val="00CD4E74"/>
    <w:rsid w:val="00CD4EAF"/>
    <w:rsid w:val="00CD581E"/>
    <w:rsid w:val="00CD5830"/>
    <w:rsid w:val="00CD5A72"/>
    <w:rsid w:val="00CD5E95"/>
    <w:rsid w:val="00CD6146"/>
    <w:rsid w:val="00CD7447"/>
    <w:rsid w:val="00CD7522"/>
    <w:rsid w:val="00CD7C6E"/>
    <w:rsid w:val="00CD7F97"/>
    <w:rsid w:val="00CE03D5"/>
    <w:rsid w:val="00CE04AD"/>
    <w:rsid w:val="00CE0554"/>
    <w:rsid w:val="00CE0699"/>
    <w:rsid w:val="00CE06AE"/>
    <w:rsid w:val="00CE0CFA"/>
    <w:rsid w:val="00CE1493"/>
    <w:rsid w:val="00CE1E01"/>
    <w:rsid w:val="00CE20A8"/>
    <w:rsid w:val="00CE25D4"/>
    <w:rsid w:val="00CE2845"/>
    <w:rsid w:val="00CE29DC"/>
    <w:rsid w:val="00CE2E15"/>
    <w:rsid w:val="00CE2E9C"/>
    <w:rsid w:val="00CE2F08"/>
    <w:rsid w:val="00CE372F"/>
    <w:rsid w:val="00CE373A"/>
    <w:rsid w:val="00CE3C26"/>
    <w:rsid w:val="00CE3E9B"/>
    <w:rsid w:val="00CE3FCF"/>
    <w:rsid w:val="00CE424B"/>
    <w:rsid w:val="00CE4844"/>
    <w:rsid w:val="00CE4902"/>
    <w:rsid w:val="00CE4BF6"/>
    <w:rsid w:val="00CE5007"/>
    <w:rsid w:val="00CE513E"/>
    <w:rsid w:val="00CE5DA1"/>
    <w:rsid w:val="00CE5ED2"/>
    <w:rsid w:val="00CE5EEE"/>
    <w:rsid w:val="00CE5F63"/>
    <w:rsid w:val="00CE603D"/>
    <w:rsid w:val="00CE67A0"/>
    <w:rsid w:val="00CE6A90"/>
    <w:rsid w:val="00CE7098"/>
    <w:rsid w:val="00CE7155"/>
    <w:rsid w:val="00CE7580"/>
    <w:rsid w:val="00CF047F"/>
    <w:rsid w:val="00CF05FC"/>
    <w:rsid w:val="00CF083A"/>
    <w:rsid w:val="00CF08CB"/>
    <w:rsid w:val="00CF0983"/>
    <w:rsid w:val="00CF099B"/>
    <w:rsid w:val="00CF0E1C"/>
    <w:rsid w:val="00CF12B8"/>
    <w:rsid w:val="00CF13D1"/>
    <w:rsid w:val="00CF15C4"/>
    <w:rsid w:val="00CF1AF3"/>
    <w:rsid w:val="00CF1CBD"/>
    <w:rsid w:val="00CF1F87"/>
    <w:rsid w:val="00CF201B"/>
    <w:rsid w:val="00CF20CC"/>
    <w:rsid w:val="00CF2166"/>
    <w:rsid w:val="00CF26E8"/>
    <w:rsid w:val="00CF2751"/>
    <w:rsid w:val="00CF2ADE"/>
    <w:rsid w:val="00CF2F24"/>
    <w:rsid w:val="00CF359D"/>
    <w:rsid w:val="00CF38B3"/>
    <w:rsid w:val="00CF3CE4"/>
    <w:rsid w:val="00CF3EF0"/>
    <w:rsid w:val="00CF4422"/>
    <w:rsid w:val="00CF48AD"/>
    <w:rsid w:val="00CF4AB9"/>
    <w:rsid w:val="00CF4BDB"/>
    <w:rsid w:val="00CF4D6B"/>
    <w:rsid w:val="00CF4D8E"/>
    <w:rsid w:val="00CF5B74"/>
    <w:rsid w:val="00CF6024"/>
    <w:rsid w:val="00CF6306"/>
    <w:rsid w:val="00CF655B"/>
    <w:rsid w:val="00CF6CCD"/>
    <w:rsid w:val="00CF6E1A"/>
    <w:rsid w:val="00CF718C"/>
    <w:rsid w:val="00CF7ADA"/>
    <w:rsid w:val="00CF7C37"/>
    <w:rsid w:val="00CF7D58"/>
    <w:rsid w:val="00CF7DBF"/>
    <w:rsid w:val="00CF7F35"/>
    <w:rsid w:val="00D00441"/>
    <w:rsid w:val="00D00746"/>
    <w:rsid w:val="00D0099D"/>
    <w:rsid w:val="00D009F0"/>
    <w:rsid w:val="00D00CB7"/>
    <w:rsid w:val="00D0102E"/>
    <w:rsid w:val="00D012A7"/>
    <w:rsid w:val="00D01415"/>
    <w:rsid w:val="00D016E5"/>
    <w:rsid w:val="00D01A6D"/>
    <w:rsid w:val="00D01AEF"/>
    <w:rsid w:val="00D01BD0"/>
    <w:rsid w:val="00D01DE5"/>
    <w:rsid w:val="00D025A2"/>
    <w:rsid w:val="00D02B76"/>
    <w:rsid w:val="00D03148"/>
    <w:rsid w:val="00D03372"/>
    <w:rsid w:val="00D03AB4"/>
    <w:rsid w:val="00D03F1D"/>
    <w:rsid w:val="00D03F32"/>
    <w:rsid w:val="00D03FC7"/>
    <w:rsid w:val="00D0425A"/>
    <w:rsid w:val="00D0425E"/>
    <w:rsid w:val="00D04527"/>
    <w:rsid w:val="00D0486F"/>
    <w:rsid w:val="00D0489A"/>
    <w:rsid w:val="00D04F4C"/>
    <w:rsid w:val="00D0504E"/>
    <w:rsid w:val="00D052C8"/>
    <w:rsid w:val="00D0571D"/>
    <w:rsid w:val="00D057F7"/>
    <w:rsid w:val="00D05A9F"/>
    <w:rsid w:val="00D05C29"/>
    <w:rsid w:val="00D05C86"/>
    <w:rsid w:val="00D05FD5"/>
    <w:rsid w:val="00D06327"/>
    <w:rsid w:val="00D0648D"/>
    <w:rsid w:val="00D065BC"/>
    <w:rsid w:val="00D06B42"/>
    <w:rsid w:val="00D06F37"/>
    <w:rsid w:val="00D06F54"/>
    <w:rsid w:val="00D06FC0"/>
    <w:rsid w:val="00D07106"/>
    <w:rsid w:val="00D07466"/>
    <w:rsid w:val="00D07506"/>
    <w:rsid w:val="00D10166"/>
    <w:rsid w:val="00D104DB"/>
    <w:rsid w:val="00D10956"/>
    <w:rsid w:val="00D10DB4"/>
    <w:rsid w:val="00D10E7E"/>
    <w:rsid w:val="00D113DA"/>
    <w:rsid w:val="00D11B82"/>
    <w:rsid w:val="00D11C4E"/>
    <w:rsid w:val="00D11EC5"/>
    <w:rsid w:val="00D12057"/>
    <w:rsid w:val="00D12163"/>
    <w:rsid w:val="00D12525"/>
    <w:rsid w:val="00D12545"/>
    <w:rsid w:val="00D12BBC"/>
    <w:rsid w:val="00D12C1B"/>
    <w:rsid w:val="00D130DF"/>
    <w:rsid w:val="00D1323E"/>
    <w:rsid w:val="00D13361"/>
    <w:rsid w:val="00D1378F"/>
    <w:rsid w:val="00D137E5"/>
    <w:rsid w:val="00D13CFA"/>
    <w:rsid w:val="00D15266"/>
    <w:rsid w:val="00D15324"/>
    <w:rsid w:val="00D15A6F"/>
    <w:rsid w:val="00D165DD"/>
    <w:rsid w:val="00D16D94"/>
    <w:rsid w:val="00D17436"/>
    <w:rsid w:val="00D176C3"/>
    <w:rsid w:val="00D17CB3"/>
    <w:rsid w:val="00D20674"/>
    <w:rsid w:val="00D2076F"/>
    <w:rsid w:val="00D2079C"/>
    <w:rsid w:val="00D20957"/>
    <w:rsid w:val="00D20B2E"/>
    <w:rsid w:val="00D20B33"/>
    <w:rsid w:val="00D20D0C"/>
    <w:rsid w:val="00D20F3C"/>
    <w:rsid w:val="00D21490"/>
    <w:rsid w:val="00D21A63"/>
    <w:rsid w:val="00D21F86"/>
    <w:rsid w:val="00D22B49"/>
    <w:rsid w:val="00D22D05"/>
    <w:rsid w:val="00D235CC"/>
    <w:rsid w:val="00D23746"/>
    <w:rsid w:val="00D23F7D"/>
    <w:rsid w:val="00D24194"/>
    <w:rsid w:val="00D24231"/>
    <w:rsid w:val="00D2453F"/>
    <w:rsid w:val="00D24A79"/>
    <w:rsid w:val="00D24AC9"/>
    <w:rsid w:val="00D24D3C"/>
    <w:rsid w:val="00D24F2A"/>
    <w:rsid w:val="00D25071"/>
    <w:rsid w:val="00D25506"/>
    <w:rsid w:val="00D25B77"/>
    <w:rsid w:val="00D261A6"/>
    <w:rsid w:val="00D26A24"/>
    <w:rsid w:val="00D26A36"/>
    <w:rsid w:val="00D26F90"/>
    <w:rsid w:val="00D26FFF"/>
    <w:rsid w:val="00D27063"/>
    <w:rsid w:val="00D2738A"/>
    <w:rsid w:val="00D2792A"/>
    <w:rsid w:val="00D27942"/>
    <w:rsid w:val="00D27953"/>
    <w:rsid w:val="00D27FD7"/>
    <w:rsid w:val="00D30175"/>
    <w:rsid w:val="00D303EB"/>
    <w:rsid w:val="00D305A7"/>
    <w:rsid w:val="00D306CB"/>
    <w:rsid w:val="00D30735"/>
    <w:rsid w:val="00D30764"/>
    <w:rsid w:val="00D30ABD"/>
    <w:rsid w:val="00D30B84"/>
    <w:rsid w:val="00D30E19"/>
    <w:rsid w:val="00D313F2"/>
    <w:rsid w:val="00D3181D"/>
    <w:rsid w:val="00D319A7"/>
    <w:rsid w:val="00D319C4"/>
    <w:rsid w:val="00D31BE6"/>
    <w:rsid w:val="00D31DF4"/>
    <w:rsid w:val="00D326A8"/>
    <w:rsid w:val="00D32885"/>
    <w:rsid w:val="00D32D9F"/>
    <w:rsid w:val="00D32DDC"/>
    <w:rsid w:val="00D331A7"/>
    <w:rsid w:val="00D3344A"/>
    <w:rsid w:val="00D33775"/>
    <w:rsid w:val="00D33A18"/>
    <w:rsid w:val="00D33C9F"/>
    <w:rsid w:val="00D33DB4"/>
    <w:rsid w:val="00D341B6"/>
    <w:rsid w:val="00D34555"/>
    <w:rsid w:val="00D348CF"/>
    <w:rsid w:val="00D34B4C"/>
    <w:rsid w:val="00D34B84"/>
    <w:rsid w:val="00D35302"/>
    <w:rsid w:val="00D35BA2"/>
    <w:rsid w:val="00D35BC3"/>
    <w:rsid w:val="00D35E41"/>
    <w:rsid w:val="00D35FE7"/>
    <w:rsid w:val="00D361DC"/>
    <w:rsid w:val="00D362DA"/>
    <w:rsid w:val="00D362F4"/>
    <w:rsid w:val="00D367C9"/>
    <w:rsid w:val="00D36A68"/>
    <w:rsid w:val="00D36FA5"/>
    <w:rsid w:val="00D37204"/>
    <w:rsid w:val="00D37C0C"/>
    <w:rsid w:val="00D40905"/>
    <w:rsid w:val="00D40AB6"/>
    <w:rsid w:val="00D40CEE"/>
    <w:rsid w:val="00D40D8F"/>
    <w:rsid w:val="00D40EA1"/>
    <w:rsid w:val="00D411D2"/>
    <w:rsid w:val="00D4165E"/>
    <w:rsid w:val="00D418BF"/>
    <w:rsid w:val="00D41D0A"/>
    <w:rsid w:val="00D422D4"/>
    <w:rsid w:val="00D4249F"/>
    <w:rsid w:val="00D424E0"/>
    <w:rsid w:val="00D42BE9"/>
    <w:rsid w:val="00D42FA0"/>
    <w:rsid w:val="00D4329B"/>
    <w:rsid w:val="00D43850"/>
    <w:rsid w:val="00D438F0"/>
    <w:rsid w:val="00D43C68"/>
    <w:rsid w:val="00D44299"/>
    <w:rsid w:val="00D444D8"/>
    <w:rsid w:val="00D4459A"/>
    <w:rsid w:val="00D44E87"/>
    <w:rsid w:val="00D4503B"/>
    <w:rsid w:val="00D4520F"/>
    <w:rsid w:val="00D4522C"/>
    <w:rsid w:val="00D45ACB"/>
    <w:rsid w:val="00D45B07"/>
    <w:rsid w:val="00D45CE6"/>
    <w:rsid w:val="00D46498"/>
    <w:rsid w:val="00D464E1"/>
    <w:rsid w:val="00D46A62"/>
    <w:rsid w:val="00D46E40"/>
    <w:rsid w:val="00D46F97"/>
    <w:rsid w:val="00D474E0"/>
    <w:rsid w:val="00D478CA"/>
    <w:rsid w:val="00D47D51"/>
    <w:rsid w:val="00D505DB"/>
    <w:rsid w:val="00D511D2"/>
    <w:rsid w:val="00D513F1"/>
    <w:rsid w:val="00D518D7"/>
    <w:rsid w:val="00D5192B"/>
    <w:rsid w:val="00D51A65"/>
    <w:rsid w:val="00D51C02"/>
    <w:rsid w:val="00D524A9"/>
    <w:rsid w:val="00D52537"/>
    <w:rsid w:val="00D525CA"/>
    <w:rsid w:val="00D52885"/>
    <w:rsid w:val="00D52A77"/>
    <w:rsid w:val="00D52E9C"/>
    <w:rsid w:val="00D53AB6"/>
    <w:rsid w:val="00D53BD1"/>
    <w:rsid w:val="00D54005"/>
    <w:rsid w:val="00D5405F"/>
    <w:rsid w:val="00D540C7"/>
    <w:rsid w:val="00D54463"/>
    <w:rsid w:val="00D546E5"/>
    <w:rsid w:val="00D54BB9"/>
    <w:rsid w:val="00D54CE8"/>
    <w:rsid w:val="00D54EB6"/>
    <w:rsid w:val="00D54F1A"/>
    <w:rsid w:val="00D55255"/>
    <w:rsid w:val="00D5563A"/>
    <w:rsid w:val="00D559A5"/>
    <w:rsid w:val="00D559D6"/>
    <w:rsid w:val="00D55B37"/>
    <w:rsid w:val="00D55DCF"/>
    <w:rsid w:val="00D56599"/>
    <w:rsid w:val="00D56726"/>
    <w:rsid w:val="00D5677E"/>
    <w:rsid w:val="00D567F2"/>
    <w:rsid w:val="00D57282"/>
    <w:rsid w:val="00D574B9"/>
    <w:rsid w:val="00D578E0"/>
    <w:rsid w:val="00D578F8"/>
    <w:rsid w:val="00D57EBB"/>
    <w:rsid w:val="00D60025"/>
    <w:rsid w:val="00D6023C"/>
    <w:rsid w:val="00D60464"/>
    <w:rsid w:val="00D6066B"/>
    <w:rsid w:val="00D6096A"/>
    <w:rsid w:val="00D60C22"/>
    <w:rsid w:val="00D613E7"/>
    <w:rsid w:val="00D61732"/>
    <w:rsid w:val="00D61734"/>
    <w:rsid w:val="00D61A03"/>
    <w:rsid w:val="00D61A28"/>
    <w:rsid w:val="00D61AA1"/>
    <w:rsid w:val="00D61D5F"/>
    <w:rsid w:val="00D61E4A"/>
    <w:rsid w:val="00D62161"/>
    <w:rsid w:val="00D6241E"/>
    <w:rsid w:val="00D6264F"/>
    <w:rsid w:val="00D62964"/>
    <w:rsid w:val="00D62DA4"/>
    <w:rsid w:val="00D63139"/>
    <w:rsid w:val="00D6332A"/>
    <w:rsid w:val="00D6381F"/>
    <w:rsid w:val="00D638AF"/>
    <w:rsid w:val="00D63CDC"/>
    <w:rsid w:val="00D63D5C"/>
    <w:rsid w:val="00D63D8F"/>
    <w:rsid w:val="00D63FC2"/>
    <w:rsid w:val="00D6428E"/>
    <w:rsid w:val="00D64300"/>
    <w:rsid w:val="00D64835"/>
    <w:rsid w:val="00D64F54"/>
    <w:rsid w:val="00D651DC"/>
    <w:rsid w:val="00D6525A"/>
    <w:rsid w:val="00D654F8"/>
    <w:rsid w:val="00D6575A"/>
    <w:rsid w:val="00D657D7"/>
    <w:rsid w:val="00D65841"/>
    <w:rsid w:val="00D65B36"/>
    <w:rsid w:val="00D65E8C"/>
    <w:rsid w:val="00D66060"/>
    <w:rsid w:val="00D66C33"/>
    <w:rsid w:val="00D671A1"/>
    <w:rsid w:val="00D673F7"/>
    <w:rsid w:val="00D67559"/>
    <w:rsid w:val="00D67AD3"/>
    <w:rsid w:val="00D67EFC"/>
    <w:rsid w:val="00D67FA7"/>
    <w:rsid w:val="00D703B8"/>
    <w:rsid w:val="00D707E8"/>
    <w:rsid w:val="00D708C1"/>
    <w:rsid w:val="00D70A27"/>
    <w:rsid w:val="00D711C6"/>
    <w:rsid w:val="00D712B4"/>
    <w:rsid w:val="00D712D8"/>
    <w:rsid w:val="00D71B46"/>
    <w:rsid w:val="00D721F1"/>
    <w:rsid w:val="00D72750"/>
    <w:rsid w:val="00D7277E"/>
    <w:rsid w:val="00D727E7"/>
    <w:rsid w:val="00D728F9"/>
    <w:rsid w:val="00D729B7"/>
    <w:rsid w:val="00D72B3A"/>
    <w:rsid w:val="00D72B93"/>
    <w:rsid w:val="00D732FF"/>
    <w:rsid w:val="00D73308"/>
    <w:rsid w:val="00D73B43"/>
    <w:rsid w:val="00D73CC5"/>
    <w:rsid w:val="00D74020"/>
    <w:rsid w:val="00D74251"/>
    <w:rsid w:val="00D74252"/>
    <w:rsid w:val="00D742CD"/>
    <w:rsid w:val="00D74383"/>
    <w:rsid w:val="00D744B6"/>
    <w:rsid w:val="00D7459D"/>
    <w:rsid w:val="00D7474C"/>
    <w:rsid w:val="00D747B5"/>
    <w:rsid w:val="00D74900"/>
    <w:rsid w:val="00D74AF6"/>
    <w:rsid w:val="00D74BDF"/>
    <w:rsid w:val="00D74E22"/>
    <w:rsid w:val="00D74E32"/>
    <w:rsid w:val="00D74E61"/>
    <w:rsid w:val="00D7510C"/>
    <w:rsid w:val="00D755CD"/>
    <w:rsid w:val="00D7577A"/>
    <w:rsid w:val="00D75A89"/>
    <w:rsid w:val="00D75C5F"/>
    <w:rsid w:val="00D75D4A"/>
    <w:rsid w:val="00D775AE"/>
    <w:rsid w:val="00D77A7D"/>
    <w:rsid w:val="00D77F37"/>
    <w:rsid w:val="00D808A7"/>
    <w:rsid w:val="00D80C2D"/>
    <w:rsid w:val="00D80FCD"/>
    <w:rsid w:val="00D81628"/>
    <w:rsid w:val="00D816FF"/>
    <w:rsid w:val="00D81957"/>
    <w:rsid w:val="00D81DDD"/>
    <w:rsid w:val="00D827FE"/>
    <w:rsid w:val="00D8280A"/>
    <w:rsid w:val="00D82811"/>
    <w:rsid w:val="00D82B69"/>
    <w:rsid w:val="00D831C7"/>
    <w:rsid w:val="00D83540"/>
    <w:rsid w:val="00D8362B"/>
    <w:rsid w:val="00D837BE"/>
    <w:rsid w:val="00D8381C"/>
    <w:rsid w:val="00D83AE8"/>
    <w:rsid w:val="00D8475B"/>
    <w:rsid w:val="00D84783"/>
    <w:rsid w:val="00D848F4"/>
    <w:rsid w:val="00D84A95"/>
    <w:rsid w:val="00D84D71"/>
    <w:rsid w:val="00D84DE4"/>
    <w:rsid w:val="00D84E18"/>
    <w:rsid w:val="00D84E74"/>
    <w:rsid w:val="00D85014"/>
    <w:rsid w:val="00D85223"/>
    <w:rsid w:val="00D8552E"/>
    <w:rsid w:val="00D85D37"/>
    <w:rsid w:val="00D85F2D"/>
    <w:rsid w:val="00D8611F"/>
    <w:rsid w:val="00D86D00"/>
    <w:rsid w:val="00D872AD"/>
    <w:rsid w:val="00D873BF"/>
    <w:rsid w:val="00D906C4"/>
    <w:rsid w:val="00D906CC"/>
    <w:rsid w:val="00D90D54"/>
    <w:rsid w:val="00D90DE1"/>
    <w:rsid w:val="00D90FAB"/>
    <w:rsid w:val="00D90FD9"/>
    <w:rsid w:val="00D91079"/>
    <w:rsid w:val="00D910D5"/>
    <w:rsid w:val="00D9161C"/>
    <w:rsid w:val="00D91B46"/>
    <w:rsid w:val="00D921FD"/>
    <w:rsid w:val="00D929CE"/>
    <w:rsid w:val="00D92D29"/>
    <w:rsid w:val="00D92FC5"/>
    <w:rsid w:val="00D93008"/>
    <w:rsid w:val="00D932DC"/>
    <w:rsid w:val="00D9343B"/>
    <w:rsid w:val="00D9382E"/>
    <w:rsid w:val="00D938AD"/>
    <w:rsid w:val="00D94428"/>
    <w:rsid w:val="00D950ED"/>
    <w:rsid w:val="00D952CB"/>
    <w:rsid w:val="00D954C5"/>
    <w:rsid w:val="00D956FD"/>
    <w:rsid w:val="00D96152"/>
    <w:rsid w:val="00D96375"/>
    <w:rsid w:val="00D9638F"/>
    <w:rsid w:val="00D965A5"/>
    <w:rsid w:val="00D967F6"/>
    <w:rsid w:val="00D970E1"/>
    <w:rsid w:val="00D9744E"/>
    <w:rsid w:val="00D97544"/>
    <w:rsid w:val="00D976D2"/>
    <w:rsid w:val="00D97B7B"/>
    <w:rsid w:val="00D97E30"/>
    <w:rsid w:val="00DA00A6"/>
    <w:rsid w:val="00DA08EC"/>
    <w:rsid w:val="00DA0B21"/>
    <w:rsid w:val="00DA0B85"/>
    <w:rsid w:val="00DA0FCF"/>
    <w:rsid w:val="00DA1053"/>
    <w:rsid w:val="00DA10CA"/>
    <w:rsid w:val="00DA1804"/>
    <w:rsid w:val="00DA1AE1"/>
    <w:rsid w:val="00DA1F2D"/>
    <w:rsid w:val="00DA2181"/>
    <w:rsid w:val="00DA21FD"/>
    <w:rsid w:val="00DA26C3"/>
    <w:rsid w:val="00DA2C84"/>
    <w:rsid w:val="00DA3A31"/>
    <w:rsid w:val="00DA3C82"/>
    <w:rsid w:val="00DA3E39"/>
    <w:rsid w:val="00DA41E9"/>
    <w:rsid w:val="00DA439C"/>
    <w:rsid w:val="00DA4CAB"/>
    <w:rsid w:val="00DA4D69"/>
    <w:rsid w:val="00DA4F2C"/>
    <w:rsid w:val="00DA54C7"/>
    <w:rsid w:val="00DA5BF9"/>
    <w:rsid w:val="00DA5F9E"/>
    <w:rsid w:val="00DA6381"/>
    <w:rsid w:val="00DA6474"/>
    <w:rsid w:val="00DA66D5"/>
    <w:rsid w:val="00DA691A"/>
    <w:rsid w:val="00DA6920"/>
    <w:rsid w:val="00DA6C5B"/>
    <w:rsid w:val="00DA7548"/>
    <w:rsid w:val="00DA7C29"/>
    <w:rsid w:val="00DA7D6B"/>
    <w:rsid w:val="00DB02AB"/>
    <w:rsid w:val="00DB0758"/>
    <w:rsid w:val="00DB07C2"/>
    <w:rsid w:val="00DB08D0"/>
    <w:rsid w:val="00DB0B34"/>
    <w:rsid w:val="00DB0CBB"/>
    <w:rsid w:val="00DB1844"/>
    <w:rsid w:val="00DB1DF3"/>
    <w:rsid w:val="00DB2305"/>
    <w:rsid w:val="00DB250C"/>
    <w:rsid w:val="00DB2529"/>
    <w:rsid w:val="00DB2753"/>
    <w:rsid w:val="00DB2967"/>
    <w:rsid w:val="00DB2AB4"/>
    <w:rsid w:val="00DB2C58"/>
    <w:rsid w:val="00DB2D55"/>
    <w:rsid w:val="00DB2E4E"/>
    <w:rsid w:val="00DB350B"/>
    <w:rsid w:val="00DB3828"/>
    <w:rsid w:val="00DB3989"/>
    <w:rsid w:val="00DB39DE"/>
    <w:rsid w:val="00DB3ED9"/>
    <w:rsid w:val="00DB4289"/>
    <w:rsid w:val="00DB45CA"/>
    <w:rsid w:val="00DB45CF"/>
    <w:rsid w:val="00DB4704"/>
    <w:rsid w:val="00DB5258"/>
    <w:rsid w:val="00DB529C"/>
    <w:rsid w:val="00DB52C9"/>
    <w:rsid w:val="00DB547C"/>
    <w:rsid w:val="00DB54BF"/>
    <w:rsid w:val="00DB55AE"/>
    <w:rsid w:val="00DB5C00"/>
    <w:rsid w:val="00DB6107"/>
    <w:rsid w:val="00DB614B"/>
    <w:rsid w:val="00DB618C"/>
    <w:rsid w:val="00DB6DCB"/>
    <w:rsid w:val="00DB78BC"/>
    <w:rsid w:val="00DB7C92"/>
    <w:rsid w:val="00DB7E23"/>
    <w:rsid w:val="00DB7ECC"/>
    <w:rsid w:val="00DC0172"/>
    <w:rsid w:val="00DC09D3"/>
    <w:rsid w:val="00DC0F63"/>
    <w:rsid w:val="00DC1053"/>
    <w:rsid w:val="00DC11C5"/>
    <w:rsid w:val="00DC145B"/>
    <w:rsid w:val="00DC16F9"/>
    <w:rsid w:val="00DC1715"/>
    <w:rsid w:val="00DC17E0"/>
    <w:rsid w:val="00DC1820"/>
    <w:rsid w:val="00DC1CE7"/>
    <w:rsid w:val="00DC2042"/>
    <w:rsid w:val="00DC2468"/>
    <w:rsid w:val="00DC271E"/>
    <w:rsid w:val="00DC29BE"/>
    <w:rsid w:val="00DC2E37"/>
    <w:rsid w:val="00DC2F1F"/>
    <w:rsid w:val="00DC2FAE"/>
    <w:rsid w:val="00DC3157"/>
    <w:rsid w:val="00DC3240"/>
    <w:rsid w:val="00DC3290"/>
    <w:rsid w:val="00DC36B9"/>
    <w:rsid w:val="00DC37B5"/>
    <w:rsid w:val="00DC3F08"/>
    <w:rsid w:val="00DC41C8"/>
    <w:rsid w:val="00DC42EB"/>
    <w:rsid w:val="00DC4365"/>
    <w:rsid w:val="00DC48EB"/>
    <w:rsid w:val="00DC4D12"/>
    <w:rsid w:val="00DC4E33"/>
    <w:rsid w:val="00DC4EE1"/>
    <w:rsid w:val="00DC505C"/>
    <w:rsid w:val="00DC51CC"/>
    <w:rsid w:val="00DC59E6"/>
    <w:rsid w:val="00DC5A40"/>
    <w:rsid w:val="00DC5B92"/>
    <w:rsid w:val="00DC6CF6"/>
    <w:rsid w:val="00DC6D1B"/>
    <w:rsid w:val="00DC6EED"/>
    <w:rsid w:val="00DC6F42"/>
    <w:rsid w:val="00DC753F"/>
    <w:rsid w:val="00DC794B"/>
    <w:rsid w:val="00DC7A5D"/>
    <w:rsid w:val="00DC7C14"/>
    <w:rsid w:val="00DD0012"/>
    <w:rsid w:val="00DD02DD"/>
    <w:rsid w:val="00DD0914"/>
    <w:rsid w:val="00DD0DA0"/>
    <w:rsid w:val="00DD144A"/>
    <w:rsid w:val="00DD16FB"/>
    <w:rsid w:val="00DD1B4C"/>
    <w:rsid w:val="00DD1D4F"/>
    <w:rsid w:val="00DD2238"/>
    <w:rsid w:val="00DD2C11"/>
    <w:rsid w:val="00DD2D59"/>
    <w:rsid w:val="00DD2DDF"/>
    <w:rsid w:val="00DD2EA4"/>
    <w:rsid w:val="00DD32B7"/>
    <w:rsid w:val="00DD3459"/>
    <w:rsid w:val="00DD348C"/>
    <w:rsid w:val="00DD3516"/>
    <w:rsid w:val="00DD3AAB"/>
    <w:rsid w:val="00DD3D18"/>
    <w:rsid w:val="00DD3D7C"/>
    <w:rsid w:val="00DD40AC"/>
    <w:rsid w:val="00DD494F"/>
    <w:rsid w:val="00DD4D21"/>
    <w:rsid w:val="00DD50BC"/>
    <w:rsid w:val="00DD53B7"/>
    <w:rsid w:val="00DD5718"/>
    <w:rsid w:val="00DD5A18"/>
    <w:rsid w:val="00DD5A1E"/>
    <w:rsid w:val="00DD5EB2"/>
    <w:rsid w:val="00DD635E"/>
    <w:rsid w:val="00DD65B9"/>
    <w:rsid w:val="00DD66C7"/>
    <w:rsid w:val="00DD7A6D"/>
    <w:rsid w:val="00DD7C54"/>
    <w:rsid w:val="00DD7E47"/>
    <w:rsid w:val="00DE0294"/>
    <w:rsid w:val="00DE1765"/>
    <w:rsid w:val="00DE18C7"/>
    <w:rsid w:val="00DE1EBD"/>
    <w:rsid w:val="00DE1FE3"/>
    <w:rsid w:val="00DE209C"/>
    <w:rsid w:val="00DE20B3"/>
    <w:rsid w:val="00DE25F0"/>
    <w:rsid w:val="00DE2896"/>
    <w:rsid w:val="00DE289B"/>
    <w:rsid w:val="00DE31E3"/>
    <w:rsid w:val="00DE3753"/>
    <w:rsid w:val="00DE3BF2"/>
    <w:rsid w:val="00DE3DA6"/>
    <w:rsid w:val="00DE4096"/>
    <w:rsid w:val="00DE41AA"/>
    <w:rsid w:val="00DE4445"/>
    <w:rsid w:val="00DE4668"/>
    <w:rsid w:val="00DE4753"/>
    <w:rsid w:val="00DE47CB"/>
    <w:rsid w:val="00DE4974"/>
    <w:rsid w:val="00DE5192"/>
    <w:rsid w:val="00DE53FB"/>
    <w:rsid w:val="00DE56A5"/>
    <w:rsid w:val="00DE57EB"/>
    <w:rsid w:val="00DE5982"/>
    <w:rsid w:val="00DE5AB4"/>
    <w:rsid w:val="00DE6032"/>
    <w:rsid w:val="00DE63ED"/>
    <w:rsid w:val="00DE64D5"/>
    <w:rsid w:val="00DE6B4F"/>
    <w:rsid w:val="00DE6C6E"/>
    <w:rsid w:val="00DE6F4D"/>
    <w:rsid w:val="00DE7161"/>
    <w:rsid w:val="00DE7371"/>
    <w:rsid w:val="00DF058D"/>
    <w:rsid w:val="00DF0717"/>
    <w:rsid w:val="00DF0726"/>
    <w:rsid w:val="00DF0C1B"/>
    <w:rsid w:val="00DF0F73"/>
    <w:rsid w:val="00DF124E"/>
    <w:rsid w:val="00DF1B47"/>
    <w:rsid w:val="00DF1E3B"/>
    <w:rsid w:val="00DF1F03"/>
    <w:rsid w:val="00DF22F6"/>
    <w:rsid w:val="00DF27FB"/>
    <w:rsid w:val="00DF28DB"/>
    <w:rsid w:val="00DF2DEE"/>
    <w:rsid w:val="00DF3552"/>
    <w:rsid w:val="00DF392A"/>
    <w:rsid w:val="00DF3943"/>
    <w:rsid w:val="00DF3952"/>
    <w:rsid w:val="00DF3BF5"/>
    <w:rsid w:val="00DF3EB5"/>
    <w:rsid w:val="00DF40CA"/>
    <w:rsid w:val="00DF40D9"/>
    <w:rsid w:val="00DF423E"/>
    <w:rsid w:val="00DF488E"/>
    <w:rsid w:val="00DF4A1D"/>
    <w:rsid w:val="00DF4D4E"/>
    <w:rsid w:val="00DF4FD6"/>
    <w:rsid w:val="00DF5700"/>
    <w:rsid w:val="00DF588E"/>
    <w:rsid w:val="00DF5E7E"/>
    <w:rsid w:val="00DF5EFC"/>
    <w:rsid w:val="00DF5F24"/>
    <w:rsid w:val="00DF637A"/>
    <w:rsid w:val="00DF6540"/>
    <w:rsid w:val="00DF6606"/>
    <w:rsid w:val="00DF6A44"/>
    <w:rsid w:val="00DF6DA8"/>
    <w:rsid w:val="00DF6F0B"/>
    <w:rsid w:val="00DF6F51"/>
    <w:rsid w:val="00DF70A7"/>
    <w:rsid w:val="00E00155"/>
    <w:rsid w:val="00E00301"/>
    <w:rsid w:val="00E007C9"/>
    <w:rsid w:val="00E00BA3"/>
    <w:rsid w:val="00E00BFF"/>
    <w:rsid w:val="00E00C9E"/>
    <w:rsid w:val="00E00E60"/>
    <w:rsid w:val="00E00F3A"/>
    <w:rsid w:val="00E01388"/>
    <w:rsid w:val="00E020F3"/>
    <w:rsid w:val="00E023FA"/>
    <w:rsid w:val="00E02C10"/>
    <w:rsid w:val="00E02C86"/>
    <w:rsid w:val="00E02DAA"/>
    <w:rsid w:val="00E0300C"/>
    <w:rsid w:val="00E032D4"/>
    <w:rsid w:val="00E034CA"/>
    <w:rsid w:val="00E03582"/>
    <w:rsid w:val="00E039C4"/>
    <w:rsid w:val="00E03B5B"/>
    <w:rsid w:val="00E03C94"/>
    <w:rsid w:val="00E040E3"/>
    <w:rsid w:val="00E04214"/>
    <w:rsid w:val="00E042DF"/>
    <w:rsid w:val="00E0430F"/>
    <w:rsid w:val="00E046FE"/>
    <w:rsid w:val="00E04B14"/>
    <w:rsid w:val="00E0541E"/>
    <w:rsid w:val="00E0579B"/>
    <w:rsid w:val="00E057CE"/>
    <w:rsid w:val="00E0594D"/>
    <w:rsid w:val="00E05E16"/>
    <w:rsid w:val="00E060A7"/>
    <w:rsid w:val="00E062E2"/>
    <w:rsid w:val="00E06F74"/>
    <w:rsid w:val="00E07AD7"/>
    <w:rsid w:val="00E1047C"/>
    <w:rsid w:val="00E10555"/>
    <w:rsid w:val="00E10854"/>
    <w:rsid w:val="00E111B0"/>
    <w:rsid w:val="00E115FC"/>
    <w:rsid w:val="00E1169E"/>
    <w:rsid w:val="00E11907"/>
    <w:rsid w:val="00E11D09"/>
    <w:rsid w:val="00E12403"/>
    <w:rsid w:val="00E13437"/>
    <w:rsid w:val="00E136FE"/>
    <w:rsid w:val="00E13945"/>
    <w:rsid w:val="00E139DB"/>
    <w:rsid w:val="00E13BDE"/>
    <w:rsid w:val="00E13E13"/>
    <w:rsid w:val="00E145A5"/>
    <w:rsid w:val="00E14785"/>
    <w:rsid w:val="00E14870"/>
    <w:rsid w:val="00E148E2"/>
    <w:rsid w:val="00E14B3E"/>
    <w:rsid w:val="00E14E44"/>
    <w:rsid w:val="00E14F3C"/>
    <w:rsid w:val="00E14F7E"/>
    <w:rsid w:val="00E1528D"/>
    <w:rsid w:val="00E15776"/>
    <w:rsid w:val="00E161B3"/>
    <w:rsid w:val="00E16444"/>
    <w:rsid w:val="00E16551"/>
    <w:rsid w:val="00E1659D"/>
    <w:rsid w:val="00E167D7"/>
    <w:rsid w:val="00E16931"/>
    <w:rsid w:val="00E16984"/>
    <w:rsid w:val="00E16C96"/>
    <w:rsid w:val="00E16ED2"/>
    <w:rsid w:val="00E171B4"/>
    <w:rsid w:val="00E172A9"/>
    <w:rsid w:val="00E17CFA"/>
    <w:rsid w:val="00E17D8C"/>
    <w:rsid w:val="00E17DD8"/>
    <w:rsid w:val="00E20131"/>
    <w:rsid w:val="00E204BF"/>
    <w:rsid w:val="00E20B24"/>
    <w:rsid w:val="00E20D2F"/>
    <w:rsid w:val="00E213C0"/>
    <w:rsid w:val="00E21B03"/>
    <w:rsid w:val="00E21EEC"/>
    <w:rsid w:val="00E2203E"/>
    <w:rsid w:val="00E221EE"/>
    <w:rsid w:val="00E231D1"/>
    <w:rsid w:val="00E2338E"/>
    <w:rsid w:val="00E2347D"/>
    <w:rsid w:val="00E235DB"/>
    <w:rsid w:val="00E236C2"/>
    <w:rsid w:val="00E23957"/>
    <w:rsid w:val="00E23AB0"/>
    <w:rsid w:val="00E23E3C"/>
    <w:rsid w:val="00E23EFA"/>
    <w:rsid w:val="00E2408D"/>
    <w:rsid w:val="00E242FF"/>
    <w:rsid w:val="00E244FD"/>
    <w:rsid w:val="00E246FD"/>
    <w:rsid w:val="00E248BF"/>
    <w:rsid w:val="00E24EC7"/>
    <w:rsid w:val="00E250AF"/>
    <w:rsid w:val="00E253B1"/>
    <w:rsid w:val="00E258C8"/>
    <w:rsid w:val="00E25CDA"/>
    <w:rsid w:val="00E25D15"/>
    <w:rsid w:val="00E25F29"/>
    <w:rsid w:val="00E25F79"/>
    <w:rsid w:val="00E261AA"/>
    <w:rsid w:val="00E261BD"/>
    <w:rsid w:val="00E2653C"/>
    <w:rsid w:val="00E26637"/>
    <w:rsid w:val="00E26BBA"/>
    <w:rsid w:val="00E26BFE"/>
    <w:rsid w:val="00E26D45"/>
    <w:rsid w:val="00E271DF"/>
    <w:rsid w:val="00E27413"/>
    <w:rsid w:val="00E2742E"/>
    <w:rsid w:val="00E2748C"/>
    <w:rsid w:val="00E274CE"/>
    <w:rsid w:val="00E27598"/>
    <w:rsid w:val="00E27B73"/>
    <w:rsid w:val="00E27EC4"/>
    <w:rsid w:val="00E27FB9"/>
    <w:rsid w:val="00E301E1"/>
    <w:rsid w:val="00E307DC"/>
    <w:rsid w:val="00E30D1B"/>
    <w:rsid w:val="00E30D3A"/>
    <w:rsid w:val="00E31841"/>
    <w:rsid w:val="00E31B02"/>
    <w:rsid w:val="00E31EB3"/>
    <w:rsid w:val="00E320CA"/>
    <w:rsid w:val="00E321B3"/>
    <w:rsid w:val="00E32654"/>
    <w:rsid w:val="00E32922"/>
    <w:rsid w:val="00E32A41"/>
    <w:rsid w:val="00E32A85"/>
    <w:rsid w:val="00E32C60"/>
    <w:rsid w:val="00E32CCB"/>
    <w:rsid w:val="00E33709"/>
    <w:rsid w:val="00E3374C"/>
    <w:rsid w:val="00E3392D"/>
    <w:rsid w:val="00E33A00"/>
    <w:rsid w:val="00E33B8B"/>
    <w:rsid w:val="00E33CB6"/>
    <w:rsid w:val="00E33F6E"/>
    <w:rsid w:val="00E34125"/>
    <w:rsid w:val="00E342C1"/>
    <w:rsid w:val="00E3462F"/>
    <w:rsid w:val="00E34A23"/>
    <w:rsid w:val="00E34B85"/>
    <w:rsid w:val="00E34BA1"/>
    <w:rsid w:val="00E34ECF"/>
    <w:rsid w:val="00E34EDA"/>
    <w:rsid w:val="00E354BA"/>
    <w:rsid w:val="00E3562F"/>
    <w:rsid w:val="00E35D40"/>
    <w:rsid w:val="00E35E03"/>
    <w:rsid w:val="00E35EB3"/>
    <w:rsid w:val="00E36261"/>
    <w:rsid w:val="00E362CA"/>
    <w:rsid w:val="00E36383"/>
    <w:rsid w:val="00E36464"/>
    <w:rsid w:val="00E3662F"/>
    <w:rsid w:val="00E36730"/>
    <w:rsid w:val="00E369F6"/>
    <w:rsid w:val="00E36A40"/>
    <w:rsid w:val="00E36DB4"/>
    <w:rsid w:val="00E37140"/>
    <w:rsid w:val="00E37278"/>
    <w:rsid w:val="00E374B7"/>
    <w:rsid w:val="00E37C07"/>
    <w:rsid w:val="00E37EB0"/>
    <w:rsid w:val="00E401AD"/>
    <w:rsid w:val="00E403E8"/>
    <w:rsid w:val="00E4057C"/>
    <w:rsid w:val="00E40916"/>
    <w:rsid w:val="00E40C1E"/>
    <w:rsid w:val="00E40C94"/>
    <w:rsid w:val="00E40F2C"/>
    <w:rsid w:val="00E41181"/>
    <w:rsid w:val="00E416F9"/>
    <w:rsid w:val="00E41910"/>
    <w:rsid w:val="00E41AB6"/>
    <w:rsid w:val="00E42456"/>
    <w:rsid w:val="00E424B3"/>
    <w:rsid w:val="00E426E1"/>
    <w:rsid w:val="00E429D2"/>
    <w:rsid w:val="00E43299"/>
    <w:rsid w:val="00E438FE"/>
    <w:rsid w:val="00E43938"/>
    <w:rsid w:val="00E43A56"/>
    <w:rsid w:val="00E43D22"/>
    <w:rsid w:val="00E43DC3"/>
    <w:rsid w:val="00E43DD1"/>
    <w:rsid w:val="00E444C8"/>
    <w:rsid w:val="00E446CE"/>
    <w:rsid w:val="00E44876"/>
    <w:rsid w:val="00E4636F"/>
    <w:rsid w:val="00E46495"/>
    <w:rsid w:val="00E46CF9"/>
    <w:rsid w:val="00E47027"/>
    <w:rsid w:val="00E4791C"/>
    <w:rsid w:val="00E47CEF"/>
    <w:rsid w:val="00E47EBA"/>
    <w:rsid w:val="00E50224"/>
    <w:rsid w:val="00E50622"/>
    <w:rsid w:val="00E50B54"/>
    <w:rsid w:val="00E510C4"/>
    <w:rsid w:val="00E511F2"/>
    <w:rsid w:val="00E51269"/>
    <w:rsid w:val="00E516EF"/>
    <w:rsid w:val="00E517E8"/>
    <w:rsid w:val="00E51B8A"/>
    <w:rsid w:val="00E51BD1"/>
    <w:rsid w:val="00E51FD3"/>
    <w:rsid w:val="00E520C3"/>
    <w:rsid w:val="00E52189"/>
    <w:rsid w:val="00E5289E"/>
    <w:rsid w:val="00E52B4C"/>
    <w:rsid w:val="00E52B7D"/>
    <w:rsid w:val="00E52D8A"/>
    <w:rsid w:val="00E52E85"/>
    <w:rsid w:val="00E535F6"/>
    <w:rsid w:val="00E53621"/>
    <w:rsid w:val="00E5388A"/>
    <w:rsid w:val="00E53ACD"/>
    <w:rsid w:val="00E53B4F"/>
    <w:rsid w:val="00E54086"/>
    <w:rsid w:val="00E5428E"/>
    <w:rsid w:val="00E5445E"/>
    <w:rsid w:val="00E54647"/>
    <w:rsid w:val="00E54B63"/>
    <w:rsid w:val="00E54F57"/>
    <w:rsid w:val="00E559EE"/>
    <w:rsid w:val="00E55B0B"/>
    <w:rsid w:val="00E55E76"/>
    <w:rsid w:val="00E55F29"/>
    <w:rsid w:val="00E56A0F"/>
    <w:rsid w:val="00E5737B"/>
    <w:rsid w:val="00E573F9"/>
    <w:rsid w:val="00E574A5"/>
    <w:rsid w:val="00E5754D"/>
    <w:rsid w:val="00E578ED"/>
    <w:rsid w:val="00E57DC3"/>
    <w:rsid w:val="00E57FA2"/>
    <w:rsid w:val="00E602CD"/>
    <w:rsid w:val="00E60570"/>
    <w:rsid w:val="00E612C6"/>
    <w:rsid w:val="00E618D3"/>
    <w:rsid w:val="00E61A5C"/>
    <w:rsid w:val="00E61B31"/>
    <w:rsid w:val="00E62623"/>
    <w:rsid w:val="00E6272C"/>
    <w:rsid w:val="00E6294E"/>
    <w:rsid w:val="00E62C87"/>
    <w:rsid w:val="00E62C8B"/>
    <w:rsid w:val="00E62C98"/>
    <w:rsid w:val="00E62DA0"/>
    <w:rsid w:val="00E63448"/>
    <w:rsid w:val="00E634F6"/>
    <w:rsid w:val="00E637A8"/>
    <w:rsid w:val="00E63D7C"/>
    <w:rsid w:val="00E63D8E"/>
    <w:rsid w:val="00E6436B"/>
    <w:rsid w:val="00E648E6"/>
    <w:rsid w:val="00E649BD"/>
    <w:rsid w:val="00E64A9C"/>
    <w:rsid w:val="00E64D99"/>
    <w:rsid w:val="00E64EFF"/>
    <w:rsid w:val="00E6513E"/>
    <w:rsid w:val="00E6521A"/>
    <w:rsid w:val="00E65239"/>
    <w:rsid w:val="00E652F8"/>
    <w:rsid w:val="00E654F5"/>
    <w:rsid w:val="00E6573C"/>
    <w:rsid w:val="00E65B56"/>
    <w:rsid w:val="00E6625A"/>
    <w:rsid w:val="00E662B1"/>
    <w:rsid w:val="00E66692"/>
    <w:rsid w:val="00E66F94"/>
    <w:rsid w:val="00E6759E"/>
    <w:rsid w:val="00E67940"/>
    <w:rsid w:val="00E67B03"/>
    <w:rsid w:val="00E67FDF"/>
    <w:rsid w:val="00E70E24"/>
    <w:rsid w:val="00E70EE9"/>
    <w:rsid w:val="00E71316"/>
    <w:rsid w:val="00E71EAB"/>
    <w:rsid w:val="00E71FE4"/>
    <w:rsid w:val="00E71FF9"/>
    <w:rsid w:val="00E7248A"/>
    <w:rsid w:val="00E72520"/>
    <w:rsid w:val="00E72747"/>
    <w:rsid w:val="00E72805"/>
    <w:rsid w:val="00E72C52"/>
    <w:rsid w:val="00E73175"/>
    <w:rsid w:val="00E738AD"/>
    <w:rsid w:val="00E7398C"/>
    <w:rsid w:val="00E74814"/>
    <w:rsid w:val="00E748FD"/>
    <w:rsid w:val="00E7493B"/>
    <w:rsid w:val="00E74B1A"/>
    <w:rsid w:val="00E74C70"/>
    <w:rsid w:val="00E74E49"/>
    <w:rsid w:val="00E75119"/>
    <w:rsid w:val="00E75344"/>
    <w:rsid w:val="00E755CF"/>
    <w:rsid w:val="00E757BB"/>
    <w:rsid w:val="00E75834"/>
    <w:rsid w:val="00E758E6"/>
    <w:rsid w:val="00E75907"/>
    <w:rsid w:val="00E75CED"/>
    <w:rsid w:val="00E75D80"/>
    <w:rsid w:val="00E76FFF"/>
    <w:rsid w:val="00E7720D"/>
    <w:rsid w:val="00E77226"/>
    <w:rsid w:val="00E77366"/>
    <w:rsid w:val="00E776AB"/>
    <w:rsid w:val="00E77A12"/>
    <w:rsid w:val="00E77DAD"/>
    <w:rsid w:val="00E77F7C"/>
    <w:rsid w:val="00E8042C"/>
    <w:rsid w:val="00E80971"/>
    <w:rsid w:val="00E80BC5"/>
    <w:rsid w:val="00E80EAD"/>
    <w:rsid w:val="00E8160C"/>
    <w:rsid w:val="00E81772"/>
    <w:rsid w:val="00E81EC5"/>
    <w:rsid w:val="00E8202B"/>
    <w:rsid w:val="00E82219"/>
    <w:rsid w:val="00E824F7"/>
    <w:rsid w:val="00E82AE1"/>
    <w:rsid w:val="00E82B4D"/>
    <w:rsid w:val="00E82EC5"/>
    <w:rsid w:val="00E83788"/>
    <w:rsid w:val="00E83D6D"/>
    <w:rsid w:val="00E83F9D"/>
    <w:rsid w:val="00E84033"/>
    <w:rsid w:val="00E84157"/>
    <w:rsid w:val="00E84601"/>
    <w:rsid w:val="00E84D6E"/>
    <w:rsid w:val="00E85F0D"/>
    <w:rsid w:val="00E86031"/>
    <w:rsid w:val="00E864F1"/>
    <w:rsid w:val="00E86623"/>
    <w:rsid w:val="00E8676E"/>
    <w:rsid w:val="00E8685A"/>
    <w:rsid w:val="00E8693A"/>
    <w:rsid w:val="00E86994"/>
    <w:rsid w:val="00E871F7"/>
    <w:rsid w:val="00E872EF"/>
    <w:rsid w:val="00E87EB2"/>
    <w:rsid w:val="00E9006B"/>
    <w:rsid w:val="00E902F6"/>
    <w:rsid w:val="00E905C8"/>
    <w:rsid w:val="00E906CF"/>
    <w:rsid w:val="00E91184"/>
    <w:rsid w:val="00E9168F"/>
    <w:rsid w:val="00E91CBD"/>
    <w:rsid w:val="00E91E8C"/>
    <w:rsid w:val="00E92A3A"/>
    <w:rsid w:val="00E92BC0"/>
    <w:rsid w:val="00E92EB9"/>
    <w:rsid w:val="00E92F76"/>
    <w:rsid w:val="00E93585"/>
    <w:rsid w:val="00E93604"/>
    <w:rsid w:val="00E93969"/>
    <w:rsid w:val="00E9415A"/>
    <w:rsid w:val="00E94320"/>
    <w:rsid w:val="00E94AA5"/>
    <w:rsid w:val="00E956BC"/>
    <w:rsid w:val="00E95A80"/>
    <w:rsid w:val="00E96224"/>
    <w:rsid w:val="00E96441"/>
    <w:rsid w:val="00E9664A"/>
    <w:rsid w:val="00E966FB"/>
    <w:rsid w:val="00E96F2F"/>
    <w:rsid w:val="00E971F2"/>
    <w:rsid w:val="00E97FCF"/>
    <w:rsid w:val="00EA0056"/>
    <w:rsid w:val="00EA0915"/>
    <w:rsid w:val="00EA0A00"/>
    <w:rsid w:val="00EA122C"/>
    <w:rsid w:val="00EA1494"/>
    <w:rsid w:val="00EA176C"/>
    <w:rsid w:val="00EA1E08"/>
    <w:rsid w:val="00EA1E73"/>
    <w:rsid w:val="00EA1EB7"/>
    <w:rsid w:val="00EA21C3"/>
    <w:rsid w:val="00EA22F8"/>
    <w:rsid w:val="00EA2439"/>
    <w:rsid w:val="00EA248D"/>
    <w:rsid w:val="00EA2681"/>
    <w:rsid w:val="00EA2C9C"/>
    <w:rsid w:val="00EA30F6"/>
    <w:rsid w:val="00EA31FE"/>
    <w:rsid w:val="00EA34BB"/>
    <w:rsid w:val="00EA356D"/>
    <w:rsid w:val="00EA36B7"/>
    <w:rsid w:val="00EA3988"/>
    <w:rsid w:val="00EA3BEE"/>
    <w:rsid w:val="00EA4805"/>
    <w:rsid w:val="00EA4943"/>
    <w:rsid w:val="00EA498B"/>
    <w:rsid w:val="00EA49DD"/>
    <w:rsid w:val="00EA4B8F"/>
    <w:rsid w:val="00EA4CFE"/>
    <w:rsid w:val="00EA4D31"/>
    <w:rsid w:val="00EA4DC4"/>
    <w:rsid w:val="00EA5083"/>
    <w:rsid w:val="00EA53CF"/>
    <w:rsid w:val="00EA55EB"/>
    <w:rsid w:val="00EA5704"/>
    <w:rsid w:val="00EA5A41"/>
    <w:rsid w:val="00EA5A74"/>
    <w:rsid w:val="00EA5EC2"/>
    <w:rsid w:val="00EA65D6"/>
    <w:rsid w:val="00EA7988"/>
    <w:rsid w:val="00EB0235"/>
    <w:rsid w:val="00EB02E8"/>
    <w:rsid w:val="00EB03E6"/>
    <w:rsid w:val="00EB04E6"/>
    <w:rsid w:val="00EB05BD"/>
    <w:rsid w:val="00EB0D39"/>
    <w:rsid w:val="00EB1579"/>
    <w:rsid w:val="00EB1938"/>
    <w:rsid w:val="00EB1BB3"/>
    <w:rsid w:val="00EB1E1A"/>
    <w:rsid w:val="00EB2615"/>
    <w:rsid w:val="00EB2A6E"/>
    <w:rsid w:val="00EB2B42"/>
    <w:rsid w:val="00EB2CAC"/>
    <w:rsid w:val="00EB2E5F"/>
    <w:rsid w:val="00EB3020"/>
    <w:rsid w:val="00EB3064"/>
    <w:rsid w:val="00EB33E7"/>
    <w:rsid w:val="00EB3E5E"/>
    <w:rsid w:val="00EB3F52"/>
    <w:rsid w:val="00EB4191"/>
    <w:rsid w:val="00EB4D73"/>
    <w:rsid w:val="00EB4DAF"/>
    <w:rsid w:val="00EB5064"/>
    <w:rsid w:val="00EB5112"/>
    <w:rsid w:val="00EB576D"/>
    <w:rsid w:val="00EB5980"/>
    <w:rsid w:val="00EB5E02"/>
    <w:rsid w:val="00EB5E7C"/>
    <w:rsid w:val="00EB5F83"/>
    <w:rsid w:val="00EB627D"/>
    <w:rsid w:val="00EB680F"/>
    <w:rsid w:val="00EB695D"/>
    <w:rsid w:val="00EB697C"/>
    <w:rsid w:val="00EB6A9E"/>
    <w:rsid w:val="00EB6ACF"/>
    <w:rsid w:val="00EB7853"/>
    <w:rsid w:val="00EB7C39"/>
    <w:rsid w:val="00EB7D6D"/>
    <w:rsid w:val="00EC0153"/>
    <w:rsid w:val="00EC051C"/>
    <w:rsid w:val="00EC05FD"/>
    <w:rsid w:val="00EC0BEC"/>
    <w:rsid w:val="00EC0F35"/>
    <w:rsid w:val="00EC0F9C"/>
    <w:rsid w:val="00EC1835"/>
    <w:rsid w:val="00EC1C95"/>
    <w:rsid w:val="00EC1E31"/>
    <w:rsid w:val="00EC23FE"/>
    <w:rsid w:val="00EC2452"/>
    <w:rsid w:val="00EC2F34"/>
    <w:rsid w:val="00EC31B7"/>
    <w:rsid w:val="00EC3366"/>
    <w:rsid w:val="00EC33ED"/>
    <w:rsid w:val="00EC3633"/>
    <w:rsid w:val="00EC3AE5"/>
    <w:rsid w:val="00EC3B93"/>
    <w:rsid w:val="00EC422B"/>
    <w:rsid w:val="00EC42C7"/>
    <w:rsid w:val="00EC42ED"/>
    <w:rsid w:val="00EC49DA"/>
    <w:rsid w:val="00EC4E91"/>
    <w:rsid w:val="00EC52A0"/>
    <w:rsid w:val="00EC56B7"/>
    <w:rsid w:val="00EC5863"/>
    <w:rsid w:val="00EC5A5F"/>
    <w:rsid w:val="00EC5C68"/>
    <w:rsid w:val="00EC60ED"/>
    <w:rsid w:val="00EC617D"/>
    <w:rsid w:val="00EC61A2"/>
    <w:rsid w:val="00EC6403"/>
    <w:rsid w:val="00EC6635"/>
    <w:rsid w:val="00EC69C2"/>
    <w:rsid w:val="00EC6A04"/>
    <w:rsid w:val="00EC6A3D"/>
    <w:rsid w:val="00EC6A65"/>
    <w:rsid w:val="00EC6D45"/>
    <w:rsid w:val="00EC6ECF"/>
    <w:rsid w:val="00EC7359"/>
    <w:rsid w:val="00EC7478"/>
    <w:rsid w:val="00EC779B"/>
    <w:rsid w:val="00EC7A39"/>
    <w:rsid w:val="00ED0035"/>
    <w:rsid w:val="00ED016D"/>
    <w:rsid w:val="00ED04D3"/>
    <w:rsid w:val="00ED04F0"/>
    <w:rsid w:val="00ED0A60"/>
    <w:rsid w:val="00ED0B2E"/>
    <w:rsid w:val="00ED0F2A"/>
    <w:rsid w:val="00ED108D"/>
    <w:rsid w:val="00ED10A9"/>
    <w:rsid w:val="00ED11B1"/>
    <w:rsid w:val="00ED1C4E"/>
    <w:rsid w:val="00ED202F"/>
    <w:rsid w:val="00ED20C9"/>
    <w:rsid w:val="00ED217C"/>
    <w:rsid w:val="00ED228D"/>
    <w:rsid w:val="00ED22E9"/>
    <w:rsid w:val="00ED2590"/>
    <w:rsid w:val="00ED2659"/>
    <w:rsid w:val="00ED2C97"/>
    <w:rsid w:val="00ED2D8D"/>
    <w:rsid w:val="00ED2DD5"/>
    <w:rsid w:val="00ED3457"/>
    <w:rsid w:val="00ED4099"/>
    <w:rsid w:val="00ED4278"/>
    <w:rsid w:val="00ED4495"/>
    <w:rsid w:val="00ED45F6"/>
    <w:rsid w:val="00ED4A05"/>
    <w:rsid w:val="00ED4B4F"/>
    <w:rsid w:val="00ED4CA8"/>
    <w:rsid w:val="00ED52CD"/>
    <w:rsid w:val="00ED53C6"/>
    <w:rsid w:val="00ED5832"/>
    <w:rsid w:val="00ED5B48"/>
    <w:rsid w:val="00ED5EE8"/>
    <w:rsid w:val="00ED60C2"/>
    <w:rsid w:val="00ED63A7"/>
    <w:rsid w:val="00ED70FA"/>
    <w:rsid w:val="00ED7112"/>
    <w:rsid w:val="00ED731A"/>
    <w:rsid w:val="00ED7518"/>
    <w:rsid w:val="00ED7B46"/>
    <w:rsid w:val="00ED7F78"/>
    <w:rsid w:val="00ED7FC4"/>
    <w:rsid w:val="00EE00D9"/>
    <w:rsid w:val="00EE0AB9"/>
    <w:rsid w:val="00EE0CC6"/>
    <w:rsid w:val="00EE0CF5"/>
    <w:rsid w:val="00EE0D87"/>
    <w:rsid w:val="00EE1250"/>
    <w:rsid w:val="00EE137D"/>
    <w:rsid w:val="00EE144C"/>
    <w:rsid w:val="00EE1975"/>
    <w:rsid w:val="00EE19C5"/>
    <w:rsid w:val="00EE1AED"/>
    <w:rsid w:val="00EE1B3B"/>
    <w:rsid w:val="00EE21D3"/>
    <w:rsid w:val="00EE2221"/>
    <w:rsid w:val="00EE28EB"/>
    <w:rsid w:val="00EE3473"/>
    <w:rsid w:val="00EE39BC"/>
    <w:rsid w:val="00EE3B90"/>
    <w:rsid w:val="00EE3E8E"/>
    <w:rsid w:val="00EE40DF"/>
    <w:rsid w:val="00EE41A6"/>
    <w:rsid w:val="00EE42E7"/>
    <w:rsid w:val="00EE4968"/>
    <w:rsid w:val="00EE4BDE"/>
    <w:rsid w:val="00EE5197"/>
    <w:rsid w:val="00EE5B65"/>
    <w:rsid w:val="00EE68F9"/>
    <w:rsid w:val="00EE69F8"/>
    <w:rsid w:val="00EE6F60"/>
    <w:rsid w:val="00EE7B0E"/>
    <w:rsid w:val="00EE7D35"/>
    <w:rsid w:val="00EF01F6"/>
    <w:rsid w:val="00EF0D6B"/>
    <w:rsid w:val="00EF10FF"/>
    <w:rsid w:val="00EF141C"/>
    <w:rsid w:val="00EF1712"/>
    <w:rsid w:val="00EF1876"/>
    <w:rsid w:val="00EF1A8D"/>
    <w:rsid w:val="00EF1EBB"/>
    <w:rsid w:val="00EF23AE"/>
    <w:rsid w:val="00EF2E75"/>
    <w:rsid w:val="00EF3C86"/>
    <w:rsid w:val="00EF3D4C"/>
    <w:rsid w:val="00EF3F80"/>
    <w:rsid w:val="00EF3FCE"/>
    <w:rsid w:val="00EF4011"/>
    <w:rsid w:val="00EF4472"/>
    <w:rsid w:val="00EF449E"/>
    <w:rsid w:val="00EF4590"/>
    <w:rsid w:val="00EF45FA"/>
    <w:rsid w:val="00EF4BB8"/>
    <w:rsid w:val="00EF4D54"/>
    <w:rsid w:val="00EF4F01"/>
    <w:rsid w:val="00EF50CA"/>
    <w:rsid w:val="00EF5281"/>
    <w:rsid w:val="00EF5BB1"/>
    <w:rsid w:val="00EF5BC9"/>
    <w:rsid w:val="00EF608F"/>
    <w:rsid w:val="00EF615C"/>
    <w:rsid w:val="00EF64BC"/>
    <w:rsid w:val="00EF6CAC"/>
    <w:rsid w:val="00EF7117"/>
    <w:rsid w:val="00EF76B7"/>
    <w:rsid w:val="00EF7AFB"/>
    <w:rsid w:val="00EF7CD8"/>
    <w:rsid w:val="00EF7E3C"/>
    <w:rsid w:val="00EF7F3B"/>
    <w:rsid w:val="00F0033C"/>
    <w:rsid w:val="00F0038F"/>
    <w:rsid w:val="00F00674"/>
    <w:rsid w:val="00F00D03"/>
    <w:rsid w:val="00F011DB"/>
    <w:rsid w:val="00F01490"/>
    <w:rsid w:val="00F01854"/>
    <w:rsid w:val="00F01922"/>
    <w:rsid w:val="00F01B91"/>
    <w:rsid w:val="00F01CC0"/>
    <w:rsid w:val="00F02249"/>
    <w:rsid w:val="00F022E3"/>
    <w:rsid w:val="00F024C6"/>
    <w:rsid w:val="00F02520"/>
    <w:rsid w:val="00F027B8"/>
    <w:rsid w:val="00F02BB9"/>
    <w:rsid w:val="00F02D50"/>
    <w:rsid w:val="00F03000"/>
    <w:rsid w:val="00F0333D"/>
    <w:rsid w:val="00F03398"/>
    <w:rsid w:val="00F03405"/>
    <w:rsid w:val="00F03588"/>
    <w:rsid w:val="00F038AF"/>
    <w:rsid w:val="00F03BAB"/>
    <w:rsid w:val="00F03C34"/>
    <w:rsid w:val="00F04269"/>
    <w:rsid w:val="00F04A90"/>
    <w:rsid w:val="00F04F48"/>
    <w:rsid w:val="00F05548"/>
    <w:rsid w:val="00F058DA"/>
    <w:rsid w:val="00F06617"/>
    <w:rsid w:val="00F06FA9"/>
    <w:rsid w:val="00F07576"/>
    <w:rsid w:val="00F07762"/>
    <w:rsid w:val="00F079FD"/>
    <w:rsid w:val="00F103F6"/>
    <w:rsid w:val="00F10AB1"/>
    <w:rsid w:val="00F10BBE"/>
    <w:rsid w:val="00F10BCC"/>
    <w:rsid w:val="00F10CB9"/>
    <w:rsid w:val="00F10DCD"/>
    <w:rsid w:val="00F1124E"/>
    <w:rsid w:val="00F11392"/>
    <w:rsid w:val="00F11453"/>
    <w:rsid w:val="00F11556"/>
    <w:rsid w:val="00F11647"/>
    <w:rsid w:val="00F119B0"/>
    <w:rsid w:val="00F11C06"/>
    <w:rsid w:val="00F11C49"/>
    <w:rsid w:val="00F11F10"/>
    <w:rsid w:val="00F12216"/>
    <w:rsid w:val="00F12A43"/>
    <w:rsid w:val="00F12DC5"/>
    <w:rsid w:val="00F13184"/>
    <w:rsid w:val="00F131A1"/>
    <w:rsid w:val="00F13431"/>
    <w:rsid w:val="00F1348C"/>
    <w:rsid w:val="00F13931"/>
    <w:rsid w:val="00F13BA4"/>
    <w:rsid w:val="00F13D44"/>
    <w:rsid w:val="00F146DE"/>
    <w:rsid w:val="00F14715"/>
    <w:rsid w:val="00F14FEE"/>
    <w:rsid w:val="00F15803"/>
    <w:rsid w:val="00F15AB0"/>
    <w:rsid w:val="00F15B7F"/>
    <w:rsid w:val="00F16433"/>
    <w:rsid w:val="00F1655F"/>
    <w:rsid w:val="00F16876"/>
    <w:rsid w:val="00F16D56"/>
    <w:rsid w:val="00F16EFF"/>
    <w:rsid w:val="00F16F9B"/>
    <w:rsid w:val="00F17116"/>
    <w:rsid w:val="00F1767C"/>
    <w:rsid w:val="00F177D9"/>
    <w:rsid w:val="00F179CF"/>
    <w:rsid w:val="00F17B0A"/>
    <w:rsid w:val="00F17BED"/>
    <w:rsid w:val="00F17D8F"/>
    <w:rsid w:val="00F17DF7"/>
    <w:rsid w:val="00F202BE"/>
    <w:rsid w:val="00F208C4"/>
    <w:rsid w:val="00F20B4F"/>
    <w:rsid w:val="00F20D97"/>
    <w:rsid w:val="00F21973"/>
    <w:rsid w:val="00F21EDE"/>
    <w:rsid w:val="00F22288"/>
    <w:rsid w:val="00F22816"/>
    <w:rsid w:val="00F2288D"/>
    <w:rsid w:val="00F22E19"/>
    <w:rsid w:val="00F22F71"/>
    <w:rsid w:val="00F22FFD"/>
    <w:rsid w:val="00F23304"/>
    <w:rsid w:val="00F24406"/>
    <w:rsid w:val="00F24512"/>
    <w:rsid w:val="00F24A5D"/>
    <w:rsid w:val="00F24D98"/>
    <w:rsid w:val="00F26229"/>
    <w:rsid w:val="00F26514"/>
    <w:rsid w:val="00F26655"/>
    <w:rsid w:val="00F266AB"/>
    <w:rsid w:val="00F26E74"/>
    <w:rsid w:val="00F27657"/>
    <w:rsid w:val="00F278A8"/>
    <w:rsid w:val="00F27B9F"/>
    <w:rsid w:val="00F27FA0"/>
    <w:rsid w:val="00F30404"/>
    <w:rsid w:val="00F30DC8"/>
    <w:rsid w:val="00F310BF"/>
    <w:rsid w:val="00F31340"/>
    <w:rsid w:val="00F313C5"/>
    <w:rsid w:val="00F31662"/>
    <w:rsid w:val="00F316C3"/>
    <w:rsid w:val="00F316CD"/>
    <w:rsid w:val="00F31A61"/>
    <w:rsid w:val="00F31BA4"/>
    <w:rsid w:val="00F31D9A"/>
    <w:rsid w:val="00F31DD6"/>
    <w:rsid w:val="00F31E5F"/>
    <w:rsid w:val="00F31F58"/>
    <w:rsid w:val="00F322FE"/>
    <w:rsid w:val="00F32579"/>
    <w:rsid w:val="00F3287A"/>
    <w:rsid w:val="00F328C9"/>
    <w:rsid w:val="00F32B71"/>
    <w:rsid w:val="00F32E44"/>
    <w:rsid w:val="00F33070"/>
    <w:rsid w:val="00F332F8"/>
    <w:rsid w:val="00F338BC"/>
    <w:rsid w:val="00F33DA1"/>
    <w:rsid w:val="00F34457"/>
    <w:rsid w:val="00F34603"/>
    <w:rsid w:val="00F34726"/>
    <w:rsid w:val="00F349BE"/>
    <w:rsid w:val="00F34FB1"/>
    <w:rsid w:val="00F351F5"/>
    <w:rsid w:val="00F35328"/>
    <w:rsid w:val="00F356DB"/>
    <w:rsid w:val="00F357E3"/>
    <w:rsid w:val="00F358EC"/>
    <w:rsid w:val="00F35A30"/>
    <w:rsid w:val="00F35AFD"/>
    <w:rsid w:val="00F35E2C"/>
    <w:rsid w:val="00F36324"/>
    <w:rsid w:val="00F369DE"/>
    <w:rsid w:val="00F374A1"/>
    <w:rsid w:val="00F37752"/>
    <w:rsid w:val="00F37978"/>
    <w:rsid w:val="00F37C22"/>
    <w:rsid w:val="00F37C72"/>
    <w:rsid w:val="00F408A4"/>
    <w:rsid w:val="00F40BA0"/>
    <w:rsid w:val="00F41443"/>
    <w:rsid w:val="00F41825"/>
    <w:rsid w:val="00F41CEB"/>
    <w:rsid w:val="00F41E95"/>
    <w:rsid w:val="00F426C3"/>
    <w:rsid w:val="00F42B37"/>
    <w:rsid w:val="00F42B58"/>
    <w:rsid w:val="00F42EC8"/>
    <w:rsid w:val="00F42F54"/>
    <w:rsid w:val="00F4392A"/>
    <w:rsid w:val="00F43B0C"/>
    <w:rsid w:val="00F440B0"/>
    <w:rsid w:val="00F44219"/>
    <w:rsid w:val="00F4450F"/>
    <w:rsid w:val="00F447DC"/>
    <w:rsid w:val="00F4544D"/>
    <w:rsid w:val="00F45CA1"/>
    <w:rsid w:val="00F4618D"/>
    <w:rsid w:val="00F467FD"/>
    <w:rsid w:val="00F469EA"/>
    <w:rsid w:val="00F46EB3"/>
    <w:rsid w:val="00F4762D"/>
    <w:rsid w:val="00F47F76"/>
    <w:rsid w:val="00F502DC"/>
    <w:rsid w:val="00F50E99"/>
    <w:rsid w:val="00F50FED"/>
    <w:rsid w:val="00F5132B"/>
    <w:rsid w:val="00F51A1E"/>
    <w:rsid w:val="00F51AD8"/>
    <w:rsid w:val="00F51B87"/>
    <w:rsid w:val="00F5227F"/>
    <w:rsid w:val="00F525BC"/>
    <w:rsid w:val="00F5280B"/>
    <w:rsid w:val="00F528F3"/>
    <w:rsid w:val="00F533A7"/>
    <w:rsid w:val="00F53626"/>
    <w:rsid w:val="00F53D4C"/>
    <w:rsid w:val="00F53E7B"/>
    <w:rsid w:val="00F54B3E"/>
    <w:rsid w:val="00F54DA2"/>
    <w:rsid w:val="00F55232"/>
    <w:rsid w:val="00F5523B"/>
    <w:rsid w:val="00F554FF"/>
    <w:rsid w:val="00F55C99"/>
    <w:rsid w:val="00F55DC5"/>
    <w:rsid w:val="00F55E4B"/>
    <w:rsid w:val="00F563D7"/>
    <w:rsid w:val="00F5679C"/>
    <w:rsid w:val="00F56DFA"/>
    <w:rsid w:val="00F56FB8"/>
    <w:rsid w:val="00F579B9"/>
    <w:rsid w:val="00F60192"/>
    <w:rsid w:val="00F6049F"/>
    <w:rsid w:val="00F607A6"/>
    <w:rsid w:val="00F612B0"/>
    <w:rsid w:val="00F6137D"/>
    <w:rsid w:val="00F613AC"/>
    <w:rsid w:val="00F61696"/>
    <w:rsid w:val="00F61B7D"/>
    <w:rsid w:val="00F61B82"/>
    <w:rsid w:val="00F62312"/>
    <w:rsid w:val="00F623E9"/>
    <w:rsid w:val="00F625A3"/>
    <w:rsid w:val="00F62C0A"/>
    <w:rsid w:val="00F62F87"/>
    <w:rsid w:val="00F63952"/>
    <w:rsid w:val="00F64467"/>
    <w:rsid w:val="00F64CC1"/>
    <w:rsid w:val="00F64E93"/>
    <w:rsid w:val="00F6613C"/>
    <w:rsid w:val="00F66247"/>
    <w:rsid w:val="00F66FBD"/>
    <w:rsid w:val="00F67038"/>
    <w:rsid w:val="00F67221"/>
    <w:rsid w:val="00F67D43"/>
    <w:rsid w:val="00F67FFA"/>
    <w:rsid w:val="00F701DF"/>
    <w:rsid w:val="00F70252"/>
    <w:rsid w:val="00F702B6"/>
    <w:rsid w:val="00F70306"/>
    <w:rsid w:val="00F70400"/>
    <w:rsid w:val="00F70B11"/>
    <w:rsid w:val="00F71018"/>
    <w:rsid w:val="00F71025"/>
    <w:rsid w:val="00F71078"/>
    <w:rsid w:val="00F7115C"/>
    <w:rsid w:val="00F71365"/>
    <w:rsid w:val="00F71488"/>
    <w:rsid w:val="00F71610"/>
    <w:rsid w:val="00F7174E"/>
    <w:rsid w:val="00F71C23"/>
    <w:rsid w:val="00F71EF8"/>
    <w:rsid w:val="00F7212F"/>
    <w:rsid w:val="00F72144"/>
    <w:rsid w:val="00F72195"/>
    <w:rsid w:val="00F72B6B"/>
    <w:rsid w:val="00F72D41"/>
    <w:rsid w:val="00F72D47"/>
    <w:rsid w:val="00F7301F"/>
    <w:rsid w:val="00F73C69"/>
    <w:rsid w:val="00F73DF9"/>
    <w:rsid w:val="00F741CD"/>
    <w:rsid w:val="00F747DA"/>
    <w:rsid w:val="00F748A8"/>
    <w:rsid w:val="00F74B8E"/>
    <w:rsid w:val="00F7566C"/>
    <w:rsid w:val="00F75712"/>
    <w:rsid w:val="00F75719"/>
    <w:rsid w:val="00F758B7"/>
    <w:rsid w:val="00F758CC"/>
    <w:rsid w:val="00F7594B"/>
    <w:rsid w:val="00F75E75"/>
    <w:rsid w:val="00F76094"/>
    <w:rsid w:val="00F766AE"/>
    <w:rsid w:val="00F7685D"/>
    <w:rsid w:val="00F76934"/>
    <w:rsid w:val="00F76A27"/>
    <w:rsid w:val="00F76AF1"/>
    <w:rsid w:val="00F76DD9"/>
    <w:rsid w:val="00F770E6"/>
    <w:rsid w:val="00F770EC"/>
    <w:rsid w:val="00F77502"/>
    <w:rsid w:val="00F77630"/>
    <w:rsid w:val="00F776D7"/>
    <w:rsid w:val="00F77A2D"/>
    <w:rsid w:val="00F77A68"/>
    <w:rsid w:val="00F77B73"/>
    <w:rsid w:val="00F77E26"/>
    <w:rsid w:val="00F804CD"/>
    <w:rsid w:val="00F8050B"/>
    <w:rsid w:val="00F805BA"/>
    <w:rsid w:val="00F80DF4"/>
    <w:rsid w:val="00F80DF9"/>
    <w:rsid w:val="00F81112"/>
    <w:rsid w:val="00F81246"/>
    <w:rsid w:val="00F8151D"/>
    <w:rsid w:val="00F815AF"/>
    <w:rsid w:val="00F81ACD"/>
    <w:rsid w:val="00F81C1C"/>
    <w:rsid w:val="00F81D34"/>
    <w:rsid w:val="00F82437"/>
    <w:rsid w:val="00F82576"/>
    <w:rsid w:val="00F82847"/>
    <w:rsid w:val="00F82892"/>
    <w:rsid w:val="00F82AD8"/>
    <w:rsid w:val="00F82B1B"/>
    <w:rsid w:val="00F82E28"/>
    <w:rsid w:val="00F830F1"/>
    <w:rsid w:val="00F83285"/>
    <w:rsid w:val="00F83300"/>
    <w:rsid w:val="00F8334B"/>
    <w:rsid w:val="00F84071"/>
    <w:rsid w:val="00F84483"/>
    <w:rsid w:val="00F845BB"/>
    <w:rsid w:val="00F845BE"/>
    <w:rsid w:val="00F8494A"/>
    <w:rsid w:val="00F84BBA"/>
    <w:rsid w:val="00F84F8A"/>
    <w:rsid w:val="00F851FB"/>
    <w:rsid w:val="00F85374"/>
    <w:rsid w:val="00F85F02"/>
    <w:rsid w:val="00F85FB3"/>
    <w:rsid w:val="00F8625D"/>
    <w:rsid w:val="00F86D32"/>
    <w:rsid w:val="00F86D7C"/>
    <w:rsid w:val="00F86F56"/>
    <w:rsid w:val="00F86FE6"/>
    <w:rsid w:val="00F8726D"/>
    <w:rsid w:val="00F8738E"/>
    <w:rsid w:val="00F874C1"/>
    <w:rsid w:val="00F87766"/>
    <w:rsid w:val="00F87808"/>
    <w:rsid w:val="00F87A43"/>
    <w:rsid w:val="00F90221"/>
    <w:rsid w:val="00F9032A"/>
    <w:rsid w:val="00F903C9"/>
    <w:rsid w:val="00F90604"/>
    <w:rsid w:val="00F909D8"/>
    <w:rsid w:val="00F90D7C"/>
    <w:rsid w:val="00F91011"/>
    <w:rsid w:val="00F910CD"/>
    <w:rsid w:val="00F91A96"/>
    <w:rsid w:val="00F91F64"/>
    <w:rsid w:val="00F920AA"/>
    <w:rsid w:val="00F921DB"/>
    <w:rsid w:val="00F92514"/>
    <w:rsid w:val="00F9258B"/>
    <w:rsid w:val="00F92A1D"/>
    <w:rsid w:val="00F92CD8"/>
    <w:rsid w:val="00F9326E"/>
    <w:rsid w:val="00F936EC"/>
    <w:rsid w:val="00F93CC0"/>
    <w:rsid w:val="00F93E9C"/>
    <w:rsid w:val="00F93FEB"/>
    <w:rsid w:val="00F94387"/>
    <w:rsid w:val="00F9471C"/>
    <w:rsid w:val="00F94B3C"/>
    <w:rsid w:val="00F94E83"/>
    <w:rsid w:val="00F95076"/>
    <w:rsid w:val="00F9516B"/>
    <w:rsid w:val="00F95218"/>
    <w:rsid w:val="00F9590B"/>
    <w:rsid w:val="00F95B39"/>
    <w:rsid w:val="00F9613E"/>
    <w:rsid w:val="00F96153"/>
    <w:rsid w:val="00F96422"/>
    <w:rsid w:val="00F96608"/>
    <w:rsid w:val="00F966B3"/>
    <w:rsid w:val="00F96AD6"/>
    <w:rsid w:val="00F96B72"/>
    <w:rsid w:val="00F96EC0"/>
    <w:rsid w:val="00F9712D"/>
    <w:rsid w:val="00F97276"/>
    <w:rsid w:val="00F973B4"/>
    <w:rsid w:val="00F975CA"/>
    <w:rsid w:val="00F9786E"/>
    <w:rsid w:val="00F979E1"/>
    <w:rsid w:val="00F97BAB"/>
    <w:rsid w:val="00F97D8B"/>
    <w:rsid w:val="00F97D8E"/>
    <w:rsid w:val="00F97EFC"/>
    <w:rsid w:val="00F97FF2"/>
    <w:rsid w:val="00FA0079"/>
    <w:rsid w:val="00FA01AA"/>
    <w:rsid w:val="00FA01C2"/>
    <w:rsid w:val="00FA0316"/>
    <w:rsid w:val="00FA0731"/>
    <w:rsid w:val="00FA08D3"/>
    <w:rsid w:val="00FA09AF"/>
    <w:rsid w:val="00FA09CF"/>
    <w:rsid w:val="00FA0A99"/>
    <w:rsid w:val="00FA0ACC"/>
    <w:rsid w:val="00FA0CA7"/>
    <w:rsid w:val="00FA0E7C"/>
    <w:rsid w:val="00FA0EC8"/>
    <w:rsid w:val="00FA0F96"/>
    <w:rsid w:val="00FA11BC"/>
    <w:rsid w:val="00FA13E3"/>
    <w:rsid w:val="00FA1588"/>
    <w:rsid w:val="00FA17EF"/>
    <w:rsid w:val="00FA1DF2"/>
    <w:rsid w:val="00FA1F90"/>
    <w:rsid w:val="00FA205C"/>
    <w:rsid w:val="00FA2255"/>
    <w:rsid w:val="00FA233B"/>
    <w:rsid w:val="00FA25E2"/>
    <w:rsid w:val="00FA2807"/>
    <w:rsid w:val="00FA2929"/>
    <w:rsid w:val="00FA2C62"/>
    <w:rsid w:val="00FA35DC"/>
    <w:rsid w:val="00FA3A10"/>
    <w:rsid w:val="00FA3A51"/>
    <w:rsid w:val="00FA3EC4"/>
    <w:rsid w:val="00FA4783"/>
    <w:rsid w:val="00FA4A99"/>
    <w:rsid w:val="00FA4ABD"/>
    <w:rsid w:val="00FA5D46"/>
    <w:rsid w:val="00FA5D89"/>
    <w:rsid w:val="00FA5DC0"/>
    <w:rsid w:val="00FA5F02"/>
    <w:rsid w:val="00FA620C"/>
    <w:rsid w:val="00FA6302"/>
    <w:rsid w:val="00FA639F"/>
    <w:rsid w:val="00FA6719"/>
    <w:rsid w:val="00FA6728"/>
    <w:rsid w:val="00FA6818"/>
    <w:rsid w:val="00FA6FA0"/>
    <w:rsid w:val="00FA72CC"/>
    <w:rsid w:val="00FA748A"/>
    <w:rsid w:val="00FA74B4"/>
    <w:rsid w:val="00FA75EC"/>
    <w:rsid w:val="00FA7653"/>
    <w:rsid w:val="00FA77F6"/>
    <w:rsid w:val="00FA7850"/>
    <w:rsid w:val="00FA7BC8"/>
    <w:rsid w:val="00FA7C25"/>
    <w:rsid w:val="00FA7D77"/>
    <w:rsid w:val="00FB0030"/>
    <w:rsid w:val="00FB0379"/>
    <w:rsid w:val="00FB039E"/>
    <w:rsid w:val="00FB0D27"/>
    <w:rsid w:val="00FB0DB1"/>
    <w:rsid w:val="00FB0E3E"/>
    <w:rsid w:val="00FB0FFA"/>
    <w:rsid w:val="00FB108C"/>
    <w:rsid w:val="00FB1124"/>
    <w:rsid w:val="00FB1285"/>
    <w:rsid w:val="00FB1357"/>
    <w:rsid w:val="00FB1517"/>
    <w:rsid w:val="00FB15E3"/>
    <w:rsid w:val="00FB166C"/>
    <w:rsid w:val="00FB1A0C"/>
    <w:rsid w:val="00FB1A6B"/>
    <w:rsid w:val="00FB1D43"/>
    <w:rsid w:val="00FB252B"/>
    <w:rsid w:val="00FB446A"/>
    <w:rsid w:val="00FB4610"/>
    <w:rsid w:val="00FB4A7E"/>
    <w:rsid w:val="00FB4B80"/>
    <w:rsid w:val="00FB4C48"/>
    <w:rsid w:val="00FB4CCE"/>
    <w:rsid w:val="00FB4F47"/>
    <w:rsid w:val="00FB5962"/>
    <w:rsid w:val="00FB5BF8"/>
    <w:rsid w:val="00FB621C"/>
    <w:rsid w:val="00FB650B"/>
    <w:rsid w:val="00FB6630"/>
    <w:rsid w:val="00FB6C98"/>
    <w:rsid w:val="00FB72B6"/>
    <w:rsid w:val="00FB773B"/>
    <w:rsid w:val="00FB7A56"/>
    <w:rsid w:val="00FB7B16"/>
    <w:rsid w:val="00FC03B6"/>
    <w:rsid w:val="00FC0535"/>
    <w:rsid w:val="00FC077C"/>
    <w:rsid w:val="00FC0C17"/>
    <w:rsid w:val="00FC0C62"/>
    <w:rsid w:val="00FC0E33"/>
    <w:rsid w:val="00FC0E41"/>
    <w:rsid w:val="00FC11AC"/>
    <w:rsid w:val="00FC1AA5"/>
    <w:rsid w:val="00FC1DC0"/>
    <w:rsid w:val="00FC26CA"/>
    <w:rsid w:val="00FC28FD"/>
    <w:rsid w:val="00FC2908"/>
    <w:rsid w:val="00FC2B89"/>
    <w:rsid w:val="00FC2C6C"/>
    <w:rsid w:val="00FC30AD"/>
    <w:rsid w:val="00FC31EC"/>
    <w:rsid w:val="00FC3318"/>
    <w:rsid w:val="00FC3837"/>
    <w:rsid w:val="00FC4074"/>
    <w:rsid w:val="00FC4143"/>
    <w:rsid w:val="00FC4313"/>
    <w:rsid w:val="00FC45E9"/>
    <w:rsid w:val="00FC4BDA"/>
    <w:rsid w:val="00FC4BDB"/>
    <w:rsid w:val="00FC4FCB"/>
    <w:rsid w:val="00FC504C"/>
    <w:rsid w:val="00FC549F"/>
    <w:rsid w:val="00FC5569"/>
    <w:rsid w:val="00FC5AFE"/>
    <w:rsid w:val="00FC5B4A"/>
    <w:rsid w:val="00FC5F98"/>
    <w:rsid w:val="00FC60A6"/>
    <w:rsid w:val="00FC633C"/>
    <w:rsid w:val="00FC642B"/>
    <w:rsid w:val="00FC643E"/>
    <w:rsid w:val="00FC66D7"/>
    <w:rsid w:val="00FC68B5"/>
    <w:rsid w:val="00FC6A25"/>
    <w:rsid w:val="00FC6BD8"/>
    <w:rsid w:val="00FC6CF1"/>
    <w:rsid w:val="00FC6DCA"/>
    <w:rsid w:val="00FC735C"/>
    <w:rsid w:val="00FC761C"/>
    <w:rsid w:val="00FC761E"/>
    <w:rsid w:val="00FC7B2C"/>
    <w:rsid w:val="00FD0163"/>
    <w:rsid w:val="00FD034D"/>
    <w:rsid w:val="00FD0A4D"/>
    <w:rsid w:val="00FD10FF"/>
    <w:rsid w:val="00FD1728"/>
    <w:rsid w:val="00FD1A52"/>
    <w:rsid w:val="00FD1BC7"/>
    <w:rsid w:val="00FD1DDC"/>
    <w:rsid w:val="00FD1E0B"/>
    <w:rsid w:val="00FD1EA2"/>
    <w:rsid w:val="00FD2326"/>
    <w:rsid w:val="00FD2398"/>
    <w:rsid w:val="00FD2524"/>
    <w:rsid w:val="00FD2564"/>
    <w:rsid w:val="00FD2C27"/>
    <w:rsid w:val="00FD332B"/>
    <w:rsid w:val="00FD48A0"/>
    <w:rsid w:val="00FD4E49"/>
    <w:rsid w:val="00FD59E1"/>
    <w:rsid w:val="00FD5C1D"/>
    <w:rsid w:val="00FD6CC7"/>
    <w:rsid w:val="00FD70BD"/>
    <w:rsid w:val="00FD79E6"/>
    <w:rsid w:val="00FD7FDB"/>
    <w:rsid w:val="00FE01E0"/>
    <w:rsid w:val="00FE0E39"/>
    <w:rsid w:val="00FE0FC5"/>
    <w:rsid w:val="00FE125F"/>
    <w:rsid w:val="00FE1572"/>
    <w:rsid w:val="00FE183B"/>
    <w:rsid w:val="00FE18EF"/>
    <w:rsid w:val="00FE1E40"/>
    <w:rsid w:val="00FE1F9E"/>
    <w:rsid w:val="00FE1FE6"/>
    <w:rsid w:val="00FE21DA"/>
    <w:rsid w:val="00FE2D43"/>
    <w:rsid w:val="00FE2E6B"/>
    <w:rsid w:val="00FE302A"/>
    <w:rsid w:val="00FE309C"/>
    <w:rsid w:val="00FE3800"/>
    <w:rsid w:val="00FE3886"/>
    <w:rsid w:val="00FE3AFB"/>
    <w:rsid w:val="00FE3B60"/>
    <w:rsid w:val="00FE3E77"/>
    <w:rsid w:val="00FE425D"/>
    <w:rsid w:val="00FE4364"/>
    <w:rsid w:val="00FE4384"/>
    <w:rsid w:val="00FE43CD"/>
    <w:rsid w:val="00FE46D0"/>
    <w:rsid w:val="00FE48B9"/>
    <w:rsid w:val="00FE49EC"/>
    <w:rsid w:val="00FE5651"/>
    <w:rsid w:val="00FE5726"/>
    <w:rsid w:val="00FE58FB"/>
    <w:rsid w:val="00FE5BBC"/>
    <w:rsid w:val="00FE5E2C"/>
    <w:rsid w:val="00FE5ECD"/>
    <w:rsid w:val="00FE6150"/>
    <w:rsid w:val="00FE659B"/>
    <w:rsid w:val="00FE679D"/>
    <w:rsid w:val="00FE75BC"/>
    <w:rsid w:val="00FE7B7A"/>
    <w:rsid w:val="00FE7D25"/>
    <w:rsid w:val="00FE7DA7"/>
    <w:rsid w:val="00FE7F45"/>
    <w:rsid w:val="00FF0678"/>
    <w:rsid w:val="00FF102D"/>
    <w:rsid w:val="00FF105A"/>
    <w:rsid w:val="00FF1061"/>
    <w:rsid w:val="00FF18B6"/>
    <w:rsid w:val="00FF2FDD"/>
    <w:rsid w:val="00FF30D4"/>
    <w:rsid w:val="00FF317A"/>
    <w:rsid w:val="00FF386C"/>
    <w:rsid w:val="00FF3E0B"/>
    <w:rsid w:val="00FF4379"/>
    <w:rsid w:val="00FF4411"/>
    <w:rsid w:val="00FF466E"/>
    <w:rsid w:val="00FF47F6"/>
    <w:rsid w:val="00FF48C8"/>
    <w:rsid w:val="00FF4B16"/>
    <w:rsid w:val="00FF4F65"/>
    <w:rsid w:val="00FF5109"/>
    <w:rsid w:val="00FF514A"/>
    <w:rsid w:val="00FF5617"/>
    <w:rsid w:val="00FF5792"/>
    <w:rsid w:val="00FF5866"/>
    <w:rsid w:val="00FF5BF9"/>
    <w:rsid w:val="00FF5E27"/>
    <w:rsid w:val="00FF60B5"/>
    <w:rsid w:val="00FF6906"/>
    <w:rsid w:val="00FF6BF4"/>
    <w:rsid w:val="00FF6C45"/>
    <w:rsid w:val="00FF6E85"/>
    <w:rsid w:val="00FF7999"/>
    <w:rsid w:val="017BF1F9"/>
    <w:rsid w:val="023F55EA"/>
    <w:rsid w:val="0262313A"/>
    <w:rsid w:val="04977A73"/>
    <w:rsid w:val="07FDFAED"/>
    <w:rsid w:val="0D77E65F"/>
    <w:rsid w:val="0D91DE32"/>
    <w:rsid w:val="100D01E2"/>
    <w:rsid w:val="1089A73A"/>
    <w:rsid w:val="12EC9E96"/>
    <w:rsid w:val="18835119"/>
    <w:rsid w:val="191070BD"/>
    <w:rsid w:val="1B54D8FE"/>
    <w:rsid w:val="1B5E9C66"/>
    <w:rsid w:val="1BA2EEB9"/>
    <w:rsid w:val="1C5FD04C"/>
    <w:rsid w:val="1DAF56BE"/>
    <w:rsid w:val="1E7DD628"/>
    <w:rsid w:val="217BB3D4"/>
    <w:rsid w:val="21CB7D96"/>
    <w:rsid w:val="229E2AA6"/>
    <w:rsid w:val="2357CDF5"/>
    <w:rsid w:val="2419E339"/>
    <w:rsid w:val="24D0FB91"/>
    <w:rsid w:val="25A3A3E2"/>
    <w:rsid w:val="27D31FAC"/>
    <w:rsid w:val="2A5DCCA9"/>
    <w:rsid w:val="2CF6C37A"/>
    <w:rsid w:val="2D33FEEF"/>
    <w:rsid w:val="2E803C69"/>
    <w:rsid w:val="2F2EC37D"/>
    <w:rsid w:val="34580C57"/>
    <w:rsid w:val="35E77DC6"/>
    <w:rsid w:val="36F1DE83"/>
    <w:rsid w:val="380B21AC"/>
    <w:rsid w:val="39D2F5F4"/>
    <w:rsid w:val="3A6CE0D2"/>
    <w:rsid w:val="3DFB60F7"/>
    <w:rsid w:val="3EE86947"/>
    <w:rsid w:val="411D6702"/>
    <w:rsid w:val="4362DE5C"/>
    <w:rsid w:val="43DDC539"/>
    <w:rsid w:val="476C90B8"/>
    <w:rsid w:val="4786F5A2"/>
    <w:rsid w:val="486D4B4D"/>
    <w:rsid w:val="49DB0E29"/>
    <w:rsid w:val="4B06A5E9"/>
    <w:rsid w:val="4B8F8C32"/>
    <w:rsid w:val="4B9CA500"/>
    <w:rsid w:val="4DB38E84"/>
    <w:rsid w:val="4E2EDCD4"/>
    <w:rsid w:val="50AB6FBA"/>
    <w:rsid w:val="5325F295"/>
    <w:rsid w:val="5640B3DB"/>
    <w:rsid w:val="58655849"/>
    <w:rsid w:val="5A10E615"/>
    <w:rsid w:val="5C06BFBE"/>
    <w:rsid w:val="5F33BF2A"/>
    <w:rsid w:val="6571E466"/>
    <w:rsid w:val="666234F9"/>
    <w:rsid w:val="6E43196A"/>
    <w:rsid w:val="6E731EAD"/>
    <w:rsid w:val="70A84167"/>
    <w:rsid w:val="71A48BE6"/>
    <w:rsid w:val="751FF4A7"/>
    <w:rsid w:val="76E494A5"/>
    <w:rsid w:val="76EA938A"/>
    <w:rsid w:val="77324268"/>
    <w:rsid w:val="77510408"/>
    <w:rsid w:val="77727E92"/>
    <w:rsid w:val="7BC7C333"/>
    <w:rsid w:val="7F552581"/>
  </w:rsids>
  <m:mathPr>
    <m:mathFont m:val="Cambria Math"/>
    <m:brkBin m:val="before"/>
    <m:brkBinSub m:val="--"/>
    <m:smallFrac m:val="0"/>
    <m:dispDef/>
    <m:lMargin m:val="0"/>
    <m:rMargin m:val="0"/>
    <m:defJc m:val="centerGroup"/>
    <m:wrapIndent m:val="1440"/>
    <m:intLim m:val="subSup"/>
    <m:naryLim m:val="undOvr"/>
  </m:mathPr>
  <w:themeFontLang w:val="pt-BR"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72768D"/>
  <w15:docId w15:val="{3654BDD0-3A64-4E6E-907E-74220F5D4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ko-KR"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qFormat="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w:uiPriority="99"/>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iPriority="99" w:unhideWhenUsed="1"/>
    <w:lsdException w:name="List Continue"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67"/>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B23C9"/>
    <w:rPr>
      <w:rFonts w:ascii="Arial" w:eastAsia="MS Mincho" w:hAnsi="Arial"/>
      <w:sz w:val="24"/>
      <w:szCs w:val="24"/>
      <w:lang w:eastAsia="ja-JP"/>
    </w:rPr>
  </w:style>
  <w:style w:type="paragraph" w:styleId="Ttulo1">
    <w:name w:val="heading 1"/>
    <w:basedOn w:val="Normal"/>
    <w:next w:val="Normal"/>
    <w:link w:val="Ttulo1Char"/>
    <w:uiPriority w:val="9"/>
    <w:qFormat/>
    <w:rsid w:val="00713F55"/>
    <w:pPr>
      <w:keepNext/>
      <w:outlineLvl w:val="0"/>
    </w:pPr>
    <w:rPr>
      <w:b/>
      <w:sz w:val="28"/>
    </w:rPr>
  </w:style>
  <w:style w:type="paragraph" w:styleId="Ttulo2">
    <w:name w:val="heading 2"/>
    <w:basedOn w:val="Normal"/>
    <w:next w:val="Normal"/>
    <w:link w:val="Ttulo2Char"/>
    <w:uiPriority w:val="9"/>
    <w:qFormat/>
    <w:rsid w:val="00713F55"/>
    <w:pPr>
      <w:keepNext/>
      <w:overflowPunct w:val="0"/>
      <w:autoSpaceDE w:val="0"/>
      <w:autoSpaceDN w:val="0"/>
      <w:adjustRightInd w:val="0"/>
      <w:textAlignment w:val="baseline"/>
      <w:outlineLvl w:val="1"/>
    </w:pPr>
    <w:rPr>
      <w:rFonts w:ascii="Times New Roman" w:hAnsi="Times New Roman"/>
      <w:b/>
      <w:sz w:val="28"/>
      <w:szCs w:val="20"/>
    </w:rPr>
  </w:style>
  <w:style w:type="paragraph" w:styleId="Ttulo3">
    <w:name w:val="heading 3"/>
    <w:basedOn w:val="Normal"/>
    <w:next w:val="Normal"/>
    <w:link w:val="Ttulo3Char"/>
    <w:uiPriority w:val="9"/>
    <w:qFormat/>
    <w:rsid w:val="00713F55"/>
    <w:pPr>
      <w:keepNext/>
      <w:outlineLvl w:val="2"/>
    </w:pPr>
    <w:rPr>
      <w:sz w:val="28"/>
    </w:rPr>
  </w:style>
  <w:style w:type="paragraph" w:styleId="Ttulo4">
    <w:name w:val="heading 4"/>
    <w:basedOn w:val="Normal"/>
    <w:next w:val="Normal"/>
    <w:link w:val="Ttulo4Char"/>
    <w:uiPriority w:val="9"/>
    <w:qFormat/>
    <w:rsid w:val="00713F55"/>
    <w:pPr>
      <w:keepNext/>
      <w:widowControl w:val="0"/>
      <w:jc w:val="both"/>
      <w:outlineLvl w:val="3"/>
    </w:pPr>
    <w:rPr>
      <w:rFonts w:ascii="Times New Roman" w:hAnsi="Times New Roman"/>
      <w:sz w:val="32"/>
      <w:szCs w:val="20"/>
    </w:rPr>
  </w:style>
  <w:style w:type="paragraph" w:styleId="Ttulo5">
    <w:name w:val="heading 5"/>
    <w:basedOn w:val="Normal"/>
    <w:next w:val="Normal"/>
    <w:link w:val="Ttulo5Char"/>
    <w:uiPriority w:val="9"/>
    <w:qFormat/>
    <w:rsid w:val="00713F55"/>
    <w:pPr>
      <w:keepNext/>
      <w:widowControl w:val="0"/>
      <w:jc w:val="center"/>
      <w:outlineLvl w:val="4"/>
    </w:pPr>
    <w:rPr>
      <w:b/>
      <w:bCs/>
    </w:rPr>
  </w:style>
  <w:style w:type="paragraph" w:styleId="Ttulo6">
    <w:name w:val="heading 6"/>
    <w:basedOn w:val="Normal"/>
    <w:next w:val="Normal"/>
    <w:link w:val="Ttulo6Char"/>
    <w:uiPriority w:val="9"/>
    <w:qFormat/>
    <w:rsid w:val="00713F55"/>
    <w:pPr>
      <w:keepNext/>
      <w:jc w:val="center"/>
      <w:outlineLvl w:val="5"/>
    </w:pPr>
    <w:rPr>
      <w:b/>
      <w:sz w:val="20"/>
      <w:szCs w:val="20"/>
    </w:rPr>
  </w:style>
  <w:style w:type="paragraph" w:styleId="Ttulo7">
    <w:name w:val="heading 7"/>
    <w:basedOn w:val="Normal"/>
    <w:next w:val="Normal"/>
    <w:link w:val="Ttulo7Char"/>
    <w:uiPriority w:val="9"/>
    <w:qFormat/>
    <w:rsid w:val="00713F55"/>
    <w:pPr>
      <w:keepNext/>
      <w:widowControl w:val="0"/>
      <w:ind w:right="254"/>
      <w:jc w:val="center"/>
      <w:outlineLvl w:val="6"/>
    </w:pPr>
    <w:rPr>
      <w:b/>
    </w:rPr>
  </w:style>
  <w:style w:type="paragraph" w:styleId="Ttulo8">
    <w:name w:val="heading 8"/>
    <w:basedOn w:val="Normal"/>
    <w:next w:val="Normal"/>
    <w:link w:val="Ttulo8Char"/>
    <w:uiPriority w:val="9"/>
    <w:qFormat/>
    <w:rsid w:val="00713F55"/>
    <w:pPr>
      <w:spacing w:before="240" w:after="60"/>
      <w:outlineLvl w:val="7"/>
    </w:pPr>
    <w:rPr>
      <w:rFonts w:ascii="Times New Roman" w:hAnsi="Times New Roman"/>
      <w:i/>
      <w:iCs/>
    </w:rPr>
  </w:style>
  <w:style w:type="paragraph" w:styleId="Ttulo9">
    <w:name w:val="heading 9"/>
    <w:basedOn w:val="Normal"/>
    <w:next w:val="Normal"/>
    <w:link w:val="Ttulo9Char"/>
    <w:uiPriority w:val="9"/>
    <w:qFormat/>
    <w:rsid w:val="00713F55"/>
    <w:pPr>
      <w:spacing w:before="240" w:after="60"/>
      <w:outlineLvl w:val="8"/>
    </w:pPr>
    <w:rPr>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ecuodecorpodetexto">
    <w:name w:val="Body Text Indent"/>
    <w:basedOn w:val="Normal"/>
    <w:link w:val="RecuodecorpodetextoChar"/>
    <w:uiPriority w:val="99"/>
    <w:rsid w:val="00713F55"/>
    <w:pPr>
      <w:spacing w:line="360" w:lineRule="auto"/>
      <w:ind w:firstLine="2880"/>
      <w:jc w:val="both"/>
    </w:pPr>
  </w:style>
  <w:style w:type="paragraph" w:customStyle="1" w:styleId="Textoembloco1">
    <w:name w:val="Texto em bloco1"/>
    <w:basedOn w:val="Normal"/>
    <w:rsid w:val="00713F55"/>
    <w:pPr>
      <w:widowControl w:val="0"/>
      <w:tabs>
        <w:tab w:val="left" w:pos="3402"/>
      </w:tabs>
      <w:overflowPunct w:val="0"/>
      <w:autoSpaceDE w:val="0"/>
      <w:autoSpaceDN w:val="0"/>
      <w:adjustRightInd w:val="0"/>
      <w:spacing w:line="360" w:lineRule="auto"/>
      <w:ind w:left="3402" w:right="505" w:hanging="2126"/>
      <w:jc w:val="both"/>
      <w:textAlignment w:val="baseline"/>
    </w:pPr>
    <w:rPr>
      <w:b/>
      <w:szCs w:val="20"/>
    </w:rPr>
  </w:style>
  <w:style w:type="paragraph" w:customStyle="1" w:styleId="Corpodetexto21">
    <w:name w:val="Corpo de texto 21"/>
    <w:basedOn w:val="Normal"/>
    <w:rsid w:val="00713F55"/>
    <w:pPr>
      <w:overflowPunct w:val="0"/>
      <w:autoSpaceDE w:val="0"/>
      <w:autoSpaceDN w:val="0"/>
      <w:adjustRightInd w:val="0"/>
      <w:ind w:left="2832" w:hanging="2832"/>
      <w:jc w:val="both"/>
      <w:textAlignment w:val="baseline"/>
    </w:pPr>
    <w:rPr>
      <w:rFonts w:ascii="Times New Roman" w:hAnsi="Times New Roman"/>
      <w:sz w:val="28"/>
      <w:szCs w:val="20"/>
    </w:rPr>
  </w:style>
  <w:style w:type="paragraph" w:styleId="Cabealho">
    <w:name w:val="header"/>
    <w:basedOn w:val="Normal"/>
    <w:link w:val="CabealhoChar"/>
    <w:rsid w:val="00713F55"/>
    <w:pPr>
      <w:tabs>
        <w:tab w:val="center" w:pos="4419"/>
        <w:tab w:val="right" w:pos="8838"/>
      </w:tabs>
    </w:pPr>
  </w:style>
  <w:style w:type="paragraph" w:styleId="Rodap">
    <w:name w:val="footer"/>
    <w:basedOn w:val="Normal"/>
    <w:link w:val="RodapChar"/>
    <w:uiPriority w:val="99"/>
    <w:rsid w:val="00713F55"/>
    <w:pPr>
      <w:tabs>
        <w:tab w:val="center" w:pos="4419"/>
        <w:tab w:val="right" w:pos="8838"/>
      </w:tabs>
    </w:pPr>
  </w:style>
  <w:style w:type="paragraph" w:styleId="Textodebalo">
    <w:name w:val="Balloon Text"/>
    <w:basedOn w:val="Normal"/>
    <w:link w:val="TextodebaloChar"/>
    <w:uiPriority w:val="99"/>
    <w:rsid w:val="00713F55"/>
    <w:rPr>
      <w:rFonts w:ascii="Tahoma" w:hAnsi="Tahoma"/>
      <w:sz w:val="16"/>
      <w:szCs w:val="16"/>
    </w:rPr>
  </w:style>
  <w:style w:type="character" w:styleId="Hyperlink">
    <w:name w:val="Hyperlink"/>
    <w:uiPriority w:val="99"/>
    <w:rsid w:val="00713F55"/>
    <w:rPr>
      <w:color w:val="0000FF"/>
      <w:u w:val="single"/>
    </w:rPr>
  </w:style>
  <w:style w:type="paragraph" w:styleId="Textoembloco">
    <w:name w:val="Block Text"/>
    <w:basedOn w:val="Normal"/>
    <w:uiPriority w:val="99"/>
    <w:rsid w:val="00713F55"/>
    <w:pPr>
      <w:widowControl w:val="0"/>
      <w:ind w:left="4111" w:right="254"/>
    </w:pPr>
    <w:rPr>
      <w:rFonts w:eastAsia="Times New Roman" w:cs="Courier New"/>
      <w:b/>
      <w:sz w:val="22"/>
      <w:szCs w:val="20"/>
      <w:lang w:eastAsia="pt-BR"/>
    </w:rPr>
  </w:style>
  <w:style w:type="paragraph" w:styleId="Corpodetexto">
    <w:name w:val="Body Text"/>
    <w:basedOn w:val="Normal"/>
    <w:link w:val="CorpodetextoChar"/>
    <w:uiPriority w:val="1"/>
    <w:qFormat/>
    <w:rsid w:val="00713F55"/>
    <w:pPr>
      <w:pBdr>
        <w:top w:val="double" w:sz="4" w:space="1" w:color="auto"/>
        <w:left w:val="double" w:sz="4" w:space="4" w:color="auto"/>
        <w:bottom w:val="double" w:sz="4" w:space="1" w:color="auto"/>
        <w:right w:val="double" w:sz="4" w:space="4" w:color="auto"/>
      </w:pBdr>
      <w:jc w:val="both"/>
    </w:pPr>
  </w:style>
  <w:style w:type="character" w:styleId="Nmerodepgina">
    <w:name w:val="page number"/>
    <w:basedOn w:val="Fontepargpadro"/>
    <w:uiPriority w:val="99"/>
    <w:rsid w:val="00713F55"/>
  </w:style>
  <w:style w:type="paragraph" w:styleId="Corpodetexto2">
    <w:name w:val="Body Text 2"/>
    <w:basedOn w:val="Normal"/>
    <w:link w:val="Corpodetexto2Char"/>
    <w:uiPriority w:val="99"/>
    <w:rsid w:val="00713F55"/>
    <w:pPr>
      <w:jc w:val="both"/>
    </w:pPr>
  </w:style>
  <w:style w:type="paragraph" w:customStyle="1" w:styleId="BodyText23">
    <w:name w:val="Body Text 23"/>
    <w:basedOn w:val="Normal"/>
    <w:rsid w:val="00713F55"/>
    <w:pPr>
      <w:widowControl w:val="0"/>
      <w:spacing w:line="360" w:lineRule="atLeast"/>
      <w:ind w:left="567" w:hanging="567"/>
      <w:jc w:val="both"/>
    </w:pPr>
    <w:rPr>
      <w:rFonts w:eastAsia="Times New Roman"/>
      <w:szCs w:val="20"/>
      <w:lang w:eastAsia="pt-BR"/>
    </w:rPr>
  </w:style>
  <w:style w:type="paragraph" w:customStyle="1" w:styleId="BodyText25">
    <w:name w:val="Body Text 25"/>
    <w:basedOn w:val="Normal"/>
    <w:rsid w:val="00713F55"/>
    <w:pPr>
      <w:spacing w:line="300" w:lineRule="atLeast"/>
      <w:jc w:val="both"/>
    </w:pPr>
    <w:rPr>
      <w:rFonts w:ascii="Abadi MT Condensed Light" w:eastAsia="Times New Roman" w:hAnsi="Abadi MT Condensed Light"/>
      <w:sz w:val="22"/>
      <w:szCs w:val="20"/>
      <w:lang w:eastAsia="pt-BR"/>
    </w:rPr>
  </w:style>
  <w:style w:type="paragraph" w:styleId="Recuodecorpodetexto2">
    <w:name w:val="Body Text Indent 2"/>
    <w:basedOn w:val="Normal"/>
    <w:link w:val="Recuodecorpodetexto2Char"/>
    <w:uiPriority w:val="99"/>
    <w:rsid w:val="00713F55"/>
    <w:pPr>
      <w:widowControl w:val="0"/>
      <w:ind w:left="709"/>
      <w:jc w:val="both"/>
    </w:pPr>
    <w:rPr>
      <w:rFonts w:eastAsia="Times New Roman"/>
      <w:szCs w:val="20"/>
    </w:rPr>
  </w:style>
  <w:style w:type="paragraph" w:styleId="Corpodetexto3">
    <w:name w:val="Body Text 3"/>
    <w:basedOn w:val="Normal"/>
    <w:link w:val="Corpodetexto3Char"/>
    <w:uiPriority w:val="99"/>
    <w:rsid w:val="00713F55"/>
    <w:pPr>
      <w:jc w:val="both"/>
    </w:pPr>
    <w:rPr>
      <w:b/>
      <w:szCs w:val="20"/>
    </w:rPr>
  </w:style>
  <w:style w:type="paragraph" w:customStyle="1" w:styleId="p9">
    <w:name w:val="p9"/>
    <w:basedOn w:val="Normal"/>
    <w:rsid w:val="00713F55"/>
    <w:pPr>
      <w:widowControl w:val="0"/>
      <w:tabs>
        <w:tab w:val="left" w:pos="470"/>
      </w:tabs>
      <w:autoSpaceDE w:val="0"/>
      <w:autoSpaceDN w:val="0"/>
      <w:adjustRightInd w:val="0"/>
      <w:spacing w:line="266" w:lineRule="atLeast"/>
      <w:ind w:left="970"/>
    </w:pPr>
    <w:rPr>
      <w:rFonts w:ascii="Times New Roman" w:hAnsi="Times New Roman" w:cs="Courier New"/>
      <w:lang w:val="en-US" w:eastAsia="pt-BR"/>
    </w:rPr>
  </w:style>
  <w:style w:type="character" w:styleId="HiperlinkVisitado">
    <w:name w:val="FollowedHyperlink"/>
    <w:uiPriority w:val="99"/>
    <w:rsid w:val="00713F55"/>
    <w:rPr>
      <w:color w:val="800080"/>
      <w:u w:val="single"/>
    </w:rPr>
  </w:style>
  <w:style w:type="character" w:styleId="Forte">
    <w:name w:val="Strong"/>
    <w:uiPriority w:val="22"/>
    <w:qFormat/>
    <w:rsid w:val="00713F55"/>
    <w:rPr>
      <w:b/>
      <w:bCs/>
    </w:rPr>
  </w:style>
  <w:style w:type="paragraph" w:customStyle="1" w:styleId="WW-Corpodetexto2">
    <w:name w:val="WW-Corpo de texto 2"/>
    <w:basedOn w:val="Normal"/>
    <w:rsid w:val="00713F55"/>
    <w:pPr>
      <w:suppressAutoHyphens/>
      <w:spacing w:before="280" w:after="280"/>
    </w:pPr>
    <w:rPr>
      <w:rFonts w:ascii="Times New Roman" w:eastAsia="Times New Roman" w:hAnsi="Times New Roman"/>
      <w:lang w:eastAsia="ar-SA"/>
    </w:rPr>
  </w:style>
  <w:style w:type="paragraph" w:customStyle="1" w:styleId="TableContents">
    <w:name w:val="Table Contents"/>
    <w:basedOn w:val="Normal"/>
    <w:rsid w:val="00713F55"/>
    <w:pPr>
      <w:suppressLineNumbers/>
      <w:suppressAutoHyphens/>
    </w:pPr>
    <w:rPr>
      <w:rFonts w:ascii="Courier New" w:eastAsia="Times New Roman" w:hAnsi="Courier New"/>
      <w:szCs w:val="20"/>
      <w:lang w:eastAsia="ar-SA"/>
    </w:rPr>
  </w:style>
  <w:style w:type="paragraph" w:customStyle="1" w:styleId="texto1">
    <w:name w:val="texto1"/>
    <w:basedOn w:val="Normal"/>
    <w:rsid w:val="00713F55"/>
    <w:pPr>
      <w:spacing w:before="100" w:beforeAutospacing="1" w:after="100" w:afterAutospacing="1" w:line="300" w:lineRule="atLeast"/>
      <w:jc w:val="both"/>
    </w:pPr>
    <w:rPr>
      <w:rFonts w:eastAsia="Arial Unicode MS" w:cs="Arial Unicode MS"/>
      <w:sz w:val="17"/>
      <w:szCs w:val="17"/>
      <w:lang w:eastAsia="pt-BR"/>
    </w:rPr>
  </w:style>
  <w:style w:type="paragraph" w:styleId="Ttulo">
    <w:name w:val="Title"/>
    <w:basedOn w:val="Normal"/>
    <w:link w:val="TtuloChar"/>
    <w:qFormat/>
    <w:rsid w:val="00713F55"/>
    <w:pPr>
      <w:jc w:val="center"/>
      <w:outlineLvl w:val="0"/>
    </w:pPr>
    <w:rPr>
      <w:rFonts w:eastAsia="Times New Roman"/>
      <w:b/>
      <w:szCs w:val="20"/>
    </w:rPr>
  </w:style>
  <w:style w:type="character" w:customStyle="1" w:styleId="WW8Num3z0">
    <w:name w:val="WW8Num3z0"/>
    <w:rsid w:val="00713F55"/>
    <w:rPr>
      <w:rFonts w:ascii="Symbol" w:hAnsi="Symbol"/>
    </w:rPr>
  </w:style>
  <w:style w:type="character" w:customStyle="1" w:styleId="WW8Num3z2">
    <w:name w:val="WW8Num3z2"/>
    <w:rsid w:val="00713F55"/>
    <w:rPr>
      <w:rFonts w:ascii="Wingdings" w:hAnsi="Wingdings"/>
    </w:rPr>
  </w:style>
  <w:style w:type="character" w:customStyle="1" w:styleId="WW8Num3z4">
    <w:name w:val="WW8Num3z4"/>
    <w:rsid w:val="00713F55"/>
    <w:rPr>
      <w:rFonts w:ascii="Courier New" w:hAnsi="Courier New" w:cs="Courier New"/>
    </w:rPr>
  </w:style>
  <w:style w:type="character" w:customStyle="1" w:styleId="WW8Num10z0">
    <w:name w:val="WW8Num10z0"/>
    <w:rsid w:val="00713F55"/>
    <w:rPr>
      <w:rFonts w:ascii="Symbol" w:hAnsi="Symbol"/>
    </w:rPr>
  </w:style>
  <w:style w:type="character" w:customStyle="1" w:styleId="WW8Num11z0">
    <w:name w:val="WW8Num11z0"/>
    <w:rsid w:val="00713F55"/>
    <w:rPr>
      <w:rFonts w:ascii="Symbol" w:hAnsi="Symbol"/>
    </w:rPr>
  </w:style>
  <w:style w:type="character" w:customStyle="1" w:styleId="WW8Num13z0">
    <w:name w:val="WW8Num13z0"/>
    <w:rsid w:val="00713F55"/>
    <w:rPr>
      <w:rFonts w:ascii="Symbol" w:hAnsi="Symbol"/>
    </w:rPr>
  </w:style>
  <w:style w:type="character" w:customStyle="1" w:styleId="WW8Num16z0">
    <w:name w:val="WW8Num16z0"/>
    <w:rsid w:val="00713F55"/>
    <w:rPr>
      <w:rFonts w:ascii="Symbol" w:hAnsi="Symbol"/>
    </w:rPr>
  </w:style>
  <w:style w:type="character" w:customStyle="1" w:styleId="WW8Num21z0">
    <w:name w:val="WW8Num21z0"/>
    <w:rsid w:val="00713F55"/>
    <w:rPr>
      <w:b/>
    </w:rPr>
  </w:style>
  <w:style w:type="character" w:customStyle="1" w:styleId="WW8Num28z0">
    <w:name w:val="WW8Num28z0"/>
    <w:rsid w:val="00713F55"/>
    <w:rPr>
      <w:rFonts w:ascii="Symbol" w:hAnsi="Symbol"/>
    </w:rPr>
  </w:style>
  <w:style w:type="character" w:customStyle="1" w:styleId="WW8Num28z2">
    <w:name w:val="WW8Num28z2"/>
    <w:rsid w:val="00713F55"/>
    <w:rPr>
      <w:rFonts w:ascii="Wingdings" w:hAnsi="Wingdings"/>
    </w:rPr>
  </w:style>
  <w:style w:type="character" w:customStyle="1" w:styleId="WW8Num28z4">
    <w:name w:val="WW8Num28z4"/>
    <w:rsid w:val="00713F55"/>
    <w:rPr>
      <w:rFonts w:ascii="Courier New" w:hAnsi="Courier New" w:cs="Courier New"/>
    </w:rPr>
  </w:style>
  <w:style w:type="character" w:customStyle="1" w:styleId="WW8Num29z0">
    <w:name w:val="WW8Num29z0"/>
    <w:rsid w:val="00713F55"/>
    <w:rPr>
      <w:rFonts w:ascii="Symbol" w:hAnsi="Symbol"/>
    </w:rPr>
  </w:style>
  <w:style w:type="character" w:customStyle="1" w:styleId="WW8Num30z0">
    <w:name w:val="WW8Num30z0"/>
    <w:rsid w:val="00713F55"/>
    <w:rPr>
      <w:rFonts w:ascii="Symbol" w:hAnsi="Symbol"/>
    </w:rPr>
  </w:style>
  <w:style w:type="character" w:customStyle="1" w:styleId="WW8Num31z0">
    <w:name w:val="WW8Num31z0"/>
    <w:rsid w:val="00713F55"/>
    <w:rPr>
      <w:rFonts w:ascii="Symbol" w:hAnsi="Symbol"/>
    </w:rPr>
  </w:style>
  <w:style w:type="character" w:customStyle="1" w:styleId="WW8Num32z0">
    <w:name w:val="WW8Num32z0"/>
    <w:rsid w:val="00713F55"/>
    <w:rPr>
      <w:rFonts w:ascii="Symbol" w:hAnsi="Symbol"/>
    </w:rPr>
  </w:style>
  <w:style w:type="character" w:customStyle="1" w:styleId="WW8Num33z0">
    <w:name w:val="WW8Num33z0"/>
    <w:rsid w:val="00713F55"/>
    <w:rPr>
      <w:rFonts w:ascii="Symbol" w:hAnsi="Symbol"/>
    </w:rPr>
  </w:style>
  <w:style w:type="character" w:customStyle="1" w:styleId="WW8Num34z0">
    <w:name w:val="WW8Num34z0"/>
    <w:rsid w:val="00713F55"/>
    <w:rPr>
      <w:rFonts w:ascii="Symbol" w:hAnsi="Symbol"/>
    </w:rPr>
  </w:style>
  <w:style w:type="character" w:customStyle="1" w:styleId="Fontepargpadro1">
    <w:name w:val="Fonte parág. padrão1"/>
    <w:rsid w:val="00713F55"/>
  </w:style>
  <w:style w:type="character" w:customStyle="1" w:styleId="WW8Num5z0">
    <w:name w:val="WW8Num5z0"/>
    <w:rsid w:val="00713F55"/>
    <w:rPr>
      <w:rFonts w:ascii="Symbol" w:hAnsi="Symbol"/>
    </w:rPr>
  </w:style>
  <w:style w:type="character" w:customStyle="1" w:styleId="WW8Num5z2">
    <w:name w:val="WW8Num5z2"/>
    <w:rsid w:val="00713F55"/>
    <w:rPr>
      <w:rFonts w:ascii="Wingdings" w:hAnsi="Wingdings"/>
    </w:rPr>
  </w:style>
  <w:style w:type="character" w:customStyle="1" w:styleId="WW8Num5z4">
    <w:name w:val="WW8Num5z4"/>
    <w:rsid w:val="00713F55"/>
    <w:rPr>
      <w:rFonts w:ascii="Courier New" w:hAnsi="Courier New" w:cs="Courier New"/>
    </w:rPr>
  </w:style>
  <w:style w:type="character" w:customStyle="1" w:styleId="WW8Num15z0">
    <w:name w:val="WW8Num15z0"/>
    <w:rsid w:val="00713F55"/>
    <w:rPr>
      <w:rFonts w:ascii="Symbol" w:hAnsi="Symbol"/>
    </w:rPr>
  </w:style>
  <w:style w:type="character" w:customStyle="1" w:styleId="WW8Num19z0">
    <w:name w:val="WW8Num19z0"/>
    <w:rsid w:val="00713F55"/>
    <w:rPr>
      <w:rFonts w:ascii="Symbol" w:hAnsi="Symbol"/>
    </w:rPr>
  </w:style>
  <w:style w:type="character" w:customStyle="1" w:styleId="WW8Num25z0">
    <w:name w:val="WW8Num25z0"/>
    <w:rsid w:val="00713F55"/>
    <w:rPr>
      <w:b/>
    </w:rPr>
  </w:style>
  <w:style w:type="character" w:customStyle="1" w:styleId="WW8Num37z0">
    <w:name w:val="WW8Num37z0"/>
    <w:rsid w:val="00713F55"/>
    <w:rPr>
      <w:b/>
    </w:rPr>
  </w:style>
  <w:style w:type="paragraph" w:customStyle="1" w:styleId="Ttulo20">
    <w:name w:val="Título2"/>
    <w:basedOn w:val="Normal"/>
    <w:next w:val="Corpodetexto"/>
    <w:rsid w:val="00713F55"/>
    <w:pPr>
      <w:keepNext/>
      <w:widowControl w:val="0"/>
      <w:suppressAutoHyphens/>
      <w:spacing w:before="240" w:after="120"/>
    </w:pPr>
    <w:rPr>
      <w:rFonts w:ascii="Courier 10 Pitch" w:eastAsia="HG Mincho Light J" w:hAnsi="Courier 10 Pitch" w:cs="Arial"/>
      <w:sz w:val="28"/>
      <w:szCs w:val="28"/>
    </w:rPr>
  </w:style>
  <w:style w:type="paragraph" w:styleId="Lista">
    <w:name w:val="List"/>
    <w:basedOn w:val="Corpodetexto"/>
    <w:uiPriority w:val="99"/>
    <w:rsid w:val="00713F55"/>
    <w:pPr>
      <w:widowControl w:val="0"/>
      <w:pBdr>
        <w:top w:val="none" w:sz="0" w:space="0" w:color="auto"/>
        <w:left w:val="none" w:sz="0" w:space="0" w:color="auto"/>
        <w:bottom w:val="none" w:sz="0" w:space="0" w:color="auto"/>
        <w:right w:val="none" w:sz="0" w:space="0" w:color="auto"/>
      </w:pBdr>
      <w:suppressAutoHyphens/>
      <w:spacing w:after="120"/>
      <w:jc w:val="left"/>
    </w:pPr>
    <w:rPr>
      <w:rFonts w:ascii="Courier 10 Pitch" w:eastAsia="Arial" w:hAnsi="Courier 10 Pitch"/>
      <w:szCs w:val="20"/>
    </w:rPr>
  </w:style>
  <w:style w:type="paragraph" w:customStyle="1" w:styleId="Legenda2">
    <w:name w:val="Legenda2"/>
    <w:basedOn w:val="Normal"/>
    <w:rsid w:val="00713F55"/>
    <w:pPr>
      <w:widowControl w:val="0"/>
      <w:suppressLineNumbers/>
      <w:suppressAutoHyphens/>
      <w:spacing w:before="120" w:after="120"/>
    </w:pPr>
    <w:rPr>
      <w:rFonts w:ascii="Courier 10 Pitch" w:eastAsia="Arial" w:hAnsi="Courier 10 Pitch"/>
      <w:i/>
      <w:iCs/>
      <w:sz w:val="20"/>
      <w:szCs w:val="20"/>
    </w:rPr>
  </w:style>
  <w:style w:type="paragraph" w:customStyle="1" w:styleId="ndice">
    <w:name w:val="Índice"/>
    <w:basedOn w:val="Normal"/>
    <w:rsid w:val="00713F55"/>
    <w:pPr>
      <w:widowControl w:val="0"/>
      <w:suppressLineNumbers/>
      <w:suppressAutoHyphens/>
    </w:pPr>
    <w:rPr>
      <w:rFonts w:ascii="Courier 10 Pitch" w:eastAsia="Arial" w:hAnsi="Courier 10 Pitch"/>
      <w:szCs w:val="20"/>
    </w:rPr>
  </w:style>
  <w:style w:type="paragraph" w:customStyle="1" w:styleId="Ttulo10">
    <w:name w:val="Título1"/>
    <w:basedOn w:val="Normal"/>
    <w:next w:val="Corpodetexto"/>
    <w:rsid w:val="00713F55"/>
    <w:pPr>
      <w:keepNext/>
      <w:widowControl w:val="0"/>
      <w:suppressAutoHyphens/>
      <w:spacing w:before="240" w:after="120"/>
    </w:pPr>
    <w:rPr>
      <w:rFonts w:ascii="Courier 10 Pitch" w:eastAsia="HG Mincho Light J" w:hAnsi="Courier 10 Pitch" w:cs="Arial"/>
      <w:sz w:val="28"/>
      <w:szCs w:val="28"/>
    </w:rPr>
  </w:style>
  <w:style w:type="paragraph" w:customStyle="1" w:styleId="Legenda1">
    <w:name w:val="Legenda1"/>
    <w:basedOn w:val="Normal"/>
    <w:rsid w:val="00713F55"/>
    <w:pPr>
      <w:widowControl w:val="0"/>
      <w:suppressLineNumbers/>
      <w:suppressAutoHyphens/>
      <w:spacing w:before="120" w:after="120"/>
    </w:pPr>
    <w:rPr>
      <w:rFonts w:ascii="Courier 10 Pitch" w:eastAsia="Arial" w:hAnsi="Courier 10 Pitch"/>
      <w:i/>
      <w:iCs/>
      <w:sz w:val="20"/>
      <w:szCs w:val="20"/>
    </w:rPr>
  </w:style>
  <w:style w:type="paragraph" w:customStyle="1" w:styleId="Contedodatabela">
    <w:name w:val="Conteúdo da tabela"/>
    <w:basedOn w:val="Corpodetexto"/>
    <w:rsid w:val="00713F55"/>
    <w:pPr>
      <w:widowControl w:val="0"/>
      <w:suppressLineNumbers/>
      <w:pBdr>
        <w:top w:val="none" w:sz="0" w:space="0" w:color="auto"/>
        <w:left w:val="none" w:sz="0" w:space="0" w:color="auto"/>
        <w:bottom w:val="none" w:sz="0" w:space="0" w:color="auto"/>
        <w:right w:val="none" w:sz="0" w:space="0" w:color="auto"/>
      </w:pBdr>
      <w:suppressAutoHyphens/>
      <w:spacing w:after="120"/>
      <w:jc w:val="left"/>
    </w:pPr>
    <w:rPr>
      <w:rFonts w:ascii="Courier 10 Pitch" w:eastAsia="Arial" w:hAnsi="Courier 10 Pitch"/>
      <w:szCs w:val="20"/>
    </w:rPr>
  </w:style>
  <w:style w:type="paragraph" w:customStyle="1" w:styleId="TxBr2p3">
    <w:name w:val="TxBr_2p3"/>
    <w:basedOn w:val="Normal"/>
    <w:rsid w:val="00713F55"/>
    <w:pPr>
      <w:widowControl w:val="0"/>
      <w:tabs>
        <w:tab w:val="left" w:pos="204"/>
      </w:tabs>
      <w:suppressAutoHyphens/>
      <w:spacing w:line="232" w:lineRule="atLeast"/>
    </w:pPr>
    <w:rPr>
      <w:rFonts w:ascii="Times New Roman" w:eastAsia="Arial" w:hAnsi="Times New Roman"/>
      <w:szCs w:val="20"/>
    </w:rPr>
  </w:style>
  <w:style w:type="paragraph" w:customStyle="1" w:styleId="WW-Corpodetexto3">
    <w:name w:val="WW-Corpo de texto 3"/>
    <w:basedOn w:val="Normal"/>
    <w:rsid w:val="00713F55"/>
    <w:pPr>
      <w:widowControl w:val="0"/>
      <w:suppressAutoHyphens/>
      <w:spacing w:after="120"/>
    </w:pPr>
    <w:rPr>
      <w:rFonts w:ascii="Courier 10 Pitch" w:eastAsia="Arial" w:hAnsi="Courier 10 Pitch"/>
      <w:sz w:val="16"/>
      <w:szCs w:val="16"/>
    </w:rPr>
  </w:style>
  <w:style w:type="paragraph" w:customStyle="1" w:styleId="Ttulodatabela">
    <w:name w:val="Título da tabela"/>
    <w:basedOn w:val="Contedodatabela"/>
    <w:rsid w:val="00713F55"/>
    <w:pPr>
      <w:jc w:val="center"/>
    </w:pPr>
    <w:rPr>
      <w:b/>
      <w:bCs/>
      <w:i/>
      <w:iCs/>
    </w:rPr>
  </w:style>
  <w:style w:type="paragraph" w:customStyle="1" w:styleId="Itens">
    <w:name w:val="Itens"/>
    <w:basedOn w:val="Normal"/>
    <w:rsid w:val="00713F55"/>
    <w:pPr>
      <w:widowControl w:val="0"/>
      <w:numPr>
        <w:numId w:val="2"/>
      </w:numPr>
      <w:tabs>
        <w:tab w:val="left" w:pos="372"/>
      </w:tabs>
      <w:suppressAutoHyphens/>
      <w:snapToGrid w:val="0"/>
      <w:ind w:right="-3"/>
    </w:pPr>
    <w:rPr>
      <w:rFonts w:ascii="Courier New" w:eastAsia="Arial" w:hAnsi="Courier New"/>
      <w:sz w:val="20"/>
      <w:szCs w:val="20"/>
    </w:rPr>
  </w:style>
  <w:style w:type="paragraph" w:styleId="NormalWeb">
    <w:name w:val="Normal (Web)"/>
    <w:basedOn w:val="Normal"/>
    <w:uiPriority w:val="99"/>
    <w:qFormat/>
    <w:rsid w:val="00713F55"/>
    <w:rPr>
      <w:rFonts w:ascii="Times New Roman" w:hAnsi="Times New Roman"/>
    </w:rPr>
  </w:style>
  <w:style w:type="paragraph" w:styleId="Legenda">
    <w:name w:val="caption"/>
    <w:basedOn w:val="Normal"/>
    <w:next w:val="Normal"/>
    <w:qFormat/>
    <w:rsid w:val="00713F55"/>
    <w:pPr>
      <w:jc w:val="center"/>
    </w:pPr>
    <w:rPr>
      <w:rFonts w:eastAsia="Times New Roman"/>
      <w:b/>
      <w:sz w:val="22"/>
      <w:szCs w:val="20"/>
      <w:lang w:eastAsia="pt-BR"/>
    </w:rPr>
  </w:style>
  <w:style w:type="paragraph" w:customStyle="1" w:styleId="texto">
    <w:name w:val="texto"/>
    <w:basedOn w:val="Normal"/>
    <w:rsid w:val="00713F55"/>
    <w:pPr>
      <w:jc w:val="both"/>
    </w:pPr>
    <w:rPr>
      <w:rFonts w:eastAsia="Times New Roman"/>
      <w:szCs w:val="20"/>
      <w:lang w:val="pt-PT" w:eastAsia="pt-BR"/>
    </w:rPr>
  </w:style>
  <w:style w:type="paragraph" w:styleId="Recuodecorpodetexto3">
    <w:name w:val="Body Text Indent 3"/>
    <w:basedOn w:val="Normal"/>
    <w:link w:val="Recuodecorpodetexto3Char"/>
    <w:uiPriority w:val="99"/>
    <w:rsid w:val="00713F55"/>
    <w:pPr>
      <w:widowControl w:val="0"/>
      <w:ind w:left="567" w:hanging="283"/>
      <w:jc w:val="both"/>
    </w:pPr>
    <w:rPr>
      <w:rFonts w:eastAsia="Times New Roman"/>
      <w:bCs/>
      <w:sz w:val="22"/>
      <w:szCs w:val="20"/>
    </w:rPr>
  </w:style>
  <w:style w:type="paragraph" w:styleId="TextosemFormatao">
    <w:name w:val="Plain Text"/>
    <w:aliases w:val="Char Char Char,Char Char,Char,Char Char Char Char Char Char,Plain Text Char,Texto sem formatação1,Char Char Char Char,Char Char Char1,Texto sem formatação, Char Char Char, Char Char, Char, Char Char Char Char Char Char"/>
    <w:basedOn w:val="Normal"/>
    <w:link w:val="TextosemFormataoChar"/>
    <w:rsid w:val="00713F55"/>
    <w:pPr>
      <w:widowControl w:val="0"/>
    </w:pPr>
    <w:rPr>
      <w:rFonts w:ascii="Courier New" w:eastAsia="Times New Roman" w:hAnsi="Courier New"/>
      <w:snapToGrid w:val="0"/>
      <w:sz w:val="20"/>
      <w:szCs w:val="20"/>
    </w:rPr>
  </w:style>
  <w:style w:type="paragraph" w:customStyle="1" w:styleId="BodyText21">
    <w:name w:val="Body Text 21"/>
    <w:basedOn w:val="Normal"/>
    <w:rsid w:val="00713F55"/>
    <w:pPr>
      <w:widowControl w:val="0"/>
      <w:jc w:val="both"/>
    </w:pPr>
    <w:rPr>
      <w:rFonts w:ascii="Times New Roman" w:eastAsia="Times New Roman" w:hAnsi="Times New Roman"/>
      <w:snapToGrid w:val="0"/>
      <w:szCs w:val="20"/>
      <w:lang w:eastAsia="pt-BR"/>
    </w:rPr>
  </w:style>
  <w:style w:type="paragraph" w:customStyle="1" w:styleId="3">
    <w:name w:val="3"/>
    <w:basedOn w:val="Normal"/>
    <w:next w:val="TextosemFormatao"/>
    <w:rsid w:val="00713F55"/>
    <w:pPr>
      <w:widowControl w:val="0"/>
    </w:pPr>
    <w:rPr>
      <w:rFonts w:ascii="Courier New" w:eastAsia="Times New Roman" w:hAnsi="Courier New"/>
      <w:snapToGrid w:val="0"/>
      <w:sz w:val="20"/>
      <w:szCs w:val="20"/>
      <w:lang w:eastAsia="pt-BR"/>
    </w:rPr>
  </w:style>
  <w:style w:type="paragraph" w:customStyle="1" w:styleId="2">
    <w:name w:val="2"/>
    <w:basedOn w:val="Normal"/>
    <w:next w:val="TextosemFormatao"/>
    <w:rsid w:val="00713F55"/>
    <w:pPr>
      <w:widowControl w:val="0"/>
    </w:pPr>
    <w:rPr>
      <w:rFonts w:ascii="Courier New" w:eastAsia="Times New Roman" w:hAnsi="Courier New"/>
      <w:snapToGrid w:val="0"/>
      <w:sz w:val="20"/>
      <w:szCs w:val="20"/>
      <w:lang w:eastAsia="pt-BR"/>
    </w:rPr>
  </w:style>
  <w:style w:type="paragraph" w:customStyle="1" w:styleId="1">
    <w:name w:val="1"/>
    <w:basedOn w:val="Normal"/>
    <w:next w:val="TextosemFormatao"/>
    <w:rsid w:val="00713F55"/>
    <w:pPr>
      <w:widowControl w:val="0"/>
    </w:pPr>
    <w:rPr>
      <w:rFonts w:ascii="Courier New" w:eastAsia="Times New Roman" w:hAnsi="Courier New"/>
      <w:snapToGrid w:val="0"/>
      <w:sz w:val="20"/>
      <w:szCs w:val="20"/>
      <w:lang w:eastAsia="pt-BR"/>
    </w:rPr>
  </w:style>
  <w:style w:type="table" w:styleId="Tabelacomgrade">
    <w:name w:val="Table Grid"/>
    <w:basedOn w:val="Tabelanormal"/>
    <w:uiPriority w:val="59"/>
    <w:rsid w:val="00713F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rio">
    <w:name w:val="annotation reference"/>
    <w:qFormat/>
    <w:rsid w:val="002951B8"/>
    <w:rPr>
      <w:sz w:val="16"/>
      <w:szCs w:val="16"/>
    </w:rPr>
  </w:style>
  <w:style w:type="paragraph" w:styleId="Textodecomentrio">
    <w:name w:val="annotation text"/>
    <w:basedOn w:val="Normal"/>
    <w:link w:val="TextodecomentrioChar"/>
    <w:uiPriority w:val="99"/>
    <w:qFormat/>
    <w:rsid w:val="002951B8"/>
    <w:rPr>
      <w:rFonts w:eastAsia="Times New Roman"/>
      <w:sz w:val="20"/>
      <w:szCs w:val="20"/>
    </w:rPr>
  </w:style>
  <w:style w:type="paragraph" w:customStyle="1" w:styleId="Default">
    <w:name w:val="Default"/>
    <w:rsid w:val="00642D7F"/>
    <w:pPr>
      <w:autoSpaceDE w:val="0"/>
      <w:autoSpaceDN w:val="0"/>
      <w:adjustRightInd w:val="0"/>
    </w:pPr>
    <w:rPr>
      <w:rFonts w:ascii="Arial" w:hAnsi="Arial" w:cs="Arial"/>
      <w:color w:val="000000"/>
      <w:sz w:val="24"/>
      <w:szCs w:val="24"/>
      <w:lang w:eastAsia="pt-BR"/>
    </w:rPr>
  </w:style>
  <w:style w:type="character" w:customStyle="1" w:styleId="TtuloChar">
    <w:name w:val="Título Char"/>
    <w:link w:val="Ttulo"/>
    <w:rsid w:val="0055586E"/>
    <w:rPr>
      <w:rFonts w:ascii="Arial" w:hAnsi="Arial" w:cs="Courier New"/>
      <w:b/>
      <w:sz w:val="24"/>
    </w:rPr>
  </w:style>
  <w:style w:type="character" w:customStyle="1" w:styleId="CabealhoChar">
    <w:name w:val="Cabeçalho Char"/>
    <w:link w:val="Cabealho"/>
    <w:rsid w:val="00D40D8F"/>
    <w:rPr>
      <w:rFonts w:ascii="Arial" w:eastAsia="MS Mincho" w:hAnsi="Arial"/>
      <w:sz w:val="24"/>
      <w:szCs w:val="24"/>
      <w:lang w:eastAsia="ja-JP"/>
    </w:rPr>
  </w:style>
  <w:style w:type="paragraph" w:styleId="PargrafodaLista">
    <w:name w:val="List Paragraph"/>
    <w:basedOn w:val="Normal"/>
    <w:link w:val="PargrafodaListaChar"/>
    <w:uiPriority w:val="34"/>
    <w:qFormat/>
    <w:rsid w:val="000250D8"/>
    <w:pPr>
      <w:ind w:left="720"/>
      <w:contextualSpacing/>
    </w:pPr>
    <w:rPr>
      <w:rFonts w:ascii="Times New Roman" w:eastAsia="Times New Roman" w:hAnsi="Times New Roman"/>
      <w:lang w:eastAsia="pt-BR"/>
    </w:rPr>
  </w:style>
  <w:style w:type="character" w:customStyle="1" w:styleId="materialitemtitulo1">
    <w:name w:val="material_itemtitulo1"/>
    <w:rsid w:val="000250D8"/>
    <w:rPr>
      <w:rFonts w:ascii="Arial Narrow" w:hAnsi="Arial Narrow" w:hint="default"/>
      <w:color w:val="666666"/>
      <w:sz w:val="42"/>
      <w:szCs w:val="42"/>
    </w:rPr>
  </w:style>
  <w:style w:type="table" w:customStyle="1" w:styleId="Tabelacomgrade1">
    <w:name w:val="Tabela com grade1"/>
    <w:basedOn w:val="Tabelanormal"/>
    <w:next w:val="Tabelacomgrade"/>
    <w:uiPriority w:val="59"/>
    <w:rsid w:val="00BD0CA8"/>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erialitemtitulo">
    <w:name w:val="material_itemtitulo"/>
    <w:rsid w:val="003136AE"/>
  </w:style>
  <w:style w:type="character" w:customStyle="1" w:styleId="apple-converted-space">
    <w:name w:val="apple-converted-space"/>
    <w:rsid w:val="003136AE"/>
  </w:style>
  <w:style w:type="character" w:customStyle="1" w:styleId="TextosemFormataoChar">
    <w:name w:val="Texto sem Formatação Char"/>
    <w:aliases w:val="Char Char Char Char1,Char Char Char2,Char Char1,Char Char Char Char Char Char Char,Plain Text Char Char,Texto sem formatação1 Char,Char Char Char Char Char,Char Char Char1 Char,Texto sem formatação Char, Char Char Char Char"/>
    <w:link w:val="TextosemFormatao"/>
    <w:rsid w:val="001A4208"/>
    <w:rPr>
      <w:rFonts w:ascii="Courier New" w:hAnsi="Courier New"/>
      <w:snapToGrid w:val="0"/>
    </w:rPr>
  </w:style>
  <w:style w:type="character" w:customStyle="1" w:styleId="Corpodetexto3Char">
    <w:name w:val="Corpo de texto 3 Char"/>
    <w:link w:val="Corpodetexto3"/>
    <w:uiPriority w:val="99"/>
    <w:rsid w:val="00566E7C"/>
    <w:rPr>
      <w:rFonts w:ascii="Arial" w:eastAsia="MS Mincho" w:hAnsi="Arial" w:cs="Arial"/>
      <w:b/>
      <w:sz w:val="24"/>
      <w:lang w:eastAsia="ja-JP"/>
    </w:rPr>
  </w:style>
  <w:style w:type="paragraph" w:styleId="Assuntodocomentrio">
    <w:name w:val="annotation subject"/>
    <w:basedOn w:val="Textodecomentrio"/>
    <w:next w:val="Textodecomentrio"/>
    <w:link w:val="AssuntodocomentrioChar"/>
    <w:uiPriority w:val="99"/>
    <w:rsid w:val="005629BE"/>
    <w:rPr>
      <w:rFonts w:eastAsia="MS Mincho"/>
      <w:b/>
      <w:bCs/>
    </w:rPr>
  </w:style>
  <w:style w:type="character" w:customStyle="1" w:styleId="TextodecomentrioChar">
    <w:name w:val="Texto de comentário Char"/>
    <w:link w:val="Textodecomentrio"/>
    <w:uiPriority w:val="99"/>
    <w:qFormat/>
    <w:rsid w:val="005629BE"/>
    <w:rPr>
      <w:rFonts w:ascii="Arial" w:hAnsi="Arial" w:cs="Courier New"/>
    </w:rPr>
  </w:style>
  <w:style w:type="character" w:customStyle="1" w:styleId="AssuntodocomentrioChar">
    <w:name w:val="Assunto do comentário Char"/>
    <w:link w:val="Assuntodocomentrio"/>
    <w:uiPriority w:val="99"/>
    <w:rsid w:val="005629BE"/>
    <w:rPr>
      <w:rFonts w:ascii="Arial" w:eastAsia="MS Mincho" w:hAnsi="Arial" w:cs="Courier New"/>
      <w:b/>
      <w:bCs/>
      <w:lang w:eastAsia="ja-JP"/>
    </w:rPr>
  </w:style>
  <w:style w:type="paragraph" w:customStyle="1" w:styleId="edital-titulo">
    <w:name w:val="edital-titulo"/>
    <w:basedOn w:val="Normal"/>
    <w:qFormat/>
    <w:rsid w:val="00670927"/>
    <w:pPr>
      <w:numPr>
        <w:numId w:val="3"/>
      </w:numPr>
      <w:spacing w:before="200" w:after="100" w:line="276" w:lineRule="auto"/>
    </w:pPr>
    <w:rPr>
      <w:rFonts w:ascii="Calibri" w:eastAsia="Calibri" w:hAnsi="Calibri"/>
      <w:b/>
      <w:sz w:val="22"/>
      <w:szCs w:val="22"/>
      <w:lang w:eastAsia="en-US"/>
    </w:rPr>
  </w:style>
  <w:style w:type="paragraph" w:customStyle="1" w:styleId="edital-definicao">
    <w:name w:val="edital-definicao"/>
    <w:basedOn w:val="Normal"/>
    <w:qFormat/>
    <w:rsid w:val="00670927"/>
    <w:pPr>
      <w:numPr>
        <w:ilvl w:val="1"/>
        <w:numId w:val="3"/>
      </w:numPr>
      <w:spacing w:before="120" w:after="200" w:line="276" w:lineRule="auto"/>
    </w:pPr>
    <w:rPr>
      <w:rFonts w:ascii="Calibri" w:eastAsia="Calibri" w:hAnsi="Calibri"/>
      <w:sz w:val="22"/>
      <w:szCs w:val="22"/>
      <w:lang w:eastAsia="en-US"/>
    </w:rPr>
  </w:style>
  <w:style w:type="table" w:customStyle="1" w:styleId="ListaColorida1">
    <w:name w:val="Lista Colorida1"/>
    <w:basedOn w:val="Tabelanormal"/>
    <w:uiPriority w:val="72"/>
    <w:rsid w:val="007264B4"/>
    <w:rPr>
      <w:color w:val="000000"/>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Colorida2">
    <w:name w:val="Lista Colorida2"/>
    <w:basedOn w:val="Tabelanormal"/>
    <w:uiPriority w:val="72"/>
    <w:rsid w:val="007264B4"/>
    <w:rPr>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character" w:customStyle="1" w:styleId="materialitemtitulocodigo1">
    <w:name w:val="material_itemtitulo_codigo1"/>
    <w:rsid w:val="00846AC9"/>
    <w:rPr>
      <w:rFonts w:ascii="Arial Black" w:hAnsi="Arial Black" w:hint="default"/>
      <w:b/>
      <w:bCs/>
      <w:color w:val="000000"/>
      <w:sz w:val="45"/>
      <w:szCs w:val="45"/>
    </w:rPr>
  </w:style>
  <w:style w:type="character" w:customStyle="1" w:styleId="Ttulo1Char">
    <w:name w:val="Título 1 Char"/>
    <w:link w:val="Ttulo1"/>
    <w:uiPriority w:val="9"/>
    <w:rsid w:val="009D2190"/>
    <w:rPr>
      <w:rFonts w:ascii="Arial" w:eastAsia="MS Mincho" w:hAnsi="Arial"/>
      <w:b/>
      <w:sz w:val="28"/>
      <w:szCs w:val="24"/>
      <w:lang w:eastAsia="ja-JP"/>
    </w:rPr>
  </w:style>
  <w:style w:type="character" w:customStyle="1" w:styleId="Ttulo2Char">
    <w:name w:val="Título 2 Char"/>
    <w:link w:val="Ttulo2"/>
    <w:uiPriority w:val="9"/>
    <w:rsid w:val="009D2190"/>
    <w:rPr>
      <w:rFonts w:eastAsia="MS Mincho"/>
      <w:b/>
      <w:sz w:val="28"/>
      <w:lang w:eastAsia="ja-JP"/>
    </w:rPr>
  </w:style>
  <w:style w:type="character" w:customStyle="1" w:styleId="Ttulo3Char">
    <w:name w:val="Título 3 Char"/>
    <w:link w:val="Ttulo3"/>
    <w:uiPriority w:val="9"/>
    <w:rsid w:val="009D2190"/>
    <w:rPr>
      <w:rFonts w:ascii="Arial" w:eastAsia="MS Mincho" w:hAnsi="Arial"/>
      <w:sz w:val="28"/>
      <w:szCs w:val="24"/>
      <w:lang w:eastAsia="ja-JP"/>
    </w:rPr>
  </w:style>
  <w:style w:type="character" w:customStyle="1" w:styleId="Ttulo4Char">
    <w:name w:val="Título 4 Char"/>
    <w:link w:val="Ttulo4"/>
    <w:uiPriority w:val="9"/>
    <w:rsid w:val="009D2190"/>
    <w:rPr>
      <w:rFonts w:eastAsia="MS Mincho"/>
      <w:sz w:val="32"/>
      <w:lang w:eastAsia="ja-JP"/>
    </w:rPr>
  </w:style>
  <w:style w:type="character" w:customStyle="1" w:styleId="Ttulo5Char">
    <w:name w:val="Título 5 Char"/>
    <w:link w:val="Ttulo5"/>
    <w:uiPriority w:val="9"/>
    <w:rsid w:val="009D2190"/>
    <w:rPr>
      <w:rFonts w:ascii="Arial" w:eastAsia="MS Mincho" w:hAnsi="Arial"/>
      <w:b/>
      <w:bCs/>
      <w:sz w:val="24"/>
      <w:szCs w:val="24"/>
      <w:lang w:eastAsia="ja-JP"/>
    </w:rPr>
  </w:style>
  <w:style w:type="character" w:customStyle="1" w:styleId="Ttulo6Char">
    <w:name w:val="Título 6 Char"/>
    <w:link w:val="Ttulo6"/>
    <w:uiPriority w:val="9"/>
    <w:rsid w:val="009D2190"/>
    <w:rPr>
      <w:rFonts w:ascii="Arial" w:eastAsia="MS Mincho" w:hAnsi="Arial" w:cs="Arial"/>
      <w:b/>
      <w:lang w:eastAsia="ja-JP"/>
    </w:rPr>
  </w:style>
  <w:style w:type="character" w:customStyle="1" w:styleId="Ttulo7Char">
    <w:name w:val="Título 7 Char"/>
    <w:link w:val="Ttulo7"/>
    <w:uiPriority w:val="9"/>
    <w:rsid w:val="009D2190"/>
    <w:rPr>
      <w:rFonts w:ascii="Arial" w:eastAsia="MS Mincho" w:hAnsi="Arial" w:cs="Arial"/>
      <w:b/>
      <w:sz w:val="24"/>
      <w:szCs w:val="24"/>
      <w:lang w:eastAsia="ja-JP"/>
    </w:rPr>
  </w:style>
  <w:style w:type="character" w:customStyle="1" w:styleId="Ttulo8Char">
    <w:name w:val="Título 8 Char"/>
    <w:link w:val="Ttulo8"/>
    <w:uiPriority w:val="9"/>
    <w:rsid w:val="009D2190"/>
    <w:rPr>
      <w:rFonts w:eastAsia="MS Mincho"/>
      <w:i/>
      <w:iCs/>
      <w:sz w:val="24"/>
      <w:szCs w:val="24"/>
      <w:lang w:eastAsia="ja-JP"/>
    </w:rPr>
  </w:style>
  <w:style w:type="character" w:customStyle="1" w:styleId="Ttulo9Char">
    <w:name w:val="Título 9 Char"/>
    <w:link w:val="Ttulo9"/>
    <w:uiPriority w:val="9"/>
    <w:rsid w:val="009D2190"/>
    <w:rPr>
      <w:rFonts w:ascii="Arial" w:eastAsia="MS Mincho" w:hAnsi="Arial" w:cs="Arial"/>
      <w:sz w:val="22"/>
      <w:szCs w:val="22"/>
      <w:lang w:eastAsia="ja-JP"/>
    </w:rPr>
  </w:style>
  <w:style w:type="character" w:customStyle="1" w:styleId="RecuodecorpodetextoChar">
    <w:name w:val="Recuo de corpo de texto Char"/>
    <w:link w:val="Recuodecorpodetexto"/>
    <w:uiPriority w:val="99"/>
    <w:rsid w:val="009D2190"/>
    <w:rPr>
      <w:rFonts w:ascii="Arial" w:eastAsia="MS Mincho" w:hAnsi="Arial"/>
      <w:sz w:val="24"/>
      <w:szCs w:val="24"/>
      <w:lang w:eastAsia="ja-JP"/>
    </w:rPr>
  </w:style>
  <w:style w:type="paragraph" w:customStyle="1" w:styleId="Textoembloco10">
    <w:name w:val="Texto em bloco10"/>
    <w:basedOn w:val="Normal"/>
    <w:rsid w:val="009D2190"/>
    <w:pPr>
      <w:widowControl w:val="0"/>
      <w:tabs>
        <w:tab w:val="left" w:pos="3402"/>
      </w:tabs>
      <w:overflowPunct w:val="0"/>
      <w:autoSpaceDE w:val="0"/>
      <w:autoSpaceDN w:val="0"/>
      <w:adjustRightInd w:val="0"/>
      <w:spacing w:line="360" w:lineRule="auto"/>
      <w:ind w:left="3402" w:right="505" w:hanging="2126"/>
      <w:jc w:val="both"/>
      <w:textAlignment w:val="baseline"/>
    </w:pPr>
    <w:rPr>
      <w:b/>
      <w:szCs w:val="20"/>
    </w:rPr>
  </w:style>
  <w:style w:type="paragraph" w:customStyle="1" w:styleId="Corpodetexto210">
    <w:name w:val="Corpo de texto 210"/>
    <w:basedOn w:val="Normal"/>
    <w:rsid w:val="009D2190"/>
    <w:pPr>
      <w:overflowPunct w:val="0"/>
      <w:autoSpaceDE w:val="0"/>
      <w:autoSpaceDN w:val="0"/>
      <w:adjustRightInd w:val="0"/>
      <w:ind w:left="2832" w:hanging="2832"/>
      <w:jc w:val="both"/>
      <w:textAlignment w:val="baseline"/>
    </w:pPr>
    <w:rPr>
      <w:rFonts w:ascii="Times New Roman" w:hAnsi="Times New Roman"/>
      <w:sz w:val="28"/>
      <w:szCs w:val="20"/>
    </w:rPr>
  </w:style>
  <w:style w:type="character" w:customStyle="1" w:styleId="RodapChar">
    <w:name w:val="Rodapé Char"/>
    <w:link w:val="Rodap"/>
    <w:uiPriority w:val="99"/>
    <w:qFormat/>
    <w:rsid w:val="009D2190"/>
    <w:rPr>
      <w:rFonts w:ascii="Arial" w:eastAsia="MS Mincho" w:hAnsi="Arial"/>
      <w:sz w:val="24"/>
      <w:szCs w:val="24"/>
      <w:lang w:eastAsia="ja-JP"/>
    </w:rPr>
  </w:style>
  <w:style w:type="character" w:customStyle="1" w:styleId="TextodebaloChar">
    <w:name w:val="Texto de balão Char"/>
    <w:link w:val="Textodebalo"/>
    <w:uiPriority w:val="99"/>
    <w:rsid w:val="009D2190"/>
    <w:rPr>
      <w:rFonts w:ascii="Tahoma" w:eastAsia="MS Mincho" w:hAnsi="Tahoma" w:cs="Tahoma"/>
      <w:sz w:val="16"/>
      <w:szCs w:val="16"/>
      <w:lang w:eastAsia="ja-JP"/>
    </w:rPr>
  </w:style>
  <w:style w:type="character" w:customStyle="1" w:styleId="CorpodetextoChar">
    <w:name w:val="Corpo de texto Char"/>
    <w:link w:val="Corpodetexto"/>
    <w:uiPriority w:val="1"/>
    <w:rsid w:val="009D2190"/>
    <w:rPr>
      <w:rFonts w:ascii="Arial" w:eastAsia="MS Mincho" w:hAnsi="Arial" w:cs="Arial"/>
      <w:sz w:val="24"/>
      <w:szCs w:val="24"/>
      <w:lang w:eastAsia="ja-JP"/>
    </w:rPr>
  </w:style>
  <w:style w:type="character" w:customStyle="1" w:styleId="Corpodetexto2Char">
    <w:name w:val="Corpo de texto 2 Char"/>
    <w:link w:val="Corpodetexto2"/>
    <w:uiPriority w:val="99"/>
    <w:rsid w:val="009D2190"/>
    <w:rPr>
      <w:rFonts w:ascii="Arial" w:eastAsia="MS Mincho" w:hAnsi="Arial" w:cs="Arial"/>
      <w:sz w:val="24"/>
      <w:szCs w:val="24"/>
      <w:lang w:eastAsia="ja-JP"/>
    </w:rPr>
  </w:style>
  <w:style w:type="character" w:customStyle="1" w:styleId="Recuodecorpodetexto2Char">
    <w:name w:val="Recuo de corpo de texto 2 Char"/>
    <w:link w:val="Recuodecorpodetexto2"/>
    <w:uiPriority w:val="99"/>
    <w:rsid w:val="009D2190"/>
    <w:rPr>
      <w:rFonts w:ascii="Arial" w:hAnsi="Arial"/>
      <w:sz w:val="24"/>
    </w:rPr>
  </w:style>
  <w:style w:type="character" w:customStyle="1" w:styleId="Recuodecorpodetexto3Char">
    <w:name w:val="Recuo de corpo de texto 3 Char"/>
    <w:link w:val="Recuodecorpodetexto3"/>
    <w:uiPriority w:val="99"/>
    <w:rsid w:val="009D2190"/>
    <w:rPr>
      <w:rFonts w:ascii="Arial" w:hAnsi="Arial"/>
      <w:bCs/>
      <w:sz w:val="22"/>
    </w:rPr>
  </w:style>
  <w:style w:type="table" w:customStyle="1" w:styleId="Tabelacomgrade11">
    <w:name w:val="Tabela com grade11"/>
    <w:basedOn w:val="Tabelanormal"/>
    <w:next w:val="Tabelacomgrade"/>
    <w:uiPriority w:val="59"/>
    <w:rsid w:val="009D2190"/>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aColorida11">
    <w:name w:val="Lista Colorida11"/>
    <w:basedOn w:val="Tabelanormal"/>
    <w:uiPriority w:val="72"/>
    <w:rsid w:val="009D2190"/>
    <w:rPr>
      <w:color w:val="000000"/>
      <w:lang w:eastAsia="en-US"/>
    </w:rPr>
    <w:tblPr>
      <w:tblStyleRowBandSize w:val="1"/>
      <w:tblStyleColBandSize w:val="1"/>
    </w:tblPr>
    <w:tcPr>
      <w:shd w:val="clear" w:color="auto" w:fill="E6E6E6"/>
    </w:tcPr>
    <w:tblStylePr w:type="firstRow">
      <w:rPr>
        <w:rFonts w:cs="Times New Roman"/>
        <w:b/>
        <w:bCs/>
        <w:color w:val="FFFFFF"/>
      </w:rPr>
      <w:tblPr/>
      <w:tcPr>
        <w:tcBorders>
          <w:bottom w:val="single" w:sz="12" w:space="0" w:color="FFFFFF"/>
        </w:tcBorders>
        <w:shd w:val="clear" w:color="auto" w:fill="9E3A38"/>
      </w:tcPr>
    </w:tblStylePr>
    <w:tblStylePr w:type="lastRow">
      <w:rPr>
        <w:rFonts w:cs="Times New Roman"/>
        <w:b/>
        <w:bCs/>
        <w:color w:val="9E3A38"/>
      </w:rPr>
      <w:tblPr/>
      <w:tcPr>
        <w:tcBorders>
          <w:top w:val="single" w:sz="12" w:space="0" w:color="000000"/>
        </w:tcBorders>
        <w:shd w:val="clear" w:color="auto" w:fill="FFFFFF"/>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nil"/>
          <w:left w:val="nil"/>
          <w:bottom w:val="nil"/>
          <w:right w:val="nil"/>
          <w:insideH w:val="nil"/>
          <w:insideV w:val="nil"/>
        </w:tcBorders>
        <w:shd w:val="clear" w:color="auto" w:fill="C0C0C0"/>
      </w:tcPr>
    </w:tblStylePr>
    <w:tblStylePr w:type="band1Horz">
      <w:rPr>
        <w:rFonts w:cs="Times New Roman"/>
      </w:rPr>
      <w:tblPr/>
      <w:tcPr>
        <w:shd w:val="clear" w:color="auto" w:fill="CCCCCC"/>
      </w:tcPr>
    </w:tblStylePr>
  </w:style>
  <w:style w:type="table" w:customStyle="1" w:styleId="ListaColorida20">
    <w:name w:val="Lista Colorida20"/>
    <w:basedOn w:val="Tabelanormal"/>
    <w:uiPriority w:val="72"/>
    <w:rsid w:val="009D2190"/>
    <w:rPr>
      <w:color w:val="000000"/>
    </w:rPr>
    <w:tblPr>
      <w:tblStyleRowBandSize w:val="1"/>
      <w:tblStyleColBandSize w:val="1"/>
    </w:tblPr>
    <w:tcPr>
      <w:shd w:val="clear" w:color="auto" w:fill="E6E6E6"/>
    </w:tcPr>
    <w:tblStylePr w:type="firstRow">
      <w:rPr>
        <w:rFonts w:cs="Times New Roman"/>
        <w:b/>
        <w:bCs/>
        <w:color w:val="FFFFFF"/>
      </w:rPr>
      <w:tblPr/>
      <w:tcPr>
        <w:tcBorders>
          <w:bottom w:val="single" w:sz="12" w:space="0" w:color="FFFFFF"/>
        </w:tcBorders>
        <w:shd w:val="clear" w:color="auto" w:fill="9E3A38"/>
      </w:tcPr>
    </w:tblStylePr>
    <w:tblStylePr w:type="lastRow">
      <w:rPr>
        <w:rFonts w:cs="Times New Roman"/>
        <w:b/>
        <w:bCs/>
        <w:color w:val="9E3A38"/>
      </w:rPr>
      <w:tblPr/>
      <w:tcPr>
        <w:tcBorders>
          <w:top w:val="single" w:sz="12" w:space="0" w:color="000000"/>
        </w:tcBorders>
        <w:shd w:val="clear" w:color="auto" w:fill="FFFFFF"/>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nil"/>
          <w:left w:val="nil"/>
          <w:bottom w:val="nil"/>
          <w:right w:val="nil"/>
          <w:insideH w:val="nil"/>
          <w:insideV w:val="nil"/>
        </w:tcBorders>
        <w:shd w:val="clear" w:color="auto" w:fill="C0C0C0"/>
      </w:tcPr>
    </w:tblStylePr>
    <w:tblStylePr w:type="band1Horz">
      <w:rPr>
        <w:rFonts w:cs="Times New Roman"/>
      </w:rPr>
      <w:tblPr/>
      <w:tcPr>
        <w:shd w:val="clear" w:color="auto" w:fill="CCCCCC"/>
      </w:tcPr>
    </w:tblStylePr>
  </w:style>
  <w:style w:type="character" w:customStyle="1" w:styleId="materialitemtitulocodigo">
    <w:name w:val="material_itemtitulo_codigo"/>
    <w:rsid w:val="009D2190"/>
    <w:rPr>
      <w:rFonts w:cs="Times New Roman"/>
    </w:rPr>
  </w:style>
  <w:style w:type="paragraph" w:customStyle="1" w:styleId="Corpodetexto24">
    <w:name w:val="Corpo de texto 24"/>
    <w:basedOn w:val="Normal"/>
    <w:rsid w:val="009D2190"/>
    <w:pPr>
      <w:overflowPunct w:val="0"/>
      <w:autoSpaceDE w:val="0"/>
      <w:autoSpaceDN w:val="0"/>
      <w:adjustRightInd w:val="0"/>
      <w:ind w:left="2832" w:hanging="2832"/>
      <w:jc w:val="both"/>
      <w:textAlignment w:val="baseline"/>
    </w:pPr>
    <w:rPr>
      <w:rFonts w:ascii="Times New Roman" w:hAnsi="Times New Roman"/>
      <w:sz w:val="28"/>
      <w:szCs w:val="20"/>
    </w:rPr>
  </w:style>
  <w:style w:type="character" w:customStyle="1" w:styleId="catalogotextotitulo">
    <w:name w:val="catalogo_texto_titulo"/>
    <w:rsid w:val="009D2190"/>
  </w:style>
  <w:style w:type="paragraph" w:styleId="Reviso">
    <w:name w:val="Revision"/>
    <w:hidden/>
    <w:uiPriority w:val="99"/>
    <w:semiHidden/>
    <w:rsid w:val="00FA748A"/>
    <w:rPr>
      <w:rFonts w:ascii="Arial" w:eastAsia="MS Mincho" w:hAnsi="Arial"/>
      <w:sz w:val="24"/>
      <w:szCs w:val="24"/>
      <w:lang w:eastAsia="ja-JP"/>
    </w:rPr>
  </w:style>
  <w:style w:type="table" w:customStyle="1" w:styleId="Tabelacomgrade2">
    <w:name w:val="Tabela com grade2"/>
    <w:basedOn w:val="Tabelanormal"/>
    <w:next w:val="Tabelacomgrade"/>
    <w:uiPriority w:val="59"/>
    <w:rsid w:val="00BD269A"/>
    <w:pPr>
      <w:ind w:firstLine="1418"/>
      <w:jc w:val="both"/>
    </w:pPr>
    <w:rPr>
      <w:rFonts w:ascii="Courier New" w:eastAsia="Calibri" w:hAnsi="Courier New" w:cs="Courier New"/>
      <w:sz w:val="24"/>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deGradeClara1">
    <w:name w:val="Tabela de Grade Clara1"/>
    <w:basedOn w:val="Tabelanormal"/>
    <w:uiPriority w:val="40"/>
    <w:rsid w:val="00BD269A"/>
    <w:pPr>
      <w:ind w:firstLine="1418"/>
      <w:jc w:val="both"/>
    </w:pPr>
    <w:rPr>
      <w:rFonts w:ascii="Courier New" w:eastAsia="Calibri" w:hAnsi="Courier New" w:cs="Courier New"/>
      <w:sz w:val="24"/>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SombreamentoMdio1-nfase11">
    <w:name w:val="Sombreamento Médio 1 - Ênfase 11"/>
    <w:basedOn w:val="Tabelanormal"/>
    <w:uiPriority w:val="63"/>
    <w:rsid w:val="0036127B"/>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mentoMdio11">
    <w:name w:val="Sombreamento Médio 11"/>
    <w:basedOn w:val="Tabelanormal"/>
    <w:next w:val="SombreamentoMdio12"/>
    <w:uiPriority w:val="63"/>
    <w:rsid w:val="008832D2"/>
    <w:rPr>
      <w:rFonts w:ascii="Calibri" w:eastAsia="Calibri" w:hAnsi="Calibri" w:cs="Calibri"/>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mentoMdio12">
    <w:name w:val="Sombreamento Médio 12"/>
    <w:basedOn w:val="Tabelanormal"/>
    <w:uiPriority w:val="63"/>
    <w:rsid w:val="008832D2"/>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mentoMdio1-nfase21">
    <w:name w:val="Sombreamento Médio 1 - Ênfase 21"/>
    <w:basedOn w:val="Tabelanormal"/>
    <w:next w:val="SombreamentoMdio1-nfase2"/>
    <w:uiPriority w:val="63"/>
    <w:rsid w:val="00731EA6"/>
    <w:rPr>
      <w:rFonts w:ascii="Calibri" w:eastAsia="Calibri" w:hAnsi="Calibri" w:cs="Calibri"/>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0504D"/>
          <w:left w:val="single" w:sz="8" w:space="0" w:color="C0504D"/>
          <w:bottom w:val="single" w:sz="8" w:space="0" w:color="C0504D"/>
          <w:right w:val="single" w:sz="8" w:space="0" w:color="C0504D"/>
          <w:insideH w:val="nil"/>
          <w:insideV w:val="nil"/>
        </w:tcBorders>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731EA6"/>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paragraph" w:customStyle="1" w:styleId="tcesptextojustificado">
    <w:name w:val="tcesp_texto_justificado"/>
    <w:basedOn w:val="Normal"/>
    <w:rsid w:val="00765321"/>
    <w:pPr>
      <w:spacing w:before="100" w:beforeAutospacing="1" w:after="100" w:afterAutospacing="1"/>
    </w:pPr>
    <w:rPr>
      <w:rFonts w:ascii="Times New Roman" w:eastAsia="Times New Roman" w:hAnsi="Times New Roman"/>
      <w:lang w:eastAsia="pt-BR"/>
    </w:rPr>
  </w:style>
  <w:style w:type="character" w:customStyle="1" w:styleId="stylelabeldetalheitem">
    <w:name w:val="style_label_detalheitem"/>
    <w:rsid w:val="00A23078"/>
  </w:style>
  <w:style w:type="character" w:customStyle="1" w:styleId="MenoPendente1">
    <w:name w:val="Menção Pendente1"/>
    <w:uiPriority w:val="99"/>
    <w:semiHidden/>
    <w:unhideWhenUsed/>
    <w:rsid w:val="00325C64"/>
    <w:rPr>
      <w:color w:val="605E5C"/>
      <w:shd w:val="clear" w:color="auto" w:fill="E1DFDD"/>
    </w:rPr>
  </w:style>
  <w:style w:type="numbering" w:customStyle="1" w:styleId="Estilo1">
    <w:name w:val="Estilo1"/>
    <w:uiPriority w:val="99"/>
    <w:rsid w:val="008041EE"/>
    <w:pPr>
      <w:numPr>
        <w:numId w:val="4"/>
      </w:numPr>
    </w:pPr>
  </w:style>
  <w:style w:type="table" w:customStyle="1" w:styleId="GradeClara-nfase11">
    <w:name w:val="Grade Clara - Ênfase 11"/>
    <w:basedOn w:val="Tabelanormal"/>
    <w:uiPriority w:val="62"/>
    <w:rsid w:val="00A075E2"/>
    <w:rPr>
      <w:rFonts w:ascii="Calibri" w:eastAsia="Calibri" w:hAnsi="Calibri"/>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ArialMT" w:eastAsia="Times New Roman" w:hAnsi="ArialMT"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ArialMT" w:eastAsia="Times New Roman" w:hAnsi="ArialMT"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ArialMT" w:eastAsia="Times New Roman" w:hAnsi="ArialMT" w:cs="Times New Roman"/>
        <w:b/>
        <w:bCs/>
      </w:rPr>
    </w:tblStylePr>
    <w:tblStylePr w:type="lastCol">
      <w:rPr>
        <w:rFonts w:ascii="ArialMT" w:eastAsia="Times New Roman" w:hAnsi="ArialMT"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GradeClara-nfase12">
    <w:name w:val="Grade Clara - Ênfase 12"/>
    <w:basedOn w:val="Tabelanormal"/>
    <w:uiPriority w:val="62"/>
    <w:unhideWhenUsed/>
    <w:rsid w:val="00FA11BC"/>
    <w:rPr>
      <w:rFonts w:ascii="Calibri" w:eastAsia="Calibri" w:hAnsi="Calibri"/>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line="240" w:lineRule="auto"/>
      </w:pPr>
      <w:rPr>
        <w:rFonts w:ascii="Arial-BoldMT" w:eastAsia="Malgun Gothic" w:hAnsi="Arial-BoldMT" w:cs="Times New Roman" w:hint="default"/>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line="240" w:lineRule="auto"/>
      </w:pPr>
      <w:rPr>
        <w:rFonts w:ascii="Arial-BoldMT" w:eastAsia="Malgun Gothic" w:hAnsi="Arial-BoldMT" w:cs="Times New Roman" w:hint="default"/>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Arial-BoldMT" w:eastAsia="Malgun Gothic" w:hAnsi="Arial-BoldMT" w:cs="Times New Roman" w:hint="default"/>
        <w:b/>
        <w:bCs/>
      </w:rPr>
    </w:tblStylePr>
    <w:tblStylePr w:type="lastCol">
      <w:rPr>
        <w:rFonts w:ascii="Arial-BoldMT" w:eastAsia="Malgun Gothic" w:hAnsi="Arial-BoldMT" w:cs="Times New Roman" w:hint="default"/>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04partenormativa">
    <w:name w:val="04partenormativa"/>
    <w:basedOn w:val="Normal"/>
    <w:rsid w:val="002F39E7"/>
    <w:pPr>
      <w:spacing w:before="100" w:beforeAutospacing="1" w:after="100" w:afterAutospacing="1"/>
    </w:pPr>
    <w:rPr>
      <w:rFonts w:ascii="Times New Roman" w:eastAsia="Times New Roman" w:hAnsi="Times New Roman"/>
      <w:lang w:eastAsia="pt-BR"/>
    </w:rPr>
  </w:style>
  <w:style w:type="character" w:customStyle="1" w:styleId="fontstyle01">
    <w:name w:val="fontstyle01"/>
    <w:basedOn w:val="Fontepargpadro"/>
    <w:rsid w:val="00CF1AF3"/>
    <w:rPr>
      <w:rFonts w:ascii="ArialMT" w:hAnsi="ArialMT" w:hint="default"/>
      <w:b w:val="0"/>
      <w:bCs w:val="0"/>
      <w:i w:val="0"/>
      <w:iCs w:val="0"/>
      <w:color w:val="000000"/>
      <w:sz w:val="20"/>
      <w:szCs w:val="20"/>
    </w:rPr>
  </w:style>
  <w:style w:type="character" w:customStyle="1" w:styleId="fontstyle21">
    <w:name w:val="fontstyle21"/>
    <w:basedOn w:val="Fontepargpadro"/>
    <w:rsid w:val="00CF1AF3"/>
    <w:rPr>
      <w:rFonts w:ascii="Arial-BoldMT" w:hAnsi="Arial-BoldMT" w:hint="default"/>
      <w:b/>
      <w:bCs/>
      <w:i w:val="0"/>
      <w:iCs w:val="0"/>
      <w:color w:val="000000"/>
      <w:sz w:val="20"/>
      <w:szCs w:val="20"/>
    </w:rPr>
  </w:style>
  <w:style w:type="character" w:customStyle="1" w:styleId="Meno1">
    <w:name w:val="Menção1"/>
    <w:basedOn w:val="Fontepargpadro"/>
    <w:uiPriority w:val="99"/>
    <w:unhideWhenUsed/>
    <w:rsid w:val="00F82B1B"/>
    <w:rPr>
      <w:color w:val="2B579A"/>
      <w:shd w:val="clear" w:color="auto" w:fill="E6E6E6"/>
    </w:rPr>
  </w:style>
  <w:style w:type="character" w:customStyle="1" w:styleId="MenoPendente2">
    <w:name w:val="Menção Pendente2"/>
    <w:basedOn w:val="Fontepargpadro"/>
    <w:uiPriority w:val="99"/>
    <w:semiHidden/>
    <w:unhideWhenUsed/>
    <w:rsid w:val="00106374"/>
    <w:rPr>
      <w:color w:val="605E5C"/>
      <w:shd w:val="clear" w:color="auto" w:fill="E1DFDD"/>
    </w:rPr>
  </w:style>
  <w:style w:type="character" w:customStyle="1" w:styleId="cf01">
    <w:name w:val="cf01"/>
    <w:basedOn w:val="Fontepargpadro"/>
    <w:rsid w:val="004524A5"/>
    <w:rPr>
      <w:rFonts w:ascii="Segoe UI" w:hAnsi="Segoe UI" w:cs="Segoe UI" w:hint="default"/>
      <w:b/>
      <w:bCs/>
      <w:sz w:val="18"/>
      <w:szCs w:val="18"/>
    </w:rPr>
  </w:style>
  <w:style w:type="character" w:styleId="MenoPendente">
    <w:name w:val="Unresolved Mention"/>
    <w:basedOn w:val="Fontepargpadro"/>
    <w:uiPriority w:val="99"/>
    <w:semiHidden/>
    <w:unhideWhenUsed/>
    <w:rsid w:val="000316B4"/>
    <w:rPr>
      <w:color w:val="605E5C"/>
      <w:shd w:val="clear" w:color="auto" w:fill="E1DFDD"/>
    </w:rPr>
  </w:style>
  <w:style w:type="paragraph" w:customStyle="1" w:styleId="Nivel01">
    <w:name w:val="Nivel 01"/>
    <w:basedOn w:val="Ttulo1"/>
    <w:next w:val="Normal"/>
    <w:link w:val="Nivel01Char"/>
    <w:autoRedefine/>
    <w:qFormat/>
    <w:rsid w:val="003758A1"/>
    <w:pPr>
      <w:tabs>
        <w:tab w:val="left" w:pos="567"/>
      </w:tabs>
      <w:spacing w:beforeLines="50" w:before="120" w:afterLines="100" w:after="240"/>
      <w:jc w:val="both"/>
    </w:pPr>
    <w:rPr>
      <w:rFonts w:eastAsiaTheme="majorEastAsia" w:cs="Arial"/>
      <w:bCs/>
      <w:sz w:val="24"/>
      <w:lang w:eastAsia="pt-BR"/>
    </w:rPr>
  </w:style>
  <w:style w:type="character" w:customStyle="1" w:styleId="Nivel01Char">
    <w:name w:val="Nivel 01 Char"/>
    <w:basedOn w:val="Fontepargpadro"/>
    <w:link w:val="Nivel01"/>
    <w:rsid w:val="003758A1"/>
    <w:rPr>
      <w:rFonts w:ascii="Arial" w:eastAsiaTheme="majorEastAsia" w:hAnsi="Arial" w:cs="Arial"/>
      <w:b/>
      <w:bCs/>
      <w:sz w:val="24"/>
      <w:szCs w:val="24"/>
      <w:lang w:eastAsia="pt-BR"/>
    </w:rPr>
  </w:style>
  <w:style w:type="paragraph" w:customStyle="1" w:styleId="Nivel2">
    <w:name w:val="Nivel 2"/>
    <w:basedOn w:val="Normal"/>
    <w:link w:val="Nivel2Char"/>
    <w:qFormat/>
    <w:rsid w:val="00EB5980"/>
    <w:pPr>
      <w:numPr>
        <w:ilvl w:val="1"/>
        <w:numId w:val="5"/>
      </w:numPr>
      <w:spacing w:before="120" w:after="120" w:line="276" w:lineRule="auto"/>
      <w:jc w:val="both"/>
    </w:pPr>
    <w:rPr>
      <w:rFonts w:eastAsiaTheme="minorEastAsia" w:cs="Arial"/>
      <w:color w:val="000000"/>
      <w:sz w:val="20"/>
      <w:szCs w:val="20"/>
      <w:lang w:eastAsia="pt-BR"/>
    </w:rPr>
  </w:style>
  <w:style w:type="paragraph" w:customStyle="1" w:styleId="Nivel3">
    <w:name w:val="Nivel 3"/>
    <w:basedOn w:val="Normal"/>
    <w:link w:val="Nivel3Char"/>
    <w:qFormat/>
    <w:rsid w:val="00EB5980"/>
    <w:pPr>
      <w:numPr>
        <w:ilvl w:val="2"/>
        <w:numId w:val="5"/>
      </w:numPr>
      <w:spacing w:before="120" w:after="120" w:line="276" w:lineRule="auto"/>
      <w:ind w:left="284" w:firstLine="0"/>
      <w:jc w:val="both"/>
    </w:pPr>
    <w:rPr>
      <w:rFonts w:eastAsiaTheme="minorEastAsia" w:cs="Arial"/>
      <w:color w:val="000000"/>
      <w:sz w:val="20"/>
      <w:szCs w:val="20"/>
      <w:lang w:eastAsia="pt-BR"/>
    </w:rPr>
  </w:style>
  <w:style w:type="paragraph" w:customStyle="1" w:styleId="Nivel4">
    <w:name w:val="Nivel 4"/>
    <w:basedOn w:val="Nivel3"/>
    <w:link w:val="Nivel4Char"/>
    <w:qFormat/>
    <w:rsid w:val="00EB5980"/>
    <w:pPr>
      <w:numPr>
        <w:ilvl w:val="3"/>
      </w:numPr>
    </w:pPr>
    <w:rPr>
      <w:color w:val="auto"/>
    </w:rPr>
  </w:style>
  <w:style w:type="paragraph" w:customStyle="1" w:styleId="Nivel5">
    <w:name w:val="Nivel 5"/>
    <w:basedOn w:val="Nivel4"/>
    <w:qFormat/>
    <w:rsid w:val="00EB5980"/>
    <w:pPr>
      <w:numPr>
        <w:ilvl w:val="4"/>
      </w:numPr>
      <w:ind w:left="851" w:firstLine="0"/>
    </w:pPr>
  </w:style>
  <w:style w:type="character" w:customStyle="1" w:styleId="Nivel2Char">
    <w:name w:val="Nivel 2 Char"/>
    <w:basedOn w:val="Fontepargpadro"/>
    <w:link w:val="Nivel2"/>
    <w:locked/>
    <w:rsid w:val="00EB5980"/>
    <w:rPr>
      <w:rFonts w:ascii="Arial" w:eastAsiaTheme="minorEastAsia" w:hAnsi="Arial" w:cs="Arial"/>
      <w:color w:val="000000"/>
      <w:lang w:eastAsia="pt-BR"/>
    </w:rPr>
  </w:style>
  <w:style w:type="paragraph" w:customStyle="1" w:styleId="Nvel2-Red">
    <w:name w:val="Nível 2 -Red"/>
    <w:basedOn w:val="Nivel2"/>
    <w:link w:val="Nvel2-RedChar"/>
    <w:qFormat/>
    <w:rsid w:val="00EB5980"/>
    <w:rPr>
      <w:i/>
      <w:iCs/>
      <w:color w:val="FF0000"/>
    </w:rPr>
  </w:style>
  <w:style w:type="character" w:customStyle="1" w:styleId="Nvel2-RedChar">
    <w:name w:val="Nível 2 -Red Char"/>
    <w:basedOn w:val="Nivel2Char"/>
    <w:link w:val="Nvel2-Red"/>
    <w:rsid w:val="00EB5980"/>
    <w:rPr>
      <w:rFonts w:ascii="Arial" w:eastAsiaTheme="minorEastAsia" w:hAnsi="Arial" w:cs="Arial"/>
      <w:i/>
      <w:iCs/>
      <w:color w:val="FF0000"/>
      <w:lang w:eastAsia="pt-BR"/>
    </w:rPr>
  </w:style>
  <w:style w:type="paragraph" w:customStyle="1" w:styleId="Nvel2">
    <w:name w:val="Nível 2"/>
    <w:basedOn w:val="Normal"/>
    <w:next w:val="Normal"/>
    <w:rsid w:val="00B72885"/>
    <w:pPr>
      <w:spacing w:after="120"/>
      <w:jc w:val="both"/>
    </w:pPr>
    <w:rPr>
      <w:rFonts w:eastAsiaTheme="minorEastAsia"/>
      <w:b/>
      <w:szCs w:val="20"/>
      <w:lang w:eastAsia="pt-BR"/>
    </w:rPr>
  </w:style>
  <w:style w:type="character" w:customStyle="1" w:styleId="normalchar1">
    <w:name w:val="normal__char1"/>
    <w:rsid w:val="00B72885"/>
    <w:rPr>
      <w:rFonts w:ascii="Arial" w:hAnsi="Arial" w:cs="Arial" w:hint="default"/>
      <w:strike w:val="0"/>
      <w:dstrike w:val="0"/>
      <w:sz w:val="24"/>
      <w:szCs w:val="24"/>
      <w:u w:val="none"/>
      <w:effect w:val="none"/>
    </w:rPr>
  </w:style>
  <w:style w:type="character" w:customStyle="1" w:styleId="apple-style-span">
    <w:name w:val="apple-style-span"/>
    <w:basedOn w:val="Fontepargpadro"/>
    <w:rsid w:val="00B72885"/>
  </w:style>
  <w:style w:type="paragraph" w:styleId="Citao">
    <w:name w:val="Quote"/>
    <w:aliases w:val="TCU,Citação AGU,NotaExplicativa"/>
    <w:basedOn w:val="Normal"/>
    <w:next w:val="Normal"/>
    <w:link w:val="CitaoChar"/>
    <w:qFormat/>
    <w:rsid w:val="00B72885"/>
    <w:pPr>
      <w:pBdr>
        <w:top w:val="single" w:sz="4" w:space="1" w:color="1F497D"/>
        <w:left w:val="single" w:sz="4" w:space="4" w:color="1F497D"/>
        <w:bottom w:val="single" w:sz="4" w:space="1" w:color="1F497D"/>
        <w:right w:val="single" w:sz="4" w:space="4" w:color="1F497D"/>
      </w:pBdr>
      <w:shd w:val="clear" w:color="auto" w:fill="FFFFCC"/>
      <w:spacing w:before="120"/>
      <w:jc w:val="both"/>
    </w:pPr>
    <w:rPr>
      <w:rFonts w:eastAsia="Calibri" w:cs="Tahoma"/>
      <w:i/>
      <w:iCs/>
      <w:color w:val="000000"/>
      <w:sz w:val="20"/>
      <w:lang w:eastAsia="en-US"/>
    </w:rPr>
  </w:style>
  <w:style w:type="character" w:customStyle="1" w:styleId="CitaoChar">
    <w:name w:val="Citação Char"/>
    <w:aliases w:val="TCU Char,Citação AGU Char,NotaExplicativa Char"/>
    <w:basedOn w:val="Fontepargpadro"/>
    <w:link w:val="Citao"/>
    <w:qFormat/>
    <w:rsid w:val="00B72885"/>
    <w:rPr>
      <w:rFonts w:ascii="Arial" w:eastAsia="Calibri" w:hAnsi="Arial" w:cs="Tahoma"/>
      <w:i/>
      <w:iCs/>
      <w:color w:val="000000"/>
      <w:szCs w:val="24"/>
      <w:shd w:val="clear" w:color="auto" w:fill="FFFFCC"/>
      <w:lang w:eastAsia="en-US"/>
    </w:rPr>
  </w:style>
  <w:style w:type="paragraph" w:styleId="Commarcadores5">
    <w:name w:val="List Bullet 5"/>
    <w:basedOn w:val="Normal"/>
    <w:rsid w:val="00B72885"/>
    <w:pPr>
      <w:numPr>
        <w:numId w:val="6"/>
      </w:numPr>
      <w:contextualSpacing/>
    </w:pPr>
    <w:rPr>
      <w:rFonts w:ascii="Ecofont_Spranq_eco_Sans" w:eastAsiaTheme="minorEastAsia" w:hAnsi="Ecofont_Spranq_eco_Sans" w:cs="Tahoma"/>
      <w:lang w:eastAsia="pt-BR"/>
    </w:rPr>
  </w:style>
  <w:style w:type="paragraph" w:customStyle="1" w:styleId="Notaexplicativa">
    <w:name w:val="Nota explicativa"/>
    <w:basedOn w:val="Citao"/>
    <w:link w:val="NotaexplicativaChar"/>
    <w:qFormat/>
    <w:rsid w:val="00B72885"/>
  </w:style>
  <w:style w:type="character" w:customStyle="1" w:styleId="NotaexplicativaChar">
    <w:name w:val="Nota explicativa Char"/>
    <w:basedOn w:val="CitaoChar"/>
    <w:link w:val="Notaexplicativa"/>
    <w:rsid w:val="00B72885"/>
    <w:rPr>
      <w:rFonts w:ascii="Arial" w:eastAsia="Calibri" w:hAnsi="Arial" w:cs="Tahoma"/>
      <w:i/>
      <w:iCs/>
      <w:color w:val="000000"/>
      <w:szCs w:val="24"/>
      <w:shd w:val="clear" w:color="auto" w:fill="FFFFCC"/>
      <w:lang w:eastAsia="en-US"/>
    </w:rPr>
  </w:style>
  <w:style w:type="numbering" w:customStyle="1" w:styleId="Estilo2">
    <w:name w:val="Estilo2"/>
    <w:uiPriority w:val="99"/>
    <w:rsid w:val="00B72885"/>
    <w:pPr>
      <w:numPr>
        <w:numId w:val="7"/>
      </w:numPr>
    </w:pPr>
  </w:style>
  <w:style w:type="numbering" w:customStyle="1" w:styleId="Estilo3">
    <w:name w:val="Estilo3"/>
    <w:uiPriority w:val="99"/>
    <w:rsid w:val="00B72885"/>
    <w:pPr>
      <w:numPr>
        <w:numId w:val="8"/>
      </w:numPr>
    </w:pPr>
  </w:style>
  <w:style w:type="numbering" w:customStyle="1" w:styleId="Estilo4">
    <w:name w:val="Estilo4"/>
    <w:uiPriority w:val="99"/>
    <w:rsid w:val="00B72885"/>
    <w:pPr>
      <w:numPr>
        <w:numId w:val="9"/>
      </w:numPr>
    </w:pPr>
  </w:style>
  <w:style w:type="numbering" w:customStyle="1" w:styleId="Estilo5">
    <w:name w:val="Estilo5"/>
    <w:uiPriority w:val="99"/>
    <w:rsid w:val="00B72885"/>
    <w:pPr>
      <w:numPr>
        <w:numId w:val="10"/>
      </w:numPr>
    </w:pPr>
  </w:style>
  <w:style w:type="numbering" w:customStyle="1" w:styleId="Estilo6">
    <w:name w:val="Estilo6"/>
    <w:uiPriority w:val="99"/>
    <w:rsid w:val="00B72885"/>
    <w:pPr>
      <w:numPr>
        <w:numId w:val="11"/>
      </w:numPr>
    </w:pPr>
  </w:style>
  <w:style w:type="paragraph" w:customStyle="1" w:styleId="Nivel01Titulo">
    <w:name w:val="Nivel_01_Titulo"/>
    <w:basedOn w:val="Nivel01"/>
    <w:link w:val="Nivel01TituloChar"/>
    <w:rsid w:val="00B72885"/>
    <w:pPr>
      <w:numPr>
        <w:numId w:val="1"/>
      </w:numPr>
      <w:jc w:val="left"/>
    </w:pPr>
    <w:rPr>
      <w:rFonts w:cstheme="majorBidi"/>
      <w:color w:val="000000" w:themeColor="text1"/>
      <w:spacing w:val="5"/>
      <w:kern w:val="28"/>
      <w:sz w:val="52"/>
      <w:szCs w:val="52"/>
    </w:rPr>
  </w:style>
  <w:style w:type="character" w:customStyle="1" w:styleId="Nivel01TituloChar">
    <w:name w:val="Nivel_01_Titulo Char"/>
    <w:basedOn w:val="Nivel01Char"/>
    <w:link w:val="Nivel01Titulo"/>
    <w:qFormat/>
    <w:rsid w:val="00B72885"/>
    <w:rPr>
      <w:rFonts w:ascii="Arial" w:eastAsiaTheme="majorEastAsia" w:hAnsi="Arial" w:cstheme="majorBidi"/>
      <w:b/>
      <w:bCs/>
      <w:color w:val="000000" w:themeColor="text1"/>
      <w:spacing w:val="5"/>
      <w:kern w:val="28"/>
      <w:sz w:val="52"/>
      <w:szCs w:val="52"/>
      <w:lang w:eastAsia="pt-BR"/>
    </w:rPr>
  </w:style>
  <w:style w:type="paragraph" w:customStyle="1" w:styleId="PADRO">
    <w:name w:val="PADRÃO"/>
    <w:qFormat/>
    <w:rsid w:val="00B72885"/>
    <w:pPr>
      <w:keepNext/>
      <w:widowControl w:val="0"/>
      <w:shd w:val="clear" w:color="auto" w:fill="FFFFFF"/>
      <w:spacing w:before="119" w:after="119" w:line="276" w:lineRule="auto"/>
      <w:ind w:firstLine="567"/>
      <w:jc w:val="both"/>
      <w:textAlignment w:val="baseline"/>
    </w:pPr>
    <w:rPr>
      <w:rFonts w:ascii="Ecofont_Spranq_eco_Sans" w:eastAsia="WenQuanYi Micro Hei" w:hAnsi="Ecofont_Spranq_eco_Sans" w:cs="Lohit Hindi"/>
      <w:szCs w:val="24"/>
      <w:lang w:eastAsia="zh-CN" w:bidi="hi-IN"/>
    </w:rPr>
  </w:style>
  <w:style w:type="character" w:customStyle="1" w:styleId="QuoteChar">
    <w:name w:val="Quote Char"/>
    <w:basedOn w:val="Fontepargpadro"/>
    <w:link w:val="Citao1"/>
    <w:rsid w:val="00B72885"/>
    <w:rPr>
      <w:rFonts w:ascii="Ecofont_Spranq_eco_Sans" w:eastAsia="Calibri" w:hAnsi="Ecofont_Spranq_eco_Sans" w:cs="Tahoma"/>
      <w:i/>
      <w:iCs/>
      <w:color w:val="000000"/>
      <w:shd w:val="clear" w:color="auto" w:fill="FFFFCC"/>
    </w:rPr>
  </w:style>
  <w:style w:type="paragraph" w:customStyle="1" w:styleId="Citao1">
    <w:name w:val="Citação1"/>
    <w:basedOn w:val="Normal"/>
    <w:next w:val="Normal"/>
    <w:link w:val="QuoteChar"/>
    <w:rsid w:val="00B72885"/>
    <w:pPr>
      <w:pBdr>
        <w:top w:val="single" w:sz="4" w:space="1" w:color="1F497D"/>
        <w:left w:val="single" w:sz="4" w:space="4" w:color="1F497D"/>
        <w:bottom w:val="single" w:sz="4" w:space="1" w:color="1F497D"/>
        <w:right w:val="single" w:sz="4" w:space="4" w:color="1F497D"/>
      </w:pBdr>
      <w:shd w:val="clear" w:color="auto" w:fill="FFFFCC"/>
      <w:spacing w:before="120"/>
      <w:jc w:val="both"/>
    </w:pPr>
    <w:rPr>
      <w:rFonts w:ascii="Ecofont_Spranq_eco_Sans" w:eastAsia="Calibri" w:hAnsi="Ecofont_Spranq_eco_Sans" w:cs="Tahoma"/>
      <w:i/>
      <w:iCs/>
      <w:color w:val="000000"/>
      <w:sz w:val="20"/>
      <w:szCs w:val="20"/>
      <w:lang w:eastAsia="ko-KR"/>
    </w:rPr>
  </w:style>
  <w:style w:type="paragraph" w:customStyle="1" w:styleId="paragraph">
    <w:name w:val="paragraph"/>
    <w:basedOn w:val="Normal"/>
    <w:rsid w:val="00B72885"/>
    <w:pPr>
      <w:spacing w:before="100" w:beforeAutospacing="1" w:after="100" w:afterAutospacing="1"/>
    </w:pPr>
    <w:rPr>
      <w:rFonts w:ascii="Times New Roman" w:eastAsia="Times New Roman" w:hAnsi="Times New Roman"/>
      <w:lang w:eastAsia="pt-BR"/>
    </w:rPr>
  </w:style>
  <w:style w:type="character" w:customStyle="1" w:styleId="normaltextrun">
    <w:name w:val="normaltextrun"/>
    <w:basedOn w:val="Fontepargpadro"/>
    <w:rsid w:val="00B72885"/>
  </w:style>
  <w:style w:type="character" w:customStyle="1" w:styleId="eop">
    <w:name w:val="eop"/>
    <w:basedOn w:val="Fontepargpadro"/>
    <w:rsid w:val="00B72885"/>
  </w:style>
  <w:style w:type="character" w:customStyle="1" w:styleId="spellingerror">
    <w:name w:val="spellingerror"/>
    <w:basedOn w:val="Fontepargpadro"/>
    <w:rsid w:val="00B72885"/>
  </w:style>
  <w:style w:type="paragraph" w:customStyle="1" w:styleId="Nivel1">
    <w:name w:val="Nivel1"/>
    <w:basedOn w:val="Ttulo1"/>
    <w:link w:val="Nivel1Char"/>
    <w:rsid w:val="00B72885"/>
    <w:pPr>
      <w:keepLines/>
      <w:spacing w:before="480" w:line="276" w:lineRule="auto"/>
      <w:ind w:left="357" w:hanging="357"/>
      <w:jc w:val="both"/>
    </w:pPr>
    <w:rPr>
      <w:rFonts w:eastAsiaTheme="majorEastAsia" w:cs="Arial"/>
      <w:color w:val="000000"/>
      <w:szCs w:val="28"/>
      <w:lang w:eastAsia="pt-BR"/>
    </w:rPr>
  </w:style>
  <w:style w:type="character" w:customStyle="1" w:styleId="Nivel1Char">
    <w:name w:val="Nivel1 Char"/>
    <w:basedOn w:val="Ttulo1Char"/>
    <w:link w:val="Nivel1"/>
    <w:rsid w:val="00B72885"/>
    <w:rPr>
      <w:rFonts w:ascii="Arial" w:eastAsiaTheme="majorEastAsia" w:hAnsi="Arial" w:cs="Arial"/>
      <w:b/>
      <w:color w:val="000000"/>
      <w:sz w:val="28"/>
      <w:szCs w:val="28"/>
      <w:lang w:eastAsia="pt-BR"/>
    </w:rPr>
  </w:style>
  <w:style w:type="paragraph" w:customStyle="1" w:styleId="PargrafodaLista1">
    <w:name w:val="Parágrafo da Lista1"/>
    <w:basedOn w:val="Normal"/>
    <w:rsid w:val="00B72885"/>
    <w:pPr>
      <w:ind w:left="720"/>
    </w:pPr>
    <w:rPr>
      <w:rFonts w:ascii="Ecofont_Spranq_eco_Sans" w:eastAsia="Times New Roman" w:hAnsi="Ecofont_Spranq_eco_Sans" w:cs="Ecofont_Spranq_eco_Sans"/>
      <w:lang w:eastAsia="pt-BR"/>
    </w:rPr>
  </w:style>
  <w:style w:type="paragraph" w:customStyle="1" w:styleId="Nivel10">
    <w:name w:val="Nivel 1"/>
    <w:basedOn w:val="Nivel2"/>
    <w:next w:val="Nivel2"/>
    <w:rsid w:val="00B72885"/>
    <w:pPr>
      <w:numPr>
        <w:ilvl w:val="0"/>
        <w:numId w:val="0"/>
      </w:numPr>
      <w:ind w:left="360" w:hanging="360"/>
    </w:pPr>
    <w:rPr>
      <w:b/>
    </w:rPr>
  </w:style>
  <w:style w:type="character" w:customStyle="1" w:styleId="Nivel4Char">
    <w:name w:val="Nivel 4 Char"/>
    <w:basedOn w:val="Fontepargpadro"/>
    <w:link w:val="Nivel4"/>
    <w:rsid w:val="00B72885"/>
    <w:rPr>
      <w:rFonts w:ascii="Arial" w:eastAsiaTheme="minorEastAsia" w:hAnsi="Arial" w:cs="Arial"/>
      <w:lang w:eastAsia="pt-BR"/>
    </w:rPr>
  </w:style>
  <w:style w:type="paragraph" w:customStyle="1" w:styleId="textbody">
    <w:name w:val="textbody"/>
    <w:basedOn w:val="Normal"/>
    <w:rsid w:val="00B72885"/>
    <w:pPr>
      <w:spacing w:before="100" w:beforeAutospacing="1" w:after="100" w:afterAutospacing="1"/>
    </w:pPr>
    <w:rPr>
      <w:rFonts w:ascii="Times New Roman" w:eastAsia="Times New Roman" w:hAnsi="Times New Roman"/>
      <w:lang w:eastAsia="pt-BR"/>
    </w:rPr>
  </w:style>
  <w:style w:type="paragraph" w:customStyle="1" w:styleId="em0020ementa">
    <w:name w:val="em_0020ementa"/>
    <w:basedOn w:val="Normal"/>
    <w:rsid w:val="00B72885"/>
    <w:pPr>
      <w:ind w:left="4160"/>
      <w:jc w:val="both"/>
    </w:pPr>
    <w:rPr>
      <w:rFonts w:ascii="Times New Roman" w:eastAsia="Times New Roman" w:hAnsi="Times New Roman"/>
      <w:sz w:val="28"/>
      <w:szCs w:val="28"/>
      <w:lang w:eastAsia="pt-BR"/>
    </w:rPr>
  </w:style>
  <w:style w:type="character" w:customStyle="1" w:styleId="cp0020corpodespachochar1">
    <w:name w:val="cp_0020corpodespacho__char1"/>
    <w:rsid w:val="00B72885"/>
    <w:rPr>
      <w:rFonts w:ascii="Times New Roman" w:hAnsi="Times New Roman" w:cs="Times New Roman" w:hint="default"/>
      <w:strike w:val="0"/>
      <w:dstrike w:val="0"/>
      <w:sz w:val="26"/>
      <w:szCs w:val="26"/>
      <w:u w:val="none"/>
      <w:effect w:val="none"/>
    </w:rPr>
  </w:style>
  <w:style w:type="character" w:customStyle="1" w:styleId="em0020ementachar1">
    <w:name w:val="em_0020ementa__char1"/>
    <w:rsid w:val="00B72885"/>
    <w:rPr>
      <w:rFonts w:ascii="Times New Roman" w:hAnsi="Times New Roman" w:cs="Times New Roman" w:hint="default"/>
      <w:strike w:val="0"/>
      <w:dstrike w:val="0"/>
      <w:sz w:val="28"/>
      <w:szCs w:val="28"/>
      <w:u w:val="none"/>
      <w:effect w:val="none"/>
    </w:rPr>
  </w:style>
  <w:style w:type="character" w:styleId="nfase">
    <w:name w:val="Emphasis"/>
    <w:basedOn w:val="Fontepargpadro"/>
    <w:uiPriority w:val="20"/>
    <w:qFormat/>
    <w:rsid w:val="00B72885"/>
    <w:rPr>
      <w:i/>
      <w:iCs/>
    </w:rPr>
  </w:style>
  <w:style w:type="character" w:customStyle="1" w:styleId="Manoel">
    <w:name w:val="Manoel"/>
    <w:rsid w:val="00B72885"/>
    <w:rPr>
      <w:rFonts w:ascii="Arial" w:hAnsi="Arial" w:cs="Arial"/>
      <w:color w:val="7030A0"/>
      <w:sz w:val="20"/>
    </w:rPr>
  </w:style>
  <w:style w:type="character" w:customStyle="1" w:styleId="ListLabel12">
    <w:name w:val="ListLabel 12"/>
    <w:rsid w:val="00B72885"/>
    <w:rPr>
      <w:b/>
    </w:rPr>
  </w:style>
  <w:style w:type="paragraph" w:customStyle="1" w:styleId="GradeColorida-nfase11">
    <w:name w:val="Grade Colorida - Ênfase 11"/>
    <w:basedOn w:val="Normal"/>
    <w:next w:val="Normal"/>
    <w:link w:val="GradeColorida-nfase1Char"/>
    <w:uiPriority w:val="29"/>
    <w:rsid w:val="00B72885"/>
    <w:pPr>
      <w:pBdr>
        <w:top w:val="single" w:sz="4" w:space="1" w:color="1F497D"/>
        <w:left w:val="single" w:sz="4" w:space="4" w:color="1F497D"/>
        <w:bottom w:val="single" w:sz="4" w:space="1" w:color="1F497D"/>
        <w:right w:val="single" w:sz="4" w:space="4" w:color="1F497D"/>
      </w:pBdr>
      <w:shd w:val="clear" w:color="auto" w:fill="FFFFCC"/>
      <w:spacing w:before="120"/>
      <w:jc w:val="both"/>
    </w:pPr>
    <w:rPr>
      <w:rFonts w:eastAsia="Calibri"/>
      <w:i/>
      <w:iCs/>
      <w:color w:val="000000"/>
      <w:sz w:val="20"/>
      <w:lang w:eastAsia="en-US"/>
    </w:rPr>
  </w:style>
  <w:style w:type="character" w:customStyle="1" w:styleId="GradeColorida-nfase1Char">
    <w:name w:val="Grade Colorida - Ênfase 1 Char"/>
    <w:link w:val="GradeColorida-nfase11"/>
    <w:uiPriority w:val="29"/>
    <w:rsid w:val="00B72885"/>
    <w:rPr>
      <w:rFonts w:ascii="Arial" w:eastAsia="Calibri" w:hAnsi="Arial"/>
      <w:i/>
      <w:iCs/>
      <w:color w:val="000000"/>
      <w:szCs w:val="24"/>
      <w:shd w:val="clear" w:color="auto" w:fill="FFFFCC"/>
      <w:lang w:eastAsia="en-US"/>
    </w:rPr>
  </w:style>
  <w:style w:type="paragraph" w:customStyle="1" w:styleId="xwestern">
    <w:name w:val="x_western"/>
    <w:basedOn w:val="Normal"/>
    <w:rsid w:val="00B72885"/>
    <w:pPr>
      <w:spacing w:before="100" w:beforeAutospacing="1" w:after="100" w:afterAutospacing="1"/>
    </w:pPr>
    <w:rPr>
      <w:rFonts w:ascii="Times New Roman" w:eastAsia="Times New Roman" w:hAnsi="Times New Roman"/>
      <w:lang w:eastAsia="pt-BR"/>
    </w:rPr>
  </w:style>
  <w:style w:type="paragraph" w:customStyle="1" w:styleId="TCU-Ac-item9-0">
    <w:name w:val="TCU - Ac - item 9 - §§_0"/>
    <w:basedOn w:val="Normal"/>
    <w:rsid w:val="00B72885"/>
    <w:pPr>
      <w:ind w:firstLine="1134"/>
      <w:jc w:val="both"/>
    </w:pPr>
    <w:rPr>
      <w:rFonts w:ascii="Times New Roman" w:eastAsia="Times New Roman" w:hAnsi="Times New Roman"/>
      <w:szCs w:val="22"/>
      <w:lang w:eastAsia="en-US"/>
    </w:rPr>
  </w:style>
  <w:style w:type="paragraph" w:customStyle="1" w:styleId="Normal1">
    <w:name w:val="Normal_1"/>
    <w:rsid w:val="00B72885"/>
    <w:rPr>
      <w:sz w:val="24"/>
      <w:szCs w:val="22"/>
      <w:lang w:eastAsia="en-US"/>
    </w:rPr>
  </w:style>
  <w:style w:type="paragraph" w:customStyle="1" w:styleId="tcu-ac-item9-1linha">
    <w:name w:val="tcu_-__ac_-_item_9_-_1ª_linha"/>
    <w:basedOn w:val="Normal"/>
    <w:rsid w:val="00B72885"/>
    <w:pPr>
      <w:spacing w:before="100" w:beforeAutospacing="1" w:after="100" w:afterAutospacing="1"/>
    </w:pPr>
    <w:rPr>
      <w:rFonts w:ascii="Times New Roman" w:eastAsia="Times New Roman" w:hAnsi="Times New Roman"/>
      <w:lang w:eastAsia="pt-BR"/>
    </w:rPr>
  </w:style>
  <w:style w:type="paragraph" w:customStyle="1" w:styleId="textojustificadorecuoprimeiralinha">
    <w:name w:val="texto_justificado_recuo_primeira_linha"/>
    <w:basedOn w:val="Normal"/>
    <w:rsid w:val="00B72885"/>
    <w:pPr>
      <w:spacing w:before="100" w:beforeAutospacing="1" w:after="100" w:afterAutospacing="1"/>
    </w:pPr>
    <w:rPr>
      <w:rFonts w:ascii="Times New Roman" w:eastAsia="Times New Roman" w:hAnsi="Times New Roman"/>
      <w:lang w:eastAsia="pt-BR"/>
    </w:rPr>
  </w:style>
  <w:style w:type="character" w:customStyle="1" w:styleId="highlight">
    <w:name w:val="highlight"/>
    <w:basedOn w:val="Fontepargpadro"/>
    <w:rsid w:val="00B72885"/>
  </w:style>
  <w:style w:type="paragraph" w:customStyle="1" w:styleId="textojustificado">
    <w:name w:val="texto_justificado"/>
    <w:basedOn w:val="Normal"/>
    <w:rsid w:val="00B72885"/>
    <w:pPr>
      <w:spacing w:before="100" w:beforeAutospacing="1" w:after="100" w:afterAutospacing="1"/>
    </w:pPr>
    <w:rPr>
      <w:rFonts w:ascii="Times New Roman" w:eastAsia="Times New Roman" w:hAnsi="Times New Roman"/>
      <w:lang w:eastAsia="pt-BR"/>
    </w:rPr>
  </w:style>
  <w:style w:type="paragraph" w:customStyle="1" w:styleId="Nvel2Opcional">
    <w:name w:val="Nível 2 Opcional"/>
    <w:basedOn w:val="Nivel2"/>
    <w:link w:val="Nvel2OpcionalChar"/>
    <w:rsid w:val="00B72885"/>
    <w:pPr>
      <w:numPr>
        <w:ilvl w:val="0"/>
        <w:numId w:val="0"/>
      </w:numPr>
      <w:ind w:left="432" w:hanging="432"/>
    </w:pPr>
    <w:rPr>
      <w:rFonts w:eastAsia="Times New Roman"/>
      <w:i/>
      <w:noProof/>
      <w:color w:val="FF0000"/>
    </w:rPr>
  </w:style>
  <w:style w:type="paragraph" w:customStyle="1" w:styleId="Nvel3Opcional">
    <w:name w:val="Nível 3 Opcional"/>
    <w:basedOn w:val="Nivel3"/>
    <w:link w:val="Nvel3OpcionalChar"/>
    <w:rsid w:val="00B72885"/>
    <w:pPr>
      <w:numPr>
        <w:ilvl w:val="0"/>
        <w:numId w:val="0"/>
      </w:numPr>
      <w:ind w:left="1072" w:hanging="504"/>
    </w:pPr>
    <w:rPr>
      <w:rFonts w:eastAsia="Times New Roman"/>
      <w:i/>
      <w:iCs/>
      <w:noProof/>
      <w:color w:val="FF0000"/>
    </w:rPr>
  </w:style>
  <w:style w:type="character" w:customStyle="1" w:styleId="Nvel2OpcionalChar">
    <w:name w:val="Nível 2 Opcional Char"/>
    <w:basedOn w:val="Fontepargpadro"/>
    <w:link w:val="Nvel2Opcional"/>
    <w:rsid w:val="00B72885"/>
    <w:rPr>
      <w:rFonts w:ascii="Arial" w:hAnsi="Arial" w:cs="Arial"/>
      <w:i/>
      <w:noProof/>
      <w:color w:val="FF0000"/>
      <w:lang w:eastAsia="pt-BR"/>
    </w:rPr>
  </w:style>
  <w:style w:type="character" w:customStyle="1" w:styleId="Nvel3OpcionalChar">
    <w:name w:val="Nível 3 Opcional Char"/>
    <w:basedOn w:val="Fontepargpadro"/>
    <w:link w:val="Nvel3Opcional"/>
    <w:rsid w:val="00B72885"/>
    <w:rPr>
      <w:rFonts w:ascii="Arial" w:hAnsi="Arial" w:cs="Arial"/>
      <w:i/>
      <w:iCs/>
      <w:noProof/>
      <w:color w:val="FF0000"/>
      <w:lang w:eastAsia="pt-BR"/>
    </w:rPr>
  </w:style>
  <w:style w:type="character" w:styleId="TextodoEspaoReservado">
    <w:name w:val="Placeholder Text"/>
    <w:basedOn w:val="Fontepargpadro"/>
    <w:uiPriority w:val="67"/>
    <w:semiHidden/>
    <w:rsid w:val="00B72885"/>
    <w:rPr>
      <w:color w:val="808080"/>
    </w:rPr>
  </w:style>
  <w:style w:type="character" w:customStyle="1" w:styleId="PargrafodaListaChar">
    <w:name w:val="Parágrafo da Lista Char"/>
    <w:basedOn w:val="Fontepargpadro"/>
    <w:link w:val="PargrafodaLista"/>
    <w:uiPriority w:val="34"/>
    <w:rsid w:val="00B72885"/>
    <w:rPr>
      <w:sz w:val="24"/>
      <w:szCs w:val="24"/>
      <w:lang w:eastAsia="pt-BR"/>
    </w:rPr>
  </w:style>
  <w:style w:type="paragraph" w:customStyle="1" w:styleId="SombreamentoMdio1-nfase31">
    <w:name w:val="Sombreamento Médio 1 - Ênfase 31"/>
    <w:basedOn w:val="Normal"/>
    <w:next w:val="Normal"/>
    <w:rsid w:val="00B72885"/>
    <w:pPr>
      <w:pBdr>
        <w:top w:val="single" w:sz="4" w:space="1" w:color="000080"/>
        <w:left w:val="single" w:sz="4" w:space="4" w:color="000080"/>
        <w:bottom w:val="single" w:sz="4" w:space="1" w:color="000080"/>
        <w:right w:val="single" w:sz="4" w:space="4" w:color="000080"/>
      </w:pBdr>
      <w:shd w:val="clear" w:color="auto" w:fill="FFFFCC"/>
      <w:suppressAutoHyphens/>
      <w:spacing w:before="120"/>
      <w:jc w:val="both"/>
    </w:pPr>
    <w:rPr>
      <w:rFonts w:ascii="Ecofont_Spranq_eco_Sans" w:eastAsia="Calibri" w:hAnsi="Ecofont_Spranq_eco_Sans" w:cs="Tahoma"/>
      <w:i/>
      <w:iCs/>
      <w:color w:val="000000"/>
      <w:sz w:val="20"/>
      <w:lang w:eastAsia="zh-CN"/>
    </w:rPr>
  </w:style>
  <w:style w:type="paragraph" w:customStyle="1" w:styleId="corpo">
    <w:name w:val="corpo"/>
    <w:basedOn w:val="Normal"/>
    <w:rsid w:val="00B72885"/>
    <w:pPr>
      <w:spacing w:before="100" w:beforeAutospacing="1" w:after="100" w:afterAutospacing="1"/>
    </w:pPr>
    <w:rPr>
      <w:rFonts w:ascii="Times New Roman" w:eastAsia="Times New Roman" w:hAnsi="Times New Roman"/>
      <w:lang w:eastAsia="pt-BR"/>
    </w:rPr>
  </w:style>
  <w:style w:type="paragraph" w:customStyle="1" w:styleId="itemnivel2">
    <w:name w:val="item_nivel2"/>
    <w:basedOn w:val="Normal"/>
    <w:rsid w:val="00B72885"/>
    <w:pPr>
      <w:spacing w:before="100" w:beforeAutospacing="1" w:after="100" w:afterAutospacing="1"/>
    </w:pPr>
    <w:rPr>
      <w:rFonts w:ascii="Times New Roman" w:eastAsia="Times New Roman" w:hAnsi="Times New Roman"/>
      <w:lang w:eastAsia="pt-BR"/>
    </w:rPr>
  </w:style>
  <w:style w:type="paragraph" w:customStyle="1" w:styleId="itemnivel1">
    <w:name w:val="item_nivel1"/>
    <w:basedOn w:val="Normal"/>
    <w:rsid w:val="00B72885"/>
    <w:pPr>
      <w:spacing w:before="100" w:beforeAutospacing="1" w:after="100" w:afterAutospacing="1"/>
    </w:pPr>
    <w:rPr>
      <w:rFonts w:ascii="Times New Roman" w:eastAsia="Times New Roman" w:hAnsi="Times New Roman"/>
      <w:lang w:eastAsia="pt-BR"/>
    </w:rPr>
  </w:style>
  <w:style w:type="paragraph" w:customStyle="1" w:styleId="itemalinealetra">
    <w:name w:val="item_alinea_letra"/>
    <w:basedOn w:val="Normal"/>
    <w:rsid w:val="00B72885"/>
    <w:pPr>
      <w:spacing w:before="100" w:beforeAutospacing="1" w:after="100" w:afterAutospacing="1"/>
    </w:pPr>
    <w:rPr>
      <w:rFonts w:ascii="Times New Roman" w:eastAsia="Times New Roman" w:hAnsi="Times New Roman"/>
      <w:lang w:eastAsia="pt-BR"/>
    </w:rPr>
  </w:style>
  <w:style w:type="character" w:customStyle="1" w:styleId="markedcontent">
    <w:name w:val="markedcontent"/>
    <w:basedOn w:val="Fontepargpadro"/>
    <w:rsid w:val="00B72885"/>
  </w:style>
  <w:style w:type="paragraph" w:customStyle="1" w:styleId="Standard">
    <w:name w:val="Standard"/>
    <w:rsid w:val="00B72885"/>
    <w:pPr>
      <w:suppressAutoHyphens/>
      <w:autoSpaceDN w:val="0"/>
    </w:pPr>
    <w:rPr>
      <w:rFonts w:ascii="Liberation Serif" w:eastAsia="NSimSun" w:hAnsi="Liberation Serif" w:cs="Lucida Sans"/>
      <w:kern w:val="3"/>
      <w:sz w:val="24"/>
      <w:szCs w:val="24"/>
      <w:lang w:eastAsia="zh-CN" w:bidi="hi-IN"/>
    </w:rPr>
  </w:style>
  <w:style w:type="paragraph" w:customStyle="1" w:styleId="Textbody0">
    <w:name w:val="Text body"/>
    <w:basedOn w:val="Standard"/>
    <w:rsid w:val="00B72885"/>
    <w:pPr>
      <w:spacing w:after="140" w:line="276" w:lineRule="auto"/>
    </w:pPr>
  </w:style>
  <w:style w:type="character" w:customStyle="1" w:styleId="MenoPendente3">
    <w:name w:val="Menção Pendente3"/>
    <w:basedOn w:val="Fontepargpadro"/>
    <w:uiPriority w:val="99"/>
    <w:semiHidden/>
    <w:unhideWhenUsed/>
    <w:rsid w:val="00B72885"/>
    <w:rPr>
      <w:color w:val="605E5C"/>
      <w:shd w:val="clear" w:color="auto" w:fill="E1DFDD"/>
    </w:rPr>
  </w:style>
  <w:style w:type="character" w:customStyle="1" w:styleId="MenoPendente4">
    <w:name w:val="Menção Pendente4"/>
    <w:basedOn w:val="Fontepargpadro"/>
    <w:uiPriority w:val="99"/>
    <w:semiHidden/>
    <w:unhideWhenUsed/>
    <w:rsid w:val="00B72885"/>
    <w:rPr>
      <w:color w:val="605E5C"/>
      <w:shd w:val="clear" w:color="auto" w:fill="E1DFDD"/>
    </w:rPr>
  </w:style>
  <w:style w:type="paragraph" w:customStyle="1" w:styleId="ou">
    <w:name w:val="ou"/>
    <w:basedOn w:val="PargrafodaLista"/>
    <w:link w:val="ouChar"/>
    <w:qFormat/>
    <w:rsid w:val="00B72885"/>
    <w:pPr>
      <w:spacing w:before="60" w:after="60" w:line="259" w:lineRule="auto"/>
      <w:ind w:left="0"/>
      <w:contextualSpacing w:val="0"/>
      <w:jc w:val="center"/>
    </w:pPr>
    <w:rPr>
      <w:rFonts w:ascii="Arial" w:eastAsiaTheme="minorHAnsi" w:hAnsi="Arial" w:cs="Arial"/>
      <w:b/>
      <w:bCs/>
      <w:i/>
      <w:iCs/>
      <w:color w:val="FF0000"/>
      <w:u w:val="single"/>
    </w:rPr>
  </w:style>
  <w:style w:type="character" w:customStyle="1" w:styleId="ouChar">
    <w:name w:val="ou Char"/>
    <w:basedOn w:val="PargrafodaListaChar"/>
    <w:link w:val="ou"/>
    <w:rsid w:val="00B72885"/>
    <w:rPr>
      <w:rFonts w:ascii="Arial" w:eastAsiaTheme="minorHAnsi" w:hAnsi="Arial" w:cs="Arial"/>
      <w:b/>
      <w:bCs/>
      <w:i/>
      <w:iCs/>
      <w:color w:val="FF0000"/>
      <w:sz w:val="24"/>
      <w:szCs w:val="24"/>
      <w:u w:val="single"/>
      <w:lang w:eastAsia="pt-BR"/>
    </w:rPr>
  </w:style>
  <w:style w:type="paragraph" w:customStyle="1" w:styleId="dou-paragraph">
    <w:name w:val="dou-paragraph"/>
    <w:basedOn w:val="Normal"/>
    <w:rsid w:val="00B72885"/>
    <w:pPr>
      <w:spacing w:before="100" w:beforeAutospacing="1" w:after="100" w:afterAutospacing="1"/>
    </w:pPr>
    <w:rPr>
      <w:rFonts w:ascii="Times New Roman" w:eastAsia="Times New Roman" w:hAnsi="Times New Roman"/>
      <w:lang w:eastAsia="pt-BR"/>
    </w:rPr>
  </w:style>
  <w:style w:type="paragraph" w:customStyle="1" w:styleId="Nvel3-R">
    <w:name w:val="Nível 3-R"/>
    <w:basedOn w:val="Nivel3"/>
    <w:link w:val="Nvel3-RChar"/>
    <w:qFormat/>
    <w:rsid w:val="00B72885"/>
    <w:pPr>
      <w:numPr>
        <w:numId w:val="1"/>
      </w:numPr>
      <w:ind w:left="284" w:firstLine="0"/>
    </w:pPr>
    <w:rPr>
      <w:i/>
      <w:iCs/>
      <w:color w:val="FF0000"/>
    </w:rPr>
  </w:style>
  <w:style w:type="paragraph" w:customStyle="1" w:styleId="Nvel4-R">
    <w:name w:val="Nível 4-R"/>
    <w:basedOn w:val="Nivel4"/>
    <w:link w:val="Nvel4-RChar"/>
    <w:qFormat/>
    <w:rsid w:val="00B72885"/>
    <w:pPr>
      <w:numPr>
        <w:numId w:val="1"/>
      </w:numPr>
    </w:pPr>
    <w:rPr>
      <w:i/>
      <w:iCs/>
      <w:color w:val="FF0000"/>
    </w:rPr>
  </w:style>
  <w:style w:type="character" w:customStyle="1" w:styleId="Nivel3Char">
    <w:name w:val="Nivel 3 Char"/>
    <w:basedOn w:val="Fontepargpadro"/>
    <w:link w:val="Nivel3"/>
    <w:rsid w:val="00B72885"/>
    <w:rPr>
      <w:rFonts w:ascii="Arial" w:eastAsiaTheme="minorEastAsia" w:hAnsi="Arial" w:cs="Arial"/>
      <w:color w:val="000000"/>
      <w:lang w:eastAsia="pt-BR"/>
    </w:rPr>
  </w:style>
  <w:style w:type="character" w:customStyle="1" w:styleId="Nvel3-RChar">
    <w:name w:val="Nível 3-R Char"/>
    <w:basedOn w:val="Nivel3Char"/>
    <w:link w:val="Nvel3-R"/>
    <w:rsid w:val="00B72885"/>
    <w:rPr>
      <w:rFonts w:ascii="Arial" w:eastAsiaTheme="minorEastAsia" w:hAnsi="Arial" w:cs="Arial"/>
      <w:i/>
      <w:iCs/>
      <w:color w:val="FF0000"/>
      <w:lang w:eastAsia="pt-BR"/>
    </w:rPr>
  </w:style>
  <w:style w:type="paragraph" w:customStyle="1" w:styleId="Nvel1-SemNum">
    <w:name w:val="Nível 1-Sem Num"/>
    <w:basedOn w:val="Nivel01"/>
    <w:link w:val="Nvel1-SemNumChar"/>
    <w:qFormat/>
    <w:rsid w:val="00B72885"/>
    <w:pPr>
      <w:outlineLvl w:val="1"/>
    </w:pPr>
    <w:rPr>
      <w:color w:val="FF0000"/>
      <w:spacing w:val="5"/>
      <w:kern w:val="28"/>
      <w:sz w:val="52"/>
      <w:szCs w:val="52"/>
    </w:rPr>
  </w:style>
  <w:style w:type="character" w:customStyle="1" w:styleId="Nvel4-RChar">
    <w:name w:val="Nível 4-R Char"/>
    <w:basedOn w:val="Nivel4Char"/>
    <w:link w:val="Nvel4-R"/>
    <w:rsid w:val="00B72885"/>
    <w:rPr>
      <w:rFonts w:ascii="Arial" w:eastAsiaTheme="minorEastAsia" w:hAnsi="Arial" w:cs="Arial"/>
      <w:i/>
      <w:iCs/>
      <w:color w:val="FF0000"/>
      <w:lang w:eastAsia="pt-BR"/>
    </w:rPr>
  </w:style>
  <w:style w:type="character" w:customStyle="1" w:styleId="LinkdaInternet">
    <w:name w:val="Link da Internet"/>
    <w:basedOn w:val="Fontepargpadro"/>
    <w:uiPriority w:val="99"/>
    <w:unhideWhenUsed/>
    <w:rsid w:val="00B72885"/>
    <w:rPr>
      <w:color w:val="0563C1" w:themeColor="hyperlink"/>
      <w:u w:val="single"/>
    </w:rPr>
  </w:style>
  <w:style w:type="character" w:customStyle="1" w:styleId="Nvel1-SemNumChar">
    <w:name w:val="Nível 1-Sem Num Char"/>
    <w:basedOn w:val="Nivel01Char"/>
    <w:link w:val="Nvel1-SemNum"/>
    <w:rsid w:val="00B72885"/>
    <w:rPr>
      <w:rFonts w:ascii="Arial" w:eastAsiaTheme="majorEastAsia" w:hAnsi="Arial" w:cs="Arial"/>
      <w:b/>
      <w:bCs/>
      <w:color w:val="FF0000"/>
      <w:spacing w:val="5"/>
      <w:kern w:val="28"/>
      <w:sz w:val="52"/>
      <w:szCs w:val="52"/>
      <w:lang w:eastAsia="pt-BR"/>
    </w:rPr>
  </w:style>
  <w:style w:type="paragraph" w:customStyle="1" w:styleId="citao2">
    <w:name w:val="citação 2"/>
    <w:basedOn w:val="Citao"/>
    <w:link w:val="citao2Char"/>
    <w:rsid w:val="00B72885"/>
    <w:pPr>
      <w:overflowPunct w:val="0"/>
    </w:pPr>
  </w:style>
  <w:style w:type="paragraph" w:customStyle="1" w:styleId="Prembulo">
    <w:name w:val="Preâmbulo"/>
    <w:basedOn w:val="Normal"/>
    <w:link w:val="PrembuloChar"/>
    <w:qFormat/>
    <w:rsid w:val="00B72885"/>
    <w:pPr>
      <w:spacing w:before="480" w:after="120" w:line="360" w:lineRule="auto"/>
      <w:ind w:left="4253" w:right="-17"/>
      <w:jc w:val="both"/>
    </w:pPr>
    <w:rPr>
      <w:rFonts w:eastAsia="Arial" w:cs="Arial"/>
      <w:bCs/>
      <w:sz w:val="20"/>
      <w:szCs w:val="20"/>
      <w:lang w:eastAsia="pt-BR"/>
    </w:rPr>
  </w:style>
  <w:style w:type="character" w:customStyle="1" w:styleId="PrembuloChar">
    <w:name w:val="Preâmbulo Char"/>
    <w:basedOn w:val="Fontepargpadro"/>
    <w:link w:val="Prembulo"/>
    <w:rsid w:val="00B72885"/>
    <w:rPr>
      <w:rFonts w:ascii="Arial" w:eastAsia="Arial" w:hAnsi="Arial" w:cs="Arial"/>
      <w:bCs/>
      <w:lang w:eastAsia="pt-BR"/>
    </w:rPr>
  </w:style>
  <w:style w:type="character" w:customStyle="1" w:styleId="MenoPendente5">
    <w:name w:val="Menção Pendente5"/>
    <w:basedOn w:val="Fontepargpadro"/>
    <w:uiPriority w:val="99"/>
    <w:semiHidden/>
    <w:unhideWhenUsed/>
    <w:rsid w:val="00B72885"/>
    <w:rPr>
      <w:color w:val="605E5C"/>
      <w:shd w:val="clear" w:color="auto" w:fill="E1DFDD"/>
    </w:rPr>
  </w:style>
  <w:style w:type="character" w:customStyle="1" w:styleId="citao2Char">
    <w:name w:val="citação 2 Char"/>
    <w:basedOn w:val="CitaoChar"/>
    <w:link w:val="citao2"/>
    <w:rsid w:val="00B72885"/>
    <w:rPr>
      <w:rFonts w:ascii="Arial" w:eastAsia="Calibri" w:hAnsi="Arial" w:cs="Tahoma"/>
      <w:i/>
      <w:iCs/>
      <w:color w:val="000000"/>
      <w:szCs w:val="24"/>
      <w:shd w:val="clear" w:color="auto" w:fill="FFFFCC"/>
      <w:lang w:eastAsia="en-US"/>
    </w:rPr>
  </w:style>
  <w:style w:type="paragraph" w:styleId="CabealhodoSumrio">
    <w:name w:val="TOC Heading"/>
    <w:basedOn w:val="Ttulo1"/>
    <w:next w:val="Normal"/>
    <w:uiPriority w:val="39"/>
    <w:unhideWhenUsed/>
    <w:rsid w:val="00B72885"/>
    <w:pPr>
      <w:keepLines/>
      <w:spacing w:before="240" w:line="259" w:lineRule="auto"/>
      <w:outlineLvl w:val="9"/>
    </w:pPr>
    <w:rPr>
      <w:rFonts w:asciiTheme="majorHAnsi" w:eastAsiaTheme="majorEastAsia" w:hAnsiTheme="majorHAnsi" w:cstheme="majorBidi"/>
      <w:b w:val="0"/>
      <w:color w:val="2F5496" w:themeColor="accent1" w:themeShade="BF"/>
      <w:sz w:val="32"/>
      <w:szCs w:val="32"/>
      <w:lang w:eastAsia="pt-BR"/>
    </w:rPr>
  </w:style>
  <w:style w:type="paragraph" w:styleId="Sumrio1">
    <w:name w:val="toc 1"/>
    <w:basedOn w:val="Normal"/>
    <w:next w:val="Normal"/>
    <w:autoRedefine/>
    <w:uiPriority w:val="39"/>
    <w:unhideWhenUsed/>
    <w:rsid w:val="00B72885"/>
    <w:pPr>
      <w:tabs>
        <w:tab w:val="left" w:pos="426"/>
        <w:tab w:val="right" w:leader="dot" w:pos="9628"/>
      </w:tabs>
      <w:spacing w:after="100"/>
    </w:pPr>
    <w:rPr>
      <w:rFonts w:eastAsia="Times New Roman" w:cs="Tahoma"/>
      <w:sz w:val="20"/>
      <w:lang w:eastAsia="pt-BR"/>
    </w:rPr>
  </w:style>
  <w:style w:type="character" w:customStyle="1" w:styleId="MenoPendente6">
    <w:name w:val="Menção Pendente6"/>
    <w:basedOn w:val="Fontepargpadro"/>
    <w:uiPriority w:val="99"/>
    <w:semiHidden/>
    <w:unhideWhenUsed/>
    <w:rsid w:val="00B72885"/>
    <w:rPr>
      <w:color w:val="605E5C"/>
      <w:shd w:val="clear" w:color="auto" w:fill="E1DFDD"/>
    </w:rPr>
  </w:style>
  <w:style w:type="character" w:customStyle="1" w:styleId="Mentionnonrsolue1">
    <w:name w:val="Mention non résolue1"/>
    <w:basedOn w:val="Fontepargpadro"/>
    <w:uiPriority w:val="99"/>
    <w:semiHidden/>
    <w:unhideWhenUsed/>
    <w:rsid w:val="00B72885"/>
    <w:rPr>
      <w:color w:val="605E5C"/>
      <w:shd w:val="clear" w:color="auto" w:fill="E1DFDD"/>
    </w:rPr>
  </w:style>
  <w:style w:type="paragraph" w:customStyle="1" w:styleId="Nvel01-SemNumerao">
    <w:name w:val="Nível 01-Sem Numeração"/>
    <w:basedOn w:val="Normal"/>
    <w:link w:val="Nvel01-SemNumeraoChar"/>
    <w:autoRedefine/>
    <w:uiPriority w:val="1"/>
    <w:qFormat/>
    <w:rsid w:val="00F8726D"/>
    <w:pPr>
      <w:keepNext/>
      <w:keepLines/>
      <w:spacing w:before="240" w:after="120" w:line="276" w:lineRule="auto"/>
      <w:jc w:val="both"/>
      <w:outlineLvl w:val="1"/>
    </w:pPr>
    <w:rPr>
      <w:rFonts w:eastAsiaTheme="majorEastAsia" w:cs="Arial"/>
      <w:b/>
      <w:bCs/>
      <w:lang w:eastAsia="pt-BR"/>
    </w:rPr>
  </w:style>
  <w:style w:type="character" w:customStyle="1" w:styleId="Nvel01-SemNumeraoChar">
    <w:name w:val="Nível 01-Sem Numeração Char"/>
    <w:basedOn w:val="Fontepargpadro"/>
    <w:link w:val="Nvel01-SemNumerao"/>
    <w:uiPriority w:val="1"/>
    <w:rsid w:val="00F8726D"/>
    <w:rPr>
      <w:rFonts w:ascii="Arial" w:eastAsiaTheme="majorEastAsia" w:hAnsi="Arial" w:cs="Arial"/>
      <w:b/>
      <w:bCs/>
      <w:sz w:val="24"/>
      <w:szCs w:val="24"/>
      <w:lang w:eastAsia="pt-BR"/>
    </w:rPr>
  </w:style>
  <w:style w:type="numbering" w:customStyle="1" w:styleId="Semlista1">
    <w:name w:val="Sem lista1"/>
    <w:next w:val="Semlista"/>
    <w:uiPriority w:val="99"/>
    <w:semiHidden/>
    <w:unhideWhenUsed/>
    <w:rsid w:val="00AF0341"/>
  </w:style>
  <w:style w:type="paragraph" w:customStyle="1" w:styleId="msonormal0">
    <w:name w:val="msonormal"/>
    <w:basedOn w:val="Normal"/>
    <w:rsid w:val="00AF0341"/>
    <w:pPr>
      <w:spacing w:before="100" w:beforeAutospacing="1" w:after="100" w:afterAutospacing="1"/>
    </w:pPr>
    <w:rPr>
      <w:rFonts w:ascii="Times New Roman" w:eastAsia="Times New Roman" w:hAnsi="Times New Roman"/>
      <w:lang w:eastAsia="pt-BR"/>
    </w:rPr>
  </w:style>
  <w:style w:type="paragraph" w:customStyle="1" w:styleId="textocentralizado">
    <w:name w:val="texto_centralizado"/>
    <w:basedOn w:val="Normal"/>
    <w:rsid w:val="00AF0341"/>
    <w:pPr>
      <w:spacing w:before="100" w:beforeAutospacing="1" w:after="100" w:afterAutospacing="1"/>
    </w:pPr>
    <w:rPr>
      <w:rFonts w:ascii="Times New Roman" w:eastAsia="Times New Roman" w:hAnsi="Times New Roman"/>
      <w:lang w:eastAsia="pt-BR"/>
    </w:rPr>
  </w:style>
  <w:style w:type="character" w:customStyle="1" w:styleId="dark-mode-color-black">
    <w:name w:val="dark-mode-color-black"/>
    <w:basedOn w:val="Fontepargpadro"/>
    <w:rsid w:val="00AF0341"/>
  </w:style>
  <w:style w:type="character" w:customStyle="1" w:styleId="UnresolvedMention1">
    <w:name w:val="Unresolved Mention1"/>
    <w:basedOn w:val="Fontepargpadro"/>
    <w:uiPriority w:val="99"/>
    <w:semiHidden/>
    <w:unhideWhenUsed/>
    <w:rsid w:val="000F3365"/>
    <w:rPr>
      <w:color w:val="605E5C"/>
      <w:shd w:val="clear" w:color="auto" w:fill="E1DFDD"/>
    </w:rPr>
  </w:style>
  <w:style w:type="paragraph" w:styleId="Data">
    <w:name w:val="Date"/>
    <w:basedOn w:val="Normal"/>
    <w:next w:val="Normal"/>
    <w:link w:val="DataChar"/>
    <w:rsid w:val="000F3365"/>
    <w:rPr>
      <w:rFonts w:ascii="Ecofont_Spranq_eco_Sans" w:eastAsiaTheme="minorEastAsia" w:hAnsi="Ecofont_Spranq_eco_Sans" w:cs="Tahoma"/>
      <w:lang w:eastAsia="pt-BR"/>
    </w:rPr>
  </w:style>
  <w:style w:type="character" w:customStyle="1" w:styleId="DataChar">
    <w:name w:val="Data Char"/>
    <w:basedOn w:val="Fontepargpadro"/>
    <w:link w:val="Data"/>
    <w:rsid w:val="000F3365"/>
    <w:rPr>
      <w:rFonts w:ascii="Ecofont_Spranq_eco_Sans" w:eastAsiaTheme="minorEastAsia" w:hAnsi="Ecofont_Spranq_eco_Sans" w:cs="Tahoma"/>
      <w:sz w:val="24"/>
      <w:szCs w:val="24"/>
      <w:lang w:eastAsia="pt-BR"/>
    </w:rPr>
  </w:style>
  <w:style w:type="paragraph" w:customStyle="1" w:styleId="pf0">
    <w:name w:val="pf0"/>
    <w:basedOn w:val="Normal"/>
    <w:rsid w:val="000F3365"/>
    <w:pPr>
      <w:spacing w:before="100" w:beforeAutospacing="1" w:after="100" w:afterAutospacing="1"/>
    </w:pPr>
    <w:rPr>
      <w:rFonts w:ascii="Times New Roman" w:eastAsia="Times New Roman" w:hAnsi="Times New Roman"/>
      <w:lang w:eastAsia="pt-BR"/>
    </w:rPr>
  </w:style>
  <w:style w:type="character" w:customStyle="1" w:styleId="cf11">
    <w:name w:val="cf11"/>
    <w:basedOn w:val="Fontepargpadro"/>
    <w:rsid w:val="000F3365"/>
    <w:rPr>
      <w:rFonts w:ascii="Segoe UI" w:hAnsi="Segoe UI" w:cs="Segoe UI" w:hint="default"/>
      <w:b/>
      <w:bCs/>
      <w:sz w:val="18"/>
      <w:szCs w:val="18"/>
    </w:rPr>
  </w:style>
  <w:style w:type="character" w:customStyle="1" w:styleId="ui-provider">
    <w:name w:val="ui-provider"/>
    <w:basedOn w:val="Fontepargpadro"/>
    <w:rsid w:val="00CB62EE"/>
  </w:style>
  <w:style w:type="paragraph" w:customStyle="1" w:styleId="xl65">
    <w:name w:val="xl65"/>
    <w:basedOn w:val="Normal"/>
    <w:rsid w:val="00A21995"/>
    <w:pPr>
      <w:pBdr>
        <w:bottom w:val="single" w:sz="8" w:space="0" w:color="000000"/>
        <w:right w:val="single" w:sz="8" w:space="0" w:color="000000"/>
      </w:pBdr>
      <w:shd w:val="clear" w:color="000000" w:fill="B4C6E7"/>
      <w:spacing w:before="100" w:beforeAutospacing="1" w:after="100" w:afterAutospacing="1"/>
      <w:jc w:val="center"/>
      <w:textAlignment w:val="center"/>
    </w:pPr>
    <w:rPr>
      <w:rFonts w:ascii="Calibri" w:eastAsia="Times New Roman" w:hAnsi="Calibri" w:cs="Calibri"/>
      <w:b/>
      <w:bCs/>
      <w:color w:val="000000"/>
      <w:lang w:eastAsia="pt-BR"/>
    </w:rPr>
  </w:style>
  <w:style w:type="paragraph" w:customStyle="1" w:styleId="xl66">
    <w:name w:val="xl66"/>
    <w:basedOn w:val="Normal"/>
    <w:rsid w:val="00A21995"/>
    <w:pPr>
      <w:pBdr>
        <w:right w:val="single" w:sz="8"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67">
    <w:name w:val="xl67"/>
    <w:basedOn w:val="Normal"/>
    <w:rsid w:val="00A21995"/>
    <w:pPr>
      <w:pBdr>
        <w:right w:val="single" w:sz="8" w:space="0" w:color="000000"/>
      </w:pBdr>
      <w:spacing w:before="100" w:beforeAutospacing="1" w:after="100" w:afterAutospacing="1"/>
      <w:jc w:val="center"/>
      <w:textAlignment w:val="center"/>
    </w:pPr>
    <w:rPr>
      <w:rFonts w:ascii="Calibri" w:eastAsia="Times New Roman" w:hAnsi="Calibri" w:cs="Calibri"/>
      <w:b/>
      <w:bCs/>
      <w:color w:val="000000"/>
      <w:lang w:eastAsia="pt-BR"/>
    </w:rPr>
  </w:style>
  <w:style w:type="paragraph" w:customStyle="1" w:styleId="xl68">
    <w:name w:val="xl68"/>
    <w:basedOn w:val="Normal"/>
    <w:rsid w:val="00A21995"/>
    <w:pPr>
      <w:pBdr>
        <w:bottom w:val="single" w:sz="8" w:space="0" w:color="000000"/>
        <w:right w:val="single" w:sz="8"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69">
    <w:name w:val="xl69"/>
    <w:basedOn w:val="Normal"/>
    <w:rsid w:val="00A21995"/>
    <w:pPr>
      <w:pBdr>
        <w:right w:val="single" w:sz="8"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70">
    <w:name w:val="xl70"/>
    <w:basedOn w:val="Normal"/>
    <w:rsid w:val="00A21995"/>
    <w:pPr>
      <w:pBdr>
        <w:bottom w:val="single" w:sz="8" w:space="0" w:color="000000"/>
        <w:right w:val="single" w:sz="8"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71">
    <w:name w:val="xl71"/>
    <w:basedOn w:val="Normal"/>
    <w:rsid w:val="00A21995"/>
    <w:pPr>
      <w:pBdr>
        <w:left w:val="single" w:sz="4" w:space="0" w:color="000000"/>
        <w:bottom w:val="single" w:sz="8" w:space="0" w:color="000000"/>
        <w:right w:val="single" w:sz="8" w:space="0" w:color="000000"/>
      </w:pBdr>
      <w:shd w:val="clear" w:color="000000" w:fill="B4C6E7"/>
      <w:spacing w:before="100" w:beforeAutospacing="1" w:after="100" w:afterAutospacing="1"/>
      <w:jc w:val="center"/>
      <w:textAlignment w:val="center"/>
    </w:pPr>
    <w:rPr>
      <w:rFonts w:ascii="Calibri" w:eastAsia="Times New Roman" w:hAnsi="Calibri" w:cs="Calibri"/>
      <w:b/>
      <w:bCs/>
      <w:color w:val="000000"/>
      <w:lang w:eastAsia="pt-BR"/>
    </w:rPr>
  </w:style>
  <w:style w:type="paragraph" w:customStyle="1" w:styleId="xl72">
    <w:name w:val="xl72"/>
    <w:basedOn w:val="Normal"/>
    <w:rsid w:val="00A21995"/>
    <w:pPr>
      <w:pBdr>
        <w:bottom w:val="single" w:sz="8" w:space="0" w:color="000000"/>
        <w:right w:val="single" w:sz="4" w:space="0" w:color="000000"/>
      </w:pBdr>
      <w:shd w:val="clear" w:color="000000" w:fill="B4C6E7"/>
      <w:spacing w:before="100" w:beforeAutospacing="1" w:after="100" w:afterAutospacing="1"/>
      <w:jc w:val="center"/>
      <w:textAlignment w:val="center"/>
    </w:pPr>
    <w:rPr>
      <w:rFonts w:ascii="Calibri" w:eastAsia="Times New Roman" w:hAnsi="Calibri" w:cs="Calibri"/>
      <w:b/>
      <w:bCs/>
      <w:color w:val="000000"/>
      <w:lang w:eastAsia="pt-BR"/>
    </w:rPr>
  </w:style>
  <w:style w:type="paragraph" w:customStyle="1" w:styleId="xl73">
    <w:name w:val="xl73"/>
    <w:basedOn w:val="Normal"/>
    <w:rsid w:val="00A21995"/>
    <w:pPr>
      <w:pBdr>
        <w:bottom w:val="single" w:sz="4" w:space="0" w:color="000000"/>
        <w:right w:val="single" w:sz="8"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74">
    <w:name w:val="xl74"/>
    <w:basedOn w:val="Normal"/>
    <w:rsid w:val="00A21995"/>
    <w:pPr>
      <w:pBdr>
        <w:top w:val="single" w:sz="8" w:space="0" w:color="000000"/>
        <w:left w:val="single" w:sz="8" w:space="0" w:color="000000"/>
        <w:right w:val="single" w:sz="8"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75">
    <w:name w:val="xl75"/>
    <w:basedOn w:val="Normal"/>
    <w:rsid w:val="00A21995"/>
    <w:pPr>
      <w:pBdr>
        <w:left w:val="single" w:sz="8" w:space="0" w:color="000000"/>
        <w:bottom w:val="single" w:sz="8" w:space="0" w:color="000000"/>
        <w:right w:val="single" w:sz="8"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76">
    <w:name w:val="xl76"/>
    <w:basedOn w:val="Normal"/>
    <w:rsid w:val="00A21995"/>
    <w:pPr>
      <w:pBdr>
        <w:top w:val="single" w:sz="8" w:space="0" w:color="000000"/>
        <w:left w:val="single" w:sz="8" w:space="0" w:color="000000"/>
        <w:right w:val="single" w:sz="4"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77">
    <w:name w:val="xl77"/>
    <w:basedOn w:val="Normal"/>
    <w:rsid w:val="00A21995"/>
    <w:pPr>
      <w:pBdr>
        <w:left w:val="single" w:sz="8" w:space="0" w:color="000000"/>
        <w:bottom w:val="single" w:sz="8" w:space="0" w:color="000000"/>
        <w:right w:val="single" w:sz="4"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78">
    <w:name w:val="xl78"/>
    <w:basedOn w:val="Normal"/>
    <w:rsid w:val="00A21995"/>
    <w:pPr>
      <w:pBdr>
        <w:top w:val="single" w:sz="8" w:space="0" w:color="000000"/>
        <w:left w:val="single" w:sz="8" w:space="0" w:color="000000"/>
        <w:right w:val="single" w:sz="4"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79">
    <w:name w:val="xl79"/>
    <w:basedOn w:val="Normal"/>
    <w:rsid w:val="00A21995"/>
    <w:pPr>
      <w:pBdr>
        <w:left w:val="single" w:sz="8" w:space="0" w:color="000000"/>
        <w:bottom w:val="single" w:sz="8" w:space="0" w:color="000000"/>
        <w:right w:val="single" w:sz="4"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80">
    <w:name w:val="xl80"/>
    <w:basedOn w:val="Normal"/>
    <w:rsid w:val="00A21995"/>
    <w:pPr>
      <w:pBdr>
        <w:top w:val="single" w:sz="8" w:space="0" w:color="000000"/>
        <w:left w:val="single" w:sz="8" w:space="0" w:color="000000"/>
        <w:right w:val="single" w:sz="8"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81">
    <w:name w:val="xl81"/>
    <w:basedOn w:val="Normal"/>
    <w:rsid w:val="00A21995"/>
    <w:pPr>
      <w:pBdr>
        <w:left w:val="single" w:sz="8" w:space="0" w:color="000000"/>
        <w:bottom w:val="single" w:sz="8" w:space="0" w:color="000000"/>
        <w:right w:val="single" w:sz="8"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82">
    <w:name w:val="xl82"/>
    <w:basedOn w:val="Normal"/>
    <w:rsid w:val="00A21995"/>
    <w:pPr>
      <w:pBdr>
        <w:top w:val="single" w:sz="8" w:space="0" w:color="000000"/>
        <w:left w:val="single" w:sz="4" w:space="0" w:color="000000"/>
        <w:right w:val="single" w:sz="8"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83">
    <w:name w:val="xl83"/>
    <w:basedOn w:val="Normal"/>
    <w:rsid w:val="00A21995"/>
    <w:pPr>
      <w:pBdr>
        <w:left w:val="single" w:sz="4" w:space="0" w:color="000000"/>
        <w:bottom w:val="single" w:sz="8" w:space="0" w:color="000000"/>
        <w:right w:val="single" w:sz="8"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84">
    <w:name w:val="xl84"/>
    <w:basedOn w:val="Normal"/>
    <w:rsid w:val="00A21995"/>
    <w:pPr>
      <w:pBdr>
        <w:left w:val="single" w:sz="8" w:space="0" w:color="000000"/>
        <w:bottom w:val="single" w:sz="4" w:space="0" w:color="000000"/>
        <w:right w:val="single" w:sz="8"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85">
    <w:name w:val="xl85"/>
    <w:basedOn w:val="Normal"/>
    <w:rsid w:val="00A21995"/>
    <w:pPr>
      <w:spacing w:before="100" w:beforeAutospacing="1" w:after="100" w:afterAutospacing="1"/>
      <w:jc w:val="both"/>
      <w:textAlignment w:val="center"/>
    </w:pPr>
    <w:rPr>
      <w:rFonts w:ascii="Calibri" w:eastAsia="Times New Roman" w:hAnsi="Calibri" w:cs="Calibri"/>
      <w:color w:val="000000"/>
      <w:sz w:val="28"/>
      <w:szCs w:val="28"/>
      <w:lang w:eastAsia="pt-BR"/>
    </w:rPr>
  </w:style>
  <w:style w:type="paragraph" w:customStyle="1" w:styleId="xl86">
    <w:name w:val="xl86"/>
    <w:basedOn w:val="Normal"/>
    <w:rsid w:val="00A21995"/>
    <w:pPr>
      <w:spacing w:before="100" w:beforeAutospacing="1" w:after="100" w:afterAutospacing="1"/>
      <w:textAlignment w:val="center"/>
    </w:pPr>
    <w:rPr>
      <w:rFonts w:ascii="Times New Roman" w:eastAsia="Times New Roman" w:hAnsi="Times New Roman"/>
      <w:color w:val="000000"/>
      <w:sz w:val="28"/>
      <w:szCs w:val="28"/>
      <w:lang w:eastAsia="pt-BR"/>
    </w:rPr>
  </w:style>
  <w:style w:type="paragraph" w:customStyle="1" w:styleId="xl87">
    <w:name w:val="xl87"/>
    <w:basedOn w:val="Normal"/>
    <w:rsid w:val="00A21995"/>
    <w:pPr>
      <w:pBdr>
        <w:bottom w:val="single" w:sz="4" w:space="0" w:color="000000"/>
        <w:right w:val="single" w:sz="8"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88">
    <w:name w:val="xl88"/>
    <w:basedOn w:val="Normal"/>
    <w:rsid w:val="00A21995"/>
    <w:pPr>
      <w:pBdr>
        <w:left w:val="single" w:sz="8" w:space="0" w:color="000000"/>
        <w:bottom w:val="single" w:sz="4" w:space="0" w:color="000000"/>
        <w:right w:val="single" w:sz="8"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89">
    <w:name w:val="xl89"/>
    <w:basedOn w:val="Normal"/>
    <w:rsid w:val="00A21995"/>
    <w:pPr>
      <w:pBdr>
        <w:left w:val="single" w:sz="4" w:space="0" w:color="000000"/>
        <w:bottom w:val="single" w:sz="4" w:space="0" w:color="000000"/>
        <w:right w:val="single" w:sz="8"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90">
    <w:name w:val="xl90"/>
    <w:basedOn w:val="Normal"/>
    <w:rsid w:val="00A21995"/>
    <w:pPr>
      <w:pBdr>
        <w:bottom w:val="single" w:sz="8" w:space="0" w:color="000000"/>
        <w:right w:val="single" w:sz="4"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91">
    <w:name w:val="xl91"/>
    <w:basedOn w:val="Normal"/>
    <w:rsid w:val="00A21995"/>
    <w:pPr>
      <w:pBdr>
        <w:bottom w:val="single" w:sz="4" w:space="0" w:color="000000"/>
        <w:right w:val="single" w:sz="4"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92">
    <w:name w:val="xl92"/>
    <w:basedOn w:val="Normal"/>
    <w:rsid w:val="00A21995"/>
    <w:pPr>
      <w:pBdr>
        <w:top w:val="single" w:sz="4" w:space="0" w:color="000000"/>
        <w:left w:val="single" w:sz="4" w:space="0" w:color="000000"/>
        <w:bottom w:val="single" w:sz="8" w:space="0" w:color="000000"/>
      </w:pBdr>
      <w:shd w:val="clear" w:color="000000" w:fill="00FFFF"/>
      <w:spacing w:before="100" w:beforeAutospacing="1" w:after="100" w:afterAutospacing="1"/>
      <w:jc w:val="center"/>
      <w:textAlignment w:val="center"/>
    </w:pPr>
    <w:rPr>
      <w:rFonts w:ascii="Calibri" w:eastAsia="Times New Roman" w:hAnsi="Calibri" w:cs="Calibri"/>
      <w:b/>
      <w:bCs/>
      <w:color w:val="000000"/>
      <w:lang w:eastAsia="pt-BR"/>
    </w:rPr>
  </w:style>
  <w:style w:type="paragraph" w:customStyle="1" w:styleId="xl93">
    <w:name w:val="xl93"/>
    <w:basedOn w:val="Normal"/>
    <w:rsid w:val="00A21995"/>
    <w:pPr>
      <w:pBdr>
        <w:top w:val="single" w:sz="4" w:space="0" w:color="000000"/>
        <w:bottom w:val="single" w:sz="8" w:space="0" w:color="000000"/>
      </w:pBdr>
      <w:shd w:val="clear" w:color="000000" w:fill="00FFFF"/>
      <w:spacing w:before="100" w:beforeAutospacing="1" w:after="100" w:afterAutospacing="1"/>
      <w:jc w:val="center"/>
      <w:textAlignment w:val="center"/>
    </w:pPr>
    <w:rPr>
      <w:rFonts w:ascii="Calibri" w:eastAsia="Times New Roman" w:hAnsi="Calibri" w:cs="Calibri"/>
      <w:b/>
      <w:bCs/>
      <w:color w:val="000000"/>
      <w:lang w:eastAsia="pt-BR"/>
    </w:rPr>
  </w:style>
  <w:style w:type="paragraph" w:customStyle="1" w:styleId="xl94">
    <w:name w:val="xl94"/>
    <w:basedOn w:val="Normal"/>
    <w:rsid w:val="00A21995"/>
    <w:pPr>
      <w:pBdr>
        <w:top w:val="single" w:sz="4" w:space="0" w:color="000000"/>
        <w:bottom w:val="single" w:sz="8" w:space="0" w:color="000000"/>
        <w:right w:val="single" w:sz="4" w:space="0" w:color="000000"/>
      </w:pBdr>
      <w:shd w:val="clear" w:color="000000" w:fill="00FFFF"/>
      <w:spacing w:before="100" w:beforeAutospacing="1" w:after="100" w:afterAutospacing="1"/>
      <w:jc w:val="center"/>
      <w:textAlignment w:val="center"/>
    </w:pPr>
    <w:rPr>
      <w:rFonts w:ascii="Calibri" w:eastAsia="Times New Roman" w:hAnsi="Calibri" w:cs="Calibri"/>
      <w:b/>
      <w:bCs/>
      <w:color w:val="000000"/>
      <w:lang w:eastAsia="pt-BR"/>
    </w:rPr>
  </w:style>
  <w:style w:type="paragraph" w:customStyle="1" w:styleId="xl95">
    <w:name w:val="xl95"/>
    <w:basedOn w:val="Normal"/>
    <w:rsid w:val="00A21995"/>
    <w:pPr>
      <w:pBdr>
        <w:top w:val="single" w:sz="8" w:space="0" w:color="000000"/>
        <w:left w:val="single" w:sz="4" w:space="0" w:color="000000"/>
        <w:right w:val="single" w:sz="8"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96">
    <w:name w:val="xl96"/>
    <w:basedOn w:val="Normal"/>
    <w:rsid w:val="00A21995"/>
    <w:pPr>
      <w:pBdr>
        <w:left w:val="single" w:sz="4" w:space="0" w:color="000000"/>
        <w:bottom w:val="single" w:sz="8" w:space="0" w:color="000000"/>
        <w:right w:val="single" w:sz="8"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97">
    <w:name w:val="xl97"/>
    <w:basedOn w:val="Normal"/>
    <w:rsid w:val="00A21995"/>
    <w:pPr>
      <w:pBdr>
        <w:top w:val="single" w:sz="8" w:space="0" w:color="000000"/>
        <w:left w:val="single" w:sz="8" w:space="0" w:color="000000"/>
        <w:right w:val="single" w:sz="4"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98">
    <w:name w:val="xl98"/>
    <w:basedOn w:val="Normal"/>
    <w:rsid w:val="00A21995"/>
    <w:pPr>
      <w:pBdr>
        <w:left w:val="single" w:sz="8" w:space="0" w:color="000000"/>
        <w:bottom w:val="single" w:sz="8" w:space="0" w:color="000000"/>
        <w:right w:val="single" w:sz="4"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99">
    <w:name w:val="xl99"/>
    <w:basedOn w:val="Normal"/>
    <w:rsid w:val="00A21995"/>
    <w:pPr>
      <w:pBdr>
        <w:left w:val="single" w:sz="4" w:space="0" w:color="000000"/>
        <w:bottom w:val="single" w:sz="8" w:space="0" w:color="000000"/>
        <w:right w:val="single" w:sz="8" w:space="0" w:color="000000"/>
      </w:pBdr>
      <w:spacing w:before="100" w:beforeAutospacing="1" w:after="100" w:afterAutospacing="1"/>
      <w:jc w:val="center"/>
      <w:textAlignment w:val="center"/>
    </w:pPr>
    <w:rPr>
      <w:rFonts w:ascii="Times New Roman" w:eastAsia="Times New Roman" w:hAnsi="Times New Roman"/>
      <w:color w:val="000000"/>
      <w:lang w:eastAsia="pt-BR"/>
    </w:rPr>
  </w:style>
  <w:style w:type="paragraph" w:customStyle="1" w:styleId="xl100">
    <w:name w:val="xl100"/>
    <w:basedOn w:val="Normal"/>
    <w:rsid w:val="00A21995"/>
    <w:pPr>
      <w:pBdr>
        <w:left w:val="single" w:sz="8" w:space="0" w:color="000000"/>
        <w:bottom w:val="single" w:sz="4" w:space="0" w:color="000000"/>
        <w:right w:val="single" w:sz="4" w:space="0" w:color="000000"/>
      </w:pBdr>
      <w:shd w:val="clear" w:color="000000" w:fill="FFFFFF"/>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101">
    <w:name w:val="xl101"/>
    <w:basedOn w:val="Normal"/>
    <w:rsid w:val="00A21995"/>
    <w:pPr>
      <w:spacing w:before="100" w:beforeAutospacing="1" w:after="100" w:afterAutospacing="1"/>
    </w:pPr>
    <w:rPr>
      <w:rFonts w:ascii="Times New Roman" w:eastAsia="Times New Roman" w:hAnsi="Times New Roman"/>
      <w:lang w:eastAsia="pt-BR"/>
    </w:rPr>
  </w:style>
  <w:style w:type="paragraph" w:customStyle="1" w:styleId="xl102">
    <w:name w:val="xl102"/>
    <w:basedOn w:val="Normal"/>
    <w:rsid w:val="00A21995"/>
    <w:pPr>
      <w:pBdr>
        <w:bottom w:val="single" w:sz="8" w:space="0" w:color="000000"/>
        <w:right w:val="single" w:sz="4"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103">
    <w:name w:val="xl103"/>
    <w:basedOn w:val="Normal"/>
    <w:rsid w:val="00A21995"/>
    <w:pPr>
      <w:pBdr>
        <w:left w:val="single" w:sz="4" w:space="0" w:color="000000"/>
        <w:bottom w:val="single" w:sz="4" w:space="0" w:color="000000"/>
        <w:right w:val="single" w:sz="8"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paragraph" w:customStyle="1" w:styleId="xl104">
    <w:name w:val="xl104"/>
    <w:basedOn w:val="Normal"/>
    <w:rsid w:val="00A21995"/>
    <w:pPr>
      <w:pBdr>
        <w:left w:val="single" w:sz="8" w:space="0" w:color="000000"/>
        <w:bottom w:val="single" w:sz="4" w:space="0" w:color="000000"/>
        <w:right w:val="single" w:sz="4" w:space="0" w:color="000000"/>
      </w:pBdr>
      <w:spacing w:before="100" w:beforeAutospacing="1" w:after="100" w:afterAutospacing="1"/>
      <w:jc w:val="center"/>
      <w:textAlignment w:val="center"/>
    </w:pPr>
    <w:rPr>
      <w:rFonts w:ascii="Calibri" w:eastAsia="Times New Roman" w:hAnsi="Calibri" w:cs="Calibri"/>
      <w:color w:val="000000"/>
      <w:lang w:eastAsia="pt-BR"/>
    </w:rPr>
  </w:style>
  <w:style w:type="table" w:styleId="TabeladeGradeClara">
    <w:name w:val="Grid Table Light"/>
    <w:basedOn w:val="Tabelanormal"/>
    <w:uiPriority w:val="40"/>
    <w:rsid w:val="00D86D00"/>
    <w:rPr>
      <w:rFonts w:asciiTheme="minorHAnsi" w:eastAsiaTheme="minorHAnsi" w:hAnsiTheme="minorHAnsi" w:cstheme="minorBidi"/>
      <w:szCs w:val="22"/>
      <w:lang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4-nfase2">
    <w:name w:val="Grid Table 4 Accent 2"/>
    <w:basedOn w:val="Tabelanormal"/>
    <w:uiPriority w:val="49"/>
    <w:rsid w:val="00FF30D4"/>
    <w:rPr>
      <w:rFonts w:asciiTheme="minorHAnsi" w:eastAsiaTheme="minorHAnsi" w:hAnsiTheme="minorHAnsi" w:cstheme="minorBidi"/>
      <w:sz w:val="22"/>
      <w:szCs w:val="22"/>
      <w:lang w:eastAsia="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numbering" w:customStyle="1" w:styleId="Semlista2">
    <w:name w:val="Sem lista2"/>
    <w:next w:val="Semlista"/>
    <w:uiPriority w:val="99"/>
    <w:semiHidden/>
    <w:unhideWhenUsed/>
    <w:rsid w:val="008729E2"/>
  </w:style>
  <w:style w:type="table" w:customStyle="1" w:styleId="NormalTable0">
    <w:name w:val="Normal Table0"/>
    <w:rsid w:val="008729E2"/>
    <w:pPr>
      <w:spacing w:line="276" w:lineRule="auto"/>
    </w:pPr>
    <w:rPr>
      <w:rFonts w:ascii="Arial" w:eastAsia="Arial" w:hAnsi="Arial" w:cs="Arial"/>
      <w:sz w:val="22"/>
      <w:szCs w:val="22"/>
      <w:lang w:eastAsia="pt-BR"/>
    </w:rPr>
    <w:tblPr>
      <w:tblCellMar>
        <w:top w:w="0" w:type="dxa"/>
        <w:left w:w="0" w:type="dxa"/>
        <w:bottom w:w="0" w:type="dxa"/>
        <w:right w:w="0" w:type="dxa"/>
      </w:tblCellMar>
    </w:tblPr>
  </w:style>
  <w:style w:type="paragraph" w:styleId="Subttulo">
    <w:name w:val="Subtitle"/>
    <w:basedOn w:val="Normal"/>
    <w:next w:val="Normal"/>
    <w:link w:val="SubttuloChar"/>
    <w:uiPriority w:val="11"/>
    <w:qFormat/>
    <w:rsid w:val="008729E2"/>
    <w:pPr>
      <w:keepNext/>
      <w:keepLines/>
      <w:spacing w:before="360" w:after="80" w:line="276" w:lineRule="auto"/>
    </w:pPr>
    <w:rPr>
      <w:rFonts w:ascii="Georgia" w:eastAsia="Georgia" w:hAnsi="Georgia" w:cs="Georgia"/>
      <w:i/>
      <w:color w:val="666666"/>
      <w:sz w:val="48"/>
      <w:szCs w:val="48"/>
      <w:lang w:eastAsia="pt-BR"/>
    </w:rPr>
  </w:style>
  <w:style w:type="character" w:customStyle="1" w:styleId="SubttuloChar">
    <w:name w:val="Subtítulo Char"/>
    <w:basedOn w:val="Fontepargpadro"/>
    <w:link w:val="Subttulo"/>
    <w:uiPriority w:val="11"/>
    <w:rsid w:val="008729E2"/>
    <w:rPr>
      <w:rFonts w:ascii="Georgia" w:eastAsia="Georgia" w:hAnsi="Georgia" w:cs="Georgia"/>
      <w:i/>
      <w:color w:val="666666"/>
      <w:sz w:val="48"/>
      <w:szCs w:val="48"/>
      <w:lang w:eastAsia="pt-BR"/>
    </w:rPr>
  </w:style>
  <w:style w:type="table" w:customStyle="1" w:styleId="Tabelacomgrade3">
    <w:name w:val="Tabela com grade3"/>
    <w:basedOn w:val="Tabelanormal"/>
    <w:next w:val="Tabelacomgrade"/>
    <w:uiPriority w:val="59"/>
    <w:rsid w:val="008729E2"/>
    <w:rPr>
      <w:rFonts w:ascii="Arial" w:eastAsia="Arial" w:hAnsi="Arial" w:cs="Arial"/>
      <w:sz w:val="22"/>
      <w:szCs w:val="22"/>
      <w:lang w:eastAsia="pt-B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Normal">
    <w:name w:val="Table Normal"/>
    <w:uiPriority w:val="2"/>
    <w:semiHidden/>
    <w:unhideWhenUsed/>
    <w:qFormat/>
    <w:rsid w:val="008729E2"/>
    <w:pPr>
      <w:widowControl w:val="0"/>
      <w:autoSpaceDE w:val="0"/>
      <w:autoSpaceDN w:val="0"/>
    </w:pPr>
    <w:rPr>
      <w:rFonts w:ascii="Cambria" w:eastAsia="Cambria" w:hAnsi="Cambria" w:cs="Arial"/>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729E2"/>
    <w:pPr>
      <w:widowControl w:val="0"/>
      <w:autoSpaceDE w:val="0"/>
      <w:autoSpaceDN w:val="0"/>
    </w:pPr>
    <w:rPr>
      <w:rFonts w:ascii="Arial MT" w:eastAsia="Arial MT" w:hAnsi="Arial MT" w:cs="Arial MT"/>
      <w:sz w:val="22"/>
      <w:szCs w:val="22"/>
      <w:lang w:val="pt-PT" w:eastAsia="en-US"/>
    </w:rPr>
  </w:style>
  <w:style w:type="paragraph" w:customStyle="1" w:styleId="Normalsemnmerovermelho">
    <w:name w:val="Normal sem número vermelho"/>
    <w:link w:val="NormalsemnmerovermelhoChar"/>
    <w:qFormat/>
    <w:rsid w:val="00A57877"/>
    <w:pPr>
      <w:spacing w:before="120" w:after="120" w:line="276" w:lineRule="auto"/>
      <w:jc w:val="both"/>
    </w:pPr>
    <w:rPr>
      <w:rFonts w:ascii="Arial" w:eastAsiaTheme="minorEastAsia" w:hAnsi="Arial" w:cs="Arial"/>
      <w:i/>
      <w:color w:val="FF0000"/>
      <w:lang w:eastAsia="pt-BR"/>
    </w:rPr>
  </w:style>
  <w:style w:type="character" w:customStyle="1" w:styleId="NormalsemnmerovermelhoChar">
    <w:name w:val="Normal sem número vermelho Char"/>
    <w:basedOn w:val="Fontepargpadro"/>
    <w:link w:val="Normalsemnmerovermelho"/>
    <w:rsid w:val="00A57877"/>
    <w:rPr>
      <w:rFonts w:ascii="Arial" w:eastAsiaTheme="minorEastAsia" w:hAnsi="Arial" w:cs="Arial"/>
      <w:i/>
      <w:color w:val="FF0000"/>
      <w:lang w:eastAsia="pt-BR"/>
    </w:rPr>
  </w:style>
  <w:style w:type="character" w:customStyle="1" w:styleId="fontstyle11">
    <w:name w:val="fontstyle11"/>
    <w:basedOn w:val="Fontepargpadro"/>
    <w:rsid w:val="00170427"/>
    <w:rPr>
      <w:rFonts w:ascii="Calibri" w:hAnsi="Calibri" w:cs="Calibri" w:hint="default"/>
      <w:b w:val="0"/>
      <w:bCs w:val="0"/>
      <w:i w:val="0"/>
      <w:iCs w:val="0"/>
      <w:color w:val="000000"/>
      <w:sz w:val="22"/>
      <w:szCs w:val="22"/>
    </w:rPr>
  </w:style>
  <w:style w:type="character" w:customStyle="1" w:styleId="cf21">
    <w:name w:val="cf21"/>
    <w:basedOn w:val="Fontepargpadro"/>
    <w:rsid w:val="00170427"/>
    <w:rPr>
      <w:rFonts w:ascii="Segoe UI" w:hAnsi="Segoe UI" w:cs="Segoe UI" w:hint="default"/>
      <w:b/>
      <w:bCs/>
      <w:sz w:val="18"/>
      <w:szCs w:val="18"/>
      <w:shd w:val="clear" w:color="auto" w:fill="FFFF00"/>
    </w:rPr>
  </w:style>
  <w:style w:type="paragraph" w:customStyle="1" w:styleId="TRN">
    <w:name w:val="TR N."/>
    <w:basedOn w:val="PargrafodaLista"/>
    <w:qFormat/>
    <w:rsid w:val="00170427"/>
    <w:pPr>
      <w:numPr>
        <w:numId w:val="16"/>
      </w:numPr>
      <w:spacing w:after="240" w:line="252" w:lineRule="auto"/>
      <w:contextualSpacing w:val="0"/>
    </w:pPr>
    <w:rPr>
      <w:rFonts w:ascii="Courier New" w:eastAsiaTheme="minorHAnsi" w:hAnsi="Courier New" w:cs="Courier New"/>
      <w:b/>
      <w:lang w:eastAsia="en-US"/>
    </w:rPr>
  </w:style>
  <w:style w:type="paragraph" w:customStyle="1" w:styleId="TRNN">
    <w:name w:val="TR N.N."/>
    <w:basedOn w:val="TRN"/>
    <w:qFormat/>
    <w:rsid w:val="00170427"/>
    <w:pPr>
      <w:numPr>
        <w:ilvl w:val="1"/>
      </w:numPr>
      <w:ind w:left="992" w:hanging="992"/>
      <w:jc w:val="both"/>
    </w:pPr>
    <w:rPr>
      <w:b w:val="0"/>
    </w:rPr>
  </w:style>
  <w:style w:type="paragraph" w:customStyle="1" w:styleId="TRNNN">
    <w:name w:val="TR N.N.N."/>
    <w:basedOn w:val="TRNN"/>
    <w:qFormat/>
    <w:rsid w:val="00170427"/>
    <w:pPr>
      <w:numPr>
        <w:ilvl w:val="2"/>
      </w:numPr>
      <w:ind w:left="1418" w:hanging="1418"/>
    </w:pPr>
  </w:style>
  <w:style w:type="paragraph" w:customStyle="1" w:styleId="TRNNNN">
    <w:name w:val="TR N.N.N.N."/>
    <w:basedOn w:val="TRNNN"/>
    <w:qFormat/>
    <w:rsid w:val="00170427"/>
    <w:pPr>
      <w:numPr>
        <w:ilvl w:val="3"/>
      </w:numPr>
      <w:ind w:left="1843" w:hanging="1843"/>
    </w:pPr>
  </w:style>
  <w:style w:type="paragraph" w:customStyle="1" w:styleId="TRNNNNN">
    <w:name w:val="TR N.N.N.N.N."/>
    <w:basedOn w:val="TRNNNN"/>
    <w:qFormat/>
    <w:rsid w:val="00170427"/>
    <w:pPr>
      <w:numPr>
        <w:ilvl w:val="4"/>
      </w:numPr>
      <w:ind w:left="2268" w:hanging="2268"/>
    </w:pPr>
    <w:rPr>
      <w:rFonts w:eastAsia="Calibri" w:cs="Arial"/>
      <w:kern w:val="3"/>
      <w:szCs w:val="22"/>
    </w:rPr>
  </w:style>
  <w:style w:type="character" w:customStyle="1" w:styleId="cf31">
    <w:name w:val="cf31"/>
    <w:basedOn w:val="Fontepargpadro"/>
    <w:rsid w:val="00C124D6"/>
    <w:rPr>
      <w:rFonts w:ascii="Segoe UI" w:hAnsi="Segoe UI" w:cs="Segoe UI" w:hint="default"/>
      <w:b/>
      <w:bCs/>
      <w:i/>
      <w:iCs/>
      <w:sz w:val="18"/>
      <w:szCs w:val="18"/>
      <w:shd w:val="clear" w:color="auto" w:fill="FFFF00"/>
    </w:rPr>
  </w:style>
  <w:style w:type="paragraph" w:customStyle="1" w:styleId="tabelatextocentralizado">
    <w:name w:val="tabela_texto_centralizado"/>
    <w:basedOn w:val="Normal"/>
    <w:rsid w:val="00C4209C"/>
    <w:pPr>
      <w:spacing w:before="100" w:beforeAutospacing="1" w:after="100" w:afterAutospacing="1"/>
    </w:pPr>
    <w:rPr>
      <w:rFonts w:ascii="Times New Roman" w:eastAsia="Times New Roman" w:hAnsi="Times New Roman"/>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69182">
      <w:bodyDiv w:val="1"/>
      <w:marLeft w:val="0"/>
      <w:marRight w:val="0"/>
      <w:marTop w:val="0"/>
      <w:marBottom w:val="0"/>
      <w:divBdr>
        <w:top w:val="none" w:sz="0" w:space="0" w:color="auto"/>
        <w:left w:val="none" w:sz="0" w:space="0" w:color="auto"/>
        <w:bottom w:val="none" w:sz="0" w:space="0" w:color="auto"/>
        <w:right w:val="none" w:sz="0" w:space="0" w:color="auto"/>
      </w:divBdr>
    </w:div>
    <w:div w:id="43797925">
      <w:bodyDiv w:val="1"/>
      <w:marLeft w:val="0"/>
      <w:marRight w:val="0"/>
      <w:marTop w:val="0"/>
      <w:marBottom w:val="0"/>
      <w:divBdr>
        <w:top w:val="none" w:sz="0" w:space="0" w:color="auto"/>
        <w:left w:val="none" w:sz="0" w:space="0" w:color="auto"/>
        <w:bottom w:val="none" w:sz="0" w:space="0" w:color="auto"/>
        <w:right w:val="none" w:sz="0" w:space="0" w:color="auto"/>
      </w:divBdr>
    </w:div>
    <w:div w:id="69665601">
      <w:bodyDiv w:val="1"/>
      <w:marLeft w:val="0"/>
      <w:marRight w:val="0"/>
      <w:marTop w:val="0"/>
      <w:marBottom w:val="0"/>
      <w:divBdr>
        <w:top w:val="none" w:sz="0" w:space="0" w:color="auto"/>
        <w:left w:val="none" w:sz="0" w:space="0" w:color="auto"/>
        <w:bottom w:val="none" w:sz="0" w:space="0" w:color="auto"/>
        <w:right w:val="none" w:sz="0" w:space="0" w:color="auto"/>
      </w:divBdr>
    </w:div>
    <w:div w:id="92358679">
      <w:bodyDiv w:val="1"/>
      <w:marLeft w:val="0"/>
      <w:marRight w:val="0"/>
      <w:marTop w:val="0"/>
      <w:marBottom w:val="0"/>
      <w:divBdr>
        <w:top w:val="none" w:sz="0" w:space="0" w:color="auto"/>
        <w:left w:val="none" w:sz="0" w:space="0" w:color="auto"/>
        <w:bottom w:val="none" w:sz="0" w:space="0" w:color="auto"/>
        <w:right w:val="none" w:sz="0" w:space="0" w:color="auto"/>
      </w:divBdr>
    </w:div>
    <w:div w:id="103624423">
      <w:bodyDiv w:val="1"/>
      <w:marLeft w:val="0"/>
      <w:marRight w:val="0"/>
      <w:marTop w:val="0"/>
      <w:marBottom w:val="0"/>
      <w:divBdr>
        <w:top w:val="none" w:sz="0" w:space="0" w:color="auto"/>
        <w:left w:val="none" w:sz="0" w:space="0" w:color="auto"/>
        <w:bottom w:val="none" w:sz="0" w:space="0" w:color="auto"/>
        <w:right w:val="none" w:sz="0" w:space="0" w:color="auto"/>
      </w:divBdr>
    </w:div>
    <w:div w:id="114064839">
      <w:bodyDiv w:val="1"/>
      <w:marLeft w:val="0"/>
      <w:marRight w:val="0"/>
      <w:marTop w:val="0"/>
      <w:marBottom w:val="0"/>
      <w:divBdr>
        <w:top w:val="none" w:sz="0" w:space="0" w:color="auto"/>
        <w:left w:val="none" w:sz="0" w:space="0" w:color="auto"/>
        <w:bottom w:val="none" w:sz="0" w:space="0" w:color="auto"/>
        <w:right w:val="none" w:sz="0" w:space="0" w:color="auto"/>
      </w:divBdr>
    </w:div>
    <w:div w:id="155611365">
      <w:bodyDiv w:val="1"/>
      <w:marLeft w:val="0"/>
      <w:marRight w:val="0"/>
      <w:marTop w:val="0"/>
      <w:marBottom w:val="0"/>
      <w:divBdr>
        <w:top w:val="none" w:sz="0" w:space="0" w:color="auto"/>
        <w:left w:val="none" w:sz="0" w:space="0" w:color="auto"/>
        <w:bottom w:val="none" w:sz="0" w:space="0" w:color="auto"/>
        <w:right w:val="none" w:sz="0" w:space="0" w:color="auto"/>
      </w:divBdr>
    </w:div>
    <w:div w:id="192616586">
      <w:bodyDiv w:val="1"/>
      <w:marLeft w:val="0"/>
      <w:marRight w:val="0"/>
      <w:marTop w:val="0"/>
      <w:marBottom w:val="0"/>
      <w:divBdr>
        <w:top w:val="none" w:sz="0" w:space="0" w:color="auto"/>
        <w:left w:val="none" w:sz="0" w:space="0" w:color="auto"/>
        <w:bottom w:val="none" w:sz="0" w:space="0" w:color="auto"/>
        <w:right w:val="none" w:sz="0" w:space="0" w:color="auto"/>
      </w:divBdr>
    </w:div>
    <w:div w:id="193740405">
      <w:bodyDiv w:val="1"/>
      <w:marLeft w:val="0"/>
      <w:marRight w:val="0"/>
      <w:marTop w:val="0"/>
      <w:marBottom w:val="0"/>
      <w:divBdr>
        <w:top w:val="none" w:sz="0" w:space="0" w:color="auto"/>
        <w:left w:val="none" w:sz="0" w:space="0" w:color="auto"/>
        <w:bottom w:val="none" w:sz="0" w:space="0" w:color="auto"/>
        <w:right w:val="none" w:sz="0" w:space="0" w:color="auto"/>
      </w:divBdr>
    </w:div>
    <w:div w:id="202404802">
      <w:bodyDiv w:val="1"/>
      <w:marLeft w:val="0"/>
      <w:marRight w:val="0"/>
      <w:marTop w:val="0"/>
      <w:marBottom w:val="0"/>
      <w:divBdr>
        <w:top w:val="none" w:sz="0" w:space="0" w:color="auto"/>
        <w:left w:val="none" w:sz="0" w:space="0" w:color="auto"/>
        <w:bottom w:val="none" w:sz="0" w:space="0" w:color="auto"/>
        <w:right w:val="none" w:sz="0" w:space="0" w:color="auto"/>
      </w:divBdr>
    </w:div>
    <w:div w:id="261958707">
      <w:bodyDiv w:val="1"/>
      <w:marLeft w:val="0"/>
      <w:marRight w:val="0"/>
      <w:marTop w:val="0"/>
      <w:marBottom w:val="0"/>
      <w:divBdr>
        <w:top w:val="none" w:sz="0" w:space="0" w:color="auto"/>
        <w:left w:val="none" w:sz="0" w:space="0" w:color="auto"/>
        <w:bottom w:val="none" w:sz="0" w:space="0" w:color="auto"/>
        <w:right w:val="none" w:sz="0" w:space="0" w:color="auto"/>
      </w:divBdr>
    </w:div>
    <w:div w:id="328942829">
      <w:bodyDiv w:val="1"/>
      <w:marLeft w:val="0"/>
      <w:marRight w:val="0"/>
      <w:marTop w:val="0"/>
      <w:marBottom w:val="0"/>
      <w:divBdr>
        <w:top w:val="none" w:sz="0" w:space="0" w:color="auto"/>
        <w:left w:val="none" w:sz="0" w:space="0" w:color="auto"/>
        <w:bottom w:val="none" w:sz="0" w:space="0" w:color="auto"/>
        <w:right w:val="none" w:sz="0" w:space="0" w:color="auto"/>
      </w:divBdr>
    </w:div>
    <w:div w:id="353114193">
      <w:bodyDiv w:val="1"/>
      <w:marLeft w:val="0"/>
      <w:marRight w:val="0"/>
      <w:marTop w:val="0"/>
      <w:marBottom w:val="0"/>
      <w:divBdr>
        <w:top w:val="none" w:sz="0" w:space="0" w:color="auto"/>
        <w:left w:val="none" w:sz="0" w:space="0" w:color="auto"/>
        <w:bottom w:val="none" w:sz="0" w:space="0" w:color="auto"/>
        <w:right w:val="none" w:sz="0" w:space="0" w:color="auto"/>
      </w:divBdr>
    </w:div>
    <w:div w:id="465120569">
      <w:bodyDiv w:val="1"/>
      <w:marLeft w:val="0"/>
      <w:marRight w:val="0"/>
      <w:marTop w:val="0"/>
      <w:marBottom w:val="0"/>
      <w:divBdr>
        <w:top w:val="none" w:sz="0" w:space="0" w:color="auto"/>
        <w:left w:val="none" w:sz="0" w:space="0" w:color="auto"/>
        <w:bottom w:val="none" w:sz="0" w:space="0" w:color="auto"/>
        <w:right w:val="none" w:sz="0" w:space="0" w:color="auto"/>
      </w:divBdr>
    </w:div>
    <w:div w:id="465583841">
      <w:bodyDiv w:val="1"/>
      <w:marLeft w:val="0"/>
      <w:marRight w:val="0"/>
      <w:marTop w:val="0"/>
      <w:marBottom w:val="0"/>
      <w:divBdr>
        <w:top w:val="none" w:sz="0" w:space="0" w:color="auto"/>
        <w:left w:val="none" w:sz="0" w:space="0" w:color="auto"/>
        <w:bottom w:val="none" w:sz="0" w:space="0" w:color="auto"/>
        <w:right w:val="none" w:sz="0" w:space="0" w:color="auto"/>
      </w:divBdr>
    </w:div>
    <w:div w:id="475800727">
      <w:bodyDiv w:val="1"/>
      <w:marLeft w:val="0"/>
      <w:marRight w:val="0"/>
      <w:marTop w:val="0"/>
      <w:marBottom w:val="0"/>
      <w:divBdr>
        <w:top w:val="none" w:sz="0" w:space="0" w:color="auto"/>
        <w:left w:val="none" w:sz="0" w:space="0" w:color="auto"/>
        <w:bottom w:val="none" w:sz="0" w:space="0" w:color="auto"/>
        <w:right w:val="none" w:sz="0" w:space="0" w:color="auto"/>
      </w:divBdr>
    </w:div>
    <w:div w:id="508182768">
      <w:bodyDiv w:val="1"/>
      <w:marLeft w:val="0"/>
      <w:marRight w:val="0"/>
      <w:marTop w:val="0"/>
      <w:marBottom w:val="0"/>
      <w:divBdr>
        <w:top w:val="none" w:sz="0" w:space="0" w:color="auto"/>
        <w:left w:val="none" w:sz="0" w:space="0" w:color="auto"/>
        <w:bottom w:val="none" w:sz="0" w:space="0" w:color="auto"/>
        <w:right w:val="none" w:sz="0" w:space="0" w:color="auto"/>
      </w:divBdr>
    </w:div>
    <w:div w:id="544567124">
      <w:bodyDiv w:val="1"/>
      <w:marLeft w:val="0"/>
      <w:marRight w:val="0"/>
      <w:marTop w:val="0"/>
      <w:marBottom w:val="0"/>
      <w:divBdr>
        <w:top w:val="none" w:sz="0" w:space="0" w:color="auto"/>
        <w:left w:val="none" w:sz="0" w:space="0" w:color="auto"/>
        <w:bottom w:val="none" w:sz="0" w:space="0" w:color="auto"/>
        <w:right w:val="none" w:sz="0" w:space="0" w:color="auto"/>
      </w:divBdr>
    </w:div>
    <w:div w:id="599148342">
      <w:bodyDiv w:val="1"/>
      <w:marLeft w:val="0"/>
      <w:marRight w:val="0"/>
      <w:marTop w:val="0"/>
      <w:marBottom w:val="0"/>
      <w:divBdr>
        <w:top w:val="none" w:sz="0" w:space="0" w:color="auto"/>
        <w:left w:val="none" w:sz="0" w:space="0" w:color="auto"/>
        <w:bottom w:val="none" w:sz="0" w:space="0" w:color="auto"/>
        <w:right w:val="none" w:sz="0" w:space="0" w:color="auto"/>
      </w:divBdr>
    </w:div>
    <w:div w:id="631206455">
      <w:bodyDiv w:val="1"/>
      <w:marLeft w:val="0"/>
      <w:marRight w:val="0"/>
      <w:marTop w:val="0"/>
      <w:marBottom w:val="0"/>
      <w:divBdr>
        <w:top w:val="none" w:sz="0" w:space="0" w:color="auto"/>
        <w:left w:val="none" w:sz="0" w:space="0" w:color="auto"/>
        <w:bottom w:val="none" w:sz="0" w:space="0" w:color="auto"/>
        <w:right w:val="none" w:sz="0" w:space="0" w:color="auto"/>
      </w:divBdr>
    </w:div>
    <w:div w:id="636036535">
      <w:bodyDiv w:val="1"/>
      <w:marLeft w:val="0"/>
      <w:marRight w:val="0"/>
      <w:marTop w:val="0"/>
      <w:marBottom w:val="0"/>
      <w:divBdr>
        <w:top w:val="none" w:sz="0" w:space="0" w:color="auto"/>
        <w:left w:val="none" w:sz="0" w:space="0" w:color="auto"/>
        <w:bottom w:val="none" w:sz="0" w:space="0" w:color="auto"/>
        <w:right w:val="none" w:sz="0" w:space="0" w:color="auto"/>
      </w:divBdr>
      <w:divsChild>
        <w:div w:id="1551310362">
          <w:marLeft w:val="0"/>
          <w:marRight w:val="0"/>
          <w:marTop w:val="0"/>
          <w:marBottom w:val="0"/>
          <w:divBdr>
            <w:top w:val="none" w:sz="0" w:space="0" w:color="auto"/>
            <w:left w:val="none" w:sz="0" w:space="0" w:color="auto"/>
            <w:bottom w:val="none" w:sz="0" w:space="0" w:color="auto"/>
            <w:right w:val="none" w:sz="0" w:space="0" w:color="auto"/>
          </w:divBdr>
        </w:div>
        <w:div w:id="1341011496">
          <w:marLeft w:val="0"/>
          <w:marRight w:val="0"/>
          <w:marTop w:val="0"/>
          <w:marBottom w:val="0"/>
          <w:divBdr>
            <w:top w:val="none" w:sz="0" w:space="0" w:color="auto"/>
            <w:left w:val="none" w:sz="0" w:space="0" w:color="auto"/>
            <w:bottom w:val="none" w:sz="0" w:space="0" w:color="auto"/>
            <w:right w:val="none" w:sz="0" w:space="0" w:color="auto"/>
          </w:divBdr>
        </w:div>
      </w:divsChild>
    </w:div>
    <w:div w:id="683357855">
      <w:bodyDiv w:val="1"/>
      <w:marLeft w:val="0"/>
      <w:marRight w:val="0"/>
      <w:marTop w:val="0"/>
      <w:marBottom w:val="0"/>
      <w:divBdr>
        <w:top w:val="none" w:sz="0" w:space="0" w:color="auto"/>
        <w:left w:val="none" w:sz="0" w:space="0" w:color="auto"/>
        <w:bottom w:val="none" w:sz="0" w:space="0" w:color="auto"/>
        <w:right w:val="none" w:sz="0" w:space="0" w:color="auto"/>
      </w:divBdr>
    </w:div>
    <w:div w:id="721254467">
      <w:bodyDiv w:val="1"/>
      <w:marLeft w:val="0"/>
      <w:marRight w:val="0"/>
      <w:marTop w:val="0"/>
      <w:marBottom w:val="0"/>
      <w:divBdr>
        <w:top w:val="none" w:sz="0" w:space="0" w:color="auto"/>
        <w:left w:val="none" w:sz="0" w:space="0" w:color="auto"/>
        <w:bottom w:val="none" w:sz="0" w:space="0" w:color="auto"/>
        <w:right w:val="none" w:sz="0" w:space="0" w:color="auto"/>
      </w:divBdr>
      <w:divsChild>
        <w:div w:id="17128530">
          <w:marLeft w:val="0"/>
          <w:marRight w:val="0"/>
          <w:marTop w:val="0"/>
          <w:marBottom w:val="0"/>
          <w:divBdr>
            <w:top w:val="none" w:sz="0" w:space="0" w:color="auto"/>
            <w:left w:val="none" w:sz="0" w:space="0" w:color="auto"/>
            <w:bottom w:val="none" w:sz="0" w:space="0" w:color="auto"/>
            <w:right w:val="none" w:sz="0" w:space="0" w:color="auto"/>
          </w:divBdr>
        </w:div>
        <w:div w:id="27030862">
          <w:marLeft w:val="0"/>
          <w:marRight w:val="0"/>
          <w:marTop w:val="0"/>
          <w:marBottom w:val="0"/>
          <w:divBdr>
            <w:top w:val="none" w:sz="0" w:space="0" w:color="auto"/>
            <w:left w:val="none" w:sz="0" w:space="0" w:color="auto"/>
            <w:bottom w:val="none" w:sz="0" w:space="0" w:color="auto"/>
            <w:right w:val="none" w:sz="0" w:space="0" w:color="auto"/>
          </w:divBdr>
        </w:div>
        <w:div w:id="333000734">
          <w:marLeft w:val="0"/>
          <w:marRight w:val="0"/>
          <w:marTop w:val="0"/>
          <w:marBottom w:val="0"/>
          <w:divBdr>
            <w:top w:val="none" w:sz="0" w:space="0" w:color="auto"/>
            <w:left w:val="none" w:sz="0" w:space="0" w:color="auto"/>
            <w:bottom w:val="none" w:sz="0" w:space="0" w:color="auto"/>
            <w:right w:val="none" w:sz="0" w:space="0" w:color="auto"/>
          </w:divBdr>
        </w:div>
        <w:div w:id="424349827">
          <w:marLeft w:val="0"/>
          <w:marRight w:val="0"/>
          <w:marTop w:val="0"/>
          <w:marBottom w:val="0"/>
          <w:divBdr>
            <w:top w:val="none" w:sz="0" w:space="0" w:color="auto"/>
            <w:left w:val="none" w:sz="0" w:space="0" w:color="auto"/>
            <w:bottom w:val="none" w:sz="0" w:space="0" w:color="auto"/>
            <w:right w:val="none" w:sz="0" w:space="0" w:color="auto"/>
          </w:divBdr>
        </w:div>
        <w:div w:id="565724679">
          <w:marLeft w:val="0"/>
          <w:marRight w:val="0"/>
          <w:marTop w:val="0"/>
          <w:marBottom w:val="0"/>
          <w:divBdr>
            <w:top w:val="none" w:sz="0" w:space="0" w:color="auto"/>
            <w:left w:val="none" w:sz="0" w:space="0" w:color="auto"/>
            <w:bottom w:val="none" w:sz="0" w:space="0" w:color="auto"/>
            <w:right w:val="none" w:sz="0" w:space="0" w:color="auto"/>
          </w:divBdr>
        </w:div>
        <w:div w:id="687558328">
          <w:marLeft w:val="0"/>
          <w:marRight w:val="0"/>
          <w:marTop w:val="0"/>
          <w:marBottom w:val="0"/>
          <w:divBdr>
            <w:top w:val="none" w:sz="0" w:space="0" w:color="auto"/>
            <w:left w:val="none" w:sz="0" w:space="0" w:color="auto"/>
            <w:bottom w:val="none" w:sz="0" w:space="0" w:color="auto"/>
            <w:right w:val="none" w:sz="0" w:space="0" w:color="auto"/>
          </w:divBdr>
        </w:div>
        <w:div w:id="1551648331">
          <w:marLeft w:val="0"/>
          <w:marRight w:val="0"/>
          <w:marTop w:val="0"/>
          <w:marBottom w:val="0"/>
          <w:divBdr>
            <w:top w:val="none" w:sz="0" w:space="0" w:color="auto"/>
            <w:left w:val="none" w:sz="0" w:space="0" w:color="auto"/>
            <w:bottom w:val="none" w:sz="0" w:space="0" w:color="auto"/>
            <w:right w:val="none" w:sz="0" w:space="0" w:color="auto"/>
          </w:divBdr>
        </w:div>
        <w:div w:id="1570648102">
          <w:marLeft w:val="0"/>
          <w:marRight w:val="0"/>
          <w:marTop w:val="0"/>
          <w:marBottom w:val="0"/>
          <w:divBdr>
            <w:top w:val="none" w:sz="0" w:space="0" w:color="auto"/>
            <w:left w:val="none" w:sz="0" w:space="0" w:color="auto"/>
            <w:bottom w:val="none" w:sz="0" w:space="0" w:color="auto"/>
            <w:right w:val="none" w:sz="0" w:space="0" w:color="auto"/>
          </w:divBdr>
        </w:div>
        <w:div w:id="1727529791">
          <w:marLeft w:val="0"/>
          <w:marRight w:val="0"/>
          <w:marTop w:val="0"/>
          <w:marBottom w:val="0"/>
          <w:divBdr>
            <w:top w:val="none" w:sz="0" w:space="0" w:color="auto"/>
            <w:left w:val="none" w:sz="0" w:space="0" w:color="auto"/>
            <w:bottom w:val="none" w:sz="0" w:space="0" w:color="auto"/>
            <w:right w:val="none" w:sz="0" w:space="0" w:color="auto"/>
          </w:divBdr>
        </w:div>
      </w:divsChild>
    </w:div>
    <w:div w:id="816650308">
      <w:bodyDiv w:val="1"/>
      <w:marLeft w:val="0"/>
      <w:marRight w:val="0"/>
      <w:marTop w:val="0"/>
      <w:marBottom w:val="0"/>
      <w:divBdr>
        <w:top w:val="none" w:sz="0" w:space="0" w:color="auto"/>
        <w:left w:val="none" w:sz="0" w:space="0" w:color="auto"/>
        <w:bottom w:val="none" w:sz="0" w:space="0" w:color="auto"/>
        <w:right w:val="none" w:sz="0" w:space="0" w:color="auto"/>
      </w:divBdr>
      <w:divsChild>
        <w:div w:id="249974724">
          <w:marLeft w:val="0"/>
          <w:marRight w:val="0"/>
          <w:marTop w:val="0"/>
          <w:marBottom w:val="0"/>
          <w:divBdr>
            <w:top w:val="none" w:sz="0" w:space="0" w:color="auto"/>
            <w:left w:val="none" w:sz="0" w:space="0" w:color="auto"/>
            <w:bottom w:val="none" w:sz="0" w:space="0" w:color="auto"/>
            <w:right w:val="none" w:sz="0" w:space="0" w:color="auto"/>
          </w:divBdr>
        </w:div>
        <w:div w:id="350689652">
          <w:marLeft w:val="0"/>
          <w:marRight w:val="0"/>
          <w:marTop w:val="0"/>
          <w:marBottom w:val="0"/>
          <w:divBdr>
            <w:top w:val="none" w:sz="0" w:space="0" w:color="auto"/>
            <w:left w:val="none" w:sz="0" w:space="0" w:color="auto"/>
            <w:bottom w:val="none" w:sz="0" w:space="0" w:color="auto"/>
            <w:right w:val="none" w:sz="0" w:space="0" w:color="auto"/>
          </w:divBdr>
        </w:div>
        <w:div w:id="576549478">
          <w:marLeft w:val="0"/>
          <w:marRight w:val="0"/>
          <w:marTop w:val="0"/>
          <w:marBottom w:val="0"/>
          <w:divBdr>
            <w:top w:val="none" w:sz="0" w:space="0" w:color="auto"/>
            <w:left w:val="none" w:sz="0" w:space="0" w:color="auto"/>
            <w:bottom w:val="none" w:sz="0" w:space="0" w:color="auto"/>
            <w:right w:val="none" w:sz="0" w:space="0" w:color="auto"/>
          </w:divBdr>
        </w:div>
        <w:div w:id="657030985">
          <w:marLeft w:val="0"/>
          <w:marRight w:val="0"/>
          <w:marTop w:val="0"/>
          <w:marBottom w:val="0"/>
          <w:divBdr>
            <w:top w:val="none" w:sz="0" w:space="0" w:color="auto"/>
            <w:left w:val="none" w:sz="0" w:space="0" w:color="auto"/>
            <w:bottom w:val="none" w:sz="0" w:space="0" w:color="auto"/>
            <w:right w:val="none" w:sz="0" w:space="0" w:color="auto"/>
          </w:divBdr>
        </w:div>
        <w:div w:id="791828261">
          <w:marLeft w:val="0"/>
          <w:marRight w:val="0"/>
          <w:marTop w:val="0"/>
          <w:marBottom w:val="0"/>
          <w:divBdr>
            <w:top w:val="none" w:sz="0" w:space="0" w:color="auto"/>
            <w:left w:val="none" w:sz="0" w:space="0" w:color="auto"/>
            <w:bottom w:val="none" w:sz="0" w:space="0" w:color="auto"/>
            <w:right w:val="none" w:sz="0" w:space="0" w:color="auto"/>
          </w:divBdr>
        </w:div>
        <w:div w:id="1389500996">
          <w:marLeft w:val="0"/>
          <w:marRight w:val="0"/>
          <w:marTop w:val="0"/>
          <w:marBottom w:val="0"/>
          <w:divBdr>
            <w:top w:val="none" w:sz="0" w:space="0" w:color="auto"/>
            <w:left w:val="none" w:sz="0" w:space="0" w:color="auto"/>
            <w:bottom w:val="none" w:sz="0" w:space="0" w:color="auto"/>
            <w:right w:val="none" w:sz="0" w:space="0" w:color="auto"/>
          </w:divBdr>
        </w:div>
        <w:div w:id="1739009740">
          <w:marLeft w:val="0"/>
          <w:marRight w:val="0"/>
          <w:marTop w:val="0"/>
          <w:marBottom w:val="0"/>
          <w:divBdr>
            <w:top w:val="none" w:sz="0" w:space="0" w:color="auto"/>
            <w:left w:val="none" w:sz="0" w:space="0" w:color="auto"/>
            <w:bottom w:val="none" w:sz="0" w:space="0" w:color="auto"/>
            <w:right w:val="none" w:sz="0" w:space="0" w:color="auto"/>
          </w:divBdr>
        </w:div>
        <w:div w:id="1824003615">
          <w:marLeft w:val="0"/>
          <w:marRight w:val="0"/>
          <w:marTop w:val="0"/>
          <w:marBottom w:val="0"/>
          <w:divBdr>
            <w:top w:val="none" w:sz="0" w:space="0" w:color="auto"/>
            <w:left w:val="none" w:sz="0" w:space="0" w:color="auto"/>
            <w:bottom w:val="none" w:sz="0" w:space="0" w:color="auto"/>
            <w:right w:val="none" w:sz="0" w:space="0" w:color="auto"/>
          </w:divBdr>
        </w:div>
        <w:div w:id="1873616063">
          <w:marLeft w:val="0"/>
          <w:marRight w:val="0"/>
          <w:marTop w:val="0"/>
          <w:marBottom w:val="0"/>
          <w:divBdr>
            <w:top w:val="none" w:sz="0" w:space="0" w:color="auto"/>
            <w:left w:val="none" w:sz="0" w:space="0" w:color="auto"/>
            <w:bottom w:val="none" w:sz="0" w:space="0" w:color="auto"/>
            <w:right w:val="none" w:sz="0" w:space="0" w:color="auto"/>
          </w:divBdr>
        </w:div>
      </w:divsChild>
    </w:div>
    <w:div w:id="839469582">
      <w:bodyDiv w:val="1"/>
      <w:marLeft w:val="0"/>
      <w:marRight w:val="0"/>
      <w:marTop w:val="0"/>
      <w:marBottom w:val="0"/>
      <w:divBdr>
        <w:top w:val="none" w:sz="0" w:space="0" w:color="auto"/>
        <w:left w:val="none" w:sz="0" w:space="0" w:color="auto"/>
        <w:bottom w:val="none" w:sz="0" w:space="0" w:color="auto"/>
        <w:right w:val="none" w:sz="0" w:space="0" w:color="auto"/>
      </w:divBdr>
      <w:divsChild>
        <w:div w:id="855971400">
          <w:marLeft w:val="0"/>
          <w:marRight w:val="0"/>
          <w:marTop w:val="0"/>
          <w:marBottom w:val="0"/>
          <w:divBdr>
            <w:top w:val="none" w:sz="0" w:space="0" w:color="auto"/>
            <w:left w:val="none" w:sz="0" w:space="0" w:color="auto"/>
            <w:bottom w:val="none" w:sz="0" w:space="0" w:color="auto"/>
            <w:right w:val="none" w:sz="0" w:space="0" w:color="auto"/>
          </w:divBdr>
        </w:div>
        <w:div w:id="1303462568">
          <w:marLeft w:val="0"/>
          <w:marRight w:val="0"/>
          <w:marTop w:val="0"/>
          <w:marBottom w:val="0"/>
          <w:divBdr>
            <w:top w:val="none" w:sz="0" w:space="0" w:color="auto"/>
            <w:left w:val="none" w:sz="0" w:space="0" w:color="auto"/>
            <w:bottom w:val="none" w:sz="0" w:space="0" w:color="auto"/>
            <w:right w:val="none" w:sz="0" w:space="0" w:color="auto"/>
          </w:divBdr>
        </w:div>
      </w:divsChild>
    </w:div>
    <w:div w:id="931667687">
      <w:bodyDiv w:val="1"/>
      <w:marLeft w:val="0"/>
      <w:marRight w:val="0"/>
      <w:marTop w:val="0"/>
      <w:marBottom w:val="0"/>
      <w:divBdr>
        <w:top w:val="none" w:sz="0" w:space="0" w:color="auto"/>
        <w:left w:val="none" w:sz="0" w:space="0" w:color="auto"/>
        <w:bottom w:val="none" w:sz="0" w:space="0" w:color="auto"/>
        <w:right w:val="none" w:sz="0" w:space="0" w:color="auto"/>
      </w:divBdr>
    </w:div>
    <w:div w:id="936448220">
      <w:bodyDiv w:val="1"/>
      <w:marLeft w:val="0"/>
      <w:marRight w:val="0"/>
      <w:marTop w:val="0"/>
      <w:marBottom w:val="0"/>
      <w:divBdr>
        <w:top w:val="none" w:sz="0" w:space="0" w:color="auto"/>
        <w:left w:val="none" w:sz="0" w:space="0" w:color="auto"/>
        <w:bottom w:val="none" w:sz="0" w:space="0" w:color="auto"/>
        <w:right w:val="none" w:sz="0" w:space="0" w:color="auto"/>
      </w:divBdr>
    </w:div>
    <w:div w:id="941260460">
      <w:bodyDiv w:val="1"/>
      <w:marLeft w:val="0"/>
      <w:marRight w:val="0"/>
      <w:marTop w:val="0"/>
      <w:marBottom w:val="0"/>
      <w:divBdr>
        <w:top w:val="none" w:sz="0" w:space="0" w:color="auto"/>
        <w:left w:val="none" w:sz="0" w:space="0" w:color="auto"/>
        <w:bottom w:val="none" w:sz="0" w:space="0" w:color="auto"/>
        <w:right w:val="none" w:sz="0" w:space="0" w:color="auto"/>
      </w:divBdr>
    </w:div>
    <w:div w:id="974989665">
      <w:bodyDiv w:val="1"/>
      <w:marLeft w:val="0"/>
      <w:marRight w:val="0"/>
      <w:marTop w:val="0"/>
      <w:marBottom w:val="0"/>
      <w:divBdr>
        <w:top w:val="none" w:sz="0" w:space="0" w:color="auto"/>
        <w:left w:val="none" w:sz="0" w:space="0" w:color="auto"/>
        <w:bottom w:val="none" w:sz="0" w:space="0" w:color="auto"/>
        <w:right w:val="none" w:sz="0" w:space="0" w:color="auto"/>
      </w:divBdr>
    </w:div>
    <w:div w:id="1013998777">
      <w:bodyDiv w:val="1"/>
      <w:marLeft w:val="0"/>
      <w:marRight w:val="0"/>
      <w:marTop w:val="0"/>
      <w:marBottom w:val="0"/>
      <w:divBdr>
        <w:top w:val="none" w:sz="0" w:space="0" w:color="auto"/>
        <w:left w:val="none" w:sz="0" w:space="0" w:color="auto"/>
        <w:bottom w:val="none" w:sz="0" w:space="0" w:color="auto"/>
        <w:right w:val="none" w:sz="0" w:space="0" w:color="auto"/>
      </w:divBdr>
    </w:div>
    <w:div w:id="1021512356">
      <w:bodyDiv w:val="1"/>
      <w:marLeft w:val="0"/>
      <w:marRight w:val="0"/>
      <w:marTop w:val="0"/>
      <w:marBottom w:val="0"/>
      <w:divBdr>
        <w:top w:val="none" w:sz="0" w:space="0" w:color="auto"/>
        <w:left w:val="none" w:sz="0" w:space="0" w:color="auto"/>
        <w:bottom w:val="none" w:sz="0" w:space="0" w:color="auto"/>
        <w:right w:val="none" w:sz="0" w:space="0" w:color="auto"/>
      </w:divBdr>
    </w:div>
    <w:div w:id="1076395661">
      <w:bodyDiv w:val="1"/>
      <w:marLeft w:val="0"/>
      <w:marRight w:val="0"/>
      <w:marTop w:val="0"/>
      <w:marBottom w:val="0"/>
      <w:divBdr>
        <w:top w:val="none" w:sz="0" w:space="0" w:color="auto"/>
        <w:left w:val="none" w:sz="0" w:space="0" w:color="auto"/>
        <w:bottom w:val="none" w:sz="0" w:space="0" w:color="auto"/>
        <w:right w:val="none" w:sz="0" w:space="0" w:color="auto"/>
      </w:divBdr>
    </w:div>
    <w:div w:id="1079139820">
      <w:bodyDiv w:val="1"/>
      <w:marLeft w:val="0"/>
      <w:marRight w:val="0"/>
      <w:marTop w:val="0"/>
      <w:marBottom w:val="0"/>
      <w:divBdr>
        <w:top w:val="none" w:sz="0" w:space="0" w:color="auto"/>
        <w:left w:val="none" w:sz="0" w:space="0" w:color="auto"/>
        <w:bottom w:val="none" w:sz="0" w:space="0" w:color="auto"/>
        <w:right w:val="none" w:sz="0" w:space="0" w:color="auto"/>
      </w:divBdr>
    </w:div>
    <w:div w:id="1084380079">
      <w:bodyDiv w:val="1"/>
      <w:marLeft w:val="0"/>
      <w:marRight w:val="0"/>
      <w:marTop w:val="0"/>
      <w:marBottom w:val="0"/>
      <w:divBdr>
        <w:top w:val="none" w:sz="0" w:space="0" w:color="auto"/>
        <w:left w:val="none" w:sz="0" w:space="0" w:color="auto"/>
        <w:bottom w:val="none" w:sz="0" w:space="0" w:color="auto"/>
        <w:right w:val="none" w:sz="0" w:space="0" w:color="auto"/>
      </w:divBdr>
    </w:div>
    <w:div w:id="1087731375">
      <w:bodyDiv w:val="1"/>
      <w:marLeft w:val="0"/>
      <w:marRight w:val="0"/>
      <w:marTop w:val="0"/>
      <w:marBottom w:val="0"/>
      <w:divBdr>
        <w:top w:val="none" w:sz="0" w:space="0" w:color="auto"/>
        <w:left w:val="none" w:sz="0" w:space="0" w:color="auto"/>
        <w:bottom w:val="none" w:sz="0" w:space="0" w:color="auto"/>
        <w:right w:val="none" w:sz="0" w:space="0" w:color="auto"/>
      </w:divBdr>
    </w:div>
    <w:div w:id="1195995983">
      <w:bodyDiv w:val="1"/>
      <w:marLeft w:val="0"/>
      <w:marRight w:val="0"/>
      <w:marTop w:val="0"/>
      <w:marBottom w:val="0"/>
      <w:divBdr>
        <w:top w:val="none" w:sz="0" w:space="0" w:color="auto"/>
        <w:left w:val="none" w:sz="0" w:space="0" w:color="auto"/>
        <w:bottom w:val="none" w:sz="0" w:space="0" w:color="auto"/>
        <w:right w:val="none" w:sz="0" w:space="0" w:color="auto"/>
      </w:divBdr>
    </w:div>
    <w:div w:id="1206330425">
      <w:bodyDiv w:val="1"/>
      <w:marLeft w:val="0"/>
      <w:marRight w:val="0"/>
      <w:marTop w:val="0"/>
      <w:marBottom w:val="0"/>
      <w:divBdr>
        <w:top w:val="none" w:sz="0" w:space="0" w:color="auto"/>
        <w:left w:val="none" w:sz="0" w:space="0" w:color="auto"/>
        <w:bottom w:val="none" w:sz="0" w:space="0" w:color="auto"/>
        <w:right w:val="none" w:sz="0" w:space="0" w:color="auto"/>
      </w:divBdr>
      <w:divsChild>
        <w:div w:id="221917005">
          <w:marLeft w:val="0"/>
          <w:marRight w:val="0"/>
          <w:marTop w:val="0"/>
          <w:marBottom w:val="0"/>
          <w:divBdr>
            <w:top w:val="none" w:sz="0" w:space="0" w:color="auto"/>
            <w:left w:val="none" w:sz="0" w:space="0" w:color="auto"/>
            <w:bottom w:val="none" w:sz="0" w:space="0" w:color="auto"/>
            <w:right w:val="none" w:sz="0" w:space="0" w:color="auto"/>
          </w:divBdr>
        </w:div>
        <w:div w:id="1017578528">
          <w:marLeft w:val="0"/>
          <w:marRight w:val="0"/>
          <w:marTop w:val="0"/>
          <w:marBottom w:val="0"/>
          <w:divBdr>
            <w:top w:val="none" w:sz="0" w:space="0" w:color="auto"/>
            <w:left w:val="none" w:sz="0" w:space="0" w:color="auto"/>
            <w:bottom w:val="none" w:sz="0" w:space="0" w:color="auto"/>
            <w:right w:val="none" w:sz="0" w:space="0" w:color="auto"/>
          </w:divBdr>
        </w:div>
        <w:div w:id="1135829859">
          <w:marLeft w:val="0"/>
          <w:marRight w:val="0"/>
          <w:marTop w:val="0"/>
          <w:marBottom w:val="0"/>
          <w:divBdr>
            <w:top w:val="none" w:sz="0" w:space="0" w:color="auto"/>
            <w:left w:val="none" w:sz="0" w:space="0" w:color="auto"/>
            <w:bottom w:val="none" w:sz="0" w:space="0" w:color="auto"/>
            <w:right w:val="none" w:sz="0" w:space="0" w:color="auto"/>
          </w:divBdr>
        </w:div>
        <w:div w:id="1466460383">
          <w:marLeft w:val="0"/>
          <w:marRight w:val="0"/>
          <w:marTop w:val="0"/>
          <w:marBottom w:val="0"/>
          <w:divBdr>
            <w:top w:val="none" w:sz="0" w:space="0" w:color="auto"/>
            <w:left w:val="none" w:sz="0" w:space="0" w:color="auto"/>
            <w:bottom w:val="none" w:sz="0" w:space="0" w:color="auto"/>
            <w:right w:val="none" w:sz="0" w:space="0" w:color="auto"/>
          </w:divBdr>
        </w:div>
        <w:div w:id="1664090160">
          <w:marLeft w:val="0"/>
          <w:marRight w:val="0"/>
          <w:marTop w:val="0"/>
          <w:marBottom w:val="0"/>
          <w:divBdr>
            <w:top w:val="none" w:sz="0" w:space="0" w:color="auto"/>
            <w:left w:val="none" w:sz="0" w:space="0" w:color="auto"/>
            <w:bottom w:val="none" w:sz="0" w:space="0" w:color="auto"/>
            <w:right w:val="none" w:sz="0" w:space="0" w:color="auto"/>
          </w:divBdr>
        </w:div>
      </w:divsChild>
    </w:div>
    <w:div w:id="1216165608">
      <w:bodyDiv w:val="1"/>
      <w:marLeft w:val="0"/>
      <w:marRight w:val="0"/>
      <w:marTop w:val="0"/>
      <w:marBottom w:val="0"/>
      <w:divBdr>
        <w:top w:val="none" w:sz="0" w:space="0" w:color="auto"/>
        <w:left w:val="none" w:sz="0" w:space="0" w:color="auto"/>
        <w:bottom w:val="none" w:sz="0" w:space="0" w:color="auto"/>
        <w:right w:val="none" w:sz="0" w:space="0" w:color="auto"/>
      </w:divBdr>
    </w:div>
    <w:div w:id="1226717169">
      <w:bodyDiv w:val="1"/>
      <w:marLeft w:val="0"/>
      <w:marRight w:val="0"/>
      <w:marTop w:val="0"/>
      <w:marBottom w:val="0"/>
      <w:divBdr>
        <w:top w:val="none" w:sz="0" w:space="0" w:color="auto"/>
        <w:left w:val="none" w:sz="0" w:space="0" w:color="auto"/>
        <w:bottom w:val="none" w:sz="0" w:space="0" w:color="auto"/>
        <w:right w:val="none" w:sz="0" w:space="0" w:color="auto"/>
      </w:divBdr>
    </w:div>
    <w:div w:id="1227759721">
      <w:bodyDiv w:val="1"/>
      <w:marLeft w:val="0"/>
      <w:marRight w:val="0"/>
      <w:marTop w:val="0"/>
      <w:marBottom w:val="0"/>
      <w:divBdr>
        <w:top w:val="none" w:sz="0" w:space="0" w:color="auto"/>
        <w:left w:val="none" w:sz="0" w:space="0" w:color="auto"/>
        <w:bottom w:val="none" w:sz="0" w:space="0" w:color="auto"/>
        <w:right w:val="none" w:sz="0" w:space="0" w:color="auto"/>
      </w:divBdr>
    </w:div>
    <w:div w:id="1254047865">
      <w:bodyDiv w:val="1"/>
      <w:marLeft w:val="0"/>
      <w:marRight w:val="0"/>
      <w:marTop w:val="0"/>
      <w:marBottom w:val="0"/>
      <w:divBdr>
        <w:top w:val="none" w:sz="0" w:space="0" w:color="auto"/>
        <w:left w:val="none" w:sz="0" w:space="0" w:color="auto"/>
        <w:bottom w:val="none" w:sz="0" w:space="0" w:color="auto"/>
        <w:right w:val="none" w:sz="0" w:space="0" w:color="auto"/>
      </w:divBdr>
    </w:div>
    <w:div w:id="1293251444">
      <w:bodyDiv w:val="1"/>
      <w:marLeft w:val="0"/>
      <w:marRight w:val="0"/>
      <w:marTop w:val="0"/>
      <w:marBottom w:val="0"/>
      <w:divBdr>
        <w:top w:val="none" w:sz="0" w:space="0" w:color="auto"/>
        <w:left w:val="none" w:sz="0" w:space="0" w:color="auto"/>
        <w:bottom w:val="none" w:sz="0" w:space="0" w:color="auto"/>
        <w:right w:val="none" w:sz="0" w:space="0" w:color="auto"/>
      </w:divBdr>
    </w:div>
    <w:div w:id="1301039436">
      <w:bodyDiv w:val="1"/>
      <w:marLeft w:val="0"/>
      <w:marRight w:val="0"/>
      <w:marTop w:val="0"/>
      <w:marBottom w:val="0"/>
      <w:divBdr>
        <w:top w:val="none" w:sz="0" w:space="0" w:color="auto"/>
        <w:left w:val="none" w:sz="0" w:space="0" w:color="auto"/>
        <w:bottom w:val="none" w:sz="0" w:space="0" w:color="auto"/>
        <w:right w:val="none" w:sz="0" w:space="0" w:color="auto"/>
      </w:divBdr>
    </w:div>
    <w:div w:id="1304582256">
      <w:bodyDiv w:val="1"/>
      <w:marLeft w:val="0"/>
      <w:marRight w:val="0"/>
      <w:marTop w:val="0"/>
      <w:marBottom w:val="0"/>
      <w:divBdr>
        <w:top w:val="none" w:sz="0" w:space="0" w:color="auto"/>
        <w:left w:val="none" w:sz="0" w:space="0" w:color="auto"/>
        <w:bottom w:val="none" w:sz="0" w:space="0" w:color="auto"/>
        <w:right w:val="none" w:sz="0" w:space="0" w:color="auto"/>
      </w:divBdr>
    </w:div>
    <w:div w:id="1352342423">
      <w:bodyDiv w:val="1"/>
      <w:marLeft w:val="0"/>
      <w:marRight w:val="0"/>
      <w:marTop w:val="0"/>
      <w:marBottom w:val="0"/>
      <w:divBdr>
        <w:top w:val="none" w:sz="0" w:space="0" w:color="auto"/>
        <w:left w:val="none" w:sz="0" w:space="0" w:color="auto"/>
        <w:bottom w:val="none" w:sz="0" w:space="0" w:color="auto"/>
        <w:right w:val="none" w:sz="0" w:space="0" w:color="auto"/>
      </w:divBdr>
    </w:div>
    <w:div w:id="1360935744">
      <w:bodyDiv w:val="1"/>
      <w:marLeft w:val="0"/>
      <w:marRight w:val="0"/>
      <w:marTop w:val="0"/>
      <w:marBottom w:val="0"/>
      <w:divBdr>
        <w:top w:val="none" w:sz="0" w:space="0" w:color="auto"/>
        <w:left w:val="none" w:sz="0" w:space="0" w:color="auto"/>
        <w:bottom w:val="none" w:sz="0" w:space="0" w:color="auto"/>
        <w:right w:val="none" w:sz="0" w:space="0" w:color="auto"/>
      </w:divBdr>
    </w:div>
    <w:div w:id="1421563222">
      <w:bodyDiv w:val="1"/>
      <w:marLeft w:val="0"/>
      <w:marRight w:val="0"/>
      <w:marTop w:val="0"/>
      <w:marBottom w:val="0"/>
      <w:divBdr>
        <w:top w:val="none" w:sz="0" w:space="0" w:color="auto"/>
        <w:left w:val="none" w:sz="0" w:space="0" w:color="auto"/>
        <w:bottom w:val="none" w:sz="0" w:space="0" w:color="auto"/>
        <w:right w:val="none" w:sz="0" w:space="0" w:color="auto"/>
      </w:divBdr>
    </w:div>
    <w:div w:id="1423188568">
      <w:bodyDiv w:val="1"/>
      <w:marLeft w:val="0"/>
      <w:marRight w:val="0"/>
      <w:marTop w:val="0"/>
      <w:marBottom w:val="0"/>
      <w:divBdr>
        <w:top w:val="none" w:sz="0" w:space="0" w:color="auto"/>
        <w:left w:val="none" w:sz="0" w:space="0" w:color="auto"/>
        <w:bottom w:val="none" w:sz="0" w:space="0" w:color="auto"/>
        <w:right w:val="none" w:sz="0" w:space="0" w:color="auto"/>
      </w:divBdr>
    </w:div>
    <w:div w:id="1428430059">
      <w:bodyDiv w:val="1"/>
      <w:marLeft w:val="0"/>
      <w:marRight w:val="0"/>
      <w:marTop w:val="0"/>
      <w:marBottom w:val="0"/>
      <w:divBdr>
        <w:top w:val="none" w:sz="0" w:space="0" w:color="auto"/>
        <w:left w:val="none" w:sz="0" w:space="0" w:color="auto"/>
        <w:bottom w:val="none" w:sz="0" w:space="0" w:color="auto"/>
        <w:right w:val="none" w:sz="0" w:space="0" w:color="auto"/>
      </w:divBdr>
    </w:div>
    <w:div w:id="1470366712">
      <w:bodyDiv w:val="1"/>
      <w:marLeft w:val="0"/>
      <w:marRight w:val="0"/>
      <w:marTop w:val="0"/>
      <w:marBottom w:val="0"/>
      <w:divBdr>
        <w:top w:val="none" w:sz="0" w:space="0" w:color="auto"/>
        <w:left w:val="none" w:sz="0" w:space="0" w:color="auto"/>
        <w:bottom w:val="none" w:sz="0" w:space="0" w:color="auto"/>
        <w:right w:val="none" w:sz="0" w:space="0" w:color="auto"/>
      </w:divBdr>
    </w:div>
    <w:div w:id="1512989787">
      <w:bodyDiv w:val="1"/>
      <w:marLeft w:val="0"/>
      <w:marRight w:val="0"/>
      <w:marTop w:val="0"/>
      <w:marBottom w:val="0"/>
      <w:divBdr>
        <w:top w:val="none" w:sz="0" w:space="0" w:color="auto"/>
        <w:left w:val="none" w:sz="0" w:space="0" w:color="auto"/>
        <w:bottom w:val="none" w:sz="0" w:space="0" w:color="auto"/>
        <w:right w:val="none" w:sz="0" w:space="0" w:color="auto"/>
      </w:divBdr>
    </w:div>
    <w:div w:id="1597595378">
      <w:bodyDiv w:val="1"/>
      <w:marLeft w:val="0"/>
      <w:marRight w:val="0"/>
      <w:marTop w:val="0"/>
      <w:marBottom w:val="0"/>
      <w:divBdr>
        <w:top w:val="none" w:sz="0" w:space="0" w:color="auto"/>
        <w:left w:val="none" w:sz="0" w:space="0" w:color="auto"/>
        <w:bottom w:val="none" w:sz="0" w:space="0" w:color="auto"/>
        <w:right w:val="none" w:sz="0" w:space="0" w:color="auto"/>
      </w:divBdr>
    </w:div>
    <w:div w:id="1631477541">
      <w:bodyDiv w:val="1"/>
      <w:marLeft w:val="0"/>
      <w:marRight w:val="0"/>
      <w:marTop w:val="0"/>
      <w:marBottom w:val="0"/>
      <w:divBdr>
        <w:top w:val="none" w:sz="0" w:space="0" w:color="auto"/>
        <w:left w:val="none" w:sz="0" w:space="0" w:color="auto"/>
        <w:bottom w:val="none" w:sz="0" w:space="0" w:color="auto"/>
        <w:right w:val="none" w:sz="0" w:space="0" w:color="auto"/>
      </w:divBdr>
    </w:div>
    <w:div w:id="1643390398">
      <w:bodyDiv w:val="1"/>
      <w:marLeft w:val="0"/>
      <w:marRight w:val="0"/>
      <w:marTop w:val="0"/>
      <w:marBottom w:val="0"/>
      <w:divBdr>
        <w:top w:val="none" w:sz="0" w:space="0" w:color="auto"/>
        <w:left w:val="none" w:sz="0" w:space="0" w:color="auto"/>
        <w:bottom w:val="none" w:sz="0" w:space="0" w:color="auto"/>
        <w:right w:val="none" w:sz="0" w:space="0" w:color="auto"/>
      </w:divBdr>
    </w:div>
    <w:div w:id="1649355641">
      <w:bodyDiv w:val="1"/>
      <w:marLeft w:val="0"/>
      <w:marRight w:val="0"/>
      <w:marTop w:val="0"/>
      <w:marBottom w:val="0"/>
      <w:divBdr>
        <w:top w:val="none" w:sz="0" w:space="0" w:color="auto"/>
        <w:left w:val="none" w:sz="0" w:space="0" w:color="auto"/>
        <w:bottom w:val="none" w:sz="0" w:space="0" w:color="auto"/>
        <w:right w:val="none" w:sz="0" w:space="0" w:color="auto"/>
      </w:divBdr>
    </w:div>
    <w:div w:id="1675381362">
      <w:bodyDiv w:val="1"/>
      <w:marLeft w:val="0"/>
      <w:marRight w:val="0"/>
      <w:marTop w:val="0"/>
      <w:marBottom w:val="0"/>
      <w:divBdr>
        <w:top w:val="none" w:sz="0" w:space="0" w:color="auto"/>
        <w:left w:val="none" w:sz="0" w:space="0" w:color="auto"/>
        <w:bottom w:val="none" w:sz="0" w:space="0" w:color="auto"/>
        <w:right w:val="none" w:sz="0" w:space="0" w:color="auto"/>
      </w:divBdr>
    </w:div>
    <w:div w:id="1676573913">
      <w:bodyDiv w:val="1"/>
      <w:marLeft w:val="0"/>
      <w:marRight w:val="0"/>
      <w:marTop w:val="0"/>
      <w:marBottom w:val="0"/>
      <w:divBdr>
        <w:top w:val="none" w:sz="0" w:space="0" w:color="auto"/>
        <w:left w:val="none" w:sz="0" w:space="0" w:color="auto"/>
        <w:bottom w:val="none" w:sz="0" w:space="0" w:color="auto"/>
        <w:right w:val="none" w:sz="0" w:space="0" w:color="auto"/>
      </w:divBdr>
      <w:divsChild>
        <w:div w:id="106047686">
          <w:marLeft w:val="0"/>
          <w:marRight w:val="0"/>
          <w:marTop w:val="0"/>
          <w:marBottom w:val="0"/>
          <w:divBdr>
            <w:top w:val="none" w:sz="0" w:space="0" w:color="auto"/>
            <w:left w:val="none" w:sz="0" w:space="0" w:color="auto"/>
            <w:bottom w:val="none" w:sz="0" w:space="0" w:color="auto"/>
            <w:right w:val="none" w:sz="0" w:space="0" w:color="auto"/>
          </w:divBdr>
        </w:div>
        <w:div w:id="147720432">
          <w:marLeft w:val="0"/>
          <w:marRight w:val="0"/>
          <w:marTop w:val="0"/>
          <w:marBottom w:val="0"/>
          <w:divBdr>
            <w:top w:val="none" w:sz="0" w:space="0" w:color="auto"/>
            <w:left w:val="none" w:sz="0" w:space="0" w:color="auto"/>
            <w:bottom w:val="none" w:sz="0" w:space="0" w:color="auto"/>
            <w:right w:val="none" w:sz="0" w:space="0" w:color="auto"/>
          </w:divBdr>
        </w:div>
        <w:div w:id="1895117629">
          <w:marLeft w:val="0"/>
          <w:marRight w:val="0"/>
          <w:marTop w:val="0"/>
          <w:marBottom w:val="0"/>
          <w:divBdr>
            <w:top w:val="none" w:sz="0" w:space="0" w:color="auto"/>
            <w:left w:val="none" w:sz="0" w:space="0" w:color="auto"/>
            <w:bottom w:val="none" w:sz="0" w:space="0" w:color="auto"/>
            <w:right w:val="none" w:sz="0" w:space="0" w:color="auto"/>
          </w:divBdr>
        </w:div>
      </w:divsChild>
    </w:div>
    <w:div w:id="1680545425">
      <w:bodyDiv w:val="1"/>
      <w:marLeft w:val="0"/>
      <w:marRight w:val="0"/>
      <w:marTop w:val="0"/>
      <w:marBottom w:val="0"/>
      <w:divBdr>
        <w:top w:val="none" w:sz="0" w:space="0" w:color="auto"/>
        <w:left w:val="none" w:sz="0" w:space="0" w:color="auto"/>
        <w:bottom w:val="none" w:sz="0" w:space="0" w:color="auto"/>
        <w:right w:val="none" w:sz="0" w:space="0" w:color="auto"/>
      </w:divBdr>
    </w:div>
    <w:div w:id="1696346005">
      <w:bodyDiv w:val="1"/>
      <w:marLeft w:val="0"/>
      <w:marRight w:val="0"/>
      <w:marTop w:val="0"/>
      <w:marBottom w:val="0"/>
      <w:divBdr>
        <w:top w:val="none" w:sz="0" w:space="0" w:color="auto"/>
        <w:left w:val="none" w:sz="0" w:space="0" w:color="auto"/>
        <w:bottom w:val="none" w:sz="0" w:space="0" w:color="auto"/>
        <w:right w:val="none" w:sz="0" w:space="0" w:color="auto"/>
      </w:divBdr>
    </w:div>
    <w:div w:id="1789271741">
      <w:bodyDiv w:val="1"/>
      <w:marLeft w:val="0"/>
      <w:marRight w:val="0"/>
      <w:marTop w:val="0"/>
      <w:marBottom w:val="0"/>
      <w:divBdr>
        <w:top w:val="none" w:sz="0" w:space="0" w:color="auto"/>
        <w:left w:val="none" w:sz="0" w:space="0" w:color="auto"/>
        <w:bottom w:val="none" w:sz="0" w:space="0" w:color="auto"/>
        <w:right w:val="none" w:sz="0" w:space="0" w:color="auto"/>
      </w:divBdr>
    </w:div>
    <w:div w:id="1826235218">
      <w:bodyDiv w:val="1"/>
      <w:marLeft w:val="0"/>
      <w:marRight w:val="0"/>
      <w:marTop w:val="0"/>
      <w:marBottom w:val="0"/>
      <w:divBdr>
        <w:top w:val="none" w:sz="0" w:space="0" w:color="auto"/>
        <w:left w:val="none" w:sz="0" w:space="0" w:color="auto"/>
        <w:bottom w:val="none" w:sz="0" w:space="0" w:color="auto"/>
        <w:right w:val="none" w:sz="0" w:space="0" w:color="auto"/>
      </w:divBdr>
    </w:div>
    <w:div w:id="1832331964">
      <w:bodyDiv w:val="1"/>
      <w:marLeft w:val="0"/>
      <w:marRight w:val="0"/>
      <w:marTop w:val="0"/>
      <w:marBottom w:val="0"/>
      <w:divBdr>
        <w:top w:val="none" w:sz="0" w:space="0" w:color="auto"/>
        <w:left w:val="none" w:sz="0" w:space="0" w:color="auto"/>
        <w:bottom w:val="none" w:sz="0" w:space="0" w:color="auto"/>
        <w:right w:val="none" w:sz="0" w:space="0" w:color="auto"/>
      </w:divBdr>
    </w:div>
    <w:div w:id="1874877973">
      <w:bodyDiv w:val="1"/>
      <w:marLeft w:val="0"/>
      <w:marRight w:val="0"/>
      <w:marTop w:val="0"/>
      <w:marBottom w:val="0"/>
      <w:divBdr>
        <w:top w:val="none" w:sz="0" w:space="0" w:color="auto"/>
        <w:left w:val="none" w:sz="0" w:space="0" w:color="auto"/>
        <w:bottom w:val="none" w:sz="0" w:space="0" w:color="auto"/>
        <w:right w:val="none" w:sz="0" w:space="0" w:color="auto"/>
      </w:divBdr>
    </w:div>
    <w:div w:id="1904871915">
      <w:bodyDiv w:val="1"/>
      <w:marLeft w:val="0"/>
      <w:marRight w:val="0"/>
      <w:marTop w:val="0"/>
      <w:marBottom w:val="0"/>
      <w:divBdr>
        <w:top w:val="none" w:sz="0" w:space="0" w:color="auto"/>
        <w:left w:val="none" w:sz="0" w:space="0" w:color="auto"/>
        <w:bottom w:val="none" w:sz="0" w:space="0" w:color="auto"/>
        <w:right w:val="none" w:sz="0" w:space="0" w:color="auto"/>
      </w:divBdr>
    </w:div>
    <w:div w:id="1911650137">
      <w:bodyDiv w:val="1"/>
      <w:marLeft w:val="0"/>
      <w:marRight w:val="0"/>
      <w:marTop w:val="0"/>
      <w:marBottom w:val="0"/>
      <w:divBdr>
        <w:top w:val="none" w:sz="0" w:space="0" w:color="auto"/>
        <w:left w:val="none" w:sz="0" w:space="0" w:color="auto"/>
        <w:bottom w:val="none" w:sz="0" w:space="0" w:color="auto"/>
        <w:right w:val="none" w:sz="0" w:space="0" w:color="auto"/>
      </w:divBdr>
    </w:div>
    <w:div w:id="1914267775">
      <w:bodyDiv w:val="1"/>
      <w:marLeft w:val="0"/>
      <w:marRight w:val="0"/>
      <w:marTop w:val="0"/>
      <w:marBottom w:val="0"/>
      <w:divBdr>
        <w:top w:val="none" w:sz="0" w:space="0" w:color="auto"/>
        <w:left w:val="none" w:sz="0" w:space="0" w:color="auto"/>
        <w:bottom w:val="none" w:sz="0" w:space="0" w:color="auto"/>
        <w:right w:val="none" w:sz="0" w:space="0" w:color="auto"/>
      </w:divBdr>
      <w:divsChild>
        <w:div w:id="1659380759">
          <w:marLeft w:val="0"/>
          <w:marRight w:val="0"/>
          <w:marTop w:val="0"/>
          <w:marBottom w:val="0"/>
          <w:divBdr>
            <w:top w:val="none" w:sz="0" w:space="0" w:color="auto"/>
            <w:left w:val="none" w:sz="0" w:space="0" w:color="auto"/>
            <w:bottom w:val="none" w:sz="0" w:space="0" w:color="auto"/>
            <w:right w:val="none" w:sz="0" w:space="0" w:color="auto"/>
          </w:divBdr>
          <w:divsChild>
            <w:div w:id="110172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534248">
      <w:bodyDiv w:val="1"/>
      <w:marLeft w:val="0"/>
      <w:marRight w:val="0"/>
      <w:marTop w:val="0"/>
      <w:marBottom w:val="0"/>
      <w:divBdr>
        <w:top w:val="none" w:sz="0" w:space="0" w:color="auto"/>
        <w:left w:val="none" w:sz="0" w:space="0" w:color="auto"/>
        <w:bottom w:val="none" w:sz="0" w:space="0" w:color="auto"/>
        <w:right w:val="none" w:sz="0" w:space="0" w:color="auto"/>
      </w:divBdr>
    </w:div>
    <w:div w:id="2060396365">
      <w:bodyDiv w:val="1"/>
      <w:marLeft w:val="0"/>
      <w:marRight w:val="0"/>
      <w:marTop w:val="0"/>
      <w:marBottom w:val="0"/>
      <w:divBdr>
        <w:top w:val="none" w:sz="0" w:space="0" w:color="auto"/>
        <w:left w:val="none" w:sz="0" w:space="0" w:color="auto"/>
        <w:bottom w:val="none" w:sz="0" w:space="0" w:color="auto"/>
        <w:right w:val="none" w:sz="0" w:space="0" w:color="auto"/>
      </w:divBdr>
    </w:div>
    <w:div w:id="2094929735">
      <w:bodyDiv w:val="1"/>
      <w:marLeft w:val="0"/>
      <w:marRight w:val="0"/>
      <w:marTop w:val="0"/>
      <w:marBottom w:val="0"/>
      <w:divBdr>
        <w:top w:val="none" w:sz="0" w:space="0" w:color="auto"/>
        <w:left w:val="none" w:sz="0" w:space="0" w:color="auto"/>
        <w:bottom w:val="none" w:sz="0" w:space="0" w:color="auto"/>
        <w:right w:val="none" w:sz="0" w:space="0" w:color="auto"/>
      </w:divBdr>
    </w:div>
    <w:div w:id="2139060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planalto.gov.br/ccivil_03/_ato2019-2022/2021/lei/L14133.htm" TargetMode="External"/><Relationship Id="rId117" Type="http://schemas.openxmlformats.org/officeDocument/2006/relationships/hyperlink" Target="https://www.planalto.gov.br/ccivil_03/_Ato2019-2022/2021/Lei/L14133.htm" TargetMode="External"/><Relationship Id="rId21" Type="http://schemas.openxmlformats.org/officeDocument/2006/relationships/hyperlink" Target="https://www.planalto.gov.br/ccivil_03/_Ato2019-2022/2021/Lei/L14133.htm" TargetMode="External"/><Relationship Id="rId42" Type="http://schemas.openxmlformats.org/officeDocument/2006/relationships/hyperlink" Target="http://www.planalto.gov.br/ccivil_03/_ato2019-2022/2021/lei/L14133.htm" TargetMode="External"/><Relationship Id="rId47" Type="http://schemas.openxmlformats.org/officeDocument/2006/relationships/hyperlink" Target="https://www.tce.sp.gov.br/apenados" TargetMode="External"/><Relationship Id="rId63" Type="http://schemas.openxmlformats.org/officeDocument/2006/relationships/hyperlink" Target="https://www.planalto.gov.br/ccivil_03/_Ato2019-2022/2021/Lei/L14133.htm" TargetMode="External"/><Relationship Id="rId68" Type="http://schemas.microsoft.com/office/2011/relationships/commentsExtended" Target="commentsExtended.xml"/><Relationship Id="rId84" Type="http://schemas.openxmlformats.org/officeDocument/2006/relationships/hyperlink" Target="http://www.planalto.gov.br/ccivil_03/_ato2019-2022/2021/lei/L14133.htm" TargetMode="External"/><Relationship Id="rId89" Type="http://schemas.openxmlformats.org/officeDocument/2006/relationships/hyperlink" Target="https://www.planalto.gov.br/ccivil_03/_Ato2011-2014/2013/Lei/L12846.htm" TargetMode="External"/><Relationship Id="rId112" Type="http://schemas.openxmlformats.org/officeDocument/2006/relationships/hyperlink" Target="http://www.planalto.gov.br/ccivil_03/_ato2019-2022/2021/lei/L14133.htm" TargetMode="External"/><Relationship Id="rId133" Type="http://schemas.openxmlformats.org/officeDocument/2006/relationships/footer" Target="footer3.xml"/><Relationship Id="rId16" Type="http://schemas.openxmlformats.org/officeDocument/2006/relationships/hyperlink" Target="https://www.planalto.gov.br/ccivil_03/LEIS/LCP/Lcp123.htm" TargetMode="External"/><Relationship Id="rId107" Type="http://schemas.openxmlformats.org/officeDocument/2006/relationships/hyperlink" Target="https://www.planalto.gov.br/ccivil_03/_Ato2019-2022/2021/Lei/L14133.htm" TargetMode="External"/><Relationship Id="rId11" Type="http://schemas.openxmlformats.org/officeDocument/2006/relationships/hyperlink" Target="http://www.planalto.gov.br/ccivil_03/_ato2019-2022/2021/lei/L14133.htm" TargetMode="External"/><Relationship Id="rId32" Type="http://schemas.openxmlformats.org/officeDocument/2006/relationships/hyperlink" Target="https://www.planalto.gov.br/ccivil_03/LEIS/LCP/Lcp123.htm" TargetMode="External"/><Relationship Id="rId37" Type="http://schemas.openxmlformats.org/officeDocument/2006/relationships/hyperlink" Target="https://www.planalto.gov.br/ccivil_03/leis/lcp/lcp123.htm" TargetMode="External"/><Relationship Id="rId53" Type="http://schemas.openxmlformats.org/officeDocument/2006/relationships/hyperlink" Target="http://www.planalto.gov.br/ccivil_03/_ato2019-2022/2021/lei/L14133.htm" TargetMode="External"/><Relationship Id="rId58" Type="http://schemas.openxmlformats.org/officeDocument/2006/relationships/hyperlink" Target="http://www.planalto.gov.br/ccivil_03/_ato2019-2022/2021/lei/L14133.htm" TargetMode="External"/><Relationship Id="rId74" Type="http://schemas.openxmlformats.org/officeDocument/2006/relationships/hyperlink" Target="http://www.planalto.gov.br/ccivil_03/_ato2019-2022/2021/lei/L14133.htm" TargetMode="External"/><Relationship Id="rId79" Type="http://schemas.openxmlformats.org/officeDocument/2006/relationships/hyperlink" Target="https://www.planalto.gov.br/ccivil_03/_Ato2019-2022/2021/Lei/L14133.htm" TargetMode="External"/><Relationship Id="rId102" Type="http://schemas.openxmlformats.org/officeDocument/2006/relationships/hyperlink" Target="http://www.planalto.gov.br/ccivil_03/_ato2019-2022/2021/lei/L14133.htm" TargetMode="External"/><Relationship Id="rId123" Type="http://schemas.openxmlformats.org/officeDocument/2006/relationships/hyperlink" Target="https://www.planalto.gov.br/ccivil_03/_Ato2019-2022/2021/Lei/L14133.htm" TargetMode="External"/><Relationship Id="rId128"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hyperlink" Target="http://www.legislacao.sp.gov.br/legislacao/dg280202.nsf/5fb5269ed17b47ab83256cfb00501469/d26a3c60510da6bc03258905004dd50a?OpenDocument&amp;Highlight=0,67.301" TargetMode="External"/><Relationship Id="rId95" Type="http://schemas.openxmlformats.org/officeDocument/2006/relationships/hyperlink" Target="https://www.planalto.gov.br/ccivil_03/_Ato2019-2022/2021/Lei/L14133.htm" TargetMode="External"/><Relationship Id="rId14" Type="http://schemas.openxmlformats.org/officeDocument/2006/relationships/hyperlink" Target="https://www.planalto.gov.br/ccivil_03/_Ato2019-2022/2021/Lei/L14133.htm" TargetMode="External"/><Relationship Id="rId22" Type="http://schemas.openxmlformats.org/officeDocument/2006/relationships/hyperlink" Target="https://www.planalto.gov.br/ccivil_03/constituicao/constituicao.htm" TargetMode="External"/><Relationship Id="rId27" Type="http://schemas.openxmlformats.org/officeDocument/2006/relationships/hyperlink" Target="https://www.planalto.gov.br/ccivil_03/LEIS/LCP/Lcp123.htm" TargetMode="External"/><Relationship Id="rId30" Type="http://schemas.openxmlformats.org/officeDocument/2006/relationships/hyperlink" Target="https://www.planalto.gov.br/ccivil_03/leis/lcp/lcp123.htm" TargetMode="External"/><Relationship Id="rId35" Type="http://schemas.openxmlformats.org/officeDocument/2006/relationships/hyperlink" Target="https://www.planalto.gov.br/ccivil_03/constituicao/constituicaocompilado.htm" TargetMode="External"/><Relationship Id="rId43" Type="http://schemas.openxmlformats.org/officeDocument/2006/relationships/hyperlink" Target="https://portaldatransparencia.gov.br/sancoes/consulta" TargetMode="External"/><Relationship Id="rId48" Type="http://schemas.openxmlformats.org/officeDocument/2006/relationships/hyperlink" Target="https://www.planalto.gov.br/ccivil_03/leis/l8429.htm" TargetMode="External"/><Relationship Id="rId56" Type="http://schemas.openxmlformats.org/officeDocument/2006/relationships/hyperlink" Target="http://www.planalto.gov.br/ccivil_03/_ato2019-2022/2021/lei/L14133.htm" TargetMode="External"/><Relationship Id="rId64" Type="http://schemas.openxmlformats.org/officeDocument/2006/relationships/hyperlink" Target="https://www.planalto.gov.br/ccivil_03/_Ato2019-2022/2021/Lei/L14133.htm" TargetMode="External"/><Relationship Id="rId69" Type="http://schemas.microsoft.com/office/2016/09/relationships/commentsIds" Target="commentsIds.xml"/><Relationship Id="rId77" Type="http://schemas.openxmlformats.org/officeDocument/2006/relationships/hyperlink" Target="http://www.planalto.gov.br/ccivil_03/_ato2019-2022/2021/lei/L14133.htm" TargetMode="External"/><Relationship Id="rId100" Type="http://schemas.openxmlformats.org/officeDocument/2006/relationships/hyperlink" Target="https://www.planalto.gov.br/ccivil_03/_ato2015-2018/2018/lei/l13709.htm" TargetMode="External"/><Relationship Id="rId105" Type="http://schemas.openxmlformats.org/officeDocument/2006/relationships/hyperlink" Target="http://www.planalto.gov.br/ccivil_03/_ato2019-2022/2021/lei/L14133.htm" TargetMode="External"/><Relationship Id="rId113" Type="http://schemas.openxmlformats.org/officeDocument/2006/relationships/hyperlink" Target="https://www.planalto.gov.br/ccivil_03/_Ato2019-2022/2021/Lei/L14133.htm" TargetMode="External"/><Relationship Id="rId118" Type="http://schemas.openxmlformats.org/officeDocument/2006/relationships/hyperlink" Target="http://www.planalto.gov.br/ccivil_03/_ato2019-2022/2021/lei/L14133.htm" TargetMode="External"/><Relationship Id="rId126" Type="http://schemas.openxmlformats.org/officeDocument/2006/relationships/hyperlink" Target="http://www.planalto.gov.br/ccivil_03/_ato2019-2022/2021/lei/L14133.htm" TargetMode="External"/><Relationship Id="rId13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sso.tce.sp.gov.br/Portal/cadastro/cadastro_usuario.xhtml" TargetMode="External"/><Relationship Id="rId72" Type="http://schemas.openxmlformats.org/officeDocument/2006/relationships/hyperlink" Target="http://www.planalto.gov.br/ccivil_03/_ato2019-2022/2021/lei/L14133.htm" TargetMode="External"/><Relationship Id="rId80" Type="http://schemas.openxmlformats.org/officeDocument/2006/relationships/hyperlink" Target="https://www.planalto.gov.br/ccivil_03/_ato2015-2018/2018/lei/l13709.htm" TargetMode="External"/><Relationship Id="rId85" Type="http://schemas.openxmlformats.org/officeDocument/2006/relationships/hyperlink" Target="https://www.planalto.gov.br/ccivil_03/_Ato2019-2022/2021/Lei/L14133.htm" TargetMode="External"/><Relationship Id="rId93" Type="http://schemas.openxmlformats.org/officeDocument/2006/relationships/hyperlink" Target="https://www.planalto.gov.br/ccivil_03/_Ato2019-2022/2021/Lei/L14133.htm" TargetMode="External"/><Relationship Id="rId98" Type="http://schemas.openxmlformats.org/officeDocument/2006/relationships/hyperlink" Target="https://www.planalto.gov.br/ccivil_03/_ato2015-2018/2018/lei/l13709.htm" TargetMode="External"/><Relationship Id="rId121" Type="http://schemas.openxmlformats.org/officeDocument/2006/relationships/hyperlink" Target="https://www.planalto.gov.br/ccivil_03/leis/l8078compilado.htm" TargetMode="External"/><Relationship Id="rId3" Type="http://schemas.openxmlformats.org/officeDocument/2006/relationships/customXml" Target="../customXml/item3.xml"/><Relationship Id="rId12" Type="http://schemas.openxmlformats.org/officeDocument/2006/relationships/hyperlink" Target="https://www.gov.br/compras" TargetMode="External"/><Relationship Id="rId17" Type="http://schemas.openxmlformats.org/officeDocument/2006/relationships/hyperlink" Target="https://www.planalto.gov.br/ccivil_03/_Ato2019-2022/2021/Lei/L14133.htm" TargetMode="External"/><Relationship Id="rId25" Type="http://schemas.openxmlformats.org/officeDocument/2006/relationships/hyperlink" Target="https://www.planalto.gov.br/ccivil_03/leis/lcp/lcp123.htm" TargetMode="External"/><Relationship Id="rId33" Type="http://schemas.openxmlformats.org/officeDocument/2006/relationships/hyperlink" Target="https://www.planalto.gov.br/ccivil_03/LEIS/LCP/Lcp123.htm" TargetMode="External"/><Relationship Id="rId38" Type="http://schemas.openxmlformats.org/officeDocument/2006/relationships/hyperlink" Target="http://www.planalto.gov.br/ccivil_03/_ato2019-2022/2021/lei/L14133.htm" TargetMode="External"/><Relationship Id="rId46" Type="http://schemas.openxmlformats.org/officeDocument/2006/relationships/hyperlink" Target="http://www.esancoes.sp.gov.br" TargetMode="External"/><Relationship Id="rId59" Type="http://schemas.openxmlformats.org/officeDocument/2006/relationships/hyperlink" Target="mailto:cpc@tce.sp.gov.br" TargetMode="External"/><Relationship Id="rId67" Type="http://schemas.openxmlformats.org/officeDocument/2006/relationships/comments" Target="comments.xml"/><Relationship Id="rId103" Type="http://schemas.openxmlformats.org/officeDocument/2006/relationships/hyperlink" Target="https://www.planalto.gov.br/ccivil_03/_Ato2019-2022/2021/Lei/L14133.htm" TargetMode="External"/><Relationship Id="rId108" Type="http://schemas.openxmlformats.org/officeDocument/2006/relationships/hyperlink" Target="http://www.planalto.gov.br/ccivil_03/_ato2019-2022/2021/lei/L14133.htm" TargetMode="External"/><Relationship Id="rId116" Type="http://schemas.openxmlformats.org/officeDocument/2006/relationships/hyperlink" Target="https://www.planalto.gov.br/ccivil_03/_Ato2019-2022/2021/Lei/L14133.htm" TargetMode="External"/><Relationship Id="rId124" Type="http://schemas.openxmlformats.org/officeDocument/2006/relationships/hyperlink" Target="https://www.planalto.gov.br/ccivil_03/_ato2011-2014/2011/lei/l12527.htm" TargetMode="External"/><Relationship Id="rId129" Type="http://schemas.openxmlformats.org/officeDocument/2006/relationships/header" Target="header2.xml"/><Relationship Id="rId20" Type="http://schemas.openxmlformats.org/officeDocument/2006/relationships/hyperlink" Target="https://www.planalto.gov.br/ccivil_03/_Ato2019-2022/2021/Lei/L14133.htm" TargetMode="External"/><Relationship Id="rId41" Type="http://schemas.openxmlformats.org/officeDocument/2006/relationships/hyperlink" Target="https://www.planalto.gov.br/ccivil_03/_ato2007-2010/2009/lei/l12187.htm" TargetMode="External"/><Relationship Id="rId54" Type="http://schemas.openxmlformats.org/officeDocument/2006/relationships/hyperlink" Target="https://www.planalto.gov.br/ccivil_03/constituicao/constituicao.htm" TargetMode="External"/><Relationship Id="rId62" Type="http://schemas.openxmlformats.org/officeDocument/2006/relationships/hyperlink" Target="mailto:dcp1@tce.sp.gov.br" TargetMode="External"/><Relationship Id="rId70" Type="http://schemas.microsoft.com/office/2018/08/relationships/commentsExtensible" Target="commentsExtensible.xml"/><Relationship Id="rId75" Type="http://schemas.openxmlformats.org/officeDocument/2006/relationships/hyperlink" Target="https://www.planalto.gov.br/ccivil_03/LEIS/LCP/Lcp123.htm" TargetMode="External"/><Relationship Id="rId83" Type="http://schemas.openxmlformats.org/officeDocument/2006/relationships/hyperlink" Target="https://www.planalto.gov.br/ccivil_03/leis/l8078compilado.htm" TargetMode="External"/><Relationship Id="rId88" Type="http://schemas.openxmlformats.org/officeDocument/2006/relationships/hyperlink" Target="http://www.planalto.gov.br/ccivil_03/_ato2019-2022/2021/lei/L14133.htm" TargetMode="External"/><Relationship Id="rId91" Type="http://schemas.openxmlformats.org/officeDocument/2006/relationships/hyperlink" Target="https://www.planalto.gov.br/ccivil_03/_Ato2011-2014/2013/Lei/L12846.htm" TargetMode="External"/><Relationship Id="rId96" Type="http://schemas.openxmlformats.org/officeDocument/2006/relationships/hyperlink" Target="https://www.planalto.gov.br/ccivil_03/_ato2015-2018/2018/lei/l13709.htm" TargetMode="External"/><Relationship Id="rId111" Type="http://schemas.openxmlformats.org/officeDocument/2006/relationships/hyperlink" Target="https://www.planalto.gov.br/ccivil_03/_Ato2019-2022/2021/Lei/L14133.htm" TargetMode="External"/><Relationship Id="rId13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planalto.gov.br/ccivil_03/LEIS/LCP/Lcp123.htm" TargetMode="External"/><Relationship Id="rId23" Type="http://schemas.openxmlformats.org/officeDocument/2006/relationships/hyperlink" Target="https://www.planalto.gov.br/ccivil_03/constituicao/constituicaocompilado.htm" TargetMode="External"/><Relationship Id="rId28" Type="http://schemas.openxmlformats.org/officeDocument/2006/relationships/hyperlink" Target="https://www.planalto.gov.br/ccivil_03/_Ato2019-2022/2021/Lei/L14133.htm" TargetMode="External"/><Relationship Id="rId36" Type="http://schemas.openxmlformats.org/officeDocument/2006/relationships/hyperlink" Target="http://www.legislacao.sp.gov.br/legislacao/dg280202.nsf/legislacao/constituicao_estadual.htm" TargetMode="External"/><Relationship Id="rId49" Type="http://schemas.openxmlformats.org/officeDocument/2006/relationships/hyperlink" Target="http://www.planalto.gov.br/ccivil_03/_ato2019-2022/2021/lei/L14133.htm" TargetMode="External"/><Relationship Id="rId57" Type="http://schemas.openxmlformats.org/officeDocument/2006/relationships/hyperlink" Target="https://www.tce.sp.gov.br/transparencia-tcesp" TargetMode="External"/><Relationship Id="rId106" Type="http://schemas.openxmlformats.org/officeDocument/2006/relationships/hyperlink" Target="https://www.in.gov.br/en/web/dou/-/circular-susep-n-662-de-11-de-abril-de-2022-392772088" TargetMode="External"/><Relationship Id="rId114" Type="http://schemas.openxmlformats.org/officeDocument/2006/relationships/hyperlink" Target="http://www.planalto.gov.br/ccivil_03/_ato2019-2022/2021/lei/L14133.htm" TargetMode="External"/><Relationship Id="rId119" Type="http://schemas.openxmlformats.org/officeDocument/2006/relationships/hyperlink" Target="http://www.planalto.gov.br/ccivil_03/_ato2019-2022/2021/lei/L14133.htm" TargetMode="External"/><Relationship Id="rId127" Type="http://schemas.openxmlformats.org/officeDocument/2006/relationships/hyperlink" Target="http://www.planalto.gov.br/ccivil_03/_ato2019-2022/2021/lei/L14133.htm" TargetMode="External"/><Relationship Id="rId10" Type="http://schemas.openxmlformats.org/officeDocument/2006/relationships/endnotes" Target="endnotes.xml"/><Relationship Id="rId31" Type="http://schemas.openxmlformats.org/officeDocument/2006/relationships/hyperlink" Target="http://www.planalto.gov.br/ccivil_03/_ato2019-2022/2021/lei/L14133.htm" TargetMode="External"/><Relationship Id="rId44" Type="http://schemas.openxmlformats.org/officeDocument/2006/relationships/hyperlink" Target="https://portaldatransparencia.gov.br/sancoes/consulta" TargetMode="External"/><Relationship Id="rId52" Type="http://schemas.openxmlformats.org/officeDocument/2006/relationships/hyperlink" Target="https://www.planalto.gov.br/ccivil_03/_Ato2019-2022/2021/Lei/L14133.htm" TargetMode="External"/><Relationship Id="rId60" Type="http://schemas.openxmlformats.org/officeDocument/2006/relationships/hyperlink" Target="https://www.planalto.gov.br/ccivil_03/_Ato2019-2022/2021/Lei/L14133.htm" TargetMode="External"/><Relationship Id="rId65" Type="http://schemas.openxmlformats.org/officeDocument/2006/relationships/hyperlink" Target="https://www.planalto.gov.br/ccivil_03/_Ato2019-2022/2021/Lei/L14133.htm" TargetMode="External"/><Relationship Id="rId73" Type="http://schemas.openxmlformats.org/officeDocument/2006/relationships/hyperlink" Target="https://www.planalto.gov.br/ccivil_03/_Ato2019-2022/2021/Lei/L14133.htm" TargetMode="External"/><Relationship Id="rId78" Type="http://schemas.openxmlformats.org/officeDocument/2006/relationships/hyperlink" Target="https://www.planalto.gov.br/ccivil_03/_Ato2019-2022/2021/Lei/L14133.htm" TargetMode="External"/><Relationship Id="rId81" Type="http://schemas.openxmlformats.org/officeDocument/2006/relationships/hyperlink" Target="http://www.planalto.gov.br/ccivil_03/_ato2019-2022/2021/lei/L14133.htm" TargetMode="External"/><Relationship Id="rId86" Type="http://schemas.openxmlformats.org/officeDocument/2006/relationships/hyperlink" Target="https://www.planalto.gov.br/ccivil_03/_Ato2019-2022/2021/Lei/L14133.htm" TargetMode="External"/><Relationship Id="rId94" Type="http://schemas.openxmlformats.org/officeDocument/2006/relationships/hyperlink" Target="https://www.planalto.gov.br/ccivil_03/_Ato2019-2022/2021/Lei/L14133.htm" TargetMode="External"/><Relationship Id="rId99" Type="http://schemas.openxmlformats.org/officeDocument/2006/relationships/hyperlink" Target="https://www.planalto.gov.br/ccivil_03/_ato2015-2018/2018/lei/l13709.htm" TargetMode="External"/><Relationship Id="rId101" Type="http://schemas.openxmlformats.org/officeDocument/2006/relationships/hyperlink" Target="http://www.planalto.gov.br/ccivil_03/_ato2019-2022/2021/lei/L14133.htm" TargetMode="External"/><Relationship Id="rId122" Type="http://schemas.openxmlformats.org/officeDocument/2006/relationships/hyperlink" Target="http://www.planalto.gov.br/ccivil_03/_ato2019-2022/2021/lei/L14133.htm" TargetMode="External"/><Relationship Id="rId130" Type="http://schemas.openxmlformats.org/officeDocument/2006/relationships/footer" Target="footer1.xml"/><Relationship Id="rId135"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gov.br/compras" TargetMode="External"/><Relationship Id="rId18" Type="http://schemas.openxmlformats.org/officeDocument/2006/relationships/hyperlink" Target="https://www.planalto.gov.br/ccivil_03/leis/l6404consol.htm" TargetMode="External"/><Relationship Id="rId39" Type="http://schemas.openxmlformats.org/officeDocument/2006/relationships/hyperlink" Target="https://www.planalto.gov.br/ccivil_03/_Ato2019-2022/2021/Lei/L14133.htm" TargetMode="External"/><Relationship Id="rId109" Type="http://schemas.openxmlformats.org/officeDocument/2006/relationships/hyperlink" Target="http://www.planalto.gov.br/ccivil_03/_ato2019-2022/2021/lei/L14133.htm" TargetMode="External"/><Relationship Id="rId34" Type="http://schemas.openxmlformats.org/officeDocument/2006/relationships/hyperlink" Target="https://www.planalto.gov.br/ccivil_03/LEIS/LCP/Lcp123.htm" TargetMode="External"/><Relationship Id="rId50" Type="http://schemas.openxmlformats.org/officeDocument/2006/relationships/hyperlink" Target="https://www.tce.sp.gov.br/protocolo-digital" TargetMode="External"/><Relationship Id="rId55" Type="http://schemas.openxmlformats.org/officeDocument/2006/relationships/hyperlink" Target="http://www.planalto.gov.br/ccivil_03/_ato2019-2022/2021/lei/L14133.htm" TargetMode="External"/><Relationship Id="rId76" Type="http://schemas.openxmlformats.org/officeDocument/2006/relationships/hyperlink" Target="http://www.planalto.gov.br/ccivil_03/_ato2019-2022/2021/lei/L14133.htm" TargetMode="External"/><Relationship Id="rId97" Type="http://schemas.openxmlformats.org/officeDocument/2006/relationships/hyperlink" Target="https://www.planalto.gov.br/ccivil_03/_ato2015-2018/2018/lei/l13709.htm" TargetMode="External"/><Relationship Id="rId104" Type="http://schemas.openxmlformats.org/officeDocument/2006/relationships/hyperlink" Target="https://www.planalto.gov.br/ccivil_03/_Ato2019-2022/2021/Lei/L14133.htm" TargetMode="External"/><Relationship Id="rId120" Type="http://schemas.openxmlformats.org/officeDocument/2006/relationships/hyperlink" Target="http://www.planalto.gov.br/ccivil_03/_ato2019-2022/2021/lei/L14133.htm" TargetMode="External"/><Relationship Id="rId125" Type="http://schemas.openxmlformats.org/officeDocument/2006/relationships/hyperlink" Target="http://www.legislacao.sp.gov.br/legislacao/dg280202.nsf/5fb5269ed17b47ab83256cfb00501469/6942580fdf794ec903258a830066c0e6?OpenDocument&amp;Highlight=0,68.155" TargetMode="External"/><Relationship Id="rId7" Type="http://schemas.openxmlformats.org/officeDocument/2006/relationships/settings" Target="settings.xml"/><Relationship Id="rId71" Type="http://schemas.openxmlformats.org/officeDocument/2006/relationships/hyperlink" Target="https://www.gov.br/empresas-e-negocios/pt-br/empreendedor" TargetMode="External"/><Relationship Id="rId92" Type="http://schemas.openxmlformats.org/officeDocument/2006/relationships/hyperlink" Target="http://www.legislacao.sp.gov.br/legislacao/dg280202.nsf/5fb5269ed17b47ab83256cfb00501469/d26a3c60510da6bc03258905004dd50a?OpenDocument&amp;Highlight=0,67.301" TargetMode="External"/><Relationship Id="rId2" Type="http://schemas.openxmlformats.org/officeDocument/2006/relationships/customXml" Target="../customXml/item2.xml"/><Relationship Id="rId29" Type="http://schemas.openxmlformats.org/officeDocument/2006/relationships/hyperlink" Target="https://www.planalto.gov.br/ccivil_03/LEIS/LCP/Lcp123.htm" TargetMode="External"/><Relationship Id="rId24" Type="http://schemas.openxmlformats.org/officeDocument/2006/relationships/hyperlink" Target="https://www.planalto.gov.br/ccivil_03/constituicao/constituicaocompilado.htm" TargetMode="External"/><Relationship Id="rId40" Type="http://schemas.openxmlformats.org/officeDocument/2006/relationships/hyperlink" Target="https://www.planalto.gov.br/ccivil_03/_Ato2019-2022/2021/Lei/L14133.htm" TargetMode="External"/><Relationship Id="rId45" Type="http://schemas.openxmlformats.org/officeDocument/2006/relationships/hyperlink" Target="http://www.cnj.jus.br/improbidade_adm/consultar_requerido.php" TargetMode="External"/><Relationship Id="rId66" Type="http://schemas.openxmlformats.org/officeDocument/2006/relationships/hyperlink" Target="http://www.gov.br/pncp/pt-br" TargetMode="External"/><Relationship Id="rId87" Type="http://schemas.openxmlformats.org/officeDocument/2006/relationships/hyperlink" Target="http://www.planalto.gov.br/ccivil_03/_ato2019-2022/2021/lei/L14133.htm" TargetMode="External"/><Relationship Id="rId110" Type="http://schemas.openxmlformats.org/officeDocument/2006/relationships/hyperlink" Target="https://www.planalto.gov.br/ccivil_03/_Ato2019-2022/2021/Lei/L14133.htm" TargetMode="External"/><Relationship Id="rId115" Type="http://schemas.openxmlformats.org/officeDocument/2006/relationships/hyperlink" Target="https://www.planalto.gov.br/ccivil_03/_Ato2019-2022/2021/Lei/L14133.htm" TargetMode="External"/><Relationship Id="rId131" Type="http://schemas.openxmlformats.org/officeDocument/2006/relationships/footer" Target="footer2.xml"/><Relationship Id="rId136" Type="http://schemas.openxmlformats.org/officeDocument/2006/relationships/theme" Target="theme/theme1.xml"/><Relationship Id="rId61" Type="http://schemas.openxmlformats.org/officeDocument/2006/relationships/hyperlink" Target="http://www.legislacao.sp.gov.br/legislacao/dg280202.nsf/ae9f9e0701e533aa032572e6006cf5fd/0cf4bc084e49b505032573d000509b17?OpenDocument&amp;Highlight=0,12.799" TargetMode="External"/><Relationship Id="rId82" Type="http://schemas.openxmlformats.org/officeDocument/2006/relationships/hyperlink" Target="http://www.planalto.gov.br/ccivil_03/_ato2019-2022/2021/lei/L14133.htm" TargetMode="External"/><Relationship Id="rId19" Type="http://schemas.openxmlformats.org/officeDocument/2006/relationships/hyperlink" Target="http://www.planalto.gov.br/ccivil_03/_ato2019-2022/2021/lei/L14133.ht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66"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3F053FE-25CF-4E2E-976F-379C2226F4E0}">
  <we:reference id="wa200010725" version="1.0.0.1" store="pt-BR" storeType="OMEX"/>
  <we:alternateReferences>
    <we:reference id="WA200010725" version="1.0.0.1" store="WA200010725" storeType="OMEX"/>
  </we:alternateReferences>
  <we:properties>
    <we:property name="claude.fileId" value="&quot;f63ec7c4-9ce6-4b43-a869-a3c947bdc9d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a2d27e3c-15e7-438a-a496-48940937ac81">
      <UserInfo>
        <DisplayName>DM-5 - Diretoria de Material - 5</DisplayName>
        <AccountId>27</AccountId>
        <AccountType/>
      </UserInfo>
    </SharedWithUsers>
    <_activity xmlns="1a81a308-0e46-416d-953c-092f52d74fb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B5B523A91DD0F43BBC2D0EC383E348E" ma:contentTypeVersion="10" ma:contentTypeDescription="Create a new document." ma:contentTypeScope="" ma:versionID="86d911af2faa81a776fc7b0cc6a3ab92">
  <xsd:schema xmlns:xsd="http://www.w3.org/2001/XMLSchema" xmlns:xs="http://www.w3.org/2001/XMLSchema" xmlns:p="http://schemas.microsoft.com/office/2006/metadata/properties" xmlns:ns3="1a81a308-0e46-416d-953c-092f52d74fb2" xmlns:ns4="a2d27e3c-15e7-438a-a496-48940937ac81" targetNamespace="http://schemas.microsoft.com/office/2006/metadata/properties" ma:root="true" ma:fieldsID="3a11a4f7b6b7a0a789e5f7300f4718ae" ns3:_="" ns4:_="">
    <xsd:import namespace="1a81a308-0e46-416d-953c-092f52d74fb2"/>
    <xsd:import namespace="a2d27e3c-15e7-438a-a496-48940937ac8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81a308-0e46-416d-953c-092f52d74f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_activity" ma:index="17"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2d27e3c-15e7-438a-a496-48940937ac8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D0AC7DA-7019-45B6-B521-FD7FC1974615}">
  <ds:schemaRefs>
    <ds:schemaRef ds:uri="http://schemas.openxmlformats.org/officeDocument/2006/bibliography"/>
  </ds:schemaRefs>
</ds:datastoreItem>
</file>

<file path=customXml/itemProps2.xml><?xml version="1.0" encoding="utf-8"?>
<ds:datastoreItem xmlns:ds="http://schemas.openxmlformats.org/officeDocument/2006/customXml" ds:itemID="{6BBCBC17-EAF6-4F6D-B7C3-70AEAA55A526}">
  <ds:schemaRefs>
    <ds:schemaRef ds:uri="http://schemas.microsoft.com/sharepoint/v3/contenttype/forms"/>
  </ds:schemaRefs>
</ds:datastoreItem>
</file>

<file path=customXml/itemProps3.xml><?xml version="1.0" encoding="utf-8"?>
<ds:datastoreItem xmlns:ds="http://schemas.openxmlformats.org/officeDocument/2006/customXml" ds:itemID="{E368B05B-02D6-4B61-9C9A-DE1157BC7F38}">
  <ds:schemaRefs>
    <ds:schemaRef ds:uri="http://schemas.microsoft.com/office/2006/metadata/properties"/>
    <ds:schemaRef ds:uri="http://schemas.microsoft.com/office/infopath/2007/PartnerControls"/>
    <ds:schemaRef ds:uri="a2d27e3c-15e7-438a-a496-48940937ac81"/>
    <ds:schemaRef ds:uri="1a81a308-0e46-416d-953c-092f52d74fb2"/>
  </ds:schemaRefs>
</ds:datastoreItem>
</file>

<file path=customXml/itemProps4.xml><?xml version="1.0" encoding="utf-8"?>
<ds:datastoreItem xmlns:ds="http://schemas.openxmlformats.org/officeDocument/2006/customXml" ds:itemID="{BD4B8230-47D7-483F-BFFB-81258F4B4A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81a308-0e46-416d-953c-092f52d74fb2"/>
    <ds:schemaRef ds:uri="a2d27e3c-15e7-438a-a496-48940937ac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3e3b852-fcb0-4a87-983d-8e9781d3e9bc}" enabled="0" method="" siteId="{83e3b852-fcb0-4a87-983d-8e9781d3e9bc}" removed="1"/>
</clbl:labelList>
</file>

<file path=docProps/app.xml><?xml version="1.0" encoding="utf-8"?>
<Properties xmlns="http://schemas.openxmlformats.org/officeDocument/2006/extended-properties" xmlns:vt="http://schemas.openxmlformats.org/officeDocument/2006/docPropsVTypes">
  <Template>Normal</Template>
  <TotalTime>72</TotalTime>
  <Pages>85</Pages>
  <Words>26301</Words>
  <Characters>142030</Characters>
  <Application>Microsoft Office Word</Application>
  <DocSecurity>0</DocSecurity>
  <Lines>1183</Lines>
  <Paragraphs>335</Paragraphs>
  <ScaleCrop>false</ScaleCrop>
  <HeadingPairs>
    <vt:vector size="2" baseType="variant">
      <vt:variant>
        <vt:lpstr>Título</vt:lpstr>
      </vt:variant>
      <vt:variant>
        <vt:i4>1</vt:i4>
      </vt:variant>
    </vt:vector>
  </HeadingPairs>
  <TitlesOfParts>
    <vt:vector size="1" baseType="lpstr">
      <vt:lpstr/>
    </vt:vector>
  </TitlesOfParts>
  <Company>Tribunal de Contas do Estado de São Paulo</Company>
  <LinksUpToDate>false</LinksUpToDate>
  <CharactersWithSpaces>167996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Peron Fineto</dc:creator>
  <cp:keywords/>
  <dc:description/>
  <cp:lastModifiedBy>Lucas Ramos Da Silva</cp:lastModifiedBy>
  <cp:revision>7</cp:revision>
  <cp:lastPrinted>2026-07-13T11:59:00Z</cp:lastPrinted>
  <dcterms:created xsi:type="dcterms:W3CDTF">2026-07-13T14:01:00Z</dcterms:created>
  <dcterms:modified xsi:type="dcterms:W3CDTF">2026-07-13T16:58:00Z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0x010100BB5B523A91DD0F43BBC2D0EC383E348E</vt:lpwstr>
  </property>
  <property fmtid="{D5CDD505-2E9C-101B-9397-08002B2CF9AE}" pid="3" name="MediaServiceImageTags">
    <vt:lpwstr/>
  </property>
</Properties>
</file>