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1"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510506F9" w:rsidR="00530F99" w:rsidRPr="00DD0B8F" w:rsidRDefault="00530F99" w:rsidP="000E71F7">
      <w:pPr>
        <w:pStyle w:val="Nivel3"/>
        <w:rPr>
          <w:sz w:val="24"/>
          <w:szCs w:val="24"/>
          <w:highlight w:val="red"/>
        </w:rPr>
      </w:pPr>
      <w:r w:rsidRPr="00DD0B8F">
        <w:rPr>
          <w:sz w:val="24"/>
          <w:szCs w:val="24"/>
          <w:highlight w:val="red"/>
        </w:rPr>
        <w:t xml:space="preserve">No caso de consórcio de empresas, para efeito de </w:t>
      </w:r>
      <w:commentRangeStart w:id="33"/>
      <w:r w:rsidRPr="00DD0B8F">
        <w:rPr>
          <w:sz w:val="24"/>
          <w:szCs w:val="24"/>
          <w:highlight w:val="red"/>
        </w:rPr>
        <w:t>habilitação técnica</w:t>
      </w:r>
      <w:commentRangeEnd w:id="33"/>
      <w:r w:rsidR="00145A78" w:rsidRPr="00DD0B8F">
        <w:rPr>
          <w:rStyle w:val="Refdecomentrio"/>
          <w:sz w:val="24"/>
          <w:szCs w:val="24"/>
          <w:highlight w:val="red"/>
        </w:rPr>
        <w:commentReference w:id="33"/>
      </w:r>
      <w:r w:rsidRPr="00DD0B8F">
        <w:rPr>
          <w:sz w:val="24"/>
          <w:szCs w:val="24"/>
          <w:highlight w:val="red"/>
        </w:rPr>
        <w:t>, será admitido o somatório dos quantitativos de cada consorciado;</w:t>
      </w:r>
    </w:p>
    <w:p w14:paraId="3C5A4852" w14:textId="1E89C7DC" w:rsidR="00530F99" w:rsidRPr="00795377" w:rsidRDefault="00FF33B3" w:rsidP="00781F29">
      <w:pPr>
        <w:pStyle w:val="Nivel4"/>
        <w:ind w:left="900"/>
        <w:rPr>
          <w:color w:val="000000"/>
          <w:sz w:val="24"/>
          <w:szCs w:val="24"/>
          <w:highlight w:val="red"/>
        </w:rPr>
      </w:pPr>
      <w:r w:rsidRPr="00795377">
        <w:rPr>
          <w:color w:val="000000"/>
          <w:sz w:val="24"/>
          <w:szCs w:val="24"/>
          <w:highlight w:val="red"/>
        </w:rPr>
        <w:t>A apresentação de certidões ou atestados de desempenho anterior emitido</w:t>
      </w:r>
      <w:r w:rsidR="00594044" w:rsidRPr="00795377">
        <w:rPr>
          <w:color w:val="000000"/>
          <w:sz w:val="24"/>
          <w:szCs w:val="24"/>
          <w:highlight w:val="red"/>
        </w:rPr>
        <w:t>s</w:t>
      </w:r>
      <w:r w:rsidRPr="00795377">
        <w:rPr>
          <w:color w:val="000000"/>
          <w:sz w:val="24"/>
          <w:szCs w:val="24"/>
          <w:highlight w:val="red"/>
        </w:rPr>
        <w:t xml:space="preserve"> em favor de consórcio do qual tenha feito parte será admitid</w:t>
      </w:r>
      <w:r w:rsidR="00797F2F" w:rsidRPr="00795377">
        <w:rPr>
          <w:color w:val="000000"/>
          <w:sz w:val="24"/>
          <w:szCs w:val="24"/>
          <w:highlight w:val="red"/>
        </w:rPr>
        <w:t>a</w:t>
      </w:r>
      <w:r w:rsidRPr="00795377">
        <w:rPr>
          <w:color w:val="000000"/>
          <w:sz w:val="24"/>
          <w:szCs w:val="24"/>
          <w:highlight w:val="red"/>
        </w:rPr>
        <w:t>, desde que atendidos os requisitos do art. 67, §§ 10 e 11, da Lei nº 14.133</w:t>
      </w:r>
      <w:r w:rsidR="00781F29" w:rsidRPr="00795377">
        <w:rPr>
          <w:color w:val="000000"/>
          <w:sz w:val="24"/>
          <w:szCs w:val="24"/>
          <w:highlight w:val="red"/>
        </w:rPr>
        <w:t>, de 2021 e a disciplina sobre o tema.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6"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7"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9"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4"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4"/>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61"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5"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5"/>
    </w:p>
    <w:p w14:paraId="21188964" w14:textId="0BC75A20" w:rsidR="001167EF" w:rsidRPr="00F22899" w:rsidRDefault="001167EF" w:rsidP="00AE46C4">
      <w:pPr>
        <w:pStyle w:val="Nivel2"/>
        <w:ind w:left="0" w:firstLine="0"/>
        <w:rPr>
          <w:sz w:val="24"/>
          <w:szCs w:val="24"/>
        </w:rPr>
      </w:pPr>
      <w:bookmarkStart w:id="36"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6"/>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7" w:name="_Toc135469233"/>
      <w:r w:rsidRPr="00F22899">
        <w:t>DOS RECURSOS</w:t>
      </w:r>
      <w:bookmarkEnd w:id="37"/>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8" w:name="_Hlk135318381"/>
      <w:bookmarkStart w:id="39" w:name="_Hlk135315794"/>
      <w:r w:rsidRPr="00F22899">
        <w:rPr>
          <w:sz w:val="24"/>
          <w:szCs w:val="24"/>
        </w:rPr>
        <w:t>o prazo para a manifestação da intenção de recorrer não será inferior a 10 (dez) minutos;</w:t>
      </w:r>
      <w:bookmarkEnd w:id="38"/>
    </w:p>
    <w:bookmarkEnd w:id="39"/>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63"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40" w:name="_Toc135469234"/>
      <w:r w:rsidRPr="00F22899">
        <w:t>DAS INFRAÇÕES ADMINISTRATIVAS E SANÇÕES</w:t>
      </w:r>
      <w:bookmarkEnd w:id="40"/>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1" w:name="_Toc135469235"/>
      <w:r w:rsidRPr="00F22899">
        <w:t>DA IMPUGNAÇÃO AO EDITAL E DO PEDIDO DE ESCLARECIMENTO</w:t>
      </w:r>
      <w:bookmarkEnd w:id="41"/>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4"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5"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2" w:name="_Toc135469236"/>
      <w:r w:rsidRPr="00F22899">
        <w:t>DAS DISPOSIÇÕES GERAIS</w:t>
      </w:r>
      <w:bookmarkEnd w:id="42"/>
    </w:p>
    <w:p w14:paraId="64BB97B9" w14:textId="77777777" w:rsidR="001167EF" w:rsidRPr="00F22899" w:rsidRDefault="001167EF" w:rsidP="00DF6A37">
      <w:pPr>
        <w:pStyle w:val="Nivel2"/>
        <w:widowControl w:val="0"/>
        <w:spacing w:before="50"/>
        <w:ind w:left="0" w:firstLine="0"/>
        <w:rPr>
          <w:sz w:val="24"/>
          <w:szCs w:val="24"/>
        </w:rPr>
      </w:pPr>
      <w:bookmarkStart w:id="43" w:name="_Hlk82473550"/>
      <w:r w:rsidRPr="00F22899">
        <w:rPr>
          <w:sz w:val="24"/>
          <w:szCs w:val="24"/>
        </w:rPr>
        <w:t xml:space="preserve">Exaurida a fase recursal, será observado o disposto no art. 71 da </w:t>
      </w:r>
      <w:hyperlink r:id="rId66"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7"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F22899" w:rsidRDefault="00A44BAD" w:rsidP="00A44BAD">
      <w:pPr>
        <w:pStyle w:val="Nvel4-R"/>
        <w:numPr>
          <w:ilvl w:val="3"/>
          <w:numId w:val="5"/>
        </w:numPr>
        <w:ind w:left="567" w:firstLine="0"/>
        <w:rPr>
          <w:i w:val="0"/>
          <w:iCs w:val="0"/>
          <w:color w:val="auto"/>
          <w:sz w:val="24"/>
          <w:szCs w:val="24"/>
        </w:rPr>
      </w:pPr>
      <w:r w:rsidRPr="00F22899">
        <w:rPr>
          <w:i w:val="0"/>
          <w:iCs w:val="0"/>
          <w:color w:val="auto"/>
          <w:sz w:val="24"/>
          <w:szCs w:val="24"/>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F22899">
        <w:rPr>
          <w:sz w:val="24"/>
          <w:szCs w:val="24"/>
        </w:rPr>
        <w:t xml:space="preserve">f.1) a indicação de gestor encarregado de representar o adjudicatário com exclusividade perante o </w:t>
      </w:r>
      <w:r w:rsidRPr="00F22899">
        <w:rPr>
          <w:b/>
          <w:sz w:val="24"/>
          <w:szCs w:val="24"/>
        </w:rPr>
        <w:t>CONTRATANTE</w:t>
      </w:r>
      <w:r w:rsidRPr="00F22899">
        <w:rPr>
          <w:sz w:val="24"/>
          <w:szCs w:val="24"/>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no ato da assinatura do contrato:</w:t>
      </w:r>
    </w:p>
    <w:p w14:paraId="750F8B61" w14:textId="6AFEF7DF"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Anexo A</w:t>
      </w:r>
      <w:r w:rsidRPr="007C104E">
        <w:rPr>
          <w:highlight w:val="green"/>
        </w:rPr>
        <w:t xml:space="preserve"> do Termo de Referência;</w:t>
      </w:r>
    </w:p>
    <w:p w14:paraId="70630EF5" w14:textId="3C282958"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D64AC2" w:rsidRPr="007C104E">
        <w:rPr>
          <w:b/>
          <w:bCs/>
          <w:highlight w:val="green"/>
        </w:rPr>
        <w:t>B</w:t>
      </w:r>
      <w:r w:rsidRPr="007C104E">
        <w:rPr>
          <w:highlight w:val="green"/>
        </w:rPr>
        <w:t xml:space="preserve"> do Termo de Referência;</w:t>
      </w:r>
    </w:p>
    <w:p w14:paraId="46529C71" w14:textId="2CBD88D6" w:rsidR="00D009E1" w:rsidRPr="007C104E" w:rsidRDefault="00FD635E" w:rsidP="00D009E1">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i w:val="0"/>
          <w:iCs w:val="0"/>
          <w:color w:val="auto"/>
          <w:sz w:val="24"/>
          <w:szCs w:val="24"/>
          <w:highlight w:val="green"/>
        </w:rPr>
        <w:t xml:space="preserve"> </w:t>
      </w:r>
      <w:r>
        <w:rPr>
          <w:i w:val="0"/>
          <w:iCs w:val="0"/>
          <w:color w:val="auto"/>
          <w:sz w:val="24"/>
          <w:szCs w:val="24"/>
          <w:highlight w:val="green"/>
        </w:rPr>
        <w:t xml:space="preserve">os </w:t>
      </w:r>
      <w:r w:rsidR="00D009E1" w:rsidRPr="007C104E">
        <w:rPr>
          <w:i w:val="0"/>
          <w:iCs w:val="0"/>
          <w:color w:val="auto"/>
          <w:sz w:val="24"/>
          <w:szCs w:val="24"/>
          <w:highlight w:val="green"/>
        </w:rPr>
        <w:t xml:space="preserve">documentos e comprovações exigidos no </w:t>
      </w:r>
      <w:r w:rsidR="00D009E1" w:rsidRPr="007C104E">
        <w:rPr>
          <w:b/>
          <w:bCs/>
          <w:i w:val="0"/>
          <w:iCs w:val="0"/>
          <w:color w:val="auto"/>
          <w:sz w:val="24"/>
          <w:szCs w:val="24"/>
          <w:highlight w:val="green"/>
        </w:rPr>
        <w:t>item 11</w:t>
      </w:r>
      <w:r w:rsidR="00D009E1" w:rsidRPr="007C104E">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8"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prejuízo da </w:t>
      </w:r>
      <w:r w:rsidRPr="00F22899">
        <w:rPr>
          <w:color w:val="auto"/>
          <w:sz w:val="24"/>
          <w:szCs w:val="24"/>
        </w:rPr>
        <w:lastRenderedPageBreak/>
        <w:t>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9"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7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71"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72"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3"/>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4"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4F37082E"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4B109E60"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901F05" w:rsidRDefault="00901F05" w:rsidP="00901F05">
      <w:pPr>
        <w:spacing w:line="276" w:lineRule="auto"/>
        <w:jc w:val="both"/>
        <w:rPr>
          <w:rFonts w:cs="Arial"/>
          <w:bCs/>
        </w:rPr>
      </w:pPr>
    </w:p>
    <w:p w14:paraId="0DE0FF30" w14:textId="77777777" w:rsidR="00901F05" w:rsidRPr="00901F05" w:rsidRDefault="00901F05" w:rsidP="00901F05">
      <w:pPr>
        <w:spacing w:line="276" w:lineRule="auto"/>
        <w:jc w:val="both"/>
        <w:rPr>
          <w:rFonts w:cs="Arial"/>
          <w:bCs/>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77777777" w:rsidR="00901F05" w:rsidRPr="00901F05" w:rsidRDefault="00901F05" w:rsidP="004163A5">
      <w:pPr>
        <w:spacing w:line="276" w:lineRule="auto"/>
        <w:ind w:firstLine="1560"/>
        <w:jc w:val="both"/>
        <w:rPr>
          <w:rFonts w:cs="Arial"/>
          <w:bCs/>
        </w:rPr>
      </w:pPr>
      <w:r w:rsidRPr="00901F05">
        <w:rPr>
          <w:rFonts w:cs="Arial"/>
          <w:bCs/>
        </w:rPr>
        <w:t>Vigência de 1 (um) ano, automaticamente prorrogável até que o objeto do contrato seja plenamente cumprido.</w:t>
      </w:r>
    </w:p>
    <w:p w14:paraId="3FBEF9B7" w14:textId="77777777" w:rsidR="00901F05" w:rsidRPr="00901F05" w:rsidRDefault="00901F05" w:rsidP="00901F05">
      <w:pPr>
        <w:spacing w:line="276" w:lineRule="auto"/>
        <w:jc w:val="both"/>
        <w:rPr>
          <w:rFonts w:cs="Arial"/>
          <w:bCs/>
        </w:rPr>
      </w:pPr>
    </w:p>
    <w:p w14:paraId="1C7EB900" w14:textId="77777777" w:rsidR="00901F05" w:rsidRPr="00901F05" w:rsidRDefault="00901F05" w:rsidP="00901F05">
      <w:pPr>
        <w:spacing w:line="276" w:lineRule="auto"/>
        <w:jc w:val="both"/>
        <w:rPr>
          <w:rFonts w:cs="Arial"/>
          <w:bCs/>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1472EAC4"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t>O cronograma abaixo reflete as datas preliminares publicadas no DOE-TCESP em 11/05/2026, podendo sofrer ajustes, devidamente justificados, conforme as condições ali estabelecidas.</w:t>
      </w:r>
    </w:p>
    <w:p w14:paraId="61E947D9" w14:textId="77777777" w:rsidR="0058764C" w:rsidRDefault="0058764C" w:rsidP="0058764C">
      <w:pPr>
        <w:spacing w:line="276" w:lineRule="auto"/>
        <w:ind w:left="993" w:hanging="709"/>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56EF2634" w14:textId="77777777" w:rsidR="00901F05" w:rsidRPr="00901F05" w:rsidRDefault="00901F05" w:rsidP="00901F05">
      <w:pPr>
        <w:spacing w:line="276" w:lineRule="auto"/>
        <w:jc w:val="both"/>
        <w:rPr>
          <w:rFonts w:cs="Arial"/>
          <w:bCs/>
        </w:rPr>
      </w:pPr>
      <w:r w:rsidRPr="00901F05">
        <w:rPr>
          <w:rFonts w:cs="Arial"/>
          <w:bCs/>
        </w:rPr>
        <w:t xml:space="preserve"> </w:t>
      </w:r>
    </w:p>
    <w:p w14:paraId="2F997DD2" w14:textId="77777777" w:rsidR="00901F05" w:rsidRPr="0058764C" w:rsidRDefault="00901F05" w:rsidP="0058764C">
      <w:pPr>
        <w:spacing w:line="276" w:lineRule="auto"/>
        <w:ind w:firstLine="284"/>
        <w:jc w:val="both"/>
        <w:rPr>
          <w:rFonts w:cs="Arial"/>
          <w:b/>
        </w:rPr>
      </w:pPr>
      <w:r w:rsidRPr="0058764C">
        <w:rPr>
          <w:rFonts w:cs="Arial"/>
          <w:b/>
        </w:rPr>
        <w:t>1)</w:t>
      </w:r>
      <w:r w:rsidRPr="0058764C">
        <w:rPr>
          <w:rFonts w:cs="Arial"/>
          <w:b/>
        </w:rPr>
        <w:tab/>
        <w:t>Processo de Promoção de 2025 (cronograma preliminar)</w:t>
      </w:r>
    </w:p>
    <w:p w14:paraId="5D72AA08" w14:textId="77777777" w:rsidR="0058764C" w:rsidRPr="00697FB6" w:rsidRDefault="0058764C" w:rsidP="0058764C">
      <w:pPr>
        <w:spacing w:line="276" w:lineRule="auto"/>
        <w:ind w:left="1134" w:hanging="425"/>
        <w:jc w:val="both"/>
        <w:rPr>
          <w:rFonts w:cs="Arial"/>
          <w:bCs/>
          <w:sz w:val="22"/>
          <w:szCs w:val="22"/>
        </w:rPr>
      </w:pPr>
    </w:p>
    <w:p w14:paraId="2E7CAE77" w14:textId="3E6901B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 Publicação do Cronograma Definitivo, Lista de Aptos e Edital de abertura das inscrições.</w:t>
      </w:r>
    </w:p>
    <w:p w14:paraId="64472805" w14:textId="77777777" w:rsidR="0058764C" w:rsidRPr="0058764C" w:rsidRDefault="0058764C" w:rsidP="0058764C">
      <w:pPr>
        <w:spacing w:line="276" w:lineRule="auto"/>
        <w:ind w:left="1134" w:hanging="425"/>
        <w:jc w:val="both"/>
        <w:rPr>
          <w:rFonts w:cs="Arial"/>
          <w:bCs/>
          <w:sz w:val="16"/>
          <w:szCs w:val="16"/>
        </w:rPr>
      </w:pPr>
    </w:p>
    <w:p w14:paraId="003DE885" w14:textId="12F1E0BB"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17/07/2026 a 14/08/2026 – Período de inscrições.</w:t>
      </w:r>
    </w:p>
    <w:p w14:paraId="1163ADFF" w14:textId="77777777" w:rsidR="0058764C" w:rsidRPr="0058764C" w:rsidRDefault="0058764C" w:rsidP="0058764C">
      <w:pPr>
        <w:spacing w:line="276" w:lineRule="auto"/>
        <w:ind w:left="1134" w:hanging="425"/>
        <w:jc w:val="both"/>
        <w:rPr>
          <w:rFonts w:cs="Arial"/>
          <w:bCs/>
          <w:sz w:val="16"/>
          <w:szCs w:val="16"/>
        </w:rPr>
      </w:pPr>
    </w:p>
    <w:p w14:paraId="620DEF43" w14:textId="18D7299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21/08/2026 – Divulgação do deferimento de inscrições e de solicitações de condições especiais/ajudas técnicas.</w:t>
      </w:r>
    </w:p>
    <w:p w14:paraId="5FBD595F" w14:textId="77777777" w:rsidR="0058764C" w:rsidRPr="0058764C" w:rsidRDefault="0058764C" w:rsidP="0058764C">
      <w:pPr>
        <w:spacing w:line="276" w:lineRule="auto"/>
        <w:ind w:left="1134" w:hanging="425"/>
        <w:jc w:val="both"/>
        <w:rPr>
          <w:rFonts w:cs="Arial"/>
          <w:bCs/>
          <w:sz w:val="16"/>
          <w:szCs w:val="16"/>
        </w:rPr>
      </w:pPr>
    </w:p>
    <w:p w14:paraId="4BA0B8FA" w14:textId="3816DA31"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5BC5319E" w14:textId="77777777" w:rsidR="0058764C" w:rsidRPr="0058764C" w:rsidRDefault="0058764C" w:rsidP="0058764C">
      <w:pPr>
        <w:spacing w:line="276" w:lineRule="auto"/>
        <w:ind w:left="1134" w:hanging="425"/>
        <w:jc w:val="both"/>
        <w:rPr>
          <w:rFonts w:cs="Arial"/>
          <w:bCs/>
          <w:sz w:val="16"/>
          <w:szCs w:val="16"/>
        </w:rPr>
      </w:pPr>
    </w:p>
    <w:p w14:paraId="6FE53CAA" w14:textId="7E1A8DF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Até 27/10/2026 – Cadastro de documentos comprobatórios dos títulos (sistema próprio do TCESP).</w:t>
      </w:r>
    </w:p>
    <w:p w14:paraId="1776620A" w14:textId="77777777" w:rsidR="0058764C" w:rsidRPr="0058764C" w:rsidRDefault="0058764C" w:rsidP="0058764C">
      <w:pPr>
        <w:spacing w:line="276" w:lineRule="auto"/>
        <w:ind w:left="1134" w:hanging="425"/>
        <w:jc w:val="both"/>
        <w:rPr>
          <w:rFonts w:cs="Arial"/>
          <w:bCs/>
          <w:sz w:val="16"/>
          <w:szCs w:val="16"/>
        </w:rPr>
      </w:pPr>
    </w:p>
    <w:p w14:paraId="48552A89" w14:textId="370D620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18/10/2026 – Aplicação da prova objetiva.</w:t>
      </w:r>
    </w:p>
    <w:p w14:paraId="7C602E19" w14:textId="77777777" w:rsidR="0058764C" w:rsidRPr="0058764C" w:rsidRDefault="0058764C" w:rsidP="0058764C">
      <w:pPr>
        <w:spacing w:line="276" w:lineRule="auto"/>
        <w:ind w:left="1134" w:hanging="425"/>
        <w:jc w:val="both"/>
        <w:rPr>
          <w:rFonts w:cs="Arial"/>
          <w:bCs/>
          <w:sz w:val="16"/>
          <w:szCs w:val="16"/>
        </w:rPr>
      </w:pPr>
    </w:p>
    <w:p w14:paraId="064DAF73" w14:textId="339BD5A7"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19/10/2026 – Divulgação dos gabaritos preliminares e cadernos de questões.</w:t>
      </w:r>
    </w:p>
    <w:p w14:paraId="6685D456" w14:textId="77777777" w:rsidR="0058764C" w:rsidRPr="0058764C" w:rsidRDefault="0058764C" w:rsidP="0058764C">
      <w:pPr>
        <w:spacing w:line="276" w:lineRule="auto"/>
        <w:ind w:left="1134" w:hanging="425"/>
        <w:jc w:val="both"/>
        <w:rPr>
          <w:rFonts w:cs="Arial"/>
          <w:bCs/>
          <w:sz w:val="16"/>
          <w:szCs w:val="16"/>
        </w:rPr>
      </w:pPr>
    </w:p>
    <w:p w14:paraId="6D5094E8" w14:textId="10D56B66"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19/10 a 27/10/2026 – Seleção e envio dos títulos (sistema próprio do TCESP).</w:t>
      </w:r>
    </w:p>
    <w:p w14:paraId="40119D27" w14:textId="77777777" w:rsidR="0058764C" w:rsidRPr="0057754C" w:rsidRDefault="0058764C" w:rsidP="0058764C">
      <w:pPr>
        <w:spacing w:line="276" w:lineRule="auto"/>
        <w:ind w:left="1134" w:hanging="425"/>
        <w:jc w:val="both"/>
        <w:rPr>
          <w:rFonts w:cs="Arial"/>
          <w:bCs/>
          <w:sz w:val="16"/>
          <w:szCs w:val="16"/>
        </w:rPr>
      </w:pPr>
    </w:p>
    <w:p w14:paraId="476D8915" w14:textId="372FCE7F"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21/10/2026 – Publicação do edital relativo aos gabaritos preliminares e cadernos no DOE-TCESP.</w:t>
      </w:r>
    </w:p>
    <w:p w14:paraId="279F7D4F" w14:textId="77777777" w:rsidR="0058764C" w:rsidRPr="0057754C" w:rsidRDefault="0058764C" w:rsidP="0058764C">
      <w:pPr>
        <w:spacing w:line="276" w:lineRule="auto"/>
        <w:ind w:left="1134" w:hanging="425"/>
        <w:jc w:val="both"/>
        <w:rPr>
          <w:rFonts w:cs="Arial"/>
          <w:bCs/>
          <w:sz w:val="16"/>
          <w:szCs w:val="16"/>
        </w:rPr>
      </w:pPr>
    </w:p>
    <w:p w14:paraId="5030CDC2" w14:textId="7EC6B1CA"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3726C992" w14:textId="77777777" w:rsidR="0058764C" w:rsidRPr="0057754C" w:rsidRDefault="0058764C" w:rsidP="0058764C">
      <w:pPr>
        <w:spacing w:line="276" w:lineRule="auto"/>
        <w:ind w:left="1134" w:hanging="425"/>
        <w:jc w:val="both"/>
        <w:rPr>
          <w:rFonts w:cs="Arial"/>
          <w:bCs/>
          <w:sz w:val="16"/>
          <w:szCs w:val="16"/>
        </w:rPr>
      </w:pPr>
    </w:p>
    <w:p w14:paraId="7B52713A" w14:textId="2C96FAF8"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19/11/2026 – Divulgação do resultado pós-recursos da prova, gabarito definitivo e resultado pós-recursos da avaliação dos títulos.</w:t>
      </w:r>
    </w:p>
    <w:p w14:paraId="0432B892" w14:textId="77777777" w:rsidR="0058764C" w:rsidRPr="0057754C" w:rsidRDefault="0058764C" w:rsidP="0058764C">
      <w:pPr>
        <w:spacing w:line="276" w:lineRule="auto"/>
        <w:ind w:left="1134" w:hanging="425"/>
        <w:jc w:val="both"/>
        <w:rPr>
          <w:rFonts w:cs="Arial"/>
          <w:bCs/>
          <w:sz w:val="16"/>
          <w:szCs w:val="16"/>
        </w:rPr>
      </w:pPr>
    </w:p>
    <w:p w14:paraId="24CEB189" w14:textId="660FB8D5"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11/12/2026 – Publicação do Resultado Final do Processo de Promoção de 2025.</w:t>
      </w:r>
    </w:p>
    <w:p w14:paraId="1ED14FF0" w14:textId="77777777" w:rsidR="0058764C" w:rsidRPr="0057754C" w:rsidRDefault="0058764C" w:rsidP="0058764C">
      <w:pPr>
        <w:spacing w:line="276" w:lineRule="auto"/>
        <w:ind w:left="1134" w:hanging="425"/>
        <w:jc w:val="both"/>
        <w:rPr>
          <w:rFonts w:cs="Arial"/>
          <w:bCs/>
          <w:sz w:val="16"/>
          <w:szCs w:val="16"/>
        </w:rPr>
      </w:pPr>
    </w:p>
    <w:p w14:paraId="287DAB2A" w14:textId="28DF6FD0"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613B4319" w14:textId="77777777" w:rsidR="0058764C" w:rsidRPr="0057754C" w:rsidRDefault="0058764C" w:rsidP="0058764C">
      <w:pPr>
        <w:spacing w:line="276" w:lineRule="auto"/>
        <w:ind w:left="1134" w:hanging="425"/>
        <w:jc w:val="both"/>
        <w:rPr>
          <w:rFonts w:cs="Arial"/>
          <w:bCs/>
          <w:sz w:val="16"/>
          <w:szCs w:val="16"/>
        </w:rPr>
      </w:pPr>
    </w:p>
    <w:p w14:paraId="781C2E4A" w14:textId="5EF467B4" w:rsidR="00901F05" w:rsidRPr="00901F05" w:rsidRDefault="00901F05" w:rsidP="0058764C">
      <w:pPr>
        <w:spacing w:line="276" w:lineRule="auto"/>
        <w:ind w:left="1134" w:hanging="425"/>
        <w:jc w:val="both"/>
        <w:rPr>
          <w:rFonts w:cs="Arial"/>
          <w:bCs/>
        </w:rPr>
      </w:pPr>
      <w:r w:rsidRPr="00901F05">
        <w:rPr>
          <w:rFonts w:cs="Arial"/>
          <w:bCs/>
        </w:rPr>
        <w:t>•</w:t>
      </w:r>
      <w:r w:rsidRPr="00901F05">
        <w:rPr>
          <w:rFonts w:cs="Arial"/>
          <w:bCs/>
        </w:rPr>
        <w:tab/>
        <w:t>29/01/2027 – Publicação do Resultado dos Recursos, Resultado Final Definitivo, Apostilas e Homologação.</w:t>
      </w:r>
    </w:p>
    <w:p w14:paraId="6C28CA63" w14:textId="77777777" w:rsidR="00901F05" w:rsidRPr="00901F05" w:rsidRDefault="00901F05" w:rsidP="00901F05">
      <w:pPr>
        <w:spacing w:line="276" w:lineRule="auto"/>
        <w:jc w:val="both"/>
        <w:rPr>
          <w:rFonts w:cs="Arial"/>
          <w:bCs/>
        </w:rPr>
      </w:pPr>
    </w:p>
    <w:p w14:paraId="73E91B64" w14:textId="77777777" w:rsidR="00901F05" w:rsidRPr="00901F05" w:rsidRDefault="00901F05" w:rsidP="00F708C4">
      <w:pPr>
        <w:spacing w:line="276" w:lineRule="auto"/>
        <w:ind w:left="284"/>
        <w:jc w:val="both"/>
        <w:rPr>
          <w:rFonts w:cs="Arial"/>
          <w:bCs/>
        </w:rPr>
      </w:pPr>
      <w:r w:rsidRPr="0058764C">
        <w:rPr>
          <w:rFonts w:cs="Arial"/>
          <w:b/>
        </w:rPr>
        <w:t>Nota (DOE-TCESP – Promoção 2025)</w:t>
      </w:r>
      <w:r w:rsidRPr="00901F05">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50CCCD07" w14:textId="77777777" w:rsidR="00901F05" w:rsidRPr="00512758" w:rsidRDefault="00901F05" w:rsidP="00901F05">
      <w:pPr>
        <w:spacing w:line="276" w:lineRule="auto"/>
        <w:jc w:val="both"/>
        <w:rPr>
          <w:rFonts w:cs="Arial"/>
          <w:bCs/>
          <w:sz w:val="20"/>
          <w:szCs w:val="20"/>
        </w:rPr>
      </w:pPr>
    </w:p>
    <w:p w14:paraId="5DFF9C8F" w14:textId="77777777" w:rsidR="00512758" w:rsidRPr="00512758" w:rsidRDefault="00512758" w:rsidP="00901F05">
      <w:pPr>
        <w:spacing w:line="276" w:lineRule="auto"/>
        <w:jc w:val="both"/>
        <w:rPr>
          <w:rFonts w:cs="Arial"/>
          <w:bCs/>
          <w:sz w:val="20"/>
          <w:szCs w:val="20"/>
        </w:rPr>
      </w:pPr>
    </w:p>
    <w:p w14:paraId="5BE26F91" w14:textId="77777777" w:rsidR="00901F05" w:rsidRPr="003170ED" w:rsidRDefault="00901F05" w:rsidP="003170ED">
      <w:pPr>
        <w:spacing w:line="276" w:lineRule="auto"/>
        <w:ind w:firstLine="284"/>
        <w:jc w:val="both"/>
        <w:rPr>
          <w:rFonts w:cs="Arial"/>
          <w:b/>
        </w:rPr>
      </w:pPr>
      <w:r w:rsidRPr="003170ED">
        <w:rPr>
          <w:rFonts w:cs="Arial"/>
          <w:b/>
        </w:rPr>
        <w:t>2)</w:t>
      </w:r>
      <w:r w:rsidRPr="003170ED">
        <w:rPr>
          <w:rFonts w:cs="Arial"/>
          <w:b/>
        </w:rPr>
        <w:tab/>
        <w:t>Processo de Promoção de 2026 (cronograma preliminar)</w:t>
      </w:r>
    </w:p>
    <w:p w14:paraId="18DEE857" w14:textId="77777777" w:rsidR="00901F05" w:rsidRPr="00901F05" w:rsidRDefault="00901F05" w:rsidP="00901F05">
      <w:pPr>
        <w:spacing w:line="276" w:lineRule="auto"/>
        <w:jc w:val="both"/>
        <w:rPr>
          <w:rFonts w:cs="Arial"/>
          <w:bCs/>
        </w:rPr>
      </w:pPr>
      <w:r w:rsidRPr="00901F05">
        <w:rPr>
          <w:rFonts w:cs="Arial"/>
          <w:bCs/>
        </w:rPr>
        <w:t xml:space="preserve"> </w:t>
      </w:r>
    </w:p>
    <w:p w14:paraId="3A842334" w14:textId="77777777"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 Publicação do Cronograma Definitivo, Lista de Aptos e Edital de abertura das inscrições.</w:t>
      </w:r>
    </w:p>
    <w:p w14:paraId="5EEC3C60" w14:textId="77777777" w:rsidR="006B1CA1" w:rsidRPr="006B1CA1" w:rsidRDefault="006B1CA1" w:rsidP="006B1CA1">
      <w:pPr>
        <w:spacing w:line="276" w:lineRule="auto"/>
        <w:ind w:left="1134" w:hanging="425"/>
        <w:jc w:val="both"/>
        <w:rPr>
          <w:rFonts w:cs="Arial"/>
          <w:bCs/>
          <w:sz w:val="16"/>
          <w:szCs w:val="16"/>
        </w:rPr>
      </w:pPr>
    </w:p>
    <w:p w14:paraId="7A47544F" w14:textId="1583089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11/12/2026 a 03/02/2027 – Período de inscrições.</w:t>
      </w:r>
    </w:p>
    <w:p w14:paraId="3479B21C" w14:textId="77777777" w:rsidR="006B1CA1" w:rsidRPr="006B1CA1" w:rsidRDefault="006B1CA1" w:rsidP="006B1CA1">
      <w:pPr>
        <w:spacing w:line="276" w:lineRule="auto"/>
        <w:ind w:left="1134" w:hanging="425"/>
        <w:jc w:val="both"/>
        <w:rPr>
          <w:rFonts w:cs="Arial"/>
          <w:bCs/>
          <w:sz w:val="16"/>
          <w:szCs w:val="16"/>
        </w:rPr>
      </w:pPr>
    </w:p>
    <w:p w14:paraId="1D7A5369" w14:textId="27D51454"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12/02/2027 – Divulgação do deferimento de inscrições e de solicitações de condições especiais/ajudas técnicas.</w:t>
      </w:r>
    </w:p>
    <w:p w14:paraId="4E2EEE9A" w14:textId="77777777" w:rsidR="006B1CA1" w:rsidRPr="006B1CA1" w:rsidRDefault="006B1CA1" w:rsidP="006B1CA1">
      <w:pPr>
        <w:spacing w:line="276" w:lineRule="auto"/>
        <w:ind w:left="1134" w:hanging="425"/>
        <w:jc w:val="both"/>
        <w:rPr>
          <w:rFonts w:cs="Arial"/>
          <w:bCs/>
          <w:sz w:val="16"/>
          <w:szCs w:val="16"/>
        </w:rPr>
      </w:pPr>
    </w:p>
    <w:p w14:paraId="78DEAE98" w14:textId="3BB29C9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divulgação do deferimento).</w:t>
      </w:r>
    </w:p>
    <w:p w14:paraId="6947ECEB" w14:textId="77777777" w:rsidR="006B1CA1" w:rsidRPr="006B1CA1" w:rsidRDefault="006B1CA1" w:rsidP="006B1CA1">
      <w:pPr>
        <w:spacing w:line="276" w:lineRule="auto"/>
        <w:ind w:left="1134" w:hanging="425"/>
        <w:jc w:val="both"/>
        <w:rPr>
          <w:rFonts w:cs="Arial"/>
          <w:bCs/>
          <w:sz w:val="16"/>
          <w:szCs w:val="16"/>
        </w:rPr>
      </w:pPr>
    </w:p>
    <w:p w14:paraId="11DCFA0D" w14:textId="7984734B"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Até 30/03/2027 – Cadastro de documentos comprobatórios dos títulos (sistema próprio do TCESP).</w:t>
      </w:r>
    </w:p>
    <w:p w14:paraId="49616706" w14:textId="77777777" w:rsidR="006B1CA1" w:rsidRPr="006B1CA1" w:rsidRDefault="006B1CA1" w:rsidP="006B1CA1">
      <w:pPr>
        <w:spacing w:line="276" w:lineRule="auto"/>
        <w:ind w:left="1134" w:hanging="425"/>
        <w:jc w:val="both"/>
        <w:rPr>
          <w:rFonts w:cs="Arial"/>
          <w:bCs/>
          <w:sz w:val="16"/>
          <w:szCs w:val="16"/>
        </w:rPr>
      </w:pPr>
    </w:p>
    <w:p w14:paraId="65718FE0" w14:textId="57BEAF8C"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21/03/2027 – Aplicação da prova objetiva.</w:t>
      </w:r>
    </w:p>
    <w:p w14:paraId="59F16666" w14:textId="77777777" w:rsidR="006B1CA1" w:rsidRPr="006B1CA1" w:rsidRDefault="006B1CA1" w:rsidP="006B1CA1">
      <w:pPr>
        <w:spacing w:line="276" w:lineRule="auto"/>
        <w:ind w:left="1134" w:hanging="425"/>
        <w:jc w:val="both"/>
        <w:rPr>
          <w:rFonts w:cs="Arial"/>
          <w:bCs/>
          <w:sz w:val="16"/>
          <w:szCs w:val="16"/>
        </w:rPr>
      </w:pPr>
    </w:p>
    <w:p w14:paraId="50A96555" w14:textId="38BA30DD"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r>
      <w:r w:rsidRPr="00036CBB">
        <w:rPr>
          <w:rFonts w:cs="Arial"/>
          <w:bCs/>
          <w:spacing w:val="-4"/>
        </w:rPr>
        <w:t>22/03/2027 – Divulgação dos gabaritos preliminares e cadernos de questões.</w:t>
      </w:r>
    </w:p>
    <w:p w14:paraId="0B77F773" w14:textId="77777777" w:rsidR="005C01EC" w:rsidRPr="005C01EC" w:rsidRDefault="005C01EC" w:rsidP="006B1CA1">
      <w:pPr>
        <w:spacing w:line="276" w:lineRule="auto"/>
        <w:ind w:left="1134" w:hanging="425"/>
        <w:jc w:val="both"/>
        <w:rPr>
          <w:rFonts w:cs="Arial"/>
          <w:bCs/>
          <w:sz w:val="16"/>
          <w:szCs w:val="16"/>
        </w:rPr>
      </w:pPr>
    </w:p>
    <w:p w14:paraId="0DA1495F" w14:textId="67A6F7A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22/03 a 30/03/2027 – Seleção e envio dos títulos (sistema próprio do TCESP).</w:t>
      </w:r>
    </w:p>
    <w:p w14:paraId="7F886CAB" w14:textId="5F62A9D7" w:rsidR="00901F05" w:rsidRPr="00901F05" w:rsidRDefault="00901F05" w:rsidP="006B1CA1">
      <w:pPr>
        <w:spacing w:line="276" w:lineRule="auto"/>
        <w:ind w:left="1134" w:hanging="425"/>
        <w:jc w:val="both"/>
        <w:rPr>
          <w:rFonts w:cs="Arial"/>
          <w:bCs/>
        </w:rPr>
      </w:pPr>
      <w:r w:rsidRPr="00901F05">
        <w:rPr>
          <w:rFonts w:cs="Arial"/>
          <w:bCs/>
        </w:rPr>
        <w:lastRenderedPageBreak/>
        <w:t>•</w:t>
      </w:r>
      <w:r w:rsidRPr="00901F05">
        <w:rPr>
          <w:rFonts w:cs="Arial"/>
          <w:bCs/>
        </w:rPr>
        <w:tab/>
        <w:t>24/03/2027 – Publicação do edital relativo aos gabaritos preliminares e cadernos no DOE-TCESP.</w:t>
      </w:r>
    </w:p>
    <w:p w14:paraId="06BCEC4C" w14:textId="77777777" w:rsidR="00F37A3A" w:rsidRPr="00F37A3A" w:rsidRDefault="00F37A3A" w:rsidP="006B1CA1">
      <w:pPr>
        <w:spacing w:line="276" w:lineRule="auto"/>
        <w:ind w:left="1134" w:hanging="425"/>
        <w:jc w:val="both"/>
        <w:rPr>
          <w:rFonts w:cs="Arial"/>
          <w:bCs/>
          <w:sz w:val="16"/>
          <w:szCs w:val="16"/>
        </w:rPr>
      </w:pPr>
    </w:p>
    <w:p w14:paraId="2FBDCDF0" w14:textId="7F3A9D99"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(a partir da publicação do edital de gabaritos/cadernos).</w:t>
      </w:r>
    </w:p>
    <w:p w14:paraId="60DCACDE" w14:textId="77777777" w:rsidR="00F37A3A" w:rsidRPr="00F37A3A" w:rsidRDefault="00F37A3A" w:rsidP="006B1CA1">
      <w:pPr>
        <w:spacing w:line="276" w:lineRule="auto"/>
        <w:ind w:left="1134" w:hanging="425"/>
        <w:jc w:val="both"/>
        <w:rPr>
          <w:rFonts w:cs="Arial"/>
          <w:bCs/>
          <w:sz w:val="16"/>
          <w:szCs w:val="16"/>
        </w:rPr>
      </w:pPr>
    </w:p>
    <w:p w14:paraId="1F9246BB" w14:textId="18C1E0E0"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20/04/2027 – Divulgação do resultado pós-recursos da prova, gabarito definitivo e resultado pós-recursos da avaliação dos títulos.</w:t>
      </w:r>
    </w:p>
    <w:p w14:paraId="20DB3057" w14:textId="77777777" w:rsidR="00F37A3A" w:rsidRPr="00F37A3A" w:rsidRDefault="00F37A3A" w:rsidP="006B1CA1">
      <w:pPr>
        <w:spacing w:line="276" w:lineRule="auto"/>
        <w:ind w:left="1134" w:hanging="425"/>
        <w:jc w:val="both"/>
        <w:rPr>
          <w:rFonts w:cs="Arial"/>
          <w:bCs/>
          <w:sz w:val="16"/>
          <w:szCs w:val="16"/>
        </w:rPr>
      </w:pPr>
    </w:p>
    <w:p w14:paraId="49B045E8" w14:textId="0CE0A308"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14/05/2027 – Publicação do Resultado Final do Processo de Promoção de 2026.</w:t>
      </w:r>
    </w:p>
    <w:p w14:paraId="38449F28" w14:textId="77777777" w:rsidR="00F37A3A" w:rsidRPr="00F37A3A" w:rsidRDefault="00F37A3A" w:rsidP="006B1CA1">
      <w:pPr>
        <w:spacing w:line="276" w:lineRule="auto"/>
        <w:ind w:left="1134" w:hanging="425"/>
        <w:jc w:val="both"/>
        <w:rPr>
          <w:rFonts w:cs="Arial"/>
          <w:bCs/>
          <w:sz w:val="16"/>
          <w:szCs w:val="16"/>
        </w:rPr>
      </w:pPr>
    </w:p>
    <w:p w14:paraId="0A76A42F" w14:textId="13DA498F"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Prazo de 5 (cinco) dias úteis – Recursos em face do Resultado Final (sistema próprio do TCESP).</w:t>
      </w:r>
    </w:p>
    <w:p w14:paraId="363E9210" w14:textId="77777777" w:rsidR="00F37A3A" w:rsidRPr="00F37A3A" w:rsidRDefault="00F37A3A" w:rsidP="006B1CA1">
      <w:pPr>
        <w:spacing w:line="276" w:lineRule="auto"/>
        <w:ind w:left="1134" w:hanging="425"/>
        <w:jc w:val="both"/>
        <w:rPr>
          <w:rFonts w:cs="Arial"/>
          <w:bCs/>
          <w:sz w:val="16"/>
          <w:szCs w:val="16"/>
        </w:rPr>
      </w:pPr>
    </w:p>
    <w:p w14:paraId="04855CD2" w14:textId="3B9AA1D1" w:rsidR="00901F05" w:rsidRPr="00901F05" w:rsidRDefault="00901F05" w:rsidP="006B1CA1">
      <w:pPr>
        <w:spacing w:line="276" w:lineRule="auto"/>
        <w:ind w:left="1134" w:hanging="425"/>
        <w:jc w:val="both"/>
        <w:rPr>
          <w:rFonts w:cs="Arial"/>
          <w:bCs/>
        </w:rPr>
      </w:pPr>
      <w:r w:rsidRPr="00901F05">
        <w:rPr>
          <w:rFonts w:cs="Arial"/>
          <w:bCs/>
        </w:rPr>
        <w:t>•</w:t>
      </w:r>
      <w:r w:rsidRPr="00901F05">
        <w:rPr>
          <w:rFonts w:cs="Arial"/>
          <w:bCs/>
        </w:rPr>
        <w:tab/>
        <w:t>16/06/2027 – Publicação do Resultado dos Recursos, Resultado Final Definitivo, Apostilas e Homologação.</w:t>
      </w:r>
    </w:p>
    <w:p w14:paraId="0B468B2E" w14:textId="77777777" w:rsidR="00901F05" w:rsidRPr="00901F05" w:rsidRDefault="00901F05" w:rsidP="00901F05">
      <w:pPr>
        <w:spacing w:line="276" w:lineRule="auto"/>
        <w:jc w:val="both"/>
        <w:rPr>
          <w:rFonts w:cs="Arial"/>
          <w:bCs/>
        </w:rPr>
      </w:pPr>
    </w:p>
    <w:p w14:paraId="2C56219A" w14:textId="77777777" w:rsidR="00901F05" w:rsidRPr="00901F05" w:rsidRDefault="00901F05" w:rsidP="00F708C4">
      <w:pPr>
        <w:spacing w:line="276" w:lineRule="auto"/>
        <w:ind w:left="284"/>
        <w:jc w:val="both"/>
        <w:rPr>
          <w:rFonts w:cs="Arial"/>
          <w:bCs/>
        </w:rPr>
      </w:pPr>
      <w:r w:rsidRPr="00B02851">
        <w:rPr>
          <w:rFonts w:cs="Arial"/>
          <w:b/>
        </w:rPr>
        <w:t>Nota (DOE-TCESP – Promoção 2026)</w:t>
      </w:r>
      <w:r w:rsidRPr="00901F05">
        <w:rPr>
          <w:rFonts w:cs="Arial"/>
          <w:bCs/>
        </w:rPr>
        <w:t>: a publicação do Cronograma Definitivo fica condicionada à publicação do resultado final do Processo de Promoção de 2025, podendo haver alteração das datas previstas.</w:t>
      </w:r>
    </w:p>
    <w:p w14:paraId="7F53EC21" w14:textId="77777777" w:rsidR="00901F05" w:rsidRPr="00743432" w:rsidRDefault="00901F05" w:rsidP="00901F05">
      <w:pPr>
        <w:spacing w:line="276" w:lineRule="auto"/>
        <w:jc w:val="both"/>
        <w:rPr>
          <w:rFonts w:cs="Arial"/>
          <w:bCs/>
          <w:sz w:val="28"/>
          <w:szCs w:val="28"/>
        </w:rPr>
      </w:pPr>
    </w:p>
    <w:p w14:paraId="0D467D2E" w14:textId="77777777" w:rsidR="00901F05" w:rsidRPr="00743432" w:rsidRDefault="00901F05" w:rsidP="00901F05">
      <w:pPr>
        <w:spacing w:line="276" w:lineRule="auto"/>
        <w:jc w:val="both"/>
        <w:rPr>
          <w:rFonts w:cs="Arial"/>
          <w:bCs/>
          <w:sz w:val="28"/>
          <w:szCs w:val="28"/>
        </w:rPr>
      </w:pPr>
    </w:p>
    <w:p w14:paraId="643D006F" w14:textId="77777777" w:rsidR="00901F05" w:rsidRPr="00484AFF" w:rsidRDefault="00901F05" w:rsidP="00901F05">
      <w:pPr>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901F05">
      <w:pPr>
        <w:spacing w:line="276" w:lineRule="auto"/>
        <w:jc w:val="both"/>
        <w:rPr>
          <w:rFonts w:cs="Arial"/>
          <w:bCs/>
        </w:rPr>
      </w:pPr>
      <w:r w:rsidRPr="00901F05">
        <w:rPr>
          <w:rFonts w:cs="Arial"/>
          <w:bCs/>
        </w:rPr>
        <w:t xml:space="preserve"> </w:t>
      </w:r>
    </w:p>
    <w:p w14:paraId="17AAC8A8" w14:textId="77777777" w:rsidR="00901F05" w:rsidRPr="00901F05" w:rsidRDefault="00901F05" w:rsidP="004223EC">
      <w:pPr>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deverá ser publicado com pelo menos 90 (noventa) dias antes da data de realização da prova objetiva</w:t>
      </w:r>
      <w:r w:rsidRPr="00901F05">
        <w:rPr>
          <w:rFonts w:cs="Arial"/>
          <w:bCs/>
        </w:rPr>
        <w:t>.</w:t>
      </w:r>
    </w:p>
    <w:p w14:paraId="03401D95" w14:textId="77777777" w:rsidR="004223EC" w:rsidRDefault="004223EC" w:rsidP="004223EC">
      <w:pPr>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23C78860"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t>O conteúdo programático poderá ser ajustado na prova referente ao Processo de 2026, após a conclusão do relativo a 2025.</w:t>
      </w:r>
    </w:p>
    <w:p w14:paraId="5F51EB7C" w14:textId="77777777" w:rsidR="004223EC" w:rsidRPr="00743432" w:rsidRDefault="004223EC" w:rsidP="00901F05">
      <w:pPr>
        <w:spacing w:line="276" w:lineRule="auto"/>
        <w:jc w:val="both"/>
        <w:rPr>
          <w:rFonts w:cs="Arial"/>
          <w:bCs/>
          <w:sz w:val="28"/>
          <w:szCs w:val="28"/>
        </w:rPr>
      </w:pPr>
    </w:p>
    <w:p w14:paraId="4A72E475" w14:textId="77777777" w:rsidR="004223EC" w:rsidRPr="00743432" w:rsidRDefault="004223EC" w:rsidP="00901F05">
      <w:pPr>
        <w:spacing w:line="276" w:lineRule="auto"/>
        <w:jc w:val="both"/>
        <w:rPr>
          <w:rFonts w:cs="Arial"/>
          <w:bCs/>
          <w:sz w:val="28"/>
          <w:szCs w:val="28"/>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lastRenderedPageBreak/>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6FDD31D2"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901F05" w:rsidRDefault="00901F05" w:rsidP="00000190">
      <w:pPr>
        <w:spacing w:line="276" w:lineRule="auto"/>
        <w:ind w:left="993" w:hanging="709"/>
        <w:jc w:val="both"/>
        <w:rPr>
          <w:rFonts w:cs="Arial"/>
          <w:bCs/>
        </w:rPr>
      </w:pPr>
    </w:p>
    <w:p w14:paraId="2F120520" w14:textId="77777777" w:rsidR="00901F05" w:rsidRPr="00875D15" w:rsidRDefault="00901F05" w:rsidP="00875D15">
      <w:pPr>
        <w:keepNext/>
        <w:spacing w:line="276" w:lineRule="auto"/>
        <w:jc w:val="both"/>
        <w:rPr>
          <w:rFonts w:cs="Arial"/>
          <w:b/>
        </w:rPr>
      </w:pPr>
      <w:r w:rsidRPr="00875D15">
        <w:rPr>
          <w:rFonts w:cs="Arial"/>
          <w:b/>
        </w:rPr>
        <w:lastRenderedPageBreak/>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Default="00B85875" w:rsidP="000A2C42">
      <w:pPr>
        <w:spacing w:line="276" w:lineRule="auto"/>
        <w:ind w:left="993" w:hanging="709"/>
        <w:jc w:val="both"/>
        <w:rPr>
          <w:rFonts w:cs="Arial"/>
          <w:bCs/>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Default="00B85875" w:rsidP="000A2C42">
      <w:pPr>
        <w:spacing w:line="276" w:lineRule="auto"/>
        <w:ind w:left="993" w:hanging="709"/>
        <w:jc w:val="both"/>
        <w:rPr>
          <w:rFonts w:cs="Arial"/>
          <w:bCs/>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Default="00B85875" w:rsidP="000A2C42">
      <w:pPr>
        <w:spacing w:line="276" w:lineRule="auto"/>
        <w:ind w:left="993" w:hanging="709"/>
        <w:jc w:val="both"/>
        <w:rPr>
          <w:rFonts w:cs="Arial"/>
          <w:bCs/>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2994523A" w14:textId="77777777" w:rsidR="00901F05" w:rsidRPr="00901F05" w:rsidRDefault="00901F05" w:rsidP="000A2C42">
      <w:pPr>
        <w:spacing w:line="276" w:lineRule="auto"/>
        <w:ind w:left="993" w:hanging="709"/>
        <w:jc w:val="both"/>
        <w:rPr>
          <w:rFonts w:cs="Arial"/>
          <w:bCs/>
        </w:rPr>
      </w:pPr>
      <w:r w:rsidRPr="00920958">
        <w:rPr>
          <w:rFonts w:cs="Arial"/>
          <w:b/>
        </w:rPr>
        <w:lastRenderedPageBreak/>
        <w:t>6.11.</w:t>
      </w:r>
      <w:r w:rsidRPr="00901F05">
        <w:rPr>
          <w:rFonts w:cs="Arial"/>
          <w:bCs/>
        </w:rPr>
        <w:tab/>
        <w:t>Ajustar as questões já elaboradas nos casos de retificação do conteúdo programático constante no edital.</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759B2B46" w14:textId="77777777" w:rsidR="008957B2" w:rsidRDefault="008957B2" w:rsidP="000A2C42">
      <w:pPr>
        <w:spacing w:line="276" w:lineRule="auto"/>
        <w:ind w:left="993" w:hanging="709"/>
        <w:jc w:val="both"/>
        <w:rPr>
          <w:rFonts w:cs="Arial"/>
          <w:bCs/>
        </w:rPr>
      </w:pPr>
    </w:p>
    <w:p w14:paraId="66B8C816" w14:textId="77777777" w:rsidR="008957B2" w:rsidRDefault="008957B2" w:rsidP="000A2C42">
      <w:pPr>
        <w:spacing w:line="276" w:lineRule="auto"/>
        <w:ind w:left="993" w:hanging="709"/>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 xml:space="preserve">Dispor de assessoria técnica, jurídica e linguística em todas as etapas do processo de promoção e nas demandas posteriores a sua realização, para </w:t>
      </w:r>
      <w:r w:rsidRPr="00901F05">
        <w:rPr>
          <w:rFonts w:cs="Arial"/>
          <w:bCs/>
        </w:rPr>
        <w:lastRenderedPageBreak/>
        <w:t>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lastRenderedPageBreak/>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48FF1AA0"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Garantia de sigilo, envelopamento das provas e acondicionamento em malotes lacrados com fechos de segurança invioláveis e lacres especiais, a serem apresentados à Comissão Técnica de Avaliação (CTA) e à Comissão Gestora 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3E960D49" w14:textId="03DEA6BF" w:rsidR="00901F05" w:rsidRPr="00901F05" w:rsidRDefault="00901F05" w:rsidP="0039674A">
      <w:pPr>
        <w:spacing w:line="276" w:lineRule="auto"/>
        <w:ind w:left="1985" w:hanging="992"/>
        <w:jc w:val="both"/>
        <w:rPr>
          <w:rFonts w:cs="Arial"/>
          <w:bCs/>
        </w:rPr>
      </w:pPr>
      <w:r w:rsidRPr="00D44742">
        <w:rPr>
          <w:rFonts w:cs="Arial"/>
          <w:b/>
        </w:rPr>
        <w:lastRenderedPageBreak/>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1E07DE1E" w14:textId="77777777" w:rsidR="00901F05" w:rsidRPr="00901F05" w:rsidRDefault="00901F05" w:rsidP="0039674A">
      <w:pPr>
        <w:spacing w:line="276" w:lineRule="auto"/>
        <w:ind w:left="1985" w:hanging="992"/>
        <w:jc w:val="both"/>
        <w:rPr>
          <w:rFonts w:cs="Arial"/>
          <w:bCs/>
        </w:rPr>
      </w:pPr>
      <w:r w:rsidRPr="006820D5">
        <w:rPr>
          <w:rFonts w:cs="Arial"/>
          <w:b/>
        </w:rPr>
        <w:lastRenderedPageBreak/>
        <w:t>6.34.15.</w:t>
      </w:r>
      <w:r w:rsidRPr="00901F05">
        <w:rPr>
          <w:rFonts w:cs="Arial"/>
          <w:bCs/>
        </w:rPr>
        <w:tab/>
        <w:t>Registro em Ata de todas as ocorrências havidas em cada uma das salas de prova (ata de abertura, ata de aplicação, ata de ocorrência);</w:t>
      </w:r>
    </w:p>
    <w:p w14:paraId="73F96964" w14:textId="77777777" w:rsidR="006820D5" w:rsidRPr="001D59E9" w:rsidRDefault="006820D5" w:rsidP="0039674A">
      <w:pPr>
        <w:spacing w:line="276" w:lineRule="auto"/>
        <w:ind w:left="1985" w:hanging="992"/>
        <w:jc w:val="both"/>
        <w:rPr>
          <w:rFonts w:cs="Arial"/>
          <w:bCs/>
          <w:sz w:val="12"/>
          <w:szCs w:val="12"/>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1D59E9" w:rsidRDefault="006820D5" w:rsidP="0039674A">
      <w:pPr>
        <w:spacing w:line="276" w:lineRule="auto"/>
        <w:ind w:left="1985" w:hanging="992"/>
        <w:jc w:val="both"/>
        <w:rPr>
          <w:rFonts w:cs="Arial"/>
          <w:bCs/>
          <w:sz w:val="12"/>
          <w:szCs w:val="12"/>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1D59E9" w:rsidRDefault="006820D5" w:rsidP="0039674A">
      <w:pPr>
        <w:spacing w:line="276" w:lineRule="auto"/>
        <w:ind w:left="1985" w:hanging="992"/>
        <w:jc w:val="both"/>
        <w:rPr>
          <w:rFonts w:cs="Arial"/>
          <w:bCs/>
          <w:sz w:val="12"/>
          <w:szCs w:val="12"/>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1D59E9" w:rsidRDefault="006820D5" w:rsidP="0039674A">
      <w:pPr>
        <w:spacing w:line="276" w:lineRule="auto"/>
        <w:ind w:left="1985" w:hanging="992"/>
        <w:jc w:val="both"/>
        <w:rPr>
          <w:rFonts w:cs="Arial"/>
          <w:bCs/>
          <w:sz w:val="12"/>
          <w:szCs w:val="12"/>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 xml:space="preserve">Vedação de realização da prova por candidato que não porte documento oficial de identificação original com foto, ressalvadas as hipóteses previstas em edital (ex.: apresentação de boletim de </w:t>
      </w:r>
      <w:r w:rsidRPr="00901F05">
        <w:rPr>
          <w:rFonts w:cs="Arial"/>
          <w:bCs/>
        </w:rPr>
        <w:lastRenderedPageBreak/>
        <w:t>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de boletim de ocorrência, dentro do prazo previsto no subitem anterior,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18884C2A"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Pr="00901F05">
        <w:rPr>
          <w:rFonts w:cs="Arial"/>
          <w:bCs/>
        </w:rPr>
        <w:t>Vedação de saída do candidato da sala de prova sem autorização e acompanhamento do fiscal de sala, salvo se a saída for definitiva, ocasião em que o caderno de provas e a folha de respostas deverão ser entregues ao fiscal de sala;</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w:t>
      </w:r>
      <w:r w:rsidRPr="00901F05">
        <w:rPr>
          <w:rFonts w:cs="Arial"/>
          <w:bCs/>
        </w:rPr>
        <w:lastRenderedPageBreak/>
        <w:t>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Default="00174B7F" w:rsidP="00901F05">
      <w:pPr>
        <w:spacing w:line="276" w:lineRule="auto"/>
        <w:jc w:val="both"/>
        <w:rPr>
          <w:rFonts w:cs="Arial"/>
          <w:bCs/>
        </w:rPr>
      </w:pPr>
    </w:p>
    <w:p w14:paraId="669FCD80" w14:textId="77777777" w:rsidR="00174B7F" w:rsidRDefault="00174B7F" w:rsidP="00901F05">
      <w:pPr>
        <w:spacing w:line="276" w:lineRule="auto"/>
        <w:jc w:val="both"/>
        <w:rPr>
          <w:rFonts w:cs="Arial"/>
          <w:bCs/>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Default="008A09F4" w:rsidP="00901F05">
      <w:pPr>
        <w:spacing w:line="276" w:lineRule="auto"/>
        <w:jc w:val="both"/>
        <w:rPr>
          <w:rFonts w:cs="Arial"/>
          <w:bCs/>
        </w:rPr>
      </w:pPr>
    </w:p>
    <w:p w14:paraId="3ED2930A" w14:textId="77777777" w:rsidR="008A09F4" w:rsidRDefault="008A09F4"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45"/>
      <w:r w:rsidRPr="00901F05">
        <w:rPr>
          <w:rFonts w:cs="Arial"/>
          <w:bCs/>
        </w:rPr>
        <w:t>Será permitida a subcontratação, exceto das parcelas atinentes aos serviços de organização e elaboração das provas a serem aplicadas</w:t>
      </w:r>
      <w:commentRangeEnd w:id="45"/>
      <w:r w:rsidR="00584D57" w:rsidRPr="00901F05">
        <w:rPr>
          <w:rStyle w:val="Refdecomentrio"/>
          <w:rFonts w:cs="Arial"/>
          <w:bCs/>
          <w:sz w:val="24"/>
          <w:szCs w:val="24"/>
        </w:rPr>
        <w:commentReference w:id="45"/>
      </w:r>
      <w:r w:rsidRPr="00901F05">
        <w:rPr>
          <w:rFonts w:cs="Arial"/>
          <w:bCs/>
        </w:rPr>
        <w:t>.</w:t>
      </w:r>
    </w:p>
    <w:p w14:paraId="0E837863" w14:textId="77777777" w:rsidR="00901F05" w:rsidRPr="00901F05" w:rsidRDefault="00901F05" w:rsidP="0050228F">
      <w:pPr>
        <w:spacing w:line="276" w:lineRule="auto"/>
        <w:ind w:left="993" w:hanging="709"/>
        <w:jc w:val="both"/>
        <w:rPr>
          <w:rFonts w:cs="Arial"/>
          <w:bCs/>
        </w:rPr>
      </w:pPr>
      <w:r w:rsidRPr="00901F05">
        <w:rPr>
          <w:rFonts w:cs="Arial"/>
          <w:bCs/>
        </w:rPr>
        <w:t xml:space="preserve"> </w:t>
      </w: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07261F26" w14:textId="77777777" w:rsidR="00901F05" w:rsidRPr="00901F05" w:rsidRDefault="00901F05" w:rsidP="0050228F">
      <w:pPr>
        <w:spacing w:line="276" w:lineRule="auto"/>
        <w:ind w:left="993" w:hanging="709"/>
        <w:jc w:val="both"/>
        <w:rPr>
          <w:rFonts w:cs="Arial"/>
          <w:bCs/>
        </w:rPr>
      </w:pPr>
      <w:r w:rsidRPr="00927FF7">
        <w:rPr>
          <w:rFonts w:cs="Arial"/>
          <w:b/>
        </w:rPr>
        <w:lastRenderedPageBreak/>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lastRenderedPageBreak/>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77777777" w:rsidR="00706606" w:rsidRDefault="00706606" w:rsidP="00706606">
      <w:pPr>
        <w:spacing w:line="276" w:lineRule="auto"/>
        <w:ind w:left="993" w:hanging="709"/>
        <w:jc w:val="both"/>
        <w:rPr>
          <w:rFonts w:cs="Arial"/>
          <w:bCs/>
        </w:rPr>
      </w:pP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70E6DCFE" w:rsidR="00901F05" w:rsidRPr="000E160A" w:rsidRDefault="00901F05" w:rsidP="00081308">
      <w:pPr>
        <w:spacing w:line="276" w:lineRule="auto"/>
        <w:ind w:left="567" w:hanging="567"/>
        <w:jc w:val="both"/>
        <w:rPr>
          <w:rFonts w:cs="Arial"/>
          <w:b/>
        </w:rPr>
      </w:pPr>
      <w:r w:rsidRPr="000E160A">
        <w:rPr>
          <w:rFonts w:cs="Arial"/>
          <w:b/>
        </w:rPr>
        <w:lastRenderedPageBreak/>
        <w:t>11.</w:t>
      </w:r>
      <w:r w:rsidRPr="000E160A">
        <w:rPr>
          <w:rFonts w:cs="Arial"/>
          <w:b/>
        </w:rPr>
        <w:tab/>
        <w:t>REQUISITOS PARA ASSINATURA DO CONTRATO (HABILITAÇÃO E COMPROVAÇÕES):</w:t>
      </w:r>
    </w:p>
    <w:p w14:paraId="29BF628A" w14:textId="77777777" w:rsidR="00901F05" w:rsidRPr="00901F05" w:rsidRDefault="00901F05" w:rsidP="00901F05">
      <w:pPr>
        <w:spacing w:line="276" w:lineRule="auto"/>
        <w:jc w:val="both"/>
        <w:rPr>
          <w:rFonts w:cs="Arial"/>
          <w:bCs/>
        </w:rPr>
      </w:pPr>
    </w:p>
    <w:p w14:paraId="2E340CB2" w14:textId="77777777" w:rsidR="00901F05" w:rsidRPr="00901F05" w:rsidRDefault="00901F05" w:rsidP="00B245CC">
      <w:pPr>
        <w:spacing w:line="276" w:lineRule="auto"/>
        <w:ind w:firstLine="1560"/>
        <w:jc w:val="both"/>
        <w:rPr>
          <w:rFonts w:cs="Arial"/>
          <w:bCs/>
        </w:rPr>
      </w:pPr>
      <w:r w:rsidRPr="00901F05">
        <w:rPr>
          <w:rFonts w:cs="Arial"/>
          <w:bCs/>
        </w:rPr>
        <w:t>Os documentos e comprovações previstos neste item deverão ser apresentados previamente à assinatura do contrato, como condição para formalização da contratação, sem prejuízo de outras exigências legais aplicáveis ao caso concreto.</w:t>
      </w:r>
    </w:p>
    <w:p w14:paraId="5C8E665A" w14:textId="77777777" w:rsidR="00230EFE" w:rsidRDefault="00230EFE" w:rsidP="00901F05">
      <w:pPr>
        <w:spacing w:line="276" w:lineRule="auto"/>
        <w:jc w:val="both"/>
        <w:rPr>
          <w:rFonts w:cs="Arial"/>
          <w:bCs/>
        </w:rPr>
      </w:pPr>
    </w:p>
    <w:p w14:paraId="1DD7C3DC" w14:textId="5C12E956" w:rsidR="00901F05" w:rsidRPr="00901F05" w:rsidRDefault="00901F05" w:rsidP="00230EFE">
      <w:pPr>
        <w:spacing w:line="276" w:lineRule="auto"/>
        <w:ind w:firstLine="1560"/>
        <w:jc w:val="both"/>
        <w:rPr>
          <w:rFonts w:cs="Arial"/>
          <w:bCs/>
        </w:rPr>
      </w:pPr>
      <w:r w:rsidRPr="00901F05">
        <w:rPr>
          <w:rFonts w:cs="Arial"/>
          <w:bCs/>
        </w:rPr>
        <w:t>Também deverá ser apresentada, previamente à assinatura do contrato, declaração de inexistência de impedimentos para contratar com a Administração, nos termos do art. 14 da Lei Federal nº 14.133/2021, conforme modelo constante dos anexos.</w:t>
      </w:r>
    </w:p>
    <w:p w14:paraId="7981956D" w14:textId="77777777" w:rsidR="00901F05" w:rsidRPr="00901F05" w:rsidRDefault="00901F05" w:rsidP="00901F05">
      <w:pPr>
        <w:spacing w:line="276" w:lineRule="auto"/>
        <w:jc w:val="both"/>
        <w:rPr>
          <w:rFonts w:cs="Arial"/>
          <w:bCs/>
        </w:rPr>
      </w:pPr>
    </w:p>
    <w:p w14:paraId="7B4E73E0" w14:textId="5C19E47E" w:rsidR="00901F05" w:rsidRPr="00901F05" w:rsidRDefault="00901F05" w:rsidP="00DB554F">
      <w:pPr>
        <w:spacing w:line="276" w:lineRule="auto"/>
        <w:ind w:left="1276" w:hanging="850"/>
        <w:jc w:val="both"/>
        <w:rPr>
          <w:rFonts w:cs="Arial"/>
          <w:bCs/>
        </w:rPr>
      </w:pPr>
      <w:r w:rsidRPr="00DB554F">
        <w:rPr>
          <w:rFonts w:cs="Arial"/>
          <w:b/>
        </w:rPr>
        <w:t>11.1.</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685F8A71" w:rsidR="00901F05" w:rsidRPr="00901F05" w:rsidRDefault="00901F05" w:rsidP="00DB554F">
      <w:pPr>
        <w:spacing w:line="276" w:lineRule="auto"/>
        <w:ind w:left="2268" w:hanging="992"/>
        <w:jc w:val="both"/>
        <w:rPr>
          <w:rFonts w:cs="Arial"/>
          <w:bCs/>
        </w:rPr>
      </w:pPr>
      <w:r w:rsidRPr="00DB554F">
        <w:rPr>
          <w:rFonts w:cs="Arial"/>
          <w:b/>
        </w:rPr>
        <w:t>11.1.1.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540BADB0" w:rsidR="00901F05" w:rsidRPr="00901F05" w:rsidRDefault="00901F05" w:rsidP="00DB554F">
      <w:pPr>
        <w:spacing w:line="276" w:lineRule="auto"/>
        <w:ind w:left="2268" w:hanging="992"/>
        <w:jc w:val="both"/>
        <w:rPr>
          <w:rFonts w:cs="Arial"/>
          <w:bCs/>
        </w:rPr>
      </w:pPr>
      <w:r w:rsidRPr="00A831CA">
        <w:rPr>
          <w:rFonts w:cs="Arial"/>
          <w:b/>
        </w:rPr>
        <w:t>11.1.2.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77777777" w:rsidR="00901F05" w:rsidRPr="00901F05" w:rsidRDefault="00901F05" w:rsidP="00AA1D89">
      <w:pPr>
        <w:spacing w:line="276" w:lineRule="auto"/>
        <w:ind w:left="2268" w:hanging="992"/>
        <w:jc w:val="both"/>
        <w:rPr>
          <w:rFonts w:cs="Arial"/>
          <w:bCs/>
        </w:rPr>
      </w:pPr>
      <w:r w:rsidRPr="00833A20">
        <w:rPr>
          <w:rFonts w:cs="Arial"/>
          <w:b/>
        </w:rPr>
        <w:t>11.1.3.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2699A73E"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A experiência dos profissionais é de caráter pessoal, portanto, não precisa ser vinculada à empresa;</w:t>
      </w:r>
    </w:p>
    <w:p w14:paraId="6B434D7D" w14:textId="77777777" w:rsidR="00833A20" w:rsidRDefault="00833A20" w:rsidP="00AA1D89">
      <w:pPr>
        <w:spacing w:line="276" w:lineRule="auto"/>
        <w:ind w:left="2268" w:hanging="992"/>
        <w:jc w:val="both"/>
        <w:rPr>
          <w:rFonts w:cs="Arial"/>
          <w:bCs/>
        </w:rPr>
      </w:pPr>
    </w:p>
    <w:p w14:paraId="2117C000" w14:textId="763F08D8" w:rsidR="00901F05" w:rsidRPr="00901F05" w:rsidRDefault="00901F05" w:rsidP="00AA1D89">
      <w:pPr>
        <w:spacing w:line="276" w:lineRule="auto"/>
        <w:ind w:left="2268" w:hanging="992"/>
        <w:jc w:val="both"/>
        <w:rPr>
          <w:rFonts w:cs="Arial"/>
          <w:bCs/>
        </w:rPr>
      </w:pPr>
      <w:r w:rsidRPr="00833A20">
        <w:rPr>
          <w:rFonts w:cs="Arial"/>
          <w:b/>
        </w:rPr>
        <w:t>11.1.4.</w:t>
      </w:r>
      <w:r w:rsidRPr="00833A20">
        <w:rPr>
          <w:rFonts w:cs="Arial"/>
          <w:b/>
        </w:rPr>
        <w:tab/>
      </w:r>
      <w:r w:rsidRPr="00901F05">
        <w:rPr>
          <w:rFonts w:cs="Arial"/>
          <w:bCs/>
        </w:rPr>
        <w:t xml:space="preserve">A empresa deverá comprovar que possui, previamente à assinatura do contrato, os profissionais que comprovem a qualificação técnico profissional exigida, mediante vínculo empregatício, contrato de prestação de serviços ou que integre </w:t>
      </w:r>
      <w:r w:rsidRPr="00901F05">
        <w:rPr>
          <w:rFonts w:cs="Arial"/>
          <w:bCs/>
        </w:rPr>
        <w:lastRenderedPageBreak/>
        <w:t>o quadro social da empresa/instituição proponente que conste do Estatuto Social;</w:t>
      </w:r>
    </w:p>
    <w:p w14:paraId="58E41C27" w14:textId="77777777" w:rsidR="00240C79" w:rsidRDefault="00240C79" w:rsidP="00AA1D89">
      <w:pPr>
        <w:spacing w:line="276" w:lineRule="auto"/>
        <w:ind w:left="2268" w:hanging="992"/>
        <w:jc w:val="both"/>
        <w:rPr>
          <w:rFonts w:cs="Arial"/>
          <w:bCs/>
        </w:rPr>
      </w:pPr>
    </w:p>
    <w:p w14:paraId="272D84DC" w14:textId="4229CE82" w:rsidR="00901F05" w:rsidRPr="00901F05" w:rsidRDefault="00901F05" w:rsidP="00240C79">
      <w:pPr>
        <w:spacing w:line="276" w:lineRule="auto"/>
        <w:ind w:left="3402" w:hanging="1134"/>
        <w:jc w:val="both"/>
        <w:rPr>
          <w:rFonts w:cs="Arial"/>
          <w:bCs/>
        </w:rPr>
      </w:pPr>
      <w:r w:rsidRPr="00240C79">
        <w:rPr>
          <w:rFonts w:cs="Arial"/>
          <w:b/>
        </w:rPr>
        <w:t>11.1.4.1.</w:t>
      </w:r>
      <w:r w:rsidRPr="00901F05">
        <w:rPr>
          <w:rFonts w:cs="Arial"/>
          <w:bCs/>
        </w:rPr>
        <w:tab/>
        <w:t>A empresa 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660718C" w:rsidR="00901F05" w:rsidRPr="00901F05" w:rsidRDefault="00901F05" w:rsidP="00AA1D89">
      <w:pPr>
        <w:spacing w:line="276" w:lineRule="auto"/>
        <w:ind w:left="2268" w:hanging="992"/>
        <w:jc w:val="both"/>
        <w:rPr>
          <w:rFonts w:cs="Arial"/>
          <w:bCs/>
        </w:rPr>
      </w:pPr>
      <w:r w:rsidRPr="0073653B">
        <w:rPr>
          <w:rFonts w:cs="Arial"/>
          <w:b/>
        </w:rPr>
        <w:t>11.1.5.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Default="0073653B" w:rsidP="00DB554F">
      <w:pPr>
        <w:spacing w:line="276" w:lineRule="auto"/>
        <w:ind w:left="993" w:hanging="567"/>
        <w:jc w:val="both"/>
        <w:rPr>
          <w:rFonts w:cs="Arial"/>
          <w:bCs/>
        </w:rPr>
      </w:pPr>
    </w:p>
    <w:p w14:paraId="209B404D" w14:textId="211C49E6" w:rsidR="00901F05" w:rsidRPr="0073653B" w:rsidRDefault="00901F05" w:rsidP="00DB554F">
      <w:pPr>
        <w:spacing w:line="276" w:lineRule="auto"/>
        <w:ind w:left="993" w:hanging="567"/>
        <w:jc w:val="both"/>
        <w:rPr>
          <w:rFonts w:cs="Arial"/>
          <w:b/>
        </w:rPr>
      </w:pPr>
      <w:r w:rsidRPr="0073653B">
        <w:rPr>
          <w:rFonts w:cs="Arial"/>
          <w:b/>
        </w:rPr>
        <w:t>11.2.</w:t>
      </w:r>
      <w:r w:rsidRPr="0073653B">
        <w:rPr>
          <w:rFonts w:cs="Arial"/>
          <w:b/>
        </w:rPr>
        <w:tab/>
      </w:r>
      <w:r w:rsidR="0073653B">
        <w:rPr>
          <w:rFonts w:cs="Arial"/>
          <w:b/>
        </w:rPr>
        <w:tab/>
      </w:r>
      <w:r w:rsidRPr="0073653B">
        <w:rPr>
          <w:rFonts w:cs="Arial"/>
          <w:b/>
        </w:rPr>
        <w:t>Anexos e Documentos (requisitos para assinatura do contrato)</w:t>
      </w:r>
    </w:p>
    <w:p w14:paraId="08B8646F" w14:textId="77777777" w:rsidR="0073653B" w:rsidRDefault="0073653B" w:rsidP="0073653B">
      <w:pPr>
        <w:spacing w:line="276" w:lineRule="auto"/>
        <w:ind w:left="993"/>
        <w:jc w:val="both"/>
        <w:rPr>
          <w:rFonts w:cs="Arial"/>
          <w:bCs/>
        </w:rPr>
      </w:pPr>
    </w:p>
    <w:p w14:paraId="7EFE7C05" w14:textId="31C90B04" w:rsidR="00901F05" w:rsidRPr="00901F05" w:rsidRDefault="00901F05" w:rsidP="0073653B">
      <w:pPr>
        <w:spacing w:line="276" w:lineRule="auto"/>
        <w:ind w:left="993"/>
        <w:jc w:val="both"/>
        <w:rPr>
          <w:rFonts w:cs="Arial"/>
          <w:bCs/>
        </w:rPr>
      </w:pPr>
      <w:r w:rsidRPr="00901F05">
        <w:rPr>
          <w:rFonts w:cs="Arial"/>
          <w:bCs/>
        </w:rPr>
        <w:t>Integram este Termo de Referência os seguintes anexos, cujos modelos/documentos deverão ser apresentados pela empresa previamente à assinatura do contrato, quando aplicável:</w:t>
      </w:r>
    </w:p>
    <w:p w14:paraId="671A22FC" w14:textId="77777777" w:rsidR="0073653B" w:rsidRPr="001E0B73" w:rsidRDefault="0073653B" w:rsidP="00DB554F">
      <w:pPr>
        <w:spacing w:line="276" w:lineRule="auto"/>
        <w:ind w:left="993" w:hanging="567"/>
        <w:jc w:val="both"/>
        <w:rPr>
          <w:rFonts w:cs="Arial"/>
          <w:bCs/>
        </w:rPr>
      </w:pPr>
    </w:p>
    <w:p w14:paraId="2E4972DE" w14:textId="5DC2223D" w:rsidR="00901F05" w:rsidRPr="00901F05" w:rsidRDefault="00901F05" w:rsidP="00E7363D">
      <w:pPr>
        <w:spacing w:line="276" w:lineRule="auto"/>
        <w:ind w:left="1560" w:hanging="567"/>
        <w:jc w:val="both"/>
        <w:rPr>
          <w:rFonts w:cs="Arial"/>
          <w:bCs/>
        </w:rPr>
      </w:pPr>
      <w:r w:rsidRPr="00901F05">
        <w:rPr>
          <w:rFonts w:cs="Arial"/>
          <w:bCs/>
        </w:rPr>
        <w:t>a)</w:t>
      </w:r>
      <w:r w:rsidRPr="00901F05">
        <w:rPr>
          <w:rFonts w:cs="Arial"/>
          <w:bCs/>
        </w:rPr>
        <w:tab/>
      </w:r>
      <w:r w:rsidRPr="007A44AC">
        <w:rPr>
          <w:rFonts w:cs="Arial"/>
          <w:bCs/>
          <w:spacing w:val="-4"/>
        </w:rPr>
        <w:t>Anexo</w:t>
      </w:r>
      <w:r w:rsidR="0073653B" w:rsidRPr="007A44AC">
        <w:rPr>
          <w:rFonts w:cs="Arial"/>
          <w:bCs/>
          <w:spacing w:val="-4"/>
        </w:rPr>
        <w:t xml:space="preserve"> </w:t>
      </w:r>
      <w:r w:rsidR="00FD66DA" w:rsidRPr="00FD66DA">
        <w:rPr>
          <w:rFonts w:cs="Arial"/>
          <w:bCs/>
          <w:spacing w:val="-4"/>
          <w:highlight w:val="green"/>
        </w:rPr>
        <w:t>A</w:t>
      </w:r>
      <w:r w:rsidR="0073653B" w:rsidRPr="007A44AC">
        <w:rPr>
          <w:rFonts w:cs="Arial"/>
          <w:bCs/>
          <w:spacing w:val="-4"/>
        </w:rPr>
        <w:t xml:space="preserve"> </w:t>
      </w:r>
      <w:r w:rsidRPr="007A44AC">
        <w:rPr>
          <w:rFonts w:cs="Arial"/>
          <w:bCs/>
          <w:spacing w:val="-4"/>
        </w:rPr>
        <w:t>–</w:t>
      </w:r>
      <w:r w:rsidR="0073653B" w:rsidRPr="007A44AC">
        <w:rPr>
          <w:rFonts w:cs="Arial"/>
          <w:bCs/>
          <w:spacing w:val="-4"/>
        </w:rPr>
        <w:t xml:space="preserve"> </w:t>
      </w:r>
      <w:r w:rsidRPr="007A44AC">
        <w:rPr>
          <w:rFonts w:cs="Arial"/>
          <w:bCs/>
          <w:spacing w:val="-4"/>
        </w:rPr>
        <w:t>Declaração</w:t>
      </w:r>
      <w:r w:rsidR="0073653B"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Inexistência</w:t>
      </w:r>
      <w:r w:rsidR="00E7363D" w:rsidRPr="007A44AC">
        <w:rPr>
          <w:rFonts w:cs="Arial"/>
          <w:bCs/>
          <w:spacing w:val="-4"/>
        </w:rPr>
        <w:t xml:space="preserve"> </w:t>
      </w:r>
      <w:r w:rsidRPr="007A44AC">
        <w:rPr>
          <w:rFonts w:cs="Arial"/>
          <w:bCs/>
          <w:spacing w:val="-4"/>
        </w:rPr>
        <w:t>de</w:t>
      </w:r>
      <w:r w:rsidR="0073653B" w:rsidRPr="007A44AC">
        <w:rPr>
          <w:rFonts w:cs="Arial"/>
          <w:bCs/>
          <w:spacing w:val="-4"/>
        </w:rPr>
        <w:t xml:space="preserve"> </w:t>
      </w:r>
      <w:r w:rsidRPr="007A44AC">
        <w:rPr>
          <w:rFonts w:cs="Arial"/>
          <w:bCs/>
          <w:spacing w:val="-4"/>
        </w:rPr>
        <w:t>Fatos</w:t>
      </w:r>
      <w:r w:rsidR="0073653B" w:rsidRPr="007A44AC">
        <w:rPr>
          <w:rFonts w:cs="Arial"/>
          <w:bCs/>
          <w:spacing w:val="-4"/>
        </w:rPr>
        <w:t xml:space="preserve"> </w:t>
      </w:r>
      <w:r w:rsidRPr="007A44AC">
        <w:rPr>
          <w:rFonts w:cs="Arial"/>
          <w:bCs/>
          <w:spacing w:val="-4"/>
        </w:rPr>
        <w:t>Impeditivos/Impedimentos para Contratar</w:t>
      </w:r>
      <w:r w:rsidRPr="00901F05">
        <w:rPr>
          <w:rFonts w:cs="Arial"/>
          <w:bCs/>
        </w:rPr>
        <w:t>;</w:t>
      </w:r>
    </w:p>
    <w:p w14:paraId="47037D66" w14:textId="77777777" w:rsidR="0073653B" w:rsidRPr="001E0B73" w:rsidRDefault="0073653B" w:rsidP="00E7363D">
      <w:pPr>
        <w:spacing w:line="276" w:lineRule="auto"/>
        <w:ind w:left="1560" w:hanging="567"/>
        <w:jc w:val="both"/>
        <w:rPr>
          <w:rFonts w:cs="Arial"/>
          <w:bCs/>
        </w:rPr>
      </w:pPr>
    </w:p>
    <w:p w14:paraId="52C86C77" w14:textId="06F6AAA3" w:rsidR="00901F05" w:rsidRPr="00901F05" w:rsidRDefault="00901F05" w:rsidP="00E7363D">
      <w:pPr>
        <w:spacing w:line="276" w:lineRule="auto"/>
        <w:ind w:left="1560" w:hanging="567"/>
        <w:jc w:val="both"/>
        <w:rPr>
          <w:rFonts w:cs="Arial"/>
          <w:bCs/>
        </w:rPr>
      </w:pPr>
      <w:r w:rsidRPr="00901F05">
        <w:rPr>
          <w:rFonts w:cs="Arial"/>
          <w:bCs/>
        </w:rPr>
        <w:t>b)</w:t>
      </w:r>
      <w:r w:rsidRPr="00901F05">
        <w:rPr>
          <w:rFonts w:cs="Arial"/>
          <w:bCs/>
        </w:rPr>
        <w:tab/>
      </w:r>
      <w:r w:rsidRPr="0056009C">
        <w:rPr>
          <w:rFonts w:cs="Arial"/>
          <w:bCs/>
          <w:spacing w:val="-2"/>
        </w:rPr>
        <w:t xml:space="preserve">Anexo </w:t>
      </w:r>
      <w:r w:rsidR="00FD66DA" w:rsidRPr="00FD66DA">
        <w:rPr>
          <w:rFonts w:cs="Arial"/>
          <w:bCs/>
          <w:spacing w:val="-2"/>
          <w:highlight w:val="green"/>
        </w:rPr>
        <w:t>B</w:t>
      </w:r>
      <w:r w:rsidRPr="0056009C">
        <w:rPr>
          <w:rFonts w:cs="Arial"/>
          <w:bCs/>
          <w:spacing w:val="-2"/>
        </w:rPr>
        <w:t xml:space="preserve"> – Declaração de Disponibilidade de site próprio com certificação digital e de parque computacional e gráfico seguros</w:t>
      </w:r>
      <w:r w:rsidRPr="00901F05">
        <w:rPr>
          <w:rFonts w:cs="Arial"/>
          <w:bCs/>
        </w:rPr>
        <w:t>.</w:t>
      </w:r>
    </w:p>
    <w:p w14:paraId="2EC09BED" w14:textId="77777777" w:rsidR="00E7363D" w:rsidRPr="00673BC2" w:rsidRDefault="00E7363D" w:rsidP="00901F05">
      <w:pPr>
        <w:spacing w:line="276" w:lineRule="auto"/>
        <w:jc w:val="both"/>
        <w:rPr>
          <w:rFonts w:cs="Arial"/>
          <w:bCs/>
          <w:sz w:val="32"/>
          <w:szCs w:val="32"/>
        </w:rPr>
      </w:pPr>
    </w:p>
    <w:p w14:paraId="3492B7DF" w14:textId="77777777" w:rsidR="00E7363D" w:rsidRPr="00673BC2" w:rsidRDefault="00E7363D" w:rsidP="00901F05">
      <w:pPr>
        <w:spacing w:line="276" w:lineRule="auto"/>
        <w:jc w:val="both"/>
        <w:rPr>
          <w:rFonts w:cs="Arial"/>
          <w:bCs/>
          <w:sz w:val="32"/>
          <w:szCs w:val="32"/>
        </w:rPr>
      </w:pPr>
    </w:p>
    <w:p w14:paraId="6DF5E573" w14:textId="2E2AA1EC" w:rsidR="00901F05" w:rsidRPr="00E7363D" w:rsidRDefault="00901F05" w:rsidP="00901F05">
      <w:pPr>
        <w:spacing w:line="276" w:lineRule="auto"/>
        <w:jc w:val="both"/>
        <w:rPr>
          <w:rFonts w:cs="Arial"/>
          <w:b/>
        </w:rPr>
      </w:pPr>
      <w:r w:rsidRPr="00E7363D">
        <w:rPr>
          <w:rFonts w:cs="Arial"/>
          <w:b/>
        </w:rPr>
        <w:t>12.</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77777777" w:rsidR="00901F05" w:rsidRPr="00901F05" w:rsidRDefault="00901F05" w:rsidP="00BB1F91">
      <w:pPr>
        <w:spacing w:line="276" w:lineRule="auto"/>
        <w:ind w:left="1276" w:hanging="850"/>
        <w:jc w:val="both"/>
        <w:rPr>
          <w:rFonts w:cs="Arial"/>
          <w:bCs/>
        </w:rPr>
      </w:pPr>
      <w:r w:rsidRPr="00BB1F91">
        <w:rPr>
          <w:rFonts w:cs="Arial"/>
          <w:b/>
        </w:rPr>
        <w:t>12.1.</w:t>
      </w:r>
      <w:r w:rsidRPr="00BB1F91">
        <w:rPr>
          <w:rFonts w:cs="Arial"/>
          <w:b/>
        </w:rPr>
        <w:tab/>
      </w:r>
      <w:r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42DBE474" w:rsidR="00901F05" w:rsidRPr="00901F05" w:rsidRDefault="00901F05" w:rsidP="00BB1F91">
      <w:pPr>
        <w:spacing w:line="276" w:lineRule="auto"/>
        <w:ind w:left="2127" w:hanging="851"/>
        <w:jc w:val="both"/>
        <w:rPr>
          <w:rFonts w:cs="Arial"/>
          <w:bCs/>
        </w:rPr>
      </w:pPr>
      <w:r w:rsidRPr="00BB1F91">
        <w:rPr>
          <w:rFonts w:cs="Arial"/>
          <w:b/>
        </w:rPr>
        <w:lastRenderedPageBreak/>
        <w:t>12.1.1.</w:t>
      </w:r>
      <w:r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BB1F91">
      <w:pPr>
        <w:spacing w:line="276" w:lineRule="auto"/>
        <w:ind w:left="2127" w:hanging="851"/>
        <w:jc w:val="both"/>
        <w:rPr>
          <w:rFonts w:cs="Arial"/>
          <w:bCs/>
        </w:rPr>
      </w:pPr>
    </w:p>
    <w:p w14:paraId="7014C79B" w14:textId="47833594" w:rsidR="00901F05" w:rsidRPr="00901F05" w:rsidRDefault="00901F05" w:rsidP="00BB1F91">
      <w:pPr>
        <w:spacing w:line="276" w:lineRule="auto"/>
        <w:ind w:left="2127" w:hanging="851"/>
        <w:jc w:val="both"/>
        <w:rPr>
          <w:rFonts w:cs="Arial"/>
          <w:bCs/>
        </w:rPr>
      </w:pPr>
      <w:r w:rsidRPr="00BB1F91">
        <w:rPr>
          <w:rFonts w:cs="Arial"/>
          <w:b/>
        </w:rPr>
        <w:t>12.1.2.</w:t>
      </w:r>
      <w:r w:rsidRPr="00BB1F91">
        <w:rPr>
          <w:rFonts w:cs="Arial"/>
          <w:b/>
        </w:rPr>
        <w:tab/>
      </w:r>
      <w:r w:rsidRPr="00901F05">
        <w:rPr>
          <w:rFonts w:cs="Arial"/>
          <w:bCs/>
        </w:rPr>
        <w:t xml:space="preserve">A Contratada não poderá se utilizar de informação, dados pessoais ou base de dados a que tenha acesso, para fins </w:t>
      </w:r>
      <w:r w:rsidRPr="00D9193F">
        <w:rPr>
          <w:rFonts w:cs="Arial"/>
          <w:b/>
        </w:rPr>
        <w:t>distintos</w:t>
      </w:r>
      <w:r w:rsidRPr="00901F05">
        <w:rPr>
          <w:rFonts w:cs="Arial"/>
          <w:bCs/>
        </w:rPr>
        <w:t xml:space="preserve"> da execução dos serviços objeto deste Termo de Referência;</w:t>
      </w:r>
    </w:p>
    <w:p w14:paraId="7DD5DBD5" w14:textId="77777777" w:rsidR="00BB1F91" w:rsidRDefault="00BB1F91" w:rsidP="00BB1F91">
      <w:pPr>
        <w:spacing w:line="276" w:lineRule="auto"/>
        <w:ind w:left="2127" w:hanging="851"/>
        <w:jc w:val="both"/>
        <w:rPr>
          <w:rFonts w:cs="Arial"/>
          <w:bCs/>
        </w:rPr>
      </w:pPr>
    </w:p>
    <w:p w14:paraId="683A82E3" w14:textId="389D1906" w:rsidR="00901F05" w:rsidRPr="00901F05" w:rsidRDefault="00901F05" w:rsidP="00BB1F91">
      <w:pPr>
        <w:spacing w:line="276" w:lineRule="auto"/>
        <w:ind w:left="2127" w:hanging="851"/>
        <w:jc w:val="both"/>
        <w:rPr>
          <w:rFonts w:cs="Arial"/>
          <w:bCs/>
        </w:rPr>
      </w:pPr>
      <w:r w:rsidRPr="00BB1F91">
        <w:rPr>
          <w:rFonts w:cs="Arial"/>
          <w:b/>
        </w:rPr>
        <w:t>12.1.3.</w:t>
      </w:r>
      <w:r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3F64F958" w14:textId="77777777" w:rsidR="00901F05" w:rsidRDefault="00901F05" w:rsidP="00797EC4">
      <w:pPr>
        <w:jc w:val="both"/>
        <w:rPr>
          <w:rFonts w:cs="Arial"/>
          <w:b/>
        </w:rPr>
      </w:pPr>
    </w:p>
    <w:p w14:paraId="0E3F3D43" w14:textId="77777777" w:rsidR="00901F05" w:rsidRPr="00F22899" w:rsidRDefault="00901F05" w:rsidP="00797EC4">
      <w:pPr>
        <w:jc w:val="both"/>
        <w:rPr>
          <w:rFonts w:cs="Arial"/>
          <w:b/>
        </w:rPr>
      </w:pPr>
    </w:p>
    <w:bookmarkEnd w:id="44"/>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1206E27D"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r w:rsidR="00044C6F" w:rsidRPr="00044C6F">
        <w:rPr>
          <w:rFonts w:ascii="Arial" w:hAnsi="Arial" w:cs="Arial"/>
          <w:b w:val="0"/>
          <w:bCs/>
        </w:rPr>
        <w:t xml:space="preserve">Certidão negativa de </w:t>
      </w:r>
      <w:r w:rsidR="00044C6F" w:rsidRPr="00044C6F">
        <w:rPr>
          <w:rFonts w:ascii="Arial" w:hAnsi="Arial" w:cs="Arial"/>
        </w:rPr>
        <w:t>falência</w:t>
      </w:r>
      <w:r w:rsidR="00044C6F" w:rsidRPr="00044C6F">
        <w:rPr>
          <w:rFonts w:ascii="Arial" w:hAnsi="Arial" w:cs="Arial"/>
          <w:b w:val="0"/>
          <w:bCs/>
        </w:rPr>
        <w:t xml:space="preserve"> expedida pelo distribuidor da sede da pessoa jurídica</w:t>
      </w:r>
      <w:r w:rsidR="00F5234C" w:rsidRPr="00044C6F">
        <w:rPr>
          <w:rFonts w:ascii="Arial" w:hAnsi="Arial" w:cs="Arial"/>
          <w:b w:val="0"/>
          <w:bCs/>
        </w:rPr>
        <w:t>.</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4EAF0283" w:rsidR="00F5234C" w:rsidRPr="00B60433" w:rsidRDefault="000F6E49" w:rsidP="008F56CD">
      <w:pPr>
        <w:spacing w:line="276" w:lineRule="auto"/>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CÓDIGOS CONTABILIZASP E COMPRAS.GOV,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E998D4D" w:rsidR="00FD66DA" w:rsidRDefault="00FD66DA" w:rsidP="00FD66DA">
      <w:pPr>
        <w:pStyle w:val="ANEXO"/>
      </w:pPr>
      <w:r>
        <w:t>MODELO DE DECLARAÇÃO DE FATOS IMPEDITIVOS</w:t>
      </w:r>
    </w:p>
    <w:p w14:paraId="18C097FA" w14:textId="77777777" w:rsidR="00FD66DA" w:rsidRDefault="00FD66DA" w:rsidP="00FD66DA">
      <w:pPr>
        <w:pStyle w:val="ANEXO"/>
      </w:pPr>
    </w:p>
    <w:p w14:paraId="2F9317CE" w14:textId="77777777" w:rsidR="00FD66DA" w:rsidRDefault="00FD66DA" w:rsidP="00FD66DA">
      <w:pPr>
        <w:pStyle w:val="ANEXO"/>
      </w:pPr>
    </w:p>
    <w:p w14:paraId="55B3A0AB" w14:textId="77777777" w:rsidR="00FD66DA" w:rsidRDefault="00FD66DA" w:rsidP="00690078">
      <w:pPr>
        <w:pStyle w:val="ANEXO"/>
        <w:jc w:val="left"/>
      </w:pPr>
    </w:p>
    <w:p w14:paraId="6727AF3D" w14:textId="77777777" w:rsidR="00FD66DA" w:rsidRDefault="00FD66DA" w:rsidP="00FD66DA">
      <w:pPr>
        <w:pStyle w:val="ANEXO"/>
      </w:pPr>
    </w:p>
    <w:p w14:paraId="133E85F9" w14:textId="77777777" w:rsidR="00FD66DA" w:rsidRDefault="00FD66DA" w:rsidP="00FD66DA">
      <w:pPr>
        <w:pStyle w:val="ANEXO"/>
        <w:jc w:val="left"/>
      </w:pPr>
    </w:p>
    <w:p w14:paraId="60A66710" w14:textId="77777777" w:rsidR="00FD66DA" w:rsidRDefault="00FD66DA" w:rsidP="00FD66DA">
      <w:pPr>
        <w:pStyle w:val="ANEXO"/>
      </w:pPr>
    </w:p>
    <w:p w14:paraId="6ACCC732" w14:textId="77777777" w:rsidR="00FD66DA" w:rsidRDefault="00FD66DA" w:rsidP="00FD66DA">
      <w:pPr>
        <w:pStyle w:val="ANEXO"/>
      </w:pPr>
    </w:p>
    <w:p w14:paraId="4D02C911" w14:textId="34C54EEE" w:rsidR="00FD66DA" w:rsidRPr="00FD66DA" w:rsidRDefault="00690078" w:rsidP="00690078">
      <w:pPr>
        <w:pStyle w:val="ANEXO"/>
        <w:spacing w:line="360" w:lineRule="auto"/>
        <w:jc w:val="both"/>
        <w:rPr>
          <w:b w:val="0"/>
          <w:bCs w:val="0"/>
        </w:rPr>
      </w:pPr>
      <w:r>
        <w:rPr>
          <w:b w:val="0"/>
          <w:bCs w:val="0"/>
        </w:rPr>
        <w:t>........................................................................</w:t>
      </w:r>
      <w:r w:rsidR="00FD66DA" w:rsidRPr="00FD66DA">
        <w:rPr>
          <w:b w:val="0"/>
          <w:bCs w:val="0"/>
        </w:rPr>
        <w:t>.(denominação ou razão social), inscrito</w:t>
      </w:r>
    </w:p>
    <w:p w14:paraId="7EE86D69" w14:textId="42247F6E" w:rsidR="00FD66DA" w:rsidRPr="00FD66DA" w:rsidRDefault="00FD66DA" w:rsidP="00690078">
      <w:pPr>
        <w:pStyle w:val="ANEXO"/>
        <w:spacing w:line="360" w:lineRule="auto"/>
        <w:jc w:val="both"/>
        <w:rPr>
          <w:b w:val="0"/>
          <w:bCs w:val="0"/>
        </w:rPr>
      </w:pPr>
      <w:r w:rsidRPr="00FD66DA">
        <w:rPr>
          <w:b w:val="0"/>
          <w:bCs w:val="0"/>
        </w:rPr>
        <w:t>no CNPJ n.º............</w:t>
      </w:r>
      <w:r w:rsidR="00690078">
        <w:rPr>
          <w:b w:val="0"/>
          <w:bCs w:val="0"/>
        </w:rPr>
        <w:t>.....</w:t>
      </w:r>
      <w:r w:rsidRPr="00FD66DA">
        <w:rPr>
          <w:b w:val="0"/>
          <w:bCs w:val="0"/>
        </w:rPr>
        <w:t>..........., com sede na.............</w:t>
      </w:r>
      <w:r w:rsidR="00690078">
        <w:rPr>
          <w:b w:val="0"/>
          <w:bCs w:val="0"/>
        </w:rPr>
        <w:t>......</w:t>
      </w:r>
      <w:r w:rsidRPr="00FD66DA">
        <w:rPr>
          <w:b w:val="0"/>
          <w:bCs w:val="0"/>
        </w:rPr>
        <w:t>...............................................</w:t>
      </w:r>
    </w:p>
    <w:p w14:paraId="324A088E" w14:textId="79390372" w:rsidR="00FD66DA" w:rsidRDefault="00FD66DA" w:rsidP="00690078">
      <w:pPr>
        <w:pStyle w:val="ANEXO"/>
        <w:spacing w:line="360" w:lineRule="auto"/>
        <w:jc w:val="both"/>
        <w:rPr>
          <w:b w:val="0"/>
          <w:bCs w:val="0"/>
        </w:rPr>
      </w:pPr>
      <w:r w:rsidRPr="00FD66DA">
        <w:rPr>
          <w:b w:val="0"/>
          <w:bCs w:val="0"/>
        </w:rPr>
        <w:t>n.º................,</w:t>
      </w:r>
      <w:r w:rsidR="009C63C8">
        <w:rPr>
          <w:b w:val="0"/>
          <w:bCs w:val="0"/>
        </w:rPr>
        <w:t xml:space="preserve"> </w:t>
      </w:r>
      <w:r w:rsidRPr="00FD66DA">
        <w:rPr>
          <w:b w:val="0"/>
          <w:bCs w:val="0"/>
        </w:rPr>
        <w:t>cidade..............................., Estado.........., por intermédio do seu(s) representante(s) legal(is), Sr(a)</w:t>
      </w:r>
      <w:r w:rsidR="00690078">
        <w:rPr>
          <w:b w:val="0"/>
          <w:bCs w:val="0"/>
        </w:rPr>
        <w:t>..............................................................</w:t>
      </w:r>
      <w:r w:rsidRPr="00FD66DA">
        <w:rPr>
          <w:b w:val="0"/>
          <w:bCs w:val="0"/>
        </w:rPr>
        <w:t>,</w:t>
      </w:r>
      <w:r w:rsidR="00690078">
        <w:rPr>
          <w:b w:val="0"/>
          <w:bCs w:val="0"/>
        </w:rPr>
        <w:t xml:space="preserve"> </w:t>
      </w:r>
      <w:r w:rsidRPr="00FD66DA">
        <w:rPr>
          <w:b w:val="0"/>
          <w:bCs w:val="0"/>
        </w:rPr>
        <w:t>portador(a) da Carteira de Identidade n.º............................. e inscrito no CPF/MF sob o</w:t>
      </w:r>
      <w:r w:rsidR="00690078">
        <w:rPr>
          <w:b w:val="0"/>
          <w:bCs w:val="0"/>
        </w:rPr>
        <w:t xml:space="preserve"> </w:t>
      </w:r>
      <w:r w:rsidRPr="00FD66DA">
        <w:rPr>
          <w:b w:val="0"/>
          <w:bCs w:val="0"/>
        </w:rPr>
        <w:t>n.º</w:t>
      </w:r>
      <w:r w:rsidR="00690078">
        <w:rPr>
          <w:b w:val="0"/>
          <w:bCs w:val="0"/>
        </w:rPr>
        <w:t>.....................</w:t>
      </w:r>
      <w:r w:rsidRPr="00FD66DA">
        <w:rPr>
          <w:b w:val="0"/>
          <w:bCs w:val="0"/>
        </w:rPr>
        <w:t>, DECLARA, sob as penas da lei, que até a presente data inexistem</w:t>
      </w:r>
      <w:r w:rsidR="009C63C8">
        <w:rPr>
          <w:b w:val="0"/>
          <w:bCs w:val="0"/>
        </w:rPr>
        <w:t xml:space="preserve"> </w:t>
      </w:r>
      <w:r w:rsidRPr="00FD66DA">
        <w:rPr>
          <w:b w:val="0"/>
          <w:bCs w:val="0"/>
        </w:rPr>
        <w:t>fatos impeditivos para sua contratação pelo Tribunal de Contas do Estado de São Paulo, tanto em relação à instituição como aos seus dirigentes, não incidindo em impedimentos para contratar com a Administração Pública, especialmente nos termos do art. 14 da Lei Federal nº 14.133/2021, ciente da obrigatoriedade de declarar ocorrências posteriores.</w:t>
      </w:r>
    </w:p>
    <w:p w14:paraId="79F27E67" w14:textId="77777777" w:rsidR="004600BD" w:rsidRDefault="004600BD" w:rsidP="00690078">
      <w:pPr>
        <w:pStyle w:val="ANEXO"/>
        <w:spacing w:line="360" w:lineRule="auto"/>
        <w:jc w:val="both"/>
        <w:rPr>
          <w:b w:val="0"/>
          <w:bCs w:val="0"/>
        </w:rPr>
      </w:pPr>
    </w:p>
    <w:p w14:paraId="4F164A0C" w14:textId="77777777" w:rsidR="00D42B53" w:rsidRPr="00FD66DA" w:rsidRDefault="00D42B53" w:rsidP="00690078">
      <w:pPr>
        <w:pStyle w:val="ANEXO"/>
        <w:spacing w:line="360" w:lineRule="auto"/>
        <w:jc w:val="both"/>
        <w:rPr>
          <w:b w:val="0"/>
          <w:bCs w:val="0"/>
        </w:rPr>
      </w:pPr>
    </w:p>
    <w:p w14:paraId="1E3EDDEE" w14:textId="28C55B92" w:rsidR="00BA3795" w:rsidRDefault="004600BD" w:rsidP="00BA3795">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3656BF3D" wp14:editId="6E2139E3">
                <wp:extent cx="2374265" cy="1270"/>
                <wp:effectExtent l="0" t="0" r="0" b="0"/>
                <wp:docPr id="1027428199"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115F380"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7BBB45A7" w14:textId="77777777" w:rsidR="004600BD" w:rsidRPr="009C63C8" w:rsidRDefault="004600BD" w:rsidP="004600BD">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44410078" w14:textId="77777777" w:rsidR="00FD66DA" w:rsidRDefault="00FD66DA" w:rsidP="00FD66DA">
      <w:pPr>
        <w:pStyle w:val="ANEXO"/>
        <w:jc w:val="both"/>
        <w:rPr>
          <w:b w:val="0"/>
          <w:bCs w:val="0"/>
        </w:rPr>
      </w:pPr>
    </w:p>
    <w:p w14:paraId="47D2727D" w14:textId="77777777" w:rsidR="00236D10" w:rsidRPr="00FD66DA" w:rsidRDefault="00236D10" w:rsidP="00FD66DA">
      <w:pPr>
        <w:pStyle w:val="ANEXO"/>
        <w:jc w:val="both"/>
        <w:rPr>
          <w:b w:val="0"/>
          <w:bCs w:val="0"/>
        </w:rPr>
      </w:pPr>
    </w:p>
    <w:p w14:paraId="14C95417" w14:textId="77777777" w:rsidR="00FD66DA" w:rsidRPr="00FD66DA" w:rsidRDefault="00FD66DA" w:rsidP="00FD66DA">
      <w:pPr>
        <w:pStyle w:val="ANEXO"/>
        <w:jc w:val="both"/>
        <w:rPr>
          <w:b w:val="0"/>
          <w:bCs w:val="0"/>
        </w:rPr>
      </w:pPr>
    </w:p>
    <w:p w14:paraId="5D0A9A64" w14:textId="77777777" w:rsidR="00FD66DA" w:rsidRDefault="00FD66DA" w:rsidP="00FD66DA">
      <w:pPr>
        <w:pStyle w:val="ANEXO"/>
        <w:rPr>
          <w:b w:val="0"/>
          <w:bCs w:val="0"/>
        </w:rPr>
      </w:pPr>
      <w:r>
        <w:rPr>
          <w:noProof/>
          <w:sz w:val="20"/>
        </w:rPr>
        <mc:AlternateContent>
          <mc:Choice Requires="wps">
            <w:drawing>
              <wp:inline distT="0" distB="0" distL="0" distR="0" wp14:anchorId="01094D68" wp14:editId="27E9684F">
                <wp:extent cx="3220085" cy="1270"/>
                <wp:effectExtent l="0" t="0" r="0" b="0"/>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5E524CF2"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76E9DEAF" w14:textId="4053770A" w:rsidR="00FD66DA" w:rsidRPr="00FD66DA" w:rsidRDefault="00FD66DA" w:rsidP="004600BD">
      <w:pPr>
        <w:pStyle w:val="ANEXO"/>
        <w:spacing w:before="120"/>
        <w:rPr>
          <w:b w:val="0"/>
          <w:bCs w:val="0"/>
        </w:rPr>
      </w:pPr>
      <w:r w:rsidRPr="00FD66DA">
        <w:rPr>
          <w:b w:val="0"/>
          <w:bCs w:val="0"/>
        </w:rPr>
        <w:t>assinatura(s) do(s) representante(s) legal(is)</w:t>
      </w:r>
    </w:p>
    <w:p w14:paraId="37D318F1" w14:textId="77777777" w:rsidR="004D7E78" w:rsidRPr="00FD66DA" w:rsidRDefault="004D7E78" w:rsidP="00FD66DA">
      <w:pPr>
        <w:pStyle w:val="ANEXO"/>
        <w:jc w:val="both"/>
        <w:rPr>
          <w:b w:val="0"/>
          <w:bCs w:val="0"/>
        </w:rPr>
      </w:pPr>
    </w:p>
    <w:p w14:paraId="107BCD5C" w14:textId="77777777" w:rsidR="004D7E78" w:rsidRPr="00FD66DA" w:rsidRDefault="004D7E78" w:rsidP="00FD66DA">
      <w:pPr>
        <w:pStyle w:val="ANEXO"/>
        <w:jc w:val="both"/>
        <w:rPr>
          <w:b w:val="0"/>
          <w:bCs w:val="0"/>
        </w:rPr>
      </w:pPr>
    </w:p>
    <w:p w14:paraId="2DC5FE97" w14:textId="77777777" w:rsidR="004D7E78" w:rsidRDefault="004D7E78" w:rsidP="00410266">
      <w:pPr>
        <w:pStyle w:val="ANEXO"/>
      </w:pPr>
    </w:p>
    <w:p w14:paraId="5638EB57" w14:textId="60A950AE" w:rsidR="004D7E78" w:rsidRDefault="004D7E78">
      <w:r>
        <w:br w:type="page"/>
      </w:r>
    </w:p>
    <w:p w14:paraId="0480CE68" w14:textId="7C7BE0D9" w:rsidR="00420566" w:rsidRPr="00F22899" w:rsidRDefault="00420566" w:rsidP="00420566">
      <w:pPr>
        <w:pStyle w:val="ANEXO"/>
      </w:pPr>
      <w:r w:rsidRPr="00E371A0">
        <w:rPr>
          <w:highlight w:val="yellow"/>
        </w:rPr>
        <w:lastRenderedPageBreak/>
        <w:t xml:space="preserve">ANEXO </w:t>
      </w:r>
      <w:r>
        <w:rPr>
          <w:highlight w:val="yellow"/>
        </w:rPr>
        <w:t>B</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36E6736D"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E84C94" w:rsidRPr="00F22899">
        <w:rPr>
          <w:rFonts w:eastAsia="Arial" w:cs="Arial"/>
        </w:rPr>
        <w:t>4342</w:t>
      </w:r>
      <w:r w:rsidR="00C95486" w:rsidRPr="00F22899">
        <w:rPr>
          <w:rFonts w:eastAsia="Arial" w:cs="Arial"/>
        </w:rPr>
        <w:t>/202</w:t>
      </w:r>
      <w:r w:rsidR="00E84C94" w:rsidRPr="00F22899">
        <w:rPr>
          <w:rFonts w:eastAsia="Arial" w:cs="Arial"/>
        </w:rPr>
        <w:t>6</w:t>
      </w:r>
      <w:r w:rsidR="00C95486" w:rsidRPr="00F22899">
        <w:rPr>
          <w:rFonts w:eastAsia="Arial" w:cs="Arial"/>
        </w:rPr>
        <w:t>-</w:t>
      </w:r>
      <w:r w:rsidR="009B2917" w:rsidRPr="00F22899">
        <w:rPr>
          <w:rFonts w:eastAsia="Arial" w:cs="Arial"/>
        </w:rPr>
        <w:t>4</w:t>
      </w:r>
      <w:r w:rsidR="00E84C94" w:rsidRPr="00F22899">
        <w:rPr>
          <w:rFonts w:eastAsia="Arial" w:cs="Arial"/>
        </w:rPr>
        <w:t>6</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46"/>
      <w:r w:rsidR="00E674C9" w:rsidRPr="003C193A">
        <w:rPr>
          <w:i w:val="0"/>
          <w:iCs w:val="0"/>
          <w:color w:val="auto"/>
          <w:sz w:val="24"/>
          <w:szCs w:val="24"/>
          <w:highlight w:val="yellow"/>
        </w:rPr>
        <w:t>.</w:t>
      </w:r>
      <w:commentRangeEnd w:id="46"/>
      <w:r w:rsidR="005D5983" w:rsidRPr="003C193A">
        <w:rPr>
          <w:rStyle w:val="Refdecomentrio"/>
          <w:i w:val="0"/>
          <w:iCs w:val="0"/>
          <w:color w:val="auto"/>
          <w:sz w:val="24"/>
          <w:szCs w:val="24"/>
          <w:highlight w:val="yellow"/>
        </w:rPr>
        <w:commentReference w:id="46"/>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302B" w:rsidP="00C124D6">
      <w:pPr>
        <w:pStyle w:val="Nivel2"/>
        <w:numPr>
          <w:ilvl w:val="0"/>
          <w:numId w:val="0"/>
        </w:numPr>
        <w:ind w:left="360"/>
        <w:jc w:val="center"/>
        <w:rPr>
          <w:color w:val="auto"/>
          <w:sz w:val="24"/>
          <w:szCs w:val="24"/>
        </w:rPr>
      </w:pPr>
      <w:r w:rsidRPr="00F22899">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6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2528437"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7"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8"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8"/>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9"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9"/>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7"/>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77777777"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https://www.tce.sp.gov.br/diariooficial).</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3"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4"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Leonardo Kim" w:date="2026-06-09T16:30:00Z" w:initials="LK">
    <w:p w14:paraId="6E3F37F7" w14:textId="77777777" w:rsidR="00145A78" w:rsidRDefault="00145A78" w:rsidP="00145A78">
      <w:pPr>
        <w:pStyle w:val="Textodecomentrio"/>
      </w:pPr>
      <w:r>
        <w:rPr>
          <w:rStyle w:val="Refdecomentrio"/>
        </w:rPr>
        <w:annotationRef/>
      </w:r>
      <w:r>
        <w:t>Perguntar à área técnica se será solicitada qualificação técnica?</w:t>
      </w:r>
    </w:p>
  </w:comment>
  <w:comment w:id="45"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46"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3F37F7" w15:done="0"/>
  <w15:commentEx w15:paraId="4794C319" w15:done="0"/>
  <w15:commentEx w15:paraId="42248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6A70F4" w16cex:dateUtc="2026-06-09T19:30:00Z"/>
  <w16cex:commentExtensible w16cex:durableId="5895F1EA" w16cex:dateUtc="2026-06-09T19:40:00Z"/>
  <w16cex:commentExtensible w16cex:durableId="4AE2F0B6" w16cex:dateUtc="2026-06-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3F37F7" w16cid:durableId="0E6A70F4"/>
  <w16cid:commentId w16cid:paraId="4794C319" w16cid:durableId="5895F1EA"/>
  <w16cid:commentId w16cid:paraId="42248967" w16cid:durableId="4AE2F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E923D" w14:textId="77777777" w:rsidR="00D74216" w:rsidRDefault="00D74216">
      <w:r>
        <w:separator/>
      </w:r>
    </w:p>
  </w:endnote>
  <w:endnote w:type="continuationSeparator" w:id="0">
    <w:p w14:paraId="3DF32B98" w14:textId="77777777" w:rsidR="00D74216" w:rsidRDefault="00D74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C82B6" w14:textId="77777777" w:rsidR="00D74216" w:rsidRDefault="00D74216">
      <w:r>
        <w:separator/>
      </w:r>
    </w:p>
  </w:footnote>
  <w:footnote w:type="continuationSeparator" w:id="0">
    <w:p w14:paraId="6BBE20DE" w14:textId="77777777" w:rsidR="00D74216" w:rsidRDefault="00D74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BDA"/>
    <w:rsid w:val="00323C26"/>
    <w:rsid w:val="0032444D"/>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48E"/>
    <w:rsid w:val="00362595"/>
    <w:rsid w:val="003626FA"/>
    <w:rsid w:val="003628FF"/>
    <w:rsid w:val="00362DC5"/>
    <w:rsid w:val="00363072"/>
    <w:rsid w:val="00363308"/>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63"/>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6D"/>
    <w:rsid w:val="00CA4F32"/>
    <w:rsid w:val="00CA4FC6"/>
    <w:rsid w:val="00CA5A8B"/>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278"/>
    <w:rsid w:val="00FD55D7"/>
    <w:rsid w:val="00FD59E1"/>
    <w:rsid w:val="00FD5C1D"/>
    <w:rsid w:val="00FD635E"/>
    <w:rsid w:val="00FD66DA"/>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mailto:dcp1@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microsoft.com/office/2011/relationships/commentsExtended" Target="commentsExtended.xm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tce.sp.gov.br/protocolo-digital"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openxmlformats.org/officeDocument/2006/relationships/hyperlink" Target="http://www.gov.br/pncp/pt-br" TargetMode="Externa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legislacao.sp.gov.br/legislacao/dg280202.nsf/ae9f9e0701e533aa032572e6006cf5fd/0cf4bc084e49b505032573d000509b17?OpenDocument&amp;Highlight=0,12.799"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microsoft.com/office/2016/09/relationships/commentsIds" Target="commentsIds.xm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planalto.gov.br/ccivil_03/decreto-lei/del5452.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comments" Target="comments.xml"/><Relationship Id="rId60" Type="http://schemas.openxmlformats.org/officeDocument/2006/relationships/hyperlink" Target="https://www.planalto.gov.br/ccivil_03/constituicao/constituicao.htm" TargetMode="External"/><Relationship Id="rId65" Type="http://schemas.openxmlformats.org/officeDocument/2006/relationships/hyperlink" Target="mailto:cpc@tce.sp.gov.br"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microsoft.com/office/2018/08/relationships/commentsExtensible" Target="commentsExtensible.xm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microsoft.com/office/2011/relationships/people" Target="people.xml"/><Relationship Id="rId61" Type="http://schemas.openxmlformats.org/officeDocument/2006/relationships/hyperlink" Target="http://www.planalto.gov.br/ccivil_03/_ato2019-2022/2021/lei/L14133.htm"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988</TotalTime>
  <Pages>73</Pages>
  <Words>25746</Words>
  <Characters>139033</Characters>
  <Application>Microsoft Office Word</Application>
  <DocSecurity>0</DocSecurity>
  <Lines>1158</Lines>
  <Paragraphs>328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394</cp:revision>
  <cp:lastPrinted>2026-05-27T19:31:00Z</cp:lastPrinted>
  <dcterms:created xsi:type="dcterms:W3CDTF">2026-05-14T17:23:00Z</dcterms:created>
  <dcterms:modified xsi:type="dcterms:W3CDTF">2026-06-09T19:41:00Z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