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9D2190" w:rsidRDefault="00B903F0" w:rsidP="0072314F">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9E33C2D" w:rsidR="00EB5980" w:rsidRPr="00EB5980" w:rsidRDefault="00EB5980" w:rsidP="00EB5980">
      <w:pPr>
        <w:rPr>
          <w:rFonts w:cs="Arial"/>
          <w:i/>
          <w:iCs/>
          <w:sz w:val="28"/>
          <w:szCs w:val="28"/>
        </w:rPr>
      </w:pPr>
      <w:r w:rsidRPr="00EB5980">
        <w:rPr>
          <w:rFonts w:cs="Arial"/>
          <w:i/>
          <w:iCs/>
          <w:sz w:val="28"/>
          <w:szCs w:val="28"/>
          <w:highlight w:val="yellow"/>
        </w:rPr>
        <w:t>____</w:t>
      </w:r>
      <w:r w:rsidR="00867103">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5858FD" w:rsidR="00EB5980" w:rsidRPr="00A728A0" w:rsidRDefault="00F327AC" w:rsidP="0024254F">
      <w:pPr>
        <w:jc w:val="both"/>
        <w:rPr>
          <w:rFonts w:cs="Arial"/>
          <w:i/>
          <w:iCs/>
          <w:sz w:val="28"/>
          <w:szCs w:val="28"/>
          <w:highlight w:val="yellow"/>
        </w:rPr>
      </w:pPr>
      <w:r w:rsidRPr="00F327AC">
        <w:rPr>
          <w:rFonts w:cs="Arial"/>
          <w:i/>
          <w:iCs/>
          <w:sz w:val="28"/>
          <w:szCs w:val="28"/>
          <w:highlight w:val="yellow"/>
        </w:rPr>
        <w:t>Contratação de empresa para a recuperação de desempenho dos sistemas construtivos e acabamentos da edificação que abriga a Unidade Regional de Adamantina do Tribunal de Contas do Estado de São Paulo – UR</w:t>
      </w:r>
      <w:r w:rsidR="00AF18C1">
        <w:rPr>
          <w:rFonts w:cs="Arial"/>
          <w:i/>
          <w:iCs/>
          <w:sz w:val="28"/>
          <w:szCs w:val="28"/>
          <w:highlight w:val="yellow"/>
        </w:rPr>
        <w:t>-</w:t>
      </w:r>
      <w:r w:rsidRPr="00F327AC">
        <w:rPr>
          <w:rFonts w:cs="Arial"/>
          <w:i/>
          <w:iCs/>
          <w:sz w:val="28"/>
          <w:szCs w:val="28"/>
          <w:highlight w:val="yellow"/>
        </w:rPr>
        <w:t>18</w:t>
      </w:r>
    </w:p>
    <w:p w14:paraId="1AF2C2C4" w14:textId="77777777" w:rsidR="003F4993" w:rsidRDefault="003F4993" w:rsidP="003F4993">
      <w:pPr>
        <w:rPr>
          <w:rFonts w:cs="Arial"/>
          <w:i/>
          <w:iCs/>
          <w:sz w:val="28"/>
          <w:szCs w:val="28"/>
        </w:rPr>
      </w:pPr>
    </w:p>
    <w:p w14:paraId="1A7EC913" w14:textId="77777777" w:rsidR="00E84295" w:rsidRPr="003F4993" w:rsidRDefault="00E84295" w:rsidP="003F4993">
      <w:pPr>
        <w:rPr>
          <w:rFonts w:cs="Arial"/>
          <w:i/>
          <w:i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2E759AD3" w:rsidR="00EB5980" w:rsidRPr="00EB5980" w:rsidRDefault="00EB5980" w:rsidP="00EB5980">
      <w:pPr>
        <w:rPr>
          <w:rFonts w:cs="Arial"/>
          <w:b/>
          <w:bCs/>
          <w:sz w:val="28"/>
          <w:szCs w:val="28"/>
        </w:rPr>
      </w:pPr>
      <w:r w:rsidRPr="00963B43">
        <w:rPr>
          <w:rFonts w:cs="Arial"/>
          <w:b/>
          <w:bCs/>
          <w:sz w:val="28"/>
          <w:szCs w:val="28"/>
          <w:highlight w:val="yellow"/>
        </w:rPr>
        <w:t xml:space="preserve">R$ </w:t>
      </w:r>
      <w:r w:rsidR="0028607A" w:rsidRPr="0028607A">
        <w:rPr>
          <w:rFonts w:cs="Arial"/>
          <w:b/>
          <w:bCs/>
          <w:sz w:val="28"/>
          <w:szCs w:val="28"/>
          <w:highlight w:val="yellow"/>
        </w:rPr>
        <w:t>60</w:t>
      </w:r>
      <w:r w:rsidR="00F0582A">
        <w:rPr>
          <w:rFonts w:cs="Arial"/>
          <w:b/>
          <w:bCs/>
          <w:sz w:val="28"/>
          <w:szCs w:val="28"/>
          <w:highlight w:val="yellow"/>
        </w:rPr>
        <w:t>7</w:t>
      </w:r>
      <w:r w:rsidR="0028607A" w:rsidRPr="0028607A">
        <w:rPr>
          <w:rFonts w:cs="Arial"/>
          <w:b/>
          <w:bCs/>
          <w:sz w:val="28"/>
          <w:szCs w:val="28"/>
          <w:highlight w:val="yellow"/>
        </w:rPr>
        <w:t>.871,70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1E9C5ADA" w14:textId="77777777" w:rsidR="00E84295" w:rsidRPr="00EB5980" w:rsidRDefault="00E84295"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Default="00EB5980" w:rsidP="00EB5980">
      <w:pPr>
        <w:rPr>
          <w:rFonts w:cs="Arial"/>
          <w:sz w:val="26"/>
          <w:szCs w:val="26"/>
        </w:rPr>
      </w:pPr>
    </w:p>
    <w:p w14:paraId="5ADADA64" w14:textId="77777777" w:rsidR="0072314F" w:rsidRPr="00EB5980" w:rsidRDefault="0072314F" w:rsidP="00EB5980">
      <w:pPr>
        <w:rPr>
          <w:rFonts w:cs="Arial"/>
          <w:sz w:val="26"/>
          <w:szCs w:val="26"/>
        </w:rPr>
      </w:pPr>
    </w:p>
    <w:p w14:paraId="62B568C1" w14:textId="6EF63AB4" w:rsidR="00EB5980" w:rsidRPr="00FE36F5" w:rsidRDefault="0020348C" w:rsidP="00EB5980">
      <w:pPr>
        <w:rPr>
          <w:rFonts w:cs="Arial"/>
          <w:b/>
          <w:bCs/>
          <w:caps/>
          <w:sz w:val="32"/>
          <w:szCs w:val="32"/>
        </w:rPr>
      </w:pPr>
      <w:r w:rsidRPr="00FE36F5">
        <w:rPr>
          <w:rFonts w:cs="Arial"/>
          <w:b/>
          <w:bCs/>
          <w:caps/>
          <w:sz w:val="32"/>
          <w:szCs w:val="32"/>
        </w:rPr>
        <w:t>BENEFÍCIO ME/EPP:</w:t>
      </w:r>
    </w:p>
    <w:p w14:paraId="12F0388F" w14:textId="2E3F166B" w:rsidR="0020348C" w:rsidRPr="00FE36F5" w:rsidRDefault="0020348C" w:rsidP="0020348C">
      <w:pPr>
        <w:jc w:val="both"/>
        <w:rPr>
          <w:rFonts w:cs="Arial"/>
          <w:sz w:val="28"/>
          <w:szCs w:val="28"/>
        </w:rPr>
      </w:pPr>
      <w:r w:rsidRPr="00FE36F5">
        <w:rPr>
          <w:rFonts w:cs="Arial"/>
          <w:sz w:val="28"/>
          <w:szCs w:val="28"/>
        </w:rPr>
        <w:t xml:space="preserve">Não </w:t>
      </w:r>
    </w:p>
    <w:p w14:paraId="66689BDF" w14:textId="77777777" w:rsidR="0020348C" w:rsidRPr="00FE36F5" w:rsidRDefault="0020348C" w:rsidP="00EB5980">
      <w:pPr>
        <w:rPr>
          <w:rFonts w:cs="Arial"/>
          <w:b/>
          <w:bCs/>
          <w:sz w:val="26"/>
          <w:szCs w:val="26"/>
        </w:rPr>
      </w:pPr>
    </w:p>
    <w:p w14:paraId="35F784BD" w14:textId="7B5D3EA9" w:rsidR="00EB5980" w:rsidRPr="00FE36F5" w:rsidRDefault="00EB5980" w:rsidP="00E66509">
      <w:pPr>
        <w:jc w:val="both"/>
        <w:rPr>
          <w:rFonts w:cs="Arial"/>
          <w:sz w:val="28"/>
          <w:szCs w:val="28"/>
        </w:rPr>
      </w:pPr>
    </w:p>
    <w:p w14:paraId="73AC1F4C" w14:textId="77777777" w:rsidR="00EB5980" w:rsidRDefault="00763C92">
      <w:pPr>
        <w:rPr>
          <w:rFonts w:cs="Arial"/>
          <w:b/>
          <w:bCs/>
          <w:sz w:val="26"/>
          <w:szCs w:val="26"/>
          <w:highlight w:val="yellow"/>
        </w:rPr>
      </w:pPr>
      <w:r w:rsidRPr="00FE36F5">
        <w:rPr>
          <w:rFonts w:cs="Arial"/>
          <w:b/>
          <w:bCs/>
          <w:sz w:val="26"/>
          <w:szCs w:val="26"/>
        </w:rPr>
        <w:t xml:space="preserve">  </w:t>
      </w:r>
      <w:r w:rsidR="009F43B6" w:rsidRPr="00FE36F5">
        <w:rPr>
          <w:rFonts w:cs="Arial"/>
          <w:b/>
          <w:bCs/>
          <w:sz w:val="26"/>
          <w:szCs w:val="26"/>
        </w:rPr>
        <w:t xml:space="preserve">   </w:t>
      </w:r>
      <w:r w:rsidR="00EB5980">
        <w:rPr>
          <w:rFonts w:cs="Arial"/>
          <w:b/>
          <w:bCs/>
          <w:sz w:val="26"/>
          <w:szCs w:val="26"/>
          <w:highlight w:val="yellow"/>
        </w:rPr>
        <w:br w:type="page"/>
      </w:r>
    </w:p>
    <w:p w14:paraId="2D39A23E" w14:textId="764D33B2"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sidR="00867103">
        <w:rPr>
          <w:rFonts w:cs="Arial"/>
          <w:b/>
          <w:color w:val="000000"/>
        </w:rPr>
        <w:t>/2026</w:t>
      </w:r>
    </w:p>
    <w:p w14:paraId="1711F347" w14:textId="36BFFA3B"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867103">
        <w:rPr>
          <w:rFonts w:cs="Arial"/>
          <w:color w:val="000000"/>
          <w:highlight w:val="yellow"/>
        </w:rPr>
        <w:t>4418/2022-18</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3FAF671D" w14:textId="77777777" w:rsidR="00DB2536" w:rsidRDefault="00182D29" w:rsidP="00DB2536">
      <w:pPr>
        <w:pStyle w:val="Nvel2-Red"/>
        <w:numPr>
          <w:ilvl w:val="0"/>
          <w:numId w:val="0"/>
        </w:numPr>
        <w:ind w:firstLine="1134"/>
        <w:rPr>
          <w:rFonts w:eastAsia="MS Mincho" w:cs="Times New Roman"/>
          <w:i w:val="0"/>
          <w:iCs w:val="0"/>
          <w:color w:val="auto"/>
          <w:sz w:val="24"/>
          <w:szCs w:val="24"/>
          <w:lang w:eastAsia="ja-JP"/>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00DB2536">
        <w:rPr>
          <w:i w:val="0"/>
          <w:iCs w:val="0"/>
          <w:color w:val="auto"/>
          <w:sz w:val="24"/>
          <w:szCs w:val="24"/>
        </w:rPr>
        <w:t>.</w:t>
      </w:r>
      <w:r w:rsidR="00DB2536" w:rsidRPr="00DB2536">
        <w:rPr>
          <w:rFonts w:eastAsia="MS Mincho" w:cs="Times New Roman"/>
          <w:i w:val="0"/>
          <w:iCs w:val="0"/>
          <w:color w:val="auto"/>
          <w:sz w:val="24"/>
          <w:szCs w:val="24"/>
          <w:highlight w:val="yellow"/>
          <w:lang w:eastAsia="ja-JP"/>
        </w:rPr>
        <w:t xml:space="preserve"> </w:t>
      </w:r>
    </w:p>
    <w:p w14:paraId="199193D7" w14:textId="2DA5A5BD" w:rsidR="0060048E" w:rsidRDefault="00DB2536" w:rsidP="00CF0797">
      <w:pPr>
        <w:pStyle w:val="Nvel2-Red"/>
        <w:numPr>
          <w:ilvl w:val="0"/>
          <w:numId w:val="0"/>
        </w:numPr>
        <w:ind w:firstLine="1134"/>
        <w:rPr>
          <w:i w:val="0"/>
          <w:iCs w:val="0"/>
          <w:color w:val="auto"/>
          <w:sz w:val="24"/>
          <w:szCs w:val="24"/>
        </w:rPr>
      </w:pPr>
      <w:r w:rsidRPr="00DB2536">
        <w:rPr>
          <w:i w:val="0"/>
          <w:iCs w:val="0"/>
          <w:color w:val="auto"/>
          <w:sz w:val="24"/>
          <w:szCs w:val="24"/>
          <w:highlight w:val="yellow"/>
        </w:rPr>
        <w:t xml:space="preserve">Integram este Edital os </w:t>
      </w:r>
      <w:r w:rsidRPr="00DB2536">
        <w:rPr>
          <w:b/>
          <w:bCs/>
          <w:i w:val="0"/>
          <w:iCs w:val="0"/>
          <w:color w:val="auto"/>
          <w:sz w:val="24"/>
          <w:szCs w:val="24"/>
          <w:highlight w:val="yellow"/>
        </w:rPr>
        <w:t xml:space="preserve">Anexos I </w:t>
      </w:r>
      <w:r w:rsidRPr="006A42A2">
        <w:rPr>
          <w:b/>
          <w:bCs/>
          <w:i w:val="0"/>
          <w:iCs w:val="0"/>
          <w:color w:val="auto"/>
          <w:sz w:val="24"/>
          <w:szCs w:val="24"/>
          <w:highlight w:val="yellow"/>
        </w:rPr>
        <w:t xml:space="preserve">a </w:t>
      </w:r>
      <w:r w:rsidR="006A42A2" w:rsidRPr="006A42A2">
        <w:rPr>
          <w:b/>
          <w:bCs/>
          <w:i w:val="0"/>
          <w:iCs w:val="0"/>
          <w:color w:val="auto"/>
          <w:sz w:val="24"/>
          <w:szCs w:val="24"/>
          <w:highlight w:val="yellow"/>
        </w:rPr>
        <w:t xml:space="preserve">III </w:t>
      </w:r>
      <w:r w:rsidR="009E6FA9" w:rsidRPr="006A42A2">
        <w:rPr>
          <w:i w:val="0"/>
          <w:iCs w:val="0"/>
          <w:color w:val="auto"/>
          <w:spacing w:val="4"/>
          <w:sz w:val="24"/>
          <w:szCs w:val="24"/>
          <w:highlight w:val="yellow"/>
        </w:rPr>
        <w:t>e o</w:t>
      </w:r>
      <w:r w:rsidR="009E6FA9" w:rsidRPr="00300169">
        <w:rPr>
          <w:i w:val="0"/>
          <w:iCs w:val="0"/>
          <w:color w:val="auto"/>
          <w:spacing w:val="4"/>
          <w:sz w:val="24"/>
          <w:szCs w:val="24"/>
          <w:highlight w:val="yellow"/>
        </w:rPr>
        <w:t xml:space="preserve">s </w:t>
      </w:r>
      <w:r w:rsidR="009E6FA9" w:rsidRPr="00C73356">
        <w:rPr>
          <w:b/>
          <w:bCs/>
          <w:i w:val="0"/>
          <w:iCs w:val="0"/>
          <w:color w:val="auto"/>
          <w:spacing w:val="4"/>
          <w:sz w:val="24"/>
          <w:szCs w:val="24"/>
          <w:highlight w:val="yellow"/>
        </w:rPr>
        <w:t>arquivos eletrônicos</w:t>
      </w:r>
      <w:r w:rsidR="009E6FA9" w:rsidRPr="00C73356">
        <w:rPr>
          <w:i w:val="0"/>
          <w:iCs w:val="0"/>
          <w:color w:val="auto"/>
          <w:spacing w:val="4"/>
          <w:sz w:val="24"/>
          <w:szCs w:val="24"/>
          <w:highlight w:val="yellow"/>
        </w:rPr>
        <w:t xml:space="preserve"> a seguir, </w:t>
      </w:r>
      <w:r w:rsidRPr="00DB2536">
        <w:rPr>
          <w:i w:val="0"/>
          <w:iCs w:val="0"/>
          <w:color w:val="auto"/>
          <w:sz w:val="24"/>
          <w:szCs w:val="24"/>
          <w:highlight w:val="yellow"/>
        </w:rPr>
        <w:t>disponíve</w:t>
      </w:r>
      <w:r w:rsidR="00C2794E">
        <w:rPr>
          <w:i w:val="0"/>
          <w:iCs w:val="0"/>
          <w:color w:val="auto"/>
          <w:sz w:val="24"/>
          <w:szCs w:val="24"/>
          <w:highlight w:val="yellow"/>
        </w:rPr>
        <w:t>is</w:t>
      </w:r>
      <w:r w:rsidRPr="00DB2536">
        <w:rPr>
          <w:i w:val="0"/>
          <w:iCs w:val="0"/>
          <w:color w:val="auto"/>
          <w:sz w:val="24"/>
          <w:szCs w:val="24"/>
          <w:highlight w:val="yellow"/>
        </w:rPr>
        <w:t xml:space="preserve"> no Portal Nacional de Contratações Públicas (</w:t>
      </w:r>
      <w:hyperlink r:id="rId13" w:history="1">
        <w:r w:rsidRPr="00DB2536">
          <w:rPr>
            <w:rStyle w:val="Hyperlink"/>
            <w:i w:val="0"/>
            <w:iCs w:val="0"/>
            <w:sz w:val="24"/>
            <w:szCs w:val="24"/>
            <w:highlight w:val="yellow"/>
          </w:rPr>
          <w:t>www.gov.br/pncp/pt-br</w:t>
        </w:r>
      </w:hyperlink>
      <w:r w:rsidRPr="00DB2536">
        <w:rPr>
          <w:i w:val="0"/>
          <w:iCs w:val="0"/>
          <w:color w:val="auto"/>
          <w:sz w:val="24"/>
          <w:szCs w:val="24"/>
          <w:highlight w:val="yellow"/>
        </w:rPr>
        <w:t>)</w:t>
      </w:r>
      <w:r w:rsidR="009E6FA9" w:rsidRPr="009E6FA9">
        <w:rPr>
          <w:i w:val="0"/>
          <w:iCs w:val="0"/>
          <w:color w:val="auto"/>
          <w:sz w:val="24"/>
          <w:szCs w:val="24"/>
          <w:highlight w:val="yellow"/>
        </w:rPr>
        <w:t>:</w:t>
      </w:r>
    </w:p>
    <w:p w14:paraId="2EB46AD6" w14:textId="7DEB0495" w:rsidR="00555A9F" w:rsidRDefault="00581C1A" w:rsidP="00581C1A">
      <w:pPr>
        <w:pStyle w:val="Nvel2-Red"/>
        <w:numPr>
          <w:ilvl w:val="0"/>
          <w:numId w:val="0"/>
        </w:numPr>
        <w:tabs>
          <w:tab w:val="left" w:pos="1252"/>
        </w:tabs>
        <w:jc w:val="center"/>
        <w:rPr>
          <w:i w:val="0"/>
          <w:iCs w:val="0"/>
          <w:color w:val="auto"/>
          <w:sz w:val="24"/>
          <w:szCs w:val="24"/>
        </w:rPr>
      </w:pPr>
      <w:r w:rsidRPr="00581C1A">
        <w:rPr>
          <w:i w:val="0"/>
          <w:iCs w:val="0"/>
          <w:noProof/>
          <w:color w:val="auto"/>
          <w:sz w:val="24"/>
          <w:szCs w:val="24"/>
        </w:rPr>
        <w:drawing>
          <wp:inline distT="0" distB="0" distL="0" distR="0" wp14:anchorId="56E09762" wp14:editId="011C6F3C">
            <wp:extent cx="5105842" cy="1005927"/>
            <wp:effectExtent l="0" t="0" r="0" b="3810"/>
            <wp:docPr id="3276267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26766" name=""/>
                    <pic:cNvPicPr/>
                  </pic:nvPicPr>
                  <pic:blipFill>
                    <a:blip r:embed="rId14"/>
                    <a:stretch>
                      <a:fillRect/>
                    </a:stretch>
                  </pic:blipFill>
                  <pic:spPr>
                    <a:xfrm>
                      <a:off x="0" y="0"/>
                      <a:ext cx="5105842" cy="1005927"/>
                    </a:xfrm>
                    <a:prstGeom prst="rect">
                      <a:avLst/>
                    </a:prstGeom>
                  </pic:spPr>
                </pic:pic>
              </a:graphicData>
            </a:graphic>
          </wp:inline>
        </w:drawing>
      </w:r>
    </w:p>
    <w:p w14:paraId="3B4F8814" w14:textId="77777777" w:rsidR="0096048A" w:rsidRDefault="0096048A" w:rsidP="0096048A">
      <w:pPr>
        <w:pStyle w:val="Nvel2-Red"/>
        <w:numPr>
          <w:ilvl w:val="0"/>
          <w:numId w:val="0"/>
        </w:numPr>
        <w:rPr>
          <w:i w:val="0"/>
          <w:iCs w:val="0"/>
          <w:color w:val="auto"/>
          <w:sz w:val="24"/>
          <w:szCs w:val="24"/>
        </w:rPr>
      </w:pPr>
    </w:p>
    <w:p w14:paraId="4CFE6ABA" w14:textId="77777777" w:rsidR="00E969EE" w:rsidRDefault="00E969EE" w:rsidP="00263EA6">
      <w:pPr>
        <w:pStyle w:val="Nvel2-Red"/>
        <w:numPr>
          <w:ilvl w:val="0"/>
          <w:numId w:val="0"/>
        </w:numPr>
        <w:rPr>
          <w:i w:val="0"/>
          <w:iCs w:val="0"/>
          <w:noProof/>
          <w:color w:val="auto"/>
          <w:sz w:val="24"/>
          <w:szCs w:val="24"/>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115A9730"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1064EE">
        <w:rPr>
          <w:color w:val="auto"/>
          <w:sz w:val="24"/>
          <w:szCs w:val="24"/>
        </w:rPr>
        <w:t xml:space="preserve"> </w:t>
      </w:r>
      <w:r w:rsidR="00AF18C1">
        <w:rPr>
          <w:b/>
          <w:bCs/>
          <w:color w:val="auto"/>
          <w:sz w:val="24"/>
          <w:szCs w:val="24"/>
          <w:highlight w:val="yellow"/>
        </w:rPr>
        <w:t>c</w:t>
      </w:r>
      <w:r w:rsidR="00AF18C1" w:rsidRPr="00AF18C1">
        <w:rPr>
          <w:b/>
          <w:bCs/>
          <w:color w:val="auto"/>
          <w:sz w:val="24"/>
          <w:szCs w:val="24"/>
          <w:highlight w:val="yellow"/>
        </w:rPr>
        <w:t>ontratação de empresa para a recuperação de desempenho dos sistemas construtivos e acabamentos da edificação que abriga a Unidade Regional de Adamantina do Tribunal de Contas do Estado de São Paulo – UR</w:t>
      </w:r>
      <w:r w:rsidR="00AF18C1">
        <w:rPr>
          <w:b/>
          <w:bCs/>
          <w:color w:val="auto"/>
          <w:sz w:val="24"/>
          <w:szCs w:val="24"/>
          <w:highlight w:val="yellow"/>
        </w:rPr>
        <w:t>-</w:t>
      </w:r>
      <w:r w:rsidR="00AF18C1" w:rsidRPr="00AF18C1">
        <w:rPr>
          <w:b/>
          <w:bCs/>
          <w:color w:val="auto"/>
          <w:sz w:val="24"/>
          <w:szCs w:val="24"/>
          <w:highlight w:val="yellow"/>
        </w:rPr>
        <w:t>18</w:t>
      </w:r>
      <w:r w:rsidR="00452722" w:rsidRPr="00432959">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5"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lastRenderedPageBreak/>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6" w:history="1">
        <w:r w:rsidRPr="00B36518">
          <w:rPr>
            <w:rStyle w:val="Hyperlink"/>
            <w:sz w:val="24"/>
            <w:szCs w:val="24"/>
          </w:rPr>
          <w:t>Lei nº 14.133, de 2021</w:t>
        </w:r>
      </w:hyperlink>
      <w:r w:rsidRPr="00B36518">
        <w:rPr>
          <w:sz w:val="24"/>
          <w:szCs w:val="24"/>
        </w:rPr>
        <w:t xml:space="preserve">, e na </w:t>
      </w:r>
      <w:hyperlink r:id="rId17"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w:t>
      </w:r>
      <w:proofErr w:type="spellStart"/>
      <w:r w:rsidR="00184CF1" w:rsidRPr="002F4462">
        <w:rPr>
          <w:bCs/>
          <w:color w:val="auto"/>
          <w:sz w:val="24"/>
          <w:szCs w:val="24"/>
        </w:rPr>
        <w:t>arts</w:t>
      </w:r>
      <w:proofErr w:type="spellEnd"/>
      <w:r w:rsidR="00184CF1" w:rsidRPr="002F4462">
        <w:rPr>
          <w:bCs/>
          <w:color w:val="auto"/>
          <w:sz w:val="24"/>
          <w:szCs w:val="24"/>
        </w:rPr>
        <w:t xml:space="preserve">. 42 a 45 da </w:t>
      </w:r>
      <w:hyperlink r:id="rId18"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9"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20"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lastRenderedPageBreak/>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826E6A">
      <w:pPr>
        <w:pStyle w:val="Nvel3-R"/>
        <w:numPr>
          <w:ilvl w:val="2"/>
          <w:numId w:val="5"/>
        </w:numPr>
        <w:ind w:left="284" w:firstLine="0"/>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5F3EDC84" w:rsidR="007C0E99" w:rsidRPr="005E6E6D" w:rsidRDefault="00401B0C" w:rsidP="00AE46C4">
      <w:pPr>
        <w:pStyle w:val="Nivel2"/>
        <w:ind w:left="0" w:firstLine="0"/>
        <w:rPr>
          <w:color w:val="auto"/>
          <w:sz w:val="24"/>
          <w:szCs w:val="24"/>
          <w:highlight w:val="green"/>
        </w:rPr>
      </w:pPr>
      <w:bookmarkStart w:id="11" w:name="art14§3"/>
      <w:bookmarkStart w:id="12" w:name="art14§4"/>
      <w:bookmarkEnd w:id="11"/>
      <w:bookmarkEnd w:id="12"/>
      <w:r w:rsidRPr="005E6E6D">
        <w:rPr>
          <w:color w:val="auto"/>
          <w:sz w:val="24"/>
          <w:szCs w:val="24"/>
          <w:highlight w:val="green"/>
        </w:rPr>
        <w:lastRenderedPageBreak/>
        <w:t>Não poderão disputar esta licitação sociedades cooperativas, nos termos do Decreto Estadual nº 55.938, de 21 de junho de 2010, atualizado pelo Decreto nº 57.159, de 21 de julho de 2011</w:t>
      </w:r>
      <w:r w:rsidR="00C950E7" w:rsidRPr="005E6E6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2"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5EB4BA60"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 xml:space="preserve">2.10.1.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24F60E02" w14:textId="77777777" w:rsidR="006B7126" w:rsidRPr="006B7126" w:rsidRDefault="006B7126" w:rsidP="00AE46C4">
      <w:pPr>
        <w:pStyle w:val="Nvel3-R"/>
        <w:numPr>
          <w:ilvl w:val="0"/>
          <w:numId w:val="0"/>
        </w:numPr>
        <w:rPr>
          <w:i w:val="0"/>
          <w:iCs w:val="0"/>
          <w:sz w:val="24"/>
          <w:szCs w:val="24"/>
        </w:rPr>
      </w:pPr>
    </w:p>
    <w:p w14:paraId="5984F483" w14:textId="77777777" w:rsidR="001167EF" w:rsidRPr="00B36518" w:rsidRDefault="001167EF" w:rsidP="00197018">
      <w:pPr>
        <w:pStyle w:val="Nivel01"/>
        <w:numPr>
          <w:ilvl w:val="0"/>
          <w:numId w:val="5"/>
        </w:numPr>
      </w:pPr>
      <w:bookmarkStart w:id="15" w:name="_Toc135469226"/>
      <w:r w:rsidRPr="00B36518">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8F130D" w:rsidRDefault="001167EF" w:rsidP="00AE46C4">
      <w:pPr>
        <w:pStyle w:val="Nivel2"/>
        <w:ind w:left="0" w:firstLine="0"/>
        <w:rPr>
          <w:sz w:val="24"/>
          <w:szCs w:val="24"/>
        </w:rPr>
      </w:pPr>
      <w:bookmarkStart w:id="16" w:name="_Ref113886867"/>
      <w:r w:rsidRPr="008F130D">
        <w:rPr>
          <w:sz w:val="24"/>
          <w:szCs w:val="24"/>
        </w:rPr>
        <w:t xml:space="preserve">Os licitantes encaminharão, exclusivamente por meio do sistema eletrônico, a proposta com </w:t>
      </w:r>
      <w:r w:rsidRPr="008F130D">
        <w:rPr>
          <w:color w:val="auto"/>
          <w:sz w:val="24"/>
          <w:szCs w:val="24"/>
        </w:rPr>
        <w:t>o preço</w:t>
      </w:r>
      <w:r w:rsidRPr="008F130D">
        <w:rPr>
          <w:sz w:val="24"/>
          <w:szCs w:val="24"/>
        </w:rPr>
        <w:t>, até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6"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r w:rsidRPr="00B24D15">
        <w:rPr>
          <w:sz w:val="24"/>
          <w:szCs w:val="24"/>
        </w:rPr>
        <w:t>.</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lastRenderedPageBreak/>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7"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proofErr w:type="spellStart"/>
      <w:r w:rsidRPr="00B36518">
        <w:rPr>
          <w:rStyle w:val="Hyperlink"/>
          <w:sz w:val="24"/>
          <w:szCs w:val="24"/>
        </w:rPr>
        <w:t>arts</w:t>
      </w:r>
      <w:proofErr w:type="spellEnd"/>
      <w:r w:rsidRPr="00B36518">
        <w:rPr>
          <w:rStyle w:val="Hyperlink"/>
          <w:sz w:val="24"/>
          <w:szCs w:val="24"/>
        </w:rPr>
        <w:t>. 42 a 49</w:t>
      </w:r>
      <w:r w:rsidRPr="00B36518">
        <w:rPr>
          <w:rStyle w:val="Hyperlink"/>
          <w:sz w:val="24"/>
          <w:szCs w:val="24"/>
        </w:rPr>
        <w:fldChar w:fldCharType="end"/>
      </w:r>
      <w:r w:rsidRPr="00B36518">
        <w:rPr>
          <w:sz w:val="24"/>
          <w:szCs w:val="24"/>
        </w:rPr>
        <w:t xml:space="preserve">, observado o disposto nos </w:t>
      </w:r>
      <w:hyperlink r:id="rId28"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w:t>
      </w:r>
      <w:proofErr w:type="spellStart"/>
      <w:r w:rsidRPr="00B36518">
        <w:rPr>
          <w:sz w:val="24"/>
          <w:szCs w:val="24"/>
        </w:rPr>
        <w:t>arts</w:t>
      </w:r>
      <w:proofErr w:type="spellEnd"/>
      <w:r w:rsidRPr="00B36518">
        <w:rPr>
          <w:sz w:val="24"/>
          <w:szCs w:val="24"/>
        </w:rPr>
        <w:t xml:space="preserve">. 42 a 49 da </w:t>
      </w:r>
      <w:hyperlink r:id="rId29"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B36518">
          <w:rPr>
            <w:rStyle w:val="Hyperlink"/>
            <w:sz w:val="24"/>
            <w:szCs w:val="24"/>
          </w:rPr>
          <w:t>Lei nº 14.133, de 2021</w:t>
        </w:r>
      </w:hyperlink>
      <w:r w:rsidRPr="00B36518">
        <w:rPr>
          <w:sz w:val="24"/>
          <w:szCs w:val="24"/>
        </w:rPr>
        <w:t>.</w:t>
      </w:r>
    </w:p>
    <w:p w14:paraId="38647458" w14:textId="283F7C5A"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3730FD">
        <w:rPr>
          <w:b/>
          <w:bCs/>
          <w:color w:val="auto"/>
          <w:sz w:val="24"/>
          <w:szCs w:val="24"/>
          <w:highlight w:val="yellow"/>
        </w:rPr>
        <w:t>.</w:t>
      </w:r>
      <w:r w:rsidR="00A73896" w:rsidRPr="003730FD">
        <w:rPr>
          <w:b/>
          <w:bCs/>
          <w:color w:val="auto"/>
          <w:sz w:val="24"/>
          <w:szCs w:val="24"/>
          <w:highlight w:val="yellow"/>
        </w:rPr>
        <w:t>4</w:t>
      </w:r>
      <w:r w:rsidRPr="003730FD">
        <w:rPr>
          <w:b/>
          <w:bCs/>
          <w:color w:val="auto"/>
          <w:sz w:val="24"/>
          <w:szCs w:val="24"/>
          <w:highlight w:val="yellow"/>
        </w:rPr>
        <w:t>.</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1"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4E9788E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0C61BD">
        <w:rPr>
          <w:sz w:val="24"/>
          <w:szCs w:val="24"/>
          <w:highlight w:val="yellow"/>
        </w:rPr>
        <w:t>e</w:t>
      </w:r>
      <w:r w:rsidRPr="0085418E">
        <w:rPr>
          <w:sz w:val="24"/>
          <w:szCs w:val="24"/>
          <w:highlight w:val="yellow"/>
        </w:rPr>
        <w:t xml:space="preserve"> </w:t>
      </w:r>
      <w:r w:rsidR="00F44219" w:rsidRPr="0085418E">
        <w:rPr>
          <w:b/>
          <w:bCs/>
          <w:sz w:val="24"/>
          <w:szCs w:val="24"/>
          <w:highlight w:val="yellow"/>
        </w:rPr>
        <w:t>3</w:t>
      </w:r>
      <w:r w:rsidRPr="004A581E">
        <w:rPr>
          <w:b/>
          <w:bCs/>
          <w:sz w:val="24"/>
          <w:szCs w:val="24"/>
          <w:highlight w:val="yellow"/>
        </w:rPr>
        <w:t>.</w:t>
      </w:r>
      <w:r w:rsidR="00437A62" w:rsidRPr="004A581E">
        <w:rPr>
          <w:b/>
          <w:bCs/>
          <w:sz w:val="24"/>
          <w:szCs w:val="24"/>
          <w:highlight w:val="yellow"/>
        </w:rPr>
        <w:t>4</w:t>
      </w:r>
      <w:r w:rsidRPr="00B36518">
        <w:rPr>
          <w:sz w:val="24"/>
          <w:szCs w:val="24"/>
        </w:rPr>
        <w:t xml:space="preserve"> sujeitará o licitante às sanções previstas na </w:t>
      </w:r>
      <w:hyperlink r:id="rId33"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21C56068" w14:textId="1ED6DD86" w:rsidR="00056198" w:rsidRDefault="001167EF" w:rsidP="00A833F2">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B3F4F35" w14:textId="77777777" w:rsidR="00347B54" w:rsidRPr="00A833F2" w:rsidRDefault="00347B54" w:rsidP="00347B54">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2BF5DE4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Pr="00656F10">
        <w:rPr>
          <w:sz w:val="24"/>
          <w:szCs w:val="24"/>
          <w:highlight w:val="yellow"/>
        </w:rPr>
        <w:t>do seguinte campo</w:t>
      </w:r>
      <w:r w:rsidRPr="00B36518">
        <w:rPr>
          <w:sz w:val="24"/>
          <w:szCs w:val="24"/>
        </w:rPr>
        <w:t>:</w:t>
      </w:r>
    </w:p>
    <w:p w14:paraId="756F6BE5" w14:textId="3A43E7D0" w:rsidR="001167EF" w:rsidRPr="000C7B8C" w:rsidRDefault="009C2029" w:rsidP="00FC4BDB">
      <w:pPr>
        <w:pStyle w:val="Nvel3-R"/>
        <w:numPr>
          <w:ilvl w:val="2"/>
          <w:numId w:val="5"/>
        </w:numPr>
        <w:ind w:left="284" w:firstLine="0"/>
        <w:rPr>
          <w:i w:val="0"/>
          <w:iCs w:val="0"/>
          <w:color w:val="auto"/>
          <w:sz w:val="24"/>
          <w:szCs w:val="24"/>
          <w:highlight w:val="yellow"/>
        </w:rPr>
      </w:pPr>
      <w:r w:rsidRPr="004F50FC">
        <w:rPr>
          <w:b/>
          <w:bCs/>
          <w:i w:val="0"/>
          <w:iCs w:val="0"/>
          <w:color w:val="auto"/>
          <w:sz w:val="24"/>
          <w:szCs w:val="24"/>
          <w:highlight w:val="yellow"/>
        </w:rPr>
        <w:t>Valor Total Geral</w:t>
      </w:r>
      <w:r>
        <w:rPr>
          <w:b/>
          <w:bCs/>
          <w:i w:val="0"/>
          <w:iCs w:val="0"/>
          <w:color w:val="auto"/>
          <w:sz w:val="24"/>
          <w:szCs w:val="24"/>
          <w:highlight w:val="yellow"/>
        </w:rPr>
        <w:t>,</w:t>
      </w:r>
      <w:r w:rsidRPr="004F50FC">
        <w:rPr>
          <w:b/>
          <w:bCs/>
          <w:i w:val="0"/>
          <w:iCs w:val="0"/>
          <w:color w:val="auto"/>
          <w:sz w:val="24"/>
          <w:szCs w:val="24"/>
          <w:highlight w:val="yellow"/>
        </w:rPr>
        <w:t xml:space="preserve"> com BDI</w:t>
      </w:r>
      <w:r>
        <w:rPr>
          <w:b/>
          <w:bCs/>
          <w:i w:val="0"/>
          <w:iCs w:val="0"/>
          <w:color w:val="auto"/>
          <w:sz w:val="24"/>
          <w:szCs w:val="24"/>
          <w:highlight w:val="yellow"/>
        </w:rPr>
        <w:t>,</w:t>
      </w:r>
      <w:r w:rsidRPr="004F50FC">
        <w:rPr>
          <w:b/>
          <w:bCs/>
          <w:i w:val="0"/>
          <w:iCs w:val="0"/>
          <w:color w:val="auto"/>
          <w:sz w:val="24"/>
          <w:szCs w:val="24"/>
          <w:highlight w:val="yellow"/>
        </w:rPr>
        <w:t xml:space="preserve"> do Item Único</w:t>
      </w:r>
      <w:r w:rsidR="000C7B8C" w:rsidRPr="000C7B8C">
        <w:rPr>
          <w:i w:val="0"/>
          <w:iCs w:val="0"/>
          <w:color w:val="auto"/>
          <w:sz w:val="24"/>
          <w:szCs w:val="24"/>
          <w:highlight w:val="yellow"/>
        </w:rPr>
        <w:t>.</w:t>
      </w:r>
      <w:r w:rsidR="001167EF" w:rsidRPr="000C7B8C">
        <w:rPr>
          <w:i w:val="0"/>
          <w:iCs w:val="0"/>
          <w:color w:val="auto"/>
          <w:sz w:val="24"/>
          <w:szCs w:val="24"/>
          <w:highlight w:val="yellow"/>
        </w:rPr>
        <w:t xml:space="preserve"> </w:t>
      </w:r>
    </w:p>
    <w:p w14:paraId="4C060D70" w14:textId="77777777" w:rsidR="001167EF" w:rsidRDefault="001167EF" w:rsidP="00AE46C4">
      <w:pPr>
        <w:pStyle w:val="Nivel2"/>
        <w:ind w:left="0" w:firstLine="0"/>
        <w:rPr>
          <w:sz w:val="24"/>
          <w:szCs w:val="24"/>
        </w:rPr>
      </w:pPr>
      <w:r w:rsidRPr="00B36518">
        <w:rPr>
          <w:sz w:val="24"/>
          <w:szCs w:val="24"/>
        </w:rPr>
        <w:lastRenderedPageBreak/>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29432A">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4"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6"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7"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8" w:history="1">
        <w:r w:rsidRPr="00B36518">
          <w:rPr>
            <w:rStyle w:val="Hyperlink"/>
            <w:sz w:val="24"/>
            <w:szCs w:val="24"/>
          </w:rPr>
          <w:t xml:space="preserve">Constituição do </w:t>
        </w:r>
        <w:r w:rsidRPr="00B36518">
          <w:rPr>
            <w:rStyle w:val="Hyperlink"/>
            <w:sz w:val="24"/>
            <w:szCs w:val="24"/>
          </w:rPr>
          <w:lastRenderedPageBreak/>
          <w:t>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3B160E" w:rsidRDefault="001852F3"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BA255B6"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56198" w:rsidRPr="00056198">
        <w:rPr>
          <w:b/>
          <w:bCs/>
          <w:color w:val="auto"/>
          <w:sz w:val="24"/>
          <w:szCs w:val="24"/>
          <w:highlight w:val="yellow"/>
        </w:rPr>
        <w:t>Valor Total Geral, com BDI, do Item Único</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630FFC"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35DCD92F" w14:textId="2E226C54" w:rsidR="001167EF" w:rsidRPr="00B36518" w:rsidRDefault="001167EF" w:rsidP="00AE46C4">
      <w:pPr>
        <w:pStyle w:val="Nivel2"/>
        <w:ind w:left="0" w:firstLine="0"/>
        <w:rPr>
          <w:sz w:val="24"/>
          <w:szCs w:val="24"/>
        </w:rPr>
      </w:pPr>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284D3B">
        <w:rPr>
          <w:b/>
          <w:bCs/>
          <w:color w:val="auto"/>
          <w:sz w:val="24"/>
          <w:szCs w:val="24"/>
          <w:highlight w:val="yellow"/>
        </w:rPr>
        <w:t xml:space="preserve">R$ </w:t>
      </w:r>
      <w:r w:rsidR="008B1354">
        <w:rPr>
          <w:b/>
          <w:bCs/>
          <w:color w:val="auto"/>
          <w:sz w:val="24"/>
          <w:szCs w:val="24"/>
          <w:highlight w:val="yellow"/>
        </w:rPr>
        <w:t>4.600</w:t>
      </w:r>
      <w:r w:rsidR="00556AAD" w:rsidRPr="00C60C71">
        <w:rPr>
          <w:b/>
          <w:bCs/>
          <w:color w:val="auto"/>
          <w:sz w:val="24"/>
          <w:szCs w:val="24"/>
          <w:highlight w:val="yellow"/>
        </w:rPr>
        <w:t xml:space="preserve">,00 </w:t>
      </w:r>
      <w:r w:rsidR="00556AAD" w:rsidRPr="00C60C71">
        <w:rPr>
          <w:color w:val="auto"/>
          <w:sz w:val="24"/>
          <w:szCs w:val="24"/>
          <w:highlight w:val="yellow"/>
        </w:rPr>
        <w:t>(</w:t>
      </w:r>
      <w:r w:rsidR="008B1354">
        <w:rPr>
          <w:color w:val="auto"/>
          <w:sz w:val="24"/>
          <w:szCs w:val="24"/>
          <w:highlight w:val="yellow"/>
        </w:rPr>
        <w:t>quatro mil e seiscentos</w:t>
      </w:r>
      <w:r w:rsidR="00432959">
        <w:rPr>
          <w:color w:val="auto"/>
          <w:sz w:val="24"/>
          <w:szCs w:val="24"/>
          <w:highlight w:val="yellow"/>
        </w:rPr>
        <w:t xml:space="preserve"> reais</w:t>
      </w:r>
      <w:r w:rsidR="00556AAD" w:rsidRPr="00C60C71">
        <w:rPr>
          <w:color w:val="auto"/>
          <w:sz w:val="24"/>
          <w:szCs w:val="24"/>
          <w:highlight w:val="yellow"/>
        </w:rPr>
        <w:t>)</w:t>
      </w:r>
      <w:r w:rsidRPr="00B36518">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3"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4" w:name="_Hlk113697816"/>
      <w:bookmarkEnd w:id="23"/>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proofErr w:type="spellStart"/>
        <w:r w:rsidR="001167EF" w:rsidRPr="00B36518">
          <w:rPr>
            <w:rStyle w:val="Hyperlink"/>
            <w:rFonts w:eastAsia="Zurich BT"/>
            <w:sz w:val="24"/>
            <w:szCs w:val="24"/>
          </w:rPr>
          <w:t>arts</w:t>
        </w:r>
        <w:proofErr w:type="spellEnd"/>
        <w:r w:rsidR="001167EF" w:rsidRPr="00B36518">
          <w:rPr>
            <w:rStyle w:val="Hyperlink"/>
            <w:rFonts w:eastAsia="Zurich BT"/>
            <w:sz w:val="24"/>
            <w:szCs w:val="24"/>
          </w:rPr>
          <w:t>.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 xml:space="preserve">A </w:t>
      </w:r>
      <w:proofErr w:type="gramStart"/>
      <w:r w:rsidRPr="00B36518">
        <w:rPr>
          <w:sz w:val="24"/>
          <w:szCs w:val="24"/>
        </w:rPr>
        <w:t>melhor</w:t>
      </w:r>
      <w:proofErr w:type="gramEnd"/>
      <w:r w:rsidRPr="00B36518">
        <w:rPr>
          <w:sz w:val="24"/>
          <w:szCs w:val="24"/>
        </w:rPr>
        <w:t xml:space="preserve">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0"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2"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6" w:name="art60§1i"/>
      <w:bookmarkEnd w:id="26"/>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7" w:name="art60§1ii"/>
      <w:bookmarkEnd w:id="27"/>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8" w:name="art60§1iii"/>
      <w:bookmarkEnd w:id="28"/>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29" w:name="art60§1iv"/>
      <w:bookmarkEnd w:id="29"/>
      <w:r w:rsidRPr="00B36518">
        <w:rPr>
          <w:sz w:val="24"/>
          <w:szCs w:val="24"/>
        </w:rPr>
        <w:t xml:space="preserve">empresas que comprovem a </w:t>
      </w:r>
      <w:r w:rsidRPr="00A83F42">
        <w:rPr>
          <w:sz w:val="24"/>
          <w:szCs w:val="24"/>
        </w:rPr>
        <w:t xml:space="preserve">prática de mitigação, nos termos da </w:t>
      </w:r>
      <w:hyperlink r:id="rId43"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29B0CEE8"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DB2536">
        <w:rPr>
          <w:b/>
          <w:bCs/>
          <w:sz w:val="24"/>
          <w:szCs w:val="24"/>
          <w:highlight w:val="yellow"/>
        </w:rPr>
        <w:t>subitens 5.1</w:t>
      </w:r>
      <w:r w:rsidR="009B38F8">
        <w:rPr>
          <w:b/>
          <w:bCs/>
          <w:sz w:val="24"/>
          <w:szCs w:val="24"/>
          <w:highlight w:val="yellow"/>
        </w:rPr>
        <w:t>8</w:t>
      </w:r>
      <w:r w:rsidRPr="00DB2536">
        <w:rPr>
          <w:b/>
          <w:bCs/>
          <w:sz w:val="24"/>
          <w:szCs w:val="24"/>
          <w:highlight w:val="yellow"/>
        </w:rPr>
        <w:t>.1 e 5.1</w:t>
      </w:r>
      <w:r w:rsidR="009B38F8">
        <w:rPr>
          <w:b/>
          <w:bCs/>
          <w:sz w:val="24"/>
          <w:szCs w:val="24"/>
          <w:highlight w:val="yellow"/>
        </w:rPr>
        <w:t>8</w:t>
      </w:r>
      <w:r w:rsidRPr="00DB2536">
        <w:rPr>
          <w:b/>
          <w:bCs/>
          <w:sz w:val="24"/>
          <w:szCs w:val="24"/>
          <w:highlight w:val="yellow"/>
        </w:rPr>
        <w:t>.2</w:t>
      </w:r>
      <w:r w:rsidRPr="00375365">
        <w:rPr>
          <w:sz w:val="24"/>
          <w:szCs w:val="24"/>
        </w:rPr>
        <w:t>, proceder-se-á ao sorteio eletrônico e automático pelo sistema das propostas empatadas</w:t>
      </w:r>
      <w:r w:rsidRPr="00375365">
        <w:t>.</w:t>
      </w:r>
    </w:p>
    <w:p w14:paraId="4EB74FD6" w14:textId="38C60779" w:rsidR="001167EF" w:rsidRPr="00B36518" w:rsidRDefault="001167EF" w:rsidP="00AE46C4">
      <w:pPr>
        <w:pStyle w:val="Nivel2"/>
        <w:ind w:left="0" w:firstLine="0"/>
        <w:rPr>
          <w:sz w:val="24"/>
          <w:szCs w:val="24"/>
        </w:rPr>
      </w:pPr>
      <w:r w:rsidRPr="00B36518">
        <w:rPr>
          <w:sz w:val="24"/>
          <w:szCs w:val="24"/>
        </w:rPr>
        <w:t xml:space="preserve">Encerrada a etapa de envio de lances da sessão pública, na hipótese de a proposta do primeiro colocado permanecer acima </w:t>
      </w:r>
      <w:r w:rsidRPr="00DF2E9F">
        <w:rPr>
          <w:sz w:val="24"/>
          <w:szCs w:val="24"/>
        </w:rPr>
        <w:t xml:space="preserve">do </w:t>
      </w:r>
      <w:r w:rsidRPr="00DF2E9F">
        <w:rPr>
          <w:color w:val="auto"/>
          <w:sz w:val="24"/>
          <w:szCs w:val="24"/>
        </w:rPr>
        <w:t xml:space="preserve">preço máximo definido para a </w:t>
      </w:r>
      <w:r w:rsidRPr="00DF2E9F">
        <w:rPr>
          <w:color w:val="auto"/>
          <w:sz w:val="24"/>
          <w:szCs w:val="24"/>
        </w:rPr>
        <w:lastRenderedPageBreak/>
        <w:t>contratação</w:t>
      </w:r>
      <w:r w:rsidRPr="00DF2E9F">
        <w:rPr>
          <w:sz w:val="24"/>
          <w:szCs w:val="24"/>
        </w:rPr>
        <w:t>, o pregoeiro poderá negociar condições mai</w:t>
      </w:r>
      <w:r w:rsidRPr="00B36518">
        <w:rPr>
          <w:sz w:val="24"/>
          <w:szCs w:val="24"/>
        </w:rPr>
        <w:t>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4FC1E127" w14:textId="11E62CB0" w:rsidR="00CD7ECB" w:rsidRPr="00892A50" w:rsidRDefault="001167EF" w:rsidP="00892A50">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2"/>
    </w:p>
    <w:p w14:paraId="2A98D157" w14:textId="77777777" w:rsidR="00892A50" w:rsidRPr="00BA003C" w:rsidRDefault="00892A50" w:rsidP="00892A50">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0" w:name="_Toc135469229"/>
      <w:r w:rsidRPr="00B36518">
        <w:t>DA FASE DE JULGAMENTO</w:t>
      </w:r>
      <w:bookmarkEnd w:id="30"/>
    </w:p>
    <w:p w14:paraId="7E95A5AC" w14:textId="74A689F4" w:rsidR="001167EF" w:rsidRPr="00B36518" w:rsidRDefault="001167EF" w:rsidP="00AE46C4">
      <w:pPr>
        <w:pStyle w:val="Nivel2"/>
        <w:ind w:left="0" w:firstLine="0"/>
        <w:rPr>
          <w:b/>
          <w:bCs/>
          <w:sz w:val="24"/>
          <w:szCs w:val="24"/>
          <w:lang w:eastAsia="ar-SA"/>
        </w:rPr>
      </w:pPr>
      <w:bookmarkStart w:id="31"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1"/>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990DD6">
        <w:rPr>
          <w:spacing w:val="-6"/>
          <w:sz w:val="24"/>
          <w:szCs w:val="24"/>
          <w:lang w:eastAsia="ar-SA"/>
        </w:rPr>
        <w:t xml:space="preserve">Cadastro Nacional de Empresas Inidôneas e Suspensas - </w:t>
      </w:r>
      <w:proofErr w:type="spellStart"/>
      <w:r w:rsidRPr="00990DD6">
        <w:rPr>
          <w:spacing w:val="-6"/>
          <w:sz w:val="24"/>
          <w:szCs w:val="24"/>
          <w:lang w:eastAsia="ar-SA"/>
        </w:rPr>
        <w:t>Ceis</w:t>
      </w:r>
      <w:proofErr w:type="spellEnd"/>
      <w:r w:rsidRPr="00990DD6">
        <w:rPr>
          <w:spacing w:val="-6"/>
          <w:sz w:val="24"/>
          <w:szCs w:val="24"/>
          <w:lang w:eastAsia="ar-SA"/>
        </w:rPr>
        <w:t>, mantido pela Controladoria-Geral da União (</w:t>
      </w:r>
      <w:hyperlink r:id="rId45" w:history="1">
        <w:r w:rsidRPr="00990DD6">
          <w:rPr>
            <w:rStyle w:val="Hyperlink"/>
            <w:spacing w:val="-6"/>
            <w:sz w:val="24"/>
            <w:szCs w:val="24"/>
            <w:lang w:eastAsia="ar-SA"/>
          </w:rPr>
          <w:t>https://portaldatransparencia.gov.br/sancoes/consulta</w:t>
        </w:r>
      </w:hyperlink>
      <w:r w:rsidRPr="00990DD6">
        <w:rPr>
          <w:spacing w:val="-6"/>
          <w:sz w:val="24"/>
          <w:szCs w:val="24"/>
          <w:lang w:eastAsia="ar-SA"/>
        </w:rPr>
        <w:t>)</w:t>
      </w:r>
      <w:r w:rsidRPr="00B36518">
        <w:rPr>
          <w:sz w:val="24"/>
          <w:szCs w:val="24"/>
          <w:lang w:eastAsia="ar-SA"/>
        </w:rPr>
        <w:t>;</w:t>
      </w:r>
    </w:p>
    <w:p w14:paraId="34914DC7" w14:textId="77777777" w:rsidR="001167EF" w:rsidRPr="00990DD6" w:rsidRDefault="001167EF" w:rsidP="0021212E">
      <w:pPr>
        <w:pStyle w:val="Nivel3"/>
        <w:rPr>
          <w:spacing w:val="-4"/>
          <w:sz w:val="24"/>
          <w:szCs w:val="24"/>
          <w:lang w:eastAsia="ar-SA"/>
        </w:rPr>
      </w:pPr>
      <w:r w:rsidRPr="00990DD6">
        <w:rPr>
          <w:spacing w:val="-4"/>
          <w:sz w:val="24"/>
          <w:szCs w:val="24"/>
          <w:lang w:eastAsia="ar-SA"/>
        </w:rPr>
        <w:t xml:space="preserve">Cadastro Nacional de Empresas Punidas – </w:t>
      </w:r>
      <w:proofErr w:type="spellStart"/>
      <w:r w:rsidRPr="00990DD6">
        <w:rPr>
          <w:spacing w:val="-4"/>
          <w:sz w:val="24"/>
          <w:szCs w:val="24"/>
          <w:lang w:eastAsia="ar-SA"/>
        </w:rPr>
        <w:t>Cnep</w:t>
      </w:r>
      <w:proofErr w:type="spellEnd"/>
      <w:r w:rsidRPr="00990DD6">
        <w:rPr>
          <w:spacing w:val="-4"/>
          <w:sz w:val="24"/>
          <w:szCs w:val="24"/>
          <w:lang w:eastAsia="ar-SA"/>
        </w:rPr>
        <w:t>, mantido pela Controladoria-Geral da União (</w:t>
      </w:r>
      <w:hyperlink r:id="rId46" w:history="1">
        <w:r w:rsidRPr="00990DD6">
          <w:rPr>
            <w:rStyle w:val="Hyperlink"/>
            <w:spacing w:val="-4"/>
            <w:sz w:val="24"/>
            <w:szCs w:val="24"/>
            <w:lang w:eastAsia="ar-SA"/>
          </w:rPr>
          <w:t>https://portaldatransparencia.gov.br/sancoes/consulta</w:t>
        </w:r>
      </w:hyperlink>
      <w:r w:rsidRPr="00990DD6">
        <w:rPr>
          <w:spacing w:val="-4"/>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1D1AD6" w:rsidRDefault="001167EF" w:rsidP="00AE46C4">
      <w:pPr>
        <w:pStyle w:val="Nivel2"/>
        <w:ind w:left="0" w:firstLine="0"/>
        <w:rPr>
          <w:spacing w:val="-4"/>
          <w:sz w:val="24"/>
          <w:szCs w:val="24"/>
        </w:rPr>
      </w:pPr>
      <w:r w:rsidRPr="001D1AD6">
        <w:rPr>
          <w:spacing w:val="-4"/>
          <w:sz w:val="24"/>
          <w:szCs w:val="24"/>
        </w:rPr>
        <w:t xml:space="preserve">A consulta ao cadastro CNCIAI será realizada em nome da pessoa jurídica licitante </w:t>
      </w:r>
      <w:proofErr w:type="gramStart"/>
      <w:r w:rsidRPr="001D1AD6">
        <w:rPr>
          <w:spacing w:val="-4"/>
          <w:sz w:val="24"/>
          <w:szCs w:val="24"/>
        </w:rPr>
        <w:t>e também</w:t>
      </w:r>
      <w:proofErr w:type="gramEnd"/>
      <w:r w:rsidRPr="001D1AD6">
        <w:rPr>
          <w:spacing w:val="-4"/>
          <w:sz w:val="24"/>
          <w:szCs w:val="24"/>
        </w:rPr>
        <w:t xml:space="preserve"> de seu sócio majoritário, por força do </w:t>
      </w:r>
      <w:hyperlink r:id="rId50" w:anchor=":~:text=%C3%A0s%20seguintes%20comina%C3%A7%C3%B5es%3A-,Art.,n%C2%BA%2012.120%2C%20de%202009)." w:history="1">
        <w:r w:rsidRPr="001D1AD6">
          <w:rPr>
            <w:rStyle w:val="Hyperlink"/>
            <w:spacing w:val="-4"/>
            <w:sz w:val="24"/>
            <w:szCs w:val="24"/>
          </w:rPr>
          <w:t>artigo 12 da Lei n° 8.429, de 1992</w:t>
        </w:r>
      </w:hyperlink>
      <w:r w:rsidRPr="001D1AD6">
        <w:rPr>
          <w:spacing w:val="-4"/>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lastRenderedPageBreak/>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2" w:name="_Hlk135317550"/>
      <w:r w:rsidRPr="00B36518">
        <w:rPr>
          <w:sz w:val="24"/>
          <w:szCs w:val="24"/>
        </w:rPr>
        <w:t>Caso atendidas as condições de participação, prosseguirá a análise da fase de julgamento da proposta classificada em primeiro lugar.</w:t>
      </w:r>
    </w:p>
    <w:bookmarkEnd w:id="32"/>
    <w:p w14:paraId="0B56BFFC" w14:textId="6A96D307"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itens</w:t>
      </w:r>
      <w:r w:rsidR="001F0583">
        <w:rPr>
          <w:b/>
          <w:bCs/>
          <w:sz w:val="24"/>
          <w:szCs w:val="24"/>
          <w:highlight w:val="yellow"/>
        </w:rPr>
        <w:t> </w:t>
      </w:r>
      <w:r w:rsidR="00CF655B" w:rsidRPr="00132F94">
        <w:rPr>
          <w:b/>
          <w:bCs/>
          <w:sz w:val="24"/>
          <w:szCs w:val="24"/>
          <w:highlight w:val="yellow"/>
        </w:rPr>
        <w:t>2</w:t>
      </w:r>
      <w:r w:rsidRPr="00132F94">
        <w:rPr>
          <w:b/>
          <w:bCs/>
          <w:sz w:val="24"/>
          <w:szCs w:val="24"/>
          <w:highlight w:val="yellow"/>
        </w:rPr>
        <w:t xml:space="preserve">.5 </w:t>
      </w:r>
      <w:r w:rsidRPr="00132F94">
        <w:rPr>
          <w:sz w:val="24"/>
          <w:szCs w:val="24"/>
          <w:highlight w:val="yellow"/>
        </w:rPr>
        <w:t xml:space="preserve">e </w:t>
      </w:r>
      <w:r w:rsidR="00CF655B" w:rsidRPr="004B5A0C">
        <w:rPr>
          <w:b/>
          <w:bCs/>
          <w:sz w:val="24"/>
          <w:szCs w:val="24"/>
          <w:highlight w:val="yellow"/>
        </w:rPr>
        <w:t>3</w:t>
      </w:r>
      <w:r w:rsidRPr="004B5A0C">
        <w:rPr>
          <w:b/>
          <w:bCs/>
          <w:sz w:val="24"/>
          <w:szCs w:val="24"/>
          <w:highlight w:val="yellow"/>
        </w:rPr>
        <w:t>.</w:t>
      </w:r>
      <w:r w:rsidR="0014285F" w:rsidRPr="004B5A0C">
        <w:rPr>
          <w:b/>
          <w:bCs/>
          <w:sz w:val="24"/>
          <w:szCs w:val="24"/>
          <w:highlight w:val="yellow"/>
        </w:rPr>
        <w:t>4</w:t>
      </w:r>
      <w:r w:rsidRPr="00B36518">
        <w:rPr>
          <w:sz w:val="24"/>
          <w:szCs w:val="24"/>
        </w:rPr>
        <w:t xml:space="preserve"> deste Edital.</w:t>
      </w:r>
    </w:p>
    <w:p w14:paraId="6CE12D36" w14:textId="1F631E15" w:rsidR="001167EF" w:rsidRPr="008307CB" w:rsidRDefault="001167EF" w:rsidP="008307CB">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BD0E1C6" w14:textId="6C45199B" w:rsidR="00892A50" w:rsidRPr="00892A50" w:rsidRDefault="00892A50" w:rsidP="00AE46C4">
      <w:pPr>
        <w:pStyle w:val="Nivel2"/>
        <w:ind w:left="0" w:firstLine="0"/>
        <w:rPr>
          <w:b/>
          <w:sz w:val="24"/>
          <w:szCs w:val="24"/>
        </w:rPr>
      </w:pPr>
      <w:r w:rsidRPr="005C569A">
        <w:rPr>
          <w:color w:val="auto"/>
          <w:sz w:val="24"/>
          <w:szCs w:val="24"/>
          <w:highlight w:val="yellow"/>
        </w:rPr>
        <w:t xml:space="preserve">O pregoeiro solicitará ao licitante mais bem classificado que, no prazo mínimo de </w:t>
      </w:r>
      <w:r w:rsidRPr="005C569A">
        <w:rPr>
          <w:b/>
          <w:bCs/>
          <w:color w:val="auto"/>
          <w:sz w:val="24"/>
          <w:szCs w:val="24"/>
          <w:highlight w:val="yellow"/>
        </w:rPr>
        <w:t>2 (duas) horas</w:t>
      </w:r>
      <w:r w:rsidRPr="005C569A">
        <w:rPr>
          <w:color w:val="auto"/>
          <w:sz w:val="24"/>
          <w:szCs w:val="24"/>
          <w:highlight w:val="yellow"/>
        </w:rPr>
        <w:t>, envie a</w:t>
      </w:r>
      <w:r>
        <w:rPr>
          <w:color w:val="auto"/>
          <w:sz w:val="24"/>
          <w:szCs w:val="24"/>
          <w:highlight w:val="yellow"/>
        </w:rPr>
        <w:t xml:space="preserve"> </w:t>
      </w:r>
      <w:r w:rsidRPr="005D0288">
        <w:rPr>
          <w:b/>
          <w:bCs/>
          <w:color w:val="auto"/>
          <w:sz w:val="24"/>
          <w:szCs w:val="24"/>
          <w:highlight w:val="green"/>
        </w:rPr>
        <w:t>Proposta de Preços</w:t>
      </w:r>
      <w:r w:rsidRPr="005D0288">
        <w:rPr>
          <w:color w:val="auto"/>
          <w:sz w:val="24"/>
          <w:szCs w:val="24"/>
          <w:highlight w:val="green"/>
        </w:rPr>
        <w:t xml:space="preserve">, conforme modelo constante do </w:t>
      </w:r>
      <w:r w:rsidRPr="005D0288">
        <w:rPr>
          <w:b/>
          <w:bCs/>
          <w:color w:val="auto"/>
          <w:sz w:val="24"/>
          <w:szCs w:val="24"/>
          <w:highlight w:val="green"/>
        </w:rPr>
        <w:t xml:space="preserve">Anexo </w:t>
      </w:r>
      <w:r>
        <w:rPr>
          <w:b/>
          <w:bCs/>
          <w:color w:val="auto"/>
          <w:sz w:val="24"/>
          <w:szCs w:val="24"/>
          <w:highlight w:val="green"/>
        </w:rPr>
        <w:t xml:space="preserve">B </w:t>
      </w:r>
      <w:r w:rsidRPr="005D0288">
        <w:rPr>
          <w:b/>
          <w:bCs/>
          <w:color w:val="auto"/>
          <w:sz w:val="24"/>
          <w:szCs w:val="24"/>
          <w:highlight w:val="green"/>
        </w:rPr>
        <w:t>do Termo de Referência</w:t>
      </w:r>
      <w:r>
        <w:rPr>
          <w:b/>
          <w:bCs/>
          <w:color w:val="auto"/>
          <w:sz w:val="24"/>
          <w:szCs w:val="24"/>
          <w:highlight w:val="green"/>
        </w:rPr>
        <w:t xml:space="preserve"> - </w:t>
      </w:r>
      <w:r w:rsidRPr="005D0288">
        <w:rPr>
          <w:b/>
          <w:bCs/>
          <w:color w:val="auto"/>
          <w:sz w:val="24"/>
          <w:szCs w:val="24"/>
          <w:highlight w:val="green"/>
        </w:rPr>
        <w:t>Planilha de Serviços</w:t>
      </w:r>
      <w:r w:rsidRPr="005C569A">
        <w:rPr>
          <w:color w:val="auto"/>
          <w:sz w:val="24"/>
          <w:szCs w:val="24"/>
          <w:highlight w:val="yellow"/>
        </w:rPr>
        <w:t>, adequada ao último lance ofertado após a negociação realizada, acompanhada, se for o caso, dos documentos complementares, quando necessários à confirmação daqueles exigidos neste Edital e já apresentados</w:t>
      </w:r>
      <w:r>
        <w:rPr>
          <w:color w:val="auto"/>
          <w:sz w:val="24"/>
          <w:szCs w:val="24"/>
        </w:rPr>
        <w:t>.</w:t>
      </w:r>
    </w:p>
    <w:p w14:paraId="00EF308E" w14:textId="36FEA8E0" w:rsidR="00892A50" w:rsidRPr="00892A50" w:rsidRDefault="00892A50" w:rsidP="00892A50">
      <w:pPr>
        <w:pStyle w:val="Nivel3"/>
        <w:rPr>
          <w:rStyle w:val="Hyperlink"/>
          <w:color w:val="000000"/>
          <w:sz w:val="24"/>
          <w:szCs w:val="24"/>
          <w:u w:val="none"/>
        </w:rPr>
      </w:pPr>
      <w:r w:rsidRPr="002E6A60">
        <w:rPr>
          <w:sz w:val="24"/>
          <w:szCs w:val="24"/>
          <w:highlight w:val="green"/>
        </w:rPr>
        <w:t>Para elaboração da</w:t>
      </w:r>
      <w:r>
        <w:rPr>
          <w:sz w:val="24"/>
          <w:szCs w:val="24"/>
          <w:highlight w:val="green"/>
        </w:rPr>
        <w:t xml:space="preserve"> </w:t>
      </w:r>
      <w:r w:rsidRPr="005D0288">
        <w:rPr>
          <w:b/>
          <w:bCs/>
          <w:color w:val="auto"/>
          <w:sz w:val="24"/>
          <w:szCs w:val="24"/>
          <w:highlight w:val="green"/>
        </w:rPr>
        <w:t>Proposta de Preços</w:t>
      </w:r>
      <w:r>
        <w:rPr>
          <w:sz w:val="24"/>
          <w:szCs w:val="24"/>
          <w:highlight w:val="green"/>
        </w:rPr>
        <w:t>,</w:t>
      </w:r>
      <w:r w:rsidRPr="002E6A60">
        <w:rPr>
          <w:sz w:val="24"/>
          <w:szCs w:val="24"/>
          <w:highlight w:val="green"/>
        </w:rPr>
        <w:t xml:space="preserve"> </w:t>
      </w:r>
      <w:r>
        <w:rPr>
          <w:sz w:val="24"/>
          <w:szCs w:val="24"/>
          <w:highlight w:val="green"/>
        </w:rPr>
        <w:t>deverá ser utilizada a</w:t>
      </w:r>
      <w:r w:rsidRPr="002E6A60">
        <w:rPr>
          <w:sz w:val="24"/>
          <w:szCs w:val="24"/>
          <w:highlight w:val="green"/>
        </w:rPr>
        <w:t xml:space="preserve"> Planilha Eletrônica no formato Excel</w:t>
      </w:r>
      <w:r>
        <w:rPr>
          <w:sz w:val="24"/>
          <w:szCs w:val="24"/>
          <w:highlight w:val="green"/>
        </w:rPr>
        <w:t xml:space="preserve">, </w:t>
      </w:r>
      <w:r w:rsidRPr="00C0741F">
        <w:rPr>
          <w:sz w:val="24"/>
          <w:szCs w:val="24"/>
          <w:highlight w:val="green"/>
        </w:rPr>
        <w:t xml:space="preserve">disponível </w:t>
      </w:r>
      <w:r w:rsidRPr="00C0741F">
        <w:rPr>
          <w:color w:val="auto"/>
          <w:spacing w:val="4"/>
          <w:sz w:val="24"/>
          <w:szCs w:val="24"/>
          <w:highlight w:val="green"/>
        </w:rPr>
        <w:t xml:space="preserve">no Portal Nacional de Contratações Públicas </w:t>
      </w:r>
      <w:r>
        <w:rPr>
          <w:color w:val="auto"/>
          <w:spacing w:val="4"/>
          <w:sz w:val="24"/>
          <w:szCs w:val="24"/>
          <w:highlight w:val="green"/>
        </w:rPr>
        <w:t>(</w:t>
      </w:r>
      <w:hyperlink r:id="rId51" w:history="1">
        <w:r w:rsidRPr="007B5490">
          <w:rPr>
            <w:rStyle w:val="Hyperlink"/>
            <w:spacing w:val="4"/>
            <w:sz w:val="24"/>
            <w:szCs w:val="24"/>
            <w:highlight w:val="green"/>
          </w:rPr>
          <w:t>www.gov.br/pncp/pt-br</w:t>
        </w:r>
      </w:hyperlink>
      <w:r w:rsidRPr="00C0741F">
        <w:rPr>
          <w:color w:val="auto"/>
          <w:spacing w:val="4"/>
          <w:sz w:val="24"/>
          <w:szCs w:val="24"/>
          <w:highlight w:val="green"/>
        </w:rPr>
        <w:t>)</w:t>
      </w:r>
      <w:r>
        <w:rPr>
          <w:rStyle w:val="Hyperlink"/>
          <w:color w:val="auto"/>
          <w:sz w:val="24"/>
          <w:szCs w:val="24"/>
          <w:highlight w:val="green"/>
          <w:u w:val="none"/>
        </w:rPr>
        <w:t>:</w:t>
      </w:r>
    </w:p>
    <w:p w14:paraId="73C15FC5" w14:textId="1E116415" w:rsidR="00892A50" w:rsidRPr="00892A50" w:rsidRDefault="00892A50" w:rsidP="00892A50">
      <w:pPr>
        <w:pStyle w:val="Nivel3"/>
        <w:numPr>
          <w:ilvl w:val="0"/>
          <w:numId w:val="0"/>
        </w:numPr>
        <w:ind w:left="851"/>
        <w:rPr>
          <w:sz w:val="24"/>
          <w:szCs w:val="24"/>
          <w:highlight w:val="yellow"/>
        </w:rPr>
      </w:pPr>
      <w:r w:rsidRPr="0031776D">
        <w:rPr>
          <w:noProof/>
          <w:sz w:val="24"/>
          <w:szCs w:val="24"/>
        </w:rPr>
        <w:drawing>
          <wp:inline distT="0" distB="0" distL="0" distR="0" wp14:anchorId="20BA653C" wp14:editId="29CA7EE6">
            <wp:extent cx="3552352" cy="178064"/>
            <wp:effectExtent l="0" t="0" r="0" b="0"/>
            <wp:docPr id="2025428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8382" name=""/>
                    <pic:cNvPicPr/>
                  </pic:nvPicPr>
                  <pic:blipFill>
                    <a:blip r:embed="rId52"/>
                    <a:stretch>
                      <a:fillRect/>
                    </a:stretch>
                  </pic:blipFill>
                  <pic:spPr>
                    <a:xfrm>
                      <a:off x="0" y="0"/>
                      <a:ext cx="4054317" cy="203225"/>
                    </a:xfrm>
                    <a:prstGeom prst="rect">
                      <a:avLst/>
                    </a:prstGeom>
                  </pic:spPr>
                </pic:pic>
              </a:graphicData>
            </a:graphic>
          </wp:inline>
        </w:drawing>
      </w:r>
    </w:p>
    <w:p w14:paraId="5C52AAA3" w14:textId="5E2F2448" w:rsidR="00892A50" w:rsidRPr="00892A50" w:rsidRDefault="00892A50" w:rsidP="00AE46C4">
      <w:pPr>
        <w:pStyle w:val="Nivel2"/>
        <w:ind w:left="0" w:firstLine="0"/>
        <w:rPr>
          <w:b/>
          <w:sz w:val="24"/>
          <w:szCs w:val="24"/>
        </w:rPr>
      </w:pPr>
      <w:r w:rsidRPr="005C569A">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Pr>
          <w:color w:val="auto"/>
          <w:sz w:val="24"/>
          <w:szCs w:val="24"/>
        </w:rPr>
        <w:t>.</w:t>
      </w:r>
    </w:p>
    <w:p w14:paraId="33EE48FE" w14:textId="04201D4E" w:rsidR="00892A50" w:rsidRPr="00892A50" w:rsidRDefault="00892A50" w:rsidP="00AE46C4">
      <w:pPr>
        <w:pStyle w:val="Nivel2"/>
        <w:ind w:left="0" w:firstLine="0"/>
        <w:rPr>
          <w:b/>
          <w:sz w:val="24"/>
          <w:szCs w:val="24"/>
        </w:rPr>
      </w:pPr>
      <w:r w:rsidRPr="005C569A">
        <w:rPr>
          <w:color w:val="auto"/>
          <w:sz w:val="24"/>
          <w:szCs w:val="24"/>
          <w:highlight w:val="yellow"/>
        </w:rPr>
        <w:t>Erros no preenchimento da planilha não constituem motivo para a desclassificação da proposta. A planilha poder</w:t>
      </w:r>
      <w:r w:rsidR="00F97C70">
        <w:rPr>
          <w:color w:val="auto"/>
          <w:sz w:val="24"/>
          <w:szCs w:val="24"/>
          <w:highlight w:val="yellow"/>
        </w:rPr>
        <w:t>á</w:t>
      </w:r>
      <w:r w:rsidRPr="005C569A">
        <w:rPr>
          <w:color w:val="auto"/>
          <w:sz w:val="24"/>
          <w:szCs w:val="24"/>
          <w:highlight w:val="yellow"/>
        </w:rPr>
        <w:t xml:space="preserve"> ser ajustada pelo fornecedor, no prazo indicado pelo sistema, desde que não haja majoração do preço e que se comprove que este é o bastante para arcar com todos os custos da contratação</w:t>
      </w:r>
      <w:r>
        <w:rPr>
          <w:color w:val="auto"/>
          <w:sz w:val="24"/>
          <w:szCs w:val="24"/>
        </w:rPr>
        <w:t>;</w:t>
      </w:r>
    </w:p>
    <w:p w14:paraId="76C4D580" w14:textId="77777777" w:rsidR="00892A50" w:rsidRPr="00FF4379" w:rsidRDefault="00892A50" w:rsidP="00892A50">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474DB905" w14:textId="357F2BEB" w:rsidR="00892A50" w:rsidRPr="00892A50" w:rsidRDefault="00892A50" w:rsidP="00892A50">
      <w:pPr>
        <w:pStyle w:val="PargrafodaLista"/>
        <w:spacing w:before="120" w:after="120" w:line="276" w:lineRule="auto"/>
        <w:ind w:left="851"/>
        <w:jc w:val="both"/>
        <w:rPr>
          <w:rFonts w:ascii="Arial" w:hAnsi="Arial" w:cs="Arial"/>
          <w:shd w:val="clear" w:color="auto" w:fill="FFFF00"/>
        </w:rPr>
      </w:pPr>
      <w:r w:rsidRPr="005C569A">
        <w:rPr>
          <w:rFonts w:ascii="Arial" w:hAnsi="Arial" w:cs="Arial"/>
          <w:highlight w:val="yellow"/>
          <w:shd w:val="clear" w:color="auto" w:fill="FFFF00"/>
        </w:rPr>
        <w:lastRenderedPageBreak/>
        <w:t>b)</w:t>
      </w:r>
      <w:r>
        <w:rPr>
          <w:rFonts w:ascii="Arial" w:hAnsi="Arial" w:cs="Arial"/>
          <w:highlight w:val="yellow"/>
          <w:shd w:val="clear" w:color="auto" w:fill="FFFF00"/>
        </w:rPr>
        <w:t xml:space="preserve"> </w:t>
      </w:r>
      <w:r w:rsidRPr="005C569A">
        <w:rPr>
          <w:rFonts w:ascii="Arial" w:hAnsi="Arial"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4A7E816E" w14:textId="6FB16346" w:rsidR="00892A50" w:rsidRPr="008307CB" w:rsidRDefault="00892A50" w:rsidP="00AE46C4">
      <w:pPr>
        <w:pStyle w:val="Nivel2"/>
        <w:ind w:left="0" w:firstLine="0"/>
        <w:rPr>
          <w:b/>
          <w:sz w:val="24"/>
          <w:szCs w:val="24"/>
        </w:rPr>
      </w:pPr>
      <w:r w:rsidRPr="00AE3075">
        <w:rPr>
          <w:rFonts w:eastAsia="Times New Roman"/>
          <w:sz w:val="24"/>
          <w:szCs w:val="24"/>
        </w:rPr>
        <w:t>O Pregoeiro poderá, a qualquer momento, solicitar aos licitantes esclarecimentos que julgar necessários</w:t>
      </w:r>
      <w:r>
        <w:rPr>
          <w:rFonts w:eastAsia="Times New Roman"/>
          <w:sz w:val="24"/>
          <w:szCs w:val="24"/>
        </w:rPr>
        <w:t>.</w:t>
      </w:r>
    </w:p>
    <w:p w14:paraId="10F47781" w14:textId="126FCF6A" w:rsidR="008307CB" w:rsidRPr="008307CB" w:rsidRDefault="008307CB" w:rsidP="00AE46C4">
      <w:pPr>
        <w:pStyle w:val="Nivel2"/>
        <w:ind w:left="0" w:firstLine="0"/>
        <w:rPr>
          <w:b/>
          <w:sz w:val="24"/>
          <w:szCs w:val="24"/>
        </w:rPr>
      </w:pPr>
      <w:r w:rsidRPr="00B36518">
        <w:rPr>
          <w:sz w:val="24"/>
          <w:szCs w:val="24"/>
        </w:rPr>
        <w:t>Se a proposta vencedora for desclassificada, o pregoeiro examinará a proposta subsequente, e, assim sucessivamente, na ordem de classificação</w:t>
      </w:r>
      <w:r>
        <w:rPr>
          <w:sz w:val="24"/>
          <w:szCs w:val="24"/>
        </w:rPr>
        <w:t>.</w:t>
      </w:r>
    </w:p>
    <w:p w14:paraId="74833C1A" w14:textId="3AB0372F" w:rsidR="008307CB" w:rsidRPr="00892A50" w:rsidRDefault="008307CB" w:rsidP="00AE46C4">
      <w:pPr>
        <w:pStyle w:val="Nivel2"/>
        <w:ind w:left="0" w:firstLine="0"/>
        <w:rPr>
          <w:b/>
          <w:sz w:val="24"/>
          <w:szCs w:val="24"/>
        </w:rPr>
      </w:pPr>
      <w:r w:rsidRPr="00B36518">
        <w:rPr>
          <w:sz w:val="24"/>
          <w:szCs w:val="24"/>
        </w:rPr>
        <w:t xml:space="preserve">Encerrada a fase de julgamento, caso se verifique a conformidade da proposta de que trata o </w:t>
      </w:r>
      <w:r w:rsidRPr="00132F94">
        <w:rPr>
          <w:b/>
          <w:bCs/>
          <w:sz w:val="24"/>
          <w:szCs w:val="24"/>
          <w:highlight w:val="yellow"/>
        </w:rPr>
        <w:t>item 6.6</w:t>
      </w:r>
      <w:r w:rsidRPr="00B36518">
        <w:rPr>
          <w:sz w:val="24"/>
          <w:szCs w:val="24"/>
        </w:rPr>
        <w:t xml:space="preserve">, o pregoeiro passará à verificação da documentação de habilitação do licitante conforme disposições do </w:t>
      </w:r>
      <w:r w:rsidRPr="004A4578">
        <w:rPr>
          <w:b/>
          <w:bCs/>
          <w:sz w:val="24"/>
          <w:szCs w:val="24"/>
        </w:rPr>
        <w:t>item 7</w:t>
      </w:r>
    </w:p>
    <w:p w14:paraId="60030885" w14:textId="2CDA370C"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7116AF1" w14:textId="233C9F23" w:rsidR="00A57877" w:rsidRDefault="001167EF" w:rsidP="009C2029">
      <w:pPr>
        <w:pStyle w:val="Nivel3"/>
        <w:rPr>
          <w:sz w:val="24"/>
          <w:szCs w:val="24"/>
        </w:rPr>
      </w:pPr>
      <w:r w:rsidRPr="00B36518">
        <w:rPr>
          <w:sz w:val="24"/>
          <w:szCs w:val="24"/>
        </w:rPr>
        <w:t>apresentar desconformidade com quaisquer outras exigências deste Edital ou seus Anexos, desde que insanável.</w:t>
      </w:r>
    </w:p>
    <w:p w14:paraId="050FCFAB" w14:textId="1A87DDCE" w:rsidR="009C2029" w:rsidRPr="009C2029" w:rsidRDefault="009C2029" w:rsidP="009C2029">
      <w:pPr>
        <w:pStyle w:val="Nivel2"/>
        <w:ind w:left="0" w:hanging="7"/>
        <w:rPr>
          <w:highlight w:val="yellow"/>
        </w:rPr>
      </w:pPr>
      <w:r w:rsidRPr="009C2029">
        <w:rPr>
          <w:sz w:val="24"/>
          <w:szCs w:val="24"/>
          <w:highlight w:val="yellow"/>
        </w:rPr>
        <w:t>Além das disposições acima, a análise de exequibilidade e sobrepreço considerará o seguinte:</w:t>
      </w:r>
    </w:p>
    <w:p w14:paraId="799644E7" w14:textId="72C51E66" w:rsidR="009C2029" w:rsidRPr="009C2029" w:rsidRDefault="009C2029" w:rsidP="009C2029">
      <w:pPr>
        <w:pStyle w:val="Nivel3"/>
        <w:rPr>
          <w:highlight w:val="yellow"/>
        </w:rPr>
      </w:pPr>
      <w:bookmarkStart w:id="33" w:name="_Hlk174889016"/>
      <w:r w:rsidRPr="009C2029">
        <w:rPr>
          <w:sz w:val="24"/>
          <w:szCs w:val="24"/>
          <w:highlight w:val="yellow"/>
        </w:rPr>
        <w:t>A caracterização do sobrepreço se dará pela superação do valor global estimado</w:t>
      </w:r>
      <w:bookmarkEnd w:id="33"/>
      <w:r>
        <w:rPr>
          <w:sz w:val="24"/>
          <w:szCs w:val="24"/>
          <w:highlight w:val="yellow"/>
        </w:rPr>
        <w:t>.</w:t>
      </w:r>
    </w:p>
    <w:p w14:paraId="5AC50F19" w14:textId="2535ED4D" w:rsidR="009C2029" w:rsidRPr="009C2029" w:rsidRDefault="009C2029" w:rsidP="009C2029">
      <w:pPr>
        <w:pStyle w:val="Nivel3"/>
        <w:rPr>
          <w:highlight w:val="yellow"/>
        </w:rPr>
      </w:pPr>
      <w:r w:rsidRPr="009C2029">
        <w:rPr>
          <w:sz w:val="24"/>
          <w:szCs w:val="24"/>
          <w:highlight w:val="yellow"/>
        </w:rPr>
        <w:t>Serão consideradas inexequíveis as propostas cujos valores forem inferiores a 75% (setenta e cinco por cento) do valor orçado pela Administração, observado o disposto no item subsequente.</w:t>
      </w:r>
    </w:p>
    <w:p w14:paraId="213E033A" w14:textId="43C3ADA9" w:rsidR="009C2029" w:rsidRPr="009C2029" w:rsidRDefault="009C2029" w:rsidP="009C2029">
      <w:pPr>
        <w:pStyle w:val="Nivel4"/>
        <w:rPr>
          <w:highlight w:val="yellow"/>
        </w:rPr>
      </w:pPr>
      <w:r w:rsidRPr="009C2029">
        <w:rPr>
          <w:sz w:val="24"/>
          <w:szCs w:val="24"/>
          <w:highlight w:val="yellow"/>
        </w:rPr>
        <w:t>A inexequibilidade, na hipótese de proposta cujo valor seja inferior a 75% (setenta e cinco por cento) do valor orçado pela Administração, só será considerada após diligência do pregoeiro, facultando ao licitante comprovar, no prazo assinalado pela Administração, a viabilidade dos preços constantes em sua proposta, sob pena de desclassificação.</w:t>
      </w:r>
    </w:p>
    <w:p w14:paraId="0A37CD51" w14:textId="014BD41F" w:rsidR="009C2029" w:rsidRPr="009C2029" w:rsidRDefault="009C2029" w:rsidP="009C2029">
      <w:pPr>
        <w:pStyle w:val="Nivel3"/>
        <w:rPr>
          <w:highlight w:val="yellow"/>
        </w:rPr>
      </w:pPr>
      <w:r w:rsidRPr="009C2029">
        <w:rPr>
          <w:sz w:val="24"/>
          <w:szCs w:val="24"/>
          <w:highlight w:val="yellow"/>
        </w:rPr>
        <w:t>Será exigida garantia adicional do licitante vencedor cuja proposta for inferior a 85% (oitenta e cinco por cento) do valor orçado pela Administração, equivalente à diferença entre este último e o valor da proposta, sem prejuízo das demais garantias exigíveis de acordo com a Lei.</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lastRenderedPageBreak/>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E3392" w:rsidRDefault="009C16B6"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proofErr w:type="spellStart"/>
        <w:r w:rsidRPr="00B36518">
          <w:rPr>
            <w:rStyle w:val="Hyperlink"/>
            <w:sz w:val="24"/>
            <w:szCs w:val="24"/>
          </w:rPr>
          <w:t>arts</w:t>
        </w:r>
        <w:proofErr w:type="spellEnd"/>
        <w:r w:rsidRPr="00B36518">
          <w:rPr>
            <w:rStyle w:val="Hyperlink"/>
            <w:sz w:val="24"/>
            <w:szCs w:val="24"/>
          </w:rPr>
          <w:t>.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6" w:name="_Ref114663777"/>
      <w:r w:rsidRPr="00B36518">
        <w:rPr>
          <w:sz w:val="24"/>
          <w:szCs w:val="24"/>
        </w:rPr>
        <w:t>A documentação exigida para fins de habilitação jurídica, fiscal, social e trabalhista e econômico-</w:t>
      </w:r>
      <w:proofErr w:type="spellStart"/>
      <w:r w:rsidRPr="00B36518">
        <w:rPr>
          <w:sz w:val="24"/>
          <w:szCs w:val="24"/>
        </w:rPr>
        <w:t>ﬁnanceira</w:t>
      </w:r>
      <w:proofErr w:type="spellEnd"/>
      <w:r w:rsidRPr="00B36518">
        <w:rPr>
          <w:sz w:val="24"/>
          <w:szCs w:val="24"/>
        </w:rPr>
        <w:t xml:space="preserve">,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Pr="005E6C71"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 xml:space="preserve">Nesta licitação, não haverá exigência de que o licitante ateste, sob pena de inabilitação, que conhece o local e as condições de realização do objeto, ou que </w:t>
      </w:r>
      <w:r w:rsidRPr="005E6C71">
        <w:rPr>
          <w:i w:val="0"/>
          <w:iCs w:val="0"/>
          <w:color w:val="auto"/>
          <w:sz w:val="24"/>
          <w:szCs w:val="24"/>
          <w:highlight w:val="yellow"/>
        </w:rPr>
        <w:t>tem conhecimento pleno das condições e peculiaridades da contratação.</w:t>
      </w:r>
    </w:p>
    <w:p w14:paraId="3CE9F95C" w14:textId="22F96ECB" w:rsidR="00E3281B" w:rsidRPr="002618A6" w:rsidRDefault="002618A6" w:rsidP="000E71F7">
      <w:pPr>
        <w:pStyle w:val="Nvel3-R"/>
        <w:numPr>
          <w:ilvl w:val="2"/>
          <w:numId w:val="5"/>
        </w:numPr>
        <w:ind w:left="284" w:firstLine="0"/>
        <w:rPr>
          <w:i w:val="0"/>
          <w:iCs w:val="0"/>
          <w:color w:val="auto"/>
          <w:sz w:val="24"/>
          <w:szCs w:val="24"/>
          <w:highlight w:val="green"/>
        </w:rPr>
      </w:pPr>
      <w:r w:rsidRPr="002618A6">
        <w:rPr>
          <w:i w:val="0"/>
          <w:iCs w:val="0"/>
          <w:color w:val="000000" w:themeColor="text1"/>
          <w:sz w:val="24"/>
          <w:szCs w:val="24"/>
          <w:highlight w:val="green"/>
        </w:rPr>
        <w:t>No caso de consórcio de empresas, para efeito de habilitação técnica, será admitido o somatório dos quantitativos de cada consorciado e, para efeito de habilitação econômico-financeira, será admitido o somatório dos valores de cada consorciado</w:t>
      </w:r>
      <w:r w:rsidR="00BB15E4" w:rsidRPr="002618A6">
        <w:rPr>
          <w:i w:val="0"/>
          <w:iCs w:val="0"/>
          <w:color w:val="000000" w:themeColor="text1"/>
          <w:sz w:val="24"/>
          <w:szCs w:val="24"/>
          <w:highlight w:val="green"/>
        </w:rPr>
        <w:t>;</w:t>
      </w:r>
    </w:p>
    <w:p w14:paraId="2E0B4621" w14:textId="448C7FA8" w:rsidR="00AF59D8" w:rsidRPr="002618A6" w:rsidRDefault="005E6C71" w:rsidP="005E6C71">
      <w:pPr>
        <w:pStyle w:val="Nivel4"/>
        <w:ind w:left="851"/>
        <w:rPr>
          <w:highlight w:val="yellow"/>
        </w:rPr>
      </w:pPr>
      <w:r w:rsidRPr="00F23BD8">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2618A6">
        <w:rPr>
          <w:color w:val="000000" w:themeColor="text1"/>
          <w:sz w:val="24"/>
          <w:szCs w:val="24"/>
          <w:highlight w:val="yellow"/>
        </w:rPr>
        <w:t>;</w:t>
      </w:r>
    </w:p>
    <w:p w14:paraId="5ED63A64" w14:textId="7855C262" w:rsidR="002618A6" w:rsidRPr="002618A6" w:rsidRDefault="002618A6" w:rsidP="005E6C71">
      <w:pPr>
        <w:pStyle w:val="Nivel4"/>
        <w:ind w:left="851"/>
        <w:rPr>
          <w:highlight w:val="yellow"/>
        </w:rPr>
      </w:pPr>
      <w:r w:rsidRPr="002618A6">
        <w:rPr>
          <w:sz w:val="24"/>
          <w:szCs w:val="24"/>
          <w:highlight w:val="yellow"/>
        </w:rPr>
        <w:t>Se o consórcio não for formado integralmente por microempresas ou empresas de pequeno porte, haverá um acréscimo de 10% (dez por cento) para o consórcio em relação ao valor exigido dos licitantes individuais para habilitação econômico-financeira</w:t>
      </w:r>
      <w:r>
        <w:rPr>
          <w:sz w:val="24"/>
          <w:szCs w:val="24"/>
          <w:highlight w:val="yellow"/>
        </w:rPr>
        <w:t>.</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28BB9352" w:rsidR="00BC165D" w:rsidRPr="00A028B5" w:rsidRDefault="008A7371" w:rsidP="00AE46C4">
      <w:pPr>
        <w:pStyle w:val="Nivel2"/>
        <w:ind w:left="0" w:firstLine="0"/>
        <w:rPr>
          <w:sz w:val="24"/>
          <w:szCs w:val="24"/>
          <w:highlight w:val="yellow"/>
        </w:rPr>
      </w:pPr>
      <w:r w:rsidRPr="00A028B5">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A028B5">
        <w:rPr>
          <w:b/>
          <w:bCs/>
          <w:sz w:val="24"/>
          <w:szCs w:val="24"/>
          <w:highlight w:val="yellow"/>
        </w:rPr>
        <w:t>Protocolo Digital</w:t>
      </w:r>
      <w:r w:rsidRPr="00A028B5">
        <w:rPr>
          <w:sz w:val="24"/>
          <w:szCs w:val="24"/>
          <w:highlight w:val="yellow"/>
        </w:rPr>
        <w:t xml:space="preserve"> ou por </w:t>
      </w:r>
      <w:r w:rsidRPr="00A028B5">
        <w:rPr>
          <w:b/>
          <w:bCs/>
          <w:sz w:val="24"/>
          <w:szCs w:val="24"/>
          <w:highlight w:val="yellow"/>
        </w:rPr>
        <w:t>Correspondência</w:t>
      </w:r>
      <w:r w:rsidR="008E076F" w:rsidRPr="00A028B5">
        <w:rPr>
          <w:sz w:val="24"/>
          <w:szCs w:val="24"/>
          <w:highlight w:val="yellow"/>
        </w:rPr>
        <w:t>:</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4"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5"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7"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lastRenderedPageBreak/>
        <w:t xml:space="preserve">Somente haverá a necessidade de comprovação do preenchimento de requisitos mediante apresentação dos documentos originais </w:t>
      </w:r>
      <w:proofErr w:type="spellStart"/>
      <w:r w:rsidRPr="00B36518">
        <w:rPr>
          <w:sz w:val="24"/>
          <w:szCs w:val="24"/>
        </w:rPr>
        <w:t>não-digitais</w:t>
      </w:r>
      <w:proofErr w:type="spellEnd"/>
      <w:r w:rsidRPr="00B36518">
        <w:rPr>
          <w:sz w:val="24"/>
          <w:szCs w:val="24"/>
        </w:rPr>
        <w:t xml:space="preserve">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9"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C53ACCA" w14:textId="0C6527B7" w:rsidR="001167EF" w:rsidRPr="00B36518" w:rsidRDefault="001167EF" w:rsidP="00AE46C4">
      <w:pPr>
        <w:pStyle w:val="Nivel2"/>
        <w:ind w:left="0" w:firstLine="0"/>
        <w:rPr>
          <w:sz w:val="24"/>
          <w:szCs w:val="24"/>
        </w:rPr>
      </w:pPr>
      <w:bookmarkStart w:id="3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1C5E95">
        <w:rPr>
          <w:b/>
          <w:bCs/>
          <w:sz w:val="24"/>
          <w:szCs w:val="24"/>
          <w:highlight w:val="yellow"/>
        </w:rPr>
        <w:t xml:space="preserve">item </w:t>
      </w:r>
      <w:r w:rsidR="00CF655B" w:rsidRPr="001C5E95">
        <w:rPr>
          <w:b/>
          <w:bCs/>
          <w:sz w:val="24"/>
          <w:szCs w:val="24"/>
          <w:highlight w:val="yellow"/>
        </w:rPr>
        <w:t>7</w:t>
      </w:r>
      <w:r w:rsidRPr="001C5E95">
        <w:rPr>
          <w:b/>
          <w:bCs/>
          <w:sz w:val="24"/>
          <w:szCs w:val="24"/>
          <w:highlight w:val="yellow"/>
        </w:rPr>
        <w:t>.</w:t>
      </w:r>
      <w:r w:rsidR="00333F26">
        <w:rPr>
          <w:b/>
          <w:bCs/>
          <w:sz w:val="24"/>
          <w:szCs w:val="24"/>
          <w:highlight w:val="yellow"/>
        </w:rPr>
        <w:t>8</w:t>
      </w:r>
      <w:r w:rsidRPr="001C5E95">
        <w:rPr>
          <w:b/>
          <w:bCs/>
          <w:sz w:val="24"/>
          <w:szCs w:val="24"/>
          <w:highlight w:val="yellow"/>
        </w:rPr>
        <w:t>.1</w:t>
      </w:r>
      <w:r w:rsidRPr="00B36518">
        <w:rPr>
          <w:sz w:val="24"/>
          <w:szCs w:val="24"/>
        </w:rPr>
        <w:t>.</w:t>
      </w:r>
      <w:bookmarkEnd w:id="38"/>
    </w:p>
    <w:p w14:paraId="21188964" w14:textId="0BC75A20" w:rsidR="001167EF" w:rsidRPr="00B36518" w:rsidRDefault="001167EF" w:rsidP="00AE46C4">
      <w:pPr>
        <w:pStyle w:val="Nivel2"/>
        <w:ind w:left="0" w:firstLine="0"/>
        <w:rPr>
          <w:sz w:val="24"/>
          <w:szCs w:val="24"/>
        </w:rPr>
      </w:pPr>
      <w:bookmarkStart w:id="39"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455B8A29" w14:textId="6DF5217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w:t>
      </w:r>
      <w:r w:rsidR="00304688" w:rsidRPr="00304688">
        <w:rPr>
          <w:sz w:val="24"/>
          <w:szCs w:val="24"/>
          <w:highlight w:val="yellow"/>
        </w:rPr>
        <w:lastRenderedPageBreak/>
        <w:t xml:space="preserve">trabalhista listados no </w:t>
      </w:r>
      <w:r w:rsidR="00304688" w:rsidRPr="00A21AED">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Pr="000D5FF4" w:rsidRDefault="001167E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0" w:name="_Toc135469233"/>
      <w:r w:rsidRPr="00B36518">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lastRenderedPageBreak/>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6E12C290" w:rsidR="001167EF" w:rsidRPr="00B44F02" w:rsidRDefault="00361E16" w:rsidP="00AE46C4">
      <w:pPr>
        <w:pStyle w:val="Nivel2"/>
        <w:ind w:left="0" w:firstLine="0"/>
        <w:rPr>
          <w:sz w:val="24"/>
          <w:szCs w:val="24"/>
        </w:rPr>
      </w:pPr>
      <w:r w:rsidRPr="00B44F02">
        <w:rPr>
          <w:sz w:val="24"/>
          <w:szCs w:val="24"/>
        </w:rPr>
        <w:t>O andamento do processo poderá ser acompanhado pelos interessados no sítio eletrônico</w:t>
      </w:r>
      <w:r w:rsidR="00755F5C">
        <w:rPr>
          <w:sz w:val="24"/>
          <w:szCs w:val="24"/>
        </w:rPr>
        <w:t xml:space="preserve"> </w:t>
      </w:r>
      <w:hyperlink r:id="rId61" w:history="1">
        <w:r w:rsidR="00755F5C" w:rsidRPr="00FF4BF0">
          <w:rPr>
            <w:rStyle w:val="Hyperlink"/>
            <w:sz w:val="24"/>
            <w:szCs w:val="24"/>
            <w:highlight w:val="yellow"/>
          </w:rPr>
          <w:t>https://www.tce.sp.gov.br/transparencia-tcesp</w:t>
        </w:r>
      </w:hyperlink>
      <w:r w:rsidR="001167EF" w:rsidRPr="00B44F02">
        <w:rPr>
          <w:color w:val="auto"/>
          <w:sz w:val="24"/>
          <w:szCs w:val="24"/>
        </w:rPr>
        <w:t>.</w:t>
      </w:r>
    </w:p>
    <w:p w14:paraId="099D462D" w14:textId="77777777" w:rsidR="007F2D3C" w:rsidRPr="008664E4" w:rsidRDefault="007F2D3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3" w:name="_Toc135469234"/>
      <w:r w:rsidRPr="00B36518">
        <w:t>DAS INFRAÇÕES ADMINISTRATIVAS E SANÇÕES</w:t>
      </w:r>
      <w:bookmarkEnd w:id="43"/>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2D5777DD" w:rsidR="001167EF" w:rsidRPr="00B44F02" w:rsidRDefault="00AA3698" w:rsidP="00AE46C4">
      <w:pPr>
        <w:pStyle w:val="Nivel2"/>
        <w:ind w:left="0" w:firstLine="0"/>
        <w:rPr>
          <w:sz w:val="24"/>
          <w:szCs w:val="24"/>
        </w:rPr>
      </w:pPr>
      <w:r w:rsidRPr="00AA3698">
        <w:rPr>
          <w:sz w:val="24"/>
          <w:szCs w:val="24"/>
        </w:rPr>
        <w:t>As sanções de que trata o item anterior serão aplicadas garantindo-se o exercício de prévia e ampla defesa, e serão registradas no SICAF e na Relação de Apenados deste Tribunal de Contas, nos termos das Instruções nº 1/2024</w:t>
      </w:r>
      <w:r w:rsidR="004A4578" w:rsidRPr="00B44F02">
        <w:rPr>
          <w:sz w:val="24"/>
          <w:szCs w:val="24"/>
        </w:rPr>
        <w:t>.</w:t>
      </w:r>
      <w:r w:rsidR="001167EF" w:rsidRPr="00B44F02">
        <w:rPr>
          <w:sz w:val="24"/>
          <w:szCs w:val="24"/>
        </w:rPr>
        <w:t xml:space="preserve"> </w:t>
      </w:r>
    </w:p>
    <w:p w14:paraId="2E481709" w14:textId="2E5B161D" w:rsidR="001167EF" w:rsidRPr="008664E4" w:rsidRDefault="001167EF" w:rsidP="00AE46C4">
      <w:pPr>
        <w:pStyle w:val="Nivel3"/>
        <w:numPr>
          <w:ilvl w:val="0"/>
          <w:numId w:val="0"/>
        </w:numPr>
        <w:rPr>
          <w:i/>
          <w:iCs/>
          <w:color w:val="FF0000"/>
          <w:sz w:val="24"/>
          <w:szCs w:val="24"/>
          <w:highlight w:val="cyan"/>
        </w:rPr>
      </w:pPr>
    </w:p>
    <w:p w14:paraId="1EA872D6" w14:textId="77777777" w:rsidR="001167EF" w:rsidRPr="00B36518" w:rsidRDefault="001167EF" w:rsidP="00197018">
      <w:pPr>
        <w:pStyle w:val="Nivel01"/>
        <w:numPr>
          <w:ilvl w:val="0"/>
          <w:numId w:val="5"/>
        </w:numPr>
      </w:pPr>
      <w:bookmarkStart w:id="44" w:name="_Toc135469235"/>
      <w:r w:rsidRPr="00B36518">
        <w:t>DA IMPUGNAÇÃO AO EDITAL E DO PEDIDO DE ESCLARECIMENTO</w:t>
      </w:r>
      <w:bookmarkEnd w:id="44"/>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2" w:history="1">
        <w:r w:rsidRPr="00B36518">
          <w:rPr>
            <w:rStyle w:val="Hyperlink"/>
            <w:color w:val="002060"/>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3"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238948D3" w14:textId="77777777" w:rsidR="001167EF" w:rsidRPr="00B36518" w:rsidRDefault="001167EF" w:rsidP="00197018">
      <w:pPr>
        <w:pStyle w:val="Nivel01"/>
        <w:numPr>
          <w:ilvl w:val="0"/>
          <w:numId w:val="5"/>
        </w:numPr>
      </w:pPr>
      <w:bookmarkStart w:id="45" w:name="_Toc135469236"/>
      <w:r w:rsidRPr="00B36518">
        <w:lastRenderedPageBreak/>
        <w:t>DAS DISPOSIÇÕES GERAIS</w:t>
      </w:r>
      <w:bookmarkEnd w:id="45"/>
    </w:p>
    <w:p w14:paraId="64BB97B9" w14:textId="77777777" w:rsidR="001167EF" w:rsidRPr="00B36518" w:rsidRDefault="001167EF" w:rsidP="00AE46C4">
      <w:pPr>
        <w:pStyle w:val="Nivel2"/>
        <w:ind w:left="0" w:firstLine="0"/>
        <w:rPr>
          <w:sz w:val="24"/>
          <w:szCs w:val="24"/>
        </w:rPr>
      </w:pPr>
      <w:bookmarkStart w:id="46" w:name="_Hlk82473550"/>
      <w:r w:rsidRPr="00B36518">
        <w:rPr>
          <w:sz w:val="24"/>
          <w:szCs w:val="24"/>
        </w:rPr>
        <w:t xml:space="preserve">Exaurida a fase recursal, será observado o disposto no art. 71 da </w:t>
      </w:r>
      <w:hyperlink r:id="rId64"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5" w:history="1">
        <w:r w:rsidRPr="00C44F62">
          <w:rPr>
            <w:rStyle w:val="Hyperlink"/>
            <w:i w:val="0"/>
            <w:iCs w:val="0"/>
            <w:color w:val="auto"/>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lastRenderedPageBreak/>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6" w:history="1">
        <w:r w:rsidRPr="00C44F62">
          <w:rPr>
            <w:rStyle w:val="Hyperlink"/>
            <w:i w:val="0"/>
            <w:iCs w:val="0"/>
            <w:color w:val="auto"/>
            <w:sz w:val="24"/>
            <w:szCs w:val="24"/>
          </w:rPr>
          <w:t>dcp1@tce.sp.gov.br</w:t>
        </w:r>
      </w:hyperlink>
      <w:r w:rsidR="001167EF" w:rsidRPr="00C44F62">
        <w:rPr>
          <w:i w:val="0"/>
          <w:iCs w:val="0"/>
          <w:color w:val="auto"/>
          <w:sz w:val="24"/>
          <w:szCs w:val="24"/>
        </w:rPr>
        <w:t>.</w:t>
      </w:r>
    </w:p>
    <w:p w14:paraId="03C1FD3A" w14:textId="286EF4E7" w:rsidR="001167EF" w:rsidRPr="00B36518" w:rsidRDefault="00D20957" w:rsidP="00AE46C4">
      <w:pPr>
        <w:pStyle w:val="Nivel2"/>
        <w:ind w:left="0" w:firstLine="0"/>
        <w:rPr>
          <w:sz w:val="24"/>
          <w:szCs w:val="24"/>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7"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7BD7408C"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961EBB">
        <w:rPr>
          <w:color w:val="auto"/>
          <w:sz w:val="24"/>
          <w:szCs w:val="24"/>
        </w:rPr>
        <w:t xml:space="preserve"> </w:t>
      </w:r>
      <w:r w:rsidR="00961EBB" w:rsidRPr="00961EBB">
        <w:rPr>
          <w:color w:val="auto"/>
          <w:sz w:val="24"/>
          <w:szCs w:val="24"/>
          <w:highlight w:val="yellow"/>
        </w:rPr>
        <w:t xml:space="preserve">de </w:t>
      </w:r>
      <w:r w:rsidR="00F37CFF">
        <w:rPr>
          <w:color w:val="auto"/>
          <w:sz w:val="24"/>
          <w:szCs w:val="24"/>
          <w:highlight w:val="yellow"/>
        </w:rPr>
        <w:t>serviço</w:t>
      </w:r>
      <w:r w:rsidR="00F37CFF">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8"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9"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5305C2FC"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0" w:history="1">
        <w:r w:rsidR="00822D8B" w:rsidRPr="00D86E99">
          <w:rPr>
            <w:rStyle w:val="Hyperlink"/>
            <w:sz w:val="24"/>
            <w:szCs w:val="24"/>
          </w:rPr>
          <w:t>www.gov.br/pncp/pt-br</w:t>
        </w:r>
      </w:hyperlink>
      <w:r w:rsidR="00374EDA" w:rsidRPr="00D86E99">
        <w:t>)</w:t>
      </w:r>
      <w:r w:rsidRPr="00D86E99">
        <w:rPr>
          <w:sz w:val="24"/>
          <w:szCs w:val="24"/>
        </w:rPr>
        <w:t>.</w:t>
      </w:r>
    </w:p>
    <w:p w14:paraId="06C37BEF" w14:textId="1F273FBA" w:rsidR="009A26AC" w:rsidRPr="002C190B" w:rsidRDefault="001167EF" w:rsidP="00BB2C4F">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3847564" w14:textId="66EA37DB" w:rsidR="001167EF" w:rsidRPr="0072783B" w:rsidRDefault="001167EF" w:rsidP="00D1553A">
      <w:pPr>
        <w:pStyle w:val="Nivel2"/>
        <w:keepNext/>
        <w:ind w:left="0" w:firstLine="0"/>
        <w:rPr>
          <w:rFonts w:eastAsia="Times New Roman"/>
          <w:sz w:val="24"/>
          <w:szCs w:val="24"/>
        </w:rPr>
      </w:pPr>
      <w:r w:rsidRPr="0064235D">
        <w:rPr>
          <w:sz w:val="24"/>
          <w:szCs w:val="24"/>
        </w:rPr>
        <w:t xml:space="preserve">Integram este Edital, para todos os fins e </w:t>
      </w:r>
      <w:r w:rsidR="0064235D" w:rsidRPr="0072783B">
        <w:rPr>
          <w:sz w:val="24"/>
          <w:szCs w:val="24"/>
        </w:rPr>
        <w:t>efeitos</w:t>
      </w:r>
      <w:r w:rsidR="002C190B">
        <w:rPr>
          <w:sz w:val="24"/>
          <w:szCs w:val="24"/>
        </w:rPr>
        <w:t>,</w:t>
      </w:r>
      <w:r w:rsidR="0064235D" w:rsidRPr="0072783B">
        <w:rPr>
          <w:rFonts w:ascii="Segoe UI" w:eastAsia="Times New Roman" w:hAnsi="Segoe UI" w:cs="Segoe UI"/>
          <w:sz w:val="24"/>
          <w:szCs w:val="24"/>
        </w:rPr>
        <w:t xml:space="preserve"> </w:t>
      </w:r>
      <w:r w:rsidR="0064235D" w:rsidRPr="0072783B">
        <w:rPr>
          <w:sz w:val="24"/>
          <w:szCs w:val="24"/>
        </w:rPr>
        <w:t>os</w:t>
      </w:r>
      <w:r w:rsidR="0064235D" w:rsidRPr="0072783B">
        <w:t xml:space="preserve"> </w:t>
      </w:r>
      <w:r w:rsidRPr="0072783B">
        <w:rPr>
          <w:sz w:val="24"/>
          <w:szCs w:val="24"/>
        </w:rPr>
        <w:t>seguintes Anexos:</w:t>
      </w:r>
    </w:p>
    <w:p w14:paraId="1B986E79" w14:textId="5967A165" w:rsidR="001167EF" w:rsidRDefault="001167EF" w:rsidP="00D1553A">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4D08A155" w14:textId="74EE58D4" w:rsidR="00D532BD" w:rsidRPr="00B23ABC" w:rsidRDefault="00D532BD"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Pr>
          <w:i w:val="0"/>
          <w:iCs w:val="0"/>
          <w:color w:val="auto"/>
          <w:sz w:val="24"/>
          <w:szCs w:val="24"/>
        </w:rPr>
        <w:t xml:space="preserve">II </w:t>
      </w:r>
      <w:r w:rsidRPr="00B23ABC">
        <w:rPr>
          <w:i w:val="0"/>
          <w:iCs w:val="0"/>
          <w:color w:val="auto"/>
          <w:sz w:val="24"/>
          <w:szCs w:val="24"/>
        </w:rPr>
        <w:t xml:space="preserve">– </w:t>
      </w:r>
      <w:r w:rsidRPr="003A0ED6">
        <w:rPr>
          <w:i w:val="0"/>
          <w:iCs w:val="0"/>
          <w:color w:val="auto"/>
          <w:sz w:val="24"/>
          <w:szCs w:val="24"/>
        </w:rPr>
        <w:t>Minuta de Contrato</w:t>
      </w:r>
      <w:r w:rsidRPr="00B23ABC">
        <w:rPr>
          <w:i w:val="0"/>
          <w:iCs w:val="0"/>
          <w:color w:val="auto"/>
          <w:sz w:val="24"/>
          <w:szCs w:val="24"/>
        </w:rPr>
        <w:t>;</w:t>
      </w:r>
    </w:p>
    <w:p w14:paraId="506B60A2" w14:textId="3D1BFF03"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8B4F89">
        <w:rPr>
          <w:i w:val="0"/>
          <w:iCs w:val="0"/>
          <w:color w:val="auto"/>
          <w:sz w:val="24"/>
          <w:szCs w:val="24"/>
        </w:rPr>
        <w:t>II</w:t>
      </w:r>
      <w:r w:rsidRPr="003A0ED6">
        <w:rPr>
          <w:i w:val="0"/>
          <w:iCs w:val="0"/>
          <w:color w:val="auto"/>
          <w:sz w:val="24"/>
          <w:szCs w:val="24"/>
        </w:rPr>
        <w:t xml:space="preserve"> – </w:t>
      </w:r>
      <w:r w:rsidR="008F4728" w:rsidRPr="003A0ED6">
        <w:rPr>
          <w:i w:val="0"/>
          <w:iCs w:val="0"/>
          <w:color w:val="auto"/>
          <w:sz w:val="24"/>
          <w:szCs w:val="24"/>
        </w:rPr>
        <w:t xml:space="preserve">Resolução </w:t>
      </w:r>
      <w:r w:rsidR="008F4728">
        <w:rPr>
          <w:i w:val="0"/>
          <w:iCs w:val="0"/>
          <w:color w:val="auto"/>
          <w:sz w:val="24"/>
          <w:szCs w:val="24"/>
        </w:rPr>
        <w:t xml:space="preserve">TCESP </w:t>
      </w:r>
      <w:r w:rsidR="008F4728" w:rsidRPr="003A0ED6">
        <w:rPr>
          <w:i w:val="0"/>
          <w:iCs w:val="0"/>
          <w:color w:val="auto"/>
          <w:sz w:val="24"/>
          <w:szCs w:val="24"/>
        </w:rPr>
        <w:t>n° 11/2023</w:t>
      </w:r>
      <w:r w:rsidR="008F4728">
        <w:rPr>
          <w:i w:val="0"/>
          <w:iCs w:val="0"/>
          <w:color w:val="auto"/>
          <w:sz w:val="24"/>
          <w:szCs w:val="24"/>
        </w:rPr>
        <w:t>.</w:t>
      </w:r>
    </w:p>
    <w:bookmarkEnd w:id="46"/>
    <w:p w14:paraId="5E6D6760" w14:textId="77777777" w:rsidR="00093E3A" w:rsidRDefault="00093E3A" w:rsidP="00093E3A">
      <w:pPr>
        <w:pStyle w:val="Nivel3"/>
        <w:numPr>
          <w:ilvl w:val="0"/>
          <w:numId w:val="0"/>
        </w:numPr>
        <w:ind w:left="284"/>
        <w:rPr>
          <w:sz w:val="24"/>
          <w:szCs w:val="24"/>
        </w:rPr>
      </w:pPr>
    </w:p>
    <w:p w14:paraId="58B97AFC" w14:textId="77777777" w:rsidR="00362837" w:rsidRDefault="00362837" w:rsidP="00093E3A">
      <w:pPr>
        <w:pStyle w:val="Nivel3"/>
        <w:numPr>
          <w:ilvl w:val="0"/>
          <w:numId w:val="0"/>
        </w:numPr>
        <w:ind w:left="284"/>
        <w:rPr>
          <w:sz w:val="24"/>
          <w:szCs w:val="24"/>
        </w:rPr>
      </w:pPr>
    </w:p>
    <w:p w14:paraId="40B977FE" w14:textId="77777777" w:rsidR="00362837" w:rsidRDefault="00362837"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36F84460" w14:textId="77777777" w:rsidR="00DB2536" w:rsidRDefault="00DB2536">
      <w:pPr>
        <w:rPr>
          <w:rFonts w:cs="Arial"/>
          <w:b/>
          <w:bCs/>
        </w:rPr>
      </w:pPr>
      <w:r>
        <w:rPr>
          <w:rFonts w:cs="Arial"/>
          <w:b/>
          <w:bCs/>
        </w:rPr>
        <w:br w:type="page"/>
      </w:r>
    </w:p>
    <w:p w14:paraId="3CA3D3BB" w14:textId="6FAF6666" w:rsidR="001167EF" w:rsidRPr="009C2029" w:rsidRDefault="001167EF" w:rsidP="009C2029">
      <w:pPr>
        <w:spacing w:before="120" w:after="120" w:line="276" w:lineRule="auto"/>
        <w:ind w:left="284"/>
        <w:jc w:val="center"/>
        <w:rPr>
          <w:rFonts w:cs="Arial"/>
          <w:b/>
          <w:bCs/>
        </w:rPr>
      </w:pPr>
      <w:r w:rsidRPr="009C2029">
        <w:rPr>
          <w:rFonts w:cs="Arial"/>
          <w:b/>
          <w:bCs/>
        </w:rPr>
        <w:lastRenderedPageBreak/>
        <w:t>ANEXO I</w:t>
      </w:r>
    </w:p>
    <w:p w14:paraId="73FE8BCA" w14:textId="77777777" w:rsidR="001167EF" w:rsidRDefault="001167EF" w:rsidP="009C2029">
      <w:pPr>
        <w:spacing w:before="120" w:after="120" w:line="276" w:lineRule="auto"/>
        <w:ind w:left="284"/>
        <w:jc w:val="center"/>
        <w:rPr>
          <w:rFonts w:cs="Arial"/>
          <w:b/>
          <w:bCs/>
        </w:rPr>
      </w:pPr>
      <w:r w:rsidRPr="009C2029">
        <w:rPr>
          <w:rFonts w:cs="Arial"/>
          <w:b/>
          <w:bCs/>
        </w:rPr>
        <w:t>TERMO DE REFERÊNCIA</w:t>
      </w:r>
    </w:p>
    <w:p w14:paraId="6709B0A7"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OBJETO</w:t>
      </w:r>
    </w:p>
    <w:p w14:paraId="79CAD440" w14:textId="2284FFE5" w:rsidR="000A553A" w:rsidRDefault="000A553A" w:rsidP="00614637">
      <w:pPr>
        <w:suppressAutoHyphens/>
        <w:spacing w:before="200" w:after="200" w:line="276" w:lineRule="auto"/>
        <w:jc w:val="both"/>
        <w:rPr>
          <w:rFonts w:cs="Arial"/>
        </w:rPr>
      </w:pPr>
      <w:r w:rsidRPr="000A553A">
        <w:rPr>
          <w:rFonts w:cs="Arial"/>
        </w:rPr>
        <w:t>Contratação de empresa para a recuperação de desempenho dos sistemas construtivos e acabamentos da edificação que abriga a Unidade Regional de Adamantina do Tribunal de Contas do Estado de São Paulo – UR</w:t>
      </w:r>
      <w:r w:rsidR="001B399B" w:rsidRPr="001B399B">
        <w:rPr>
          <w:rFonts w:cs="Arial"/>
          <w:highlight w:val="yellow"/>
        </w:rPr>
        <w:t>-</w:t>
      </w:r>
      <w:r w:rsidRPr="000A553A">
        <w:rPr>
          <w:rFonts w:cs="Arial"/>
        </w:rPr>
        <w:t>18.</w:t>
      </w:r>
    </w:p>
    <w:p w14:paraId="7F7AA214" w14:textId="77777777" w:rsidR="00FB51EA" w:rsidRPr="00A62A52" w:rsidRDefault="00FB51EA" w:rsidP="00FB51EA">
      <w:pPr>
        <w:suppressAutoHyphens/>
        <w:spacing w:before="200" w:after="200" w:afterAutospacing="1" w:line="276" w:lineRule="auto"/>
        <w:contextualSpacing/>
        <w:jc w:val="both"/>
        <w:rPr>
          <w:rFonts w:cs="Arial"/>
          <w:b/>
          <w:bCs/>
          <w:sz w:val="8"/>
          <w:szCs w:val="8"/>
          <w:highlight w:val="green"/>
          <w:lang w:eastAsia="pt-BR"/>
        </w:rPr>
      </w:pPr>
    </w:p>
    <w:p w14:paraId="04AE1925" w14:textId="6EFF2C9B" w:rsidR="00FB51EA" w:rsidRPr="00415F92" w:rsidRDefault="00FB51EA" w:rsidP="00415F92">
      <w:pPr>
        <w:numPr>
          <w:ilvl w:val="0"/>
          <w:numId w:val="35"/>
        </w:numPr>
        <w:suppressAutoHyphens/>
        <w:spacing w:before="600" w:after="300" w:line="276" w:lineRule="auto"/>
        <w:jc w:val="both"/>
        <w:outlineLvl w:val="0"/>
        <w:rPr>
          <w:rFonts w:eastAsia="Times New Roman" w:cs="Arial"/>
          <w:b/>
          <w:bCs/>
          <w:caps/>
          <w:lang w:eastAsia="pt-BR"/>
        </w:rPr>
      </w:pPr>
      <w:r w:rsidRPr="00415F92">
        <w:rPr>
          <w:rFonts w:eastAsia="Times New Roman" w:cs="Arial"/>
          <w:b/>
          <w:bCs/>
          <w:caps/>
          <w:lang w:eastAsia="pt-BR"/>
        </w:rPr>
        <w:t>DA NATUREZA DO OBJETO:</w:t>
      </w:r>
    </w:p>
    <w:p w14:paraId="26074C20" w14:textId="77777777" w:rsidR="00FB51EA" w:rsidRPr="00FB51EA" w:rsidRDefault="00FB51EA" w:rsidP="00FB51EA">
      <w:pPr>
        <w:suppressAutoHyphens/>
        <w:spacing w:before="200" w:after="200" w:afterAutospacing="1" w:line="276" w:lineRule="auto"/>
        <w:contextualSpacing/>
        <w:jc w:val="both"/>
        <w:rPr>
          <w:rFonts w:cs="Arial"/>
          <w:sz w:val="18"/>
          <w:szCs w:val="18"/>
          <w:highlight w:val="green"/>
          <w:lang w:eastAsia="pt-BR"/>
        </w:rPr>
      </w:pPr>
    </w:p>
    <w:p w14:paraId="01003D7F" w14:textId="58D62CFA" w:rsidR="00FB51EA" w:rsidRPr="00415F92" w:rsidRDefault="00B606FF" w:rsidP="00FB51EA">
      <w:pPr>
        <w:suppressAutoHyphens/>
        <w:spacing w:before="200" w:after="200" w:afterAutospacing="1" w:line="276" w:lineRule="auto"/>
        <w:contextualSpacing/>
        <w:jc w:val="both"/>
        <w:rPr>
          <w:rFonts w:cs="Arial"/>
        </w:rPr>
      </w:pPr>
      <w:r w:rsidRPr="0057199C">
        <w:rPr>
          <w:rFonts w:cs="Arial"/>
        </w:rPr>
        <w:t>O objeto pretendido possui natureza de </w:t>
      </w:r>
      <w:r w:rsidRPr="0057199C">
        <w:rPr>
          <w:rFonts w:cs="Arial"/>
          <w:b/>
          <w:bCs/>
        </w:rPr>
        <w:t>serviço por escopo</w:t>
      </w:r>
      <w:r w:rsidRPr="0057199C">
        <w:rPr>
          <w:rFonts w:cs="Arial"/>
        </w:rPr>
        <w:t>,</w:t>
      </w:r>
      <w:r w:rsidRPr="0057199C">
        <w:rPr>
          <w:rFonts w:cs="Arial"/>
          <w:b/>
          <w:bCs/>
        </w:rPr>
        <w:t> </w:t>
      </w:r>
      <w:r w:rsidRPr="0057199C">
        <w:rPr>
          <w:rFonts w:cs="Arial"/>
        </w:rPr>
        <w:t>caracterizado como </w:t>
      </w:r>
      <w:r w:rsidRPr="0057199C">
        <w:rPr>
          <w:rFonts w:cs="Arial"/>
          <w:b/>
          <w:bCs/>
        </w:rPr>
        <w:t>serviço comum de engenharia</w:t>
      </w:r>
      <w:r>
        <w:rPr>
          <w:rFonts w:cs="Arial"/>
          <w:b/>
          <w:bCs/>
        </w:rPr>
        <w:t>.</w:t>
      </w:r>
    </w:p>
    <w:p w14:paraId="4F282017" w14:textId="77777777" w:rsidR="00FB51EA" w:rsidRPr="00415F92" w:rsidRDefault="00FB51EA" w:rsidP="00FB51EA">
      <w:pPr>
        <w:suppressAutoHyphens/>
        <w:spacing w:before="200" w:after="200" w:afterAutospacing="1" w:line="276" w:lineRule="auto"/>
        <w:contextualSpacing/>
        <w:jc w:val="both"/>
        <w:rPr>
          <w:rFonts w:cs="Arial"/>
        </w:rPr>
      </w:pPr>
    </w:p>
    <w:p w14:paraId="753D966E"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LOCAL</w:t>
      </w:r>
    </w:p>
    <w:p w14:paraId="56C0EB7A" w14:textId="46654107" w:rsidR="000A553A" w:rsidRPr="000A553A" w:rsidRDefault="000A553A" w:rsidP="00614637">
      <w:pPr>
        <w:suppressAutoHyphens/>
        <w:spacing w:before="200" w:after="200" w:line="276" w:lineRule="auto"/>
        <w:jc w:val="both"/>
        <w:rPr>
          <w:rFonts w:cs="Arial"/>
        </w:rPr>
      </w:pPr>
      <w:r w:rsidRPr="000A553A">
        <w:rPr>
          <w:rFonts w:cs="Arial"/>
        </w:rPr>
        <w:t xml:space="preserve">Rua Josefina </w:t>
      </w:r>
      <w:proofErr w:type="spellStart"/>
      <w:r w:rsidRPr="000A553A">
        <w:rPr>
          <w:rFonts w:cs="Arial"/>
          <w:highlight w:val="yellow"/>
        </w:rPr>
        <w:t>Dall’Antoni</w:t>
      </w:r>
      <w:r w:rsidR="00752B5D" w:rsidRPr="00752B5D">
        <w:rPr>
          <w:rFonts w:cs="Arial"/>
          <w:highlight w:val="yellow"/>
        </w:rPr>
        <w:t>a</w:t>
      </w:r>
      <w:proofErr w:type="spellEnd"/>
      <w:r w:rsidRPr="000A553A">
        <w:rPr>
          <w:rFonts w:cs="Arial"/>
        </w:rPr>
        <w:t xml:space="preserve"> </w:t>
      </w:r>
      <w:proofErr w:type="spellStart"/>
      <w:r w:rsidRPr="000A553A">
        <w:rPr>
          <w:rFonts w:cs="Arial"/>
        </w:rPr>
        <w:t>Tiveron</w:t>
      </w:r>
      <w:proofErr w:type="spellEnd"/>
      <w:r w:rsidRPr="000A553A">
        <w:rPr>
          <w:rFonts w:cs="Arial"/>
        </w:rPr>
        <w:t>, 180 – Centro - Adamantina/SP, CEP 17800-000.</w:t>
      </w:r>
    </w:p>
    <w:p w14:paraId="2CFE9DA9" w14:textId="6C111D0A" w:rsidR="005860A8" w:rsidRDefault="00FA5EBD" w:rsidP="00614637">
      <w:pPr>
        <w:numPr>
          <w:ilvl w:val="0"/>
          <w:numId w:val="35"/>
        </w:numPr>
        <w:suppressAutoHyphens/>
        <w:spacing w:before="600" w:after="300" w:line="276" w:lineRule="auto"/>
        <w:jc w:val="both"/>
        <w:outlineLvl w:val="0"/>
        <w:rPr>
          <w:rFonts w:eastAsia="Times New Roman" w:cs="Arial"/>
          <w:b/>
          <w:bCs/>
          <w:caps/>
          <w:lang w:eastAsia="pt-BR"/>
        </w:rPr>
      </w:pPr>
      <w:r w:rsidRPr="00FA5EBD">
        <w:rPr>
          <w:rFonts w:eastAsia="Times New Roman" w:cs="Arial"/>
          <w:b/>
          <w:bCs/>
          <w:caps/>
          <w:lang w:eastAsia="pt-BR"/>
        </w:rPr>
        <w:t>fundamentação da contratação</w:t>
      </w:r>
    </w:p>
    <w:p w14:paraId="32779A97" w14:textId="77777777" w:rsidR="00A24F6D" w:rsidRPr="00A24F6D" w:rsidRDefault="00A24F6D" w:rsidP="00A24F6D">
      <w:pPr>
        <w:suppressAutoHyphens/>
        <w:spacing w:before="200" w:after="200" w:line="276" w:lineRule="auto"/>
        <w:jc w:val="both"/>
        <w:rPr>
          <w:rFonts w:eastAsia="Arial Unicode MS" w:cs="Arial"/>
        </w:rPr>
      </w:pPr>
      <w:r w:rsidRPr="00A24F6D">
        <w:rPr>
          <w:rFonts w:eastAsia="Arial Unicode MS" w:cs="Arial"/>
        </w:rPr>
        <w:t>A necessidade da contratação decorre das condições de degradação dos acabamentos da edificação da UR18 – Adamantina, e da natureza manutenível desses acabamentos, e toma por interesse público a gestão e a preservação do patrimônio público, tratando-se de bem imóvel que integra o ativo imobilizado estatal.</w:t>
      </w:r>
    </w:p>
    <w:p w14:paraId="31724E33" w14:textId="77777777" w:rsidR="00A24F6D" w:rsidRPr="00A24F6D" w:rsidRDefault="00A24F6D" w:rsidP="00A24F6D">
      <w:pPr>
        <w:suppressAutoHyphens/>
        <w:spacing w:before="200" w:after="200" w:line="276" w:lineRule="auto"/>
        <w:jc w:val="both"/>
        <w:rPr>
          <w:rFonts w:eastAsia="Arial Unicode MS" w:cs="Arial"/>
        </w:rPr>
      </w:pPr>
      <w:r w:rsidRPr="00A24F6D">
        <w:rPr>
          <w:rFonts w:eastAsia="Arial Unicode MS" w:cs="Arial"/>
        </w:rPr>
        <w:t>A contratação atende à demanda de manutenção predial para a conservação dos acabamentos e a recuperação do sistema de impermeabilização da laje técnica da edificação da UR-18. Trata-se de recuperação decorrente de patologias associadas à degradação natural dos acabamentos e do sistema de impermeabilização. Intervenção hidráulica parcial para otimizar as futuras manutenções da impermeabilização na porção metade da laje técnica.</w:t>
      </w:r>
    </w:p>
    <w:p w14:paraId="092ECEFA" w14:textId="77777777" w:rsidR="00A24F6D" w:rsidRPr="00A24F6D" w:rsidRDefault="00A24F6D" w:rsidP="00A24F6D">
      <w:pPr>
        <w:suppressAutoHyphens/>
        <w:spacing w:before="200" w:after="200" w:line="276" w:lineRule="auto"/>
        <w:jc w:val="both"/>
        <w:rPr>
          <w:rFonts w:eastAsia="Arial Unicode MS" w:cs="Arial"/>
        </w:rPr>
      </w:pPr>
      <w:r w:rsidRPr="00A24F6D">
        <w:rPr>
          <w:rFonts w:eastAsia="Arial Unicode MS" w:cs="Arial"/>
        </w:rPr>
        <w:t>A contratação prevê, ainda, a implantação de Sistema Fotovoltaico de Geração de Energia Elétrica (SFGEE) com a respectiva adequação da estrutura da cobertura da edificação para o recebimento dos módulos fotovoltaicos. Melhoria da utilidade associada à edificação decorrente de diretriz institucional e relacionada às ações de sustentabilidade como interesse público. A solução traz como objetivo específico a racionalização da aquisição e ao uso de recursos naturais, considerando as práticas de sustentabilidade e de racionalização do consumo de energia elétrica.</w:t>
      </w:r>
    </w:p>
    <w:p w14:paraId="63C6F521" w14:textId="77777777" w:rsidR="00A24F6D" w:rsidRPr="00A24F6D" w:rsidRDefault="00A24F6D" w:rsidP="00A24F6D">
      <w:pPr>
        <w:suppressAutoHyphens/>
        <w:spacing w:before="200" w:after="200" w:line="276" w:lineRule="auto"/>
        <w:jc w:val="both"/>
        <w:rPr>
          <w:rFonts w:eastAsia="Arial Unicode MS" w:cs="Arial"/>
        </w:rPr>
      </w:pPr>
      <w:r w:rsidRPr="00A24F6D">
        <w:rPr>
          <w:rFonts w:eastAsia="Arial Unicode MS" w:cs="Arial"/>
        </w:rPr>
        <w:lastRenderedPageBreak/>
        <w:t>Ainda, como melhorias de utilidade, e demanda da Unidade Regional, que requer a adoção de solução ao bloqueio de iluminação natural na pele de vidro da fachada da edificação. A revisão do sistema de controle solar (película na pele de vidro), é necessária em decorrência do leiaute interno do pavimento superior, dado o grau de incidência de luminosidade, com impacto nas estações de trabalho.</w:t>
      </w:r>
    </w:p>
    <w:p w14:paraId="62B6E88D" w14:textId="77777777" w:rsidR="00A24F6D" w:rsidRPr="00A24F6D" w:rsidRDefault="00A24F6D" w:rsidP="00A24F6D">
      <w:pPr>
        <w:suppressAutoHyphens/>
        <w:spacing w:before="200" w:after="200" w:line="276" w:lineRule="auto"/>
        <w:jc w:val="both"/>
        <w:rPr>
          <w:rFonts w:eastAsia="Arial Unicode MS" w:cs="Arial"/>
        </w:rPr>
      </w:pPr>
      <w:r w:rsidRPr="00A24F6D">
        <w:rPr>
          <w:rFonts w:eastAsia="Arial Unicode MS" w:cs="Arial"/>
        </w:rPr>
        <w:t xml:space="preserve"> A construção da guarita com banheiro é necessária devido à implantação de um posto de vigilância externo à edificação.</w:t>
      </w:r>
    </w:p>
    <w:p w14:paraId="1604EEA1" w14:textId="4D82282D" w:rsidR="00FA5EBD" w:rsidRPr="00BE4E6A" w:rsidRDefault="00A24F6D" w:rsidP="00BE4E6A">
      <w:pPr>
        <w:suppressAutoHyphens/>
        <w:spacing w:before="200" w:after="200" w:line="276" w:lineRule="auto"/>
        <w:jc w:val="both"/>
        <w:rPr>
          <w:rFonts w:eastAsia="Arial Unicode MS" w:cs="Arial"/>
        </w:rPr>
      </w:pPr>
      <w:r w:rsidRPr="00A24F6D">
        <w:rPr>
          <w:rFonts w:eastAsia="Arial Unicode MS" w:cs="Arial"/>
        </w:rPr>
        <w:t>A obra está prevista no Plano de Contratações Anual (PCA), ano de 2026, do Tribunal de Contas do Estado de São Paulo.</w:t>
      </w:r>
    </w:p>
    <w:p w14:paraId="4216885A" w14:textId="53743ABF"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ESCOPO DA CONTRATAÇÃO</w:t>
      </w:r>
      <w:r w:rsidRPr="000A553A">
        <w:rPr>
          <w:rFonts w:eastAsia="Times New Roman" w:cs="Arial"/>
          <w:b/>
          <w:bCs/>
          <w:caps/>
          <w:lang w:eastAsia="pt-BR"/>
        </w:rPr>
        <w:tab/>
      </w:r>
    </w:p>
    <w:p w14:paraId="7579C726"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O escopo da presente contratação relacionado às ações de zeladoria para a preservação da integridade e manutenção das utilidades do imóvel da Unidade Regional de Adamantina (UR-18) do Tribunal de Contas do Estado de São Paulo – TCESP.</w:t>
      </w:r>
    </w:p>
    <w:p w14:paraId="5BD9F091"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Referidas ações de zeladoria associadas aos serviços de impermeabilização, pintura e remanejamento do reservatório de água potável do imóvel. Como aprimoramento da utilidade, prevista a aplicação de película com características específicas.</w:t>
      </w:r>
    </w:p>
    <w:p w14:paraId="309EE377" w14:textId="2B936E49" w:rsidR="000A553A" w:rsidRPr="00B33708" w:rsidRDefault="000A553A" w:rsidP="00614637">
      <w:pPr>
        <w:suppressAutoHyphens/>
        <w:spacing w:before="200" w:after="200" w:line="276" w:lineRule="auto"/>
        <w:jc w:val="both"/>
        <w:rPr>
          <w:rFonts w:eastAsia="Arial Unicode MS" w:cs="Arial"/>
        </w:rPr>
      </w:pPr>
      <w:r w:rsidRPr="000A553A">
        <w:rPr>
          <w:rFonts w:eastAsia="Arial Unicode MS" w:cs="Arial"/>
        </w:rPr>
        <w:t xml:space="preserve">Contratação </w:t>
      </w:r>
      <w:r w:rsidR="00F14495" w:rsidRPr="00F14495">
        <w:rPr>
          <w:rFonts w:eastAsia="Arial Unicode MS" w:cs="Arial"/>
          <w:highlight w:val="yellow"/>
        </w:rPr>
        <w:t>contempla</w:t>
      </w:r>
      <w:r w:rsidRPr="000A553A">
        <w:rPr>
          <w:rFonts w:eastAsia="Arial Unicode MS" w:cs="Arial"/>
        </w:rPr>
        <w:t>, ainda, a instalação de Sistema Fotovoltaico de Geração de Energia Elétrica (SFGEE) com a respectiva adequação da estrutura da cobertura da edificação para o recebimento dos módulos e a construção de uma guarita.</w:t>
      </w:r>
    </w:p>
    <w:p w14:paraId="5A8924DF" w14:textId="16CAA9BD" w:rsidR="000A553A" w:rsidRPr="00B33708" w:rsidRDefault="000A553A" w:rsidP="00B33708">
      <w:pPr>
        <w:numPr>
          <w:ilvl w:val="0"/>
          <w:numId w:val="35"/>
        </w:numPr>
        <w:suppressAutoHyphens/>
        <w:spacing w:before="600" w:after="300" w:line="276" w:lineRule="auto"/>
        <w:jc w:val="both"/>
        <w:outlineLvl w:val="0"/>
        <w:rPr>
          <w:rFonts w:eastAsia="Times New Roman" w:cs="Arial"/>
          <w:b/>
          <w:bCs/>
          <w:caps/>
          <w:lang w:eastAsia="pt-BR"/>
        </w:rPr>
      </w:pPr>
      <w:r w:rsidRPr="00B33708">
        <w:rPr>
          <w:rFonts w:eastAsia="Times New Roman" w:cs="Arial"/>
          <w:b/>
          <w:bCs/>
          <w:caps/>
          <w:lang w:eastAsia="pt-BR"/>
        </w:rPr>
        <w:t>DESCRIÇÃO DA SOLUÇÃO COMO UM TODO E O SEU CICLO DE VIDA</w:t>
      </w:r>
    </w:p>
    <w:p w14:paraId="5A585447"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A reforma contempla áreas externas e internas da edificação que abriga a Unidade Regional da Adamantina (UR-18) do TCESP.</w:t>
      </w:r>
    </w:p>
    <w:p w14:paraId="09A61CC2" w14:textId="77777777" w:rsidR="000A553A" w:rsidRPr="00A43C5D" w:rsidRDefault="000A553A" w:rsidP="00614637">
      <w:pPr>
        <w:suppressAutoHyphens/>
        <w:spacing w:before="200" w:beforeAutospacing="1" w:after="200" w:afterAutospacing="1" w:line="276" w:lineRule="auto"/>
        <w:contextualSpacing/>
        <w:jc w:val="both"/>
        <w:rPr>
          <w:rFonts w:eastAsia="Arial Unicode MS" w:cs="Arial"/>
          <w:sz w:val="14"/>
          <w:szCs w:val="14"/>
        </w:rPr>
      </w:pPr>
    </w:p>
    <w:p w14:paraId="44AA06B5"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Serviços relacionados à conservação para recuperação de desempenho de sistema de impermeabilização e acabamentos.</w:t>
      </w:r>
    </w:p>
    <w:p w14:paraId="0F2626F1" w14:textId="77777777" w:rsidR="00F441A7"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 xml:space="preserve">No caso da impermeabilização da laje técnica da cobertura, previsto o remanejamento do reservatório de água potável de abastecimento da rede interna de água fria (AF), com a respectiva adequação do barrilete ou tubulações de distribuição de AF. </w:t>
      </w:r>
    </w:p>
    <w:p w14:paraId="24F6D407" w14:textId="77777777" w:rsidR="00F441A7" w:rsidRPr="00F441A7" w:rsidRDefault="00F441A7" w:rsidP="00614637">
      <w:pPr>
        <w:suppressAutoHyphens/>
        <w:spacing w:before="200" w:beforeAutospacing="1" w:after="200" w:afterAutospacing="1" w:line="276" w:lineRule="auto"/>
        <w:contextualSpacing/>
        <w:jc w:val="both"/>
        <w:rPr>
          <w:rFonts w:eastAsia="Arial Unicode MS" w:cs="Arial"/>
          <w:sz w:val="18"/>
          <w:szCs w:val="18"/>
        </w:rPr>
      </w:pPr>
    </w:p>
    <w:p w14:paraId="52213D2A" w14:textId="02167FCD"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O</w:t>
      </w:r>
      <w:r w:rsidR="004D6E09">
        <w:rPr>
          <w:rFonts w:eastAsia="Arial Unicode MS" w:cs="Arial"/>
        </w:rPr>
        <w:t> </w:t>
      </w:r>
      <w:r w:rsidRPr="000A553A">
        <w:rPr>
          <w:rFonts w:eastAsia="Arial Unicode MS" w:cs="Arial"/>
        </w:rPr>
        <w:t xml:space="preserve">mencionado remanejamento da reservação deverá ser programado, ou seja, as etapas de execução do serviço previamente planejadas e discutidas com a </w:t>
      </w:r>
      <w:r w:rsidR="00CA5504" w:rsidRPr="000A553A">
        <w:rPr>
          <w:rFonts w:cs="Arial"/>
          <w:highlight w:val="yellow"/>
        </w:rPr>
        <w:t>Comissão de Fiscalização</w:t>
      </w:r>
      <w:r w:rsidR="0022194D" w:rsidRPr="0022194D">
        <w:rPr>
          <w:rFonts w:cs="Arial"/>
          <w:highlight w:val="yellow"/>
        </w:rPr>
        <w:t xml:space="preserve"> do Contrato</w:t>
      </w:r>
      <w:r w:rsidR="00CA5504" w:rsidRPr="000A553A">
        <w:rPr>
          <w:rFonts w:eastAsia="Arial Unicode MS" w:cs="Arial"/>
        </w:rPr>
        <w:t xml:space="preserve"> </w:t>
      </w:r>
      <w:r w:rsidR="00CA5504">
        <w:rPr>
          <w:rFonts w:eastAsia="Arial Unicode MS" w:cs="Arial"/>
        </w:rPr>
        <w:t>(</w:t>
      </w:r>
      <w:r w:rsidRPr="000A553A">
        <w:rPr>
          <w:rFonts w:eastAsia="Arial Unicode MS" w:cs="Arial"/>
        </w:rPr>
        <w:t>CF</w:t>
      </w:r>
      <w:r w:rsidR="00CA5504">
        <w:rPr>
          <w:rFonts w:eastAsia="Arial Unicode MS" w:cs="Arial"/>
        </w:rPr>
        <w:t xml:space="preserve">) </w:t>
      </w:r>
      <w:r w:rsidRPr="000A553A">
        <w:rPr>
          <w:rFonts w:eastAsia="Arial Unicode MS" w:cs="Arial"/>
        </w:rPr>
        <w:t xml:space="preserve">e a </w:t>
      </w:r>
      <w:r w:rsidR="002B0437" w:rsidRPr="0022194D">
        <w:rPr>
          <w:rFonts w:eastAsia="Arial Unicode MS" w:cs="Arial"/>
          <w:highlight w:val="yellow"/>
        </w:rPr>
        <w:t>Unidade Regional</w:t>
      </w:r>
      <w:r w:rsidR="002B0437" w:rsidRPr="000A553A">
        <w:rPr>
          <w:rFonts w:eastAsia="Arial Unicode MS" w:cs="Arial"/>
        </w:rPr>
        <w:t xml:space="preserve"> </w:t>
      </w:r>
      <w:r w:rsidR="002B0437">
        <w:rPr>
          <w:rFonts w:eastAsia="Arial Unicode MS" w:cs="Arial"/>
        </w:rPr>
        <w:t>(</w:t>
      </w:r>
      <w:r w:rsidRPr="000A553A">
        <w:rPr>
          <w:rFonts w:eastAsia="Arial Unicode MS" w:cs="Arial"/>
        </w:rPr>
        <w:t>UR</w:t>
      </w:r>
      <w:r w:rsidR="002B0437">
        <w:rPr>
          <w:rFonts w:eastAsia="Arial Unicode MS" w:cs="Arial"/>
        </w:rPr>
        <w:t>)</w:t>
      </w:r>
      <w:r w:rsidR="0022194D">
        <w:rPr>
          <w:rFonts w:eastAsia="Arial Unicode MS" w:cs="Arial"/>
        </w:rPr>
        <w:t xml:space="preserve"> </w:t>
      </w:r>
      <w:r w:rsidRPr="000A553A">
        <w:rPr>
          <w:rFonts w:eastAsia="Arial Unicode MS" w:cs="Arial"/>
        </w:rPr>
        <w:t xml:space="preserve">para efeito de minimização dos impactos decorrentes da interrupção no fornecimento de AF e reestabelecimento o mais rápido possível. O remanejamento do reservatório, além da </w:t>
      </w:r>
      <w:r w:rsidRPr="000A553A">
        <w:rPr>
          <w:rFonts w:eastAsia="Arial Unicode MS" w:cs="Arial"/>
        </w:rPr>
        <w:lastRenderedPageBreak/>
        <w:t>recuperação de desempenho da impermeabilização, visa viabilizar as futuras manutenções desse sistema de impermeabilização</w:t>
      </w:r>
      <w:r w:rsidR="00586994" w:rsidRPr="00586994">
        <w:rPr>
          <w:rFonts w:eastAsia="Arial Unicode MS" w:cs="Arial"/>
          <w:highlight w:val="yellow"/>
        </w:rPr>
        <w:t>.</w:t>
      </w:r>
    </w:p>
    <w:p w14:paraId="60345D88"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53F50C1D"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A recuperação da mureta de jardim e recomposição do piso intertravado vinculada à remoção de árvore. Remoção essa a cargo do Contratante. Construção de uma guarita nessa área.</w:t>
      </w:r>
    </w:p>
    <w:p w14:paraId="7ADE88FA"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4639D3DC"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Os serviços especificados associados a ações corriqueiras de zeladoria para a recuperação de desempenho dos sistemas construtivos sem alteração das características técnicas atualmente implementadas, com exceção da construção da guarita.</w:t>
      </w:r>
    </w:p>
    <w:p w14:paraId="33816E46"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0770349F"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Materiais especificados no presente Termo de Referência (TR) são correntes no mercado e à aplicação pretendida, com desempenho adequado à manutenção e com durabilidade ou vida útil usual de mercado. No caso do esmalte sintético considerado material tradicional à base de solvente orgânico visado à maior durabilidade e criticidade dos elementos metálicos (estrutural).</w:t>
      </w:r>
    </w:p>
    <w:p w14:paraId="769F6C49"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5D0A1305" w14:textId="1F144F5C"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Como já mencionado, os materiais especificados no presente TR não inovam as especificações originais de projeto da edificação, portanto, sem alteração nos parâmetros de vida útil e requisitos de manutenção e de descarte dos materiais ou equipamentos eventualmente substituídos. Integra o presente Termo de Referência a Planilha de Serviços</w:t>
      </w:r>
      <w:r w:rsidR="007D50C8">
        <w:rPr>
          <w:rFonts w:eastAsia="Arial Unicode MS" w:cs="Arial"/>
        </w:rPr>
        <w:t xml:space="preserve"> </w:t>
      </w:r>
      <w:r w:rsidR="007D50C8" w:rsidRPr="007D50C8">
        <w:rPr>
          <w:rFonts w:eastAsia="Arial Unicode MS" w:cs="Arial"/>
          <w:highlight w:val="yellow"/>
        </w:rPr>
        <w:t>– Anexo B</w:t>
      </w:r>
      <w:r w:rsidRPr="000A553A">
        <w:rPr>
          <w:rFonts w:eastAsia="Arial Unicode MS" w:cs="Arial"/>
        </w:rPr>
        <w:t>.</w:t>
      </w:r>
    </w:p>
    <w:p w14:paraId="6688933C"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20855EA2" w14:textId="760F0D2F"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Do SFGEE, especificadas placas (módulos) com potência a otimizar a área disponível à implantação do sistema (área de arranjo). O SFGEE responderá por aproximadamente 85% (oitenta e cinco</w:t>
      </w:r>
      <w:r w:rsidR="00BE70C3">
        <w:rPr>
          <w:rFonts w:eastAsia="Arial Unicode MS" w:cs="Arial"/>
        </w:rPr>
        <w:t xml:space="preserve"> </w:t>
      </w:r>
      <w:r w:rsidR="00BE70C3" w:rsidRPr="00D37EAC">
        <w:rPr>
          <w:rFonts w:eastAsia="Arial Unicode MS" w:cs="Arial"/>
          <w:highlight w:val="yellow"/>
        </w:rPr>
        <w:t>por cento</w:t>
      </w:r>
      <w:r w:rsidRPr="000A553A">
        <w:rPr>
          <w:rFonts w:eastAsia="Arial Unicode MS" w:cs="Arial"/>
        </w:rPr>
        <w:t>) da demanda elétrica da Unidade Regional.</w:t>
      </w:r>
    </w:p>
    <w:p w14:paraId="378C2DAA"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4"/>
          <w:szCs w:val="14"/>
        </w:rPr>
      </w:pPr>
    </w:p>
    <w:p w14:paraId="5659935D"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0"/>
          <w:szCs w:val="10"/>
        </w:rPr>
      </w:pPr>
    </w:p>
    <w:p w14:paraId="45774155"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requisitos da contratação</w:t>
      </w:r>
    </w:p>
    <w:p w14:paraId="0B123EF6" w14:textId="77777777" w:rsidR="000A553A" w:rsidRPr="000A553A" w:rsidRDefault="000A553A" w:rsidP="00D55566">
      <w:pPr>
        <w:numPr>
          <w:ilvl w:val="1"/>
          <w:numId w:val="35"/>
        </w:numPr>
        <w:tabs>
          <w:tab w:val="clear" w:pos="0"/>
        </w:tabs>
        <w:suppressAutoHyphens/>
        <w:spacing w:before="200" w:after="200" w:line="276" w:lineRule="auto"/>
        <w:ind w:left="0"/>
        <w:contextualSpacing/>
        <w:jc w:val="both"/>
        <w:rPr>
          <w:rFonts w:eastAsia="Arial Unicode MS" w:cs="Arial"/>
        </w:rPr>
      </w:pPr>
      <w:r w:rsidRPr="000A553A">
        <w:rPr>
          <w:rFonts w:eastAsia="Arial Unicode MS" w:cs="Arial"/>
        </w:rPr>
        <w:t xml:space="preserve">A realização de vistoria prévia pelos proponentes para verificação das medidas, interferências e demais circunstâncias que envolvem a execução dos serviços possui </w:t>
      </w:r>
      <w:r w:rsidRPr="000A553A">
        <w:rPr>
          <w:rFonts w:eastAsia="Arial Unicode MS" w:cs="Arial"/>
          <w:b/>
          <w:bCs/>
        </w:rPr>
        <w:t>caráter facultativo</w:t>
      </w:r>
      <w:r w:rsidRPr="000A553A">
        <w:rPr>
          <w:rFonts w:eastAsia="Arial Unicode MS" w:cs="Arial"/>
        </w:rPr>
        <w:t xml:space="preserve">; </w:t>
      </w:r>
    </w:p>
    <w:p w14:paraId="5606181E" w14:textId="5AAD6993" w:rsidR="000A553A" w:rsidRPr="000A553A" w:rsidRDefault="000A553A" w:rsidP="00D55566">
      <w:pPr>
        <w:keepNext/>
        <w:keepLines/>
        <w:numPr>
          <w:ilvl w:val="1"/>
          <w:numId w:val="35"/>
        </w:numPr>
        <w:tabs>
          <w:tab w:val="clear" w:pos="0"/>
        </w:tabs>
        <w:suppressAutoHyphens/>
        <w:spacing w:before="200" w:after="200" w:line="276" w:lineRule="auto"/>
        <w:ind w:left="0"/>
        <w:contextualSpacing/>
        <w:jc w:val="both"/>
        <w:rPr>
          <w:rFonts w:eastAsia="Arial Unicode MS" w:cs="Arial"/>
        </w:rPr>
      </w:pPr>
      <w:r w:rsidRPr="000A553A">
        <w:rPr>
          <w:rFonts w:eastAsia="Arial Unicode MS" w:cs="Arial"/>
        </w:rPr>
        <w:t xml:space="preserve">O prazo de garantia dos equipamentos e materiais será de 12 (doze) meses ou conforme o padrão do fabricante (no caso da película de controle solar - ver especificação </w:t>
      </w:r>
      <w:r w:rsidR="006E7D5F">
        <w:rPr>
          <w:rFonts w:eastAsia="Arial Unicode MS" w:cs="Arial"/>
          <w:highlight w:val="cyan"/>
        </w:rPr>
        <w:t>n</w:t>
      </w:r>
      <w:r w:rsidR="00D73FF4" w:rsidRPr="002115C5">
        <w:rPr>
          <w:rFonts w:eastAsia="Arial Unicode MS" w:cs="Arial"/>
          <w:highlight w:val="cyan"/>
        </w:rPr>
        <w:t>o</w:t>
      </w:r>
      <w:r w:rsidRPr="002115C5">
        <w:rPr>
          <w:rFonts w:eastAsia="Arial Unicode MS" w:cs="Arial"/>
          <w:highlight w:val="cyan"/>
        </w:rPr>
        <w:t xml:space="preserve"> </w:t>
      </w:r>
      <w:r w:rsidR="00B43D97" w:rsidRPr="002115C5">
        <w:rPr>
          <w:rFonts w:eastAsia="Arial Unicode MS" w:cs="Arial"/>
          <w:highlight w:val="cyan"/>
        </w:rPr>
        <w:t>item 1.35 do Anexo A deste Termo de Referência</w:t>
      </w:r>
      <w:r w:rsidRPr="000A553A">
        <w:rPr>
          <w:rFonts w:eastAsia="Arial Unicode MS" w:cs="Arial"/>
        </w:rPr>
        <w:t>), se esta for maior, e dos serviços será de 60 (sessenta) meses, contados a partir da data de emissão do Termo de Recebimento Definitivo;</w:t>
      </w:r>
    </w:p>
    <w:p w14:paraId="42D80BF1" w14:textId="77777777" w:rsidR="000A553A" w:rsidRPr="000A553A" w:rsidRDefault="000A553A" w:rsidP="00D55566">
      <w:pPr>
        <w:numPr>
          <w:ilvl w:val="1"/>
          <w:numId w:val="35"/>
        </w:numPr>
        <w:tabs>
          <w:tab w:val="clear" w:pos="0"/>
        </w:tabs>
        <w:suppressAutoHyphens/>
        <w:spacing w:before="200" w:after="200" w:line="276" w:lineRule="auto"/>
        <w:ind w:left="0"/>
        <w:contextualSpacing/>
        <w:jc w:val="both"/>
        <w:rPr>
          <w:rFonts w:eastAsia="Arial Unicode MS" w:cs="Arial"/>
        </w:rPr>
      </w:pPr>
      <w:r w:rsidRPr="000A553A">
        <w:rPr>
          <w:rFonts w:eastAsia="Arial Unicode MS" w:cs="Arial"/>
        </w:rPr>
        <w:t>Para a cotação de preços, deverão ser considerados todos os materiais, ferramentas e mão de obra necessários para uma execução completa do serviço, que deverão estar inclusos e diluídos na planilha de serviços no respectivo item, caso não estiverem discriminados separadamente na planilha;</w:t>
      </w:r>
    </w:p>
    <w:p w14:paraId="754EFC9B" w14:textId="77777777" w:rsidR="000A553A" w:rsidRPr="000A553A" w:rsidRDefault="000A553A" w:rsidP="00D55566">
      <w:pPr>
        <w:numPr>
          <w:ilvl w:val="1"/>
          <w:numId w:val="35"/>
        </w:numPr>
        <w:tabs>
          <w:tab w:val="clear" w:pos="0"/>
        </w:tabs>
        <w:suppressAutoHyphens/>
        <w:spacing w:before="200" w:after="200" w:line="276" w:lineRule="auto"/>
        <w:ind w:left="0"/>
        <w:contextualSpacing/>
        <w:jc w:val="both"/>
        <w:rPr>
          <w:rFonts w:eastAsia="Arial Unicode MS" w:cs="Arial"/>
        </w:rPr>
      </w:pPr>
      <w:r w:rsidRPr="000A553A">
        <w:rPr>
          <w:rFonts w:eastAsia="Arial Unicode MS" w:cs="Arial"/>
        </w:rPr>
        <w:lastRenderedPageBreak/>
        <w:t>A contratação prevê a instalação de todos os dispositivos e acessórios necessários ao atendimento das normas técnicas e de segurança;</w:t>
      </w:r>
    </w:p>
    <w:p w14:paraId="723DC143" w14:textId="77777777" w:rsidR="000A553A" w:rsidRPr="000A553A" w:rsidRDefault="000A553A" w:rsidP="00D55566">
      <w:pPr>
        <w:numPr>
          <w:ilvl w:val="1"/>
          <w:numId w:val="35"/>
        </w:numPr>
        <w:tabs>
          <w:tab w:val="clear" w:pos="0"/>
        </w:tabs>
        <w:suppressAutoHyphens/>
        <w:spacing w:before="200" w:after="200" w:line="276" w:lineRule="auto"/>
        <w:ind w:left="0"/>
        <w:contextualSpacing/>
        <w:jc w:val="both"/>
        <w:rPr>
          <w:rFonts w:eastAsia="Arial Unicode MS" w:cs="Arial"/>
        </w:rPr>
      </w:pPr>
      <w:r w:rsidRPr="000A553A">
        <w:rPr>
          <w:rFonts w:eastAsia="Arial Unicode MS" w:cs="Arial"/>
        </w:rPr>
        <w:t>Vedada a subcontratação de serviços com exceção dos serviços de limpeza de final de obra, serralheria, aplicação de película de controle solar e instalação do SFGEE;</w:t>
      </w:r>
    </w:p>
    <w:p w14:paraId="462C2A64" w14:textId="4314E26B" w:rsidR="000A553A" w:rsidRPr="000A553A" w:rsidRDefault="000A553A" w:rsidP="00D55566">
      <w:pPr>
        <w:numPr>
          <w:ilvl w:val="1"/>
          <w:numId w:val="35"/>
        </w:numPr>
        <w:tabs>
          <w:tab w:val="clear" w:pos="0"/>
        </w:tabs>
        <w:suppressAutoHyphens/>
        <w:spacing w:before="200" w:after="200" w:line="276" w:lineRule="auto"/>
        <w:ind w:left="0"/>
        <w:contextualSpacing/>
        <w:jc w:val="both"/>
        <w:rPr>
          <w:rFonts w:eastAsia="Arial Unicode MS" w:cs="Arial"/>
        </w:rPr>
      </w:pPr>
      <w:r w:rsidRPr="000A553A">
        <w:rPr>
          <w:rFonts w:eastAsia="Arial Unicode MS" w:cs="Arial"/>
        </w:rPr>
        <w:t xml:space="preserve">Para as subcontratações permitidas e acima relacionadas, </w:t>
      </w:r>
      <w:r w:rsidR="008B5A0B" w:rsidRPr="008C5C5B">
        <w:rPr>
          <w:rFonts w:eastAsia="Arial Unicode MS" w:cs="Arial"/>
          <w:highlight w:val="green"/>
        </w:rPr>
        <w:t>fica</w:t>
      </w:r>
      <w:r w:rsidR="006E256E">
        <w:rPr>
          <w:rFonts w:eastAsia="Arial Unicode MS" w:cs="Arial"/>
          <w:highlight w:val="green"/>
        </w:rPr>
        <w:t>m</w:t>
      </w:r>
      <w:r w:rsidR="008B5A0B" w:rsidRPr="008C5C5B">
        <w:rPr>
          <w:rFonts w:eastAsia="Arial Unicode MS" w:cs="Arial"/>
          <w:highlight w:val="green"/>
        </w:rPr>
        <w:t xml:space="preserve"> dispensada</w:t>
      </w:r>
      <w:r w:rsidR="006E256E">
        <w:rPr>
          <w:rFonts w:eastAsia="Arial Unicode MS" w:cs="Arial"/>
          <w:highlight w:val="green"/>
        </w:rPr>
        <w:t>s</w:t>
      </w:r>
      <w:r w:rsidR="008B5A0B" w:rsidRPr="008C5C5B">
        <w:rPr>
          <w:rFonts w:eastAsia="Arial Unicode MS" w:cs="Arial"/>
          <w:highlight w:val="green"/>
        </w:rPr>
        <w:t xml:space="preserve"> a</w:t>
      </w:r>
      <w:r w:rsidR="006E256E">
        <w:rPr>
          <w:rFonts w:eastAsia="Arial Unicode MS" w:cs="Arial"/>
          <w:highlight w:val="green"/>
        </w:rPr>
        <w:t>s</w:t>
      </w:r>
      <w:r w:rsidR="008B5A0B" w:rsidRPr="008C5C5B">
        <w:rPr>
          <w:rFonts w:eastAsia="Arial Unicode MS" w:cs="Arial"/>
          <w:highlight w:val="green"/>
        </w:rPr>
        <w:t xml:space="preserve"> </w:t>
      </w:r>
      <w:r w:rsidR="00BE13EB">
        <w:rPr>
          <w:rFonts w:eastAsia="Arial Unicode MS" w:cs="Arial"/>
          <w:highlight w:val="green"/>
        </w:rPr>
        <w:t>provas</w:t>
      </w:r>
      <w:r w:rsidR="008B5A0B" w:rsidRPr="008C5C5B">
        <w:rPr>
          <w:rFonts w:eastAsia="Arial Unicode MS" w:cs="Arial"/>
          <w:highlight w:val="green"/>
        </w:rPr>
        <w:t xml:space="preserve"> de </w:t>
      </w:r>
      <w:r w:rsidR="008B5A0B" w:rsidRPr="008B5A0B">
        <w:rPr>
          <w:rFonts w:eastAsia="Arial Unicode MS" w:cs="Arial"/>
        </w:rPr>
        <w:t>capacidade</w:t>
      </w:r>
      <w:r w:rsidR="008B5A0B">
        <w:rPr>
          <w:rFonts w:eastAsia="Arial Unicode MS" w:cs="Arial"/>
        </w:rPr>
        <w:t xml:space="preserve"> </w:t>
      </w:r>
      <w:r w:rsidRPr="000A553A">
        <w:rPr>
          <w:rFonts w:eastAsia="Arial Unicode MS" w:cs="Arial"/>
        </w:rPr>
        <w:t xml:space="preserve">operacional das subcontratadas, </w:t>
      </w:r>
      <w:r w:rsidRPr="000A553A">
        <w:rPr>
          <w:rFonts w:eastAsia="Arial Unicode MS" w:cs="Arial"/>
          <w:u w:val="single"/>
        </w:rPr>
        <w:t>com exceção do SFGEE</w:t>
      </w:r>
      <w:r w:rsidRPr="000A553A">
        <w:rPr>
          <w:rFonts w:eastAsia="Arial Unicode MS" w:cs="Arial"/>
        </w:rPr>
        <w:t>;</w:t>
      </w:r>
    </w:p>
    <w:p w14:paraId="27630C55" w14:textId="4BEE3A02" w:rsidR="000A553A" w:rsidRPr="000A553A" w:rsidRDefault="000A553A" w:rsidP="00D55566">
      <w:pPr>
        <w:numPr>
          <w:ilvl w:val="1"/>
          <w:numId w:val="35"/>
        </w:numPr>
        <w:tabs>
          <w:tab w:val="clear" w:pos="0"/>
        </w:tabs>
        <w:suppressAutoHyphens/>
        <w:spacing w:before="200" w:after="200" w:afterAutospacing="1" w:line="276" w:lineRule="auto"/>
        <w:ind w:left="0"/>
        <w:contextualSpacing/>
        <w:jc w:val="both"/>
        <w:rPr>
          <w:rFonts w:eastAsia="Arial Unicode MS" w:cs="Arial"/>
        </w:rPr>
      </w:pPr>
      <w:r w:rsidRPr="000A553A">
        <w:rPr>
          <w:rFonts w:cs="Arial"/>
        </w:rPr>
        <w:t>Contratação de empresa</w:t>
      </w:r>
      <w:r w:rsidR="00D70AAD">
        <w:rPr>
          <w:rFonts w:cs="Arial"/>
        </w:rPr>
        <w:t xml:space="preserve"> </w:t>
      </w:r>
      <w:r w:rsidR="00D70AAD" w:rsidRPr="00D70AAD">
        <w:rPr>
          <w:rFonts w:cs="Arial"/>
          <w:u w:val="single"/>
        </w:rPr>
        <w:t>qualificada por</w:t>
      </w:r>
      <w:r w:rsidRPr="00D70AAD">
        <w:rPr>
          <w:rFonts w:cs="Arial"/>
          <w:u w:val="single"/>
        </w:rPr>
        <w:t xml:space="preserve"> capacitada</w:t>
      </w:r>
      <w:r w:rsidRPr="000A553A">
        <w:rPr>
          <w:rFonts w:cs="Arial"/>
        </w:rPr>
        <w:t xml:space="preserve"> no objeto do contrato e subcontratadas especializadas nos serviços relativos à aplicação da película de controle solar e SFGEE.</w:t>
      </w:r>
    </w:p>
    <w:p w14:paraId="1DDCCFBB"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MODELO DE EXECUÇÃO</w:t>
      </w:r>
    </w:p>
    <w:p w14:paraId="3B19EAE9"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O resultado pretendido com a presente contratação será alcançado com a observação às especificações técnicas do presente Termo de Referência, às normas técnicas pertinentes à recuperação de desempenho dos sistemas construtivos em intervenção e aos marcos temporais estabelecidos no cronograma de execução, com mínimo impacto no dia a dia dos usuários da edificação da UR-18. </w:t>
      </w:r>
    </w:p>
    <w:p w14:paraId="6C55CC67"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A recuperação de desempenho mencionada implica no refazimento de acabamentos com o emprego de materiais de primeira linha e mão de obra capacitada.</w:t>
      </w:r>
    </w:p>
    <w:p w14:paraId="328F6A81" w14:textId="6A60C2D3"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Com o resultado pretendido, toma-se, ainda, os aspectos expressivos da execução contratual, como: a) o cumprimento do cronograma de execução do objeto e/ou a sua atualização tempestiva; b) a resposta tempestiva aos questionamentos do gestor e da </w:t>
      </w:r>
      <w:r w:rsidR="00FA0762" w:rsidRPr="000A553A">
        <w:rPr>
          <w:rFonts w:cs="Arial"/>
          <w:highlight w:val="yellow"/>
        </w:rPr>
        <w:t>Comissão de Fiscalização</w:t>
      </w:r>
      <w:r w:rsidR="00FA0762" w:rsidRPr="0022194D">
        <w:rPr>
          <w:rFonts w:cs="Arial"/>
          <w:highlight w:val="yellow"/>
        </w:rPr>
        <w:t xml:space="preserve"> do Contrato</w:t>
      </w:r>
      <w:r w:rsidR="00FA0762" w:rsidRPr="000A553A">
        <w:rPr>
          <w:rFonts w:eastAsia="Arial Unicode MS" w:cs="Arial"/>
        </w:rPr>
        <w:t xml:space="preserve"> </w:t>
      </w:r>
      <w:r w:rsidR="00FA0762">
        <w:rPr>
          <w:rFonts w:eastAsia="Arial Unicode MS" w:cs="Arial"/>
        </w:rPr>
        <w:t>(</w:t>
      </w:r>
      <w:r w:rsidR="00FA0762" w:rsidRPr="000A553A">
        <w:rPr>
          <w:rFonts w:eastAsia="Arial Unicode MS" w:cs="Arial"/>
        </w:rPr>
        <w:t>CF</w:t>
      </w:r>
      <w:r w:rsidR="00FA0762">
        <w:rPr>
          <w:rFonts w:eastAsia="Arial Unicode MS" w:cs="Arial"/>
        </w:rPr>
        <w:t>)</w:t>
      </w:r>
      <w:r w:rsidRPr="000A553A">
        <w:rPr>
          <w:rFonts w:cs="Arial"/>
          <w:lang w:eastAsia="pt-BR"/>
        </w:rPr>
        <w:t xml:space="preserve">;  c) a apresentação da documentação – técnica, trabalhista/previdenciária e fiscal – de forma organizada e tempestiva; d) a urbanidade entre os funcionários da Contratada e do Contratante; e) a efetiva observação da legislação trabalhista e efetiva aplicação </w:t>
      </w:r>
      <w:r w:rsidRPr="000A553A">
        <w:rPr>
          <w:rFonts w:cs="Arial"/>
          <w:highlight w:val="yellow"/>
          <w:lang w:eastAsia="pt-BR"/>
        </w:rPr>
        <w:t>da</w:t>
      </w:r>
      <w:r w:rsidR="004D5E72" w:rsidRPr="004D5E72">
        <w:rPr>
          <w:rFonts w:cs="Arial"/>
          <w:highlight w:val="yellow"/>
          <w:lang w:eastAsia="pt-BR"/>
        </w:rPr>
        <w:t>s</w:t>
      </w:r>
      <w:r w:rsidRPr="000A553A">
        <w:rPr>
          <w:rFonts w:cs="Arial"/>
          <w:lang w:eastAsia="pt-BR"/>
        </w:rPr>
        <w:t xml:space="preserve"> normas de segurança do trabalho; </w:t>
      </w:r>
      <w:r w:rsidR="009D620A" w:rsidRPr="006352EA">
        <w:rPr>
          <w:rFonts w:cs="Arial"/>
          <w:highlight w:val="green"/>
          <w:lang w:eastAsia="pt-BR"/>
        </w:rPr>
        <w:t>f</w:t>
      </w:r>
      <w:r w:rsidRPr="000A553A">
        <w:rPr>
          <w:rFonts w:cs="Arial"/>
          <w:lang w:eastAsia="pt-BR"/>
        </w:rPr>
        <w:t xml:space="preserve">) a atenção à sujeição especial a partir dos regulamentos relativos ao uso dos espaços, horários  de expediente e normas de conduta do </w:t>
      </w:r>
      <w:r w:rsidR="0067201E" w:rsidRPr="0067201E">
        <w:rPr>
          <w:rFonts w:cs="Arial"/>
          <w:highlight w:val="green"/>
          <w:lang w:eastAsia="pt-BR"/>
        </w:rPr>
        <w:t>Contratante</w:t>
      </w:r>
      <w:r w:rsidRPr="000A553A">
        <w:rPr>
          <w:rFonts w:cs="Arial"/>
          <w:lang w:eastAsia="pt-BR"/>
        </w:rPr>
        <w:t xml:space="preserve">; </w:t>
      </w:r>
      <w:r w:rsidR="009D620A" w:rsidRPr="006352EA">
        <w:rPr>
          <w:rFonts w:cs="Arial"/>
          <w:highlight w:val="green"/>
          <w:lang w:eastAsia="pt-BR"/>
        </w:rPr>
        <w:t>g</w:t>
      </w:r>
      <w:r w:rsidRPr="000A553A">
        <w:rPr>
          <w:rFonts w:cs="Arial"/>
          <w:lang w:eastAsia="pt-BR"/>
        </w:rPr>
        <w:t xml:space="preserve">) a observância à norma de proteção de dados pessoais (LGPD); </w:t>
      </w:r>
      <w:r w:rsidR="009D620A" w:rsidRPr="006352EA">
        <w:rPr>
          <w:rFonts w:cs="Arial"/>
          <w:highlight w:val="green"/>
          <w:lang w:eastAsia="pt-BR"/>
        </w:rPr>
        <w:t>h</w:t>
      </w:r>
      <w:r w:rsidRPr="000A553A">
        <w:rPr>
          <w:rFonts w:cs="Arial"/>
          <w:lang w:eastAsia="pt-BR"/>
        </w:rPr>
        <w:t xml:space="preserve">) a observância à conduta ética dos: dirigente, preposto,  responsável técnico ou representante da Contratada, tomando por parâmetro manual de conduta ou equivalente da Contratada ou observando os princípios da probidade, da boa-fé e da cooperação; </w:t>
      </w:r>
      <w:r w:rsidR="006D555E" w:rsidRPr="006352EA">
        <w:rPr>
          <w:rFonts w:cs="Arial"/>
          <w:highlight w:val="green"/>
          <w:lang w:eastAsia="pt-BR"/>
        </w:rPr>
        <w:t>i</w:t>
      </w:r>
      <w:r w:rsidRPr="000A553A">
        <w:rPr>
          <w:rFonts w:cs="Arial"/>
          <w:lang w:eastAsia="pt-BR"/>
        </w:rPr>
        <w:t xml:space="preserve">) seleção de fornecedores capacitados que também adotem posturas </w:t>
      </w:r>
      <w:r w:rsidRPr="003B34EC">
        <w:rPr>
          <w:rFonts w:cs="Arial"/>
          <w:highlight w:val="yellow"/>
          <w:lang w:eastAsia="pt-BR"/>
        </w:rPr>
        <w:t>ética</w:t>
      </w:r>
      <w:r w:rsidR="003B34EC" w:rsidRPr="003B34EC">
        <w:rPr>
          <w:rFonts w:cs="Arial"/>
          <w:highlight w:val="yellow"/>
          <w:lang w:eastAsia="pt-BR"/>
        </w:rPr>
        <w:t>s</w:t>
      </w:r>
      <w:r w:rsidRPr="003B34EC">
        <w:rPr>
          <w:rFonts w:cs="Arial"/>
          <w:highlight w:val="yellow"/>
          <w:lang w:eastAsia="pt-BR"/>
        </w:rPr>
        <w:t xml:space="preserve"> </w:t>
      </w:r>
      <w:r w:rsidRPr="000A553A">
        <w:rPr>
          <w:rFonts w:cs="Arial"/>
          <w:lang w:eastAsia="pt-BR"/>
        </w:rPr>
        <w:t xml:space="preserve">(probidade, boa-fé e cooperação) e </w:t>
      </w:r>
      <w:r w:rsidRPr="003B34EC">
        <w:rPr>
          <w:rFonts w:cs="Arial"/>
          <w:highlight w:val="yellow"/>
          <w:lang w:eastAsia="pt-BR"/>
        </w:rPr>
        <w:t>sustentáve</w:t>
      </w:r>
      <w:r w:rsidR="003B34EC" w:rsidRPr="003B34EC">
        <w:rPr>
          <w:rFonts w:cs="Arial"/>
          <w:highlight w:val="yellow"/>
          <w:lang w:eastAsia="pt-BR"/>
        </w:rPr>
        <w:t>is</w:t>
      </w:r>
      <w:r w:rsidRPr="003B34EC">
        <w:rPr>
          <w:rFonts w:cs="Arial"/>
          <w:highlight w:val="yellow"/>
          <w:lang w:eastAsia="pt-BR"/>
        </w:rPr>
        <w:t xml:space="preserve"> </w:t>
      </w:r>
      <w:r w:rsidRPr="000A553A">
        <w:rPr>
          <w:rFonts w:cs="Arial"/>
          <w:lang w:eastAsia="pt-BR"/>
        </w:rPr>
        <w:t xml:space="preserve">junto a seus clientes e à comunidade que impacta. </w:t>
      </w:r>
    </w:p>
    <w:p w14:paraId="42F59DAC"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rPr>
        <w:t xml:space="preserve">O prazo para a realização dos serviços é de </w:t>
      </w:r>
      <w:r w:rsidRPr="000A553A">
        <w:rPr>
          <w:rFonts w:cs="Arial"/>
          <w:b/>
          <w:bCs/>
          <w:u w:val="single"/>
        </w:rPr>
        <w:t>120</w:t>
      </w:r>
      <w:r w:rsidRPr="000A553A">
        <w:rPr>
          <w:rFonts w:cs="Arial"/>
          <w:b/>
          <w:u w:val="single"/>
        </w:rPr>
        <w:t xml:space="preserve"> (cento e vinte) dias corridos</w:t>
      </w:r>
      <w:r w:rsidRPr="000A553A">
        <w:rPr>
          <w:rFonts w:cs="Arial"/>
        </w:rPr>
        <w:t>, contados a partir da data indicada na Autorização para o Início dos Serviços.</w:t>
      </w:r>
    </w:p>
    <w:p w14:paraId="63AE9BE9"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lastRenderedPageBreak/>
        <w:t>A intelecção dos serviços demandados se dará com a cognição conjunta do material técnico disponibilizado (desenhos, termo de referência e planilha). Para o entendimento dos serviços especificados a leitura do material técnico se dará na seguinte prioridade tipológica: 1° Termo de Referência ou Memorial Descritivo e 2° Planilha de Serviços.</w:t>
      </w:r>
    </w:p>
    <w:p w14:paraId="3CA01DF9" w14:textId="301897CE" w:rsidR="000A553A" w:rsidRPr="000A553A" w:rsidRDefault="000A553A" w:rsidP="00614637">
      <w:pPr>
        <w:suppressAutoHyphens/>
        <w:spacing w:before="200" w:beforeAutospacing="1" w:after="200" w:afterAutospacing="1" w:line="276" w:lineRule="auto"/>
        <w:jc w:val="both"/>
        <w:rPr>
          <w:rFonts w:cs="Arial"/>
        </w:rPr>
      </w:pPr>
      <w:r w:rsidRPr="000A553A">
        <w:rPr>
          <w:rFonts w:cs="Arial"/>
        </w:rPr>
        <w:t>A Contratada deverá apresentar à Comissão de Fiscalização</w:t>
      </w:r>
      <w:r w:rsidR="00EA3CAF">
        <w:rPr>
          <w:rFonts w:cs="Arial"/>
        </w:rPr>
        <w:t xml:space="preserve"> </w:t>
      </w:r>
      <w:r w:rsidR="00EA3CAF" w:rsidRPr="00EA3CAF">
        <w:rPr>
          <w:rFonts w:cs="Arial"/>
          <w:highlight w:val="yellow"/>
        </w:rPr>
        <w:t>do Contrato</w:t>
      </w:r>
      <w:r w:rsidRPr="000A553A">
        <w:rPr>
          <w:rFonts w:cs="Arial"/>
        </w:rPr>
        <w:t xml:space="preserve"> (CF), em até 5 (cinco) dias úteis da emissão da Autorização para Início dos Serviços:</w:t>
      </w:r>
    </w:p>
    <w:p w14:paraId="65AABB9C" w14:textId="0399F863" w:rsidR="000A553A" w:rsidRPr="000A553A" w:rsidRDefault="000A553A" w:rsidP="00614637">
      <w:pPr>
        <w:numPr>
          <w:ilvl w:val="2"/>
          <w:numId w:val="36"/>
        </w:numPr>
        <w:suppressAutoHyphens/>
        <w:spacing w:before="200" w:beforeAutospacing="1" w:after="200" w:line="276" w:lineRule="auto"/>
        <w:ind w:left="709"/>
        <w:contextualSpacing/>
        <w:jc w:val="both"/>
        <w:rPr>
          <w:rFonts w:cs="Arial"/>
        </w:rPr>
      </w:pPr>
      <w:r w:rsidRPr="000A553A">
        <w:rPr>
          <w:rFonts w:cs="Arial"/>
        </w:rPr>
        <w:t>Eventual atualização ou revisão do planejamento com a apresentação do cronograma-físico detalhado da execução, envolvendo todos os aspectos quantitativos e qualitativos para discussão e avaliação junto à Comissão de Fiscalização</w:t>
      </w:r>
      <w:r w:rsidR="00D27B9A">
        <w:rPr>
          <w:rFonts w:cs="Arial"/>
        </w:rPr>
        <w:t xml:space="preserve"> </w:t>
      </w:r>
      <w:r w:rsidR="00D27B9A" w:rsidRPr="00EA3CAF">
        <w:rPr>
          <w:rFonts w:cs="Arial"/>
          <w:highlight w:val="yellow"/>
        </w:rPr>
        <w:t>do Contrato</w:t>
      </w:r>
      <w:r w:rsidRPr="000A553A">
        <w:rPr>
          <w:rFonts w:cs="Arial"/>
        </w:rPr>
        <w:t xml:space="preserve">, ficando sujeito à aprovação desta. Durante a execução dos serviços o cronograma em discussão deverá ser atualizado, seja quanto à sua progressão como quanto a outros ajustes necessários. </w:t>
      </w:r>
      <w:r w:rsidRPr="000A553A">
        <w:rPr>
          <w:rFonts w:cs="Arial"/>
          <w:u w:val="single"/>
        </w:rPr>
        <w:t>O referido cronograma, consignará as etapas a serem executadas ou atingidas, em período mínimo quinzenal, com expressão financeira destacada que se prestará a parâmetro de meta para efeito de avaliação de desempenho da execução do presente contrato</w:t>
      </w:r>
      <w:r w:rsidRPr="000A553A">
        <w:rPr>
          <w:rFonts w:cs="Arial"/>
        </w:rPr>
        <w:t>. Para a referida avaliação de desempenho será tomada sempre a última revisão do cronograma em discussão. Atividades ou serviços com risco não sistemático que mereçam destaques ou evidenciação poderão ser segregados ou destacados individualmente no cronograma para o acompanhamento especial da CF e melhor contextualização na avaliação de desempenho. Na ausência de atualização do Cronograma pela Contratada, inicialmente, válido à avaliação de desempenho da execução contratual o cronograma do certame, e autorizada as revisões pela CF;</w:t>
      </w:r>
    </w:p>
    <w:p w14:paraId="61EC4DED" w14:textId="77777777" w:rsidR="000A553A" w:rsidRPr="000A553A" w:rsidRDefault="000A553A" w:rsidP="00614637">
      <w:pPr>
        <w:numPr>
          <w:ilvl w:val="2"/>
          <w:numId w:val="36"/>
        </w:numPr>
        <w:suppressAutoHyphens/>
        <w:spacing w:before="200" w:after="200" w:line="276" w:lineRule="auto"/>
        <w:ind w:left="709"/>
        <w:contextualSpacing/>
        <w:jc w:val="both"/>
        <w:rPr>
          <w:rFonts w:cs="Arial"/>
        </w:rPr>
      </w:pPr>
      <w:r w:rsidRPr="000A553A">
        <w:rPr>
          <w:rFonts w:cs="Arial"/>
        </w:rPr>
        <w:t>Projeto de Gerenciamento de Resíduos da Construção Civil (PGRCC);</w:t>
      </w:r>
    </w:p>
    <w:p w14:paraId="41765969" w14:textId="77777777" w:rsidR="000A553A" w:rsidRPr="000A553A" w:rsidRDefault="000A553A" w:rsidP="00614637">
      <w:pPr>
        <w:numPr>
          <w:ilvl w:val="2"/>
          <w:numId w:val="36"/>
        </w:numPr>
        <w:suppressAutoHyphens/>
        <w:spacing w:before="200" w:after="200" w:afterAutospacing="1" w:line="276" w:lineRule="auto"/>
        <w:ind w:left="709"/>
        <w:contextualSpacing/>
        <w:jc w:val="both"/>
        <w:rPr>
          <w:rFonts w:cs="Arial"/>
        </w:rPr>
      </w:pPr>
      <w:r w:rsidRPr="000A553A">
        <w:rPr>
          <w:rFonts w:cs="Arial"/>
        </w:rPr>
        <w:t>Relatório fotográfico inicial, registrando as condições da edificação, mobiliário e equipamentos, prestando-se a prova negativa no caso de eventual atribuição de responsabilização por dano físico a elementos da edificação, mobiliário ou equipamentos.</w:t>
      </w:r>
    </w:p>
    <w:p w14:paraId="7450E297" w14:textId="5E544685" w:rsidR="000A553A" w:rsidRPr="000A553A" w:rsidRDefault="000A553A" w:rsidP="00865FF8">
      <w:pPr>
        <w:keepNext/>
        <w:keepLines/>
        <w:suppressAutoHyphens/>
        <w:spacing w:before="100" w:beforeAutospacing="1" w:after="100" w:afterAutospacing="1" w:line="276" w:lineRule="auto"/>
        <w:jc w:val="both"/>
        <w:rPr>
          <w:rFonts w:cs="Arial"/>
        </w:rPr>
      </w:pPr>
      <w:r w:rsidRPr="000A553A">
        <w:rPr>
          <w:rFonts w:cs="Arial"/>
        </w:rPr>
        <w:t xml:space="preserve">A Contratada deverá, ainda, fornecer à </w:t>
      </w:r>
      <w:r w:rsidR="006C2D52" w:rsidRPr="000A553A">
        <w:rPr>
          <w:rFonts w:cs="Arial"/>
          <w:highlight w:val="yellow"/>
        </w:rPr>
        <w:t>Comissão de Fiscalização</w:t>
      </w:r>
      <w:r w:rsidR="006C2D52" w:rsidRPr="0022194D">
        <w:rPr>
          <w:rFonts w:cs="Arial"/>
          <w:highlight w:val="yellow"/>
        </w:rPr>
        <w:t xml:space="preserve"> do Contrato</w:t>
      </w:r>
      <w:r w:rsidR="006C2D52" w:rsidRPr="000A553A">
        <w:rPr>
          <w:rFonts w:eastAsia="Arial Unicode MS" w:cs="Arial"/>
        </w:rPr>
        <w:t xml:space="preserve"> </w:t>
      </w:r>
      <w:r w:rsidR="006C2D52">
        <w:rPr>
          <w:rFonts w:eastAsia="Arial Unicode MS" w:cs="Arial"/>
        </w:rPr>
        <w:t>(</w:t>
      </w:r>
      <w:r w:rsidR="006C2D52" w:rsidRPr="000A553A">
        <w:rPr>
          <w:rFonts w:eastAsia="Arial Unicode MS" w:cs="Arial"/>
        </w:rPr>
        <w:t>CF</w:t>
      </w:r>
      <w:r w:rsidR="006C2D52">
        <w:rPr>
          <w:rFonts w:eastAsia="Arial Unicode MS" w:cs="Arial"/>
        </w:rPr>
        <w:t>)</w:t>
      </w:r>
      <w:r w:rsidRPr="000A553A">
        <w:rPr>
          <w:rFonts w:cs="Arial"/>
        </w:rPr>
        <w:t xml:space="preserve">, antes do início dos serviços e em até 10 (dez) dias corridos da publicação do extrato do Contrato no </w:t>
      </w:r>
      <w:r w:rsidR="00865FF8" w:rsidRPr="00865FF8">
        <w:rPr>
          <w:rFonts w:cs="Arial"/>
          <w:highlight w:val="yellow"/>
        </w:rPr>
        <w:t xml:space="preserve">Diário Oficial Eletrônico do Tribunal de Contas do Estado de São Paulo </w:t>
      </w:r>
      <w:r w:rsidR="00865FF8" w:rsidRPr="00865FF8">
        <w:rPr>
          <w:rFonts w:eastAsia="Times New Roman" w:cs="Arial"/>
          <w:highlight w:val="yellow"/>
        </w:rPr>
        <w:t>–</w:t>
      </w:r>
      <w:r w:rsidR="00865FF8" w:rsidRPr="00865FF8">
        <w:rPr>
          <w:rFonts w:cs="Arial"/>
          <w:highlight w:val="yellow"/>
        </w:rPr>
        <w:t xml:space="preserve"> DOE-TCESP</w:t>
      </w:r>
      <w:r w:rsidRPr="000A553A">
        <w:rPr>
          <w:rFonts w:cs="Arial"/>
        </w:rPr>
        <w:t>, a seguinte documentação:</w:t>
      </w:r>
    </w:p>
    <w:p w14:paraId="5E11A5B4" w14:textId="0EEC8C69" w:rsidR="000A553A" w:rsidRPr="000A553A" w:rsidRDefault="000A553A" w:rsidP="00614637">
      <w:pPr>
        <w:widowControl w:val="0"/>
        <w:numPr>
          <w:ilvl w:val="1"/>
          <w:numId w:val="37"/>
        </w:numPr>
        <w:suppressAutoHyphens/>
        <w:spacing w:before="200" w:beforeAutospacing="1" w:after="200" w:line="276" w:lineRule="auto"/>
        <w:ind w:left="792" w:hanging="432"/>
        <w:jc w:val="both"/>
        <w:outlineLvl w:val="2"/>
        <w:rPr>
          <w:rFonts w:cs="Arial"/>
          <w:bCs/>
        </w:rPr>
      </w:pPr>
      <w:r w:rsidRPr="000A553A">
        <w:rPr>
          <w:rFonts w:cs="Arial"/>
          <w:bCs/>
        </w:rPr>
        <w:t xml:space="preserve">Carta de preposição com a indicação do preposto, </w:t>
      </w:r>
      <w:r w:rsidRPr="000A553A">
        <w:rPr>
          <w:rFonts w:cs="Arial"/>
          <w:bCs/>
          <w:u w:val="single"/>
        </w:rPr>
        <w:t>empregado da Contratada</w:t>
      </w:r>
      <w:r w:rsidRPr="000A553A">
        <w:rPr>
          <w:rFonts w:cs="Arial"/>
          <w:bCs/>
        </w:rPr>
        <w:t>, indicado pela Contratada para gerenciar a execução do contrato, com poderes para responder pela Contratada junto à Comissão de Fiscalização</w:t>
      </w:r>
      <w:r w:rsidR="00DB5019">
        <w:rPr>
          <w:rFonts w:cs="Arial"/>
          <w:bCs/>
        </w:rPr>
        <w:t xml:space="preserve"> </w:t>
      </w:r>
      <w:r w:rsidR="00DB5019" w:rsidRPr="0022194D">
        <w:rPr>
          <w:rFonts w:cs="Arial"/>
          <w:highlight w:val="yellow"/>
        </w:rPr>
        <w:t>do Contrato</w:t>
      </w:r>
      <w:r w:rsidRPr="000A553A">
        <w:rPr>
          <w:rFonts w:cs="Arial"/>
          <w:bCs/>
        </w:rPr>
        <w:t>;</w:t>
      </w:r>
    </w:p>
    <w:p w14:paraId="660EC520"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rPr>
        <w:t xml:space="preserve">Anotação de Responsabilidade Técnica (ART) ou Registro de Responsabilidade Técnica (RRT), com base no valor total do contrato, relativa à atividade técnica de </w:t>
      </w:r>
      <w:r w:rsidRPr="000A553A">
        <w:rPr>
          <w:rFonts w:cs="Arial"/>
          <w:bCs/>
          <w:u w:val="single"/>
        </w:rPr>
        <w:t xml:space="preserve">direção executiva geral e coordenação dos serviços </w:t>
      </w:r>
      <w:r w:rsidRPr="000A553A">
        <w:rPr>
          <w:rFonts w:cs="Arial"/>
          <w:bCs/>
          <w:u w:val="single"/>
        </w:rPr>
        <w:lastRenderedPageBreak/>
        <w:t>contratados</w:t>
      </w:r>
      <w:r w:rsidRPr="000A553A">
        <w:rPr>
          <w:rFonts w:cs="Arial"/>
          <w:bCs/>
        </w:rPr>
        <w:t>. Responsável técnico com a competência técnica consignada no artigo 7º da Resolução n</w:t>
      </w:r>
      <w:r w:rsidRPr="000A553A">
        <w:rPr>
          <w:rFonts w:cs="Arial"/>
          <w:bCs/>
          <w:vertAlign w:val="superscript"/>
        </w:rPr>
        <w:t>o</w:t>
      </w:r>
      <w:r w:rsidRPr="000A553A">
        <w:rPr>
          <w:rFonts w:cs="Arial"/>
          <w:bCs/>
        </w:rPr>
        <w:t xml:space="preserve"> 218 de 29/06/73 do Conselho Federal de Engenharia e Agronomia - CONFEA ou para o artigo 2º da Resolução nº 21 de 05/04/12 do Conselho de Arquitetura e Urbanismo – CAU. </w:t>
      </w:r>
      <w:r w:rsidRPr="000A553A">
        <w:rPr>
          <w:rFonts w:cs="Arial"/>
          <w:bCs/>
          <w:u w:val="single"/>
        </w:rPr>
        <w:t>Apresentar cópia da carteira profissional, e currículo profissional simplificado contendo no mínimo experiência profissional (menção expressa a obras/serviços executados ou indicação genérica com somatório de área construída ou índice equivalente), endereço, fone e endereço eletrônico para contato</w:t>
      </w:r>
      <w:r w:rsidRPr="000A553A">
        <w:rPr>
          <w:rFonts w:cs="Arial"/>
          <w:bCs/>
        </w:rPr>
        <w:t>;</w:t>
      </w:r>
    </w:p>
    <w:p w14:paraId="5FAD5B8D"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spacing w:val="-4"/>
        </w:rPr>
        <w:t xml:space="preserve">ART ou RRT, com base no valor total do contrato, relativa à responsabilidade técnica pela </w:t>
      </w:r>
      <w:r w:rsidRPr="000A553A">
        <w:rPr>
          <w:rFonts w:cs="Arial"/>
          <w:bCs/>
          <w:spacing w:val="-4"/>
          <w:u w:val="single"/>
        </w:rPr>
        <w:t>execução dos serviços</w:t>
      </w:r>
      <w:r w:rsidRPr="000A553A">
        <w:rPr>
          <w:rFonts w:cs="Arial"/>
          <w:bCs/>
          <w:spacing w:val="-4"/>
        </w:rPr>
        <w:t>. Responsável técnico com a competência técnica consignada no artigo 7º ou 8º da Resolução n</w:t>
      </w:r>
      <w:r w:rsidRPr="000A553A">
        <w:rPr>
          <w:rFonts w:cs="Arial"/>
          <w:bCs/>
          <w:spacing w:val="-4"/>
          <w:vertAlign w:val="superscript"/>
        </w:rPr>
        <w:t>o</w:t>
      </w:r>
      <w:r w:rsidRPr="000A553A">
        <w:rPr>
          <w:rFonts w:cs="Arial"/>
          <w:bCs/>
          <w:spacing w:val="-4"/>
        </w:rPr>
        <w:t xml:space="preserve"> 218 de 29/06/73 do Conselho Federal de Engenharia e Agronomia - CONFEA ou para o artigo 2º da Resolução nº 21 de 05/04/12 do Conselho de Arquitetura e Urbanismo – CAU. Apresentar cópia da carteira profissional, e currículo profissional simplificado contendo no mínimo experiência profissional (menção expressa a obras/serviços executados ou indicação genérica com somatório de área construída ou índice equivalente), endereço, fone e endereço eletrônico para contato</w:t>
      </w:r>
      <w:r w:rsidRPr="000A553A">
        <w:rPr>
          <w:rFonts w:cs="Arial"/>
          <w:bCs/>
        </w:rPr>
        <w:t>;</w:t>
      </w:r>
    </w:p>
    <w:p w14:paraId="189E24E4" w14:textId="597B33FE"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eastAsia="Arial Unicode MS" w:cs="Arial"/>
          <w:bCs/>
        </w:rPr>
        <w:t>A critério da Contratada, as atividades acima mencionadas poderão ser agregadas, para efeito da emissão do documento de responsabilidade técnica (ART/RRT), desde que devidamente delimitada a responsabilidade técnica, com a indicação expressa das atividades já mencionadas, no documento de ART ou RRT;</w:t>
      </w:r>
    </w:p>
    <w:p w14:paraId="05F9EB31" w14:textId="368FFABC"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rPr>
        <w:t xml:space="preserve">Comprovante de contratação de seguro de responsabilidade civil com importância assegurada correspondente a 10% do valor </w:t>
      </w:r>
      <w:r w:rsidR="00BE625E" w:rsidRPr="00BE625E">
        <w:rPr>
          <w:rFonts w:cs="Arial"/>
          <w:bCs/>
          <w:highlight w:val="yellow"/>
        </w:rPr>
        <w:t>do</w:t>
      </w:r>
      <w:r w:rsidRPr="000A553A">
        <w:rPr>
          <w:rFonts w:cs="Arial"/>
          <w:bCs/>
        </w:rPr>
        <w:t xml:space="preserve"> Contrato, bem como de seguro de risco de engenharia em 100% do valor contratual, para ressarcimento de danos materiais e pessoais. O período de vigência dos seguros deve abranger o prazo de execução dos serviços, o qual se inicia na data indicada na Autorização para Início dos Serviços e finda com a emissão do Termo de Recebimento Definitivo; </w:t>
      </w:r>
    </w:p>
    <w:p w14:paraId="5FC0584B" w14:textId="6B4079B8"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lang w:eastAsia="pt-BR"/>
        </w:rPr>
      </w:pPr>
      <w:r w:rsidRPr="000A553A">
        <w:rPr>
          <w:rFonts w:cs="Arial"/>
          <w:bCs/>
        </w:rPr>
        <w:t>Rol de equipe técnica, indicando o responsável técnico residente (encarregado, supervisor ou equivalente) e os empregados a serem alocados na execução do objeto do contrato, com a respectiva indicação de função/atividade acompanhada da documentação trabalhista, observada a LGPD</w:t>
      </w:r>
      <w:r w:rsidR="00321986">
        <w:rPr>
          <w:rFonts w:cs="Arial"/>
          <w:bCs/>
        </w:rPr>
        <w:t xml:space="preserve"> </w:t>
      </w:r>
      <w:r w:rsidR="00321986" w:rsidRPr="00321986">
        <w:rPr>
          <w:rFonts w:cs="Arial"/>
          <w:bCs/>
          <w:highlight w:val="yellow"/>
        </w:rPr>
        <w:t>(Lei Geral de Proteção de Dados Pessoais)</w:t>
      </w:r>
      <w:r w:rsidRPr="000A553A">
        <w:rPr>
          <w:rFonts w:cs="Arial"/>
          <w:bCs/>
        </w:rPr>
        <w:t xml:space="preserve">. </w:t>
      </w:r>
      <w:r w:rsidRPr="000A553A">
        <w:rPr>
          <w:rFonts w:cs="Arial"/>
          <w:bCs/>
          <w:lang w:eastAsia="pt-BR"/>
        </w:rPr>
        <w:t>Documentação trabalhista mínima consiste em (rol exemplificativo): a) documento de identificação; b) cópia do contrato de trabalho; c) comprovante hábil à prova do registro laboral junto à pessoa jurídica contratada; d) manifestação de desinteresse do vale transporte, quando optante; e) recibo de EPIs ou equivalente; f) exame admissional ou renovação (ASO); g) certificados de treinamento, no caso de trabalhos em altura, NR-35; h) documentos mencionados no contrato;</w:t>
      </w:r>
    </w:p>
    <w:p w14:paraId="71081680" w14:textId="2F6DBF1C"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eastAsia="Arial Unicode MS" w:cs="Arial"/>
          <w:bCs/>
        </w:rPr>
        <w:lastRenderedPageBreak/>
        <w:t xml:space="preserve">Qualquer alteração do rol da equipe técnica durante a execução contratual deverá ser atualizada junto à </w:t>
      </w:r>
      <w:r w:rsidR="00976611" w:rsidRPr="000A553A">
        <w:rPr>
          <w:rFonts w:cs="Arial"/>
          <w:highlight w:val="yellow"/>
        </w:rPr>
        <w:t>Comissão de Fiscalização</w:t>
      </w:r>
      <w:r w:rsidR="00976611" w:rsidRPr="0022194D">
        <w:rPr>
          <w:rFonts w:cs="Arial"/>
          <w:highlight w:val="yellow"/>
        </w:rPr>
        <w:t xml:space="preserve"> do Contrato</w:t>
      </w:r>
      <w:r w:rsidR="00976611" w:rsidRPr="000A553A">
        <w:rPr>
          <w:rFonts w:eastAsia="Arial Unicode MS" w:cs="Arial"/>
        </w:rPr>
        <w:t xml:space="preserve"> </w:t>
      </w:r>
      <w:r w:rsidR="00976611">
        <w:rPr>
          <w:rFonts w:eastAsia="Arial Unicode MS" w:cs="Arial"/>
        </w:rPr>
        <w:t>(</w:t>
      </w:r>
      <w:r w:rsidR="00976611" w:rsidRPr="000A553A">
        <w:rPr>
          <w:rFonts w:eastAsia="Arial Unicode MS" w:cs="Arial"/>
        </w:rPr>
        <w:t>CF</w:t>
      </w:r>
      <w:r w:rsidR="00976611">
        <w:rPr>
          <w:rFonts w:eastAsia="Arial Unicode MS" w:cs="Arial"/>
        </w:rPr>
        <w:t>)</w:t>
      </w:r>
      <w:r w:rsidRPr="000A553A">
        <w:rPr>
          <w:rFonts w:eastAsia="Arial Unicode MS" w:cs="Arial"/>
          <w:bCs/>
        </w:rPr>
        <w:t>;</w:t>
      </w:r>
    </w:p>
    <w:p w14:paraId="5E5423DC" w14:textId="5747BDE1" w:rsidR="000A553A" w:rsidRPr="000A553A" w:rsidRDefault="000A553A" w:rsidP="00614637">
      <w:pPr>
        <w:widowControl w:val="0"/>
        <w:numPr>
          <w:ilvl w:val="1"/>
          <w:numId w:val="37"/>
        </w:numPr>
        <w:suppressAutoHyphens/>
        <w:spacing w:before="200" w:after="120" w:afterAutospacing="1" w:line="276" w:lineRule="auto"/>
        <w:ind w:left="792" w:hanging="432"/>
        <w:jc w:val="both"/>
        <w:outlineLvl w:val="2"/>
        <w:rPr>
          <w:rFonts w:cs="Arial"/>
          <w:bCs/>
        </w:rPr>
      </w:pPr>
      <w:r w:rsidRPr="000A553A">
        <w:rPr>
          <w:rFonts w:cs="Arial"/>
          <w:bCs/>
        </w:rPr>
        <w:t xml:space="preserve">Rol das subcontratações permitidas, mencionado a razão social, o CNPJ, o nome do contato, o fone, o endereço físico e o endereço eletrônico, indicando os serviços que serão desenvolvidos. </w:t>
      </w:r>
      <w:r w:rsidR="009025C1" w:rsidRPr="009025C1">
        <w:rPr>
          <w:rFonts w:cs="Arial"/>
          <w:bCs/>
          <w:highlight w:val="yellow"/>
        </w:rPr>
        <w:t>À</w:t>
      </w:r>
      <w:r w:rsidR="009025C1" w:rsidRPr="009025C1">
        <w:rPr>
          <w:rFonts w:cs="Arial"/>
          <w:bCs/>
        </w:rPr>
        <w:t xml:space="preserve"> </w:t>
      </w:r>
      <w:r w:rsidRPr="000A553A">
        <w:rPr>
          <w:rFonts w:cs="Arial"/>
          <w:bCs/>
        </w:rPr>
        <w:t>época da execução dos serviços pela subcontratada, apresentar rol dos trabalhadores da subcontratada contendo no mínimo, nome, RG e função.</w:t>
      </w:r>
    </w:p>
    <w:p w14:paraId="5CF09665"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Todos os trabalhos deverão ser executados por </w:t>
      </w:r>
      <w:r w:rsidRPr="000A553A">
        <w:rPr>
          <w:rFonts w:cs="Arial"/>
          <w:u w:val="single"/>
          <w:lang w:eastAsia="pt-BR"/>
        </w:rPr>
        <w:t>trabalhadores qualificados às atividades associadas aos serviços especificados e supervisionados por encarregado, supervisor ou equivalente da Contratada</w:t>
      </w:r>
      <w:r w:rsidRPr="000A553A">
        <w:rPr>
          <w:rFonts w:cs="Arial"/>
          <w:lang w:eastAsia="pt-BR"/>
        </w:rPr>
        <w:t xml:space="preserve">. Como exceções, os serviços de aplicação de película e a instalação do SFGEE deverão ser executados por trabalhadores </w:t>
      </w:r>
      <w:r w:rsidRPr="000A553A">
        <w:rPr>
          <w:rFonts w:cs="Arial"/>
          <w:u w:val="single"/>
          <w:lang w:eastAsia="pt-BR"/>
        </w:rPr>
        <w:t>especializados</w:t>
      </w:r>
      <w:r w:rsidRPr="000A553A">
        <w:rPr>
          <w:rFonts w:cs="Arial"/>
          <w:lang w:eastAsia="pt-BR"/>
        </w:rPr>
        <w:t xml:space="preserve">. </w:t>
      </w:r>
    </w:p>
    <w:p w14:paraId="14C69AFA"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cs="Arial"/>
          <w:lang w:eastAsia="pt-BR"/>
        </w:rPr>
        <w:t xml:space="preserve">Atenção à organização e limpeza dos espaços inerentes à intervenção contratada e as áreas contíguas. A </w:t>
      </w:r>
      <w:r w:rsidRPr="000A553A">
        <w:rPr>
          <w:rFonts w:cs="Arial"/>
        </w:rPr>
        <w:t>Contratada deverá prever, instalar e manter, cercas, barreiras, tapumes, faixas ou outra forma de sinalização, indicando a terceiros as condições perigosas resultantes dos trabalhos, a fim de prevenir danos pessoais ou materiais. Os custos para o citado isolamento das áreas em intervenção deverão ser considerados pela Contratada na formação do seu preço global da sua proposta comercial.</w:t>
      </w:r>
    </w:p>
    <w:p w14:paraId="22342D15"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Atenção à logística adequada e tempestiva, notadamente no período de recesso (última quinzena do mês dezembro). Para o recebimento dos materiais é obrigatória e necessária a presença de representante da Contratada. </w:t>
      </w:r>
    </w:p>
    <w:p w14:paraId="46B24450" w14:textId="03B08817" w:rsidR="000A553A" w:rsidRPr="000A553A" w:rsidRDefault="000A553A" w:rsidP="00614637">
      <w:pPr>
        <w:suppressAutoHyphens/>
        <w:spacing w:before="200" w:beforeAutospacing="1" w:after="200" w:afterAutospacing="1" w:line="276" w:lineRule="auto"/>
        <w:jc w:val="both"/>
        <w:rPr>
          <w:rFonts w:cs="Arial"/>
        </w:rPr>
      </w:pPr>
      <w:r w:rsidRPr="000A553A">
        <w:rPr>
          <w:rFonts w:cs="Arial"/>
          <w:lang w:eastAsia="pt-BR"/>
        </w:rPr>
        <w:t xml:space="preserve">A Contratada deverá apresentar </w:t>
      </w:r>
      <w:r w:rsidRPr="000A553A">
        <w:rPr>
          <w:rFonts w:cs="Arial"/>
        </w:rPr>
        <w:t>à Comissão de Fiscalização</w:t>
      </w:r>
      <w:r w:rsidR="000351FC">
        <w:rPr>
          <w:rFonts w:cs="Arial"/>
        </w:rPr>
        <w:t xml:space="preserve"> </w:t>
      </w:r>
      <w:r w:rsidR="000351FC" w:rsidRPr="0022194D">
        <w:rPr>
          <w:rFonts w:cs="Arial"/>
          <w:highlight w:val="yellow"/>
        </w:rPr>
        <w:t xml:space="preserve">do </w:t>
      </w:r>
      <w:r w:rsidR="000351FC" w:rsidRPr="00AD3D38">
        <w:rPr>
          <w:rFonts w:cs="Arial"/>
          <w:highlight w:val="yellow"/>
        </w:rPr>
        <w:t>Contrato</w:t>
      </w:r>
      <w:r w:rsidR="00AD3D38" w:rsidRPr="00AD3D38">
        <w:rPr>
          <w:rFonts w:cs="Arial"/>
          <w:highlight w:val="yellow"/>
        </w:rPr>
        <w:t xml:space="preserve"> </w:t>
      </w:r>
      <w:r w:rsidR="00AD3D38" w:rsidRPr="00AD3D38">
        <w:rPr>
          <w:rFonts w:eastAsia="Arial Unicode MS" w:cs="Arial"/>
          <w:highlight w:val="yellow"/>
        </w:rPr>
        <w:t>(</w:t>
      </w:r>
      <w:r w:rsidR="00AD3D38" w:rsidRPr="000A553A">
        <w:rPr>
          <w:rFonts w:eastAsia="Arial Unicode MS" w:cs="Arial"/>
          <w:highlight w:val="yellow"/>
        </w:rPr>
        <w:t>CF</w:t>
      </w:r>
      <w:r w:rsidR="00AD3D38" w:rsidRPr="00AD3D38">
        <w:rPr>
          <w:rFonts w:eastAsia="Arial Unicode MS" w:cs="Arial"/>
          <w:highlight w:val="yellow"/>
        </w:rPr>
        <w:t>)</w:t>
      </w:r>
      <w:r w:rsidRPr="000A553A">
        <w:rPr>
          <w:rFonts w:cs="Arial"/>
        </w:rPr>
        <w:t xml:space="preserve">, para aprovação, amostras de todos os acabamentos, equipamentos, dispositivos e acessórios em geral. Amostras não </w:t>
      </w:r>
      <w:r w:rsidRPr="000A553A">
        <w:rPr>
          <w:rFonts w:cs="Arial"/>
          <w:highlight w:val="yellow"/>
        </w:rPr>
        <w:t>aprovad</w:t>
      </w:r>
      <w:r w:rsidR="00E0441F" w:rsidRPr="00E0441F">
        <w:rPr>
          <w:rFonts w:cs="Arial"/>
          <w:highlight w:val="yellow"/>
        </w:rPr>
        <w:t>a</w:t>
      </w:r>
      <w:r w:rsidRPr="000A553A">
        <w:rPr>
          <w:rFonts w:cs="Arial"/>
          <w:highlight w:val="yellow"/>
        </w:rPr>
        <w:t>s</w:t>
      </w:r>
      <w:r w:rsidRPr="000A553A">
        <w:rPr>
          <w:rFonts w:cs="Arial"/>
        </w:rPr>
        <w:t xml:space="preserve"> ou não submetidas à aprovação da CF poderão vir a ser objeto de apontamento para a sua substituição. Quando julgar necessário, o Contratante poderá exigir relação dos fabricantes e respectivos endereços, comprovantes de compra, assim como esclarecimentos detalhados sobre as características dos produtos e materiais eventualmente questionados. </w:t>
      </w:r>
    </w:p>
    <w:p w14:paraId="3FF3880E" w14:textId="77777777" w:rsidR="000A553A" w:rsidRPr="000A553A" w:rsidRDefault="000A553A" w:rsidP="00614637">
      <w:pPr>
        <w:suppressAutoHyphens/>
        <w:spacing w:before="200" w:beforeAutospacing="1" w:after="200" w:afterAutospacing="1" w:line="276" w:lineRule="auto"/>
        <w:jc w:val="both"/>
        <w:rPr>
          <w:rFonts w:eastAsia="Arial Unicode MS" w:cs="Arial"/>
        </w:rPr>
      </w:pPr>
      <w:r w:rsidRPr="000A553A">
        <w:rPr>
          <w:rFonts w:cs="Arial"/>
        </w:rPr>
        <w:t xml:space="preserve">Quando da utilização de serviços de locação de caçambas para remoção de entulho, ou por outro meio, a Contratada, além de atender às exigências legais do Município e ao Projeto de Gerenciamento de Resíduos da Construção Civil - PGRCC, deverá certificar-se de que os materiais removidos são destinados em locais apropriados e licenciados, sendo essa destinação final sua responsabilidade, devendo apresentar as comprovações que se fizerem necessárias. </w:t>
      </w:r>
      <w:r w:rsidRPr="000A553A">
        <w:rPr>
          <w:rFonts w:eastAsia="Arial Unicode MS" w:cs="Arial"/>
        </w:rPr>
        <w:t>Caso requerido pela legislação municipal, a Contratada deverá apresentar, quando solicitada, o Projeto de Gerenciamento de Resíduos da Construção Civil (PGRCC).</w:t>
      </w:r>
    </w:p>
    <w:p w14:paraId="7CB75680"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eastAsia="Arial Unicode MS" w:cs="Arial"/>
        </w:rPr>
        <w:lastRenderedPageBreak/>
        <w:t>Execução que implique na alteração dos projetos ou especificações executiva originalmente licitados demandará a sua atualização a título de “como construído” (</w:t>
      </w:r>
      <w:r w:rsidRPr="000A553A">
        <w:rPr>
          <w:rFonts w:eastAsia="Arial Unicode MS" w:cs="Arial"/>
          <w:i/>
          <w:iCs/>
        </w:rPr>
        <w:t xml:space="preserve">as </w:t>
      </w:r>
      <w:proofErr w:type="spellStart"/>
      <w:r w:rsidRPr="000A553A">
        <w:rPr>
          <w:rFonts w:eastAsia="Arial Unicode MS" w:cs="Arial"/>
          <w:i/>
          <w:iCs/>
        </w:rPr>
        <w:t>built</w:t>
      </w:r>
      <w:proofErr w:type="spellEnd"/>
      <w:r w:rsidRPr="000A553A">
        <w:rPr>
          <w:rFonts w:eastAsia="Arial Unicode MS" w:cs="Arial"/>
        </w:rPr>
        <w:t xml:space="preserve">). O custo eventual para a produção do referido </w:t>
      </w:r>
      <w:r w:rsidRPr="000A553A">
        <w:rPr>
          <w:rFonts w:eastAsia="Arial Unicode MS" w:cs="Arial"/>
          <w:i/>
          <w:iCs/>
        </w:rPr>
        <w:t xml:space="preserve">as </w:t>
      </w:r>
      <w:proofErr w:type="spellStart"/>
      <w:r w:rsidRPr="000A553A">
        <w:rPr>
          <w:rFonts w:eastAsia="Arial Unicode MS" w:cs="Arial"/>
          <w:i/>
          <w:iCs/>
        </w:rPr>
        <w:t>built</w:t>
      </w:r>
      <w:proofErr w:type="spellEnd"/>
      <w:r w:rsidRPr="000A553A">
        <w:rPr>
          <w:rFonts w:eastAsia="Arial Unicode MS" w:cs="Arial"/>
        </w:rPr>
        <w:t xml:space="preserve"> deverá ser considerado pela Contratada no preço global da sua proposta comercial.</w:t>
      </w:r>
    </w:p>
    <w:p w14:paraId="207E6F67"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eastAsia="Arial Unicode MS" w:cs="Arial"/>
          <w:spacing w:val="-2"/>
        </w:rPr>
        <w:t xml:space="preserve">Da conclusão do objeto contratual, deverá a Contratada emitir comunicado ao Contratante indicando a conclusão dos serviços contratados e a proposta de inspeção conjunta para o seu recebimento. Essa comunicação deverá ser acompanhada de </w:t>
      </w:r>
      <w:r w:rsidRPr="000A553A">
        <w:rPr>
          <w:rFonts w:eastAsia="Arial Unicode MS" w:cs="Arial"/>
          <w:spacing w:val="-2"/>
          <w:u w:val="single"/>
        </w:rPr>
        <w:t xml:space="preserve">relatório de vistoria final, </w:t>
      </w:r>
      <w:proofErr w:type="spellStart"/>
      <w:r w:rsidRPr="000A553A">
        <w:rPr>
          <w:rFonts w:eastAsia="Arial Unicode MS" w:cs="Arial"/>
          <w:i/>
          <w:iCs/>
          <w:spacing w:val="-2"/>
          <w:u w:val="single"/>
        </w:rPr>
        <w:t>check-list</w:t>
      </w:r>
      <w:proofErr w:type="spellEnd"/>
      <w:r w:rsidRPr="000A553A">
        <w:rPr>
          <w:rFonts w:eastAsia="Arial Unicode MS" w:cs="Arial"/>
          <w:spacing w:val="-2"/>
          <w:u w:val="single"/>
        </w:rPr>
        <w:t xml:space="preserve"> ou equivalente</w:t>
      </w:r>
      <w:r w:rsidRPr="000A553A">
        <w:rPr>
          <w:rFonts w:eastAsia="Arial Unicode MS" w:cs="Arial"/>
          <w:spacing w:val="-2"/>
        </w:rPr>
        <w:t xml:space="preserve"> que, dentre outras funções, evidencie a vistoria prévia do objeto contratual pela Contratada. Cogitado relatório adotará a forma usualmente adotada pela Contratada consignando o registro de situação e comprovação de verificação prévia de todos os sistemas construtivos (fechamentos, impermeabilização, iluminação, </w:t>
      </w:r>
      <w:proofErr w:type="gramStart"/>
      <w:r w:rsidRPr="000A553A">
        <w:rPr>
          <w:rFonts w:eastAsia="Arial Unicode MS" w:cs="Arial"/>
          <w:spacing w:val="-2"/>
        </w:rPr>
        <w:t>lavatórios, etc...</w:t>
      </w:r>
      <w:proofErr w:type="gramEnd"/>
      <w:r w:rsidRPr="000A553A">
        <w:rPr>
          <w:rFonts w:eastAsia="Arial Unicode MS" w:cs="Arial"/>
          <w:spacing w:val="-2"/>
        </w:rPr>
        <w:t xml:space="preserve">) envolvidos na contratação. </w:t>
      </w:r>
      <w:r w:rsidRPr="000A553A">
        <w:rPr>
          <w:rFonts w:eastAsia="Arial Unicode MS" w:cs="Arial"/>
          <w:spacing w:val="-2"/>
          <w:u w:val="single"/>
        </w:rPr>
        <w:t>A inspeção ou vistoria, o preenchimento e a assinatura do relatório neste contrato são atribuições pessoais do responsável técnico atribuído ao contrato</w:t>
      </w:r>
      <w:r w:rsidRPr="000A553A">
        <w:rPr>
          <w:rFonts w:eastAsia="Arial Unicode MS" w:cs="Arial"/>
          <w:spacing w:val="-2"/>
        </w:rPr>
        <w:t>. A requerida inspeção não realizada pelo responsável técnico obstará o recebimento do objeto contratual</w:t>
      </w:r>
      <w:r w:rsidRPr="000A553A">
        <w:rPr>
          <w:rFonts w:eastAsia="Arial Unicode MS" w:cs="Arial"/>
        </w:rPr>
        <w:t xml:space="preserve">. </w:t>
      </w:r>
    </w:p>
    <w:p w14:paraId="2D84827C"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Para a execução do objeto, atenção aos pontos abaixo:</w:t>
      </w:r>
    </w:p>
    <w:p w14:paraId="4F8E8E23" w14:textId="77777777" w:rsidR="000A553A" w:rsidRPr="000A553A" w:rsidRDefault="000A553A" w:rsidP="00626AF4">
      <w:pPr>
        <w:widowControl w:val="0"/>
        <w:numPr>
          <w:ilvl w:val="1"/>
          <w:numId w:val="38"/>
        </w:numPr>
        <w:suppressAutoHyphens/>
        <w:spacing w:before="240" w:beforeAutospacing="1" w:after="200" w:line="276" w:lineRule="auto"/>
        <w:ind w:left="851" w:hanging="567"/>
        <w:jc w:val="both"/>
        <w:outlineLvl w:val="1"/>
        <w:rPr>
          <w:rFonts w:eastAsia="Arial Unicode MS" w:cs="Arial"/>
          <w:bCs/>
        </w:rPr>
      </w:pPr>
      <w:r w:rsidRPr="000A553A">
        <w:rPr>
          <w:rFonts w:cs="Arial"/>
          <w:bCs/>
        </w:rPr>
        <w:t xml:space="preserve">O Contratante não disponibilizará quaisquer ferramentas, equipamentos e materiais para a realização dos trabalhos. Será disponibilizado um ponto de água e um ponto de energia nas proximidades, para utilização pelo canteiro de obras. </w:t>
      </w:r>
      <w:r w:rsidRPr="000A553A">
        <w:rPr>
          <w:rFonts w:eastAsia="Arial Unicode MS" w:cs="Arial"/>
          <w:bCs/>
        </w:rPr>
        <w:t>A Contratada executará ligações provisórias (elétrica, hidráulica, telefonia e dados) eventualmente necessárias;</w:t>
      </w:r>
    </w:p>
    <w:p w14:paraId="2AEFAC4F" w14:textId="77777777" w:rsidR="000A553A" w:rsidRPr="000A553A" w:rsidRDefault="000A553A" w:rsidP="003B79C1">
      <w:pPr>
        <w:widowControl w:val="0"/>
        <w:numPr>
          <w:ilvl w:val="1"/>
          <w:numId w:val="38"/>
        </w:numPr>
        <w:suppressAutoHyphens/>
        <w:spacing w:before="200" w:after="200" w:line="276" w:lineRule="auto"/>
        <w:ind w:left="851" w:hanging="567"/>
        <w:jc w:val="both"/>
        <w:outlineLvl w:val="1"/>
        <w:rPr>
          <w:rFonts w:cs="Arial"/>
          <w:bCs/>
        </w:rPr>
      </w:pPr>
      <w:r w:rsidRPr="000A553A">
        <w:rPr>
          <w:rFonts w:cs="Arial"/>
          <w:bCs/>
        </w:rPr>
        <w:t>A guarda das ferramentas, equipamentos e materiais da Contratada, ou fornecidos pela Contratada são de sua própria responsabilidade. O Contratante não se responsabiliza por eventuais danos ou desaparecimentos ocorridos em suas dependências. Deverão ser utilizadas ferramentas apropriadas a cada tipo de trabalho e operadas por operários especializados tanto no uso destas ferramentas como no serviço a ser executado;</w:t>
      </w:r>
    </w:p>
    <w:p w14:paraId="47B21323" w14:textId="00787F16"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A Contratada deverá retirar imediatamente da execução do objeto do contrato, após solicitação devidamente motivada, funcionário indicado pela </w:t>
      </w:r>
      <w:r w:rsidR="00AB0BC8" w:rsidRPr="000A553A">
        <w:rPr>
          <w:rFonts w:cs="Arial"/>
          <w:highlight w:val="yellow"/>
        </w:rPr>
        <w:t>Comissão de Fiscalização</w:t>
      </w:r>
      <w:r w:rsidR="00AB0BC8" w:rsidRPr="0022194D">
        <w:rPr>
          <w:rFonts w:cs="Arial"/>
          <w:highlight w:val="yellow"/>
        </w:rPr>
        <w:t xml:space="preserve"> do Contrato</w:t>
      </w:r>
      <w:r w:rsidR="00AB0BC8" w:rsidRPr="000A553A">
        <w:rPr>
          <w:rFonts w:eastAsia="Arial Unicode MS" w:cs="Arial"/>
        </w:rPr>
        <w:t xml:space="preserve"> </w:t>
      </w:r>
      <w:r w:rsidR="00AB0BC8">
        <w:rPr>
          <w:rFonts w:eastAsia="Arial Unicode MS" w:cs="Arial"/>
        </w:rPr>
        <w:t>(</w:t>
      </w:r>
      <w:r w:rsidR="00AB0BC8" w:rsidRPr="000A553A">
        <w:rPr>
          <w:rFonts w:eastAsia="Arial Unicode MS" w:cs="Arial"/>
        </w:rPr>
        <w:t>CF</w:t>
      </w:r>
      <w:r w:rsidR="00AB0BC8">
        <w:rPr>
          <w:rFonts w:eastAsia="Arial Unicode MS" w:cs="Arial"/>
        </w:rPr>
        <w:t>)</w:t>
      </w:r>
      <w:r w:rsidR="007C5CBD">
        <w:rPr>
          <w:rFonts w:eastAsia="Arial Unicode MS" w:cs="Arial"/>
        </w:rPr>
        <w:t xml:space="preserve"> </w:t>
      </w:r>
      <w:r w:rsidRPr="000A553A">
        <w:rPr>
          <w:rFonts w:cs="Arial"/>
          <w:bCs/>
        </w:rPr>
        <w:t>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59507A6"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Para a realização dos serviços os funcionários deverão estar munidos de uniformes, calçado de segurança, crachás e EPIs. A Contratada será responsável pelo fornecimento aos seus funcionários de todos os equipamentos de proteção individual (EPI) e coletiva (EPC) de acordo com a legislação vigente. Esses equipamentos deverão estar em perfeito estado de </w:t>
      </w:r>
      <w:r w:rsidRPr="000A553A">
        <w:rPr>
          <w:rFonts w:cs="Arial"/>
          <w:bCs/>
        </w:rPr>
        <w:lastRenderedPageBreak/>
        <w:t>conservação e documentação que comprove sua validade (CA - Certificado de Aprovação), de modo a garantir total segurança ao usuário, bem como às pessoas ao redor;</w:t>
      </w:r>
    </w:p>
    <w:p w14:paraId="11532E4B"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spacing w:val="-2"/>
        </w:rPr>
      </w:pPr>
      <w:r w:rsidRPr="000A553A">
        <w:rPr>
          <w:rFonts w:cs="Arial"/>
          <w:bCs/>
          <w:spacing w:val="-2"/>
        </w:rPr>
        <w:t>A Contratada responderá e responsabilizar-se-á pela prevenção de acidentes e pela segurança de suas atividades e de seus funcionários quando da realização dos serviços, fazendo com que eles observem e cumpram rigorosamente os regulamentos e determinações de segurança, bem como tomando, ou fazendo com que sejam tomadas as medidas corretivas necessárias;</w:t>
      </w:r>
    </w:p>
    <w:p w14:paraId="3F23B58F"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No caso de trabalhos em altura, deverá haver a emissão de relatório de avaliação de risco preliminar ou equivalente assinado por técnico de segurança, acompanhado das oportunas e tempestivas autorizações ou permissões de trabalho (PT) ou documento equivalente;</w:t>
      </w:r>
    </w:p>
    <w:p w14:paraId="57F8FF45"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A Contratada deverá desenvolver e programar as tarefas de forma que não sejam criados obstáculos às atividades dos demais prestadores de serviço que estejam eventualmente trabalhando no prédio e principalmente ao normal expediente dos funcionários do Contratante. Os trabalhos que representem impactos ou risco à operação normal das dependências do Contratante deverão ser previamente programados entre as partes, para horários fora dos turnos normais de expediente, observando-se as restrições da legislação municipal. A Contratada deverá solicitar por escrito ao Contratante autorização prévia quando houver a necessidade de trabalhos extraordinários após o horário estipulado ou em finais de semana e feriados, sem que isto acarrete ônus adicional ao Contratante;</w:t>
      </w:r>
    </w:p>
    <w:p w14:paraId="0665EF7C" w14:textId="74355A8E"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Serviços com a utilização de produtos químicos, como no caso das atividades relacionadas à pintura, dado o elevado risco de irritações alérgicas decorrentes desses produtos químicos, a execução desses serviços </w:t>
      </w:r>
      <w:r w:rsidR="00232893" w:rsidRPr="00232893">
        <w:rPr>
          <w:rFonts w:cs="Arial"/>
          <w:bCs/>
          <w:highlight w:val="yellow"/>
        </w:rPr>
        <w:t>deverá ser ajustada</w:t>
      </w:r>
      <w:r w:rsidR="00232893">
        <w:rPr>
          <w:rFonts w:cs="Arial"/>
          <w:bCs/>
        </w:rPr>
        <w:t xml:space="preserve"> </w:t>
      </w:r>
      <w:r w:rsidRPr="000A553A">
        <w:rPr>
          <w:rFonts w:cs="Arial"/>
          <w:bCs/>
        </w:rPr>
        <w:t xml:space="preserve">com a </w:t>
      </w:r>
      <w:r w:rsidR="007C5CBD" w:rsidRPr="000A553A">
        <w:rPr>
          <w:rFonts w:cs="Arial"/>
          <w:highlight w:val="yellow"/>
        </w:rPr>
        <w:t>Comissão de Fiscalização</w:t>
      </w:r>
      <w:r w:rsidR="007C5CBD" w:rsidRPr="0022194D">
        <w:rPr>
          <w:rFonts w:cs="Arial"/>
          <w:highlight w:val="yellow"/>
        </w:rPr>
        <w:t xml:space="preserve"> do Contrato</w:t>
      </w:r>
      <w:r w:rsidR="007C5CBD" w:rsidRPr="000A553A">
        <w:rPr>
          <w:rFonts w:eastAsia="Arial Unicode MS" w:cs="Arial"/>
        </w:rPr>
        <w:t xml:space="preserve"> </w:t>
      </w:r>
      <w:r w:rsidR="007C5CBD">
        <w:rPr>
          <w:rFonts w:eastAsia="Arial Unicode MS" w:cs="Arial"/>
        </w:rPr>
        <w:t>(</w:t>
      </w:r>
      <w:r w:rsidR="007C5CBD" w:rsidRPr="000A553A">
        <w:rPr>
          <w:rFonts w:eastAsia="Arial Unicode MS" w:cs="Arial"/>
        </w:rPr>
        <w:t>CF</w:t>
      </w:r>
      <w:r w:rsidR="007C5CBD">
        <w:rPr>
          <w:rFonts w:eastAsia="Arial Unicode MS" w:cs="Arial"/>
        </w:rPr>
        <w:t xml:space="preserve">) </w:t>
      </w:r>
      <w:r w:rsidRPr="000A553A">
        <w:rPr>
          <w:rFonts w:cs="Arial"/>
          <w:bCs/>
        </w:rPr>
        <w:t>e executados nos fins de semana, feriados ou horário extraordinário;</w:t>
      </w:r>
    </w:p>
    <w:p w14:paraId="0FA10D5D"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spacing w:val="-4"/>
        </w:rPr>
        <w:t>Os serviços a serem realizados e os materiais e peças a serem fornecidos deverão obedecer às Normas reconhecidas, em suas últimas revisões, tais como</w:t>
      </w:r>
      <w:r w:rsidRPr="000A553A">
        <w:rPr>
          <w:rFonts w:cs="Arial"/>
          <w:bCs/>
        </w:rPr>
        <w:t>:</w:t>
      </w:r>
    </w:p>
    <w:p w14:paraId="308A6DCC"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de Segurança em Edificações, do CREA - Conselho Regional de Engenharia e Agronomia;</w:t>
      </w:r>
    </w:p>
    <w:p w14:paraId="49A2E9C0"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da Associação Brasileira de Normas Técnicas – ABNT;</w:t>
      </w:r>
    </w:p>
    <w:p w14:paraId="09EE3EE6"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e Instruções de Segurança, Higiene e Medicina do Trabalho, em especial as NR 06, NR 18 e NR 35 do Ministério do Trabalho;</w:t>
      </w:r>
    </w:p>
    <w:p w14:paraId="13EFB05C" w14:textId="67A0F604"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 xml:space="preserve">Leis, Decretos, Regulamentos e Dispositivos Legais emitidos pelas autoridades governamentais, em âmbito Municipal, Estadual e Federal, </w:t>
      </w:r>
      <w:r w:rsidRPr="000A553A">
        <w:rPr>
          <w:rFonts w:cs="Arial"/>
          <w:bCs/>
        </w:rPr>
        <w:lastRenderedPageBreak/>
        <w:t>pertinentes à execução dos serviços ora contratados</w:t>
      </w:r>
      <w:r w:rsidR="001B43BF" w:rsidRPr="001B43BF">
        <w:rPr>
          <w:rFonts w:cs="Arial"/>
          <w:bCs/>
          <w:highlight w:val="yellow"/>
        </w:rPr>
        <w:t>;</w:t>
      </w:r>
    </w:p>
    <w:p w14:paraId="6D4D72BD"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Leis, Decretos, Regulamentos e Dispositivos legais específicos sobre acessibilidade.</w:t>
      </w:r>
    </w:p>
    <w:p w14:paraId="4F37BB23"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Não será permitida a furação de vigas, colunas ou outras peças estruturais;</w:t>
      </w:r>
    </w:p>
    <w:p w14:paraId="28131EEF" w14:textId="27E6830A"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Eventuais adaptações ou alterações na especificação original, necessárias à melhor execução das obras, deverão ser previamente aprovadas pela </w:t>
      </w:r>
      <w:r w:rsidR="008C6803" w:rsidRPr="000A553A">
        <w:rPr>
          <w:rFonts w:cs="Arial"/>
          <w:highlight w:val="yellow"/>
        </w:rPr>
        <w:t>Comissão de Fiscalização</w:t>
      </w:r>
      <w:r w:rsidR="008C6803" w:rsidRPr="0022194D">
        <w:rPr>
          <w:rFonts w:cs="Arial"/>
          <w:highlight w:val="yellow"/>
        </w:rPr>
        <w:t xml:space="preserve"> do Contrato</w:t>
      </w:r>
      <w:r w:rsidR="008C6803" w:rsidRPr="000A553A">
        <w:rPr>
          <w:rFonts w:eastAsia="Arial Unicode MS" w:cs="Arial"/>
        </w:rPr>
        <w:t xml:space="preserve"> </w:t>
      </w:r>
      <w:r w:rsidR="008C6803">
        <w:rPr>
          <w:rFonts w:eastAsia="Arial Unicode MS" w:cs="Arial"/>
        </w:rPr>
        <w:t>(</w:t>
      </w:r>
      <w:r w:rsidR="008C6803" w:rsidRPr="000A553A">
        <w:rPr>
          <w:rFonts w:eastAsia="Arial Unicode MS" w:cs="Arial"/>
        </w:rPr>
        <w:t>CF</w:t>
      </w:r>
      <w:r w:rsidR="008C6803">
        <w:rPr>
          <w:rFonts w:eastAsia="Arial Unicode MS" w:cs="Arial"/>
        </w:rPr>
        <w:t xml:space="preserve">) </w:t>
      </w:r>
      <w:r w:rsidRPr="000A553A">
        <w:rPr>
          <w:rFonts w:cs="Arial"/>
          <w:bCs/>
        </w:rPr>
        <w:t>designada pelo Contratante;</w:t>
      </w:r>
    </w:p>
    <w:p w14:paraId="00967BEA"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A Contratada deverá comunicar e justificar, por escrito à CF eventuais impedimentos à realização dos serviços especificados;</w:t>
      </w:r>
    </w:p>
    <w:p w14:paraId="281C5F41"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Todas as sinalizações/comunicações visuais existentes, referentes a combate de incêndio, rotas de fuga, utilização de equipamentos como extintores, alarmes e sinalizadores, deverão ser mantidos ou reinstalados;</w:t>
      </w:r>
    </w:p>
    <w:p w14:paraId="637F10A3"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As medidas para a construção ou fornecimento de elementos previstos no Termo de Referência deverão ser confirmadas </w:t>
      </w:r>
      <w:r w:rsidRPr="000A553A">
        <w:rPr>
          <w:rFonts w:cs="Arial"/>
          <w:bCs/>
          <w:i/>
        </w:rPr>
        <w:t>in loco</w:t>
      </w:r>
      <w:r w:rsidRPr="000A553A">
        <w:rPr>
          <w:rFonts w:cs="Arial"/>
          <w:bCs/>
        </w:rPr>
        <w:t>, sendo os desenhos apresentados apenas referências para fins de orçamento;</w:t>
      </w:r>
    </w:p>
    <w:p w14:paraId="1CAE2242"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Nas pinturas (alvenaria, concreto, gesso, madeira ou metais) deverá haver preparação mecânica da superfície (emassamento e lixamento), aplicação de primer, selante ou material equivalente e compatível à superfície preparada, para posterior aplicação da tinta de acabamento, que será no mínimo em 03 (três) demãos. Caso o serviço não fique satisfatório (manchas, não recobrimento de tinta antiga, dentre outros) serão aplicadas tantas demãos quanto forem necessárias para o perfeito acabamento;</w:t>
      </w:r>
    </w:p>
    <w:p w14:paraId="5F650276"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cs="Arial"/>
          <w:bCs/>
        </w:rPr>
        <w:t>A Contratada deverá refazer em até 5 (cinco) dias úteis, e às suas exclusivas expensas, qualquer trabalho inadequadamente executado e/ou recusado pelo Contratante. Quando a</w:t>
      </w:r>
      <w:r w:rsidRPr="000A553A">
        <w:rPr>
          <w:rFonts w:eastAsia="Arial Unicode MS" w:cs="Arial"/>
          <w:bCs/>
        </w:rPr>
        <w:t xml:space="preserve"> irregularidade for justificadamente considerada de caráter grave ou urgente, o Contratante poderá fixar prazo menor;</w:t>
      </w:r>
    </w:p>
    <w:p w14:paraId="411C4375"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A Contratada aceita e concorda que os serviços deverão ser entregues em todos os seus detalhes, plenamente funcionais, ou seja, serviço posto e operacional. A Contratada não poderá prevalecer-se de qualquer erro, manifesto ou involuntário, eventualmente existente, para eximir-se de suas responsabilidades;</w:t>
      </w:r>
    </w:p>
    <w:p w14:paraId="7454AA21"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A Contratada deverá manter os locais de trabalho em condições adequadas durante toda a execução contratual. A obra será entregue completamente limpa, inclusive vidros e pisos que serão lavados, devendo qualquer vestígio de tinta e de argamassa serem removidos, sob pena de serem substituídos. Atenção à perfeita execução da limpeza nas ferragens das esquadrias. Tudo </w:t>
      </w:r>
      <w:r w:rsidRPr="000A553A">
        <w:rPr>
          <w:rFonts w:cs="Arial"/>
          <w:bCs/>
        </w:rPr>
        <w:lastRenderedPageBreak/>
        <w:t>quanto se refere a metais, maçanetas, entre outros, deverão ficar perfeitamente polidos, sem arranhões ou falhas. Ao término dos serviços a Contratada deverá efetuar a limpeza final e geral de todas as dependências abrangidas pelo serviço;</w:t>
      </w:r>
    </w:p>
    <w:p w14:paraId="6F0FB0E4"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Materiais e equipamentos a serem fornecidos, quando indicada marca ou modelo como referência neste Termo de Referência, deverão apresentar </w:t>
      </w:r>
      <w:r w:rsidRPr="000A553A">
        <w:rPr>
          <w:rFonts w:cs="Arial"/>
          <w:bCs/>
          <w:u w:val="single"/>
        </w:rPr>
        <w:t>equivalências técnica e funcional</w:t>
      </w:r>
      <w:r w:rsidRPr="000A553A">
        <w:rPr>
          <w:rFonts w:cs="Arial"/>
          <w:bCs/>
        </w:rPr>
        <w:t>, bem como possuírem qualidade equivalente (durabilidade, acabamento, disponibilidade de peças de reposição, dentre outros) aos modelos ou marcas referendados;</w:t>
      </w:r>
    </w:p>
    <w:p w14:paraId="4802133D" w14:textId="7F0CF32E"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Todos os materiais removidos com a indicação de reaproveitamento na Planilha de Serviços deverão ser disponibilizados à </w:t>
      </w:r>
      <w:r w:rsidR="00D02480" w:rsidRPr="000A553A">
        <w:rPr>
          <w:rFonts w:cs="Arial"/>
          <w:highlight w:val="yellow"/>
        </w:rPr>
        <w:t>Comissão de Fiscalização</w:t>
      </w:r>
      <w:r w:rsidR="00D02480" w:rsidRPr="0022194D">
        <w:rPr>
          <w:rFonts w:cs="Arial"/>
          <w:highlight w:val="yellow"/>
        </w:rPr>
        <w:t xml:space="preserve"> do Contrato</w:t>
      </w:r>
      <w:r w:rsidR="00D02480" w:rsidRPr="000A553A">
        <w:rPr>
          <w:rFonts w:eastAsia="Arial Unicode MS" w:cs="Arial"/>
        </w:rPr>
        <w:t xml:space="preserve"> </w:t>
      </w:r>
      <w:r w:rsidR="00D02480">
        <w:rPr>
          <w:rFonts w:eastAsia="Arial Unicode MS" w:cs="Arial"/>
        </w:rPr>
        <w:t>(</w:t>
      </w:r>
      <w:r w:rsidR="00D02480" w:rsidRPr="000A553A">
        <w:rPr>
          <w:rFonts w:eastAsia="Arial Unicode MS" w:cs="Arial"/>
        </w:rPr>
        <w:t>CF</w:t>
      </w:r>
      <w:r w:rsidR="00D02480">
        <w:rPr>
          <w:rFonts w:eastAsia="Arial Unicode MS" w:cs="Arial"/>
        </w:rPr>
        <w:t xml:space="preserve">) </w:t>
      </w:r>
      <w:r w:rsidRPr="000A553A">
        <w:rPr>
          <w:rFonts w:cs="Arial"/>
          <w:bCs/>
        </w:rPr>
        <w:t>e entregues mediante recibo;</w:t>
      </w:r>
    </w:p>
    <w:p w14:paraId="12A8E11B" w14:textId="553E86B4"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Testes e ensaios (in loco ou em laboratório), quando necessários, requeridos pelas normas técnicas ou demandados pela Comissão de Fiscalização</w:t>
      </w:r>
      <w:r w:rsidR="0064031F">
        <w:rPr>
          <w:rFonts w:eastAsia="Arial Unicode MS" w:cs="Arial"/>
          <w:bCs/>
        </w:rPr>
        <w:t xml:space="preserve"> </w:t>
      </w:r>
      <w:r w:rsidR="0064031F" w:rsidRPr="0022194D">
        <w:rPr>
          <w:rFonts w:cs="Arial"/>
          <w:highlight w:val="yellow"/>
        </w:rPr>
        <w:t>do Contrato</w:t>
      </w:r>
      <w:r w:rsidRPr="000A553A">
        <w:rPr>
          <w:rFonts w:eastAsia="Arial Unicode MS" w:cs="Arial"/>
          <w:bCs/>
        </w:rPr>
        <w:t>, para comprovação de qualidade, terão os custos arcados pela Contratada;</w:t>
      </w:r>
    </w:p>
    <w:p w14:paraId="73D08965" w14:textId="4A6AF9EF"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Equipamentos, quando submetidos à classificação de eficiência energética, deverão apresentar classificação de máxima eficiência energética, comprovadas através de etiquetagem ou certificação emitida por entidade credenciada pelo INMETRO. Casos de excepcionalidade deverão ser tratados com a Comissão de Fiscalização</w:t>
      </w:r>
      <w:r w:rsidR="009B682C" w:rsidRPr="009B682C">
        <w:rPr>
          <w:rFonts w:cs="Arial"/>
          <w:highlight w:val="yellow"/>
        </w:rPr>
        <w:t xml:space="preserve"> </w:t>
      </w:r>
      <w:r w:rsidR="009B682C" w:rsidRPr="0022194D">
        <w:rPr>
          <w:rFonts w:cs="Arial"/>
          <w:highlight w:val="yellow"/>
        </w:rPr>
        <w:t>do Contrato</w:t>
      </w:r>
      <w:r w:rsidRPr="000A553A">
        <w:rPr>
          <w:rFonts w:cs="Arial"/>
          <w:bCs/>
        </w:rPr>
        <w:t>;</w:t>
      </w:r>
    </w:p>
    <w:p w14:paraId="2233D790"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Dispositivos e equipamentos eletroeletrônicos deverão atender ao padrão </w:t>
      </w:r>
      <w:proofErr w:type="spellStart"/>
      <w:r w:rsidRPr="000A553A">
        <w:rPr>
          <w:rFonts w:cs="Arial"/>
          <w:bCs/>
        </w:rPr>
        <w:t>RoHS</w:t>
      </w:r>
      <w:proofErr w:type="spellEnd"/>
      <w:r w:rsidRPr="000A553A">
        <w:rPr>
          <w:rFonts w:cs="Arial"/>
          <w:bCs/>
        </w:rPr>
        <w:t xml:space="preserve"> (</w:t>
      </w:r>
      <w:proofErr w:type="spellStart"/>
      <w:r w:rsidRPr="000A553A">
        <w:rPr>
          <w:rFonts w:cs="Arial"/>
          <w:bCs/>
          <w:i/>
          <w:iCs/>
        </w:rPr>
        <w:t>Restriction</w:t>
      </w:r>
      <w:proofErr w:type="spellEnd"/>
      <w:r w:rsidRPr="000A553A">
        <w:rPr>
          <w:rFonts w:cs="Arial"/>
          <w:bCs/>
          <w:i/>
          <w:iCs/>
        </w:rPr>
        <w:t xml:space="preserve"> </w:t>
      </w:r>
      <w:proofErr w:type="spellStart"/>
      <w:r w:rsidRPr="000A553A">
        <w:rPr>
          <w:rFonts w:cs="Arial"/>
          <w:bCs/>
          <w:i/>
          <w:iCs/>
        </w:rPr>
        <w:t>of</w:t>
      </w:r>
      <w:proofErr w:type="spellEnd"/>
      <w:r w:rsidRPr="000A553A">
        <w:rPr>
          <w:rFonts w:cs="Arial"/>
          <w:bCs/>
          <w:i/>
          <w:iCs/>
        </w:rPr>
        <w:t xml:space="preserve"> </w:t>
      </w:r>
      <w:proofErr w:type="spellStart"/>
      <w:r w:rsidRPr="000A553A">
        <w:rPr>
          <w:rFonts w:cs="Arial"/>
          <w:bCs/>
          <w:i/>
          <w:iCs/>
        </w:rPr>
        <w:t>Certain</w:t>
      </w:r>
      <w:proofErr w:type="spellEnd"/>
      <w:r w:rsidRPr="000A553A">
        <w:rPr>
          <w:rFonts w:cs="Arial"/>
          <w:bCs/>
          <w:i/>
          <w:iCs/>
        </w:rPr>
        <w:t xml:space="preserve"> </w:t>
      </w:r>
      <w:proofErr w:type="spellStart"/>
      <w:r w:rsidRPr="000A553A">
        <w:rPr>
          <w:rFonts w:cs="Arial"/>
          <w:bCs/>
          <w:i/>
          <w:iCs/>
        </w:rPr>
        <w:t>Hazardous</w:t>
      </w:r>
      <w:proofErr w:type="spellEnd"/>
      <w:r w:rsidRPr="000A553A">
        <w:rPr>
          <w:rFonts w:cs="Arial"/>
          <w:bCs/>
          <w:i/>
          <w:iCs/>
        </w:rPr>
        <w:t xml:space="preserve"> </w:t>
      </w:r>
      <w:proofErr w:type="spellStart"/>
      <w:r w:rsidRPr="000A553A">
        <w:rPr>
          <w:rFonts w:cs="Arial"/>
          <w:bCs/>
          <w:i/>
          <w:iCs/>
        </w:rPr>
        <w:t>Substances</w:t>
      </w:r>
      <w:proofErr w:type="spellEnd"/>
      <w:r w:rsidRPr="000A553A">
        <w:rPr>
          <w:rFonts w:cs="Arial"/>
          <w:bCs/>
        </w:rPr>
        <w:t xml:space="preserve"> - não utilização de metais pesados no processo produtivo);</w:t>
      </w:r>
    </w:p>
    <w:p w14:paraId="39E16A22"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No caso de fornecimento de produtos (acabamentos em geral, pisos, painéis, dentre outros) que utilizem predominantemente madeira em sua composição (inclusive madeira processada), deverão ser apresentados certificados que comprovem a origem controlada da matéria prima florestal;</w:t>
      </w:r>
    </w:p>
    <w:p w14:paraId="17B16462" w14:textId="5CC9DA8F" w:rsidR="000A553A" w:rsidRPr="000A553A" w:rsidRDefault="000A553A" w:rsidP="00614637">
      <w:pPr>
        <w:widowControl w:val="0"/>
        <w:numPr>
          <w:ilvl w:val="1"/>
          <w:numId w:val="38"/>
        </w:numPr>
        <w:suppressAutoHyphens/>
        <w:spacing w:before="200" w:after="240" w:afterAutospacing="1" w:line="276" w:lineRule="auto"/>
        <w:ind w:left="794" w:hanging="510"/>
        <w:jc w:val="both"/>
        <w:outlineLvl w:val="1"/>
        <w:rPr>
          <w:rFonts w:cs="Arial"/>
          <w:bCs/>
        </w:rPr>
      </w:pPr>
      <w:r w:rsidRPr="000A553A">
        <w:rPr>
          <w:rFonts w:cs="Arial"/>
          <w:bCs/>
        </w:rPr>
        <w:t xml:space="preserve">Para o fornecimento de produtos de origem florestal (incluindo madeira serrada, faqueada ou em lâminas), deverá ser apresentado comprovante de cadastramento do fornecedor no CADMADEIRA da Secretaria do Meio Ambiente do Estado de São Paulo (SMASP), em atendimento ao Decreto Estadual nº </w:t>
      </w:r>
      <w:r w:rsidR="00BE3141" w:rsidRPr="00BE3141">
        <w:rPr>
          <w:rFonts w:cs="Arial"/>
          <w:bCs/>
          <w:highlight w:val="green"/>
        </w:rPr>
        <w:t>66.819/2022</w:t>
      </w:r>
      <w:r w:rsidRPr="000A553A">
        <w:rPr>
          <w:rFonts w:cs="Arial"/>
          <w:bCs/>
        </w:rPr>
        <w:t>. Nos casos de fornecedores de outros estados, ou não cadastrados, deverá ser comprovada por meio idôneo a regularidade quanto à origem legal da madeira (ou derivado), nos termos da Portaria do MMA nº 253/06 e da Resolução nº 379/06 – CONAMA, dentre outras normas infralegais cabíveis.</w:t>
      </w:r>
    </w:p>
    <w:p w14:paraId="0B64C8C4"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lastRenderedPageBreak/>
        <w:t>modelo de gestão</w:t>
      </w:r>
    </w:p>
    <w:p w14:paraId="3476AD6B" w14:textId="7777777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 execução contratual será acompanhada por servidor do TCESP formalmente designado à gestão do contrato o qual terá, dentre outras atividades – rol exemplificativo, como atribuições: </w:t>
      </w:r>
    </w:p>
    <w:p w14:paraId="47E7ADC6"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 conferência documental à emissão da Autorização para Início dos Serviços (AIS):</w:t>
      </w:r>
    </w:p>
    <w:p w14:paraId="1E025ED9"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e a expedição da AIS;</w:t>
      </w:r>
    </w:p>
    <w:p w14:paraId="5BFD5D1C"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Acompanhamento dos prazos contratuais;</w:t>
      </w:r>
    </w:p>
    <w:p w14:paraId="21E9D071"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Acompanhamento da regularidade documental trabalhista, previdenciária e fiscal relativa à execução contratual;</w:t>
      </w:r>
    </w:p>
    <w:p w14:paraId="21EE4DA7" w14:textId="29D8296F"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 xml:space="preserve">Encaminhar à </w:t>
      </w:r>
      <w:r w:rsidR="00EA4271" w:rsidRPr="000A553A">
        <w:rPr>
          <w:rFonts w:cs="Arial"/>
          <w:highlight w:val="yellow"/>
        </w:rPr>
        <w:t>Comissão de Fiscalização</w:t>
      </w:r>
      <w:r w:rsidR="00EA4271" w:rsidRPr="0022194D">
        <w:rPr>
          <w:rFonts w:cs="Arial"/>
          <w:highlight w:val="yellow"/>
        </w:rPr>
        <w:t xml:space="preserve"> do Contrato</w:t>
      </w:r>
      <w:r w:rsidR="00EA4271" w:rsidRPr="000A553A">
        <w:rPr>
          <w:rFonts w:eastAsia="Arial Unicode MS" w:cs="Arial"/>
        </w:rPr>
        <w:t xml:space="preserve"> </w:t>
      </w:r>
      <w:r w:rsidR="00EA4271">
        <w:rPr>
          <w:rFonts w:eastAsia="Arial Unicode MS" w:cs="Arial"/>
        </w:rPr>
        <w:t>(</w:t>
      </w:r>
      <w:r w:rsidR="00EA4271" w:rsidRPr="000A553A">
        <w:rPr>
          <w:rFonts w:eastAsia="Arial Unicode MS" w:cs="Arial"/>
        </w:rPr>
        <w:t>CF</w:t>
      </w:r>
      <w:r w:rsidR="00EA4271">
        <w:rPr>
          <w:rFonts w:eastAsia="Arial Unicode MS" w:cs="Arial"/>
        </w:rPr>
        <w:t xml:space="preserve">) </w:t>
      </w:r>
      <w:r w:rsidRPr="000A553A">
        <w:rPr>
          <w:rFonts w:cs="Arial"/>
          <w:lang w:eastAsia="pt-BR"/>
        </w:rPr>
        <w:t>as amostras reclamadas no Termo de Referência;</w:t>
      </w:r>
    </w:p>
    <w:p w14:paraId="4E25C7E6"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Dar conhecimento à Contratada dos apontamentos colocados pela CF;</w:t>
      </w:r>
    </w:p>
    <w:p w14:paraId="1A72A04B"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Encaminhar a planilha com proposta de medição à CF para avaliação;</w:t>
      </w:r>
    </w:p>
    <w:p w14:paraId="3A7C19A4"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Impulsionar o procedimento de pagamento uma vez aprovada a planilha de medição;</w:t>
      </w:r>
    </w:p>
    <w:p w14:paraId="45F06B7D"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Impulsionar as propostas de aditamento contratual;</w:t>
      </w:r>
    </w:p>
    <w:p w14:paraId="33587C1E"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Dar conhecimento de manifestação da Contratada e proceder com a devida instrução processual;</w:t>
      </w:r>
    </w:p>
    <w:p w14:paraId="649E5F57"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do Termo de Recebimento Provisório;</w:t>
      </w:r>
    </w:p>
    <w:p w14:paraId="2ABC81A5"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e a expedição do Termo de Recebimento Definitivo;</w:t>
      </w:r>
    </w:p>
    <w:p w14:paraId="1CC66625" w14:textId="77777777" w:rsidR="000A553A" w:rsidRPr="000A553A" w:rsidRDefault="000A553A" w:rsidP="00614637">
      <w:pPr>
        <w:numPr>
          <w:ilvl w:val="0"/>
          <w:numId w:val="39"/>
        </w:numPr>
        <w:suppressAutoHyphens/>
        <w:spacing w:before="200" w:after="200" w:line="276" w:lineRule="auto"/>
        <w:contextualSpacing/>
        <w:jc w:val="both"/>
        <w:rPr>
          <w:rFonts w:cs="Arial"/>
        </w:rPr>
      </w:pPr>
      <w:r w:rsidRPr="000A553A">
        <w:rPr>
          <w:rFonts w:cs="Arial"/>
          <w:lang w:eastAsia="pt-BR"/>
        </w:rPr>
        <w:t>Formalizar o resultado da avaliação de desempenho da execução contratual.</w:t>
      </w:r>
    </w:p>
    <w:p w14:paraId="3EBD846D" w14:textId="77777777" w:rsidR="00592CF9" w:rsidRPr="0084391E" w:rsidRDefault="00592CF9" w:rsidP="00614637">
      <w:pPr>
        <w:suppressAutoHyphens/>
        <w:spacing w:before="200" w:after="200" w:line="276" w:lineRule="auto"/>
        <w:jc w:val="both"/>
        <w:rPr>
          <w:rFonts w:cs="Arial"/>
          <w:sz w:val="18"/>
          <w:szCs w:val="18"/>
          <w:lang w:eastAsia="pt-BR"/>
        </w:rPr>
      </w:pPr>
    </w:p>
    <w:p w14:paraId="02494CB2" w14:textId="096A8BAA"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Já a fiscalização da execução contratual ficará a cargo da Comissão de Fiscalização</w:t>
      </w:r>
      <w:r w:rsidR="00E953BA" w:rsidRPr="00E953BA">
        <w:rPr>
          <w:rFonts w:cs="Arial"/>
          <w:highlight w:val="yellow"/>
        </w:rPr>
        <w:t xml:space="preserve"> </w:t>
      </w:r>
      <w:r w:rsidR="00E953BA" w:rsidRPr="0022194D">
        <w:rPr>
          <w:rFonts w:cs="Arial"/>
          <w:highlight w:val="yellow"/>
        </w:rPr>
        <w:t>do Contrato</w:t>
      </w:r>
      <w:r w:rsidRPr="000A553A">
        <w:rPr>
          <w:rFonts w:cs="Arial"/>
          <w:lang w:eastAsia="pt-BR"/>
        </w:rPr>
        <w:t xml:space="preserve"> (CF), também, constituída por servidores do TCESP formalmente designados que têm, dentre outras atividades – rol exemplificativo, como atribuições: </w:t>
      </w:r>
    </w:p>
    <w:p w14:paraId="5110056E"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Avaliar a execução do objeto contratual, no que tange ao cronograma de execução e o desempenho técnico;</w:t>
      </w:r>
    </w:p>
    <w:p w14:paraId="6EAD32B7"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Analisar e avaliar as amostras apresentadas à aprovação ou homologação;</w:t>
      </w:r>
    </w:p>
    <w:p w14:paraId="057F7A97"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Analisar e avaliar as planilhas de medições;</w:t>
      </w:r>
    </w:p>
    <w:p w14:paraId="068E99BF"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Avaliar, esclarecer ou definir aspectos, questões ou propostas técnicas relativas ao objeto contratual;</w:t>
      </w:r>
    </w:p>
    <w:p w14:paraId="27ACF248"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Expedir o Atestado de Recebimento Provisório.</w:t>
      </w:r>
    </w:p>
    <w:p w14:paraId="509D8136" w14:textId="77777777" w:rsidR="00306D59" w:rsidRDefault="00306D59" w:rsidP="00614637">
      <w:pPr>
        <w:suppressAutoHyphens/>
        <w:spacing w:before="200" w:after="200" w:line="276" w:lineRule="auto"/>
        <w:jc w:val="both"/>
        <w:rPr>
          <w:rFonts w:cs="Arial"/>
          <w:lang w:eastAsia="pt-BR"/>
        </w:rPr>
      </w:pPr>
    </w:p>
    <w:p w14:paraId="30D768FB" w14:textId="08D6E2F2"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As ressalvas relativas à execução contratual ou do objeto contratado serão conhecidas pela Contratada por meio comunicações eletrônicas e Notificações Ofícios. As Notificações Ofícios assinarão prazo à adoção das medidas corretivas necessárias ou à apresentação de esclarecimentos. No caso de discordância à ressalva consignada na referida Notificação Ofício a Contratada deverá apresentar </w:t>
      </w:r>
      <w:r w:rsidRPr="000A553A">
        <w:rPr>
          <w:rFonts w:cs="Arial"/>
          <w:lang w:eastAsia="pt-BR"/>
        </w:rPr>
        <w:lastRenderedPageBreak/>
        <w:t xml:space="preserve">contrarrazão no prazo máximo de </w:t>
      </w:r>
      <w:r w:rsidR="00F22D6B" w:rsidRPr="00F22D6B">
        <w:rPr>
          <w:rFonts w:cs="Arial"/>
          <w:highlight w:val="yellow"/>
          <w:lang w:eastAsia="pt-BR"/>
        </w:rPr>
        <w:t xml:space="preserve">5 </w:t>
      </w:r>
      <w:r w:rsidR="00F22D6B" w:rsidRPr="00367182">
        <w:rPr>
          <w:rFonts w:cs="Arial"/>
          <w:lang w:eastAsia="pt-BR"/>
        </w:rPr>
        <w:t xml:space="preserve">(cinco) </w:t>
      </w:r>
      <w:r w:rsidRPr="000A553A">
        <w:rPr>
          <w:rFonts w:cs="Arial"/>
          <w:highlight w:val="yellow"/>
          <w:lang w:eastAsia="pt-BR"/>
        </w:rPr>
        <w:t>dias</w:t>
      </w:r>
      <w:r w:rsidRPr="000A553A">
        <w:rPr>
          <w:rFonts w:cs="Arial"/>
          <w:lang w:eastAsia="pt-BR"/>
        </w:rPr>
        <w:t xml:space="preserve"> corridos. O silêncio da Contratada às Notificações encaminhadas implicará na concordância às ressalvas apresentadas.</w:t>
      </w:r>
    </w:p>
    <w:p w14:paraId="52E34132" w14:textId="7777777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O cronograma de execução consignará etapas de execução dos serviços com metas financeiras destacadas (em escala quinzenal) e/ou serviços sensíveis (serviços destacados para acompanhamento especial). Cogitadas metas serão parâmetros para a avaliação de desempenho da presente execução contratual.</w:t>
      </w:r>
    </w:p>
    <w:p w14:paraId="7348F719" w14:textId="407BE4EC"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Ainda da avaliação da execução contratual, a </w:t>
      </w:r>
      <w:r w:rsidR="001D7579" w:rsidRPr="000A553A">
        <w:rPr>
          <w:rFonts w:cs="Arial"/>
          <w:highlight w:val="yellow"/>
        </w:rPr>
        <w:t>Comissão de Fiscalização</w:t>
      </w:r>
      <w:r w:rsidR="001D7579" w:rsidRPr="0022194D">
        <w:rPr>
          <w:rFonts w:cs="Arial"/>
          <w:highlight w:val="yellow"/>
        </w:rPr>
        <w:t xml:space="preserve"> do Contrato</w:t>
      </w:r>
      <w:r w:rsidR="001D7579" w:rsidRPr="000A553A">
        <w:rPr>
          <w:rFonts w:eastAsia="Arial Unicode MS" w:cs="Arial"/>
        </w:rPr>
        <w:t xml:space="preserve"> </w:t>
      </w:r>
      <w:r w:rsidR="001D7579">
        <w:rPr>
          <w:rFonts w:eastAsia="Arial Unicode MS" w:cs="Arial"/>
        </w:rPr>
        <w:t>(</w:t>
      </w:r>
      <w:r w:rsidR="001D7579" w:rsidRPr="000A553A">
        <w:rPr>
          <w:rFonts w:eastAsia="Arial Unicode MS" w:cs="Arial"/>
        </w:rPr>
        <w:t>CF</w:t>
      </w:r>
      <w:r w:rsidR="001D7579">
        <w:rPr>
          <w:rFonts w:eastAsia="Arial Unicode MS" w:cs="Arial"/>
        </w:rPr>
        <w:t xml:space="preserve">) </w:t>
      </w:r>
      <w:r w:rsidRPr="000A553A">
        <w:rPr>
          <w:rFonts w:cs="Arial"/>
          <w:lang w:eastAsia="pt-BR"/>
        </w:rPr>
        <w:t>deverá registrar ou “anotar” em cada período do cronograma a quantidade de comunicações encaminhadas à Contratada, que julgue relevante, e a quantidade às respectivas respostas. A diligência da Contratada às manifestações ou ações às respostas aos questionamentos e/ou pedidos da CF à Contratada será critério à avaliação do desempenho da execução contratual.</w:t>
      </w:r>
    </w:p>
    <w:p w14:paraId="513C756A" w14:textId="22B8D8A8" w:rsidR="000A553A" w:rsidRPr="000A553A" w:rsidRDefault="000A553A" w:rsidP="00614637">
      <w:pPr>
        <w:suppressAutoHyphens/>
        <w:spacing w:before="200" w:after="200" w:line="276" w:lineRule="auto"/>
        <w:jc w:val="both"/>
        <w:rPr>
          <w:rFonts w:cs="Arial"/>
          <w:spacing w:val="-2"/>
          <w:lang w:eastAsia="pt-BR"/>
        </w:rPr>
      </w:pPr>
      <w:r w:rsidRPr="000A553A">
        <w:rPr>
          <w:rFonts w:cs="Arial"/>
          <w:spacing w:val="-2"/>
          <w:lang w:eastAsia="pt-BR"/>
        </w:rPr>
        <w:t xml:space="preserve">O cronograma de execução “anotado” pela CF se prestará à justificativa do resultado da avaliação atribuído pela CF ao desempenho da Contratada na execução do </w:t>
      </w:r>
      <w:r w:rsidRPr="000A553A">
        <w:rPr>
          <w:rFonts w:cs="Arial"/>
          <w:spacing w:val="-2"/>
          <w:highlight w:val="yellow"/>
          <w:lang w:eastAsia="pt-BR"/>
        </w:rPr>
        <w:t>contrat</w:t>
      </w:r>
      <w:r w:rsidR="00C049BB" w:rsidRPr="00B11309">
        <w:rPr>
          <w:rFonts w:cs="Arial"/>
          <w:spacing w:val="-2"/>
          <w:highlight w:val="yellow"/>
          <w:lang w:eastAsia="pt-BR"/>
        </w:rPr>
        <w:t>o</w:t>
      </w:r>
      <w:r w:rsidRPr="000A553A">
        <w:rPr>
          <w:rFonts w:cs="Arial"/>
          <w:spacing w:val="-2"/>
          <w:lang w:eastAsia="pt-BR"/>
        </w:rPr>
        <w:t xml:space="preserve"> associado ao presente </w:t>
      </w:r>
      <w:r w:rsidR="007532EC" w:rsidRPr="00B11309">
        <w:rPr>
          <w:rFonts w:cs="Arial"/>
          <w:spacing w:val="-2"/>
          <w:highlight w:val="yellow"/>
          <w:lang w:eastAsia="pt-BR"/>
        </w:rPr>
        <w:t>Termo de Referência -</w:t>
      </w:r>
      <w:r w:rsidR="007532EC" w:rsidRPr="00B11309">
        <w:rPr>
          <w:rFonts w:cs="Arial"/>
          <w:spacing w:val="-2"/>
          <w:lang w:eastAsia="pt-BR"/>
        </w:rPr>
        <w:t xml:space="preserve"> </w:t>
      </w:r>
      <w:r w:rsidRPr="000A553A">
        <w:rPr>
          <w:rFonts w:cs="Arial"/>
          <w:spacing w:val="-2"/>
          <w:lang w:eastAsia="pt-BR"/>
        </w:rPr>
        <w:t>TR. O cronograma de execução anotado deverá evidenciar os atrasos e/ou retrabalhos, reflexo da alocação de recursos (mão de obra, supervisão, coordenação, equipamentos, escolha de fornecedores).</w:t>
      </w:r>
    </w:p>
    <w:p w14:paraId="278BBC0F" w14:textId="35CDC7A3" w:rsidR="00D62368" w:rsidRPr="00D927F1" w:rsidRDefault="000A553A" w:rsidP="00D927F1">
      <w:pPr>
        <w:suppressAutoHyphens/>
        <w:spacing w:before="200" w:after="200" w:line="276" w:lineRule="auto"/>
        <w:jc w:val="both"/>
        <w:rPr>
          <w:rFonts w:cs="Arial"/>
          <w:lang w:eastAsia="pt-BR"/>
        </w:rPr>
      </w:pPr>
      <w:r w:rsidRPr="000A553A">
        <w:rPr>
          <w:rFonts w:cs="Arial"/>
          <w:lang w:eastAsia="pt-BR"/>
        </w:rPr>
        <w:t>No caso de mora contratual, os serviços em atraso deverão ser segregados e evidenciados, nos respectivos períodos, no referido cronograma de execução anotado.</w:t>
      </w:r>
    </w:p>
    <w:p w14:paraId="6E345209" w14:textId="7599C79D"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critério de medição e pagamento</w:t>
      </w:r>
    </w:p>
    <w:p w14:paraId="33649C11" w14:textId="40542008" w:rsidR="003C0088" w:rsidRPr="00887168" w:rsidRDefault="003C0088" w:rsidP="00614637">
      <w:pPr>
        <w:suppressAutoHyphens/>
        <w:spacing w:before="200" w:beforeAutospacing="1" w:after="200" w:afterAutospacing="1" w:line="276" w:lineRule="auto"/>
        <w:jc w:val="both"/>
        <w:rPr>
          <w:rFonts w:cs="Arial"/>
          <w:lang w:eastAsia="pt-BR"/>
        </w:rPr>
      </w:pPr>
      <w:r w:rsidRPr="00887168">
        <w:rPr>
          <w:rFonts w:cs="Arial"/>
          <w:highlight w:val="green"/>
          <w:lang w:eastAsia="pt-BR"/>
        </w:rPr>
        <w:t>CRITÉRIO DE MEDIÇÃO:</w:t>
      </w:r>
    </w:p>
    <w:p w14:paraId="683C1DA0" w14:textId="7824B5EF" w:rsidR="000A553A" w:rsidRDefault="000A553A" w:rsidP="00614637">
      <w:pPr>
        <w:suppressAutoHyphens/>
        <w:spacing w:before="200" w:beforeAutospacing="1" w:after="200" w:afterAutospacing="1" w:line="276" w:lineRule="auto"/>
        <w:jc w:val="both"/>
        <w:rPr>
          <w:rFonts w:cs="Arial"/>
          <w:lang w:eastAsia="pt-BR"/>
        </w:rPr>
      </w:pPr>
      <w:r w:rsidRPr="000A553A">
        <w:rPr>
          <w:rFonts w:cs="Arial"/>
          <w:u w:val="single"/>
          <w:lang w:eastAsia="pt-BR"/>
        </w:rPr>
        <w:t xml:space="preserve">Documentos a serem apresentados pela Contratada para efeito de medição em até </w:t>
      </w:r>
      <w:r w:rsidR="008240E1" w:rsidRPr="008240E1">
        <w:rPr>
          <w:rFonts w:cs="Arial"/>
          <w:highlight w:val="yellow"/>
          <w:u w:val="single"/>
          <w:lang w:eastAsia="pt-BR"/>
        </w:rPr>
        <w:t>3 (</w:t>
      </w:r>
      <w:r w:rsidRPr="000A553A">
        <w:rPr>
          <w:rFonts w:cs="Arial"/>
          <w:highlight w:val="yellow"/>
          <w:u w:val="single"/>
          <w:lang w:eastAsia="pt-BR"/>
        </w:rPr>
        <w:t>três</w:t>
      </w:r>
      <w:r w:rsidR="008240E1" w:rsidRPr="008240E1">
        <w:rPr>
          <w:rFonts w:cs="Arial"/>
          <w:highlight w:val="yellow"/>
          <w:u w:val="single"/>
          <w:lang w:eastAsia="pt-BR"/>
        </w:rPr>
        <w:t>)</w:t>
      </w:r>
      <w:r w:rsidRPr="000A553A">
        <w:rPr>
          <w:rFonts w:cs="Arial"/>
          <w:u w:val="single"/>
          <w:lang w:eastAsia="pt-BR"/>
        </w:rPr>
        <w:t xml:space="preserve"> dias úteis da data de corte da medição para o início do procedimento de medição dos serviços</w:t>
      </w:r>
      <w:r w:rsidRPr="000A553A">
        <w:rPr>
          <w:rFonts w:cs="Arial"/>
          <w:lang w:eastAsia="pt-BR"/>
        </w:rPr>
        <w:t>:</w:t>
      </w:r>
    </w:p>
    <w:p w14:paraId="654974CA" w14:textId="77777777" w:rsidR="000A553A" w:rsidRPr="000A553A" w:rsidRDefault="000A553A" w:rsidP="00546A6C">
      <w:pPr>
        <w:keepNext/>
        <w:keepLines/>
        <w:numPr>
          <w:ilvl w:val="0"/>
          <w:numId w:val="41"/>
        </w:numPr>
        <w:suppressAutoHyphens/>
        <w:spacing w:before="100" w:beforeAutospacing="1" w:after="200" w:line="276" w:lineRule="auto"/>
        <w:contextualSpacing/>
        <w:jc w:val="both"/>
        <w:rPr>
          <w:rFonts w:cs="Arial"/>
          <w:lang w:eastAsia="pt-BR"/>
        </w:rPr>
      </w:pPr>
      <w:r w:rsidRPr="000A553A">
        <w:rPr>
          <w:rFonts w:cs="Arial"/>
          <w:lang w:eastAsia="pt-BR"/>
        </w:rPr>
        <w:t>Apresentação da planilha de medição para análise e avaliação da CF;</w:t>
      </w:r>
    </w:p>
    <w:p w14:paraId="4E125847"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 xml:space="preserve">Planilha de medição deverá consignar declaração associada a cada um dos sistemas prediais em intervenção, cite-se, sistema civil/elétrico/hidráulico, </w:t>
      </w:r>
      <w:r w:rsidRPr="000A553A">
        <w:rPr>
          <w:rFonts w:cs="Arial"/>
          <w:u w:val="single"/>
          <w:lang w:eastAsia="pt-BR"/>
        </w:rPr>
        <w:t>assinada pelo(s) respectivo(s) responsável(eis) técnico(s)</w:t>
      </w:r>
      <w:r w:rsidRPr="000A553A">
        <w:rPr>
          <w:rFonts w:cs="Arial"/>
          <w:lang w:eastAsia="pt-BR"/>
        </w:rPr>
        <w:t xml:space="preserve"> – conforme ART e RRT emitidas,  consignando que as quantidades constantes da planilha de medição foram executados de forma satisfatória, não sendo percebidos vícios construtivos que prejudiquem o desempenho dos sistemas que sofreram intervenção ou que foram implementados, ou defeitos que coloquem em risco à saúde e/ou à segurança dos usuários da edificação;</w:t>
      </w:r>
    </w:p>
    <w:p w14:paraId="30D16F0A"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lastRenderedPageBreak/>
        <w:t>Na planilha de medição, consignar declaração, quando cabível, de que foi observada a NBR 9050, assinada pelo responsável técnico do contrato;</w:t>
      </w:r>
    </w:p>
    <w:p w14:paraId="6D9DA4E7"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Apresentação do(s) CTR(s) quando medida serviços associados à remoção de entulho;</w:t>
      </w:r>
    </w:p>
    <w:p w14:paraId="53CC1CB1"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u w:val="single"/>
          <w:lang w:eastAsia="pt-BR"/>
        </w:rPr>
        <w:t>As medições deverão ser assinadas pelo responsável técnico</w:t>
      </w:r>
      <w:r w:rsidRPr="000A553A">
        <w:rPr>
          <w:rFonts w:cs="Arial"/>
          <w:lang w:eastAsia="pt-BR"/>
        </w:rPr>
        <w:t xml:space="preserve"> da execução do objeto da contratação com a atribuição da atividade de direção executiva ou equivalente;</w:t>
      </w:r>
    </w:p>
    <w:p w14:paraId="587585FF"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Documentação previdenciária associada ao código do CNO. O cadastro deverá ser providenciado pela Contratada tão logo da emissão da AIS (quando aplicável);</w:t>
      </w:r>
    </w:p>
    <w:p w14:paraId="2FA25D5B"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Pagamento vinculado à apresentação do Diário de Obra relativo ao período medido;</w:t>
      </w:r>
    </w:p>
    <w:p w14:paraId="02E43E1C"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 apresentação dos eventuais registros fotográficos ou documentação consignados no Detalhamento dos Serviços vinculam a medição e pagamentos dos serviços a eles associados;</w:t>
      </w:r>
    </w:p>
    <w:p w14:paraId="092F67AE" w14:textId="2273D18E"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 xml:space="preserve">Aprovadas as quantidades consignadas à planilha de serviços a Contratada deverá encaminhar ao Gestor do contrato os seguintes documentos: a) </w:t>
      </w:r>
      <w:proofErr w:type="spellStart"/>
      <w:r w:rsidRPr="000A553A">
        <w:rPr>
          <w:rFonts w:cs="Arial"/>
          <w:lang w:eastAsia="pt-BR"/>
        </w:rPr>
        <w:t>DCTFWeb</w:t>
      </w:r>
      <w:proofErr w:type="spellEnd"/>
      <w:r w:rsidRPr="000A553A">
        <w:rPr>
          <w:rFonts w:cs="Arial"/>
          <w:lang w:eastAsia="pt-BR"/>
        </w:rPr>
        <w:t xml:space="preserve"> completo relativo às competências abrangidas pela medição, incluindo protocolo, resumos de crédito e </w:t>
      </w:r>
      <w:r w:rsidRPr="000A553A">
        <w:rPr>
          <w:rFonts w:cs="Arial"/>
          <w:highlight w:val="yellow"/>
          <w:lang w:eastAsia="pt-BR"/>
        </w:rPr>
        <w:t>dé</w:t>
      </w:r>
      <w:r w:rsidR="008378DF" w:rsidRPr="008378DF">
        <w:rPr>
          <w:rFonts w:cs="Arial"/>
          <w:highlight w:val="yellow"/>
          <w:lang w:eastAsia="pt-BR"/>
        </w:rPr>
        <w:t>b</w:t>
      </w:r>
      <w:r w:rsidRPr="000A553A">
        <w:rPr>
          <w:rFonts w:cs="Arial"/>
          <w:highlight w:val="yellow"/>
          <w:lang w:eastAsia="pt-BR"/>
        </w:rPr>
        <w:t>ito</w:t>
      </w:r>
      <w:r w:rsidRPr="000A553A">
        <w:rPr>
          <w:rFonts w:cs="Arial"/>
          <w:lang w:eastAsia="pt-BR"/>
        </w:rPr>
        <w:t xml:space="preserve">, relatórios dos créditos e débitos e declaração completa; b) </w:t>
      </w:r>
      <w:proofErr w:type="spellStart"/>
      <w:r w:rsidRPr="000A553A">
        <w:rPr>
          <w:rFonts w:cs="Arial"/>
          <w:lang w:eastAsia="pt-BR"/>
        </w:rPr>
        <w:t>DARFs</w:t>
      </w:r>
      <w:proofErr w:type="spellEnd"/>
      <w:r w:rsidRPr="000A553A">
        <w:rPr>
          <w:rFonts w:cs="Arial"/>
          <w:lang w:eastAsia="pt-BR"/>
        </w:rPr>
        <w:t xml:space="preserve"> relacionados ao </w:t>
      </w:r>
      <w:proofErr w:type="spellStart"/>
      <w:r w:rsidRPr="000A553A">
        <w:rPr>
          <w:rFonts w:cs="Arial"/>
          <w:lang w:eastAsia="pt-BR"/>
        </w:rPr>
        <w:t>DCTFWeb</w:t>
      </w:r>
      <w:proofErr w:type="spellEnd"/>
      <w:r w:rsidRPr="000A553A">
        <w:rPr>
          <w:rFonts w:cs="Arial"/>
          <w:lang w:eastAsia="pt-BR"/>
        </w:rPr>
        <w:t xml:space="preserve"> citado acompanhados dos respectivos comprovantes de pagamento; c) Detalhamento do GFD das competências abrangidas pelo período da medição. Detalhamento deverá necessariamente consignar a relação de trabalhadores alocados no tomador, categorizados pelo código do CNO ou do CNPJ do Contratante; d) Guia do Fundo de Garantia Digital – GFD associada ao detalhamento mencionado com os respectivos comprovantes de pagamento; e) Folha de pagamento dos trabalhadores alocados no tomador das competências associadas ao período de medição acompanhadas dos recibos ou comprovantes hábeis do pagamento dos salários, incluindo férias e 13</w:t>
      </w:r>
      <w:r w:rsidRPr="000A553A">
        <w:rPr>
          <w:rFonts w:cs="Arial"/>
          <w:vertAlign w:val="superscript"/>
          <w:lang w:eastAsia="pt-BR"/>
        </w:rPr>
        <w:t>o</w:t>
      </w:r>
      <w:r w:rsidRPr="000A553A">
        <w:rPr>
          <w:rFonts w:cs="Arial"/>
          <w:lang w:eastAsia="pt-BR"/>
        </w:rPr>
        <w:t xml:space="preserve"> salário, bem como dos benefícios como vale refeição, além dos vales alimentação e transporte quando cabíveis; </w:t>
      </w:r>
    </w:p>
    <w:p w14:paraId="7AA937D4"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Após a avaliação da documentação fiscal, trabalhista e previdenciária acima relacionada, o Gestor requisitará a emissão do respectivo documento fiscal;</w:t>
      </w:r>
    </w:p>
    <w:p w14:paraId="48CFCAFF" w14:textId="03366420" w:rsidR="000A553A" w:rsidRDefault="000A553A" w:rsidP="00614637">
      <w:pPr>
        <w:numPr>
          <w:ilvl w:val="0"/>
          <w:numId w:val="41"/>
        </w:numPr>
        <w:suppressAutoHyphens/>
        <w:spacing w:before="200" w:after="200" w:afterAutospacing="1" w:line="276" w:lineRule="auto"/>
        <w:contextualSpacing/>
        <w:jc w:val="both"/>
        <w:rPr>
          <w:rFonts w:cs="Arial"/>
          <w:lang w:eastAsia="pt-BR"/>
        </w:rPr>
      </w:pPr>
      <w:r w:rsidRPr="000A553A">
        <w:rPr>
          <w:rFonts w:cs="Arial"/>
          <w:lang w:eastAsia="pt-BR"/>
        </w:rPr>
        <w:t>Documento fiscal deverá observar o destaque às retenções com base de cálculo e percentual conformes à legislação tributária, notadamente no que tange ao Imposto de Renda (IR) e às contribuições previdenciárias.</w:t>
      </w:r>
    </w:p>
    <w:p w14:paraId="527B01DF" w14:textId="77777777" w:rsidR="0017015E" w:rsidRDefault="0017015E" w:rsidP="0017015E">
      <w:pPr>
        <w:suppressAutoHyphens/>
        <w:spacing w:before="200" w:after="200" w:afterAutospacing="1" w:line="276" w:lineRule="auto"/>
        <w:contextualSpacing/>
        <w:jc w:val="both"/>
        <w:rPr>
          <w:rFonts w:cs="Arial"/>
          <w:lang w:eastAsia="pt-BR"/>
        </w:rPr>
      </w:pPr>
    </w:p>
    <w:p w14:paraId="7405AD23" w14:textId="76412AEB" w:rsidR="00546A6C" w:rsidRPr="00546A6C" w:rsidRDefault="00546A6C" w:rsidP="00887168">
      <w:pPr>
        <w:suppressAutoHyphens/>
        <w:spacing w:before="200" w:beforeAutospacing="1" w:after="200" w:afterAutospacing="1" w:line="276" w:lineRule="auto"/>
        <w:jc w:val="both"/>
        <w:rPr>
          <w:rFonts w:cs="Arial"/>
          <w:lang w:eastAsia="pt-BR"/>
        </w:rPr>
      </w:pPr>
      <w:r w:rsidRPr="00546A6C">
        <w:rPr>
          <w:rFonts w:cs="Arial"/>
          <w:highlight w:val="green"/>
          <w:lang w:eastAsia="pt-BR"/>
        </w:rPr>
        <w:t>CRITÉRIO DE PAGAMENTO:</w:t>
      </w:r>
    </w:p>
    <w:p w14:paraId="03A85E8D" w14:textId="7E9E5D36" w:rsidR="006901CE" w:rsidRPr="00446589" w:rsidRDefault="00887168" w:rsidP="006901CE">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 xml:space="preserve">a. </w:t>
      </w:r>
      <w:r w:rsidRPr="00446589">
        <w:rPr>
          <w:rFonts w:cs="Arial"/>
          <w:highlight w:val="green"/>
          <w:lang w:eastAsia="pt-BR"/>
        </w:rPr>
        <w:tab/>
        <w:t xml:space="preserve">As Notas Fiscais/Faturas deverão ser emitidas pela Contratada contra o Contratante e encaminhadas à </w:t>
      </w:r>
      <w:r w:rsidRPr="00446589">
        <w:rPr>
          <w:rFonts w:cs="Arial"/>
          <w:highlight w:val="green"/>
        </w:rPr>
        <w:t>Comissão de Fiscalização do Contrato</w:t>
      </w:r>
      <w:r w:rsidRPr="00446589">
        <w:rPr>
          <w:rFonts w:cs="Arial"/>
          <w:highlight w:val="green"/>
          <w:lang w:eastAsia="pt-BR"/>
        </w:rPr>
        <w:t>, para a instrução do pagamento</w:t>
      </w:r>
      <w:r w:rsidR="00A32089">
        <w:rPr>
          <w:rFonts w:cs="Arial"/>
          <w:highlight w:val="green"/>
          <w:lang w:eastAsia="pt-BR"/>
        </w:rPr>
        <w:t>;</w:t>
      </w:r>
    </w:p>
    <w:p w14:paraId="48C48F36" w14:textId="4ACCAF35" w:rsidR="00446589" w:rsidRPr="00446589" w:rsidRDefault="006901CE"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lastRenderedPageBreak/>
        <w:t>b.</w:t>
      </w:r>
      <w:r w:rsidRPr="00446589">
        <w:rPr>
          <w:rFonts w:cs="Arial"/>
          <w:highlight w:val="green"/>
          <w:lang w:eastAsia="pt-BR"/>
        </w:rPr>
        <w:tab/>
      </w:r>
      <w:r w:rsidR="00887168" w:rsidRPr="00446589">
        <w:rPr>
          <w:rFonts w:cs="Arial"/>
          <w:highlight w:val="green"/>
          <w:lang w:eastAsia="pt-BR"/>
        </w:rPr>
        <w:t xml:space="preserve">Recebidas as Notas Fiscais/Faturas correspondentes aos serviços prestados e estando a documentação em ordem, a </w:t>
      </w:r>
      <w:r w:rsidRPr="00446589">
        <w:rPr>
          <w:rFonts w:cs="Arial"/>
          <w:highlight w:val="green"/>
        </w:rPr>
        <w:t>Comissão de Fiscalização do Contrato</w:t>
      </w:r>
      <w:r w:rsidRPr="00446589">
        <w:rPr>
          <w:rFonts w:cs="Arial"/>
          <w:highlight w:val="green"/>
          <w:lang w:eastAsia="pt-BR"/>
        </w:rPr>
        <w:t xml:space="preserve"> </w:t>
      </w:r>
      <w:r w:rsidR="00887168" w:rsidRPr="00446589">
        <w:rPr>
          <w:rFonts w:cs="Arial"/>
          <w:highlight w:val="green"/>
          <w:lang w:eastAsia="pt-BR"/>
        </w:rPr>
        <w:t>atestará as medições e as encaminhará para exame e pagamento, mediante emissão dos Atestados de Realização dos Serviços</w:t>
      </w:r>
      <w:r w:rsidR="00A32089">
        <w:rPr>
          <w:rFonts w:cs="Arial"/>
          <w:highlight w:val="green"/>
          <w:lang w:eastAsia="pt-BR"/>
        </w:rPr>
        <w:t>;</w:t>
      </w:r>
    </w:p>
    <w:p w14:paraId="7E73CD17" w14:textId="7357917B"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c.</w:t>
      </w:r>
      <w:r w:rsidRPr="00446589">
        <w:rPr>
          <w:rFonts w:cs="Arial"/>
          <w:highlight w:val="green"/>
          <w:lang w:eastAsia="pt-BR"/>
        </w:rPr>
        <w:tab/>
      </w:r>
      <w:r w:rsidR="00887168" w:rsidRPr="00446589">
        <w:rPr>
          <w:rFonts w:cs="Arial"/>
          <w:highlight w:val="green"/>
          <w:lang w:eastAsia="pt-BR"/>
        </w:rPr>
        <w:t>Os pagamentos serão realizados no prazo de até 15 (quinze) dias corridos, contados da emissão dos Atestados de Realização dos Serviços</w:t>
      </w:r>
      <w:r w:rsidR="00A32089">
        <w:rPr>
          <w:rFonts w:cs="Arial"/>
          <w:highlight w:val="green"/>
          <w:lang w:eastAsia="pt-BR"/>
        </w:rPr>
        <w:t>;</w:t>
      </w:r>
    </w:p>
    <w:p w14:paraId="10E57589" w14:textId="00CAB289"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d.</w:t>
      </w:r>
      <w:r w:rsidRPr="00446589">
        <w:rPr>
          <w:rFonts w:cs="Arial"/>
          <w:highlight w:val="green"/>
          <w:lang w:eastAsia="pt-BR"/>
        </w:rPr>
        <w:tab/>
      </w:r>
      <w:r w:rsidR="00887168" w:rsidRPr="00446589">
        <w:rPr>
          <w:rFonts w:cs="Arial"/>
          <w:highlight w:val="green"/>
          <w:lang w:eastAsia="pt-BR"/>
        </w:rPr>
        <w:t xml:space="preserve">A contagem do prazo para pagamento considerará dias corridos e terá início e encerramento em dias de expediente no </w:t>
      </w:r>
      <w:r w:rsidRPr="00446589">
        <w:rPr>
          <w:rFonts w:cs="Arial"/>
          <w:highlight w:val="green"/>
          <w:lang w:eastAsia="pt-BR"/>
        </w:rPr>
        <w:t>Contratante</w:t>
      </w:r>
      <w:r w:rsidR="00A32089">
        <w:rPr>
          <w:rFonts w:cs="Arial"/>
          <w:highlight w:val="green"/>
          <w:lang w:eastAsia="pt-BR"/>
        </w:rPr>
        <w:t>;</w:t>
      </w:r>
    </w:p>
    <w:p w14:paraId="174F9E21" w14:textId="75B7335C"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e.</w:t>
      </w:r>
      <w:r w:rsidRPr="00446589">
        <w:rPr>
          <w:rFonts w:cs="Arial"/>
          <w:highlight w:val="green"/>
          <w:lang w:eastAsia="pt-BR"/>
        </w:rPr>
        <w:tab/>
      </w:r>
      <w:r w:rsidR="00887168" w:rsidRPr="00446589">
        <w:rPr>
          <w:rFonts w:cs="Arial"/>
          <w:highlight w:val="green"/>
          <w:lang w:eastAsia="pt-BR"/>
        </w:rPr>
        <w:t>Caso o término da contagem aconteça em dias sem expediente bancário, o pagamento ocorrerá no primeiro dia útil imediatamente subsequente</w:t>
      </w:r>
      <w:r w:rsidR="00A32089">
        <w:rPr>
          <w:rFonts w:cs="Arial"/>
          <w:highlight w:val="green"/>
          <w:lang w:eastAsia="pt-BR"/>
        </w:rPr>
        <w:t>;</w:t>
      </w:r>
    </w:p>
    <w:p w14:paraId="0FEE0B67" w14:textId="261D33EE"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f.</w:t>
      </w:r>
      <w:r w:rsidRPr="00446589">
        <w:rPr>
          <w:rFonts w:cs="Arial"/>
          <w:highlight w:val="green"/>
          <w:lang w:eastAsia="pt-BR"/>
        </w:rPr>
        <w:tab/>
      </w:r>
      <w:r w:rsidR="00887168" w:rsidRPr="00446589">
        <w:rPr>
          <w:rFonts w:cs="Arial"/>
          <w:highlight w:val="green"/>
          <w:lang w:eastAsia="pt-BR"/>
        </w:rPr>
        <w:t xml:space="preserve">Constitui condição para a realização do pagamento a inexistência de registros em nome da </w:t>
      </w:r>
      <w:r w:rsidRPr="00446589">
        <w:rPr>
          <w:rFonts w:cs="Arial"/>
          <w:highlight w:val="green"/>
          <w:lang w:eastAsia="pt-BR"/>
        </w:rPr>
        <w:t xml:space="preserve">Contratada </w:t>
      </w:r>
      <w:r w:rsidR="00887168" w:rsidRPr="00446589">
        <w:rPr>
          <w:rFonts w:cs="Arial"/>
          <w:highlight w:val="green"/>
          <w:lang w:eastAsia="pt-BR"/>
        </w:rPr>
        <w:t>no “Cadastro Informativo dos Créditos não Quitados de Órgãos e Entidades Estaduais do Estado de São Paulo – CADIN ESTADUAL”</w:t>
      </w:r>
      <w:r w:rsidR="00A32089">
        <w:rPr>
          <w:rFonts w:cs="Arial"/>
          <w:highlight w:val="green"/>
          <w:lang w:eastAsia="pt-BR"/>
        </w:rPr>
        <w:t>;</w:t>
      </w:r>
    </w:p>
    <w:p w14:paraId="6287F44B" w14:textId="7995BFA2" w:rsidR="00446589" w:rsidRPr="00446589" w:rsidRDefault="005B0894" w:rsidP="00446589">
      <w:pPr>
        <w:suppressAutoHyphens/>
        <w:spacing w:before="200" w:after="200" w:afterAutospacing="1" w:line="276" w:lineRule="auto"/>
        <w:ind w:left="1134" w:hanging="425"/>
        <w:contextualSpacing/>
        <w:jc w:val="both"/>
        <w:rPr>
          <w:rFonts w:cs="Arial"/>
          <w:highlight w:val="green"/>
          <w:lang w:eastAsia="pt-BR"/>
        </w:rPr>
      </w:pPr>
      <w:r>
        <w:rPr>
          <w:rFonts w:cs="Arial"/>
          <w:highlight w:val="green"/>
          <w:lang w:eastAsia="pt-BR"/>
        </w:rPr>
        <w:t>g</w:t>
      </w:r>
      <w:r w:rsidR="00446589" w:rsidRPr="00446589">
        <w:rPr>
          <w:rFonts w:cs="Arial"/>
          <w:highlight w:val="green"/>
          <w:lang w:eastAsia="pt-BR"/>
        </w:rPr>
        <w:t>.</w:t>
      </w:r>
      <w:r w:rsidR="00446589" w:rsidRPr="00446589">
        <w:rPr>
          <w:rFonts w:cs="Arial"/>
          <w:highlight w:val="green"/>
          <w:lang w:eastAsia="pt-BR"/>
        </w:rPr>
        <w:tab/>
      </w:r>
      <w:r w:rsidR="00887168" w:rsidRPr="007E7CCD">
        <w:rPr>
          <w:rFonts w:cs="Arial"/>
          <w:spacing w:val="-2"/>
          <w:highlight w:val="green"/>
          <w:lang w:eastAsia="pt-BR"/>
        </w:rPr>
        <w:t xml:space="preserve">Havendo atraso nos pagamentos não decorrente de falhas no cumprimento das obrigações contratuais principais ou acessórias por parte da </w:t>
      </w:r>
      <w:r w:rsidR="00446589" w:rsidRPr="007E7CCD">
        <w:rPr>
          <w:rFonts w:cs="Arial"/>
          <w:spacing w:val="-2"/>
          <w:highlight w:val="green"/>
          <w:lang w:eastAsia="pt-BR"/>
        </w:rPr>
        <w:t>Contratada</w:t>
      </w:r>
      <w:r w:rsidR="00887168" w:rsidRPr="007E7CCD">
        <w:rPr>
          <w:rFonts w:cs="Arial"/>
          <w:spacing w:val="-2"/>
          <w:highlight w:val="green"/>
          <w:lang w:eastAsia="pt-BR"/>
        </w:rPr>
        <w:t>, incidirá correção monetária sobre o valor devido na forma da legislação aplicável, bem como juros moratórios, a razão de 0,5% (meio por cento) ao mês, calculados “pro rata tempore”, em relação ao atraso verificado</w:t>
      </w:r>
      <w:r w:rsidR="00A32089">
        <w:rPr>
          <w:rFonts w:cs="Arial"/>
          <w:highlight w:val="green"/>
          <w:lang w:eastAsia="pt-BR"/>
        </w:rPr>
        <w:t>;</w:t>
      </w:r>
    </w:p>
    <w:p w14:paraId="6420CA27" w14:textId="062407FA" w:rsidR="00546A6C" w:rsidRDefault="005B0894" w:rsidP="00446589">
      <w:pPr>
        <w:suppressAutoHyphens/>
        <w:spacing w:before="200" w:after="200" w:afterAutospacing="1" w:line="276" w:lineRule="auto"/>
        <w:ind w:left="1134" w:hanging="425"/>
        <w:contextualSpacing/>
        <w:jc w:val="both"/>
        <w:rPr>
          <w:rFonts w:cs="Arial"/>
          <w:lang w:eastAsia="pt-BR"/>
        </w:rPr>
      </w:pPr>
      <w:r>
        <w:rPr>
          <w:rFonts w:cs="Arial"/>
          <w:highlight w:val="green"/>
          <w:lang w:eastAsia="pt-BR"/>
        </w:rPr>
        <w:t>h</w:t>
      </w:r>
      <w:r w:rsidR="00446589" w:rsidRPr="00446589">
        <w:rPr>
          <w:rFonts w:cs="Arial"/>
          <w:highlight w:val="green"/>
          <w:lang w:eastAsia="pt-BR"/>
        </w:rPr>
        <w:t>.</w:t>
      </w:r>
      <w:r w:rsidR="00446589" w:rsidRPr="00446589">
        <w:rPr>
          <w:rFonts w:cs="Arial"/>
          <w:highlight w:val="green"/>
          <w:lang w:eastAsia="pt-BR"/>
        </w:rPr>
        <w:tab/>
      </w:r>
      <w:r w:rsidR="00887168" w:rsidRPr="00446589">
        <w:rPr>
          <w:rFonts w:cs="Arial"/>
          <w:highlight w:val="green"/>
          <w:lang w:eastAsia="pt-BR"/>
        </w:rPr>
        <w:t>Não serão consideradas como atraso no pagamento as retenções efetuadas em virtude da aplicação da Resolução TCESP nº 11/2023.</w:t>
      </w:r>
    </w:p>
    <w:p w14:paraId="45A4E307" w14:textId="77777777" w:rsidR="00546A6C" w:rsidRPr="005A0313" w:rsidRDefault="00546A6C" w:rsidP="0017015E">
      <w:pPr>
        <w:suppressAutoHyphens/>
        <w:spacing w:before="200" w:after="200" w:afterAutospacing="1" w:line="276" w:lineRule="auto"/>
        <w:contextualSpacing/>
        <w:jc w:val="both"/>
        <w:rPr>
          <w:rFonts w:cs="Arial"/>
          <w:sz w:val="16"/>
          <w:szCs w:val="16"/>
          <w:lang w:eastAsia="pt-BR"/>
        </w:rPr>
      </w:pPr>
    </w:p>
    <w:p w14:paraId="45E78DC6" w14:textId="77777777" w:rsidR="001A7D0A" w:rsidRPr="00707D68" w:rsidRDefault="001A7D0A" w:rsidP="001A7D0A">
      <w:pPr>
        <w:suppressAutoHyphens/>
        <w:spacing w:before="200" w:after="200" w:afterAutospacing="1" w:line="276" w:lineRule="auto"/>
        <w:contextualSpacing/>
        <w:jc w:val="both"/>
        <w:rPr>
          <w:rFonts w:cs="Arial"/>
          <w:lang w:eastAsia="pt-BR"/>
        </w:rPr>
      </w:pPr>
    </w:p>
    <w:p w14:paraId="54409303" w14:textId="481199F1" w:rsidR="001A7D0A" w:rsidRPr="001A7D0A" w:rsidRDefault="001A7D0A" w:rsidP="001A7D0A">
      <w:pPr>
        <w:numPr>
          <w:ilvl w:val="0"/>
          <w:numId w:val="35"/>
        </w:numPr>
        <w:suppressAutoHyphens/>
        <w:spacing w:before="600" w:after="300" w:line="276" w:lineRule="auto"/>
        <w:jc w:val="both"/>
        <w:outlineLvl w:val="0"/>
        <w:rPr>
          <w:rFonts w:eastAsia="Times New Roman" w:cs="Arial"/>
          <w:b/>
          <w:bCs/>
          <w:caps/>
          <w:highlight w:val="green"/>
          <w:lang w:eastAsia="pt-BR"/>
        </w:rPr>
      </w:pPr>
      <w:r w:rsidRPr="001A7D0A">
        <w:rPr>
          <w:rFonts w:eastAsia="Times New Roman" w:cs="Arial"/>
          <w:b/>
          <w:bCs/>
          <w:caps/>
          <w:highlight w:val="green"/>
          <w:lang w:eastAsia="pt-BR"/>
        </w:rPr>
        <w:t>DA FORMA E DOS CRITÉRIOS DE SELEÇÃO DO FORNECEDOR</w:t>
      </w:r>
      <w:r w:rsidR="00FB51EA">
        <w:rPr>
          <w:rFonts w:eastAsia="Times New Roman" w:cs="Arial"/>
          <w:b/>
          <w:bCs/>
          <w:caps/>
          <w:highlight w:val="green"/>
          <w:lang w:eastAsia="pt-BR"/>
        </w:rPr>
        <w:t xml:space="preserve"> </w:t>
      </w:r>
      <w:r w:rsidR="00FB51EA" w:rsidRPr="00FB51EA">
        <w:rPr>
          <w:rFonts w:eastAsia="Times New Roman" w:cs="Arial"/>
          <w:b/>
          <w:bCs/>
          <w:caps/>
          <w:highlight w:val="green"/>
          <w:lang w:eastAsia="pt-BR"/>
        </w:rPr>
        <w:t>E REGIME DE EXECUÇÃO</w:t>
      </w:r>
    </w:p>
    <w:p w14:paraId="4C54B9D9" w14:textId="4A4AC42B" w:rsidR="001A7D0A" w:rsidRPr="002258A2" w:rsidRDefault="001A7D0A" w:rsidP="00CE09FF">
      <w:pPr>
        <w:keepNext/>
        <w:suppressAutoHyphens/>
        <w:spacing w:before="200" w:after="100" w:afterAutospacing="1" w:line="276" w:lineRule="auto"/>
        <w:contextualSpacing/>
        <w:jc w:val="both"/>
        <w:rPr>
          <w:rFonts w:cs="Arial"/>
          <w:b/>
          <w:bCs/>
          <w:highlight w:val="green"/>
          <w:lang w:eastAsia="pt-BR"/>
        </w:rPr>
      </w:pPr>
      <w:r w:rsidRPr="002258A2">
        <w:rPr>
          <w:rFonts w:cs="Arial"/>
          <w:b/>
          <w:bCs/>
          <w:highlight w:val="green"/>
          <w:lang w:eastAsia="pt-BR"/>
        </w:rPr>
        <w:t>DA FORMA DE SELEÇÃO E CRITÉRIO DE JULGAMENTO DA PROPOSTA:</w:t>
      </w:r>
    </w:p>
    <w:p w14:paraId="3D267D13" w14:textId="77777777" w:rsidR="001A7D0A" w:rsidRPr="005A0313" w:rsidRDefault="001A7D0A" w:rsidP="00CE09FF">
      <w:pPr>
        <w:keepNext/>
        <w:suppressAutoHyphens/>
        <w:spacing w:before="200" w:after="100" w:afterAutospacing="1" w:line="276" w:lineRule="auto"/>
        <w:contextualSpacing/>
        <w:jc w:val="both"/>
        <w:rPr>
          <w:rFonts w:cs="Arial"/>
          <w:sz w:val="14"/>
          <w:szCs w:val="14"/>
          <w:highlight w:val="green"/>
          <w:lang w:eastAsia="pt-BR"/>
        </w:rPr>
      </w:pPr>
    </w:p>
    <w:p w14:paraId="696A98EA" w14:textId="569E8688" w:rsidR="001A7D0A" w:rsidRPr="00A32089" w:rsidRDefault="005A0313" w:rsidP="00CE09FF">
      <w:pPr>
        <w:keepNext/>
        <w:suppressAutoHyphens/>
        <w:spacing w:before="200" w:after="100" w:afterAutospacing="1" w:line="276" w:lineRule="auto"/>
        <w:contextualSpacing/>
        <w:jc w:val="both"/>
        <w:rPr>
          <w:rFonts w:cs="Arial"/>
          <w:highlight w:val="green"/>
          <w:lang w:eastAsia="pt-BR"/>
        </w:rPr>
      </w:pPr>
      <w:r w:rsidRPr="005A0313">
        <w:rPr>
          <w:rFonts w:cs="Arial"/>
          <w:highlight w:val="green"/>
          <w:lang w:eastAsia="pt-BR"/>
        </w:rPr>
        <w:t xml:space="preserve">O fornecedor será selecionado por meio da realização de procedimento de </w:t>
      </w:r>
      <w:r w:rsidRPr="005A0313">
        <w:rPr>
          <w:rFonts w:cs="Arial"/>
          <w:b/>
          <w:bCs/>
          <w:highlight w:val="green"/>
          <w:lang w:eastAsia="pt-BR"/>
        </w:rPr>
        <w:t>LICITAÇÃO</w:t>
      </w:r>
      <w:r w:rsidRPr="005A0313">
        <w:rPr>
          <w:rFonts w:cs="Arial"/>
          <w:highlight w:val="green"/>
          <w:lang w:eastAsia="pt-BR"/>
        </w:rPr>
        <w:t xml:space="preserve">, na modalidade </w:t>
      </w:r>
      <w:r w:rsidRPr="005A0313">
        <w:rPr>
          <w:rFonts w:cs="Arial"/>
          <w:b/>
          <w:bCs/>
          <w:highlight w:val="green"/>
          <w:lang w:eastAsia="pt-BR"/>
        </w:rPr>
        <w:t>PREGÃO</w:t>
      </w:r>
      <w:r w:rsidRPr="005A0313">
        <w:rPr>
          <w:rFonts w:cs="Arial"/>
          <w:highlight w:val="green"/>
          <w:lang w:eastAsia="pt-BR"/>
        </w:rPr>
        <w:t xml:space="preserve">, sob a forma </w:t>
      </w:r>
      <w:r w:rsidRPr="005A0313">
        <w:rPr>
          <w:rFonts w:cs="Arial"/>
          <w:b/>
          <w:bCs/>
          <w:highlight w:val="green"/>
          <w:lang w:eastAsia="pt-BR"/>
        </w:rPr>
        <w:t>ELETRÔNICA</w:t>
      </w:r>
      <w:r w:rsidRPr="005A0313">
        <w:rPr>
          <w:rFonts w:cs="Arial"/>
          <w:highlight w:val="green"/>
          <w:lang w:eastAsia="pt-BR"/>
        </w:rPr>
        <w:t xml:space="preserve">, com adoção do critério de julgamento pelo </w:t>
      </w:r>
      <w:r w:rsidRPr="005A0313">
        <w:rPr>
          <w:rFonts w:cs="Arial"/>
          <w:b/>
          <w:bCs/>
          <w:highlight w:val="green"/>
          <w:lang w:eastAsia="pt-BR"/>
        </w:rPr>
        <w:t>MENOR PREÇO GLOBAL</w:t>
      </w:r>
      <w:r w:rsidRPr="005A0313">
        <w:rPr>
          <w:rFonts w:cs="Arial"/>
          <w:highlight w:val="green"/>
          <w:lang w:eastAsia="pt-BR"/>
        </w:rPr>
        <w:t xml:space="preserve">, no modo de disputa </w:t>
      </w:r>
      <w:r w:rsidRPr="005A0313">
        <w:rPr>
          <w:rFonts w:cs="Arial"/>
          <w:b/>
          <w:bCs/>
          <w:highlight w:val="green"/>
          <w:lang w:eastAsia="pt-BR"/>
        </w:rPr>
        <w:t>ABERTO.</w:t>
      </w:r>
    </w:p>
    <w:p w14:paraId="3979361B" w14:textId="77777777" w:rsidR="001A7D0A" w:rsidRPr="00A32089" w:rsidRDefault="001A7D0A" w:rsidP="001A7D0A">
      <w:pPr>
        <w:suppressAutoHyphens/>
        <w:spacing w:before="200" w:after="200" w:afterAutospacing="1" w:line="276" w:lineRule="auto"/>
        <w:contextualSpacing/>
        <w:jc w:val="both"/>
        <w:rPr>
          <w:rFonts w:cs="Arial"/>
          <w:highlight w:val="green"/>
          <w:lang w:eastAsia="pt-BR"/>
        </w:rPr>
      </w:pPr>
    </w:p>
    <w:p w14:paraId="7A1D6F44" w14:textId="3DC1D58C" w:rsidR="001A7D0A" w:rsidRPr="002258A2" w:rsidRDefault="001A7D0A" w:rsidP="00D028FA">
      <w:pPr>
        <w:keepNext/>
        <w:suppressAutoHyphens/>
        <w:spacing w:before="200" w:after="100" w:afterAutospacing="1" w:line="276" w:lineRule="auto"/>
        <w:contextualSpacing/>
        <w:jc w:val="both"/>
        <w:rPr>
          <w:rFonts w:cs="Arial"/>
          <w:b/>
          <w:bCs/>
          <w:highlight w:val="green"/>
          <w:lang w:eastAsia="pt-BR"/>
        </w:rPr>
      </w:pPr>
      <w:r w:rsidRPr="002258A2">
        <w:rPr>
          <w:rFonts w:cs="Arial"/>
          <w:b/>
          <w:bCs/>
          <w:highlight w:val="green"/>
          <w:lang w:eastAsia="pt-BR"/>
        </w:rPr>
        <w:t>DO REGIME DE EXECUÇÃO:</w:t>
      </w:r>
    </w:p>
    <w:p w14:paraId="658A28F4" w14:textId="77777777" w:rsidR="00CE09FF" w:rsidRPr="00A32089" w:rsidRDefault="00CE09FF" w:rsidP="00D028FA">
      <w:pPr>
        <w:keepNext/>
        <w:suppressAutoHyphens/>
        <w:spacing w:before="200" w:after="100" w:afterAutospacing="1" w:line="276" w:lineRule="auto"/>
        <w:contextualSpacing/>
        <w:jc w:val="both"/>
        <w:rPr>
          <w:rFonts w:cs="Arial"/>
          <w:highlight w:val="green"/>
          <w:lang w:eastAsia="pt-BR"/>
        </w:rPr>
      </w:pPr>
    </w:p>
    <w:p w14:paraId="56426C27" w14:textId="5B51A094" w:rsidR="001A7D0A" w:rsidRPr="00A32089" w:rsidRDefault="001A7D0A" w:rsidP="00D028FA">
      <w:pPr>
        <w:keepNext/>
        <w:suppressAutoHyphens/>
        <w:spacing w:before="200" w:after="100" w:afterAutospacing="1" w:line="276" w:lineRule="auto"/>
        <w:contextualSpacing/>
        <w:jc w:val="both"/>
        <w:rPr>
          <w:rFonts w:cs="Arial"/>
          <w:highlight w:val="green"/>
          <w:lang w:eastAsia="pt-BR"/>
        </w:rPr>
      </w:pPr>
      <w:r w:rsidRPr="00A32089">
        <w:rPr>
          <w:rFonts w:cs="Arial"/>
          <w:highlight w:val="green"/>
          <w:lang w:eastAsia="pt-BR"/>
        </w:rPr>
        <w:t>O regime de execução do Contrato será de Empreitada por Preço Global.</w:t>
      </w:r>
    </w:p>
    <w:p w14:paraId="4D3BF619" w14:textId="77777777"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 xml:space="preserve"> </w:t>
      </w:r>
    </w:p>
    <w:p w14:paraId="70B582B0" w14:textId="77777777" w:rsidR="00EB76A7" w:rsidRDefault="00EB76A7" w:rsidP="001A7D0A">
      <w:pPr>
        <w:suppressAutoHyphens/>
        <w:spacing w:before="200" w:after="200" w:afterAutospacing="1" w:line="276" w:lineRule="auto"/>
        <w:contextualSpacing/>
        <w:jc w:val="both"/>
        <w:rPr>
          <w:rFonts w:cs="Arial"/>
          <w:highlight w:val="green"/>
          <w:lang w:eastAsia="pt-BR"/>
        </w:rPr>
      </w:pPr>
    </w:p>
    <w:p w14:paraId="28FF99B0" w14:textId="77777777" w:rsidR="00CF24AC" w:rsidRDefault="00CF24AC" w:rsidP="001A7D0A">
      <w:pPr>
        <w:suppressAutoHyphens/>
        <w:spacing w:before="200" w:after="200" w:afterAutospacing="1" w:line="276" w:lineRule="auto"/>
        <w:contextualSpacing/>
        <w:jc w:val="both"/>
        <w:rPr>
          <w:rFonts w:cs="Arial"/>
          <w:highlight w:val="green"/>
          <w:lang w:eastAsia="pt-BR"/>
        </w:rPr>
      </w:pPr>
    </w:p>
    <w:p w14:paraId="518DF320" w14:textId="77777777" w:rsidR="00CF24AC" w:rsidRDefault="00CF24AC" w:rsidP="001A7D0A">
      <w:pPr>
        <w:suppressAutoHyphens/>
        <w:spacing w:before="200" w:after="200" w:afterAutospacing="1" w:line="276" w:lineRule="auto"/>
        <w:contextualSpacing/>
        <w:jc w:val="both"/>
        <w:rPr>
          <w:rFonts w:cs="Arial"/>
          <w:highlight w:val="green"/>
          <w:lang w:eastAsia="pt-BR"/>
        </w:rPr>
      </w:pPr>
    </w:p>
    <w:p w14:paraId="339243DD" w14:textId="77777777" w:rsidR="00CF24AC" w:rsidRDefault="00CF24AC" w:rsidP="001A7D0A">
      <w:pPr>
        <w:suppressAutoHyphens/>
        <w:spacing w:before="200" w:after="200" w:afterAutospacing="1" w:line="276" w:lineRule="auto"/>
        <w:contextualSpacing/>
        <w:jc w:val="both"/>
        <w:rPr>
          <w:rFonts w:cs="Arial"/>
          <w:highlight w:val="green"/>
          <w:lang w:eastAsia="pt-BR"/>
        </w:rPr>
      </w:pPr>
    </w:p>
    <w:p w14:paraId="45130297" w14:textId="77777777" w:rsidR="00CF24AC" w:rsidRPr="00A32089" w:rsidRDefault="00CF24AC" w:rsidP="001A7D0A">
      <w:pPr>
        <w:suppressAutoHyphens/>
        <w:spacing w:before="200" w:after="200" w:afterAutospacing="1" w:line="276" w:lineRule="auto"/>
        <w:contextualSpacing/>
        <w:jc w:val="both"/>
        <w:rPr>
          <w:rFonts w:cs="Arial"/>
          <w:highlight w:val="green"/>
          <w:lang w:eastAsia="pt-BR"/>
        </w:rPr>
      </w:pPr>
    </w:p>
    <w:p w14:paraId="105D066F" w14:textId="7C94BA21"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lastRenderedPageBreak/>
        <w:t>DAS EXIGÊNCIAS DE HABILITAÇÃO:</w:t>
      </w:r>
    </w:p>
    <w:p w14:paraId="7F64168B"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5BCC92A2" w14:textId="120FB374"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Respeitadas as demais condições legais, somente poderão participar da disputa pessoas jurídicas cujo ramo de atividade seja compatível com o objeto deste instrumento e que apresentarem todos os documentos aqui exigidos.</w:t>
      </w:r>
    </w:p>
    <w:p w14:paraId="45B51E57"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5222478A" w14:textId="4F031E7A"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Na contratação serão observados os critérios e os requisitos consignados na legislação, nos acordos coletivos, nos regulamentos e nas normas vigentes.</w:t>
      </w:r>
    </w:p>
    <w:p w14:paraId="171E286C"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081F4830" w14:textId="1CFFA9B4"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Para fins de habilitação, a proponente deverá comprovar os seguintes requisitos:</w:t>
      </w:r>
    </w:p>
    <w:p w14:paraId="030DFB46"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3320FEC1" w14:textId="4A6D521E"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Jurídica:</w:t>
      </w:r>
    </w:p>
    <w:p w14:paraId="4E0E2E1E"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30DF95DD" w14:textId="2701BC02"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 xml:space="preserve">a. </w:t>
      </w:r>
      <w:r w:rsidRPr="00A32089">
        <w:rPr>
          <w:rFonts w:cs="Arial"/>
          <w:highlight w:val="green"/>
          <w:lang w:eastAsia="pt-BR"/>
        </w:rPr>
        <w:tab/>
        <w:t>Pessoa física: cédula de identidade (RG) ou documento equivalente que, por força de lei, tenha validade para fins de identificação em todo o território nacional</w:t>
      </w:r>
      <w:r w:rsidR="00FD5969">
        <w:rPr>
          <w:rFonts w:cs="Arial"/>
          <w:highlight w:val="green"/>
          <w:lang w:eastAsia="pt-BR"/>
        </w:rPr>
        <w:t>;</w:t>
      </w:r>
    </w:p>
    <w:p w14:paraId="4B92DA95" w14:textId="0E4E7B02"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b.</w:t>
      </w:r>
      <w:r w:rsidRPr="00A32089">
        <w:rPr>
          <w:rFonts w:cs="Arial"/>
          <w:highlight w:val="green"/>
          <w:lang w:eastAsia="pt-BR"/>
        </w:rPr>
        <w:tab/>
        <w:t>Empresário individual: inscrição no Registro Público de Empresas Mercantis, a cargo da Junta Comercial da respectiva sede</w:t>
      </w:r>
      <w:r w:rsidR="00FD5969">
        <w:rPr>
          <w:rFonts w:cs="Arial"/>
          <w:highlight w:val="green"/>
          <w:lang w:eastAsia="pt-BR"/>
        </w:rPr>
        <w:t>;</w:t>
      </w:r>
    </w:p>
    <w:p w14:paraId="72D748FB" w14:textId="472C2BB4"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c.</w:t>
      </w:r>
      <w:r w:rsidRPr="00A32089">
        <w:rPr>
          <w:rFonts w:cs="Arial"/>
          <w:highlight w:val="green"/>
          <w:lang w:eastAsia="pt-BR"/>
        </w:rPr>
        <w:tab/>
        <w:t xml:space="preserve">Microempreendedor Individual - MEI: Certificado da Condição de Microempreendedor Individual - CCMEI, cuja aceitação ficará condicionada à verificação da autenticidade no sítio </w:t>
      </w:r>
      <w:hyperlink r:id="rId71" w:history="1">
        <w:r w:rsidR="002A75F1" w:rsidRPr="009309CE">
          <w:rPr>
            <w:rStyle w:val="Hyperlink"/>
            <w:rFonts w:cs="Arial"/>
            <w:highlight w:val="green"/>
            <w:lang w:eastAsia="pt-BR"/>
          </w:rPr>
          <w:t>https://www.gov.br/empresas-e-negocios/pt</w:t>
        </w:r>
        <w:r w:rsidR="002A75F1" w:rsidRPr="0082222F">
          <w:rPr>
            <w:rStyle w:val="Hyperlink"/>
            <w:rFonts w:cs="Arial"/>
            <w:highlight w:val="yellow"/>
            <w:lang w:eastAsia="pt-BR"/>
          </w:rPr>
          <w:t>-</w:t>
        </w:r>
        <w:r w:rsidR="002A75F1" w:rsidRPr="009309CE">
          <w:rPr>
            <w:rStyle w:val="Hyperlink"/>
            <w:rFonts w:cs="Arial"/>
            <w:highlight w:val="green"/>
            <w:lang w:eastAsia="pt-BR"/>
          </w:rPr>
          <w:t>br/empreendedor</w:t>
        </w:r>
      </w:hyperlink>
      <w:r w:rsidR="00FD5969">
        <w:rPr>
          <w:rFonts w:cs="Arial"/>
          <w:highlight w:val="green"/>
          <w:lang w:eastAsia="pt-BR"/>
        </w:rPr>
        <w:t>;</w:t>
      </w:r>
    </w:p>
    <w:p w14:paraId="2E5E1795" w14:textId="13896109"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d.</w:t>
      </w:r>
      <w:r w:rsidRPr="00A32089">
        <w:rPr>
          <w:rFonts w:cs="Arial"/>
          <w:highlight w:val="green"/>
          <w:lang w:eastAsia="pt-BR"/>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r w:rsidR="00FD5969">
        <w:rPr>
          <w:rFonts w:cs="Arial"/>
          <w:highlight w:val="green"/>
          <w:lang w:eastAsia="pt-BR"/>
        </w:rPr>
        <w:t>;</w:t>
      </w:r>
    </w:p>
    <w:p w14:paraId="37E9DF1C" w14:textId="6F035E7B"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e.</w:t>
      </w:r>
      <w:r w:rsidRPr="00A32089">
        <w:rPr>
          <w:rFonts w:cs="Arial"/>
          <w:highlight w:val="green"/>
          <w:lang w:eastAsia="pt-BR"/>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r w:rsidR="00FD5969">
        <w:rPr>
          <w:rFonts w:cs="Arial"/>
          <w:highlight w:val="green"/>
          <w:lang w:eastAsia="pt-BR"/>
        </w:rPr>
        <w:t>;</w:t>
      </w:r>
    </w:p>
    <w:p w14:paraId="39011FFF" w14:textId="7251C99B"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f.</w:t>
      </w:r>
      <w:r w:rsidRPr="00A32089">
        <w:rPr>
          <w:rFonts w:cs="Arial"/>
          <w:highlight w:val="green"/>
          <w:lang w:eastAsia="pt-BR"/>
        </w:rPr>
        <w:tab/>
        <w:t>Sociedade simples: inscrição do ato constitutivo no Registro Civil de Pessoas Jurídicas do local de sua sede, acompanhada de documento comprobatório de seus administradores</w:t>
      </w:r>
      <w:r w:rsidR="00FD5969">
        <w:rPr>
          <w:rFonts w:cs="Arial"/>
          <w:highlight w:val="green"/>
          <w:lang w:eastAsia="pt-BR"/>
        </w:rPr>
        <w:t>;</w:t>
      </w:r>
    </w:p>
    <w:p w14:paraId="2E318260" w14:textId="68CD1D06"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g.</w:t>
      </w:r>
      <w:r w:rsidRPr="00A32089">
        <w:rPr>
          <w:rFonts w:cs="Arial"/>
          <w:highlight w:val="green"/>
          <w:lang w:eastAsia="pt-BR"/>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9EED234" w14:textId="77777777" w:rsidR="00A32089" w:rsidRPr="00926063" w:rsidRDefault="00A32089" w:rsidP="001A7D0A">
      <w:pPr>
        <w:suppressAutoHyphens/>
        <w:spacing w:before="200" w:after="200" w:afterAutospacing="1" w:line="276" w:lineRule="auto"/>
        <w:contextualSpacing/>
        <w:jc w:val="both"/>
        <w:rPr>
          <w:rFonts w:cs="Arial"/>
          <w:sz w:val="36"/>
          <w:szCs w:val="36"/>
          <w:lang w:eastAsia="pt-BR"/>
        </w:rPr>
      </w:pPr>
    </w:p>
    <w:p w14:paraId="4F7DABCC" w14:textId="16BC5315"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lastRenderedPageBreak/>
        <w:t>Da Qualificação Técnico-Operacional:</w:t>
      </w:r>
    </w:p>
    <w:p w14:paraId="1CCA9F5A" w14:textId="77777777" w:rsidR="000F682C" w:rsidRPr="00663724" w:rsidRDefault="000F682C" w:rsidP="001A7D0A">
      <w:pPr>
        <w:suppressAutoHyphens/>
        <w:spacing w:before="200" w:after="200" w:afterAutospacing="1" w:line="276" w:lineRule="auto"/>
        <w:contextualSpacing/>
        <w:jc w:val="both"/>
        <w:rPr>
          <w:rFonts w:cs="Arial"/>
          <w:highlight w:val="green"/>
          <w:lang w:eastAsia="pt-BR"/>
        </w:rPr>
      </w:pPr>
    </w:p>
    <w:p w14:paraId="6D882634" w14:textId="244FF199" w:rsidR="001A7D0A" w:rsidRPr="00663724" w:rsidRDefault="001A7D0A" w:rsidP="001A7D0A">
      <w:pPr>
        <w:suppressAutoHyphens/>
        <w:spacing w:before="200" w:after="200" w:afterAutospacing="1" w:line="276" w:lineRule="auto"/>
        <w:contextualSpacing/>
        <w:jc w:val="both"/>
        <w:rPr>
          <w:rFonts w:cs="Arial"/>
          <w:highlight w:val="green"/>
          <w:lang w:eastAsia="pt-BR"/>
        </w:rPr>
      </w:pPr>
      <w:r w:rsidRPr="00663724">
        <w:rPr>
          <w:rFonts w:cs="Arial"/>
          <w:highlight w:val="green"/>
          <w:lang w:eastAsia="pt-BR"/>
        </w:rPr>
        <w:t>A Qualificação Técnico-Operacional deverá comprovar que a proponente executou serviços de complexidade tecnológica e operacional equivalente ou superior ao objeto desta contratação, a saber:</w:t>
      </w:r>
    </w:p>
    <w:p w14:paraId="39B8C734" w14:textId="77777777" w:rsidR="000F682C" w:rsidRPr="00663724" w:rsidRDefault="000F682C" w:rsidP="001A7D0A">
      <w:pPr>
        <w:suppressAutoHyphens/>
        <w:spacing w:before="200" w:after="200" w:afterAutospacing="1" w:line="276" w:lineRule="auto"/>
        <w:contextualSpacing/>
        <w:jc w:val="both"/>
        <w:rPr>
          <w:rFonts w:cs="Arial"/>
          <w:highlight w:val="green"/>
          <w:lang w:eastAsia="pt-BR"/>
        </w:rPr>
      </w:pPr>
    </w:p>
    <w:p w14:paraId="24274C21" w14:textId="1CA21BBC" w:rsidR="000F682C" w:rsidRPr="00663724" w:rsidRDefault="001A7D0A" w:rsidP="006E10D5">
      <w:pPr>
        <w:suppressAutoHyphens/>
        <w:spacing w:before="200" w:after="200" w:afterAutospacing="1" w:line="276" w:lineRule="auto"/>
        <w:ind w:left="709"/>
        <w:contextualSpacing/>
        <w:jc w:val="both"/>
        <w:rPr>
          <w:rFonts w:cs="Arial"/>
          <w:highlight w:val="green"/>
          <w:lang w:eastAsia="pt-BR"/>
        </w:rPr>
      </w:pPr>
      <w:r w:rsidRPr="00663724">
        <w:rPr>
          <w:rFonts w:cs="Arial"/>
          <w:highlight w:val="green"/>
          <w:lang w:eastAsia="pt-BR"/>
        </w:rPr>
        <w:t>Para fins de comprovação da aptidão para a execução do serviço em questão, será exigida experiência por meio da apresentação de certidão(</w:t>
      </w:r>
      <w:proofErr w:type="spellStart"/>
      <w:r w:rsidRPr="00663724">
        <w:rPr>
          <w:rFonts w:cs="Arial"/>
          <w:highlight w:val="green"/>
          <w:lang w:eastAsia="pt-BR"/>
        </w:rPr>
        <w:t>ões</w:t>
      </w:r>
      <w:proofErr w:type="spellEnd"/>
      <w:r w:rsidRPr="00663724">
        <w:rPr>
          <w:rFonts w:cs="Arial"/>
          <w:highlight w:val="green"/>
          <w:lang w:eastAsia="pt-BR"/>
        </w:rPr>
        <w:t xml:space="preserve">) ou de atestado(s), expedido(s) por pessoa jurídica de direito público ou privado, necessariamente em nome da proponente e </w:t>
      </w:r>
      <w:r w:rsidR="000F682C" w:rsidRPr="00663724">
        <w:rPr>
          <w:rFonts w:cs="Arial"/>
          <w:highlight w:val="green"/>
          <w:lang w:eastAsia="pt-BR"/>
        </w:rPr>
        <w:t>que indique(m) experiência na execução dos seguintes serviços de maior relevância e/ou valor significativo:</w:t>
      </w:r>
    </w:p>
    <w:p w14:paraId="79EE3328" w14:textId="120D96A3" w:rsidR="00DE65EE" w:rsidRPr="007E105E" w:rsidRDefault="003F73FC" w:rsidP="007E105E">
      <w:pPr>
        <w:suppressAutoHyphens/>
        <w:spacing w:before="200" w:after="200" w:afterAutospacing="1" w:line="276" w:lineRule="auto"/>
        <w:ind w:left="1134" w:hanging="425"/>
        <w:contextualSpacing/>
        <w:jc w:val="both"/>
        <w:rPr>
          <w:rFonts w:cs="Arial"/>
          <w:highlight w:val="green"/>
          <w:lang w:eastAsia="pt-BR"/>
        </w:rPr>
      </w:pPr>
      <w:r w:rsidRPr="00663724">
        <w:rPr>
          <w:rFonts w:cs="Arial"/>
          <w:highlight w:val="green"/>
          <w:lang w:eastAsia="pt-BR"/>
        </w:rPr>
        <w:t>a.</w:t>
      </w:r>
      <w:r w:rsidRPr="00663724">
        <w:rPr>
          <w:rFonts w:cs="Arial"/>
          <w:highlight w:val="green"/>
          <w:lang w:eastAsia="pt-BR"/>
        </w:rPr>
        <w:tab/>
      </w:r>
      <w:r w:rsidR="000F682C" w:rsidRPr="00663724">
        <w:rPr>
          <w:rFonts w:cs="Arial"/>
          <w:highlight w:val="green"/>
          <w:lang w:eastAsia="pt-BR"/>
        </w:rPr>
        <w:t xml:space="preserve">Instalação de, no mínimo, </w:t>
      </w:r>
      <w:r w:rsidR="000F682C" w:rsidRPr="00663724">
        <w:rPr>
          <w:rFonts w:cs="Arial"/>
          <w:b/>
          <w:bCs/>
          <w:highlight w:val="green"/>
          <w:lang w:eastAsia="pt-BR"/>
        </w:rPr>
        <w:t>1 (um)</w:t>
      </w:r>
      <w:r w:rsidR="000F682C" w:rsidRPr="00663724">
        <w:rPr>
          <w:rFonts w:cs="Arial"/>
          <w:highlight w:val="green"/>
          <w:lang w:eastAsia="pt-BR"/>
        </w:rPr>
        <w:t xml:space="preserve"> sistema de geração fotovoltaico com capacidade mínima de </w:t>
      </w:r>
      <w:r w:rsidR="000F682C" w:rsidRPr="00663724">
        <w:rPr>
          <w:rFonts w:cs="Arial"/>
          <w:b/>
          <w:bCs/>
          <w:highlight w:val="green"/>
          <w:lang w:eastAsia="pt-BR"/>
        </w:rPr>
        <w:t xml:space="preserve">20 </w:t>
      </w:r>
      <w:proofErr w:type="spellStart"/>
      <w:r w:rsidR="000F682C" w:rsidRPr="00663724">
        <w:rPr>
          <w:rFonts w:cs="Arial"/>
          <w:b/>
          <w:bCs/>
          <w:highlight w:val="green"/>
          <w:lang w:eastAsia="pt-BR"/>
        </w:rPr>
        <w:t>kWp</w:t>
      </w:r>
      <w:proofErr w:type="spellEnd"/>
      <w:r w:rsidR="000F682C" w:rsidRPr="00663724">
        <w:rPr>
          <w:rFonts w:cs="Arial"/>
          <w:highlight w:val="green"/>
          <w:lang w:eastAsia="pt-BR"/>
        </w:rPr>
        <w:t>. Em caso de subcontratação desta parcela, serão admitidos atestados relativos a potencial subcontratado, nos termos do § 9º do art. 67 da Lei Federal nº 14.133/2021</w:t>
      </w:r>
      <w:r w:rsidR="00FD5969">
        <w:rPr>
          <w:rFonts w:cs="Arial"/>
          <w:highlight w:val="green"/>
          <w:lang w:eastAsia="pt-BR"/>
        </w:rPr>
        <w:t>;</w:t>
      </w:r>
    </w:p>
    <w:p w14:paraId="1FE60B12" w14:textId="1BAA112B" w:rsidR="001A7D0A" w:rsidRPr="001A7D0A" w:rsidRDefault="00663724" w:rsidP="00663724">
      <w:pPr>
        <w:suppressAutoHyphens/>
        <w:spacing w:before="200" w:after="200" w:afterAutospacing="1" w:line="276" w:lineRule="auto"/>
        <w:ind w:left="1134" w:hanging="425"/>
        <w:contextualSpacing/>
        <w:jc w:val="both"/>
        <w:rPr>
          <w:rFonts w:cs="Arial"/>
          <w:lang w:eastAsia="pt-BR"/>
        </w:rPr>
      </w:pPr>
      <w:r w:rsidRPr="00663724">
        <w:rPr>
          <w:rFonts w:cs="Arial"/>
          <w:highlight w:val="green"/>
          <w:lang w:eastAsia="pt-BR"/>
        </w:rPr>
        <w:t>b.</w:t>
      </w:r>
      <w:r w:rsidRPr="00663724">
        <w:rPr>
          <w:rFonts w:cs="Arial"/>
          <w:highlight w:val="green"/>
          <w:lang w:eastAsia="pt-BR"/>
        </w:rPr>
        <w:tab/>
      </w:r>
      <w:r w:rsidR="001A7D0A" w:rsidRPr="00663724">
        <w:rPr>
          <w:rFonts w:cs="Arial"/>
          <w:highlight w:val="green"/>
          <w:lang w:eastAsia="pt-BR"/>
        </w:rPr>
        <w:t>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DBA04B6" w14:textId="77777777" w:rsidR="00663724" w:rsidRPr="00926063" w:rsidRDefault="00663724" w:rsidP="001A7D0A">
      <w:pPr>
        <w:suppressAutoHyphens/>
        <w:spacing w:before="200" w:after="200" w:afterAutospacing="1" w:line="276" w:lineRule="auto"/>
        <w:contextualSpacing/>
        <w:jc w:val="both"/>
        <w:rPr>
          <w:rFonts w:cs="Arial"/>
          <w:sz w:val="40"/>
          <w:szCs w:val="40"/>
          <w:lang w:eastAsia="pt-BR"/>
        </w:rPr>
      </w:pPr>
    </w:p>
    <w:p w14:paraId="57438323" w14:textId="2B3040C1"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Fiscal, Social e Trabalhista:</w:t>
      </w:r>
    </w:p>
    <w:p w14:paraId="71B6163A" w14:textId="77777777" w:rsidR="00FD5969" w:rsidRPr="005E4FF8" w:rsidRDefault="00FD5969" w:rsidP="001A7D0A">
      <w:pPr>
        <w:suppressAutoHyphens/>
        <w:spacing w:before="200" w:after="200" w:afterAutospacing="1" w:line="276" w:lineRule="auto"/>
        <w:contextualSpacing/>
        <w:jc w:val="both"/>
        <w:rPr>
          <w:rFonts w:cs="Arial"/>
          <w:highlight w:val="green"/>
          <w:lang w:eastAsia="pt-BR"/>
        </w:rPr>
      </w:pPr>
    </w:p>
    <w:p w14:paraId="0530BCD6" w14:textId="30F9AF69" w:rsidR="00FD5969" w:rsidRPr="005E4FF8" w:rsidRDefault="00FD5969"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a.</w:t>
      </w:r>
      <w:r w:rsidRPr="005E4FF8">
        <w:rPr>
          <w:rFonts w:cs="Arial"/>
          <w:highlight w:val="green"/>
          <w:lang w:eastAsia="pt-BR"/>
        </w:rPr>
        <w:tab/>
        <w:t>Prova de inscrição no Cadastro Nacional de Pessoas Jurídicas (CNPJ) ou no Cadastro de Pessoas Físicas (CPF), conforme o caso</w:t>
      </w:r>
      <w:r w:rsidR="005E4FF8" w:rsidRPr="005E4FF8">
        <w:rPr>
          <w:rFonts w:cs="Arial"/>
          <w:highlight w:val="green"/>
          <w:lang w:eastAsia="pt-BR"/>
        </w:rPr>
        <w:t>;</w:t>
      </w:r>
    </w:p>
    <w:p w14:paraId="0A4FA6FF" w14:textId="4A45C93D"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b.</w:t>
      </w:r>
      <w:r w:rsidRPr="005E4FF8">
        <w:rPr>
          <w:rFonts w:cs="Arial"/>
          <w:highlight w:val="green"/>
          <w:lang w:eastAsia="pt-BR"/>
        </w:rPr>
        <w:tab/>
        <w:t>Prova de inscrição no Cadastro de Contribuintes Estadual e/ou Municipal relativo ao domicílio ou sede do fornecedor, pertinente ao seu ramo de atividade e compatível com o objeto contratual;</w:t>
      </w:r>
    </w:p>
    <w:p w14:paraId="026C8E7F" w14:textId="3D24C37C"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c.</w:t>
      </w:r>
      <w:r w:rsidRPr="005E4FF8">
        <w:rPr>
          <w:rFonts w:cs="Arial"/>
          <w:highlight w:val="green"/>
          <w:lang w:eastAsia="pt-BR"/>
        </w:rPr>
        <w:tab/>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057E2F1" w14:textId="32E3824E" w:rsidR="005E4FF8" w:rsidRPr="00251025" w:rsidRDefault="005E4FF8" w:rsidP="00FD5969">
      <w:pPr>
        <w:suppressAutoHyphens/>
        <w:spacing w:before="200" w:after="200" w:afterAutospacing="1" w:line="276" w:lineRule="auto"/>
        <w:ind w:left="1134" w:hanging="425"/>
        <w:contextualSpacing/>
        <w:jc w:val="both"/>
        <w:rPr>
          <w:rFonts w:cs="Arial"/>
          <w:spacing w:val="-6"/>
          <w:highlight w:val="green"/>
          <w:lang w:eastAsia="pt-BR"/>
        </w:rPr>
      </w:pPr>
      <w:r w:rsidRPr="00251025">
        <w:rPr>
          <w:rFonts w:cs="Arial"/>
          <w:spacing w:val="-6"/>
          <w:highlight w:val="green"/>
          <w:lang w:eastAsia="pt-BR"/>
        </w:rPr>
        <w:t>d.</w:t>
      </w:r>
      <w:r w:rsidRPr="00251025">
        <w:rPr>
          <w:rFonts w:cs="Arial"/>
          <w:spacing w:val="-6"/>
          <w:highlight w:val="green"/>
          <w:lang w:eastAsia="pt-BR"/>
        </w:rPr>
        <w:tab/>
        <w:t>Prova de regularidade com o Fundo de Garantia do Tempo de Serviço (FGTS);</w:t>
      </w:r>
    </w:p>
    <w:p w14:paraId="7DB38AF1" w14:textId="3E7395C5"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e.</w:t>
      </w:r>
      <w:r w:rsidRPr="005E4FF8">
        <w:rPr>
          <w:rFonts w:cs="Arial"/>
          <w:highlight w:val="green"/>
          <w:lang w:eastAsia="pt-BR"/>
        </w:rPr>
        <w:tab/>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C3F3436" w14:textId="180C1875"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lastRenderedPageBreak/>
        <w:t>f.</w:t>
      </w:r>
      <w:r w:rsidRPr="005E4FF8">
        <w:rPr>
          <w:rFonts w:cs="Arial"/>
          <w:highlight w:val="green"/>
          <w:lang w:eastAsia="pt-BR"/>
        </w:rPr>
        <w:tab/>
        <w:t>Prova de regularidade com a Fazenda Municipal do domicílio ou sede do fornecedor, relativa à atividade em cujo exercício contrata ou concorre;</w:t>
      </w:r>
    </w:p>
    <w:p w14:paraId="2C291333" w14:textId="745F8DA4"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g.</w:t>
      </w:r>
      <w:r w:rsidRPr="005E4FF8">
        <w:rPr>
          <w:rFonts w:cs="Arial"/>
          <w:highlight w:val="green"/>
          <w:lang w:eastAsia="pt-BR"/>
        </w:rPr>
        <w:tab/>
        <w:t>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288E28BC" w14:textId="7B9752C6"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h.</w:t>
      </w:r>
      <w:r w:rsidRPr="005E4FF8">
        <w:rPr>
          <w:rFonts w:cs="Arial"/>
          <w:highlight w:val="green"/>
          <w:lang w:eastAsia="pt-BR"/>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3C4EC0BA" w14:textId="25884DD5" w:rsidR="005E4FF8" w:rsidRPr="00C656FD" w:rsidRDefault="005E4FF8" w:rsidP="00FD5969">
      <w:pPr>
        <w:suppressAutoHyphens/>
        <w:spacing w:before="200" w:after="200" w:afterAutospacing="1" w:line="276" w:lineRule="auto"/>
        <w:ind w:left="1134" w:hanging="425"/>
        <w:contextualSpacing/>
        <w:jc w:val="both"/>
        <w:rPr>
          <w:rFonts w:cs="Arial"/>
          <w:spacing w:val="-6"/>
          <w:lang w:eastAsia="pt-BR"/>
        </w:rPr>
      </w:pPr>
      <w:r w:rsidRPr="00C656FD">
        <w:rPr>
          <w:rFonts w:cs="Arial"/>
          <w:spacing w:val="-6"/>
          <w:highlight w:val="green"/>
          <w:lang w:eastAsia="pt-BR"/>
        </w:rPr>
        <w:t>i.</w:t>
      </w:r>
      <w:r w:rsidRPr="00C656FD">
        <w:rPr>
          <w:rFonts w:cs="Arial"/>
          <w:spacing w:val="-6"/>
          <w:highlight w:val="green"/>
          <w:lang w:eastAsia="pt-BR"/>
        </w:rPr>
        <w:tab/>
        <w:t>Cumprimento do disposto no inciso XXXIII do artigo 7º da Constituição Federal.</w:t>
      </w:r>
    </w:p>
    <w:p w14:paraId="6E6460EA" w14:textId="77777777" w:rsidR="00FD5969" w:rsidRPr="002C7BFB" w:rsidRDefault="00FD5969" w:rsidP="001A7D0A">
      <w:pPr>
        <w:suppressAutoHyphens/>
        <w:spacing w:before="200" w:after="200" w:afterAutospacing="1" w:line="276" w:lineRule="auto"/>
        <w:contextualSpacing/>
        <w:jc w:val="both"/>
        <w:rPr>
          <w:rFonts w:cs="Arial"/>
          <w:sz w:val="32"/>
          <w:szCs w:val="32"/>
          <w:lang w:eastAsia="pt-BR"/>
        </w:rPr>
      </w:pPr>
    </w:p>
    <w:p w14:paraId="439D4661" w14:textId="791EB0A7"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Econômico-Financeira:</w:t>
      </w:r>
    </w:p>
    <w:p w14:paraId="2D6660B5" w14:textId="77777777" w:rsidR="005E4FF8" w:rsidRPr="005E4FF8" w:rsidRDefault="005E4FF8" w:rsidP="001A7D0A">
      <w:pPr>
        <w:suppressAutoHyphens/>
        <w:spacing w:before="200" w:after="200" w:afterAutospacing="1" w:line="276" w:lineRule="auto"/>
        <w:contextualSpacing/>
        <w:jc w:val="both"/>
        <w:rPr>
          <w:rFonts w:cs="Arial"/>
          <w:highlight w:val="green"/>
          <w:lang w:eastAsia="pt-BR"/>
        </w:rPr>
      </w:pPr>
    </w:p>
    <w:p w14:paraId="131D6F7F" w14:textId="3E32E5B6" w:rsidR="005E4FF8" w:rsidRPr="005E4FF8" w:rsidRDefault="005E4FF8" w:rsidP="005E4FF8">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a.</w:t>
      </w:r>
      <w:r w:rsidRPr="005E4FF8">
        <w:rPr>
          <w:rFonts w:cs="Arial"/>
          <w:highlight w:val="green"/>
          <w:lang w:eastAsia="pt-BR"/>
        </w:rPr>
        <w:tab/>
        <w:t>Certidão negativa de falência expedida pelo distribuidor da sede da licitante;</w:t>
      </w:r>
    </w:p>
    <w:p w14:paraId="6B4B077E" w14:textId="3CF68A7E" w:rsidR="005E4FF8" w:rsidRPr="005470A4" w:rsidRDefault="005E4FF8" w:rsidP="005E4FF8">
      <w:pPr>
        <w:suppressAutoHyphens/>
        <w:spacing w:before="200" w:after="200" w:afterAutospacing="1" w:line="276" w:lineRule="auto"/>
        <w:ind w:left="1134" w:hanging="425"/>
        <w:contextualSpacing/>
        <w:jc w:val="both"/>
        <w:rPr>
          <w:rFonts w:cs="Arial"/>
          <w:highlight w:val="green"/>
          <w:lang w:eastAsia="pt-BR"/>
        </w:rPr>
      </w:pPr>
      <w:r w:rsidRPr="005470A4">
        <w:rPr>
          <w:rFonts w:cs="Arial"/>
          <w:highlight w:val="green"/>
          <w:lang w:eastAsia="pt-BR"/>
        </w:rPr>
        <w:t>b.</w:t>
      </w:r>
      <w:r w:rsidRPr="005470A4">
        <w:rPr>
          <w:rFonts w:cs="Arial"/>
          <w:highlight w:val="green"/>
          <w:lang w:eastAsia="pt-BR"/>
        </w:rPr>
        <w:tab/>
        <w:t xml:space="preserve">Balanço patrimonial, demonstração de resultado de exercício e demais demonstrações contábeis dos 2 (dois) últimos exercícios sociais, </w:t>
      </w:r>
      <w:r w:rsidR="005470A4" w:rsidRPr="005470A4">
        <w:rPr>
          <w:rFonts w:cs="Arial"/>
          <w:highlight w:val="green"/>
          <w:lang w:eastAsia="pt-BR"/>
        </w:rPr>
        <w:t>evidenciando a boa situação financeira da empresa, mediante a comprovação de</w:t>
      </w:r>
      <w:r w:rsidRPr="005470A4">
        <w:rPr>
          <w:rFonts w:cs="Arial"/>
          <w:highlight w:val="green"/>
          <w:lang w:eastAsia="pt-BR"/>
        </w:rPr>
        <w:t xml:space="preserve"> patrimônio líquido mínimo de 10% (dez por cento) do valor estimado para a contratação, nos termos do § 4º do art. 69 da Lei Federal nº 14.133/2021</w:t>
      </w:r>
      <w:r w:rsidR="004C264B" w:rsidRPr="005470A4">
        <w:rPr>
          <w:rFonts w:cs="Arial"/>
          <w:highlight w:val="green"/>
          <w:lang w:eastAsia="pt-BR"/>
        </w:rPr>
        <w:t>.</w:t>
      </w:r>
    </w:p>
    <w:p w14:paraId="50C55022" w14:textId="77777777" w:rsidR="002258A2" w:rsidRPr="00AA25BC" w:rsidRDefault="002258A2" w:rsidP="0017015E">
      <w:pPr>
        <w:suppressAutoHyphens/>
        <w:spacing w:before="200" w:after="200" w:afterAutospacing="1" w:line="276" w:lineRule="auto"/>
        <w:contextualSpacing/>
        <w:jc w:val="both"/>
        <w:rPr>
          <w:rFonts w:cs="Arial"/>
          <w:sz w:val="20"/>
          <w:szCs w:val="20"/>
          <w:lang w:eastAsia="pt-BR"/>
        </w:rPr>
      </w:pPr>
    </w:p>
    <w:p w14:paraId="2B5A388D" w14:textId="60107470" w:rsidR="002258A2" w:rsidRPr="003D3DA5" w:rsidRDefault="002258A2" w:rsidP="005C4BC2">
      <w:pPr>
        <w:numPr>
          <w:ilvl w:val="0"/>
          <w:numId w:val="35"/>
        </w:numPr>
        <w:suppressAutoHyphens/>
        <w:spacing w:before="600" w:after="300" w:line="276" w:lineRule="auto"/>
        <w:jc w:val="both"/>
        <w:outlineLvl w:val="0"/>
        <w:rPr>
          <w:rFonts w:eastAsia="Times New Roman" w:cs="Arial"/>
          <w:b/>
          <w:bCs/>
          <w:caps/>
          <w:highlight w:val="green"/>
          <w:lang w:eastAsia="pt-BR"/>
        </w:rPr>
      </w:pPr>
      <w:r w:rsidRPr="003D3DA5">
        <w:rPr>
          <w:rFonts w:eastAsia="Times New Roman" w:cs="Arial"/>
          <w:b/>
          <w:bCs/>
          <w:caps/>
          <w:highlight w:val="green"/>
          <w:lang w:eastAsia="pt-BR"/>
        </w:rPr>
        <w:t xml:space="preserve">DA ESTIMATIVA DO VALOR DA CONTRATAÇÃO </w:t>
      </w:r>
    </w:p>
    <w:p w14:paraId="645DE27E" w14:textId="4496D7A4" w:rsidR="002258A2" w:rsidRDefault="002258A2" w:rsidP="005C4BC2">
      <w:pPr>
        <w:suppressAutoHyphens/>
        <w:spacing w:before="200" w:after="200" w:afterAutospacing="1" w:line="276" w:lineRule="auto"/>
        <w:contextualSpacing/>
        <w:jc w:val="both"/>
        <w:rPr>
          <w:rFonts w:cs="Arial"/>
          <w:lang w:eastAsia="pt-BR"/>
        </w:rPr>
      </w:pPr>
      <w:r w:rsidRPr="003D3DA5">
        <w:rPr>
          <w:rFonts w:cs="Arial"/>
          <w:highlight w:val="green"/>
          <w:lang w:eastAsia="pt-BR"/>
        </w:rPr>
        <w:t xml:space="preserve">A estimativa do valor da contratação é de </w:t>
      </w:r>
      <w:r w:rsidRPr="003D3DA5">
        <w:rPr>
          <w:rFonts w:cs="Arial"/>
          <w:b/>
          <w:bCs/>
          <w:highlight w:val="green"/>
          <w:lang w:eastAsia="pt-BR"/>
        </w:rPr>
        <w:t xml:space="preserve">R$ </w:t>
      </w:r>
      <w:r w:rsidR="00251025" w:rsidRPr="003D3DA5">
        <w:rPr>
          <w:rFonts w:cs="Arial"/>
          <w:b/>
          <w:bCs/>
          <w:highlight w:val="green"/>
          <w:lang w:eastAsia="pt-BR"/>
        </w:rPr>
        <w:t>60</w:t>
      </w:r>
      <w:r w:rsidR="00F0582A">
        <w:rPr>
          <w:rFonts w:cs="Arial"/>
          <w:b/>
          <w:bCs/>
          <w:highlight w:val="green"/>
          <w:lang w:eastAsia="pt-BR"/>
        </w:rPr>
        <w:t>7</w:t>
      </w:r>
      <w:r w:rsidR="00251025" w:rsidRPr="003D3DA5">
        <w:rPr>
          <w:rFonts w:cs="Arial"/>
          <w:b/>
          <w:bCs/>
          <w:highlight w:val="green"/>
          <w:lang w:eastAsia="pt-BR"/>
        </w:rPr>
        <w:t>.871,70</w:t>
      </w:r>
      <w:r w:rsidR="00251025" w:rsidRPr="003D3DA5">
        <w:rPr>
          <w:rFonts w:cs="Arial"/>
          <w:highlight w:val="green"/>
          <w:lang w:eastAsia="pt-BR"/>
        </w:rPr>
        <w:t xml:space="preserve"> (seiscentos e </w:t>
      </w:r>
      <w:r w:rsidR="00F0582A">
        <w:rPr>
          <w:rFonts w:cs="Arial"/>
          <w:highlight w:val="green"/>
          <w:lang w:eastAsia="pt-BR"/>
        </w:rPr>
        <w:t>sete</w:t>
      </w:r>
      <w:r w:rsidR="00251025" w:rsidRPr="003D3DA5">
        <w:rPr>
          <w:rFonts w:cs="Arial"/>
          <w:highlight w:val="green"/>
          <w:lang w:eastAsia="pt-BR"/>
        </w:rPr>
        <w:t xml:space="preserve"> mil, oitocentos e setenta e um reais e setenta centavos)</w:t>
      </w:r>
      <w:r w:rsidRPr="003D3DA5">
        <w:rPr>
          <w:rFonts w:cs="Arial"/>
          <w:highlight w:val="green"/>
          <w:lang w:eastAsia="pt-BR"/>
        </w:rPr>
        <w:t xml:space="preserve">, como se depreende das memórias de cálculo juntadas no ANEXO C - </w:t>
      </w:r>
      <w:r w:rsidR="00251025" w:rsidRPr="003D3DA5">
        <w:rPr>
          <w:rFonts w:cs="Arial"/>
          <w:highlight w:val="green"/>
          <w:lang w:eastAsia="pt-BR"/>
        </w:rPr>
        <w:t>PLANILHA DE PREÇOS</w:t>
      </w:r>
      <w:r w:rsidR="00175808">
        <w:rPr>
          <w:rFonts w:cs="Arial"/>
          <w:highlight w:val="green"/>
          <w:lang w:eastAsia="pt-BR"/>
        </w:rPr>
        <w:t xml:space="preserve"> </w:t>
      </w:r>
      <w:r w:rsidR="00175808" w:rsidRPr="00175808">
        <w:rPr>
          <w:rFonts w:cs="Arial"/>
          <w:highlight w:val="yellow"/>
          <w:lang w:eastAsia="pt-BR"/>
        </w:rPr>
        <w:t>ESTIMADOS</w:t>
      </w:r>
      <w:r w:rsidR="00251025" w:rsidRPr="00175808">
        <w:rPr>
          <w:rFonts w:cs="Arial"/>
          <w:highlight w:val="yellow"/>
          <w:lang w:eastAsia="pt-BR"/>
        </w:rPr>
        <w:t xml:space="preserve"> </w:t>
      </w:r>
      <w:r w:rsidR="00251025" w:rsidRPr="003D3DA5">
        <w:rPr>
          <w:rFonts w:cs="Arial"/>
          <w:highlight w:val="green"/>
          <w:lang w:eastAsia="pt-BR"/>
        </w:rPr>
        <w:t>E COMPOSIÇÃO DO</w:t>
      </w:r>
      <w:r w:rsidRPr="003D3DA5">
        <w:rPr>
          <w:rFonts w:cs="Arial"/>
          <w:highlight w:val="green"/>
          <w:lang w:eastAsia="pt-BR"/>
        </w:rPr>
        <w:t xml:space="preserve"> BDI, deste Termo de Referência, disponível no Portal Nacional de Contratações Públicas (</w:t>
      </w:r>
      <w:hyperlink r:id="rId72" w:history="1">
        <w:r w:rsidRPr="003D3DA5">
          <w:rPr>
            <w:rStyle w:val="Hyperlink"/>
            <w:rFonts w:cs="Arial"/>
            <w:highlight w:val="green"/>
            <w:lang w:eastAsia="pt-BR"/>
          </w:rPr>
          <w:t>www.gov.br/pncp/pt-br</w:t>
        </w:r>
      </w:hyperlink>
      <w:r w:rsidRPr="003D3DA5">
        <w:rPr>
          <w:rFonts w:cs="Arial"/>
          <w:highlight w:val="green"/>
          <w:lang w:eastAsia="pt-BR"/>
        </w:rPr>
        <w:t>).</w:t>
      </w:r>
    </w:p>
    <w:p w14:paraId="25C8C868" w14:textId="77777777" w:rsidR="006D4686" w:rsidRDefault="006D4686" w:rsidP="005C4BC2">
      <w:pPr>
        <w:suppressAutoHyphens/>
        <w:spacing w:before="200" w:after="200" w:afterAutospacing="1" w:line="276" w:lineRule="auto"/>
        <w:contextualSpacing/>
        <w:jc w:val="both"/>
        <w:rPr>
          <w:rFonts w:cs="Arial"/>
          <w:lang w:eastAsia="pt-BR"/>
        </w:rPr>
      </w:pPr>
    </w:p>
    <w:p w14:paraId="55FA290A" w14:textId="488CDEDF" w:rsidR="005C4BC2" w:rsidRPr="00AA25BC" w:rsidRDefault="005C4BC2" w:rsidP="005C4BC2">
      <w:pPr>
        <w:numPr>
          <w:ilvl w:val="0"/>
          <w:numId w:val="35"/>
        </w:numPr>
        <w:suppressAutoHyphens/>
        <w:spacing w:before="600" w:after="300" w:line="276" w:lineRule="auto"/>
        <w:jc w:val="both"/>
        <w:outlineLvl w:val="0"/>
        <w:rPr>
          <w:rFonts w:eastAsia="Times New Roman" w:cs="Arial"/>
          <w:b/>
          <w:bCs/>
          <w:caps/>
          <w:highlight w:val="cyan"/>
          <w:lang w:eastAsia="pt-BR"/>
        </w:rPr>
      </w:pPr>
      <w:r w:rsidRPr="00AA25BC">
        <w:rPr>
          <w:rFonts w:eastAsia="Times New Roman" w:cs="Arial"/>
          <w:b/>
          <w:bCs/>
          <w:caps/>
          <w:highlight w:val="cyan"/>
          <w:lang w:eastAsia="pt-BR"/>
        </w:rPr>
        <w:t xml:space="preserve">DA ADEQUAÇÃO ORÇAMENTÁRIA  </w:t>
      </w:r>
    </w:p>
    <w:p w14:paraId="584F19C9" w14:textId="6D9D1859" w:rsidR="005C4BC2" w:rsidRDefault="006D4686" w:rsidP="005C4BC2">
      <w:pPr>
        <w:suppressAutoHyphens/>
        <w:spacing w:before="200" w:after="200" w:afterAutospacing="1" w:line="276" w:lineRule="auto"/>
        <w:contextualSpacing/>
        <w:jc w:val="both"/>
        <w:rPr>
          <w:rFonts w:cs="Arial"/>
          <w:lang w:eastAsia="pt-BR"/>
        </w:rPr>
      </w:pPr>
      <w:r w:rsidRPr="006D4686">
        <w:rPr>
          <w:rFonts w:cs="Arial"/>
          <w:highlight w:val="cyan"/>
          <w:lang w:eastAsia="pt-BR"/>
        </w:rPr>
        <w:t>As despesas decorrentes da presente contratação correrão à conta de recursos específicos consignados no orçamento do TCESP.</w:t>
      </w:r>
    </w:p>
    <w:p w14:paraId="4B05C373" w14:textId="77777777" w:rsidR="005C4BC2" w:rsidRPr="005C4BC2" w:rsidRDefault="005C4BC2" w:rsidP="005C4BC2">
      <w:pPr>
        <w:suppressAutoHyphens/>
        <w:spacing w:before="200" w:after="200" w:afterAutospacing="1" w:line="276" w:lineRule="auto"/>
        <w:contextualSpacing/>
        <w:jc w:val="both"/>
        <w:rPr>
          <w:rFonts w:cs="Arial"/>
          <w:sz w:val="14"/>
          <w:szCs w:val="14"/>
          <w:lang w:eastAsia="pt-BR"/>
        </w:rPr>
      </w:pPr>
    </w:p>
    <w:p w14:paraId="04821A72" w14:textId="0AFEF49D" w:rsidR="005C4BC2" w:rsidRDefault="005C4BC2" w:rsidP="005C4BC2">
      <w:pPr>
        <w:suppressAutoHyphens/>
        <w:spacing w:before="200" w:after="200" w:afterAutospacing="1" w:line="276" w:lineRule="auto"/>
        <w:contextualSpacing/>
        <w:jc w:val="both"/>
        <w:rPr>
          <w:rFonts w:cs="Arial"/>
          <w:lang w:eastAsia="pt-BR"/>
        </w:rPr>
      </w:pPr>
      <w:r w:rsidRPr="005C4BC2">
        <w:rPr>
          <w:rFonts w:cs="Arial"/>
          <w:highlight w:val="cyan"/>
          <w:lang w:eastAsia="pt-BR"/>
        </w:rPr>
        <w:t>A despesa onerará os recursos orçamentários e financeiros reservados na Funcional Programática e no Elemento conforme discriminado no respectivo empenho</w:t>
      </w:r>
      <w:r w:rsidR="00256550">
        <w:rPr>
          <w:rFonts w:cs="Arial"/>
          <w:lang w:eastAsia="pt-BR"/>
        </w:rPr>
        <w:t>.</w:t>
      </w:r>
    </w:p>
    <w:p w14:paraId="414B0CD9" w14:textId="77777777" w:rsidR="00256550" w:rsidRDefault="00256550" w:rsidP="005C4BC2">
      <w:pPr>
        <w:suppressAutoHyphens/>
        <w:spacing w:before="200" w:after="200" w:afterAutospacing="1" w:line="276" w:lineRule="auto"/>
        <w:contextualSpacing/>
        <w:jc w:val="both"/>
        <w:rPr>
          <w:rFonts w:cs="Arial"/>
          <w:lang w:eastAsia="pt-BR"/>
        </w:rPr>
      </w:pPr>
    </w:p>
    <w:p w14:paraId="320D8956" w14:textId="77777777" w:rsidR="00F45343" w:rsidRDefault="00F45343" w:rsidP="005C4BC2">
      <w:pPr>
        <w:suppressAutoHyphens/>
        <w:spacing w:before="200" w:after="200" w:afterAutospacing="1" w:line="276" w:lineRule="auto"/>
        <w:contextualSpacing/>
        <w:jc w:val="both"/>
        <w:rPr>
          <w:rFonts w:cs="Arial"/>
          <w:lang w:eastAsia="pt-BR"/>
        </w:rPr>
      </w:pPr>
    </w:p>
    <w:p w14:paraId="45E440D2" w14:textId="77777777" w:rsidR="00F45343" w:rsidRDefault="00F45343" w:rsidP="005C4BC2">
      <w:pPr>
        <w:suppressAutoHyphens/>
        <w:spacing w:before="200" w:after="200" w:afterAutospacing="1" w:line="276" w:lineRule="auto"/>
        <w:contextualSpacing/>
        <w:jc w:val="both"/>
        <w:rPr>
          <w:rFonts w:cs="Arial"/>
          <w:lang w:eastAsia="pt-BR"/>
        </w:rPr>
      </w:pPr>
    </w:p>
    <w:p w14:paraId="2C573F46" w14:textId="1D62A20F" w:rsidR="00256550" w:rsidRPr="00256550" w:rsidRDefault="00256550" w:rsidP="00256550">
      <w:pPr>
        <w:numPr>
          <w:ilvl w:val="0"/>
          <w:numId w:val="35"/>
        </w:numPr>
        <w:suppressAutoHyphens/>
        <w:spacing w:before="600" w:after="300" w:line="276" w:lineRule="auto"/>
        <w:jc w:val="both"/>
        <w:outlineLvl w:val="0"/>
        <w:rPr>
          <w:rFonts w:eastAsia="Times New Roman" w:cs="Arial"/>
          <w:b/>
          <w:bCs/>
          <w:caps/>
          <w:highlight w:val="cyan"/>
          <w:lang w:eastAsia="pt-BR"/>
        </w:rPr>
      </w:pPr>
      <w:r w:rsidRPr="00256550">
        <w:rPr>
          <w:rFonts w:eastAsia="Times New Roman" w:cs="Arial"/>
          <w:b/>
          <w:bCs/>
          <w:caps/>
          <w:highlight w:val="cyan"/>
          <w:lang w:eastAsia="pt-BR"/>
        </w:rPr>
        <w:lastRenderedPageBreak/>
        <w:t xml:space="preserve">DESCRIÇÃO, CÓDIGO COMPRAS.GOV.BR, QUANTIDADE, VALOR REFERENCIAL E REDUÇÃO MÍNIMA  </w:t>
      </w:r>
    </w:p>
    <w:tbl>
      <w:tblPr>
        <w:tblW w:w="5000" w:type="pct"/>
        <w:jc w:val="center"/>
        <w:tblCellMar>
          <w:left w:w="0" w:type="dxa"/>
          <w:right w:w="0" w:type="dxa"/>
        </w:tblCellMar>
        <w:tblLook w:val="04A0" w:firstRow="1" w:lastRow="0" w:firstColumn="1" w:lastColumn="0" w:noHBand="0" w:noVBand="1"/>
      </w:tblPr>
      <w:tblGrid>
        <w:gridCol w:w="454"/>
        <w:gridCol w:w="2939"/>
        <w:gridCol w:w="1029"/>
        <w:gridCol w:w="1165"/>
        <w:gridCol w:w="576"/>
        <w:gridCol w:w="1594"/>
        <w:gridCol w:w="1299"/>
      </w:tblGrid>
      <w:tr w:rsidR="004A457F" w:rsidRPr="00402977" w14:paraId="7051E100" w14:textId="77777777" w:rsidTr="00B20D2C">
        <w:trPr>
          <w:cantSplit/>
          <w:trHeight w:val="1431"/>
          <w:jc w:val="center"/>
        </w:trPr>
        <w:tc>
          <w:tcPr>
            <w:tcW w:w="251" w:type="pct"/>
            <w:tcBorders>
              <w:top w:val="single" w:sz="6" w:space="0" w:color="000000"/>
              <w:left w:val="single" w:sz="6" w:space="0" w:color="000000"/>
              <w:bottom w:val="single" w:sz="6" w:space="0" w:color="000000"/>
              <w:right w:val="single" w:sz="6" w:space="0" w:color="000000"/>
            </w:tcBorders>
            <w:shd w:val="clear" w:color="auto" w:fill="BFBFBF"/>
            <w:textDirection w:val="btLr"/>
            <w:vAlign w:val="center"/>
          </w:tcPr>
          <w:p w14:paraId="0146A36A" w14:textId="77777777" w:rsidR="004A457F" w:rsidRPr="00402977" w:rsidRDefault="004A457F" w:rsidP="00897B5A">
            <w:pPr>
              <w:tabs>
                <w:tab w:val="left" w:pos="384"/>
              </w:tabs>
              <w:ind w:left="-108" w:right="-123"/>
              <w:jc w:val="center"/>
              <w:rPr>
                <w:rFonts w:eastAsia="Times New Roman" w:cs="Arial"/>
                <w:b/>
                <w:bCs/>
                <w:color w:val="000000"/>
                <w:sz w:val="22"/>
                <w:szCs w:val="22"/>
              </w:rPr>
            </w:pPr>
            <w:r w:rsidRPr="00402977">
              <w:rPr>
                <w:rFonts w:eastAsia="Times New Roman" w:cs="Arial"/>
                <w:b/>
                <w:bCs/>
                <w:color w:val="000000"/>
                <w:sz w:val="22"/>
                <w:szCs w:val="22"/>
              </w:rPr>
              <w:t>Item</w:t>
            </w:r>
          </w:p>
        </w:tc>
        <w:tc>
          <w:tcPr>
            <w:tcW w:w="1623" w:type="pct"/>
            <w:tcBorders>
              <w:top w:val="single" w:sz="6" w:space="0" w:color="000000"/>
              <w:left w:val="single" w:sz="6" w:space="0" w:color="000000"/>
              <w:bottom w:val="single" w:sz="6" w:space="0" w:color="000000"/>
              <w:right w:val="single" w:sz="6" w:space="0" w:color="000000"/>
            </w:tcBorders>
            <w:shd w:val="clear" w:color="auto" w:fill="BFBFBF"/>
            <w:vAlign w:val="center"/>
          </w:tcPr>
          <w:p w14:paraId="0DF7CC8A" w14:textId="77777777" w:rsidR="004A457F" w:rsidRPr="00402977" w:rsidRDefault="004A457F" w:rsidP="00897B5A">
            <w:pPr>
              <w:tabs>
                <w:tab w:val="left" w:pos="384"/>
              </w:tabs>
              <w:ind w:left="97" w:right="129"/>
              <w:jc w:val="center"/>
              <w:rPr>
                <w:rFonts w:eastAsia="Times New Roman" w:cs="Arial"/>
                <w:b/>
                <w:bCs/>
                <w:color w:val="000000"/>
                <w:sz w:val="22"/>
                <w:szCs w:val="22"/>
              </w:rPr>
            </w:pPr>
            <w:r w:rsidRPr="00402977">
              <w:rPr>
                <w:rFonts w:eastAsia="Times New Roman" w:cs="Arial"/>
                <w:b/>
                <w:bCs/>
                <w:color w:val="000000"/>
                <w:sz w:val="22"/>
                <w:szCs w:val="22"/>
              </w:rPr>
              <w:t>Descrição Resumida</w:t>
            </w:r>
            <w:r>
              <w:rPr>
                <w:rFonts w:eastAsia="Times New Roman" w:cs="Arial"/>
                <w:b/>
                <w:bCs/>
                <w:color w:val="000000"/>
                <w:sz w:val="22"/>
                <w:szCs w:val="22"/>
              </w:rPr>
              <w:t xml:space="preserve"> </w:t>
            </w:r>
          </w:p>
        </w:tc>
        <w:tc>
          <w:tcPr>
            <w:tcW w:w="568" w:type="pct"/>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tcPr>
          <w:p w14:paraId="766E71FE" w14:textId="77777777" w:rsidR="004A457F" w:rsidRPr="00286390" w:rsidRDefault="004A457F" w:rsidP="00897B5A">
            <w:pPr>
              <w:tabs>
                <w:tab w:val="left" w:pos="384"/>
              </w:tabs>
              <w:ind w:left="-108" w:right="-123"/>
              <w:jc w:val="center"/>
              <w:rPr>
                <w:rFonts w:eastAsia="Times New Roman" w:cs="Arial"/>
                <w:b/>
                <w:bCs/>
                <w:color w:val="000000"/>
                <w:sz w:val="22"/>
                <w:szCs w:val="22"/>
              </w:rPr>
            </w:pPr>
            <w:r w:rsidRPr="00286390">
              <w:rPr>
                <w:rFonts w:eastAsia="Times New Roman" w:cs="Arial"/>
                <w:b/>
                <w:bCs/>
                <w:color w:val="000000"/>
                <w:sz w:val="22"/>
                <w:szCs w:val="22"/>
              </w:rPr>
              <w:t>Código</w:t>
            </w:r>
          </w:p>
          <w:p w14:paraId="06181AE5" w14:textId="77777777" w:rsidR="004A457F" w:rsidRPr="00402977" w:rsidRDefault="004A457F" w:rsidP="00897B5A">
            <w:pPr>
              <w:tabs>
                <w:tab w:val="left" w:pos="384"/>
              </w:tabs>
              <w:ind w:left="-108" w:right="-123"/>
              <w:jc w:val="center"/>
              <w:rPr>
                <w:rFonts w:eastAsia="Times New Roman" w:cs="Arial"/>
                <w:color w:val="000000"/>
                <w:sz w:val="22"/>
                <w:szCs w:val="22"/>
              </w:rPr>
            </w:pPr>
            <w:r w:rsidRPr="00562136">
              <w:rPr>
                <w:rFonts w:eastAsia="Times New Roman" w:cs="Arial"/>
                <w:b/>
                <w:bCs/>
                <w:color w:val="000000"/>
                <w:sz w:val="22"/>
                <w:szCs w:val="22"/>
                <w:highlight w:val="yellow"/>
              </w:rPr>
              <w:t>CATSER</w:t>
            </w:r>
            <w:r>
              <w:rPr>
                <w:rFonts w:eastAsia="Times New Roman" w:cs="Arial"/>
                <w:b/>
                <w:bCs/>
                <w:color w:val="000000"/>
                <w:sz w:val="22"/>
                <w:szCs w:val="22"/>
              </w:rPr>
              <w:t xml:space="preserve"> </w:t>
            </w:r>
            <w:r w:rsidRPr="006115C7">
              <w:rPr>
                <w:rFonts w:eastAsia="Times New Roman" w:cs="Arial"/>
                <w:b/>
                <w:bCs/>
                <w:color w:val="000000"/>
                <w:sz w:val="22"/>
                <w:szCs w:val="22"/>
                <w:highlight w:val="yellow"/>
              </w:rPr>
              <w:t>(*)</w:t>
            </w:r>
          </w:p>
        </w:tc>
        <w:tc>
          <w:tcPr>
            <w:tcW w:w="643" w:type="pct"/>
            <w:tcBorders>
              <w:top w:val="single" w:sz="6" w:space="0" w:color="000000"/>
              <w:left w:val="nil"/>
              <w:bottom w:val="single" w:sz="6" w:space="0" w:color="000000"/>
              <w:right w:val="single" w:sz="4" w:space="0" w:color="auto"/>
            </w:tcBorders>
            <w:shd w:val="clear" w:color="auto" w:fill="BFBFBF"/>
            <w:tcMar>
              <w:top w:w="0" w:type="dxa"/>
              <w:left w:w="105" w:type="dxa"/>
              <w:bottom w:w="0" w:type="dxa"/>
              <w:right w:w="105" w:type="dxa"/>
            </w:tcMar>
            <w:vAlign w:val="center"/>
            <w:hideMark/>
          </w:tcPr>
          <w:p w14:paraId="65CC7790" w14:textId="77777777" w:rsidR="004A457F" w:rsidRPr="00402977" w:rsidRDefault="004A457F" w:rsidP="00897B5A">
            <w:pPr>
              <w:ind w:left="-7"/>
              <w:jc w:val="center"/>
              <w:rPr>
                <w:rFonts w:eastAsia="Times New Roman" w:cs="Arial"/>
                <w:color w:val="000000"/>
                <w:sz w:val="22"/>
                <w:szCs w:val="22"/>
              </w:rPr>
            </w:pPr>
            <w:r w:rsidRPr="00402977">
              <w:rPr>
                <w:rFonts w:eastAsia="Times New Roman" w:cs="Arial"/>
                <w:b/>
                <w:bCs/>
                <w:color w:val="000000"/>
                <w:sz w:val="22"/>
                <w:szCs w:val="22"/>
              </w:rPr>
              <w:t>Unidade</w:t>
            </w:r>
          </w:p>
        </w:tc>
        <w:tc>
          <w:tcPr>
            <w:tcW w:w="318" w:type="pc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7013CE3D" w14:textId="77777777" w:rsidR="004A457F" w:rsidRPr="000C1BF8" w:rsidRDefault="004A457F" w:rsidP="00897B5A">
            <w:pPr>
              <w:ind w:left="-74" w:right="-78"/>
              <w:jc w:val="center"/>
              <w:rPr>
                <w:rFonts w:eastAsia="Times New Roman" w:cs="Arial"/>
                <w:b/>
                <w:bCs/>
                <w:color w:val="000000"/>
                <w:sz w:val="22"/>
                <w:szCs w:val="22"/>
              </w:rPr>
            </w:pPr>
            <w:r w:rsidRPr="00402977">
              <w:rPr>
                <w:rFonts w:eastAsia="Times New Roman" w:cs="Arial"/>
                <w:b/>
                <w:bCs/>
                <w:color w:val="000000"/>
                <w:sz w:val="22"/>
                <w:szCs w:val="22"/>
              </w:rPr>
              <w:t>Quantidade</w:t>
            </w:r>
          </w:p>
        </w:tc>
        <w:tc>
          <w:tcPr>
            <w:tcW w:w="880" w:type="pct"/>
            <w:tcBorders>
              <w:top w:val="single" w:sz="4" w:space="0" w:color="auto"/>
              <w:left w:val="single" w:sz="4" w:space="0" w:color="auto"/>
              <w:bottom w:val="single" w:sz="4" w:space="0" w:color="auto"/>
              <w:right w:val="single" w:sz="4" w:space="0" w:color="auto"/>
            </w:tcBorders>
            <w:shd w:val="clear" w:color="auto" w:fill="BFBFBF"/>
            <w:vAlign w:val="center"/>
          </w:tcPr>
          <w:p w14:paraId="42DBEED3" w14:textId="77777777" w:rsidR="004A457F" w:rsidRPr="00B20D2C" w:rsidRDefault="004A457F" w:rsidP="00897B5A">
            <w:pPr>
              <w:ind w:right="37"/>
              <w:jc w:val="center"/>
              <w:rPr>
                <w:rFonts w:eastAsia="Times New Roman" w:cs="Arial"/>
                <w:b/>
                <w:bCs/>
                <w:color w:val="000000"/>
                <w:spacing w:val="-6"/>
                <w:sz w:val="22"/>
                <w:szCs w:val="22"/>
              </w:rPr>
            </w:pPr>
            <w:r w:rsidRPr="00B20D2C">
              <w:rPr>
                <w:rFonts w:eastAsia="Times New Roman" w:cs="Arial"/>
                <w:b/>
                <w:bCs/>
                <w:color w:val="000000"/>
                <w:spacing w:val="-6"/>
                <w:sz w:val="22"/>
                <w:szCs w:val="22"/>
              </w:rPr>
              <w:t xml:space="preserve">Valor Total </w:t>
            </w:r>
            <w:r w:rsidRPr="00B20D2C">
              <w:rPr>
                <w:rFonts w:eastAsia="Times New Roman" w:cs="Arial"/>
                <w:b/>
                <w:bCs/>
                <w:color w:val="000000"/>
                <w:spacing w:val="-6"/>
                <w:sz w:val="22"/>
                <w:szCs w:val="22"/>
                <w:highlight w:val="yellow"/>
              </w:rPr>
              <w:t>Geral Estimado com BDI</w:t>
            </w:r>
            <w:r w:rsidRPr="00B20D2C">
              <w:rPr>
                <w:rFonts w:eastAsia="Times New Roman" w:cs="Arial"/>
                <w:b/>
                <w:bCs/>
                <w:color w:val="000000"/>
                <w:spacing w:val="-6"/>
                <w:sz w:val="22"/>
                <w:szCs w:val="22"/>
              </w:rPr>
              <w:t xml:space="preserve"> do Item Único</w:t>
            </w:r>
          </w:p>
          <w:p w14:paraId="0A65E774" w14:textId="77777777" w:rsidR="004A457F" w:rsidRPr="000C1BF8" w:rsidRDefault="004A457F" w:rsidP="00897B5A">
            <w:pPr>
              <w:ind w:right="37"/>
              <w:jc w:val="center"/>
              <w:rPr>
                <w:rFonts w:eastAsia="Times New Roman" w:cs="Arial"/>
                <w:b/>
                <w:bCs/>
                <w:color w:val="000000"/>
                <w:sz w:val="22"/>
                <w:szCs w:val="22"/>
              </w:rPr>
            </w:pPr>
            <w:r w:rsidRPr="00402977">
              <w:rPr>
                <w:rFonts w:eastAsia="Times New Roman" w:cs="Arial"/>
                <w:b/>
                <w:bCs/>
                <w:color w:val="000000"/>
                <w:sz w:val="22"/>
                <w:szCs w:val="22"/>
              </w:rPr>
              <w:t>(R$)</w:t>
            </w:r>
          </w:p>
        </w:tc>
        <w:tc>
          <w:tcPr>
            <w:tcW w:w="717" w:type="pct"/>
            <w:tcBorders>
              <w:top w:val="single" w:sz="6" w:space="0" w:color="000000"/>
              <w:left w:val="nil"/>
              <w:bottom w:val="single" w:sz="6" w:space="0" w:color="000000"/>
              <w:right w:val="single" w:sz="6" w:space="0" w:color="000000"/>
            </w:tcBorders>
            <w:shd w:val="clear" w:color="auto" w:fill="BFBFBF"/>
            <w:vAlign w:val="center"/>
          </w:tcPr>
          <w:p w14:paraId="026CF59B" w14:textId="77777777" w:rsidR="004A457F" w:rsidRPr="00402977" w:rsidRDefault="004A457F" w:rsidP="00897B5A">
            <w:pPr>
              <w:ind w:left="18"/>
              <w:jc w:val="center"/>
              <w:rPr>
                <w:rFonts w:eastAsia="Times New Roman" w:cs="Arial"/>
                <w:b/>
                <w:bCs/>
                <w:color w:val="000000"/>
                <w:sz w:val="22"/>
                <w:szCs w:val="22"/>
              </w:rPr>
            </w:pPr>
            <w:r w:rsidRPr="00402977">
              <w:rPr>
                <w:rFonts w:eastAsia="Times New Roman" w:cs="Arial"/>
                <w:b/>
                <w:bCs/>
                <w:color w:val="000000"/>
                <w:sz w:val="22"/>
                <w:szCs w:val="22"/>
              </w:rPr>
              <w:t>Redução mínima entre lances</w:t>
            </w:r>
          </w:p>
          <w:p w14:paraId="2916F215" w14:textId="77777777" w:rsidR="004A457F" w:rsidRPr="00402977" w:rsidRDefault="004A457F" w:rsidP="00897B5A">
            <w:pPr>
              <w:ind w:left="18"/>
              <w:jc w:val="center"/>
              <w:rPr>
                <w:rFonts w:eastAsia="Times New Roman" w:cs="Arial"/>
                <w:b/>
                <w:bCs/>
                <w:color w:val="000000"/>
                <w:sz w:val="22"/>
                <w:szCs w:val="22"/>
              </w:rPr>
            </w:pPr>
            <w:r w:rsidRPr="00402977">
              <w:rPr>
                <w:rFonts w:eastAsia="Times New Roman" w:cs="Arial"/>
                <w:b/>
                <w:bCs/>
                <w:color w:val="000000"/>
                <w:sz w:val="22"/>
                <w:szCs w:val="22"/>
              </w:rPr>
              <w:t>(R$)</w:t>
            </w:r>
          </w:p>
        </w:tc>
      </w:tr>
      <w:tr w:rsidR="004A457F" w:rsidRPr="00E82793" w14:paraId="6646E67B" w14:textId="77777777" w:rsidTr="00606CC7">
        <w:trPr>
          <w:cantSplit/>
          <w:trHeight w:val="2957"/>
          <w:jc w:val="center"/>
        </w:trPr>
        <w:tc>
          <w:tcPr>
            <w:tcW w:w="251" w:type="pct"/>
            <w:tcBorders>
              <w:top w:val="nil"/>
              <w:left w:val="single" w:sz="6" w:space="0" w:color="000000"/>
              <w:bottom w:val="single" w:sz="4" w:space="0" w:color="auto"/>
              <w:right w:val="single" w:sz="6" w:space="0" w:color="000000"/>
            </w:tcBorders>
            <w:textDirection w:val="btLr"/>
            <w:vAlign w:val="center"/>
          </w:tcPr>
          <w:p w14:paraId="1031B7E3" w14:textId="77777777" w:rsidR="004A457F" w:rsidRPr="00DC6EBF" w:rsidRDefault="004A457F" w:rsidP="00897B5A">
            <w:pPr>
              <w:tabs>
                <w:tab w:val="left" w:pos="384"/>
              </w:tabs>
              <w:ind w:left="-108" w:right="-123"/>
              <w:jc w:val="center"/>
              <w:rPr>
                <w:rFonts w:eastAsia="Times New Roman" w:cs="Arial"/>
                <w:b/>
                <w:bCs/>
                <w:color w:val="000000"/>
                <w:sz w:val="22"/>
                <w:szCs w:val="22"/>
              </w:rPr>
            </w:pPr>
            <w:r w:rsidRPr="00C6265A">
              <w:rPr>
                <w:rFonts w:eastAsia="Times New Roman" w:cs="Arial"/>
                <w:b/>
                <w:bCs/>
                <w:color w:val="000000"/>
                <w:sz w:val="22"/>
                <w:szCs w:val="22"/>
                <w:highlight w:val="yellow"/>
              </w:rPr>
              <w:t>Único</w:t>
            </w:r>
          </w:p>
        </w:tc>
        <w:tc>
          <w:tcPr>
            <w:tcW w:w="1623" w:type="pct"/>
            <w:tcBorders>
              <w:top w:val="nil"/>
              <w:left w:val="single" w:sz="6" w:space="0" w:color="000000"/>
              <w:bottom w:val="single" w:sz="4" w:space="0" w:color="auto"/>
              <w:right w:val="single" w:sz="6" w:space="0" w:color="000000"/>
            </w:tcBorders>
            <w:vAlign w:val="center"/>
          </w:tcPr>
          <w:p w14:paraId="5E682EBE" w14:textId="49996023" w:rsidR="004A457F" w:rsidRPr="0096288F" w:rsidRDefault="004A457F" w:rsidP="00897B5A">
            <w:pPr>
              <w:tabs>
                <w:tab w:val="left" w:pos="384"/>
              </w:tabs>
              <w:ind w:left="6" w:right="117"/>
              <w:jc w:val="center"/>
              <w:rPr>
                <w:rFonts w:eastAsia="Times New Roman" w:cs="Arial"/>
                <w:b/>
                <w:bCs/>
                <w:color w:val="000000"/>
                <w:spacing w:val="-2"/>
                <w:sz w:val="22"/>
                <w:szCs w:val="22"/>
              </w:rPr>
            </w:pPr>
            <w:r w:rsidRPr="0096288F">
              <w:rPr>
                <w:rFonts w:eastAsia="Times New Roman" w:cs="Arial"/>
                <w:b/>
                <w:bCs/>
                <w:color w:val="000000"/>
                <w:spacing w:val="-2"/>
                <w:sz w:val="22"/>
                <w:szCs w:val="22"/>
                <w:highlight w:val="yellow"/>
              </w:rPr>
              <w:t>Contratação de empresa para a recuperação de desempenho dos sistemas construtivos e acabamentos da edificação que abriga a Unidade Regional de Adamantina do Tribunal de Contas do Estado de São Paulo – UR-18</w:t>
            </w:r>
          </w:p>
        </w:tc>
        <w:tc>
          <w:tcPr>
            <w:tcW w:w="568"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5DD62077" w14:textId="77777777" w:rsidR="004A457F" w:rsidRPr="00DC6EBF" w:rsidRDefault="004A457F" w:rsidP="00897B5A">
            <w:pPr>
              <w:tabs>
                <w:tab w:val="left" w:pos="384"/>
              </w:tabs>
              <w:ind w:left="-108" w:right="-123"/>
              <w:jc w:val="center"/>
              <w:rPr>
                <w:rFonts w:eastAsia="Times New Roman" w:cs="Arial"/>
                <w:b/>
                <w:bCs/>
                <w:color w:val="000000"/>
                <w:sz w:val="22"/>
                <w:szCs w:val="22"/>
              </w:rPr>
            </w:pPr>
            <w:r>
              <w:rPr>
                <w:b/>
                <w:bCs/>
                <w:sz w:val="22"/>
                <w:highlight w:val="yellow"/>
              </w:rPr>
              <w:t>1627</w:t>
            </w:r>
          </w:p>
        </w:tc>
        <w:tc>
          <w:tcPr>
            <w:tcW w:w="643" w:type="pct"/>
            <w:tcBorders>
              <w:top w:val="nil"/>
              <w:left w:val="nil"/>
              <w:bottom w:val="single" w:sz="4" w:space="0" w:color="auto"/>
              <w:right w:val="single" w:sz="4" w:space="0" w:color="auto"/>
            </w:tcBorders>
            <w:tcMar>
              <w:top w:w="0" w:type="dxa"/>
              <w:left w:w="105" w:type="dxa"/>
              <w:bottom w:w="0" w:type="dxa"/>
              <w:right w:w="105" w:type="dxa"/>
            </w:tcMar>
            <w:vAlign w:val="center"/>
            <w:hideMark/>
          </w:tcPr>
          <w:p w14:paraId="7AA84F37" w14:textId="77777777" w:rsidR="004A457F" w:rsidRDefault="004A457F" w:rsidP="00897B5A">
            <w:pPr>
              <w:ind w:left="-7"/>
              <w:jc w:val="center"/>
              <w:rPr>
                <w:rFonts w:eastAsia="Times New Roman" w:cs="Arial"/>
                <w:b/>
                <w:bCs/>
                <w:color w:val="000000"/>
                <w:sz w:val="22"/>
                <w:szCs w:val="22"/>
                <w:highlight w:val="yellow"/>
              </w:rPr>
            </w:pPr>
            <w:r>
              <w:rPr>
                <w:rFonts w:eastAsia="Times New Roman" w:cs="Arial"/>
                <w:b/>
                <w:bCs/>
                <w:color w:val="000000"/>
                <w:sz w:val="22"/>
                <w:szCs w:val="22"/>
                <w:highlight w:val="yellow"/>
              </w:rPr>
              <w:t>Unidade</w:t>
            </w:r>
          </w:p>
          <w:p w14:paraId="25F3F6F4" w14:textId="77777777" w:rsidR="004A457F" w:rsidRPr="00361F66" w:rsidRDefault="004A457F" w:rsidP="00897B5A">
            <w:pPr>
              <w:ind w:left="-7"/>
              <w:jc w:val="center"/>
              <w:rPr>
                <w:rFonts w:eastAsia="Times New Roman" w:cs="Arial"/>
                <w:b/>
                <w:bCs/>
                <w:color w:val="000000"/>
                <w:sz w:val="22"/>
                <w:szCs w:val="22"/>
                <w:highlight w:val="yellow"/>
              </w:rPr>
            </w:pPr>
          </w:p>
        </w:tc>
        <w:tc>
          <w:tcPr>
            <w:tcW w:w="318" w:type="pct"/>
            <w:tcBorders>
              <w:top w:val="single" w:sz="4" w:space="0" w:color="auto"/>
              <w:left w:val="single" w:sz="4" w:space="0" w:color="auto"/>
              <w:bottom w:val="single" w:sz="4" w:space="0" w:color="auto"/>
              <w:right w:val="single" w:sz="4" w:space="0" w:color="auto"/>
            </w:tcBorders>
            <w:vAlign w:val="center"/>
          </w:tcPr>
          <w:p w14:paraId="1B55BFCA" w14:textId="77777777" w:rsidR="004A457F" w:rsidRPr="002616EF" w:rsidRDefault="004A457F" w:rsidP="00897B5A">
            <w:pPr>
              <w:ind w:left="-44"/>
              <w:jc w:val="center"/>
              <w:rPr>
                <w:rFonts w:eastAsia="Times New Roman" w:cs="Arial"/>
                <w:b/>
                <w:bCs/>
                <w:color w:val="000000"/>
                <w:sz w:val="22"/>
                <w:szCs w:val="22"/>
                <w:highlight w:val="red"/>
              </w:rPr>
            </w:pPr>
            <w:r>
              <w:rPr>
                <w:rFonts w:eastAsia="Times New Roman" w:cs="Arial"/>
                <w:b/>
                <w:bCs/>
                <w:color w:val="000000"/>
                <w:sz w:val="22"/>
                <w:szCs w:val="22"/>
                <w:highlight w:val="yellow"/>
              </w:rPr>
              <w:t>1</w:t>
            </w:r>
          </w:p>
        </w:tc>
        <w:tc>
          <w:tcPr>
            <w:tcW w:w="880" w:type="pct"/>
            <w:tcBorders>
              <w:top w:val="single" w:sz="4" w:space="0" w:color="auto"/>
              <w:left w:val="single" w:sz="4" w:space="0" w:color="auto"/>
              <w:bottom w:val="single" w:sz="4" w:space="0" w:color="auto"/>
              <w:right w:val="single" w:sz="4" w:space="0" w:color="auto"/>
            </w:tcBorders>
            <w:vAlign w:val="center"/>
          </w:tcPr>
          <w:p w14:paraId="43AB775B" w14:textId="4BF9A199" w:rsidR="004A457F" w:rsidRPr="00D23866" w:rsidRDefault="004A457F" w:rsidP="00897B5A">
            <w:pPr>
              <w:ind w:left="-44"/>
              <w:jc w:val="center"/>
              <w:rPr>
                <w:rFonts w:eastAsia="Times New Roman" w:cs="Arial"/>
                <w:b/>
                <w:bCs/>
                <w:color w:val="000000"/>
                <w:sz w:val="22"/>
                <w:szCs w:val="22"/>
                <w:highlight w:val="yellow"/>
              </w:rPr>
            </w:pPr>
            <w:r w:rsidRPr="004A457F">
              <w:rPr>
                <w:rFonts w:eastAsia="Times New Roman" w:cs="Arial"/>
                <w:b/>
                <w:bCs/>
                <w:color w:val="000000"/>
                <w:sz w:val="22"/>
                <w:szCs w:val="22"/>
                <w:highlight w:val="yellow"/>
              </w:rPr>
              <w:t>60</w:t>
            </w:r>
            <w:r w:rsidR="004D14C0">
              <w:rPr>
                <w:rFonts w:eastAsia="Times New Roman" w:cs="Arial"/>
                <w:b/>
                <w:bCs/>
                <w:color w:val="000000"/>
                <w:sz w:val="22"/>
                <w:szCs w:val="22"/>
                <w:highlight w:val="yellow"/>
              </w:rPr>
              <w:t>7</w:t>
            </w:r>
            <w:r w:rsidRPr="004A457F">
              <w:rPr>
                <w:rFonts w:eastAsia="Times New Roman" w:cs="Arial"/>
                <w:b/>
                <w:bCs/>
                <w:color w:val="000000"/>
                <w:sz w:val="22"/>
                <w:szCs w:val="22"/>
                <w:highlight w:val="yellow"/>
              </w:rPr>
              <w:t>.871,70</w:t>
            </w:r>
          </w:p>
        </w:tc>
        <w:tc>
          <w:tcPr>
            <w:tcW w:w="717" w:type="pct"/>
            <w:tcBorders>
              <w:top w:val="nil"/>
              <w:left w:val="nil"/>
              <w:bottom w:val="single" w:sz="4" w:space="0" w:color="auto"/>
              <w:right w:val="single" w:sz="6" w:space="0" w:color="000000"/>
            </w:tcBorders>
            <w:vAlign w:val="center"/>
          </w:tcPr>
          <w:p w14:paraId="240EC922" w14:textId="6DB96474" w:rsidR="004A457F" w:rsidRPr="00D23866" w:rsidRDefault="004A457F" w:rsidP="00897B5A">
            <w:pPr>
              <w:ind w:left="18"/>
              <w:jc w:val="center"/>
              <w:rPr>
                <w:rFonts w:eastAsia="Times New Roman" w:cs="Arial"/>
                <w:b/>
                <w:bCs/>
                <w:color w:val="000000"/>
                <w:sz w:val="22"/>
                <w:szCs w:val="22"/>
                <w:highlight w:val="yellow"/>
              </w:rPr>
            </w:pPr>
            <w:r w:rsidRPr="004A457F">
              <w:rPr>
                <w:rFonts w:eastAsia="Times New Roman" w:cs="Arial"/>
                <w:b/>
                <w:bCs/>
                <w:color w:val="000000"/>
                <w:sz w:val="22"/>
                <w:szCs w:val="22"/>
                <w:highlight w:val="yellow"/>
              </w:rPr>
              <w:t>4.600,00</w:t>
            </w:r>
            <w:r w:rsidRPr="00D23866">
              <w:rPr>
                <w:b/>
                <w:bCs/>
                <w:highlight w:val="yellow"/>
              </w:rPr>
              <w:t xml:space="preserve"> </w:t>
            </w:r>
          </w:p>
        </w:tc>
      </w:tr>
    </w:tbl>
    <w:p w14:paraId="4904E150" w14:textId="77777777" w:rsidR="004A457F" w:rsidRPr="005D16A6" w:rsidRDefault="004A457F" w:rsidP="004A457F">
      <w:pPr>
        <w:spacing w:before="120" w:after="120" w:line="276" w:lineRule="auto"/>
        <w:jc w:val="both"/>
        <w:rPr>
          <w:rFonts w:cs="Arial"/>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Pr>
          <w:rFonts w:cs="Arial"/>
          <w:b/>
          <w:i/>
          <w:sz w:val="22"/>
        </w:rPr>
        <w:t>.</w:t>
      </w:r>
    </w:p>
    <w:p w14:paraId="308E4892" w14:textId="77777777" w:rsidR="004A457F" w:rsidRPr="00DA469A" w:rsidRDefault="004A457F" w:rsidP="0017015E">
      <w:pPr>
        <w:suppressAutoHyphens/>
        <w:spacing w:before="200" w:after="200" w:afterAutospacing="1" w:line="276" w:lineRule="auto"/>
        <w:contextualSpacing/>
        <w:jc w:val="both"/>
        <w:rPr>
          <w:rFonts w:cs="Arial"/>
          <w:lang w:eastAsia="pt-BR"/>
        </w:rPr>
      </w:pPr>
    </w:p>
    <w:p w14:paraId="66AB8774"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DOS ANEXOS</w:t>
      </w:r>
    </w:p>
    <w:p w14:paraId="5D785FC8" w14:textId="5418B0A7" w:rsidR="000A553A" w:rsidRPr="000A553A" w:rsidRDefault="000A553A" w:rsidP="00614637">
      <w:pPr>
        <w:suppressAutoHyphens/>
        <w:spacing w:after="200" w:afterAutospacing="1" w:line="276" w:lineRule="auto"/>
        <w:jc w:val="both"/>
        <w:rPr>
          <w:rFonts w:cs="Arial"/>
          <w:lang w:eastAsia="pt-BR"/>
        </w:rPr>
      </w:pPr>
      <w:r w:rsidRPr="000A553A">
        <w:rPr>
          <w:rFonts w:cs="Arial"/>
          <w:lang w:eastAsia="pt-BR"/>
        </w:rPr>
        <w:t xml:space="preserve">O presente Termo de Referência é composto </w:t>
      </w:r>
      <w:r w:rsidR="006261B6" w:rsidRPr="005D16A6">
        <w:rPr>
          <w:rFonts w:cs="Arial"/>
          <w:highlight w:val="yellow"/>
        </w:rPr>
        <w:t>p</w:t>
      </w:r>
      <w:r w:rsidR="006261B6" w:rsidRPr="0098378A">
        <w:rPr>
          <w:rFonts w:cs="Arial"/>
          <w:highlight w:val="yellow"/>
        </w:rPr>
        <w:t xml:space="preserve">elos anexos a seguir, </w:t>
      </w:r>
      <w:r w:rsidR="006261B6" w:rsidRPr="0098378A">
        <w:rPr>
          <w:highlight w:val="yellow"/>
        </w:rPr>
        <w:t>disponíve</w:t>
      </w:r>
      <w:r w:rsidR="006261B6">
        <w:rPr>
          <w:highlight w:val="yellow"/>
        </w:rPr>
        <w:t>is</w:t>
      </w:r>
      <w:r w:rsidR="006261B6" w:rsidRPr="0098378A">
        <w:rPr>
          <w:highlight w:val="yellow"/>
        </w:rPr>
        <w:t xml:space="preserve"> </w:t>
      </w:r>
      <w:r w:rsidR="006261B6" w:rsidRPr="00C55FE2">
        <w:rPr>
          <w:highlight w:val="yellow"/>
        </w:rPr>
        <w:t>no Portal Nacional de Contratações Públicas (</w:t>
      </w:r>
      <w:hyperlink r:id="rId73" w:history="1">
        <w:r w:rsidR="006261B6" w:rsidRPr="00C73356">
          <w:rPr>
            <w:rStyle w:val="Hyperlink"/>
            <w:spacing w:val="4"/>
            <w:highlight w:val="yellow"/>
          </w:rPr>
          <w:t>www.gov.br/pncp/pt-br</w:t>
        </w:r>
      </w:hyperlink>
      <w:r w:rsidR="006261B6" w:rsidRPr="00C55FE2">
        <w:rPr>
          <w:highlight w:val="yellow"/>
        </w:rPr>
        <w:t>)</w:t>
      </w:r>
      <w:r w:rsidRPr="000A553A">
        <w:rPr>
          <w:rFonts w:cs="Arial"/>
          <w:lang w:eastAsia="pt-BR"/>
        </w:rPr>
        <w:t>: </w:t>
      </w:r>
    </w:p>
    <w:p w14:paraId="6DFF520C" w14:textId="77777777" w:rsidR="000A553A" w:rsidRPr="000A553A" w:rsidRDefault="000A553A" w:rsidP="00AB0723">
      <w:pPr>
        <w:suppressAutoHyphens/>
        <w:spacing w:after="200" w:afterAutospacing="1"/>
        <w:jc w:val="both"/>
        <w:rPr>
          <w:rFonts w:cs="Arial"/>
          <w:lang w:eastAsia="pt-BR"/>
        </w:rPr>
      </w:pPr>
      <w:r w:rsidRPr="000A553A">
        <w:rPr>
          <w:rFonts w:cs="Arial"/>
          <w:lang w:eastAsia="pt-BR"/>
        </w:rPr>
        <w:t>ANEXO A - DESCRITIVO TÉCNICO.</w:t>
      </w:r>
    </w:p>
    <w:p w14:paraId="76FB80C1" w14:textId="30248E88" w:rsidR="000A553A" w:rsidRPr="000A553A" w:rsidRDefault="000A553A" w:rsidP="00AB0723">
      <w:pPr>
        <w:suppressAutoHyphens/>
        <w:spacing w:after="200" w:afterAutospacing="1"/>
        <w:jc w:val="both"/>
        <w:rPr>
          <w:rFonts w:cs="Arial"/>
          <w:lang w:eastAsia="pt-BR"/>
        </w:rPr>
      </w:pPr>
      <w:r w:rsidRPr="000A553A">
        <w:rPr>
          <w:rFonts w:cs="Arial"/>
          <w:lang w:eastAsia="pt-BR"/>
        </w:rPr>
        <w:t>ANEXO B - PLANILHA DE SERVIÇOS</w:t>
      </w:r>
      <w:r w:rsidR="00E33824">
        <w:rPr>
          <w:rFonts w:cs="Arial"/>
          <w:lang w:eastAsia="pt-BR"/>
        </w:rPr>
        <w:t xml:space="preserve"> </w:t>
      </w:r>
      <w:r w:rsidR="00E33824" w:rsidRPr="00E33824">
        <w:rPr>
          <w:rFonts w:cs="Arial"/>
          <w:highlight w:val="yellow"/>
          <w:lang w:eastAsia="pt-BR"/>
        </w:rPr>
        <w:t>(</w:t>
      </w:r>
      <w:r w:rsidR="00E33824">
        <w:rPr>
          <w:rFonts w:cs="Arial"/>
          <w:highlight w:val="yellow"/>
          <w:lang w:eastAsia="pt-BR"/>
        </w:rPr>
        <w:t xml:space="preserve">Modelo </w:t>
      </w:r>
      <w:r w:rsidR="0082281F">
        <w:rPr>
          <w:rFonts w:cs="Arial"/>
          <w:highlight w:val="yellow"/>
          <w:lang w:eastAsia="pt-BR"/>
        </w:rPr>
        <w:t>d</w:t>
      </w:r>
      <w:r w:rsidR="00E33824">
        <w:rPr>
          <w:rFonts w:cs="Arial"/>
          <w:highlight w:val="yellow"/>
          <w:lang w:eastAsia="pt-BR"/>
        </w:rPr>
        <w:t xml:space="preserve">e </w:t>
      </w:r>
      <w:r w:rsidR="00E33824" w:rsidRPr="00E33824">
        <w:rPr>
          <w:rFonts w:cs="Arial"/>
          <w:highlight w:val="yellow"/>
          <w:lang w:eastAsia="pt-BR"/>
        </w:rPr>
        <w:t xml:space="preserve">Proposta </w:t>
      </w:r>
      <w:r w:rsidR="0082281F">
        <w:rPr>
          <w:rFonts w:cs="Arial"/>
          <w:highlight w:val="yellow"/>
          <w:lang w:eastAsia="pt-BR"/>
        </w:rPr>
        <w:t>d</w:t>
      </w:r>
      <w:r w:rsidR="00E33824" w:rsidRPr="00E33824">
        <w:rPr>
          <w:rFonts w:cs="Arial"/>
          <w:highlight w:val="yellow"/>
          <w:lang w:eastAsia="pt-BR"/>
        </w:rPr>
        <w:t>e Preços)</w:t>
      </w:r>
      <w:r w:rsidRPr="000A553A">
        <w:rPr>
          <w:rFonts w:cs="Arial"/>
          <w:lang w:eastAsia="pt-BR"/>
        </w:rPr>
        <w:t>.</w:t>
      </w:r>
    </w:p>
    <w:p w14:paraId="2987699F" w14:textId="331B6952" w:rsidR="000A553A" w:rsidRPr="000A553A" w:rsidRDefault="000A553A" w:rsidP="00AB0723">
      <w:pPr>
        <w:suppressAutoHyphens/>
        <w:spacing w:after="200" w:afterAutospacing="1"/>
        <w:jc w:val="both"/>
        <w:rPr>
          <w:rFonts w:cs="Arial"/>
          <w:lang w:eastAsia="pt-BR"/>
        </w:rPr>
      </w:pPr>
      <w:r w:rsidRPr="000A553A">
        <w:rPr>
          <w:rFonts w:cs="Arial"/>
          <w:lang w:eastAsia="pt-BR"/>
        </w:rPr>
        <w:t xml:space="preserve">ANEXO C - PLANILHA DE PREÇOS </w:t>
      </w:r>
      <w:r w:rsidR="00E33824" w:rsidRPr="00E33824">
        <w:rPr>
          <w:rFonts w:cs="Arial"/>
          <w:highlight w:val="yellow"/>
          <w:lang w:eastAsia="pt-BR"/>
        </w:rPr>
        <w:t>ESTIMADOS</w:t>
      </w:r>
      <w:r w:rsidR="00E33824">
        <w:rPr>
          <w:rFonts w:cs="Arial"/>
          <w:lang w:eastAsia="pt-BR"/>
        </w:rPr>
        <w:t xml:space="preserve"> </w:t>
      </w:r>
      <w:r w:rsidRPr="000A553A">
        <w:rPr>
          <w:rFonts w:cs="Arial"/>
          <w:lang w:eastAsia="pt-BR"/>
        </w:rPr>
        <w:t>E COMPOSIÇÃO DO BDI.</w:t>
      </w:r>
    </w:p>
    <w:p w14:paraId="4AEBB5D4" w14:textId="77777777" w:rsidR="000A553A" w:rsidRPr="000A553A" w:rsidRDefault="000A553A" w:rsidP="00AB0723">
      <w:pPr>
        <w:suppressAutoHyphens/>
        <w:spacing w:after="200" w:afterAutospacing="1"/>
        <w:jc w:val="both"/>
        <w:rPr>
          <w:rFonts w:cs="Arial"/>
          <w:lang w:eastAsia="pt-BR"/>
        </w:rPr>
      </w:pPr>
      <w:r w:rsidRPr="000A553A">
        <w:rPr>
          <w:rFonts w:cs="Arial"/>
          <w:lang w:eastAsia="pt-BR"/>
        </w:rPr>
        <w:t>ANEXO D - MEMÓRIA DE CÁLCULO DO ORÇAMENTO.</w:t>
      </w:r>
    </w:p>
    <w:p w14:paraId="5452284A" w14:textId="375F9D9E" w:rsidR="00916DD1" w:rsidRPr="004B6387" w:rsidRDefault="000A553A" w:rsidP="00400083">
      <w:pPr>
        <w:suppressAutoHyphens/>
        <w:spacing w:after="200" w:afterAutospacing="1"/>
        <w:jc w:val="both"/>
        <w:rPr>
          <w:rFonts w:cs="Arial"/>
        </w:rPr>
      </w:pPr>
      <w:r w:rsidRPr="000A553A">
        <w:rPr>
          <w:rFonts w:cs="Arial"/>
          <w:lang w:eastAsia="pt-BR"/>
        </w:rPr>
        <w:t>ANEXO E - CRONOGRAMA FÍSICO-FINANCEIRO.</w:t>
      </w:r>
    </w:p>
    <w:p w14:paraId="3C38CC52" w14:textId="4AE1A9A8" w:rsidR="004B6387" w:rsidRPr="004B6387" w:rsidRDefault="004B6387" w:rsidP="00D50D75">
      <w:pPr>
        <w:spacing w:line="276" w:lineRule="auto"/>
        <w:jc w:val="both"/>
        <w:rPr>
          <w:rFonts w:cs="Arial"/>
        </w:rPr>
        <w:sectPr w:rsidR="004B6387" w:rsidRPr="004B6387" w:rsidSect="00196195">
          <w:headerReference w:type="default" r:id="rId74"/>
          <w:footerReference w:type="default" r:id="rId75"/>
          <w:pgSz w:w="11907" w:h="16840" w:code="9"/>
          <w:pgMar w:top="2126" w:right="1134" w:bottom="851" w:left="1701" w:header="340" w:footer="284" w:gutter="0"/>
          <w:cols w:space="708"/>
          <w:docGrid w:linePitch="360"/>
        </w:sectPr>
      </w:pPr>
    </w:p>
    <w:p w14:paraId="414EC38A" w14:textId="2CD7620D"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80B0D90" w14:textId="77777777" w:rsidR="001167EF" w:rsidRPr="005B6C95" w:rsidRDefault="001167EF" w:rsidP="001167EF">
      <w:pPr>
        <w:jc w:val="center"/>
        <w:rPr>
          <w:rFonts w:cs="Arial"/>
          <w:b/>
          <w:bCs/>
        </w:rPr>
      </w:pPr>
    </w:p>
    <w:p w14:paraId="5998EB08" w14:textId="0FC3EDC5" w:rsidR="00C124D6" w:rsidRPr="0019394F" w:rsidRDefault="00C124D6" w:rsidP="00C124D6">
      <w:pPr>
        <w:pStyle w:val="Prembulo"/>
        <w:spacing w:before="0" w:afterLines="50" w:line="276" w:lineRule="auto"/>
        <w:ind w:right="0"/>
        <w:rPr>
          <w:b/>
          <w:sz w:val="24"/>
          <w:szCs w:val="24"/>
        </w:rPr>
      </w:pPr>
      <w:r w:rsidRPr="00E820B5">
        <w:rPr>
          <w:b/>
          <w:sz w:val="24"/>
          <w:szCs w:val="24"/>
          <w:highlight w:val="green"/>
        </w:rPr>
        <w:t>CONTRATO</w:t>
      </w:r>
      <w:r w:rsidRPr="0019394F">
        <w:rPr>
          <w:b/>
          <w:sz w:val="24"/>
          <w:szCs w:val="24"/>
        </w:rPr>
        <w:t xml:space="preserve"> 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EB02E8" w:rsidRDefault="00C124D6" w:rsidP="00C124D6">
      <w:pPr>
        <w:ind w:firstLine="1418"/>
        <w:jc w:val="both"/>
        <w:rPr>
          <w:rFonts w:eastAsia="Arial" w:cs="Arial"/>
          <w:sz w:val="20"/>
          <w:szCs w:val="20"/>
        </w:rPr>
      </w:pPr>
    </w:p>
    <w:p w14:paraId="188CF0B5" w14:textId="0C545D45"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 nº</w:t>
      </w:r>
      <w:r w:rsidR="006C41F6">
        <w:rPr>
          <w:rFonts w:eastAsia="Arial" w:cs="Arial"/>
          <w:highlight w:val="yellow"/>
        </w:rPr>
        <w:t xml:space="preserve"> </w:t>
      </w:r>
      <w:r w:rsidR="00867103">
        <w:rPr>
          <w:rFonts w:cs="Arial"/>
          <w:color w:val="000000"/>
          <w:highlight w:val="yellow"/>
        </w:rPr>
        <w:t>4418/2022-18</w:t>
      </w:r>
      <w:r w:rsidR="006C41F6">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867103">
        <w:rPr>
          <w:rFonts w:eastAsia="Arial" w:cs="Arial"/>
          <w:highlight w:val="yellow"/>
        </w:rPr>
        <w:t>/2026</w:t>
      </w:r>
      <w:r w:rsidRPr="00382A17">
        <w:rPr>
          <w:rFonts w:eastAsia="Arial" w:cs="Arial"/>
        </w:rPr>
        <w:t>, mediante as cláusulas e condições a seguir enunciadas.</w:t>
      </w:r>
    </w:p>
    <w:p w14:paraId="71FB1762" w14:textId="77777777" w:rsidR="00C124D6" w:rsidRPr="00EB02E8"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6" w:anchor="art92" w:history="1">
        <w:r w:rsidRPr="00382A17">
          <w:rPr>
            <w:rStyle w:val="Hyperlink"/>
          </w:rPr>
          <w:t>art. 92, I e II</w:t>
        </w:r>
      </w:hyperlink>
      <w:r w:rsidRPr="00382A17">
        <w:t>)</w:t>
      </w:r>
    </w:p>
    <w:p w14:paraId="154EE9DD" w14:textId="2F78336C"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sidR="000559E7">
        <w:rPr>
          <w:sz w:val="24"/>
          <w:szCs w:val="24"/>
        </w:rPr>
        <w:t xml:space="preserve"> </w:t>
      </w:r>
      <w:r w:rsidR="005D24DA">
        <w:rPr>
          <w:b/>
          <w:bCs/>
          <w:sz w:val="24"/>
          <w:szCs w:val="24"/>
          <w:highlight w:val="yellow"/>
        </w:rPr>
        <w:t>c</w:t>
      </w:r>
      <w:r w:rsidR="005D24DA" w:rsidRPr="005D24DA">
        <w:rPr>
          <w:b/>
          <w:bCs/>
          <w:sz w:val="24"/>
          <w:szCs w:val="24"/>
          <w:highlight w:val="yellow"/>
        </w:rPr>
        <w:t>ontratação de empresa para a recuperação de desempenho dos sistemas construtivos e acabamentos da edificação que abriga a Unidade Regional de Adamantina do Tribunal de Contas do Estado de São Paulo – UR</w:t>
      </w:r>
      <w:r w:rsidR="005D24DA">
        <w:rPr>
          <w:b/>
          <w:bCs/>
          <w:sz w:val="24"/>
          <w:szCs w:val="24"/>
          <w:highlight w:val="yellow"/>
        </w:rPr>
        <w:t>-</w:t>
      </w:r>
      <w:r w:rsidR="005D24DA" w:rsidRPr="005D24DA">
        <w:rPr>
          <w:b/>
          <w:bCs/>
          <w:sz w:val="24"/>
          <w:szCs w:val="24"/>
          <w:highlight w:val="yellow"/>
        </w:rPr>
        <w:t>18</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lastRenderedPageBreak/>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6981354D" w:rsidR="00C124D6" w:rsidRDefault="00F12FFF" w:rsidP="003E0A3C">
      <w:pPr>
        <w:pStyle w:val="Nivel3"/>
        <w:numPr>
          <w:ilvl w:val="2"/>
          <w:numId w:val="18"/>
        </w:numPr>
        <w:spacing w:line="480" w:lineRule="auto"/>
        <w:ind w:left="284" w:firstLine="0"/>
        <w:rPr>
          <w:sz w:val="24"/>
          <w:szCs w:val="24"/>
        </w:rPr>
      </w:pPr>
      <w:r w:rsidRPr="00F12FFF">
        <w:rPr>
          <w:sz w:val="24"/>
          <w:szCs w:val="24"/>
          <w:highlight w:val="yellow"/>
        </w:rPr>
        <w:t>A</w:t>
      </w:r>
      <w:r w:rsidR="00C124D6" w:rsidRPr="00F12FFF">
        <w:rPr>
          <w:sz w:val="24"/>
          <w:szCs w:val="24"/>
          <w:highlight w:val="yellow"/>
        </w:rPr>
        <w:t>nexos</w:t>
      </w:r>
      <w:r w:rsidR="00C124D6" w:rsidRPr="00382A17">
        <w:rPr>
          <w:sz w:val="24"/>
          <w:szCs w:val="24"/>
        </w:rPr>
        <w:t xml:space="preserve"> dos documentos supracitados.</w:t>
      </w:r>
    </w:p>
    <w:p w14:paraId="0B74E2D3" w14:textId="433170CE"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0F6814">
        <w:rPr>
          <w:b/>
          <w:bCs/>
          <w:sz w:val="24"/>
          <w:szCs w:val="24"/>
          <w:highlight w:val="yellow"/>
        </w:rPr>
        <w:t xml:space="preserve">empreitada por preço </w:t>
      </w:r>
      <w:r w:rsidR="000F6814" w:rsidRPr="000F6814">
        <w:rPr>
          <w:b/>
          <w:bCs/>
          <w:sz w:val="24"/>
          <w:szCs w:val="24"/>
          <w:highlight w:val="yellow"/>
        </w:rPr>
        <w:t>global</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72E0702D" w14:textId="34F39029" w:rsidR="00BA19C6" w:rsidRDefault="00BA19C6" w:rsidP="00D30666">
      <w:pPr>
        <w:pStyle w:val="Nivel3"/>
        <w:numPr>
          <w:ilvl w:val="1"/>
          <w:numId w:val="43"/>
        </w:numPr>
        <w:ind w:left="0" w:firstLine="0"/>
        <w:rPr>
          <w:color w:val="auto"/>
          <w:sz w:val="24"/>
          <w:szCs w:val="24"/>
        </w:rPr>
      </w:pPr>
      <w:r w:rsidRPr="00BA19C6">
        <w:rPr>
          <w:color w:val="auto"/>
          <w:sz w:val="24"/>
          <w:szCs w:val="24"/>
        </w:rPr>
        <w:t>O prazo de vigência da contratação é de</w:t>
      </w:r>
      <w:r w:rsidR="007951C2">
        <w:rPr>
          <w:color w:val="auto"/>
          <w:sz w:val="24"/>
          <w:szCs w:val="24"/>
        </w:rPr>
        <w:t xml:space="preserve"> </w:t>
      </w:r>
      <w:r w:rsidR="00D23866">
        <w:rPr>
          <w:b/>
          <w:bCs/>
          <w:color w:val="auto"/>
          <w:sz w:val="24"/>
          <w:szCs w:val="24"/>
          <w:highlight w:val="yellow"/>
        </w:rPr>
        <w:t>1</w:t>
      </w:r>
      <w:r w:rsidR="0004419E">
        <w:rPr>
          <w:b/>
          <w:bCs/>
          <w:color w:val="auto"/>
          <w:sz w:val="24"/>
          <w:szCs w:val="24"/>
          <w:highlight w:val="yellow"/>
        </w:rPr>
        <w:t>8</w:t>
      </w:r>
      <w:r w:rsidR="00D23866">
        <w:rPr>
          <w:b/>
          <w:bCs/>
          <w:color w:val="auto"/>
          <w:sz w:val="24"/>
          <w:szCs w:val="24"/>
          <w:highlight w:val="yellow"/>
        </w:rPr>
        <w:t>0</w:t>
      </w:r>
      <w:r w:rsidR="007951C2" w:rsidRPr="007951C2">
        <w:rPr>
          <w:b/>
          <w:bCs/>
          <w:color w:val="auto"/>
          <w:sz w:val="24"/>
          <w:szCs w:val="24"/>
          <w:highlight w:val="yellow"/>
        </w:rPr>
        <w:t xml:space="preserve"> </w:t>
      </w:r>
      <w:r w:rsidR="007951C2" w:rsidRPr="007951C2">
        <w:rPr>
          <w:color w:val="auto"/>
          <w:sz w:val="24"/>
          <w:szCs w:val="24"/>
          <w:highlight w:val="yellow"/>
        </w:rPr>
        <w:t>(</w:t>
      </w:r>
      <w:r w:rsidR="00D23866">
        <w:rPr>
          <w:color w:val="auto"/>
          <w:sz w:val="24"/>
          <w:szCs w:val="24"/>
          <w:highlight w:val="yellow"/>
        </w:rPr>
        <w:t xml:space="preserve">cento e </w:t>
      </w:r>
      <w:r w:rsidR="0004419E">
        <w:rPr>
          <w:color w:val="auto"/>
          <w:sz w:val="24"/>
          <w:szCs w:val="24"/>
          <w:highlight w:val="yellow"/>
        </w:rPr>
        <w:t>oitenta</w:t>
      </w:r>
      <w:r w:rsidR="007951C2" w:rsidRPr="007951C2">
        <w:rPr>
          <w:color w:val="auto"/>
          <w:sz w:val="24"/>
          <w:szCs w:val="24"/>
          <w:highlight w:val="yellow"/>
        </w:rPr>
        <w:t>)</w:t>
      </w:r>
      <w:r w:rsidR="007951C2" w:rsidRPr="007951C2">
        <w:rPr>
          <w:b/>
          <w:bCs/>
          <w:color w:val="auto"/>
          <w:sz w:val="24"/>
          <w:szCs w:val="24"/>
          <w:highlight w:val="yellow"/>
        </w:rPr>
        <w:t xml:space="preserve"> </w:t>
      </w:r>
      <w:r w:rsidR="007951C2" w:rsidRPr="004953E8">
        <w:rPr>
          <w:b/>
          <w:bCs/>
          <w:color w:val="auto"/>
          <w:sz w:val="24"/>
          <w:szCs w:val="24"/>
          <w:highlight w:val="yellow"/>
        </w:rPr>
        <w:t>dias</w:t>
      </w:r>
      <w:r w:rsidR="004953E8" w:rsidRPr="004953E8">
        <w:rPr>
          <w:b/>
          <w:bCs/>
          <w:color w:val="auto"/>
          <w:sz w:val="24"/>
          <w:szCs w:val="24"/>
          <w:highlight w:val="yellow"/>
        </w:rPr>
        <w:t xml:space="preserve"> corridos</w:t>
      </w:r>
      <w:r w:rsidR="00670EBC">
        <w:rPr>
          <w:color w:val="auto"/>
          <w:sz w:val="24"/>
          <w:szCs w:val="24"/>
        </w:rPr>
        <w:t xml:space="preserve">, </w:t>
      </w:r>
      <w:r w:rsidRPr="00BA19C6">
        <w:rPr>
          <w:color w:val="auto"/>
          <w:sz w:val="24"/>
          <w:szCs w:val="24"/>
        </w:rPr>
        <w:t>contados da data de assinatura do contrato, na forma do artigo 105 da Lei n° 14.133, de 2021.</w:t>
      </w:r>
    </w:p>
    <w:p w14:paraId="75063B09" w14:textId="5806CD79" w:rsidR="00BA19C6" w:rsidRPr="00BA19C6" w:rsidRDefault="00CE3258" w:rsidP="00462199">
      <w:pPr>
        <w:pStyle w:val="Nivel3"/>
        <w:numPr>
          <w:ilvl w:val="2"/>
          <w:numId w:val="43"/>
        </w:numPr>
        <w:ind w:left="284" w:firstLine="0"/>
        <w:rPr>
          <w:color w:val="auto"/>
          <w:sz w:val="24"/>
          <w:szCs w:val="24"/>
          <w:highlight w:val="yellow"/>
        </w:rPr>
      </w:pPr>
      <w:r w:rsidRPr="00CE3258">
        <w:rPr>
          <w:color w:val="auto"/>
          <w:sz w:val="24"/>
          <w:szCs w:val="24"/>
          <w:highlight w:val="yellow"/>
        </w:rPr>
        <w:t>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w:t>
      </w:r>
      <w:r w:rsidR="00BA19C6" w:rsidRPr="00BA19C6">
        <w:rPr>
          <w:color w:val="auto"/>
          <w:sz w:val="24"/>
          <w:szCs w:val="24"/>
          <w:highlight w:val="yellow"/>
        </w:rPr>
        <w:t xml:space="preserve">. </w:t>
      </w:r>
    </w:p>
    <w:p w14:paraId="5F3DCC11" w14:textId="77777777" w:rsidR="00BA19C6" w:rsidRDefault="00BA19C6" w:rsidP="00D30666">
      <w:pPr>
        <w:pStyle w:val="Nivel3"/>
        <w:numPr>
          <w:ilvl w:val="2"/>
          <w:numId w:val="43"/>
        </w:numPr>
        <w:ind w:left="284" w:firstLine="0"/>
        <w:rPr>
          <w:color w:val="auto"/>
          <w:sz w:val="24"/>
          <w:szCs w:val="24"/>
        </w:rPr>
      </w:pPr>
      <w:r w:rsidRPr="00BA19C6">
        <w:rPr>
          <w:color w:val="auto"/>
          <w:sz w:val="24"/>
          <w:szCs w:val="24"/>
        </w:rPr>
        <w:t>Quando a não conclusão do objeto da contratação decorrer de culpa da Contratada</w:t>
      </w:r>
      <w:r>
        <w:rPr>
          <w:color w:val="auto"/>
          <w:sz w:val="24"/>
          <w:szCs w:val="24"/>
        </w:rPr>
        <w:t>:</w:t>
      </w:r>
    </w:p>
    <w:p w14:paraId="448EBFA0"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A Contratada será constituída em mora, aplicáveis a ela as respectivas sanções administrativas;</w:t>
      </w:r>
    </w:p>
    <w:p w14:paraId="22DC2F81"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3F87DFAE" w14:textId="77777777" w:rsidR="00BA19C6" w:rsidRDefault="00BA19C6" w:rsidP="00462199">
      <w:pPr>
        <w:pStyle w:val="Nivel3"/>
        <w:numPr>
          <w:ilvl w:val="2"/>
          <w:numId w:val="43"/>
        </w:numPr>
        <w:tabs>
          <w:tab w:val="left" w:pos="284"/>
        </w:tabs>
        <w:ind w:left="284" w:firstLine="0"/>
        <w:rPr>
          <w:color w:val="auto"/>
          <w:sz w:val="24"/>
          <w:szCs w:val="24"/>
        </w:rPr>
      </w:pPr>
      <w:r w:rsidRPr="00BA19C6">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w:t>
      </w:r>
      <w:proofErr w:type="spellStart"/>
      <w:r w:rsidRPr="00BA19C6">
        <w:rPr>
          <w:color w:val="auto"/>
          <w:sz w:val="24"/>
          <w:szCs w:val="24"/>
        </w:rPr>
        <w:t>esta</w:t>
      </w:r>
      <w:proofErr w:type="spellEnd"/>
      <w:r w:rsidRPr="00BA19C6">
        <w:rPr>
          <w:color w:val="auto"/>
          <w:sz w:val="24"/>
          <w:szCs w:val="24"/>
        </w:rPr>
        <w:t xml:space="preserve">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0B7C9EC4" w14:textId="64D91309" w:rsidR="00257DEC" w:rsidRPr="00D23866" w:rsidRDefault="00BA19C6" w:rsidP="00D23866">
      <w:pPr>
        <w:pStyle w:val="Nivel3"/>
        <w:numPr>
          <w:ilvl w:val="1"/>
          <w:numId w:val="43"/>
        </w:numPr>
        <w:ind w:left="0" w:firstLine="0"/>
        <w:rPr>
          <w:color w:val="auto"/>
          <w:sz w:val="24"/>
          <w:szCs w:val="24"/>
        </w:rPr>
      </w:pPr>
      <w:r w:rsidRPr="00BA79D1">
        <w:rPr>
          <w:rFonts w:eastAsia="Times New Roman"/>
          <w:color w:val="auto"/>
          <w:sz w:val="24"/>
          <w:szCs w:val="24"/>
          <w:highlight w:val="yellow"/>
        </w:rPr>
        <w:t xml:space="preserve">A </w:t>
      </w:r>
      <w:r w:rsidRPr="00D23866">
        <w:rPr>
          <w:rFonts w:eastAsia="Times New Roman"/>
          <w:b/>
          <w:bCs/>
          <w:color w:val="auto"/>
          <w:sz w:val="24"/>
          <w:szCs w:val="24"/>
          <w:highlight w:val="yellow"/>
        </w:rPr>
        <w:t xml:space="preserve">Autorização para Início dos Serviços </w:t>
      </w:r>
      <w:r w:rsidRPr="00D23866">
        <w:rPr>
          <w:rFonts w:eastAsia="Times New Roman"/>
          <w:color w:val="auto"/>
          <w:sz w:val="24"/>
          <w:szCs w:val="24"/>
          <w:highlight w:val="yellow"/>
        </w:rPr>
        <w:t xml:space="preserve">(AIS) será emitida no prazo de até </w:t>
      </w:r>
      <w:r w:rsidRPr="00D23866">
        <w:rPr>
          <w:rFonts w:eastAsia="Times New Roman"/>
          <w:b/>
          <w:bCs/>
          <w:color w:val="auto"/>
          <w:sz w:val="24"/>
          <w:szCs w:val="24"/>
          <w:highlight w:val="yellow"/>
        </w:rPr>
        <w:t xml:space="preserve">10 </w:t>
      </w:r>
      <w:r w:rsidRPr="00D23866">
        <w:rPr>
          <w:rFonts w:eastAsia="Times New Roman"/>
          <w:color w:val="auto"/>
          <w:sz w:val="24"/>
          <w:szCs w:val="24"/>
          <w:highlight w:val="yellow"/>
        </w:rPr>
        <w:t>(dez)</w:t>
      </w:r>
      <w:r w:rsidRPr="00D23866">
        <w:rPr>
          <w:rFonts w:eastAsia="Times New Roman"/>
          <w:b/>
          <w:bCs/>
          <w:color w:val="auto"/>
          <w:sz w:val="24"/>
          <w:szCs w:val="24"/>
          <w:highlight w:val="yellow"/>
        </w:rPr>
        <w:t xml:space="preserve"> dias </w:t>
      </w:r>
      <w:r w:rsidR="00ED6036" w:rsidRPr="00ED6036">
        <w:rPr>
          <w:rFonts w:eastAsia="Times New Roman"/>
          <w:b/>
          <w:bCs/>
          <w:color w:val="auto"/>
          <w:sz w:val="24"/>
          <w:szCs w:val="24"/>
          <w:highlight w:val="yellow"/>
        </w:rPr>
        <w:t>úteis</w:t>
      </w:r>
      <w:r w:rsidRPr="00D23866">
        <w:rPr>
          <w:rFonts w:eastAsia="Times New Roman"/>
          <w:color w:val="auto"/>
          <w:sz w:val="24"/>
          <w:szCs w:val="24"/>
          <w:highlight w:val="yellow"/>
        </w:rPr>
        <w:t xml:space="preserve"> a contar da</w:t>
      </w:r>
      <w:r w:rsidR="00BC2D3D" w:rsidRPr="00D23866">
        <w:rPr>
          <w:rFonts w:eastAsia="Times New Roman"/>
          <w:color w:val="auto"/>
          <w:sz w:val="24"/>
          <w:szCs w:val="24"/>
          <w:highlight w:val="yellow"/>
        </w:rPr>
        <w:t xml:space="preserve"> </w:t>
      </w:r>
      <w:r w:rsidR="00D23866" w:rsidRPr="00D23866">
        <w:rPr>
          <w:rFonts w:eastAsia="Times New Roman"/>
          <w:b/>
          <w:bCs/>
          <w:color w:val="auto"/>
          <w:sz w:val="24"/>
          <w:szCs w:val="24"/>
          <w:highlight w:val="yellow"/>
        </w:rPr>
        <w:t>data da assinatura do contrato</w:t>
      </w:r>
      <w:r w:rsidRPr="00D23866">
        <w:rPr>
          <w:rFonts w:eastAsia="Times New Roman"/>
          <w:color w:val="auto"/>
          <w:sz w:val="24"/>
          <w:szCs w:val="24"/>
          <w:highlight w:val="yellow"/>
        </w:rPr>
        <w:t>.</w:t>
      </w:r>
    </w:p>
    <w:p w14:paraId="5C561D15" w14:textId="7E358D5C" w:rsidR="00C124D6" w:rsidRDefault="00BA19C6" w:rsidP="00D30666">
      <w:pPr>
        <w:pStyle w:val="Nivel3"/>
        <w:numPr>
          <w:ilvl w:val="1"/>
          <w:numId w:val="43"/>
        </w:numPr>
        <w:ind w:left="0" w:firstLine="0"/>
        <w:rPr>
          <w:color w:val="auto"/>
          <w:sz w:val="24"/>
          <w:szCs w:val="24"/>
        </w:rPr>
      </w:pPr>
      <w:r w:rsidRPr="00BA19C6">
        <w:rPr>
          <w:color w:val="auto"/>
          <w:sz w:val="24"/>
          <w:szCs w:val="24"/>
        </w:rPr>
        <w:t xml:space="preserve">O </w:t>
      </w:r>
      <w:r w:rsidRPr="00BA19C6">
        <w:rPr>
          <w:b/>
          <w:bCs/>
          <w:color w:val="auto"/>
          <w:sz w:val="24"/>
          <w:szCs w:val="24"/>
        </w:rPr>
        <w:t>prazo de execução dos serviços</w:t>
      </w:r>
      <w:r w:rsidRPr="00BA19C6">
        <w:rPr>
          <w:color w:val="auto"/>
          <w:sz w:val="24"/>
          <w:szCs w:val="24"/>
        </w:rPr>
        <w:t xml:space="preserve"> é de </w:t>
      </w:r>
      <w:r w:rsidR="007A6448">
        <w:rPr>
          <w:b/>
          <w:bCs/>
          <w:color w:val="auto"/>
          <w:sz w:val="24"/>
          <w:szCs w:val="24"/>
          <w:highlight w:val="yellow"/>
        </w:rPr>
        <w:t>120</w:t>
      </w:r>
      <w:r w:rsidR="008D5915" w:rsidRPr="008D5915">
        <w:rPr>
          <w:b/>
          <w:bCs/>
          <w:color w:val="auto"/>
          <w:sz w:val="24"/>
          <w:szCs w:val="24"/>
          <w:highlight w:val="yellow"/>
        </w:rPr>
        <w:t xml:space="preserve"> </w:t>
      </w:r>
      <w:r w:rsidR="008D5915" w:rsidRPr="008D5915">
        <w:rPr>
          <w:color w:val="auto"/>
          <w:sz w:val="24"/>
          <w:szCs w:val="24"/>
          <w:highlight w:val="yellow"/>
        </w:rPr>
        <w:t>(</w:t>
      </w:r>
      <w:r w:rsidR="007A6448">
        <w:rPr>
          <w:color w:val="auto"/>
          <w:sz w:val="24"/>
          <w:szCs w:val="24"/>
          <w:highlight w:val="yellow"/>
        </w:rPr>
        <w:t>cento e vinte</w:t>
      </w:r>
      <w:r w:rsidR="008D5915" w:rsidRPr="008D5915">
        <w:rPr>
          <w:color w:val="auto"/>
          <w:sz w:val="24"/>
          <w:szCs w:val="24"/>
          <w:highlight w:val="yellow"/>
        </w:rPr>
        <w:t>)</w:t>
      </w:r>
      <w:r w:rsidR="008D5915" w:rsidRPr="008D5915">
        <w:rPr>
          <w:b/>
          <w:bCs/>
          <w:color w:val="auto"/>
          <w:sz w:val="24"/>
          <w:szCs w:val="24"/>
          <w:highlight w:val="yellow"/>
        </w:rPr>
        <w:t> </w:t>
      </w:r>
      <w:r w:rsidR="00755A0A" w:rsidRPr="00755A0A">
        <w:rPr>
          <w:b/>
          <w:bCs/>
          <w:color w:val="auto"/>
          <w:sz w:val="24"/>
          <w:szCs w:val="24"/>
          <w:highlight w:val="yellow"/>
        </w:rPr>
        <w:t>dias corridos</w:t>
      </w:r>
      <w:r w:rsidRPr="00BA19C6">
        <w:rPr>
          <w:color w:val="auto"/>
          <w:sz w:val="24"/>
          <w:szCs w:val="24"/>
        </w:rPr>
        <w:t>, contados a partir da data indicada pelo Contratante na Autorização para Início dos Serviços</w:t>
      </w:r>
      <w:r w:rsidR="00CD43B6">
        <w:rPr>
          <w:color w:val="auto"/>
          <w:sz w:val="24"/>
          <w:szCs w:val="24"/>
        </w:rPr>
        <w:t xml:space="preserve"> </w:t>
      </w:r>
      <w:r w:rsidR="00CD43B6" w:rsidRPr="00CD43B6">
        <w:rPr>
          <w:color w:val="auto"/>
          <w:sz w:val="24"/>
          <w:szCs w:val="24"/>
        </w:rPr>
        <w:t>(AIS)</w:t>
      </w:r>
      <w:r w:rsidRPr="00BA19C6">
        <w:rPr>
          <w:color w:val="auto"/>
          <w:sz w:val="24"/>
          <w:szCs w:val="24"/>
        </w:rPr>
        <w:t>.</w:t>
      </w:r>
    </w:p>
    <w:p w14:paraId="4B882628" w14:textId="36B766FF" w:rsidR="00065D1C" w:rsidRPr="00BA19C6" w:rsidRDefault="00065D1C" w:rsidP="00D30666">
      <w:pPr>
        <w:pStyle w:val="Nivel3"/>
        <w:numPr>
          <w:ilvl w:val="1"/>
          <w:numId w:val="43"/>
        </w:numPr>
        <w:ind w:left="0" w:firstLine="0"/>
        <w:rPr>
          <w:color w:val="auto"/>
          <w:sz w:val="24"/>
          <w:szCs w:val="24"/>
        </w:rPr>
      </w:pPr>
      <w:r w:rsidRPr="00065D1C">
        <w:rPr>
          <w:color w:val="auto"/>
          <w:sz w:val="24"/>
          <w:szCs w:val="24"/>
        </w:rPr>
        <w:t xml:space="preserve">O </w:t>
      </w:r>
      <w:r w:rsidRPr="00065D1C">
        <w:rPr>
          <w:b/>
          <w:bCs/>
          <w:color w:val="auto"/>
          <w:sz w:val="24"/>
          <w:szCs w:val="24"/>
        </w:rPr>
        <w:t>prazo de garantia dos equipamentos e materiais</w:t>
      </w:r>
      <w:r w:rsidRPr="00065D1C">
        <w:rPr>
          <w:color w:val="auto"/>
          <w:sz w:val="24"/>
          <w:szCs w:val="24"/>
        </w:rPr>
        <w:t xml:space="preserve"> será de </w:t>
      </w:r>
      <w:r w:rsidRPr="00065D1C">
        <w:rPr>
          <w:b/>
          <w:bCs/>
          <w:color w:val="auto"/>
          <w:sz w:val="24"/>
          <w:szCs w:val="24"/>
        </w:rPr>
        <w:t>12</w:t>
      </w:r>
      <w:r w:rsidRPr="00065D1C">
        <w:rPr>
          <w:color w:val="auto"/>
          <w:sz w:val="24"/>
          <w:szCs w:val="24"/>
        </w:rPr>
        <w:t xml:space="preserve"> (doze) </w:t>
      </w:r>
      <w:r w:rsidRPr="00065D1C">
        <w:rPr>
          <w:b/>
          <w:bCs/>
          <w:color w:val="auto"/>
          <w:sz w:val="24"/>
          <w:szCs w:val="24"/>
        </w:rPr>
        <w:t>meses</w:t>
      </w:r>
      <w:r w:rsidRPr="00065D1C">
        <w:rPr>
          <w:color w:val="auto"/>
          <w:sz w:val="24"/>
          <w:szCs w:val="24"/>
        </w:rPr>
        <w:t xml:space="preserve"> ou conforme o padrão do fabricante (</w:t>
      </w:r>
      <w:r w:rsidR="00D30A33" w:rsidRPr="005571E2">
        <w:rPr>
          <w:color w:val="auto"/>
          <w:sz w:val="24"/>
          <w:szCs w:val="24"/>
        </w:rPr>
        <w:t xml:space="preserve">no caso da película de controle solar - ver especificação </w:t>
      </w:r>
      <w:r w:rsidR="00D30A33" w:rsidRPr="00D30A33">
        <w:rPr>
          <w:color w:val="auto"/>
          <w:sz w:val="24"/>
          <w:szCs w:val="24"/>
          <w:highlight w:val="green"/>
        </w:rPr>
        <w:t xml:space="preserve">do item 1.35 do Anexo A </w:t>
      </w:r>
      <w:r w:rsidR="00FD1A2F">
        <w:rPr>
          <w:color w:val="auto"/>
          <w:sz w:val="24"/>
          <w:szCs w:val="24"/>
          <w:highlight w:val="green"/>
        </w:rPr>
        <w:t>do</w:t>
      </w:r>
      <w:r w:rsidR="00D30A33" w:rsidRPr="00D30A33">
        <w:rPr>
          <w:color w:val="auto"/>
          <w:sz w:val="24"/>
          <w:szCs w:val="24"/>
          <w:highlight w:val="green"/>
        </w:rPr>
        <w:t xml:space="preserve"> Termo de Referência</w:t>
      </w:r>
      <w:r w:rsidRPr="00065D1C">
        <w:rPr>
          <w:color w:val="auto"/>
          <w:sz w:val="24"/>
          <w:szCs w:val="24"/>
        </w:rPr>
        <w:t xml:space="preserve">), se esta for maior, e </w:t>
      </w:r>
      <w:r w:rsidRPr="00065D1C">
        <w:rPr>
          <w:color w:val="auto"/>
          <w:sz w:val="24"/>
          <w:szCs w:val="24"/>
        </w:rPr>
        <w:lastRenderedPageBreak/>
        <w:t xml:space="preserve">dos </w:t>
      </w:r>
      <w:r w:rsidRPr="00192547">
        <w:rPr>
          <w:b/>
          <w:bCs/>
          <w:color w:val="auto"/>
          <w:sz w:val="24"/>
          <w:szCs w:val="24"/>
        </w:rPr>
        <w:t>serviços</w:t>
      </w:r>
      <w:r w:rsidRPr="00065D1C">
        <w:rPr>
          <w:color w:val="auto"/>
          <w:sz w:val="24"/>
          <w:szCs w:val="24"/>
        </w:rPr>
        <w:t xml:space="preserve"> será de </w:t>
      </w:r>
      <w:r w:rsidRPr="00192547">
        <w:rPr>
          <w:b/>
          <w:bCs/>
          <w:color w:val="auto"/>
          <w:sz w:val="24"/>
          <w:szCs w:val="24"/>
        </w:rPr>
        <w:t>60</w:t>
      </w:r>
      <w:r w:rsidRPr="00065D1C">
        <w:rPr>
          <w:color w:val="auto"/>
          <w:sz w:val="24"/>
          <w:szCs w:val="24"/>
        </w:rPr>
        <w:t xml:space="preserve"> (sessenta) </w:t>
      </w:r>
      <w:r w:rsidRPr="00192547">
        <w:rPr>
          <w:b/>
          <w:bCs/>
          <w:color w:val="auto"/>
          <w:sz w:val="24"/>
          <w:szCs w:val="24"/>
        </w:rPr>
        <w:t>meses</w:t>
      </w:r>
      <w:r w:rsidRPr="00065D1C">
        <w:rPr>
          <w:color w:val="auto"/>
          <w:sz w:val="24"/>
          <w:szCs w:val="24"/>
        </w:rPr>
        <w:t>, contados a partir da data de emissão do Termo de Recebimento Definitivo</w:t>
      </w:r>
      <w:r w:rsidR="00192547">
        <w:rPr>
          <w:color w:val="auto"/>
          <w:sz w:val="24"/>
          <w:szCs w:val="24"/>
        </w:rPr>
        <w:t>.</w:t>
      </w:r>
    </w:p>
    <w:p w14:paraId="3B7EFDC3" w14:textId="77777777" w:rsidR="00072243" w:rsidRPr="00273999" w:rsidRDefault="00072243"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77"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3F04145E" w14:textId="77777777" w:rsidR="004D4856" w:rsidRPr="004D4856" w:rsidRDefault="004D4856" w:rsidP="004D4856">
      <w:pPr>
        <w:rPr>
          <w:lang w:eastAsia="pt-BR"/>
        </w:rPr>
      </w:pPr>
    </w:p>
    <w:p w14:paraId="59CB73C0" w14:textId="77777777" w:rsidR="00C124D6" w:rsidRDefault="00C124D6" w:rsidP="00197018">
      <w:pPr>
        <w:pStyle w:val="Nivel01"/>
      </w:pPr>
      <w:r w:rsidRPr="00382A17">
        <w:t>CLÁUSULA QUARTA – SUBCONTRATAÇÃO</w:t>
      </w:r>
    </w:p>
    <w:p w14:paraId="6AFF2488" w14:textId="77777777" w:rsidR="004D4856" w:rsidRPr="004D4856" w:rsidRDefault="004D4856" w:rsidP="004D4856">
      <w:pPr>
        <w:pStyle w:val="PargrafodaLista"/>
        <w:numPr>
          <w:ilvl w:val="0"/>
          <w:numId w:val="19"/>
        </w:numPr>
        <w:spacing w:before="120" w:after="120" w:line="276" w:lineRule="auto"/>
        <w:contextualSpacing w:val="0"/>
        <w:jc w:val="both"/>
        <w:rPr>
          <w:rFonts w:ascii="Arial" w:eastAsiaTheme="minorEastAsia" w:hAnsi="Arial" w:cs="Arial"/>
          <w:vanish/>
        </w:rPr>
      </w:pPr>
    </w:p>
    <w:p w14:paraId="7BA0A5A9" w14:textId="607C3632" w:rsidR="004D4856" w:rsidRPr="004A73AB" w:rsidRDefault="004A73AB" w:rsidP="004D4856">
      <w:pPr>
        <w:pStyle w:val="Nvel2-Red"/>
        <w:numPr>
          <w:ilvl w:val="1"/>
          <w:numId w:val="19"/>
        </w:numPr>
        <w:ind w:left="0" w:firstLine="0"/>
        <w:rPr>
          <w:i w:val="0"/>
          <w:iCs w:val="0"/>
          <w:color w:val="auto"/>
          <w:sz w:val="24"/>
          <w:szCs w:val="24"/>
          <w:highlight w:val="yellow"/>
        </w:rPr>
      </w:pPr>
      <w:r w:rsidRPr="004A73AB">
        <w:rPr>
          <w:i w:val="0"/>
          <w:iCs w:val="0"/>
          <w:color w:val="auto"/>
          <w:sz w:val="24"/>
          <w:szCs w:val="24"/>
          <w:highlight w:val="yellow"/>
        </w:rPr>
        <w:t xml:space="preserve">Será permitida a subcontratação para os </w:t>
      </w:r>
      <w:r w:rsidR="004D4856" w:rsidRPr="004A73AB">
        <w:rPr>
          <w:b/>
          <w:bCs/>
          <w:i w:val="0"/>
          <w:iCs w:val="0"/>
          <w:color w:val="auto"/>
          <w:sz w:val="24"/>
          <w:szCs w:val="24"/>
          <w:highlight w:val="yellow"/>
        </w:rPr>
        <w:t>serviços de limpeza de final de obra, serralheria, aplicação de película de controle solar e instalação do Sistema Fotovoltaico de Geração de Energia Elétrica (SFGEE)</w:t>
      </w:r>
      <w:r w:rsidR="004D4856" w:rsidRPr="004A73AB">
        <w:rPr>
          <w:i w:val="0"/>
          <w:iCs w:val="0"/>
          <w:color w:val="auto"/>
          <w:sz w:val="24"/>
          <w:szCs w:val="24"/>
          <w:highlight w:val="yellow"/>
        </w:rPr>
        <w:t xml:space="preserve">. </w:t>
      </w:r>
    </w:p>
    <w:p w14:paraId="5BB65F0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Em qualquer hipótese de subcontratação, permanece a responsabilidade integral da </w:t>
      </w:r>
      <w:r w:rsidRPr="004D4856">
        <w:rPr>
          <w:b/>
          <w:bCs/>
          <w:i w:val="0"/>
          <w:iCs w:val="0"/>
          <w:color w:val="auto"/>
          <w:sz w:val="24"/>
          <w:szCs w:val="24"/>
        </w:rPr>
        <w:t>CONTRATADA</w:t>
      </w:r>
      <w:r w:rsidRPr="004D4856">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4D4856">
        <w:rPr>
          <w:b/>
          <w:bCs/>
          <w:i w:val="0"/>
          <w:iCs w:val="0"/>
          <w:color w:val="auto"/>
          <w:sz w:val="24"/>
          <w:szCs w:val="24"/>
        </w:rPr>
        <w:t>CONTRATANTE</w:t>
      </w:r>
      <w:r w:rsidRPr="004D4856">
        <w:rPr>
          <w:i w:val="0"/>
          <w:iCs w:val="0"/>
          <w:color w:val="auto"/>
          <w:sz w:val="24"/>
          <w:szCs w:val="24"/>
        </w:rPr>
        <w:t xml:space="preserve"> pelo rigoroso cumprimento das obrigações contratuais correspondentes ao objeto da subcontratação.</w:t>
      </w:r>
    </w:p>
    <w:p w14:paraId="2CEC364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A subcontratação depende de autorização prévia do </w:t>
      </w:r>
      <w:r w:rsidRPr="004D4856">
        <w:rPr>
          <w:b/>
          <w:bCs/>
          <w:i w:val="0"/>
          <w:iCs w:val="0"/>
          <w:color w:val="auto"/>
          <w:sz w:val="24"/>
          <w:szCs w:val="24"/>
        </w:rPr>
        <w:t>CONTRATANTE</w:t>
      </w:r>
      <w:r w:rsidRPr="004D4856">
        <w:rPr>
          <w:i w:val="0"/>
          <w:iCs w:val="0"/>
          <w:color w:val="auto"/>
          <w:sz w:val="24"/>
          <w:szCs w:val="24"/>
        </w:rPr>
        <w:t>, a quem incumbe avaliar se a subcontratada cumpre os requisitos de qualificação técnica necessários para a execução do objeto.</w:t>
      </w:r>
    </w:p>
    <w:p w14:paraId="17467D16"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Os pagamentos serão realizados exclusivamente à </w:t>
      </w:r>
      <w:r w:rsidRPr="004D4856">
        <w:rPr>
          <w:b/>
          <w:bCs/>
          <w:i w:val="0"/>
          <w:iCs w:val="0"/>
          <w:color w:val="auto"/>
          <w:sz w:val="24"/>
          <w:szCs w:val="24"/>
        </w:rPr>
        <w:t>CONTRATADA</w:t>
      </w:r>
      <w:r w:rsidRPr="004D4856">
        <w:rPr>
          <w:i w:val="0"/>
          <w:iCs w:val="0"/>
          <w:color w:val="auto"/>
          <w:sz w:val="24"/>
          <w:szCs w:val="24"/>
        </w:rPr>
        <w:t>.</w:t>
      </w:r>
    </w:p>
    <w:p w14:paraId="0AD9365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4D4856">
        <w:rPr>
          <w:b/>
          <w:bCs/>
          <w:i w:val="0"/>
          <w:iCs w:val="0"/>
          <w:color w:val="auto"/>
          <w:sz w:val="24"/>
          <w:szCs w:val="24"/>
        </w:rPr>
        <w:t>CONTRATANTE</w:t>
      </w:r>
      <w:r w:rsidRPr="004D4856">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5CD95DD3" w14:textId="5524393D" w:rsidR="00640868" w:rsidRDefault="003C7055" w:rsidP="00640868">
      <w:pPr>
        <w:pStyle w:val="Nvel2-Red"/>
        <w:numPr>
          <w:ilvl w:val="1"/>
          <w:numId w:val="19"/>
        </w:numPr>
        <w:ind w:left="0" w:firstLine="0"/>
        <w:rPr>
          <w:i w:val="0"/>
          <w:iCs w:val="0"/>
          <w:color w:val="auto"/>
          <w:sz w:val="24"/>
          <w:szCs w:val="24"/>
        </w:rPr>
      </w:pPr>
      <w:r w:rsidRPr="004D4856">
        <w:rPr>
          <w:i w:val="0"/>
          <w:iCs w:val="0"/>
          <w:color w:val="auto"/>
          <w:sz w:val="24"/>
          <w:szCs w:val="24"/>
        </w:rPr>
        <w:t xml:space="preserve">O </w:t>
      </w:r>
      <w:r w:rsidRPr="004D4856">
        <w:rPr>
          <w:b/>
          <w:bCs/>
          <w:i w:val="0"/>
          <w:iCs w:val="0"/>
          <w:color w:val="auto"/>
          <w:sz w:val="24"/>
          <w:szCs w:val="24"/>
        </w:rPr>
        <w:t>CONTRATANTE</w:t>
      </w:r>
      <w:r w:rsidRPr="004D4856">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4D4856">
        <w:rPr>
          <w:b/>
          <w:bCs/>
          <w:i w:val="0"/>
          <w:iCs w:val="0"/>
          <w:color w:val="auto"/>
          <w:sz w:val="24"/>
          <w:szCs w:val="24"/>
        </w:rPr>
        <w:t>CONTRATADA</w:t>
      </w:r>
      <w:r w:rsidRPr="004D4856">
        <w:rPr>
          <w:i w:val="0"/>
          <w:iCs w:val="0"/>
          <w:color w:val="auto"/>
          <w:sz w:val="24"/>
          <w:szCs w:val="24"/>
        </w:rPr>
        <w:t>, que responderá por seu pessoal técnico e operacional e, também, por prejuízos e danos que eventualmente estas causarem.</w:t>
      </w:r>
    </w:p>
    <w:p w14:paraId="563AE20A" w14:textId="77777777" w:rsidR="00640868" w:rsidRPr="00640868" w:rsidRDefault="00640868" w:rsidP="00640868">
      <w:pPr>
        <w:pStyle w:val="Nvel2-Red"/>
        <w:numPr>
          <w:ilvl w:val="0"/>
          <w:numId w:val="0"/>
        </w:numPr>
        <w:rPr>
          <w:i w:val="0"/>
          <w:iCs w:val="0"/>
          <w:color w:val="auto"/>
          <w:sz w:val="24"/>
          <w:szCs w:val="24"/>
        </w:rPr>
      </w:pPr>
    </w:p>
    <w:p w14:paraId="7B13AB84" w14:textId="77777777" w:rsidR="00C124D6" w:rsidRPr="00382A17" w:rsidRDefault="00C124D6" w:rsidP="00197018">
      <w:pPr>
        <w:pStyle w:val="Nivel01"/>
      </w:pPr>
      <w:r w:rsidRPr="00382A17">
        <w:lastRenderedPageBreak/>
        <w:t>CLÁUSULA QUINTA – PREÇO</w:t>
      </w:r>
    </w:p>
    <w:p w14:paraId="3CA7D4CC" w14:textId="3124561D" w:rsidR="00C124D6" w:rsidRPr="00F027B8" w:rsidRDefault="00BA19C6" w:rsidP="00D30666">
      <w:pPr>
        <w:pStyle w:val="Nvel2-Red"/>
        <w:numPr>
          <w:ilvl w:val="1"/>
          <w:numId w:val="20"/>
        </w:numPr>
        <w:ind w:left="0" w:firstLine="0"/>
        <w:rPr>
          <w:i w:val="0"/>
          <w:iCs w:val="0"/>
          <w:color w:val="auto"/>
          <w:sz w:val="24"/>
          <w:szCs w:val="24"/>
        </w:rPr>
      </w:pPr>
      <w:r w:rsidRPr="005A3218">
        <w:rPr>
          <w:i w:val="0"/>
          <w:iCs w:val="0"/>
          <w:color w:val="auto"/>
          <w:sz w:val="24"/>
          <w:szCs w:val="24"/>
        </w:rPr>
        <w:t xml:space="preserve">O </w:t>
      </w:r>
      <w:r w:rsidR="00A95C89">
        <w:rPr>
          <w:b/>
          <w:bCs/>
          <w:i w:val="0"/>
          <w:iCs w:val="0"/>
          <w:color w:val="auto"/>
          <w:sz w:val="24"/>
          <w:szCs w:val="24"/>
          <w:highlight w:val="yellow"/>
        </w:rPr>
        <w:t>V</w:t>
      </w:r>
      <w:r w:rsidRPr="000509E7">
        <w:rPr>
          <w:b/>
          <w:bCs/>
          <w:i w:val="0"/>
          <w:iCs w:val="0"/>
          <w:color w:val="auto"/>
          <w:sz w:val="24"/>
          <w:szCs w:val="24"/>
          <w:highlight w:val="yellow"/>
        </w:rPr>
        <w:t xml:space="preserve">alor </w:t>
      </w:r>
      <w:r w:rsidR="00A95C89">
        <w:rPr>
          <w:b/>
          <w:bCs/>
          <w:i w:val="0"/>
          <w:iCs w:val="0"/>
          <w:color w:val="auto"/>
          <w:sz w:val="24"/>
          <w:szCs w:val="24"/>
          <w:highlight w:val="yellow"/>
        </w:rPr>
        <w:t>T</w:t>
      </w:r>
      <w:r w:rsidRPr="000509E7">
        <w:rPr>
          <w:b/>
          <w:bCs/>
          <w:i w:val="0"/>
          <w:iCs w:val="0"/>
          <w:color w:val="auto"/>
          <w:sz w:val="24"/>
          <w:szCs w:val="24"/>
          <w:highlight w:val="yellow"/>
        </w:rPr>
        <w:t>otal da contratação</w:t>
      </w:r>
      <w:r w:rsidRPr="005A3218">
        <w:rPr>
          <w:i w:val="0"/>
          <w:iCs w:val="0"/>
          <w:color w:val="auto"/>
          <w:sz w:val="24"/>
          <w:szCs w:val="24"/>
        </w:rPr>
        <w:t xml:space="preserve"> é de R$ </w:t>
      </w:r>
      <w:r w:rsidRPr="005A3218">
        <w:rPr>
          <w:i w:val="0"/>
          <w:iCs w:val="0"/>
          <w:color w:val="auto"/>
          <w:sz w:val="24"/>
          <w:szCs w:val="24"/>
          <w:highlight w:val="yellow"/>
        </w:rPr>
        <w:t>______ (___________)</w:t>
      </w:r>
      <w:r w:rsidR="00C124D6" w:rsidRPr="00F027B8">
        <w:rPr>
          <w:i w:val="0"/>
          <w:iCs w:val="0"/>
          <w:color w:val="auto"/>
          <w:sz w:val="24"/>
          <w:szCs w:val="24"/>
        </w:rPr>
        <w:t>.</w:t>
      </w:r>
    </w:p>
    <w:p w14:paraId="4C88117C" w14:textId="77777777" w:rsidR="00C124D6" w:rsidRDefault="00C124D6" w:rsidP="00D30666">
      <w:pPr>
        <w:pStyle w:val="Nvel2-Red"/>
        <w:numPr>
          <w:ilvl w:val="1"/>
          <w:numId w:val="20"/>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09F2AA4" w14:textId="7CD99294" w:rsidR="00072243" w:rsidRDefault="00C124D6" w:rsidP="00197018">
      <w:pPr>
        <w:pStyle w:val="Nvel2-Red"/>
        <w:numPr>
          <w:ilvl w:val="1"/>
          <w:numId w:val="20"/>
        </w:numPr>
        <w:ind w:left="0" w:firstLine="0"/>
        <w:rPr>
          <w:i w:val="0"/>
          <w:iCs w:val="0"/>
          <w:color w:val="auto"/>
          <w:sz w:val="24"/>
          <w:szCs w:val="24"/>
          <w:highlight w:val="yellow"/>
        </w:rPr>
      </w:pPr>
      <w:r w:rsidRPr="00E271DF">
        <w:rPr>
          <w:i w:val="0"/>
          <w:iCs w:val="0"/>
          <w:color w:val="auto"/>
          <w:sz w:val="24"/>
          <w:szCs w:val="24"/>
          <w:highlight w:val="yellow"/>
        </w:rPr>
        <w:t xml:space="preserve">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78" w:history="1">
        <w:r w:rsidRPr="00900638">
          <w:rPr>
            <w:rStyle w:val="Hyperlink"/>
            <w:i w:val="0"/>
            <w:iCs w:val="0"/>
            <w:color w:val="00206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439B0BB" w14:textId="77777777" w:rsidR="00F43EEB" w:rsidRPr="001E694A" w:rsidRDefault="00F43EEB" w:rsidP="00F43EEB">
      <w:pPr>
        <w:pStyle w:val="Nvel2-Red"/>
        <w:numPr>
          <w:ilvl w:val="0"/>
          <w:numId w:val="0"/>
        </w:numPr>
        <w:rPr>
          <w:i w:val="0"/>
          <w:iCs w:val="0"/>
          <w:color w:val="auto"/>
          <w:sz w:val="24"/>
          <w:szCs w:val="24"/>
          <w:highlight w:val="yellow"/>
        </w:rPr>
      </w:pPr>
    </w:p>
    <w:p w14:paraId="40347DD6" w14:textId="11D9EE7F" w:rsidR="00C124D6" w:rsidRPr="00E31B02" w:rsidRDefault="00C124D6" w:rsidP="00197018">
      <w:pPr>
        <w:pStyle w:val="Nivel01"/>
      </w:pPr>
      <w:r w:rsidRPr="00E31B02">
        <w:t>CLÁUSULA SEXTA – PAGAMENTO (</w:t>
      </w:r>
      <w:hyperlink r:id="rId79" w:anchor="art92" w:history="1">
        <w:r w:rsidRPr="00E31B02">
          <w:rPr>
            <w:rStyle w:val="Hyperlink"/>
          </w:rPr>
          <w:t>art. 92, V e VI</w:t>
        </w:r>
      </w:hyperlink>
      <w:r w:rsidRPr="00E31B02">
        <w:t>)</w:t>
      </w:r>
    </w:p>
    <w:p w14:paraId="6C7E2E0C" w14:textId="3CDCAA5F" w:rsidR="00197018" w:rsidRDefault="00C124D6" w:rsidP="00F43EEB">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23D63C3B" w14:textId="77777777" w:rsidR="007B35BF" w:rsidRPr="00F43EEB" w:rsidRDefault="007B35BF" w:rsidP="007B35BF">
      <w:pPr>
        <w:pStyle w:val="Nivel2"/>
        <w:numPr>
          <w:ilvl w:val="0"/>
          <w:numId w:val="0"/>
        </w:numPr>
        <w:rPr>
          <w:rFonts w:eastAsia="Times New Roman"/>
          <w:sz w:val="24"/>
          <w:szCs w:val="24"/>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372CCBF5" w:rsidR="00C124D6" w:rsidRPr="00A77D6A" w:rsidRDefault="000509E7" w:rsidP="00D30666">
      <w:pPr>
        <w:pStyle w:val="Nivel2"/>
        <w:numPr>
          <w:ilvl w:val="1"/>
          <w:numId w:val="30"/>
        </w:numPr>
        <w:spacing w:before="240"/>
        <w:ind w:left="0" w:firstLine="0"/>
        <w:rPr>
          <w:color w:val="auto"/>
          <w:sz w:val="24"/>
          <w:szCs w:val="24"/>
          <w:highlight w:val="yellow"/>
        </w:rPr>
      </w:pPr>
      <w:r w:rsidRPr="00E30855">
        <w:rPr>
          <w:color w:val="auto"/>
          <w:sz w:val="24"/>
          <w:szCs w:val="24"/>
          <w:highlight w:val="yellow"/>
        </w:rPr>
        <w:t>Os preços inicialmente ajustados são fixos e irreajustáveis pelo prazo de 1 (um) ano</w:t>
      </w:r>
      <w:r w:rsidR="004867AB" w:rsidRPr="00E30855">
        <w:rPr>
          <w:color w:val="auto"/>
          <w:sz w:val="24"/>
          <w:szCs w:val="24"/>
          <w:highlight w:val="yellow"/>
        </w:rPr>
        <w:t>,</w:t>
      </w:r>
      <w:r w:rsidRPr="00E30855">
        <w:rPr>
          <w:color w:val="auto"/>
          <w:sz w:val="24"/>
          <w:szCs w:val="24"/>
          <w:highlight w:val="yellow"/>
        </w:rPr>
        <w:t xml:space="preserve"> contado </w:t>
      </w:r>
      <w:r w:rsidR="009B4711" w:rsidRPr="00E30855">
        <w:rPr>
          <w:color w:val="auto"/>
          <w:sz w:val="24"/>
          <w:szCs w:val="24"/>
          <w:highlight w:val="yellow"/>
        </w:rPr>
        <w:t>da data do orçamento estimado constante do</w:t>
      </w:r>
      <w:r w:rsidR="000D14A3">
        <w:rPr>
          <w:color w:val="auto"/>
          <w:sz w:val="24"/>
          <w:szCs w:val="24"/>
          <w:highlight w:val="yellow"/>
        </w:rPr>
        <w:t xml:space="preserve"> </w:t>
      </w:r>
      <w:r w:rsidR="009B4711" w:rsidRPr="00E30855">
        <w:rPr>
          <w:color w:val="auto"/>
          <w:sz w:val="24"/>
          <w:szCs w:val="24"/>
          <w:highlight w:val="yellow"/>
        </w:rPr>
        <w:t xml:space="preserve">ANEXO </w:t>
      </w:r>
      <w:r w:rsidR="003D5BC5">
        <w:rPr>
          <w:color w:val="auto"/>
          <w:sz w:val="24"/>
          <w:szCs w:val="24"/>
          <w:highlight w:val="yellow"/>
        </w:rPr>
        <w:t>C</w:t>
      </w:r>
      <w:r w:rsidR="009B4711" w:rsidRPr="00E30855">
        <w:rPr>
          <w:color w:val="auto"/>
          <w:sz w:val="24"/>
          <w:szCs w:val="24"/>
          <w:highlight w:val="yellow"/>
        </w:rPr>
        <w:t xml:space="preserve"> - PLANILHA DE PREÇOS </w:t>
      </w:r>
      <w:r w:rsidR="00175808">
        <w:rPr>
          <w:color w:val="auto"/>
          <w:sz w:val="24"/>
          <w:szCs w:val="24"/>
          <w:highlight w:val="yellow"/>
        </w:rPr>
        <w:t xml:space="preserve">ESTIMADOS </w:t>
      </w:r>
      <w:r w:rsidR="009B4711" w:rsidRPr="004867AB">
        <w:rPr>
          <w:color w:val="auto"/>
          <w:sz w:val="24"/>
          <w:szCs w:val="24"/>
          <w:highlight w:val="yellow"/>
        </w:rPr>
        <w:t xml:space="preserve">E COMPOSIÇÃO DO </w:t>
      </w:r>
      <w:r w:rsidR="009B4711" w:rsidRPr="00A77D6A">
        <w:rPr>
          <w:color w:val="auto"/>
          <w:sz w:val="24"/>
          <w:szCs w:val="24"/>
          <w:highlight w:val="yellow"/>
        </w:rPr>
        <w:t>BDI</w:t>
      </w:r>
      <w:r w:rsidR="000D14A3">
        <w:rPr>
          <w:color w:val="auto"/>
          <w:sz w:val="24"/>
          <w:szCs w:val="24"/>
          <w:highlight w:val="yellow"/>
        </w:rPr>
        <w:t xml:space="preserve"> </w:t>
      </w:r>
      <w:r w:rsidR="006F5366">
        <w:rPr>
          <w:color w:val="auto"/>
          <w:sz w:val="24"/>
          <w:szCs w:val="24"/>
          <w:highlight w:val="yellow"/>
        </w:rPr>
        <w:t>-</w:t>
      </w:r>
      <w:r w:rsidR="000D14A3">
        <w:rPr>
          <w:color w:val="auto"/>
          <w:sz w:val="24"/>
          <w:szCs w:val="24"/>
          <w:highlight w:val="yellow"/>
        </w:rPr>
        <w:t xml:space="preserve"> do Termo de Referência</w:t>
      </w:r>
      <w:r w:rsidR="00D45119" w:rsidRPr="00D45119">
        <w:rPr>
          <w:color w:val="auto"/>
          <w:sz w:val="24"/>
          <w:szCs w:val="24"/>
          <w:highlight w:val="yellow"/>
        </w:rPr>
        <w:t xml:space="preserve">, que corresponde a </w:t>
      </w:r>
      <w:r w:rsidR="006F5366">
        <w:rPr>
          <w:color w:val="auto"/>
          <w:sz w:val="24"/>
          <w:szCs w:val="24"/>
          <w:highlight w:val="yellow"/>
        </w:rPr>
        <w:t>06</w:t>
      </w:r>
      <w:r w:rsidR="00D45119" w:rsidRPr="00D45119">
        <w:rPr>
          <w:color w:val="auto"/>
          <w:sz w:val="24"/>
          <w:szCs w:val="24"/>
          <w:highlight w:val="yellow"/>
        </w:rPr>
        <w:t>/</w:t>
      </w:r>
      <w:r w:rsidR="006F5366">
        <w:rPr>
          <w:color w:val="auto"/>
          <w:sz w:val="24"/>
          <w:szCs w:val="24"/>
          <w:highlight w:val="yellow"/>
        </w:rPr>
        <w:t>03</w:t>
      </w:r>
      <w:r w:rsidR="00D45119" w:rsidRPr="00D45119">
        <w:rPr>
          <w:color w:val="auto"/>
          <w:sz w:val="24"/>
          <w:szCs w:val="24"/>
          <w:highlight w:val="yellow"/>
        </w:rPr>
        <w:t>/202</w:t>
      </w:r>
      <w:r w:rsidR="006F5366">
        <w:rPr>
          <w:color w:val="auto"/>
          <w:sz w:val="24"/>
          <w:szCs w:val="24"/>
          <w:highlight w:val="yellow"/>
        </w:rPr>
        <w:t>6</w:t>
      </w:r>
      <w:r w:rsidR="00C124D6" w:rsidRPr="00D45119">
        <w:rPr>
          <w:color w:val="auto"/>
          <w:sz w:val="24"/>
          <w:szCs w:val="24"/>
          <w:highlight w:val="yellow"/>
        </w:rPr>
        <w:t>.</w:t>
      </w:r>
    </w:p>
    <w:p w14:paraId="224FDD6E" w14:textId="2FDB9E1B"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w:t>
      </w:r>
      <w:r w:rsidR="003D1E67" w:rsidRPr="00C83B24">
        <w:rPr>
          <w:rFonts w:eastAsia="Times New Roman"/>
          <w:sz w:val="24"/>
          <w:szCs w:val="24"/>
          <w:highlight w:val="green"/>
        </w:rPr>
        <w:t>Índice Nacional da Construção Civil (INCC), publicado pela Fundação Getúlio Vargas (FGV)</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D30666">
      <w:pPr>
        <w:pStyle w:val="Nivel3"/>
        <w:numPr>
          <w:ilvl w:val="2"/>
          <w:numId w:val="30"/>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7DDE8837" w14:textId="77777777" w:rsidR="003D1E67" w:rsidRPr="00BE775C" w:rsidRDefault="003D1E67" w:rsidP="003D1E67">
      <w:pPr>
        <w:pStyle w:val="Nivel2"/>
        <w:numPr>
          <w:ilvl w:val="0"/>
          <w:numId w:val="0"/>
        </w:numPr>
        <w:jc w:val="center"/>
        <w:rPr>
          <w:sz w:val="24"/>
          <w:szCs w:val="24"/>
          <w:highlight w:val="yellow"/>
        </w:rPr>
      </w:pPr>
      <w:r w:rsidRPr="006B225D">
        <w:rPr>
          <w:color w:val="FF0000"/>
          <w:position w:val="-30"/>
          <w:highlight w:val="green"/>
        </w:rPr>
        <w:object w:dxaOrig="2400" w:dyaOrig="720" w14:anchorId="0481A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36pt" o:ole="" o:bordertopcolor="this" o:borderleftcolor="this" o:borderbottomcolor="this" o:borderrightcolor="this">
            <v:imagedata r:id="rId80" o:title=""/>
            <w10:bordertop type="single" width="4"/>
            <w10:borderleft type="single" width="4"/>
            <w10:borderbottom type="single" width="4"/>
            <w10:borderright type="single" width="4"/>
          </v:shape>
          <o:OLEObject Type="Embed" ProgID="Equation.3" ShapeID="_x0000_i1025" DrawAspect="Content" ObjectID="_1839673668" r:id="rId81"/>
        </w:object>
      </w:r>
    </w:p>
    <w:p w14:paraId="5D1CAE80" w14:textId="77777777" w:rsidR="003D1E67" w:rsidRPr="006B225D" w:rsidRDefault="003D1E67" w:rsidP="003D1E67">
      <w:pPr>
        <w:pStyle w:val="Nivel2"/>
        <w:numPr>
          <w:ilvl w:val="0"/>
          <w:numId w:val="0"/>
        </w:numPr>
        <w:ind w:left="1560"/>
        <w:rPr>
          <w:b/>
          <w:bCs/>
          <w:sz w:val="24"/>
          <w:szCs w:val="24"/>
          <w:highlight w:val="green"/>
        </w:rPr>
      </w:pPr>
      <w:r w:rsidRPr="006B225D">
        <w:rPr>
          <w:b/>
          <w:bCs/>
          <w:sz w:val="24"/>
          <w:szCs w:val="24"/>
          <w:highlight w:val="green"/>
        </w:rPr>
        <w:lastRenderedPageBreak/>
        <w:t>Onde:</w:t>
      </w:r>
    </w:p>
    <w:p w14:paraId="305F3C8B"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w:t>
      </w:r>
      <w:r w:rsidRPr="006B225D">
        <w:rPr>
          <w:sz w:val="24"/>
          <w:szCs w:val="24"/>
          <w:highlight w:val="green"/>
        </w:rPr>
        <w:t xml:space="preserve"> = valor remanescente do Contrato reajustado;</w:t>
      </w:r>
    </w:p>
    <w:p w14:paraId="50A26461" w14:textId="77777777" w:rsidR="003D1E67" w:rsidRPr="006B225D" w:rsidRDefault="003D1E67" w:rsidP="003D1E67">
      <w:pPr>
        <w:pStyle w:val="Nivel2"/>
        <w:numPr>
          <w:ilvl w:val="0"/>
          <w:numId w:val="0"/>
        </w:numPr>
        <w:spacing w:before="0" w:after="0"/>
        <w:ind w:left="1560"/>
        <w:rPr>
          <w:sz w:val="24"/>
          <w:szCs w:val="24"/>
          <w:highlight w:val="green"/>
        </w:rPr>
      </w:pPr>
      <w:proofErr w:type="spellStart"/>
      <w:r w:rsidRPr="006B225D">
        <w:rPr>
          <w:b/>
          <w:bCs/>
          <w:sz w:val="24"/>
          <w:szCs w:val="24"/>
          <w:highlight w:val="green"/>
        </w:rPr>
        <w:t>Ro</w:t>
      </w:r>
      <w:proofErr w:type="spellEnd"/>
      <w:r w:rsidRPr="006B225D">
        <w:rPr>
          <w:sz w:val="24"/>
          <w:szCs w:val="24"/>
          <w:highlight w:val="green"/>
        </w:rPr>
        <w:t xml:space="preserve"> = valor remanescente do Contrato;</w:t>
      </w:r>
    </w:p>
    <w:p w14:paraId="02CC9FE3" w14:textId="00F1CCD0" w:rsidR="00C124D6" w:rsidRPr="00FE368E" w:rsidRDefault="003D1E67" w:rsidP="003D1E67">
      <w:pPr>
        <w:pStyle w:val="Nivel2"/>
        <w:numPr>
          <w:ilvl w:val="0"/>
          <w:numId w:val="0"/>
        </w:numPr>
        <w:spacing w:before="0" w:after="0"/>
        <w:ind w:left="1560"/>
        <w:rPr>
          <w:color w:val="auto"/>
          <w:sz w:val="24"/>
          <w:szCs w:val="24"/>
        </w:rPr>
      </w:pPr>
      <w:r w:rsidRPr="00BD067C">
        <w:rPr>
          <w:b/>
          <w:bCs/>
          <w:sz w:val="24"/>
          <w:szCs w:val="24"/>
          <w:highlight w:val="green"/>
        </w:rPr>
        <w:t>INCC/</w:t>
      </w:r>
      <w:proofErr w:type="spellStart"/>
      <w:r w:rsidRPr="00BD067C">
        <w:rPr>
          <w:b/>
          <w:bCs/>
          <w:sz w:val="24"/>
          <w:szCs w:val="24"/>
          <w:highlight w:val="green"/>
        </w:rPr>
        <w:t>INCCo</w:t>
      </w:r>
      <w:proofErr w:type="spellEnd"/>
      <w:r w:rsidRPr="00BD067C">
        <w:rPr>
          <w:b/>
          <w:bCs/>
          <w:sz w:val="24"/>
          <w:szCs w:val="24"/>
          <w:highlight w:val="green"/>
        </w:rPr>
        <w:t xml:space="preserve"> </w:t>
      </w:r>
      <w:r w:rsidRPr="00BD067C">
        <w:rPr>
          <w:sz w:val="24"/>
          <w:szCs w:val="24"/>
          <w:highlight w:val="green"/>
        </w:rPr>
        <w:t xml:space="preserve">= variação do INCC/FGV - Índice Nacional da Construção Civil - Fundação Getúlio Vargas, ocorrida entre o </w:t>
      </w:r>
      <w:r w:rsidRPr="005242CC">
        <w:rPr>
          <w:sz w:val="24"/>
          <w:szCs w:val="24"/>
          <w:highlight w:val="green"/>
        </w:rPr>
        <w:t xml:space="preserve">mês de referência dos preços </w:t>
      </w:r>
      <w:r w:rsidRPr="00BD067C">
        <w:rPr>
          <w:sz w:val="24"/>
          <w:szCs w:val="24"/>
          <w:highlight w:val="green"/>
        </w:rPr>
        <w:t>e o mês de aplicação do reajuste</w:t>
      </w:r>
      <w:r w:rsidR="00C124D6" w:rsidRPr="00F358BB">
        <w:rPr>
          <w:color w:val="auto"/>
          <w:sz w:val="24"/>
          <w:szCs w:val="24"/>
        </w:rPr>
        <w:t>.</w:t>
      </w:r>
    </w:p>
    <w:p w14:paraId="7F1E7072"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C16A8D" w:rsidRDefault="00C124D6" w:rsidP="00D30666">
      <w:pPr>
        <w:pStyle w:val="Nivel2"/>
        <w:numPr>
          <w:ilvl w:val="1"/>
          <w:numId w:val="30"/>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D540EB8" w14:textId="1C92A3E6" w:rsidR="00C16A8D" w:rsidRPr="00FE368E" w:rsidRDefault="00C16A8D" w:rsidP="00FB4128">
      <w:pPr>
        <w:pStyle w:val="Nivel2"/>
        <w:numPr>
          <w:ilvl w:val="0"/>
          <w:numId w:val="0"/>
        </w:numPr>
        <w:ind w:left="426"/>
        <w:rPr>
          <w:color w:val="auto"/>
          <w:sz w:val="24"/>
          <w:szCs w:val="24"/>
        </w:rPr>
      </w:pPr>
      <w:r>
        <w:rPr>
          <w:rFonts w:eastAsia="Times New Roman"/>
          <w:color w:val="auto"/>
          <w:sz w:val="24"/>
          <w:szCs w:val="24"/>
        </w:rPr>
        <w:t xml:space="preserve">7.4.1 </w:t>
      </w:r>
      <w:r w:rsidRPr="005A3218">
        <w:rPr>
          <w:color w:val="auto"/>
          <w:sz w:val="24"/>
          <w:szCs w:val="24"/>
        </w:rPr>
        <w:t xml:space="preserve">Fica a </w:t>
      </w:r>
      <w:r w:rsidR="00FB4128" w:rsidRPr="00DC41C8">
        <w:rPr>
          <w:b/>
          <w:bCs/>
          <w:color w:val="auto"/>
          <w:sz w:val="24"/>
          <w:szCs w:val="24"/>
        </w:rPr>
        <w:t>CONTRATADA</w:t>
      </w:r>
      <w:r w:rsidRPr="005A3218">
        <w:rPr>
          <w:color w:val="auto"/>
          <w:sz w:val="24"/>
          <w:szCs w:val="24"/>
        </w:rPr>
        <w:t xml:space="preserve"> obrigad</w:t>
      </w:r>
      <w:r>
        <w:rPr>
          <w:color w:val="auto"/>
          <w:sz w:val="24"/>
          <w:szCs w:val="24"/>
        </w:rPr>
        <w:t>a</w:t>
      </w:r>
      <w:r w:rsidRPr="005A3218">
        <w:rPr>
          <w:color w:val="auto"/>
          <w:sz w:val="24"/>
          <w:szCs w:val="24"/>
        </w:rPr>
        <w:t xml:space="preserve"> a apresentar memória de cálculo referente ao reajustamento de preços do valor remanescente, sempre que este ocorrer</w:t>
      </w:r>
      <w:r w:rsidR="00FB4128">
        <w:rPr>
          <w:color w:val="auto"/>
          <w:sz w:val="24"/>
          <w:szCs w:val="24"/>
        </w:rPr>
        <w:t>.</w:t>
      </w:r>
    </w:p>
    <w:p w14:paraId="45D42F7B"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Nas aferições finais, o(s) índice(s) utilizado(s) para reajuste será(</w:t>
      </w:r>
      <w:proofErr w:type="spellStart"/>
      <w:r w:rsidRPr="00FE368E">
        <w:rPr>
          <w:color w:val="auto"/>
          <w:sz w:val="24"/>
          <w:szCs w:val="24"/>
        </w:rPr>
        <w:t>ão</w:t>
      </w:r>
      <w:proofErr w:type="spellEnd"/>
      <w:r w:rsidRPr="00FE368E">
        <w:rPr>
          <w:color w:val="auto"/>
          <w:sz w:val="24"/>
          <w:szCs w:val="24"/>
        </w:rPr>
        <w:t>), obrigatoriamente, o(s) definitivo(s).</w:t>
      </w:r>
    </w:p>
    <w:p w14:paraId="782E6616"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w:t>
      </w:r>
      <w:proofErr w:type="spellStart"/>
      <w:r w:rsidRPr="00FE368E">
        <w:rPr>
          <w:color w:val="auto"/>
          <w:sz w:val="24"/>
          <w:szCs w:val="24"/>
        </w:rPr>
        <w:t>ão</w:t>
      </w:r>
      <w:proofErr w:type="spellEnd"/>
      <w:r w:rsidRPr="00FE368E">
        <w:rPr>
          <w:color w:val="auto"/>
          <w:sz w:val="24"/>
          <w:szCs w:val="24"/>
        </w:rPr>
        <w:t>) adotado(s), em substituição, o(s) que vier(em) a ser determinado(s) pela legislação então em vigor.</w:t>
      </w:r>
    </w:p>
    <w:p w14:paraId="270F431E"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D30666">
      <w:pPr>
        <w:pStyle w:val="Nivel2"/>
        <w:numPr>
          <w:ilvl w:val="1"/>
          <w:numId w:val="30"/>
        </w:numPr>
        <w:ind w:left="0" w:firstLine="0"/>
        <w:rPr>
          <w:color w:val="auto"/>
          <w:sz w:val="24"/>
          <w:szCs w:val="24"/>
        </w:rPr>
      </w:pPr>
      <w:r w:rsidRPr="00FE368E">
        <w:rPr>
          <w:color w:val="auto"/>
          <w:sz w:val="24"/>
          <w:szCs w:val="24"/>
        </w:rPr>
        <w:t>O reajuste será realizado por apostilamento.</w:t>
      </w:r>
    </w:p>
    <w:p w14:paraId="6630987A" w14:textId="77777777" w:rsidR="00EE0364" w:rsidRPr="007129C1" w:rsidRDefault="00EE0364" w:rsidP="00EE0364">
      <w:pPr>
        <w:pStyle w:val="Nivel2"/>
        <w:numPr>
          <w:ilvl w:val="0"/>
          <w:numId w:val="0"/>
        </w:numPr>
        <w:rPr>
          <w:color w:val="auto"/>
          <w:sz w:val="40"/>
          <w:szCs w:val="40"/>
        </w:rPr>
      </w:pPr>
    </w:p>
    <w:p w14:paraId="3D9CFA04" w14:textId="6A187297" w:rsidR="00C124D6" w:rsidRPr="007B42F9" w:rsidRDefault="00C124D6" w:rsidP="00197018">
      <w:pPr>
        <w:pStyle w:val="Nivel01"/>
      </w:pPr>
      <w:r w:rsidRPr="007B42F9">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2" w:anchor="art92" w:history="1">
        <w:r w:rsidRPr="007B42F9">
          <w:rPr>
            <w:rStyle w:val="Hyperlink"/>
            <w:spacing w:val="-4"/>
          </w:rPr>
          <w:t>(art. 92, X, XI e XIV</w:t>
        </w:r>
      </w:hyperlink>
      <w:r w:rsidRPr="007B42F9">
        <w:t>)</w:t>
      </w:r>
    </w:p>
    <w:p w14:paraId="4A304225"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D30666">
      <w:pPr>
        <w:pStyle w:val="Nivel2"/>
        <w:numPr>
          <w:ilvl w:val="1"/>
          <w:numId w:val="34"/>
        </w:numPr>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6196E5F1" w14:textId="77777777" w:rsidR="00E0207E" w:rsidRDefault="00C124D6" w:rsidP="00E0207E">
      <w:pPr>
        <w:pStyle w:val="Nivel2"/>
        <w:numPr>
          <w:ilvl w:val="2"/>
          <w:numId w:val="34"/>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380DF764" w14:textId="77777777" w:rsidR="00E0207E" w:rsidRDefault="00C124D6" w:rsidP="00E0207E">
      <w:pPr>
        <w:pStyle w:val="Nivel2"/>
        <w:numPr>
          <w:ilvl w:val="2"/>
          <w:numId w:val="34"/>
        </w:numPr>
        <w:ind w:left="426" w:firstLine="0"/>
        <w:rPr>
          <w:sz w:val="24"/>
          <w:szCs w:val="24"/>
        </w:rPr>
      </w:pPr>
      <w:r w:rsidRPr="00E0207E">
        <w:rPr>
          <w:sz w:val="24"/>
          <w:szCs w:val="24"/>
        </w:rPr>
        <w:t>Receber o objeto no prazo e condições estabelecidas no Termo de Referência;</w:t>
      </w:r>
    </w:p>
    <w:p w14:paraId="3B96FA11" w14:textId="77777777" w:rsidR="002E7A1F" w:rsidRDefault="00743BBF" w:rsidP="002E7A1F">
      <w:pPr>
        <w:pStyle w:val="Nivel2"/>
        <w:numPr>
          <w:ilvl w:val="2"/>
          <w:numId w:val="34"/>
        </w:numPr>
        <w:ind w:left="426" w:firstLine="0"/>
        <w:rPr>
          <w:sz w:val="24"/>
          <w:szCs w:val="24"/>
        </w:rPr>
      </w:pPr>
      <w:r w:rsidRPr="00E0207E">
        <w:rPr>
          <w:sz w:val="24"/>
          <w:szCs w:val="24"/>
        </w:rPr>
        <w:t xml:space="preserve">Notificar a </w:t>
      </w:r>
      <w:r w:rsidRPr="00E0207E">
        <w:rPr>
          <w:b/>
          <w:sz w:val="24"/>
          <w:szCs w:val="24"/>
        </w:rPr>
        <w:t>CONTRATADA</w:t>
      </w:r>
      <w:r w:rsidR="00EB3F2C" w:rsidRPr="00E0207E">
        <w:rPr>
          <w:b/>
          <w:sz w:val="24"/>
          <w:szCs w:val="24"/>
        </w:rPr>
        <w:t>,</w:t>
      </w:r>
      <w:r w:rsidRPr="00E0207E">
        <w:rPr>
          <w:sz w:val="24"/>
          <w:szCs w:val="24"/>
        </w:rPr>
        <w:t xml:space="preserve"> por escrito</w:t>
      </w:r>
      <w:r w:rsidR="00EB3F2C" w:rsidRPr="00E0207E">
        <w:rPr>
          <w:sz w:val="24"/>
          <w:szCs w:val="24"/>
        </w:rPr>
        <w:t>,</w:t>
      </w:r>
      <w:r w:rsidRPr="00E0207E">
        <w:rPr>
          <w:sz w:val="24"/>
          <w:szCs w:val="24"/>
        </w:rPr>
        <w:t xml:space="preserve"> da ocorrência de eventuais imperfeições, falhas ou irregularidades constatadas no curso da execução dos serviços, fixando prazo para a sua correção, certificando-se de que as soluções por ela propostas sejam as mais adequadas</w:t>
      </w:r>
      <w:r w:rsidR="0009231E" w:rsidRPr="00E0207E">
        <w:rPr>
          <w:sz w:val="24"/>
          <w:szCs w:val="24"/>
        </w:rPr>
        <w:t>;</w:t>
      </w:r>
    </w:p>
    <w:p w14:paraId="41A169C4" w14:textId="77777777" w:rsidR="002E7A1F" w:rsidRDefault="00C124D6" w:rsidP="002E7A1F">
      <w:pPr>
        <w:pStyle w:val="Nivel2"/>
        <w:numPr>
          <w:ilvl w:val="2"/>
          <w:numId w:val="34"/>
        </w:numPr>
        <w:ind w:left="426" w:firstLine="0"/>
        <w:rPr>
          <w:sz w:val="24"/>
          <w:szCs w:val="24"/>
        </w:rPr>
      </w:pPr>
      <w:r w:rsidRPr="002E7A1F">
        <w:rPr>
          <w:sz w:val="24"/>
          <w:szCs w:val="24"/>
        </w:rPr>
        <w:lastRenderedPageBreak/>
        <w:t xml:space="preserve">Notificar a </w:t>
      </w:r>
      <w:r w:rsidR="00DC41C8" w:rsidRPr="002E7A1F">
        <w:rPr>
          <w:b/>
          <w:sz w:val="24"/>
          <w:szCs w:val="24"/>
        </w:rPr>
        <w:t>CONTRATADA</w:t>
      </w:r>
      <w:r w:rsidRPr="002E7A1F">
        <w:rPr>
          <w:sz w:val="24"/>
          <w:szCs w:val="24"/>
        </w:rPr>
        <w:t xml:space="preserve">, por escrito, sobre vícios, defeitos ou incorreções verificadas no objeto fornecido, para que seja por ela substituído, reparado ou corrigido, no total ou em parte, a expensas da </w:t>
      </w:r>
      <w:r w:rsidR="00DC41C8" w:rsidRPr="002E7A1F">
        <w:rPr>
          <w:b/>
          <w:sz w:val="24"/>
          <w:szCs w:val="24"/>
        </w:rPr>
        <w:t>CONTRATADA</w:t>
      </w:r>
      <w:r w:rsidRPr="002E7A1F">
        <w:rPr>
          <w:sz w:val="24"/>
          <w:szCs w:val="24"/>
        </w:rPr>
        <w:t>;</w:t>
      </w:r>
    </w:p>
    <w:p w14:paraId="7188DFD4" w14:textId="77777777" w:rsidR="002E7A1F" w:rsidRDefault="00C124D6" w:rsidP="002E7A1F">
      <w:pPr>
        <w:pStyle w:val="Nivel2"/>
        <w:numPr>
          <w:ilvl w:val="2"/>
          <w:numId w:val="34"/>
        </w:numPr>
        <w:ind w:left="426" w:firstLine="0"/>
        <w:rPr>
          <w:sz w:val="24"/>
          <w:szCs w:val="24"/>
        </w:rPr>
      </w:pPr>
      <w:r w:rsidRPr="002E7A1F">
        <w:rPr>
          <w:sz w:val="24"/>
          <w:szCs w:val="24"/>
        </w:rPr>
        <w:t xml:space="preserve">Acompanhar e fiscalizar a execução do contrato e o cumprimento das obrigações pela </w:t>
      </w:r>
      <w:r w:rsidR="00DC41C8" w:rsidRPr="002E7A1F">
        <w:rPr>
          <w:b/>
          <w:sz w:val="24"/>
          <w:szCs w:val="24"/>
        </w:rPr>
        <w:t>CONTRATADA</w:t>
      </w:r>
      <w:r w:rsidRPr="002E7A1F">
        <w:rPr>
          <w:sz w:val="24"/>
          <w:szCs w:val="24"/>
        </w:rPr>
        <w:t>;</w:t>
      </w:r>
    </w:p>
    <w:p w14:paraId="2BE39CAE" w14:textId="77777777" w:rsidR="002E7A1F" w:rsidRDefault="00C124D6" w:rsidP="002E7A1F">
      <w:pPr>
        <w:pStyle w:val="Nivel2"/>
        <w:numPr>
          <w:ilvl w:val="2"/>
          <w:numId w:val="34"/>
        </w:numPr>
        <w:ind w:left="426" w:firstLine="0"/>
        <w:rPr>
          <w:sz w:val="24"/>
          <w:szCs w:val="24"/>
        </w:rPr>
      </w:pPr>
      <w:r w:rsidRPr="002E7A1F">
        <w:rPr>
          <w:sz w:val="24"/>
          <w:szCs w:val="24"/>
        </w:rPr>
        <w:t xml:space="preserve">Comunicar a </w:t>
      </w:r>
      <w:r w:rsidR="00DC41C8" w:rsidRPr="002E7A1F">
        <w:rPr>
          <w:b/>
          <w:sz w:val="24"/>
          <w:szCs w:val="24"/>
        </w:rPr>
        <w:t>CONTRATADA</w:t>
      </w:r>
      <w:r w:rsidRPr="002E7A1F">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488EA012" w14:textId="77777777" w:rsidR="002E7A1F" w:rsidRDefault="00C124D6" w:rsidP="002E7A1F">
      <w:pPr>
        <w:pStyle w:val="Nivel2"/>
        <w:numPr>
          <w:ilvl w:val="2"/>
          <w:numId w:val="34"/>
        </w:numPr>
        <w:ind w:left="426" w:firstLine="0"/>
        <w:rPr>
          <w:sz w:val="24"/>
          <w:szCs w:val="24"/>
        </w:rPr>
      </w:pPr>
      <w:r w:rsidRPr="002E7A1F">
        <w:rPr>
          <w:sz w:val="24"/>
          <w:szCs w:val="24"/>
        </w:rPr>
        <w:t xml:space="preserve">Efetuar o pagamento à </w:t>
      </w:r>
      <w:r w:rsidR="00DC41C8" w:rsidRPr="002E7A1F">
        <w:rPr>
          <w:b/>
          <w:sz w:val="24"/>
          <w:szCs w:val="24"/>
        </w:rPr>
        <w:t>CONTRATADA</w:t>
      </w:r>
      <w:r w:rsidRPr="002E7A1F">
        <w:rPr>
          <w:sz w:val="24"/>
          <w:szCs w:val="24"/>
        </w:rPr>
        <w:t xml:space="preserve"> do valor correspondente à execução do objeto, no prazo, forma e condições estabelecidos no presente Contrato e no Termo de Referência;</w:t>
      </w:r>
    </w:p>
    <w:p w14:paraId="6D6FDA63" w14:textId="77777777" w:rsidR="002E7A1F" w:rsidRDefault="00C124D6" w:rsidP="002E7A1F">
      <w:pPr>
        <w:pStyle w:val="Nivel2"/>
        <w:numPr>
          <w:ilvl w:val="2"/>
          <w:numId w:val="34"/>
        </w:numPr>
        <w:ind w:left="426" w:firstLine="0"/>
        <w:rPr>
          <w:sz w:val="24"/>
          <w:szCs w:val="24"/>
        </w:rPr>
      </w:pPr>
      <w:r w:rsidRPr="002E7A1F">
        <w:rPr>
          <w:sz w:val="24"/>
          <w:szCs w:val="24"/>
        </w:rPr>
        <w:t xml:space="preserve">Aplicar à </w:t>
      </w:r>
      <w:r w:rsidR="00DC41C8" w:rsidRPr="002E7A1F">
        <w:rPr>
          <w:b/>
          <w:sz w:val="24"/>
          <w:szCs w:val="24"/>
        </w:rPr>
        <w:t>CONTRATADA</w:t>
      </w:r>
      <w:r w:rsidRPr="002E7A1F">
        <w:rPr>
          <w:sz w:val="24"/>
          <w:szCs w:val="24"/>
        </w:rPr>
        <w:t xml:space="preserve"> as sanções previstas na lei, neste Contrato e na Resolução TCE-SP nº 11/2023;</w:t>
      </w:r>
    </w:p>
    <w:p w14:paraId="67333BA8" w14:textId="77777777" w:rsidR="002E7A1F" w:rsidRDefault="00C124D6" w:rsidP="002E7A1F">
      <w:pPr>
        <w:pStyle w:val="Nivel2"/>
        <w:numPr>
          <w:ilvl w:val="2"/>
          <w:numId w:val="34"/>
        </w:numPr>
        <w:ind w:left="426" w:firstLine="0"/>
        <w:rPr>
          <w:sz w:val="24"/>
          <w:szCs w:val="24"/>
        </w:rPr>
      </w:pPr>
      <w:r w:rsidRPr="002E7A1F">
        <w:rPr>
          <w:sz w:val="24"/>
          <w:szCs w:val="24"/>
        </w:rPr>
        <w:t xml:space="preserve">Cientificar o órgão de representação judicial para adoção das medidas cabíveis quando necessária medida judicial diante do descumprimento de obrigações pela </w:t>
      </w:r>
      <w:r w:rsidR="00DC41C8" w:rsidRPr="002E7A1F">
        <w:rPr>
          <w:b/>
          <w:sz w:val="24"/>
          <w:szCs w:val="24"/>
        </w:rPr>
        <w:t>CONTRATADA</w:t>
      </w:r>
      <w:r w:rsidRPr="002E7A1F">
        <w:rPr>
          <w:sz w:val="24"/>
          <w:szCs w:val="24"/>
        </w:rPr>
        <w:t>;</w:t>
      </w:r>
    </w:p>
    <w:p w14:paraId="6BA9F9F8" w14:textId="77777777" w:rsidR="002E7A1F" w:rsidRDefault="00C124D6" w:rsidP="002E7A1F">
      <w:pPr>
        <w:pStyle w:val="Nivel2"/>
        <w:numPr>
          <w:ilvl w:val="2"/>
          <w:numId w:val="34"/>
        </w:numPr>
        <w:ind w:left="426" w:firstLine="0"/>
        <w:rPr>
          <w:sz w:val="24"/>
          <w:szCs w:val="24"/>
        </w:rPr>
      </w:pPr>
      <w:r w:rsidRPr="002E7A1F">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2E7A1F">
        <w:rPr>
          <w:color w:val="auto"/>
          <w:sz w:val="24"/>
          <w:szCs w:val="24"/>
          <w:highlight w:val="yellow"/>
        </w:rPr>
        <w:t>1 (um) mês</w:t>
      </w:r>
      <w:r w:rsidRPr="002E7A1F">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26698A9" w14:textId="77777777" w:rsidR="002E7A1F" w:rsidRDefault="00C124D6" w:rsidP="002E7A1F">
      <w:pPr>
        <w:pStyle w:val="Nivel2"/>
        <w:numPr>
          <w:ilvl w:val="2"/>
          <w:numId w:val="34"/>
        </w:numPr>
        <w:ind w:left="426" w:firstLine="0"/>
        <w:rPr>
          <w:sz w:val="24"/>
          <w:szCs w:val="24"/>
        </w:rPr>
      </w:pPr>
      <w:r w:rsidRPr="002E7A1F">
        <w:rPr>
          <w:sz w:val="24"/>
          <w:szCs w:val="24"/>
        </w:rPr>
        <w:t xml:space="preserve">Responder eventuais pedidos de reestabelecimento do equilíbrio econômico-financeiro feitos pela </w:t>
      </w:r>
      <w:r w:rsidR="00DC41C8" w:rsidRPr="002E7A1F">
        <w:rPr>
          <w:b/>
          <w:sz w:val="24"/>
          <w:szCs w:val="24"/>
        </w:rPr>
        <w:t>CONTRATADA</w:t>
      </w:r>
      <w:r w:rsidRPr="002E7A1F">
        <w:rPr>
          <w:sz w:val="24"/>
          <w:szCs w:val="24"/>
        </w:rPr>
        <w:t xml:space="preserve"> no prazo máximo de </w:t>
      </w:r>
      <w:r w:rsidRPr="002E7A1F">
        <w:rPr>
          <w:color w:val="auto"/>
          <w:sz w:val="24"/>
          <w:szCs w:val="24"/>
          <w:highlight w:val="yellow"/>
        </w:rPr>
        <w:t>1 (um) mês</w:t>
      </w:r>
      <w:r w:rsidRPr="002E7A1F">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3" w:history="1">
        <w:r w:rsidRPr="002E7A1F">
          <w:rPr>
            <w:rStyle w:val="Hyperlink"/>
            <w:sz w:val="24"/>
            <w:szCs w:val="24"/>
          </w:rPr>
          <w:t>Lei nº 14.133, de 2021</w:t>
        </w:r>
      </w:hyperlink>
      <w:r w:rsidRPr="002E7A1F">
        <w:rPr>
          <w:rStyle w:val="Hyperlink"/>
          <w:sz w:val="24"/>
          <w:szCs w:val="24"/>
        </w:rPr>
        <w:t>;</w:t>
      </w:r>
      <w:r w:rsidRPr="002E7A1F">
        <w:rPr>
          <w:sz w:val="24"/>
          <w:szCs w:val="24"/>
        </w:rPr>
        <w:t xml:space="preserve"> </w:t>
      </w:r>
    </w:p>
    <w:p w14:paraId="36D471DB" w14:textId="77777777" w:rsidR="00904CF5" w:rsidRDefault="00C124D6" w:rsidP="00904CF5">
      <w:pPr>
        <w:pStyle w:val="Nivel2"/>
        <w:numPr>
          <w:ilvl w:val="2"/>
          <w:numId w:val="34"/>
        </w:numPr>
        <w:ind w:left="426" w:firstLine="0"/>
        <w:rPr>
          <w:sz w:val="24"/>
          <w:szCs w:val="24"/>
        </w:rPr>
      </w:pPr>
      <w:r w:rsidRPr="002E7A1F">
        <w:rPr>
          <w:sz w:val="24"/>
          <w:szCs w:val="24"/>
        </w:rPr>
        <w:t xml:space="preserve">Notificar os emitentes das garantias quanto ao início de processo administrativo para apuração de descumprimento de cláusulas contratuais (§4º, do art. 137, da </w:t>
      </w:r>
      <w:hyperlink r:id="rId84" w:history="1">
        <w:r w:rsidRPr="002E7A1F">
          <w:rPr>
            <w:sz w:val="24"/>
            <w:szCs w:val="24"/>
          </w:rPr>
          <w:t>Lei nº 14.133, de 2021</w:t>
        </w:r>
      </w:hyperlink>
      <w:r w:rsidRPr="002E7A1F">
        <w:rPr>
          <w:sz w:val="24"/>
          <w:szCs w:val="24"/>
        </w:rPr>
        <w:t>);</w:t>
      </w:r>
    </w:p>
    <w:p w14:paraId="2EE01149" w14:textId="77777777" w:rsidR="00904CF5" w:rsidRDefault="00340DA1" w:rsidP="00904CF5">
      <w:pPr>
        <w:pStyle w:val="Nivel2"/>
        <w:numPr>
          <w:ilvl w:val="2"/>
          <w:numId w:val="34"/>
        </w:numPr>
        <w:ind w:left="426" w:firstLine="0"/>
        <w:rPr>
          <w:sz w:val="24"/>
          <w:szCs w:val="24"/>
        </w:rPr>
      </w:pPr>
      <w:r w:rsidRPr="00904CF5">
        <w:rPr>
          <w:sz w:val="24"/>
          <w:szCs w:val="24"/>
        </w:rPr>
        <w:t>Fornecer por escrito as informações necessárias para o desenvolvimento dos serviços objeto do contrato.</w:t>
      </w:r>
    </w:p>
    <w:p w14:paraId="003BD34B" w14:textId="77777777" w:rsidR="00904CF5" w:rsidRDefault="00340DA1" w:rsidP="00904CF5">
      <w:pPr>
        <w:pStyle w:val="Nivel2"/>
        <w:numPr>
          <w:ilvl w:val="2"/>
          <w:numId w:val="34"/>
        </w:numPr>
        <w:ind w:left="426" w:firstLine="0"/>
        <w:rPr>
          <w:sz w:val="24"/>
          <w:szCs w:val="24"/>
        </w:rPr>
      </w:pPr>
      <w:r w:rsidRPr="00904CF5">
        <w:rPr>
          <w:color w:val="auto"/>
          <w:sz w:val="24"/>
          <w:szCs w:val="24"/>
        </w:rPr>
        <w:t>Assegurar que o ambiente de trabalho, inclusive seus equipamentos e instalações, apresentem condições adequadas ao cumprimento, pela Contratada, das normas de segurança e saúde no trabalho, caso haja previsão nos instrumentos da contratação de que o serviço seja executado nas dependências do Contratante, ou em local por ele designado</w:t>
      </w:r>
      <w:r w:rsidR="00C124D6" w:rsidRPr="00904CF5">
        <w:rPr>
          <w:sz w:val="24"/>
          <w:szCs w:val="24"/>
        </w:rPr>
        <w:t>;</w:t>
      </w:r>
    </w:p>
    <w:p w14:paraId="28B468F2" w14:textId="1F865A1D" w:rsidR="00C124D6" w:rsidRPr="00904CF5" w:rsidRDefault="00C124D6" w:rsidP="00904CF5">
      <w:pPr>
        <w:pStyle w:val="Nivel2"/>
        <w:numPr>
          <w:ilvl w:val="2"/>
          <w:numId w:val="34"/>
        </w:numPr>
        <w:ind w:left="426" w:firstLine="0"/>
        <w:rPr>
          <w:sz w:val="24"/>
          <w:szCs w:val="24"/>
        </w:rPr>
      </w:pPr>
      <w:r w:rsidRPr="00904CF5">
        <w:rPr>
          <w:color w:val="auto"/>
          <w:sz w:val="24"/>
          <w:szCs w:val="24"/>
        </w:rPr>
        <w:lastRenderedPageBreak/>
        <w:t xml:space="preserve">Observar, no tratamento de dados pessoais de profissionais, empregados, prepostos, administradores e/ou sócios da </w:t>
      </w:r>
      <w:r w:rsidR="00DC41C8" w:rsidRPr="00904CF5">
        <w:rPr>
          <w:b/>
          <w:color w:val="auto"/>
          <w:sz w:val="24"/>
          <w:szCs w:val="24"/>
        </w:rPr>
        <w:t>CONTRATADA</w:t>
      </w:r>
      <w:r w:rsidRPr="00904CF5">
        <w:rPr>
          <w:color w:val="auto"/>
          <w:sz w:val="24"/>
          <w:szCs w:val="24"/>
        </w:rPr>
        <w:t xml:space="preserve">, a que tenha acesso durante a execução do objeto a que se refere a cláusula primeira deste contrato, as normas legais e regulamentares aplicáveis, em especial, a </w:t>
      </w:r>
      <w:hyperlink r:id="rId85" w:history="1">
        <w:r w:rsidRPr="00904CF5">
          <w:rPr>
            <w:rStyle w:val="Hyperlink"/>
            <w:sz w:val="24"/>
            <w:szCs w:val="24"/>
          </w:rPr>
          <w:t>Lei nº 13.709, de 14 de agosto de 2018</w:t>
        </w:r>
      </w:hyperlink>
      <w:r w:rsidRPr="00904CF5">
        <w:rPr>
          <w:color w:val="auto"/>
          <w:sz w:val="24"/>
          <w:szCs w:val="24"/>
        </w:rPr>
        <w:t>, com suas alterações subsequentes;</w:t>
      </w:r>
    </w:p>
    <w:p w14:paraId="2C2ADCC3" w14:textId="3186E7D4" w:rsidR="00C124D6" w:rsidRDefault="00C124D6" w:rsidP="00D30666">
      <w:pPr>
        <w:pStyle w:val="Nivel2"/>
        <w:numPr>
          <w:ilvl w:val="1"/>
          <w:numId w:val="34"/>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2B1CECD" w14:textId="168AD7F3" w:rsidR="00340DA1" w:rsidRPr="00292B4A" w:rsidRDefault="00C124D6" w:rsidP="00197018">
      <w:pPr>
        <w:pStyle w:val="Nivel2"/>
        <w:numPr>
          <w:ilvl w:val="1"/>
          <w:numId w:val="34"/>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653D9C91" w14:textId="77777777" w:rsidR="00292B4A" w:rsidRPr="007129C1" w:rsidRDefault="00292B4A" w:rsidP="00292B4A">
      <w:pPr>
        <w:pStyle w:val="Nivel2"/>
        <w:numPr>
          <w:ilvl w:val="0"/>
          <w:numId w:val="0"/>
        </w:numPr>
        <w:rPr>
          <w:sz w:val="36"/>
          <w:szCs w:val="36"/>
        </w:rPr>
      </w:pPr>
    </w:p>
    <w:p w14:paraId="14CFE80A" w14:textId="0D3E1B81"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86" w:anchor="art92" w:history="1">
        <w:r w:rsidRPr="001B3226">
          <w:rPr>
            <w:rStyle w:val="Hyperlink"/>
            <w:spacing w:val="-6"/>
          </w:rPr>
          <w:t>art. 92, XIV, XVI e XVII</w:t>
        </w:r>
      </w:hyperlink>
      <w:r w:rsidRPr="001B3226">
        <w:t>)</w:t>
      </w:r>
    </w:p>
    <w:p w14:paraId="070593FD"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0CFCD7BD" w14:textId="11B7FEBC" w:rsidR="00B7322A" w:rsidRPr="005A3218" w:rsidRDefault="00B7322A" w:rsidP="00B7322A">
      <w:pPr>
        <w:pStyle w:val="Nivel2"/>
        <w:numPr>
          <w:ilvl w:val="1"/>
          <w:numId w:val="21"/>
        </w:numPr>
        <w:ind w:left="0" w:firstLine="0"/>
        <w:rPr>
          <w:sz w:val="24"/>
          <w:szCs w:val="24"/>
        </w:rPr>
      </w:pPr>
      <w:r w:rsidRPr="005A3218">
        <w:rPr>
          <w:sz w:val="24"/>
          <w:szCs w:val="24"/>
        </w:rPr>
        <w:t xml:space="preserve">A Contratada deve cumprir todas as obrigações estabelecidas em lei, e aquelas constantes deste Contrato </w:t>
      </w:r>
      <w:r w:rsidRPr="008C4549">
        <w:rPr>
          <w:sz w:val="24"/>
          <w:szCs w:val="24"/>
          <w:highlight w:val="yellow"/>
        </w:rPr>
        <w:t>e do Termo de Referência - Anexo I do Edital</w:t>
      </w:r>
      <w:r w:rsidRPr="005A3218">
        <w:rPr>
          <w:sz w:val="24"/>
          <w:szCs w:val="24"/>
        </w:rPr>
        <w:t>, assumindo como exclusivamente seus os riscos e as despesas decorrentes da boa e perfeita execução do objeto, observando, ainda, as obrigações a seguir dispostas:</w:t>
      </w:r>
    </w:p>
    <w:p w14:paraId="5AED2ACD" w14:textId="77777777" w:rsidR="00B7322A" w:rsidRPr="005A3218" w:rsidRDefault="00B7322A" w:rsidP="00B7322A">
      <w:pPr>
        <w:pStyle w:val="Nivel3"/>
        <w:numPr>
          <w:ilvl w:val="2"/>
          <w:numId w:val="21"/>
        </w:numPr>
        <w:ind w:left="284" w:firstLine="0"/>
        <w:rPr>
          <w:sz w:val="24"/>
          <w:szCs w:val="24"/>
        </w:rPr>
      </w:pPr>
      <w:r w:rsidRPr="005A3218">
        <w:rPr>
          <w:sz w:val="24"/>
          <w:szCs w:val="24"/>
        </w:rPr>
        <w:t>Designar e manter preposto aceito pelo Contratante para representar a Contratada na execução do contrato.</w:t>
      </w:r>
    </w:p>
    <w:p w14:paraId="578FDCB4" w14:textId="77777777" w:rsidR="00B7322A" w:rsidRPr="005A3218" w:rsidRDefault="00B7322A" w:rsidP="00B7322A">
      <w:pPr>
        <w:pStyle w:val="Nivel4"/>
        <w:numPr>
          <w:ilvl w:val="3"/>
          <w:numId w:val="21"/>
        </w:numPr>
        <w:ind w:left="567" w:firstLine="0"/>
        <w:rPr>
          <w:sz w:val="24"/>
          <w:szCs w:val="24"/>
        </w:rPr>
      </w:pPr>
      <w:r w:rsidRPr="005A3218">
        <w:rPr>
          <w:sz w:val="24"/>
          <w:szCs w:val="24"/>
        </w:rPr>
        <w:t>A indicação ou a manutenção do preposto da Contratada poderá ser recusada pelo Contratante, desde que devidamente justificada, hipótese em que a Contratada deverá designar outro para o exercício da atividade.</w:t>
      </w:r>
    </w:p>
    <w:p w14:paraId="4512C44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Atender às determinações regulares emitidas pela Comissão de Fiscalização </w:t>
      </w:r>
      <w:r>
        <w:rPr>
          <w:sz w:val="24"/>
          <w:szCs w:val="24"/>
        </w:rPr>
        <w:t xml:space="preserve">do Contrato </w:t>
      </w:r>
      <w:r w:rsidRPr="005A3218">
        <w:rPr>
          <w:sz w:val="24"/>
          <w:szCs w:val="24"/>
        </w:rPr>
        <w:t>ou autoridade superior (</w:t>
      </w:r>
      <w:hyperlink r:id="rId87" w:anchor="art137" w:history="1">
        <w:r w:rsidRPr="005A3218">
          <w:rPr>
            <w:rStyle w:val="Hyperlink"/>
            <w:sz w:val="24"/>
            <w:szCs w:val="24"/>
          </w:rPr>
          <w:t>art. 137, II</w:t>
        </w:r>
      </w:hyperlink>
      <w:r w:rsidRPr="005A3218">
        <w:rPr>
          <w:rStyle w:val="Hyperlink"/>
          <w:sz w:val="24"/>
          <w:szCs w:val="24"/>
        </w:rPr>
        <w:t xml:space="preserve">, da </w:t>
      </w:r>
      <w:hyperlink r:id="rId88" w:history="1">
        <w:r w:rsidRPr="005A3218">
          <w:rPr>
            <w:rStyle w:val="Hyperlink"/>
            <w:sz w:val="24"/>
            <w:szCs w:val="24"/>
          </w:rPr>
          <w:t>Lei nº 14.133, de 2021</w:t>
        </w:r>
      </w:hyperlink>
      <w:r w:rsidRPr="005A3218">
        <w:rPr>
          <w:sz w:val="24"/>
          <w:szCs w:val="24"/>
        </w:rPr>
        <w:t>)</w:t>
      </w:r>
      <w:r w:rsidRPr="005A3218">
        <w:rPr>
          <w:color w:val="000000" w:themeColor="text1"/>
          <w:sz w:val="24"/>
          <w:szCs w:val="24"/>
        </w:rPr>
        <w:t xml:space="preserve"> e </w:t>
      </w:r>
      <w:r w:rsidRPr="005A3218">
        <w:rPr>
          <w:sz w:val="24"/>
          <w:szCs w:val="24"/>
        </w:rPr>
        <w:t>prestar todo esclarecimento ou informação por eles solicitados;</w:t>
      </w:r>
    </w:p>
    <w:p w14:paraId="7BFFA370" w14:textId="77777777" w:rsidR="00B7322A" w:rsidRPr="005A3218" w:rsidRDefault="00B7322A" w:rsidP="00B7322A">
      <w:pPr>
        <w:pStyle w:val="Nivel3"/>
        <w:numPr>
          <w:ilvl w:val="2"/>
          <w:numId w:val="21"/>
        </w:numPr>
        <w:ind w:left="284" w:firstLine="0"/>
        <w:rPr>
          <w:sz w:val="24"/>
          <w:szCs w:val="24"/>
        </w:rPr>
      </w:pPr>
      <w:r w:rsidRPr="005A3218">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192DF7E0" w14:textId="168DFABA" w:rsidR="00B7322A" w:rsidRPr="005A3218" w:rsidRDefault="00B7322A" w:rsidP="00B7322A">
      <w:pPr>
        <w:pStyle w:val="Nivel3"/>
        <w:numPr>
          <w:ilvl w:val="2"/>
          <w:numId w:val="21"/>
        </w:numPr>
        <w:ind w:left="284" w:firstLine="0"/>
        <w:rPr>
          <w:sz w:val="24"/>
          <w:szCs w:val="24"/>
        </w:rPr>
      </w:pPr>
      <w:r w:rsidRPr="005A3218">
        <w:rPr>
          <w:sz w:val="24"/>
          <w:szCs w:val="24"/>
        </w:rPr>
        <w:t xml:space="preserve">Reparar, corrigir, remover, reconstruir ou substituir, às suas expensas, no total ou em parte, no prazo fixado pela Comissão de </w:t>
      </w:r>
      <w:r w:rsidRPr="00F036FF">
        <w:rPr>
          <w:sz w:val="24"/>
          <w:szCs w:val="24"/>
        </w:rPr>
        <w:t>Fiscalização</w:t>
      </w:r>
      <w:r w:rsidR="00243FB5" w:rsidRPr="00F036FF">
        <w:rPr>
          <w:sz w:val="24"/>
          <w:szCs w:val="24"/>
        </w:rPr>
        <w:t xml:space="preserve"> do Contrato</w:t>
      </w:r>
      <w:r w:rsidRPr="005A3218">
        <w:rPr>
          <w:sz w:val="24"/>
          <w:szCs w:val="24"/>
        </w:rPr>
        <w:t>, os serviços nos quais se verificarem vícios, defeitos ou incorreções resultantes da execução ou dos materiais empregados;</w:t>
      </w:r>
    </w:p>
    <w:p w14:paraId="138B0D5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pelos vícios e danos decorrentes da execução do objeto, de acordo com o </w:t>
      </w:r>
      <w:hyperlink r:id="rId89" w:history="1">
        <w:r w:rsidRPr="005A3218">
          <w:rPr>
            <w:rStyle w:val="Hyperlink"/>
            <w:sz w:val="24"/>
            <w:szCs w:val="24"/>
          </w:rPr>
          <w:t>Código de Defesa do Consumidor (Lei nº 8.078, de 1990</w:t>
        </w:r>
      </w:hyperlink>
      <w:r w:rsidRPr="005A3218">
        <w:rPr>
          <w:sz w:val="24"/>
          <w:szCs w:val="24"/>
        </w:rPr>
        <w:t xml:space="preserve">), </w:t>
      </w:r>
      <w:r w:rsidRPr="005A3218">
        <w:rPr>
          <w:sz w:val="24"/>
          <w:szCs w:val="24"/>
        </w:rPr>
        <w:lastRenderedPageBreak/>
        <w:t>bem como por todo e qualquer dano causado diretamente à Administração ou a terceiros em razão da execução do contrato, não excluindo nem reduzindo essa responsabilidade a fiscalização ou o acompanhamento da execução contratual pelo Contratante, que ficará autorizado a descontar dos pagamentos devidos ou da garantia, caso exigida na documentação que integra este instrumento, o valor correspondente aos danos sofridos;</w:t>
      </w:r>
    </w:p>
    <w:p w14:paraId="588B8896" w14:textId="77777777" w:rsidR="00B7322A" w:rsidRPr="005A3218" w:rsidRDefault="00B7322A" w:rsidP="00B7322A">
      <w:pPr>
        <w:pStyle w:val="Nivel3"/>
        <w:numPr>
          <w:ilvl w:val="2"/>
          <w:numId w:val="21"/>
        </w:numPr>
        <w:ind w:left="284" w:firstLine="0"/>
        <w:rPr>
          <w:sz w:val="24"/>
          <w:szCs w:val="24"/>
        </w:rPr>
      </w:pPr>
      <w:r w:rsidRPr="005A3218">
        <w:rPr>
          <w:sz w:val="24"/>
          <w:szCs w:val="24"/>
        </w:rPr>
        <w:t>Efetuar comunicação ao Contratante, assim que tiver ciência da impossibilidade de realização ou finalização do serviço no prazo estabelecido, para adoção de ações de contingência cabíveis</w:t>
      </w:r>
      <w:r>
        <w:rPr>
          <w:sz w:val="24"/>
          <w:szCs w:val="24"/>
        </w:rPr>
        <w:t>;</w:t>
      </w:r>
    </w:p>
    <w:p w14:paraId="7C03D55B"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Não contratar, durante a vigência do contrato, cônjuge, companheiro ou parente em linha reta, colateral ou por afinidade, até o terceiro grau, de dirigente do Contratante, de agente público que desempenhe(ou) função na licitação ou de fiscal ou gestor do contrato, nos termos do </w:t>
      </w:r>
      <w:hyperlink r:id="rId90" w:anchor="art48" w:history="1">
        <w:r w:rsidRPr="005A3218">
          <w:rPr>
            <w:rStyle w:val="Hyperlink"/>
            <w:sz w:val="24"/>
            <w:szCs w:val="24"/>
          </w:rPr>
          <w:t>artigo 48, parágrafo único, da Lei nº 14.133, de 2021</w:t>
        </w:r>
      </w:hyperlink>
      <w:r w:rsidRPr="005A3218">
        <w:rPr>
          <w:sz w:val="24"/>
          <w:szCs w:val="24"/>
        </w:rPr>
        <w:t>;</w:t>
      </w:r>
    </w:p>
    <w:p w14:paraId="3A1CEF5B" w14:textId="77777777" w:rsidR="00B7322A" w:rsidRPr="005A3218" w:rsidRDefault="00B7322A" w:rsidP="00B7322A">
      <w:pPr>
        <w:pStyle w:val="Nivel3"/>
        <w:numPr>
          <w:ilvl w:val="2"/>
          <w:numId w:val="21"/>
        </w:numPr>
        <w:ind w:left="284" w:firstLine="0"/>
        <w:rPr>
          <w:sz w:val="24"/>
          <w:szCs w:val="24"/>
        </w:rPr>
      </w:pPr>
      <w:r w:rsidRPr="005A3218">
        <w:rPr>
          <w:color w:val="000000" w:themeColor="text1"/>
          <w:sz w:val="24"/>
          <w:szCs w:val="24"/>
        </w:rPr>
        <w:t xml:space="preserve">Quando não for possível a verificação da regularidade no Sistema de Cadastramento Unificado </w:t>
      </w:r>
      <w:r w:rsidRPr="005A3218">
        <w:rPr>
          <w:sz w:val="24"/>
          <w:szCs w:val="24"/>
        </w:rPr>
        <w:t xml:space="preserve">de Fornecedores – SICAF ou em outros meios eletrônicos hábeis de informações, a Contratada deverá atender a notificação para entregar ao setor responsável pela fiscalização do contrato, no prazo de 5 (cinco) dias úteis, os seguintes documentos: </w:t>
      </w:r>
    </w:p>
    <w:p w14:paraId="03175419"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conjunta relativa aos tributos federais e à Dívida Ativa da União;</w:t>
      </w:r>
    </w:p>
    <w:p w14:paraId="3101F4FC" w14:textId="70F25DB6" w:rsidR="00B7322A" w:rsidRPr="005A3218" w:rsidRDefault="00CE3258" w:rsidP="00E9227A">
      <w:pPr>
        <w:pStyle w:val="Nivel2"/>
        <w:numPr>
          <w:ilvl w:val="0"/>
          <w:numId w:val="44"/>
        </w:numPr>
        <w:ind w:left="567" w:firstLine="0"/>
        <w:rPr>
          <w:sz w:val="24"/>
          <w:szCs w:val="24"/>
        </w:rPr>
      </w:pPr>
      <w:r w:rsidRPr="00CE3258">
        <w:rPr>
          <w:sz w:val="24"/>
          <w:szCs w:val="24"/>
          <w:highlight w:val="yellow"/>
        </w:rPr>
        <w:t>certidão</w:t>
      </w:r>
      <w:r w:rsidR="00B7322A" w:rsidRPr="00CE3258">
        <w:rPr>
          <w:sz w:val="24"/>
          <w:szCs w:val="24"/>
          <w:highlight w:val="yellow"/>
        </w:rPr>
        <w:t xml:space="preserve"> que comprove</w:t>
      </w:r>
      <w:r w:rsidRPr="00CE3258">
        <w:rPr>
          <w:sz w:val="24"/>
          <w:szCs w:val="24"/>
          <w:highlight w:val="yellow"/>
        </w:rPr>
        <w:t xml:space="preserve"> </w:t>
      </w:r>
      <w:r w:rsidR="00B7322A" w:rsidRPr="00CE3258">
        <w:rPr>
          <w:sz w:val="24"/>
          <w:szCs w:val="24"/>
          <w:highlight w:val="yellow"/>
        </w:rPr>
        <w:t xml:space="preserve">regularidade fiscal perante </w:t>
      </w:r>
      <w:r w:rsidRPr="00CE3258">
        <w:rPr>
          <w:sz w:val="24"/>
          <w:szCs w:val="24"/>
          <w:highlight w:val="yellow"/>
        </w:rPr>
        <w:t>a</w:t>
      </w:r>
      <w:r w:rsidR="00B7322A" w:rsidRPr="00CE3258">
        <w:rPr>
          <w:sz w:val="24"/>
          <w:szCs w:val="24"/>
          <w:highlight w:val="yellow"/>
        </w:rPr>
        <w:t xml:space="preserve"> Fazenda</w:t>
      </w:r>
      <w:r w:rsidRPr="00CE3258">
        <w:rPr>
          <w:sz w:val="24"/>
          <w:szCs w:val="24"/>
          <w:highlight w:val="yellow"/>
        </w:rPr>
        <w:t xml:space="preserve"> </w:t>
      </w:r>
      <w:r w:rsidR="00B7322A" w:rsidRPr="00CE3258">
        <w:rPr>
          <w:sz w:val="24"/>
          <w:szCs w:val="24"/>
          <w:highlight w:val="yellow"/>
        </w:rPr>
        <w:t>Municipal/Distrital do domicílio ou sede da Contratada que tenha sido exigida para fins de habilitação na documentação que integra este instrumento</w:t>
      </w:r>
      <w:r w:rsidR="00B7322A" w:rsidRPr="005A3218">
        <w:rPr>
          <w:sz w:val="24"/>
          <w:szCs w:val="24"/>
        </w:rPr>
        <w:t xml:space="preserve">; </w:t>
      </w:r>
    </w:p>
    <w:p w14:paraId="33204057"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de Regularidade do FGTS – CRF; e</w:t>
      </w:r>
    </w:p>
    <w:p w14:paraId="77511D72" w14:textId="77777777" w:rsidR="00B7322A" w:rsidRPr="005A3218" w:rsidRDefault="00B7322A" w:rsidP="00E9227A">
      <w:pPr>
        <w:pStyle w:val="Nivel2"/>
        <w:numPr>
          <w:ilvl w:val="0"/>
          <w:numId w:val="44"/>
        </w:numPr>
        <w:ind w:left="567" w:firstLine="0"/>
        <w:rPr>
          <w:sz w:val="24"/>
          <w:szCs w:val="24"/>
        </w:rPr>
      </w:pPr>
      <w:r w:rsidRPr="005A3218">
        <w:rPr>
          <w:sz w:val="24"/>
          <w:szCs w:val="24"/>
        </w:rPr>
        <w:t xml:space="preserve">Certidão Negativa, ou positiva com efeitos de negativa, de Débitos Trabalhistas – CNDT; </w:t>
      </w:r>
    </w:p>
    <w:p w14:paraId="7DE3A86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Contratante, nos termos do artigo 121 da </w:t>
      </w:r>
      <w:hyperlink r:id="rId91" w:history="1">
        <w:r w:rsidRPr="005A3218">
          <w:rPr>
            <w:rStyle w:val="Hyperlink"/>
            <w:sz w:val="24"/>
            <w:szCs w:val="24"/>
          </w:rPr>
          <w:t>Lei nº 14.133, de 2021</w:t>
        </w:r>
      </w:hyperlink>
      <w:r w:rsidRPr="005A3218">
        <w:rPr>
          <w:sz w:val="24"/>
          <w:szCs w:val="24"/>
        </w:rPr>
        <w:t xml:space="preserve">; </w:t>
      </w:r>
    </w:p>
    <w:p w14:paraId="21C17448" w14:textId="4CFDEBB3" w:rsidR="00B7322A" w:rsidRPr="005A3218" w:rsidRDefault="00B7322A" w:rsidP="00B7322A">
      <w:pPr>
        <w:pStyle w:val="Nivel3"/>
        <w:numPr>
          <w:ilvl w:val="2"/>
          <w:numId w:val="21"/>
        </w:numPr>
        <w:ind w:left="284" w:firstLine="0"/>
        <w:rPr>
          <w:sz w:val="24"/>
          <w:szCs w:val="24"/>
        </w:rPr>
      </w:pPr>
      <w:r w:rsidRPr="005A3218">
        <w:rPr>
          <w:sz w:val="24"/>
          <w:szCs w:val="24"/>
        </w:rPr>
        <w:t xml:space="preserve">Comunicar à Comissão de </w:t>
      </w:r>
      <w:r w:rsidRPr="00E732D4">
        <w:rPr>
          <w:sz w:val="24"/>
          <w:szCs w:val="24"/>
        </w:rPr>
        <w:t>Fiscalização</w:t>
      </w:r>
      <w:r w:rsidR="00243FB5" w:rsidRPr="00E732D4">
        <w:rPr>
          <w:sz w:val="24"/>
          <w:szCs w:val="24"/>
        </w:rPr>
        <w:t xml:space="preserve"> do Contrato</w:t>
      </w:r>
      <w:r w:rsidRPr="005A3218">
        <w:rPr>
          <w:sz w:val="24"/>
          <w:szCs w:val="24"/>
        </w:rPr>
        <w:t>, assim que possível, qualquer ocorrência anormal ou acidente que se verifique no local da execução dos serviços.</w:t>
      </w:r>
    </w:p>
    <w:p w14:paraId="1596AC6D" w14:textId="77777777" w:rsidR="00B7322A" w:rsidRPr="005A3218" w:rsidRDefault="00B7322A" w:rsidP="00B7322A">
      <w:pPr>
        <w:pStyle w:val="Nivel3"/>
        <w:numPr>
          <w:ilvl w:val="2"/>
          <w:numId w:val="21"/>
        </w:numPr>
        <w:ind w:left="284" w:firstLine="0"/>
        <w:rPr>
          <w:sz w:val="24"/>
          <w:szCs w:val="24"/>
        </w:rPr>
      </w:pPr>
      <w:r w:rsidRPr="005A3218">
        <w:rPr>
          <w:sz w:val="24"/>
          <w:szCs w:val="24"/>
        </w:rPr>
        <w:t>Prestar todo esclarecimento ou informação solicitada pelo Contratante ou por seus prepostos, garantindo-lhes o acesso, a qualquer tempo, ao local dos trabalhos, bem como aos documentos relativos à execução do objeto.</w:t>
      </w:r>
    </w:p>
    <w:p w14:paraId="506182E6"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Paralisar, por determinação do Contratante, qualquer atividade que não esteja sendo executada de acordo com a boa técnica ou que ponha em risco a segurança de pessoas ou bens de terceiros.</w:t>
      </w:r>
    </w:p>
    <w:p w14:paraId="47E79F53" w14:textId="77777777" w:rsidR="00B7322A" w:rsidRPr="005A3218" w:rsidRDefault="00B7322A" w:rsidP="00B7322A">
      <w:pPr>
        <w:pStyle w:val="Nivel3"/>
        <w:numPr>
          <w:ilvl w:val="2"/>
          <w:numId w:val="21"/>
        </w:numPr>
        <w:ind w:left="284" w:firstLine="0"/>
        <w:rPr>
          <w:sz w:val="24"/>
          <w:szCs w:val="24"/>
        </w:rPr>
      </w:pPr>
      <w:r w:rsidRPr="005A3218">
        <w:rPr>
          <w:sz w:val="24"/>
          <w:szCs w:val="24"/>
        </w:rPr>
        <w:t>Promover a guarda, manutenção e vigilância de materiais, ferramentas, e tudo o que for necessário à execução do objeto, durante a vigência do contrato.</w:t>
      </w:r>
    </w:p>
    <w:p w14:paraId="1BD810F7" w14:textId="77777777" w:rsidR="00B7322A" w:rsidRPr="005A3218" w:rsidRDefault="00B7322A" w:rsidP="00B7322A">
      <w:pPr>
        <w:pStyle w:val="Nivel3"/>
        <w:numPr>
          <w:ilvl w:val="2"/>
          <w:numId w:val="21"/>
        </w:numPr>
        <w:ind w:left="284" w:firstLine="0"/>
        <w:rPr>
          <w:sz w:val="24"/>
          <w:szCs w:val="24"/>
        </w:rPr>
      </w:pPr>
      <w:r w:rsidRPr="005A3218">
        <w:rPr>
          <w:sz w:val="24"/>
          <w:szCs w:val="24"/>
        </w:rPr>
        <w:t>Conduzir os trabalhos com estrita observância às normas da legislação pertinente,</w:t>
      </w:r>
      <w:r>
        <w:rPr>
          <w:sz w:val="24"/>
          <w:szCs w:val="24"/>
        </w:rPr>
        <w:t xml:space="preserve"> </w:t>
      </w:r>
      <w:r w:rsidRPr="00F44B7B">
        <w:rPr>
          <w:sz w:val="24"/>
          <w:szCs w:val="24"/>
          <w:highlight w:val="yellow"/>
        </w:rPr>
        <w:t>inclusive trabalhista</w:t>
      </w:r>
      <w:r>
        <w:rPr>
          <w:sz w:val="24"/>
          <w:szCs w:val="24"/>
        </w:rPr>
        <w:t>,</w:t>
      </w:r>
      <w:r w:rsidRPr="005A3218">
        <w:rPr>
          <w:sz w:val="24"/>
          <w:szCs w:val="24"/>
        </w:rPr>
        <w:t xml:space="preserve"> cumprindo as determinações dos Poderes Públicos, mantendo sempre limpo o local dos serviços e nas melhores condições de segurança, higiene e disciplina.</w:t>
      </w:r>
    </w:p>
    <w:p w14:paraId="4B0F971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Submeter previamente, por escrito, ao Contratante, para análise e aprovação, quaisquer mudanças nos métodos executivos que fujam às especificações do </w:t>
      </w:r>
      <w:r w:rsidRPr="00145A39">
        <w:rPr>
          <w:color w:val="auto"/>
          <w:sz w:val="24"/>
          <w:szCs w:val="24"/>
        </w:rPr>
        <w:t>Termo de Referência</w:t>
      </w:r>
      <w:r w:rsidRPr="005A3218">
        <w:rPr>
          <w:sz w:val="24"/>
          <w:szCs w:val="24"/>
        </w:rPr>
        <w:t xml:space="preserve">, observando-se o disposto no Capítulo VII do Título III da </w:t>
      </w:r>
      <w:hyperlink r:id="rId92" w:history="1">
        <w:r w:rsidRPr="005A3218">
          <w:rPr>
            <w:rStyle w:val="Hyperlink"/>
            <w:sz w:val="24"/>
            <w:szCs w:val="24"/>
          </w:rPr>
          <w:t>Lei nº 14.133, de 2021</w:t>
        </w:r>
      </w:hyperlink>
      <w:r w:rsidRPr="005A3218">
        <w:rPr>
          <w:sz w:val="24"/>
          <w:szCs w:val="24"/>
        </w:rPr>
        <w:t>.</w:t>
      </w:r>
    </w:p>
    <w:p w14:paraId="30243283" w14:textId="77777777" w:rsidR="00B7322A" w:rsidRPr="005A3218" w:rsidRDefault="00B7322A" w:rsidP="00B7322A">
      <w:pPr>
        <w:pStyle w:val="Nivel3"/>
        <w:numPr>
          <w:ilvl w:val="2"/>
          <w:numId w:val="21"/>
        </w:numPr>
        <w:ind w:left="284" w:firstLine="0"/>
        <w:rPr>
          <w:sz w:val="24"/>
          <w:szCs w:val="24"/>
        </w:rPr>
      </w:pPr>
      <w:r w:rsidRPr="005A3218">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77B2874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 Manter, durante toda a execução do contrato, em compatibilidade com as obrigações assumidas, todas as condições de habilitação e qualificação exigidas na licitação; </w:t>
      </w:r>
    </w:p>
    <w:p w14:paraId="16FDB2A0" w14:textId="77777777" w:rsidR="00B7322A" w:rsidRPr="005A3218" w:rsidRDefault="00B7322A" w:rsidP="00B7322A">
      <w:pPr>
        <w:pStyle w:val="Nivel3"/>
        <w:numPr>
          <w:ilvl w:val="2"/>
          <w:numId w:val="21"/>
        </w:numPr>
        <w:ind w:left="284" w:firstLine="0"/>
        <w:rPr>
          <w:b/>
          <w:bCs/>
          <w:sz w:val="24"/>
          <w:szCs w:val="24"/>
        </w:rPr>
      </w:pPr>
      <w:r w:rsidRPr="005A3218">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 (</w:t>
      </w:r>
      <w:hyperlink r:id="rId93" w:anchor="art116" w:history="1">
        <w:r w:rsidRPr="005A3218">
          <w:rPr>
            <w:rStyle w:val="Hyperlink"/>
            <w:sz w:val="24"/>
            <w:szCs w:val="24"/>
          </w:rPr>
          <w:t>art. 116</w:t>
        </w:r>
      </w:hyperlink>
      <w:r w:rsidRPr="005A3218">
        <w:rPr>
          <w:rStyle w:val="Hyperlink"/>
          <w:sz w:val="24"/>
          <w:szCs w:val="24"/>
        </w:rPr>
        <w:t xml:space="preserve"> da </w:t>
      </w:r>
      <w:hyperlink r:id="rId94" w:history="1">
        <w:r w:rsidRPr="005A3218">
          <w:rPr>
            <w:rStyle w:val="Hyperlink"/>
            <w:sz w:val="24"/>
            <w:szCs w:val="24"/>
          </w:rPr>
          <w:t>Lei nº 14.133, de 2021</w:t>
        </w:r>
      </w:hyperlink>
      <w:r w:rsidRPr="005A3218">
        <w:rPr>
          <w:sz w:val="24"/>
          <w:szCs w:val="24"/>
        </w:rPr>
        <w:t>);</w:t>
      </w:r>
    </w:p>
    <w:p w14:paraId="1DBA5E32" w14:textId="4BCA9E10"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o cumprimento da reserva de cargos a que se refere o item anterior, no prazo fixado pela Comissão de </w:t>
      </w:r>
      <w:r w:rsidRPr="00E732D4">
        <w:rPr>
          <w:sz w:val="24"/>
          <w:szCs w:val="24"/>
        </w:rPr>
        <w:t>Fiscalização</w:t>
      </w:r>
      <w:r w:rsidR="00243FB5" w:rsidRPr="00E732D4">
        <w:rPr>
          <w:sz w:val="24"/>
          <w:szCs w:val="24"/>
        </w:rPr>
        <w:t xml:space="preserve"> do Contrato</w:t>
      </w:r>
      <w:r w:rsidRPr="00E732D4">
        <w:rPr>
          <w:sz w:val="24"/>
          <w:szCs w:val="24"/>
        </w:rPr>
        <w:t>,</w:t>
      </w:r>
      <w:r w:rsidRPr="005A3218">
        <w:rPr>
          <w:sz w:val="24"/>
          <w:szCs w:val="24"/>
        </w:rPr>
        <w:t xml:space="preserve"> com a indicação dos empregados que preencheram as referidas vagas (</w:t>
      </w:r>
      <w:hyperlink r:id="rId95" w:anchor="art116" w:history="1">
        <w:r w:rsidRPr="005A3218">
          <w:rPr>
            <w:rStyle w:val="Hyperlink"/>
            <w:sz w:val="24"/>
            <w:szCs w:val="24"/>
          </w:rPr>
          <w:t>art. 116, parágrafo único</w:t>
        </w:r>
      </w:hyperlink>
      <w:r w:rsidRPr="005A3218">
        <w:rPr>
          <w:rStyle w:val="Hyperlink"/>
          <w:sz w:val="24"/>
          <w:szCs w:val="24"/>
        </w:rPr>
        <w:t xml:space="preserve">, da </w:t>
      </w:r>
      <w:hyperlink r:id="rId96" w:history="1">
        <w:r w:rsidRPr="005A3218">
          <w:rPr>
            <w:rStyle w:val="Hyperlink"/>
            <w:sz w:val="24"/>
            <w:szCs w:val="24"/>
          </w:rPr>
          <w:t>Lei nº 14.133, de 2021</w:t>
        </w:r>
      </w:hyperlink>
      <w:r w:rsidRPr="005A3218">
        <w:rPr>
          <w:sz w:val="24"/>
          <w:szCs w:val="24"/>
        </w:rPr>
        <w:t>);</w:t>
      </w:r>
    </w:p>
    <w:p w14:paraId="11BC753D" w14:textId="77777777" w:rsidR="00B7322A" w:rsidRPr="005A3218" w:rsidRDefault="00B7322A" w:rsidP="00B7322A">
      <w:pPr>
        <w:pStyle w:val="Nivel3"/>
        <w:numPr>
          <w:ilvl w:val="2"/>
          <w:numId w:val="21"/>
        </w:numPr>
        <w:ind w:left="284" w:firstLine="0"/>
        <w:rPr>
          <w:sz w:val="24"/>
          <w:szCs w:val="24"/>
        </w:rPr>
      </w:pPr>
      <w:r w:rsidRPr="005A3218">
        <w:rPr>
          <w:sz w:val="24"/>
          <w:szCs w:val="24"/>
        </w:rPr>
        <w:t>Guardar sigilo sobre todas as informações obtidas em decorrência do cumprimento do contrato, respondendo, administrativa, civil e criminalmente por sua indevida divulgação e incorreta ou inadequada utilização;</w:t>
      </w:r>
    </w:p>
    <w:p w14:paraId="05EA6D2C" w14:textId="77777777" w:rsidR="00B7322A" w:rsidRPr="005A3218" w:rsidRDefault="00B7322A" w:rsidP="00B7322A">
      <w:pPr>
        <w:pStyle w:val="Nivel3"/>
        <w:numPr>
          <w:ilvl w:val="2"/>
          <w:numId w:val="21"/>
        </w:numPr>
        <w:ind w:left="284" w:firstLine="0"/>
        <w:rPr>
          <w:sz w:val="24"/>
          <w:szCs w:val="24"/>
        </w:rPr>
      </w:pPr>
      <w:r w:rsidRPr="005A3218">
        <w:rPr>
          <w:sz w:val="24"/>
          <w:szCs w:val="24"/>
        </w:rPr>
        <w:t>Arcar com o ônus decorrente de eventual equívoco no dimensionamento de sua proposta, inclusive quanto aos custos variáveis decorrentes de fatores futuros, mas que sejam previsíveis em seu ramo de atividade;</w:t>
      </w:r>
    </w:p>
    <w:p w14:paraId="0D6AD374" w14:textId="77777777" w:rsidR="00B7322A" w:rsidRPr="005A3218" w:rsidRDefault="00B7322A" w:rsidP="00B7322A">
      <w:pPr>
        <w:pStyle w:val="Nivel3"/>
        <w:numPr>
          <w:ilvl w:val="2"/>
          <w:numId w:val="21"/>
        </w:numPr>
        <w:ind w:left="284" w:firstLine="0"/>
        <w:rPr>
          <w:sz w:val="24"/>
          <w:szCs w:val="24"/>
        </w:rPr>
      </w:pPr>
      <w:r w:rsidRPr="005A3218">
        <w:rPr>
          <w:sz w:val="24"/>
          <w:szCs w:val="24"/>
        </w:rPr>
        <w:t>Cumprir as disposições legais e regulamentares federais, estaduais e municipais que interfiram na execução do objeto, bem como as normas de segurança do Contratante;</w:t>
      </w:r>
    </w:p>
    <w:p w14:paraId="563ED1E5"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Apresentar seus profissionais devidamente identificados por meio de crachá.</w:t>
      </w:r>
    </w:p>
    <w:p w14:paraId="43072658"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ao Contratante, quando for o caso, a relação nominal de seus profissionais que adentrarão no órgão para a execução do objeto da contratação.</w:t>
      </w:r>
    </w:p>
    <w:p w14:paraId="0456C3E1" w14:textId="77777777" w:rsidR="00B7322A" w:rsidRPr="005A3218" w:rsidRDefault="00B7322A" w:rsidP="00B7322A">
      <w:pPr>
        <w:pStyle w:val="Nivel3"/>
        <w:numPr>
          <w:ilvl w:val="2"/>
          <w:numId w:val="21"/>
        </w:numPr>
        <w:ind w:left="284" w:firstLine="0"/>
        <w:rPr>
          <w:sz w:val="24"/>
          <w:szCs w:val="24"/>
        </w:rPr>
      </w:pPr>
      <w:r w:rsidRPr="005A3218">
        <w:rPr>
          <w:sz w:val="24"/>
          <w:szCs w:val="24"/>
        </w:rPr>
        <w:t>Observar os preceitos da legislação sobre a jornada de trabalho, conforme a categoria profissional.</w:t>
      </w:r>
    </w:p>
    <w:p w14:paraId="0FA55446" w14:textId="77777777" w:rsidR="00B7322A" w:rsidRPr="005A3218" w:rsidRDefault="00B7322A" w:rsidP="00B7322A">
      <w:pPr>
        <w:pStyle w:val="Nivel3"/>
        <w:numPr>
          <w:ilvl w:val="2"/>
          <w:numId w:val="21"/>
        </w:numPr>
        <w:ind w:left="284" w:firstLine="0"/>
        <w:rPr>
          <w:sz w:val="24"/>
          <w:szCs w:val="24"/>
        </w:rPr>
      </w:pPr>
      <w:r w:rsidRPr="005A3218">
        <w:rPr>
          <w:sz w:val="24"/>
          <w:szCs w:val="24"/>
        </w:rPr>
        <w:t>Atender às solicitações do Contratante quanto à substituição dos profissionais alocados, no prazo fixado pela fiscalização do contrato, nos casos em que ficar constatado descumprimento das obrigações relativas à execução do serviço, conforme descrito nas especificações do objeto.</w:t>
      </w:r>
    </w:p>
    <w:p w14:paraId="549ECA7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quanto à necessidade de acatar as Normas Internas do Contratante.</w:t>
      </w:r>
    </w:p>
    <w:p w14:paraId="6ACAD4B4"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a respeito das atividades a serem desempenhadas, alertando-os a não executarem atividades não abrangidas pelo contrato, devendo a Contratada relatar ao Contratante toda e qualquer eventual ocorrência neste sentido, a fim de evitar desvio de função.</w:t>
      </w:r>
    </w:p>
    <w:p w14:paraId="024EFF8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os seus profissionais quanto à prevenção de incêndios nas áreas do Contratante.</w:t>
      </w:r>
    </w:p>
    <w:p w14:paraId="2BAE3E9B" w14:textId="77777777" w:rsidR="00B7322A" w:rsidRPr="005A3218" w:rsidRDefault="00B7322A" w:rsidP="00B7322A">
      <w:pPr>
        <w:pStyle w:val="Nivel3"/>
        <w:numPr>
          <w:ilvl w:val="2"/>
          <w:numId w:val="21"/>
        </w:numPr>
        <w:ind w:left="284" w:firstLine="0"/>
        <w:rPr>
          <w:sz w:val="24"/>
          <w:szCs w:val="24"/>
        </w:rPr>
      </w:pPr>
      <w:r w:rsidRPr="005A3218">
        <w:rPr>
          <w:sz w:val="24"/>
          <w:szCs w:val="24"/>
        </w:rPr>
        <w:t>Adotar as providências e precauções necessárias, inclusive consulta nos respectivos órgãos, se necessário for, a fim de que não venham a ser danificadas as redes hidrossanitárias, elétricas e de comunicação.</w:t>
      </w:r>
    </w:p>
    <w:p w14:paraId="56A4823F" w14:textId="77777777" w:rsidR="00B7322A" w:rsidRPr="007C2D50" w:rsidRDefault="00B7322A" w:rsidP="00B7322A">
      <w:pPr>
        <w:pStyle w:val="Nivel3"/>
        <w:numPr>
          <w:ilvl w:val="2"/>
          <w:numId w:val="21"/>
        </w:numPr>
        <w:ind w:left="284" w:firstLine="0"/>
        <w:rPr>
          <w:color w:val="auto"/>
          <w:sz w:val="24"/>
          <w:szCs w:val="24"/>
        </w:rPr>
      </w:pPr>
      <w:r w:rsidRPr="007C2D50">
        <w:rPr>
          <w:color w:val="auto"/>
          <w:sz w:val="24"/>
          <w:szCs w:val="24"/>
        </w:rPr>
        <w:t>Estar registrada ou inscrita no Conselho Profissional competente, conforme a(s) área(s) de atuação prevista(s) no Termo de Referência, em plena validade.</w:t>
      </w:r>
    </w:p>
    <w:p w14:paraId="002595BD" w14:textId="77777777" w:rsidR="00B7322A" w:rsidRPr="005A3218" w:rsidRDefault="00B7322A" w:rsidP="00B7322A">
      <w:pPr>
        <w:pStyle w:val="Nivel3"/>
        <w:numPr>
          <w:ilvl w:val="2"/>
          <w:numId w:val="21"/>
        </w:numPr>
        <w:ind w:left="284" w:firstLine="0"/>
        <w:rPr>
          <w:sz w:val="24"/>
          <w:szCs w:val="24"/>
        </w:rPr>
      </w:pPr>
      <w:r w:rsidRPr="005A3218">
        <w:rPr>
          <w:sz w:val="24"/>
          <w:szCs w:val="24"/>
        </w:rPr>
        <w:t>Obter junto aos órgãos competentes, conforme o caso, as licenças necessárias e demais documentos e autorizações exigíveis, na forma da legislação aplicável.</w:t>
      </w:r>
    </w:p>
    <w:p w14:paraId="3CEE27E3" w14:textId="77777777" w:rsidR="00B7322A" w:rsidRPr="005A3218" w:rsidRDefault="00B7322A" w:rsidP="00B7322A">
      <w:pPr>
        <w:pStyle w:val="Nivel3"/>
        <w:numPr>
          <w:ilvl w:val="2"/>
          <w:numId w:val="21"/>
        </w:numPr>
        <w:ind w:left="284" w:firstLine="0"/>
        <w:rPr>
          <w:sz w:val="24"/>
          <w:szCs w:val="24"/>
        </w:rPr>
      </w:pPr>
      <w:r w:rsidRPr="005A3218">
        <w:rPr>
          <w:sz w:val="24"/>
          <w:szCs w:val="24"/>
        </w:rPr>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177CFA19"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No caso de utilização na execução do objeto deste contrato de produtos ou subprodutos florestais de origem nativa da flora brasileira referidos no art. 1º do </w:t>
      </w:r>
      <w:hyperlink r:id="rId97" w:history="1">
        <w:r w:rsidRPr="005A3218">
          <w:rPr>
            <w:rStyle w:val="Hyperlink"/>
            <w:sz w:val="24"/>
            <w:szCs w:val="24"/>
          </w:rPr>
          <w:t>Decreto estadual n° 66.819, de 2022</w:t>
        </w:r>
      </w:hyperlink>
      <w:r w:rsidRPr="005A3218">
        <w:rPr>
          <w:sz w:val="24"/>
          <w:szCs w:val="24"/>
        </w:rPr>
        <w:t>, proceder às respectivas aquisições de pessoa jurídica com inscrição validada no CADMADEIRA.</w:t>
      </w:r>
    </w:p>
    <w:p w14:paraId="30934FA6"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a procedência legal de produtos ou subprodutos florestais que sejam utilizados em cada etapa da execução contratual, por ocasião da </w:t>
      </w:r>
      <w:r w:rsidRPr="005A3218">
        <w:rPr>
          <w:sz w:val="24"/>
          <w:szCs w:val="24"/>
        </w:rPr>
        <w:lastRenderedPageBreak/>
        <w:t xml:space="preserve">respectiva medição, mediante a apresentação da documentação indicada no </w:t>
      </w:r>
      <w:r w:rsidRPr="00145A39">
        <w:rPr>
          <w:color w:val="auto"/>
          <w:sz w:val="24"/>
          <w:szCs w:val="24"/>
        </w:rPr>
        <w:t>Termo de Referência</w:t>
      </w:r>
      <w:r w:rsidRPr="005A3218">
        <w:rPr>
          <w:sz w:val="24"/>
          <w:szCs w:val="24"/>
        </w:rPr>
        <w:t>, conforme o caso.</w:t>
      </w:r>
    </w:p>
    <w:p w14:paraId="1E63607C" w14:textId="1D8AF467" w:rsidR="00B7322A" w:rsidRPr="005A3218" w:rsidRDefault="00B7322A" w:rsidP="00B7322A">
      <w:pPr>
        <w:pStyle w:val="Nivel3"/>
        <w:numPr>
          <w:ilvl w:val="2"/>
          <w:numId w:val="21"/>
        </w:numPr>
        <w:ind w:left="284" w:firstLine="0"/>
        <w:rPr>
          <w:sz w:val="24"/>
          <w:szCs w:val="24"/>
          <w:lang w:eastAsia="en-US"/>
        </w:rPr>
      </w:pPr>
      <w:r w:rsidRPr="005A3218">
        <w:rPr>
          <w:sz w:val="24"/>
          <w:szCs w:val="24"/>
        </w:rPr>
        <w:t xml:space="preserve">No caso de utilização na execução do objeto deste contrato de produtos ou subprodutos de origem mineral referidos no § 1º do art. 1º do </w:t>
      </w:r>
      <w:hyperlink r:id="rId98" w:history="1">
        <w:r w:rsidRPr="005A3218">
          <w:rPr>
            <w:rStyle w:val="Hyperlink"/>
            <w:sz w:val="24"/>
            <w:szCs w:val="24"/>
          </w:rPr>
          <w:t>Decreto estadual nº 67.409, de 2022</w:t>
        </w:r>
      </w:hyperlink>
      <w:r w:rsidRPr="005A3218">
        <w:rPr>
          <w:sz w:val="24"/>
          <w:szCs w:val="24"/>
        </w:rPr>
        <w:t>, proceder às respectivas aquisições de pessoa jurídica com inscrição validada no CADMINÉRIO.</w:t>
      </w:r>
    </w:p>
    <w:p w14:paraId="65792BF8"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Dar pleno cumprimento ao disposto na </w:t>
      </w:r>
      <w:hyperlink r:id="rId99" w:history="1">
        <w:r w:rsidRPr="005A3218">
          <w:rPr>
            <w:rStyle w:val="Hyperlink"/>
            <w:sz w:val="24"/>
            <w:szCs w:val="24"/>
          </w:rPr>
          <w:t>Lei estadual nº 12.684, de 26 de julho de 2007</w:t>
        </w:r>
      </w:hyperlink>
      <w:r w:rsidRPr="005A3218">
        <w:rPr>
          <w:sz w:val="24"/>
          <w:szCs w:val="24"/>
        </w:rPr>
        <w:t>, a qual proíbe o uso, no Estado de São Paulo, de produtos, materiais ou artefatos que contenham quaisquer tipos de amianto ou asbesto ou outros minerais que, acidentalmente, tenham fibras de amianto na sua composição.</w:t>
      </w:r>
    </w:p>
    <w:p w14:paraId="7498A866"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diretrizes</w:t>
      </w:r>
      <w:r w:rsidRPr="005A3218">
        <w:rPr>
          <w:sz w:val="24"/>
          <w:szCs w:val="24"/>
          <w:lang w:eastAsia="en-US"/>
        </w:rPr>
        <w:t xml:space="preserve">, critérios e procedimentos para a gestão dos resíduos da construção civil </w:t>
      </w:r>
      <w:r w:rsidRPr="005A3218">
        <w:rPr>
          <w:sz w:val="24"/>
          <w:szCs w:val="24"/>
        </w:rPr>
        <w:t>estabelecidos</w:t>
      </w:r>
      <w:r w:rsidRPr="005A3218">
        <w:rPr>
          <w:sz w:val="24"/>
          <w:szCs w:val="24"/>
          <w:lang w:eastAsia="en-US"/>
        </w:rPr>
        <w:t xml:space="preserve"> na </w:t>
      </w:r>
      <w:hyperlink r:id="rId100" w:history="1">
        <w:r w:rsidRPr="005A3218">
          <w:rPr>
            <w:rStyle w:val="Hyperlink"/>
            <w:sz w:val="24"/>
            <w:szCs w:val="24"/>
            <w:lang w:eastAsia="en-US"/>
          </w:rPr>
          <w:t>Resolução nº 307, de 05/07/2002</w:t>
        </w:r>
      </w:hyperlink>
      <w:r w:rsidRPr="005A3218">
        <w:rPr>
          <w:sz w:val="24"/>
          <w:szCs w:val="24"/>
          <w:lang w:eastAsia="en-US"/>
        </w:rPr>
        <w:t>, com as alterações posteriores, do Conselho Nacional de Meio Ambiente - CONAMA, nos seguintes termos:</w:t>
      </w:r>
    </w:p>
    <w:p w14:paraId="1F81530F" w14:textId="77777777" w:rsidR="00B7322A" w:rsidRDefault="00B7322A" w:rsidP="00B7322A">
      <w:pPr>
        <w:pStyle w:val="Nivel4"/>
        <w:numPr>
          <w:ilvl w:val="3"/>
          <w:numId w:val="21"/>
        </w:numPr>
        <w:ind w:left="567" w:firstLine="0"/>
        <w:rPr>
          <w:sz w:val="24"/>
          <w:szCs w:val="24"/>
          <w:lang w:eastAsia="en-US"/>
        </w:rPr>
      </w:pPr>
      <w:r w:rsidRPr="005A3218">
        <w:rPr>
          <w:sz w:val="24"/>
          <w:szCs w:val="24"/>
          <w:lang w:eastAsia="en-US"/>
        </w:rPr>
        <w:t>O gerenciamento dos resíduos originários da contratação deverá obedecer às diretrizes técnicas e procedimentos do Plano Municipal de Gestão de Resíduos da Construção Civil, conforme o caso.</w:t>
      </w:r>
    </w:p>
    <w:p w14:paraId="549098E3" w14:textId="77777777" w:rsidR="003800B0" w:rsidRPr="00B7322A" w:rsidRDefault="003800B0" w:rsidP="003800B0">
      <w:pPr>
        <w:pStyle w:val="Nivel4"/>
        <w:numPr>
          <w:ilvl w:val="3"/>
          <w:numId w:val="21"/>
        </w:numPr>
        <w:ind w:left="567" w:firstLine="0"/>
        <w:rPr>
          <w:color w:val="FF0000"/>
          <w:sz w:val="24"/>
          <w:szCs w:val="24"/>
          <w:highlight w:val="yellow"/>
          <w:lang w:eastAsia="en-US"/>
        </w:rPr>
      </w:pPr>
      <w:r w:rsidRPr="00B7322A">
        <w:rPr>
          <w:rFonts w:eastAsia="Times New Roman"/>
          <w:sz w:val="24"/>
          <w:szCs w:val="24"/>
          <w:highlight w:val="yellow"/>
        </w:rPr>
        <w:t xml:space="preserve">Nos termos dos artigos 3° e 10 da Resolução CONAMA n° 307, de 05/07/2002,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deverá providenciar a destinação ambientalmente adequada dos resíduos da construção civil originários da contratação, obedecendo, no que couber, aos seguintes procedimentos:</w:t>
      </w:r>
    </w:p>
    <w:p w14:paraId="4A461C99" w14:textId="77777777" w:rsidR="003800B0" w:rsidRPr="00B7322A" w:rsidRDefault="003800B0" w:rsidP="003800B0">
      <w:pPr>
        <w:pStyle w:val="Nivel5"/>
        <w:numPr>
          <w:ilvl w:val="4"/>
          <w:numId w:val="21"/>
        </w:numPr>
        <w:ind w:left="851" w:firstLine="0"/>
        <w:rPr>
          <w:sz w:val="24"/>
          <w:szCs w:val="24"/>
          <w:highlight w:val="yellow"/>
        </w:rPr>
      </w:pPr>
      <w:r w:rsidRPr="006C769A">
        <w:rPr>
          <w:spacing w:val="-4"/>
          <w:sz w:val="24"/>
          <w:szCs w:val="24"/>
          <w:highlight w:val="yellow"/>
        </w:rPr>
        <w:t>resíduos Classe A (reutilizáveis ou recicláveis como agregados): deverão ser reutilizados ou reciclados na forma de agregados, ou encaminhados a aterros de resíduos classe A de preservação de material para usos futuros</w:t>
      </w:r>
      <w:r w:rsidRPr="00B7322A">
        <w:rPr>
          <w:sz w:val="24"/>
          <w:szCs w:val="24"/>
          <w:highlight w:val="yellow"/>
        </w:rPr>
        <w:t>;</w:t>
      </w:r>
    </w:p>
    <w:p w14:paraId="7EC3F524" w14:textId="77777777" w:rsidR="003800B0" w:rsidRPr="00B7322A" w:rsidRDefault="003800B0" w:rsidP="003800B0">
      <w:pPr>
        <w:pStyle w:val="Nivel5"/>
        <w:numPr>
          <w:ilvl w:val="4"/>
          <w:numId w:val="21"/>
        </w:numPr>
        <w:ind w:left="851" w:firstLine="0"/>
        <w:rPr>
          <w:sz w:val="24"/>
          <w:szCs w:val="24"/>
          <w:highlight w:val="yellow"/>
        </w:rPr>
      </w:pPr>
      <w:r w:rsidRPr="003800B0">
        <w:rPr>
          <w:rFonts w:eastAsia="Times New Roman"/>
          <w:spacing w:val="-6"/>
          <w:sz w:val="24"/>
          <w:szCs w:val="24"/>
          <w:highlight w:val="yellow"/>
        </w:rPr>
        <w:t>resíduos Classe B (recicláveis para outras destinações): deverão ser reutilizados, reciclados ou encaminhados a áreas de armazenamento temporário, sendo dispostos de modo a permitir a sua utilização ou reciclagem futura</w:t>
      </w:r>
      <w:r w:rsidRPr="00B7322A">
        <w:rPr>
          <w:rFonts w:eastAsia="Times New Roman"/>
          <w:sz w:val="24"/>
          <w:szCs w:val="24"/>
          <w:highlight w:val="yellow"/>
        </w:rPr>
        <w:t>;</w:t>
      </w:r>
    </w:p>
    <w:p w14:paraId="3EA064EF"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2A4CEC3C"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D (perigosos, contaminados ou prejudiciais à saúde): deverão ser armazenados, transportados, e destinados em conformidade com as normas técnicas específicas;</w:t>
      </w:r>
    </w:p>
    <w:p w14:paraId="640F713E" w14:textId="77777777" w:rsidR="003800B0" w:rsidRPr="00B7322A" w:rsidRDefault="003800B0" w:rsidP="003800B0">
      <w:pPr>
        <w:pStyle w:val="Nivel4"/>
        <w:numPr>
          <w:ilvl w:val="3"/>
          <w:numId w:val="21"/>
        </w:numPr>
        <w:ind w:left="567" w:firstLine="0"/>
        <w:rPr>
          <w:sz w:val="24"/>
          <w:szCs w:val="24"/>
          <w:highlight w:val="yellow"/>
        </w:rPr>
      </w:pPr>
      <w:r w:rsidRPr="00B7322A">
        <w:rPr>
          <w:rFonts w:eastAsia="Times New Roman"/>
          <w:sz w:val="24"/>
          <w:szCs w:val="24"/>
          <w:highlight w:val="yellow"/>
        </w:rPr>
        <w:t xml:space="preserve">Em nenhuma hipótese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poderá dispor os resíduos originários da contratação em aterros de resíduos sólidos urbanos, áreas de “bota fora”, encostas, corpos d´água, lotes vagos e áreas protegidas por Lei, bem como em áreas não licenciadas;</w:t>
      </w:r>
    </w:p>
    <w:p w14:paraId="3F78413F" w14:textId="77777777" w:rsidR="003800B0" w:rsidRPr="00B7322A" w:rsidRDefault="003800B0" w:rsidP="003800B0">
      <w:pPr>
        <w:pStyle w:val="Nivel4"/>
        <w:numPr>
          <w:ilvl w:val="3"/>
          <w:numId w:val="21"/>
        </w:numPr>
        <w:ind w:left="567" w:firstLine="0"/>
        <w:rPr>
          <w:sz w:val="24"/>
          <w:szCs w:val="24"/>
        </w:rPr>
      </w:pPr>
      <w:r w:rsidRPr="00B7322A">
        <w:rPr>
          <w:rFonts w:eastAsia="Times New Roman"/>
          <w:sz w:val="24"/>
          <w:szCs w:val="24"/>
          <w:highlight w:val="yellow"/>
        </w:rPr>
        <w:lastRenderedPageBreak/>
        <w:t xml:space="preserve">Para fins de fiscalização do fiel cumprimento do Plano Municipal de Gestão de Resíduos da Construção Civil, conforme o caso,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comprovará, sob pena de multa, que todos os resíduos removidos estão acompanhados de Controle de Transporte de Resíduos, em conformidade com as normas da Associação Brasileira de Normas Técnicas - ABNT, ABNT NBR nos. 15.112, 15.113, 15.114, 15.115 e 15.116, de 2004</w:t>
      </w:r>
      <w:r>
        <w:rPr>
          <w:rFonts w:eastAsia="Times New Roman"/>
          <w:sz w:val="24"/>
          <w:szCs w:val="24"/>
          <w:highlight w:val="yellow"/>
        </w:rPr>
        <w:t>.</w:t>
      </w:r>
    </w:p>
    <w:p w14:paraId="1AEC310C"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seguintes</w:t>
      </w:r>
      <w:r w:rsidRPr="005A3218">
        <w:rPr>
          <w:sz w:val="24"/>
          <w:szCs w:val="24"/>
          <w:lang w:eastAsia="en-US"/>
        </w:rPr>
        <w:t xml:space="preserve"> diretrizes de caráter ambiental:</w:t>
      </w:r>
    </w:p>
    <w:p w14:paraId="7222530D"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Qualquer</w:t>
      </w:r>
      <w:r w:rsidRPr="005A3218">
        <w:rPr>
          <w:sz w:val="24"/>
          <w:szCs w:val="24"/>
        </w:rPr>
        <w:t xml:space="preserve"> instalação, equipamento ou processo, situado em local fixo, que</w:t>
      </w:r>
      <w:r w:rsidRPr="005A3218">
        <w:rPr>
          <w:sz w:val="24"/>
          <w:szCs w:val="24"/>
          <w:lang w:eastAsia="en-US"/>
        </w:rPr>
        <w:t xml:space="preserve"> </w:t>
      </w:r>
      <w:r w:rsidRPr="005A3218">
        <w:rPr>
          <w:sz w:val="24"/>
          <w:szCs w:val="24"/>
        </w:rPr>
        <w:t>libere</w:t>
      </w:r>
      <w:r w:rsidRPr="005A3218">
        <w:rPr>
          <w:sz w:val="24"/>
          <w:szCs w:val="24"/>
          <w:lang w:eastAsia="en-US"/>
        </w:rPr>
        <w:t xml:space="preserve"> ou emita matéria para a atmosfera, por emissão pontual ou fugitiva, </w:t>
      </w:r>
      <w:r w:rsidRPr="005A3218">
        <w:rPr>
          <w:sz w:val="24"/>
          <w:szCs w:val="24"/>
        </w:rPr>
        <w:t>utilizado</w:t>
      </w:r>
      <w:r w:rsidRPr="005A3218">
        <w:rPr>
          <w:sz w:val="24"/>
          <w:szCs w:val="24"/>
          <w:lang w:eastAsia="en-US"/>
        </w:rPr>
        <w:t xml:space="preserve"> na execução contratual, deverá respeitar os limites máximos de emissão de poluentes admitidos na </w:t>
      </w:r>
      <w:hyperlink r:id="rId101" w:history="1">
        <w:r w:rsidRPr="005A3218">
          <w:rPr>
            <w:rStyle w:val="Hyperlink"/>
            <w:rFonts w:eastAsia="Calibri"/>
            <w:sz w:val="24"/>
            <w:szCs w:val="24"/>
            <w:lang w:eastAsia="en-US"/>
          </w:rPr>
          <w:t>Resolução CONAMA n° 382, de 26/12/2006</w:t>
        </w:r>
      </w:hyperlink>
      <w:r w:rsidRPr="005A3218">
        <w:rPr>
          <w:sz w:val="24"/>
          <w:szCs w:val="24"/>
          <w:lang w:eastAsia="en-US"/>
        </w:rPr>
        <w:t>, e legislação correlata, de acordo com o poluente e o tipo de fonte.</w:t>
      </w:r>
    </w:p>
    <w:p w14:paraId="29D914AF"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 xml:space="preserve">Na execução contratual, conforme o caso, a emissão de ruídos não poderá ultrapassar os níveis </w:t>
      </w:r>
      <w:r w:rsidRPr="005A3218">
        <w:rPr>
          <w:sz w:val="24"/>
          <w:szCs w:val="24"/>
        </w:rPr>
        <w:t>considerados</w:t>
      </w:r>
      <w:r w:rsidRPr="005A3218">
        <w:rPr>
          <w:sz w:val="24"/>
          <w:szCs w:val="24"/>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w:t>
      </w:r>
      <w:hyperlink r:id="rId102" w:history="1">
        <w:r w:rsidRPr="005A3218">
          <w:rPr>
            <w:rStyle w:val="Hyperlink"/>
            <w:sz w:val="24"/>
            <w:szCs w:val="24"/>
          </w:rPr>
          <w:t>Resolução CONAMA n° 01, de 08/03/90</w:t>
        </w:r>
      </w:hyperlink>
      <w:r w:rsidRPr="005A3218">
        <w:rPr>
          <w:sz w:val="24"/>
          <w:szCs w:val="24"/>
          <w:lang w:eastAsia="en-US"/>
        </w:rPr>
        <w:t>, e legislação correlata.</w:t>
      </w:r>
    </w:p>
    <w:p w14:paraId="07FB33E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Deverão ser utilizados, na execução contratual, agregados reciclados, sempre que existir a oferta de tais materiais, capacidade de suprimento e custo inferior em relação aos agregados naturais, conforme tenha sido disciplinado no </w:t>
      </w:r>
      <w:r w:rsidRPr="00145A39">
        <w:rPr>
          <w:color w:val="auto"/>
          <w:sz w:val="24"/>
          <w:szCs w:val="24"/>
        </w:rPr>
        <w:t xml:space="preserve">Termo de Referência </w:t>
      </w:r>
      <w:r w:rsidRPr="005A3218">
        <w:rPr>
          <w:sz w:val="24"/>
          <w:szCs w:val="24"/>
        </w:rPr>
        <w:t>e em conformidade com o previsto na planilha de formação de preços que integra este instrumento.</w:t>
      </w:r>
    </w:p>
    <w:p w14:paraId="4B02CC7B" w14:textId="77777777" w:rsidR="00B7322A" w:rsidRPr="005A3218" w:rsidRDefault="00B7322A" w:rsidP="00B7322A">
      <w:pPr>
        <w:pStyle w:val="Nivel3"/>
        <w:numPr>
          <w:ilvl w:val="2"/>
          <w:numId w:val="21"/>
        </w:numPr>
        <w:ind w:left="284" w:firstLine="0"/>
        <w:rPr>
          <w:sz w:val="24"/>
          <w:szCs w:val="24"/>
        </w:rPr>
      </w:pPr>
      <w:r w:rsidRPr="005A3218">
        <w:rPr>
          <w:sz w:val="24"/>
          <w:szCs w:val="24"/>
        </w:rPr>
        <w:t>Responsabilizar-se pelas despesas decorrentes:</w:t>
      </w:r>
    </w:p>
    <w:p w14:paraId="456B60ED" w14:textId="77777777" w:rsidR="00B7322A" w:rsidRPr="005A3218" w:rsidRDefault="00B7322A" w:rsidP="00B7322A">
      <w:pPr>
        <w:pStyle w:val="Nivel4"/>
        <w:numPr>
          <w:ilvl w:val="3"/>
          <w:numId w:val="21"/>
        </w:numPr>
        <w:ind w:left="567" w:firstLine="0"/>
        <w:rPr>
          <w:sz w:val="24"/>
          <w:szCs w:val="24"/>
        </w:rPr>
      </w:pPr>
      <w:r w:rsidRPr="005A3218">
        <w:rPr>
          <w:sz w:val="24"/>
          <w:szCs w:val="24"/>
        </w:rPr>
        <w:t>de qualquer acidente de trabalho na execução dos serviços;</w:t>
      </w:r>
    </w:p>
    <w:p w14:paraId="4372408F" w14:textId="77777777" w:rsidR="00B7322A" w:rsidRPr="005A3218" w:rsidRDefault="00B7322A" w:rsidP="00B7322A">
      <w:pPr>
        <w:pStyle w:val="Nivel4"/>
        <w:numPr>
          <w:ilvl w:val="3"/>
          <w:numId w:val="21"/>
        </w:numPr>
        <w:ind w:left="567" w:firstLine="0"/>
        <w:rPr>
          <w:sz w:val="24"/>
          <w:szCs w:val="24"/>
        </w:rPr>
      </w:pPr>
      <w:r w:rsidRPr="005A3218">
        <w:rPr>
          <w:sz w:val="24"/>
          <w:szCs w:val="24"/>
        </w:rPr>
        <w:t>do uso indevido de patentes ou outros direitos de propriedade intelectual de terceiros;</w:t>
      </w:r>
    </w:p>
    <w:p w14:paraId="11238D56" w14:textId="77777777" w:rsidR="00B7322A" w:rsidRPr="005A3218" w:rsidRDefault="00B7322A" w:rsidP="00B7322A">
      <w:pPr>
        <w:pStyle w:val="Nivel4"/>
        <w:numPr>
          <w:ilvl w:val="3"/>
          <w:numId w:val="21"/>
        </w:numPr>
        <w:ind w:left="567" w:firstLine="0"/>
        <w:rPr>
          <w:sz w:val="24"/>
          <w:szCs w:val="24"/>
        </w:rPr>
      </w:pPr>
      <w:r w:rsidRPr="005A3218">
        <w:rPr>
          <w:sz w:val="24"/>
          <w:szCs w:val="24"/>
        </w:rPr>
        <w:t>de danos resultantes de defeitos ou incorreções dos serviços executados.</w:t>
      </w:r>
    </w:p>
    <w:p w14:paraId="1BF1D87D" w14:textId="77777777" w:rsidR="00B7322A" w:rsidRDefault="00B7322A" w:rsidP="00B7322A">
      <w:pPr>
        <w:pStyle w:val="Nivel3"/>
        <w:numPr>
          <w:ilvl w:val="2"/>
          <w:numId w:val="21"/>
        </w:numPr>
        <w:ind w:left="284" w:firstLine="0"/>
        <w:rPr>
          <w:sz w:val="24"/>
          <w:szCs w:val="24"/>
        </w:rPr>
      </w:pPr>
      <w:r w:rsidRPr="005A3218">
        <w:rPr>
          <w:sz w:val="24"/>
          <w:szCs w:val="24"/>
        </w:rPr>
        <w:t xml:space="preserve">Realizar, conforme o caso, por meio de laboratórios previamente autorizados pela fiscalização e sob custas da Contratada, os testes, ensaios, exames e provas que lhe caibam, necessários ao controle de qualidade dos materiais, serviços e equipamentos a serem aplicados nos trabalhos, conforme procedimento previsto nas especificações do </w:t>
      </w:r>
      <w:r w:rsidRPr="00145A39">
        <w:rPr>
          <w:color w:val="auto"/>
          <w:sz w:val="24"/>
          <w:szCs w:val="24"/>
        </w:rPr>
        <w:t>Termo de Referência</w:t>
      </w:r>
      <w:r w:rsidRPr="005A3218">
        <w:rPr>
          <w:sz w:val="24"/>
          <w:szCs w:val="24"/>
        </w:rPr>
        <w:t>.</w:t>
      </w:r>
    </w:p>
    <w:p w14:paraId="4581E18D" w14:textId="77777777" w:rsidR="00B7322A" w:rsidRPr="005A3218" w:rsidRDefault="00B7322A" w:rsidP="00B7322A">
      <w:pPr>
        <w:pStyle w:val="Nivel3"/>
        <w:numPr>
          <w:ilvl w:val="2"/>
          <w:numId w:val="21"/>
        </w:numPr>
        <w:ind w:left="284" w:firstLine="0"/>
        <w:rPr>
          <w:sz w:val="24"/>
          <w:szCs w:val="24"/>
        </w:rPr>
      </w:pPr>
      <w:r w:rsidRPr="005A3218">
        <w:rPr>
          <w:color w:val="auto"/>
          <w:sz w:val="24"/>
          <w:szCs w:val="24"/>
        </w:rPr>
        <w:t>Comprovar inscrição no Cadastro Nacional de Obras, no caso de se tratar de hipótese de inscrição obrigatória nos termos da legislação aplicável.</w:t>
      </w:r>
    </w:p>
    <w:p w14:paraId="22B6B1EB" w14:textId="3263A4AD" w:rsidR="00B7322A" w:rsidRPr="005A3218" w:rsidRDefault="00B7322A" w:rsidP="00B7322A">
      <w:pPr>
        <w:pStyle w:val="Nvel2-Red"/>
        <w:numPr>
          <w:ilvl w:val="1"/>
          <w:numId w:val="21"/>
        </w:numPr>
        <w:ind w:left="0" w:firstLine="0"/>
        <w:rPr>
          <w:i w:val="0"/>
          <w:iCs w:val="0"/>
          <w:sz w:val="24"/>
          <w:szCs w:val="24"/>
        </w:rPr>
      </w:pPr>
      <w:r w:rsidRPr="005A3218">
        <w:rPr>
          <w:i w:val="0"/>
          <w:iCs w:val="0"/>
          <w:color w:val="auto"/>
          <w:sz w:val="24"/>
          <w:szCs w:val="24"/>
        </w:rPr>
        <w:lastRenderedPageBreak/>
        <w:t xml:space="preserve">Em </w:t>
      </w:r>
      <w:r w:rsidRPr="006C727F">
        <w:rPr>
          <w:i w:val="0"/>
          <w:iCs w:val="0"/>
          <w:color w:val="auto"/>
          <w:sz w:val="24"/>
          <w:szCs w:val="24"/>
        </w:rPr>
        <w:t>atendimento à Lei</w:t>
      </w:r>
      <w:r w:rsidRPr="006C727F">
        <w:rPr>
          <w:i w:val="0"/>
          <w:iCs w:val="0"/>
          <w:snapToGrid w:val="0"/>
          <w:color w:val="auto"/>
          <w:sz w:val="24"/>
          <w:szCs w:val="24"/>
        </w:rPr>
        <w:t xml:space="preserve"> </w:t>
      </w:r>
      <w:r w:rsidRPr="006C727F">
        <w:rPr>
          <w:i w:val="0"/>
          <w:iCs w:val="0"/>
          <w:color w:val="auto"/>
          <w:sz w:val="24"/>
          <w:szCs w:val="24"/>
        </w:rPr>
        <w:t>nº 12.846, de 2013</w:t>
      </w:r>
      <w:r w:rsidRPr="005A3218">
        <w:rPr>
          <w:i w:val="0"/>
          <w:iCs w:val="0"/>
          <w:color w:val="auto"/>
          <w:sz w:val="24"/>
          <w:szCs w:val="24"/>
        </w:rPr>
        <w:t xml:space="preserve">, e ao </w:t>
      </w:r>
      <w:r w:rsidR="00335321" w:rsidRPr="00335321">
        <w:rPr>
          <w:i w:val="0"/>
          <w:iCs w:val="0"/>
          <w:color w:val="auto"/>
          <w:sz w:val="24"/>
          <w:szCs w:val="24"/>
          <w:highlight w:val="yellow"/>
        </w:rPr>
        <w:t>Decreto Estadual nº 69.588/2025</w:t>
      </w:r>
      <w:r w:rsidRPr="005A3218">
        <w:rPr>
          <w:i w:val="0"/>
          <w:iCs w:val="0"/>
          <w:color w:val="auto"/>
          <w:sz w:val="24"/>
          <w:szCs w:val="24"/>
        </w:rPr>
        <w:t>, a Contratada se compromete a conduzir os seus negócios de forma a coibir fraudes, corrupção e quaisquer outros atos lesivos à Administração Pública, nacional ou estrangeira, de modo que a Contratada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i w:val="0"/>
          <w:iCs w:val="0"/>
          <w:color w:val="auto"/>
          <w:sz w:val="24"/>
          <w:szCs w:val="24"/>
        </w:rPr>
        <w:t>a</w:t>
      </w:r>
      <w:r w:rsidRPr="005A3218">
        <w:rPr>
          <w:i w:val="0"/>
          <w:iCs w:val="0"/>
          <w:color w:val="auto"/>
          <w:sz w:val="24"/>
          <w:szCs w:val="24"/>
        </w:rPr>
        <w:t>s, caso permitida a subcontratação.</w:t>
      </w:r>
    </w:p>
    <w:p w14:paraId="55D45A17" w14:textId="4B0BB49D" w:rsidR="00B7322A" w:rsidRPr="005A3218" w:rsidRDefault="00B7322A" w:rsidP="00B7322A">
      <w:pPr>
        <w:pStyle w:val="Nivel3"/>
        <w:numPr>
          <w:ilvl w:val="2"/>
          <w:numId w:val="21"/>
        </w:numPr>
        <w:ind w:left="284" w:firstLine="0"/>
        <w:rPr>
          <w:sz w:val="24"/>
          <w:szCs w:val="24"/>
        </w:rPr>
      </w:pPr>
      <w:r w:rsidRPr="005A3218">
        <w:rPr>
          <w:sz w:val="24"/>
          <w:szCs w:val="24"/>
        </w:rPr>
        <w:t xml:space="preserve">O descumprimento das obrigações previstas neste subitem poderá submeter a Contratada à extinção unilateral do contrato, a critério do Contratante, sem prejuízo da aplicação das sanções penais e administrativas cabíveis e, também, da instauração do processo administrativo de responsabilização de que tratam a </w:t>
      </w:r>
      <w:r w:rsidRPr="00275D09">
        <w:rPr>
          <w:sz w:val="24"/>
          <w:szCs w:val="24"/>
        </w:rPr>
        <w:t>Lei nº 12.846, de 2013</w:t>
      </w:r>
      <w:r w:rsidRPr="005A3218">
        <w:rPr>
          <w:sz w:val="24"/>
          <w:szCs w:val="24"/>
        </w:rPr>
        <w:t>, e o</w:t>
      </w:r>
      <w:r w:rsidR="00275D09">
        <w:rPr>
          <w:sz w:val="24"/>
          <w:szCs w:val="24"/>
        </w:rPr>
        <w:t xml:space="preserve"> </w:t>
      </w:r>
      <w:r w:rsidR="00275D09" w:rsidRPr="00275D09">
        <w:rPr>
          <w:color w:val="auto"/>
          <w:sz w:val="24"/>
          <w:szCs w:val="24"/>
          <w:highlight w:val="yellow"/>
        </w:rPr>
        <w:t>Decreto Estadual nº 69.588/2025</w:t>
      </w:r>
      <w:r w:rsidRPr="005A3218">
        <w:rPr>
          <w:sz w:val="24"/>
          <w:szCs w:val="24"/>
        </w:rPr>
        <w:t>.</w:t>
      </w:r>
    </w:p>
    <w:p w14:paraId="4E90F667" w14:textId="77777777" w:rsidR="00B7322A" w:rsidRPr="005A3218" w:rsidRDefault="00B7322A" w:rsidP="00B7322A">
      <w:pPr>
        <w:pStyle w:val="Nvel2-Red"/>
        <w:numPr>
          <w:ilvl w:val="1"/>
          <w:numId w:val="21"/>
        </w:numPr>
        <w:ind w:left="0" w:firstLine="0"/>
        <w:rPr>
          <w:i w:val="0"/>
          <w:iCs w:val="0"/>
          <w:color w:val="auto"/>
          <w:sz w:val="24"/>
          <w:szCs w:val="24"/>
        </w:rPr>
      </w:pPr>
      <w:r w:rsidRPr="005A3218">
        <w:rPr>
          <w:i w:val="0"/>
          <w:iCs w:val="0"/>
          <w:color w:val="auto"/>
          <w:sz w:val="24"/>
          <w:szCs w:val="24"/>
        </w:rPr>
        <w:t>A Contratada obriga-se a não admitir a participação, na execução deste contrato, de:</w:t>
      </w:r>
    </w:p>
    <w:p w14:paraId="2A49A34A" w14:textId="77777777" w:rsidR="00B7322A" w:rsidRPr="005A3218" w:rsidRDefault="00B7322A" w:rsidP="00B7322A">
      <w:pPr>
        <w:pStyle w:val="Nivel3"/>
        <w:numPr>
          <w:ilvl w:val="2"/>
          <w:numId w:val="21"/>
        </w:numPr>
        <w:ind w:left="284" w:firstLine="0"/>
        <w:rPr>
          <w:sz w:val="24"/>
          <w:szCs w:val="24"/>
        </w:rPr>
      </w:pPr>
      <w:r w:rsidRPr="007F14EC">
        <w:rPr>
          <w:spacing w:val="-4"/>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03" w:history="1">
        <w:r w:rsidRPr="007F14EC">
          <w:rPr>
            <w:rStyle w:val="Hyperlink"/>
            <w:spacing w:val="-4"/>
            <w:sz w:val="24"/>
            <w:szCs w:val="24"/>
          </w:rPr>
          <w:t>Lei nº 14.133, de 2021</w:t>
        </w:r>
      </w:hyperlink>
      <w:r w:rsidRPr="005A3218">
        <w:rPr>
          <w:sz w:val="24"/>
          <w:szCs w:val="24"/>
        </w:rPr>
        <w:t>;</w:t>
      </w:r>
    </w:p>
    <w:p w14:paraId="660A078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4" w:history="1">
        <w:r w:rsidRPr="005A3218">
          <w:rPr>
            <w:rStyle w:val="Hyperlink"/>
            <w:sz w:val="24"/>
            <w:szCs w:val="24"/>
          </w:rPr>
          <w:t>Lei nº 14.133, de 2021</w:t>
        </w:r>
      </w:hyperlink>
      <w:r w:rsidRPr="005A3218">
        <w:rPr>
          <w:sz w:val="24"/>
          <w:szCs w:val="24"/>
        </w:rPr>
        <w:t>;</w:t>
      </w:r>
    </w:p>
    <w:p w14:paraId="29CEAD7E" w14:textId="77777777" w:rsidR="00B7322A" w:rsidRDefault="00B7322A" w:rsidP="00B7322A">
      <w:pPr>
        <w:pStyle w:val="Nivel3"/>
        <w:numPr>
          <w:ilvl w:val="2"/>
          <w:numId w:val="21"/>
        </w:numPr>
        <w:ind w:left="284" w:firstLine="0"/>
        <w:rPr>
          <w:sz w:val="24"/>
          <w:szCs w:val="24"/>
        </w:rPr>
      </w:pPr>
      <w:r w:rsidRPr="005A3218">
        <w:rPr>
          <w:sz w:val="24"/>
          <w:szCs w:val="24"/>
        </w:rPr>
        <w:t xml:space="preserve">pessoas que se enquadrem nas demais vedações previstas no artigo 14 da </w:t>
      </w:r>
      <w:hyperlink r:id="rId105" w:history="1">
        <w:r w:rsidRPr="005A3218">
          <w:rPr>
            <w:rStyle w:val="Hyperlink"/>
            <w:sz w:val="24"/>
            <w:szCs w:val="24"/>
          </w:rPr>
          <w:t>Lei nº 14.133, de 2021</w:t>
        </w:r>
      </w:hyperlink>
      <w:r w:rsidRPr="005A3218">
        <w:rPr>
          <w:sz w:val="24"/>
          <w:szCs w:val="24"/>
        </w:rPr>
        <w:t>.</w:t>
      </w:r>
    </w:p>
    <w:p w14:paraId="4F1FAB56" w14:textId="77777777" w:rsidR="00B7322A" w:rsidRPr="00675D73" w:rsidRDefault="00B7322A" w:rsidP="00340DA1">
      <w:pPr>
        <w:pStyle w:val="Nivel3"/>
        <w:numPr>
          <w:ilvl w:val="0"/>
          <w:numId w:val="0"/>
        </w:numPr>
        <w:rPr>
          <w:sz w:val="32"/>
          <w:szCs w:val="32"/>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As partes deverão cumprir a </w:t>
      </w:r>
      <w:hyperlink r:id="rId106"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lastRenderedPageBreak/>
        <w:t xml:space="preserve">Os dados obtidos somente poderão ser utilizados para as finalidades que justificaram seu acesso e de acordo com a boa-fé e com os princípios do </w:t>
      </w:r>
      <w:hyperlink r:id="rId107"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 xml:space="preserve">A Administração deverá ser informada no prazo de 5 (cinco) dias úteis sobre todos os contratos de </w:t>
      </w:r>
      <w:proofErr w:type="spellStart"/>
      <w:r w:rsidRPr="00382A17">
        <w:rPr>
          <w:i w:val="0"/>
          <w:iCs w:val="0"/>
          <w:color w:val="auto"/>
          <w:sz w:val="24"/>
          <w:szCs w:val="24"/>
        </w:rPr>
        <w:t>suboperação</w:t>
      </w:r>
      <w:proofErr w:type="spellEnd"/>
      <w:r w:rsidRPr="00382A17">
        <w:rPr>
          <w:i w:val="0"/>
          <w:iCs w:val="0"/>
          <w:color w:val="auto"/>
          <w:sz w:val="24"/>
          <w:szCs w:val="24"/>
        </w:rPr>
        <w:t xml:space="preserve">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8"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9"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w:t>
      </w:r>
      <w:proofErr w:type="spellStart"/>
      <w:r w:rsidRPr="00382A17">
        <w:rPr>
          <w:i w:val="0"/>
          <w:iCs w:val="0"/>
          <w:color w:val="auto"/>
          <w:sz w:val="24"/>
          <w:szCs w:val="24"/>
        </w:rPr>
        <w:t>suboperadores</w:t>
      </w:r>
      <w:proofErr w:type="spellEnd"/>
      <w:r w:rsidRPr="00382A17">
        <w:rPr>
          <w:i w:val="0"/>
          <w:iCs w:val="0"/>
          <w:color w:val="auto"/>
          <w:sz w:val="24"/>
          <w:szCs w:val="24"/>
        </w:rPr>
        <w:t xml:space="preserve">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D30666">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10"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666">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6ABDB60" w14:textId="77777777" w:rsidR="004D0411" w:rsidRPr="004D0411" w:rsidRDefault="004D0411" w:rsidP="004D0411">
      <w:pPr>
        <w:pStyle w:val="Nvel2-Red"/>
        <w:numPr>
          <w:ilvl w:val="0"/>
          <w:numId w:val="0"/>
        </w:numPr>
        <w:rPr>
          <w:i w:val="0"/>
          <w:iCs w:val="0"/>
          <w:color w:val="auto"/>
          <w:sz w:val="40"/>
          <w:szCs w:val="40"/>
        </w:rPr>
      </w:pPr>
    </w:p>
    <w:p w14:paraId="1A94011A" w14:textId="77777777" w:rsidR="00C124D6" w:rsidRPr="005B772B" w:rsidRDefault="00C124D6" w:rsidP="00197018">
      <w:pPr>
        <w:pStyle w:val="Nivel01"/>
      </w:pPr>
      <w:bookmarkStart w:id="47" w:name="_Hlk170225233"/>
      <w:r w:rsidRPr="009F4809">
        <w:lastRenderedPageBreak/>
        <w:t xml:space="preserve">CLÁUSULA DÉCIMA </w:t>
      </w:r>
      <w:r>
        <w:t>PRIMEIRA</w:t>
      </w:r>
      <w:r w:rsidRPr="009F4809">
        <w:t xml:space="preserve"> – GARANTIA DE EXECUÇÃO (</w:t>
      </w:r>
      <w:hyperlink r:id="rId111" w:anchor="art92" w:history="1">
        <w:r w:rsidRPr="009F4809">
          <w:rPr>
            <w:rStyle w:val="Hyperlink"/>
          </w:rPr>
          <w:t>art. 92, XII</w:t>
        </w:r>
      </w:hyperlink>
      <w:r w:rsidRPr="009F4809">
        <w:t>)</w:t>
      </w:r>
    </w:p>
    <w:p w14:paraId="3AFB1012"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181AAC0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2" w:anchor="art96" w:history="1">
        <w:r w:rsidRPr="00623ABB">
          <w:rPr>
            <w:rStyle w:val="Hyperlink"/>
            <w:i w:val="0"/>
            <w:iCs w:val="0"/>
            <w:color w:val="auto"/>
            <w:sz w:val="24"/>
            <w:szCs w:val="24"/>
          </w:rPr>
          <w:t>art. 96 da Lei nº 14.133</w:t>
        </w:r>
      </w:hyperlink>
      <w:r w:rsidRPr="00623ABB">
        <w:rPr>
          <w:rStyle w:val="Hyperlink"/>
          <w:i w:val="0"/>
          <w:iCs w:val="0"/>
          <w:color w:val="auto"/>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006B26B5">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00B7322A" w:rsidRPr="00B7322A">
        <w:rPr>
          <w:b/>
          <w:bCs/>
          <w:i w:val="0"/>
          <w:iCs w:val="0"/>
          <w:color w:val="auto"/>
          <w:sz w:val="24"/>
          <w:szCs w:val="24"/>
          <w:highlight w:val="yellow"/>
        </w:rPr>
        <w:t>total</w:t>
      </w:r>
      <w:r w:rsidR="00E91184">
        <w:rPr>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CFD6FB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sidR="00056198">
        <w:rPr>
          <w:i w:val="0"/>
          <w:iCs w:val="0"/>
          <w:color w:val="auto"/>
          <w:sz w:val="24"/>
          <w:szCs w:val="24"/>
        </w:rPr>
        <w:t xml:space="preserve"> </w:t>
      </w:r>
      <w:r w:rsidR="00056198" w:rsidRPr="00166883">
        <w:rPr>
          <w:i w:val="0"/>
          <w:iCs w:val="0"/>
          <w:color w:val="auto"/>
          <w:sz w:val="24"/>
          <w:szCs w:val="24"/>
          <w:highlight w:val="yellow"/>
        </w:rPr>
        <w:t>e por mais 90 (noventa) dias após o término da vigência contratual</w:t>
      </w:r>
      <w:r w:rsidR="00056198">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3" w:history="1">
        <w:r w:rsidRPr="00623ABB">
          <w:rPr>
            <w:rStyle w:val="Hyperlink"/>
            <w:color w:val="auto"/>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4" w:history="1">
        <w:r w:rsidRPr="00623ABB">
          <w:rPr>
            <w:rStyle w:val="Hyperlink"/>
            <w:color w:val="auto"/>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48"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48"/>
    </w:p>
    <w:p w14:paraId="0F0FD55E" w14:textId="77777777" w:rsidR="00C124D6" w:rsidRPr="00623ABB" w:rsidRDefault="00C124D6" w:rsidP="004D0411">
      <w:pPr>
        <w:pStyle w:val="Nvel2-Red"/>
        <w:keepNext/>
        <w:numPr>
          <w:ilvl w:val="1"/>
          <w:numId w:val="14"/>
        </w:numPr>
        <w:ind w:left="0" w:firstLine="0"/>
        <w:rPr>
          <w:i w:val="0"/>
          <w:iCs w:val="0"/>
          <w:color w:val="auto"/>
          <w:sz w:val="24"/>
          <w:szCs w:val="24"/>
        </w:rPr>
      </w:pPr>
      <w:bookmarkStart w:id="49" w:name="_Ref118297166"/>
      <w:r w:rsidRPr="00623ABB">
        <w:rPr>
          <w:i w:val="0"/>
          <w:iCs w:val="0"/>
          <w:color w:val="auto"/>
          <w:sz w:val="24"/>
          <w:szCs w:val="24"/>
        </w:rPr>
        <w:t>A garantia assegurará, qualquer que seja a modalidade escolhida, o pagamento de:</w:t>
      </w:r>
      <w:bookmarkEnd w:id="49"/>
      <w:r w:rsidRPr="00623ABB">
        <w:rPr>
          <w:i w:val="0"/>
          <w:iCs w:val="0"/>
          <w:color w:val="auto"/>
          <w:sz w:val="24"/>
          <w:szCs w:val="24"/>
        </w:rPr>
        <w:t xml:space="preserve"> </w:t>
      </w:r>
    </w:p>
    <w:p w14:paraId="6D792AB2" w14:textId="77777777" w:rsidR="00C124D6" w:rsidRPr="00623ABB" w:rsidRDefault="00C124D6" w:rsidP="004D0411">
      <w:pPr>
        <w:pStyle w:val="Nvel3-R"/>
        <w:keepNext/>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3544A039" w14:textId="2A5863B7" w:rsidR="00FF5866" w:rsidRPr="00FF5866" w:rsidRDefault="00FF5866" w:rsidP="003E0A3C">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xml:space="preserve">, observada a legislação que rege a matéria. Caso tal cobertura não conste expressamente da apólice, o fornecedor vencedor poderá </w:t>
      </w:r>
      <w:r w:rsidRPr="00FF5866">
        <w:rPr>
          <w:i w:val="0"/>
          <w:iCs w:val="0"/>
          <w:color w:val="auto"/>
          <w:sz w:val="24"/>
          <w:szCs w:val="24"/>
          <w:highlight w:val="yellow"/>
        </w:rPr>
        <w:lastRenderedPageBreak/>
        <w:t xml:space="preserve">apresentar declaração firmada pela seguradora emitente afirmando que o seguro-garantia apresentado é suficiente para a cobertura de todos os eventos indicados na </w:t>
      </w:r>
      <w:r w:rsidRPr="00AE1FC7">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0AF6F563" w14:textId="62D41B95" w:rsidR="00FB252B"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074A4ECF" w14:textId="450719B4" w:rsidR="00FB252B" w:rsidRPr="00B22D8E" w:rsidRDefault="000F4732" w:rsidP="003E0A3C">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5"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6"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7"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EF6306E" w14:textId="1A56DA19" w:rsidR="00C124D6" w:rsidRDefault="00C124D6" w:rsidP="00197018">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bookmarkEnd w:id="47"/>
    </w:p>
    <w:p w14:paraId="78557B39" w14:textId="77777777" w:rsidR="005C0CD5" w:rsidRPr="00515BF4" w:rsidRDefault="005C0CD5" w:rsidP="005C0CD5">
      <w:pPr>
        <w:pStyle w:val="Nvel2-Red"/>
        <w:numPr>
          <w:ilvl w:val="0"/>
          <w:numId w:val="0"/>
        </w:numPr>
        <w:rPr>
          <w:i w:val="0"/>
          <w:iCs w:val="0"/>
          <w:color w:val="auto"/>
          <w:sz w:val="36"/>
          <w:szCs w:val="36"/>
        </w:rPr>
      </w:pPr>
    </w:p>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18"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D30666">
      <w:pPr>
        <w:pStyle w:val="Nvel2-Red"/>
        <w:numPr>
          <w:ilvl w:val="1"/>
          <w:numId w:val="24"/>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6E0185D" w14:textId="31037E3A" w:rsidR="00C124D6" w:rsidRDefault="00C124D6" w:rsidP="00197018">
      <w:pPr>
        <w:pStyle w:val="Nvel2-Red"/>
        <w:numPr>
          <w:ilvl w:val="1"/>
          <w:numId w:val="24"/>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CA25B4">
        <w:rPr>
          <w:i w:val="0"/>
          <w:iCs w:val="0"/>
          <w:color w:val="auto"/>
          <w:sz w:val="24"/>
          <w:szCs w:val="24"/>
          <w:highlight w:val="yellow"/>
        </w:rPr>
        <w:t>Anexo</w:t>
      </w:r>
      <w:r w:rsidR="00FC30AD" w:rsidRPr="00CA25B4">
        <w:rPr>
          <w:i w:val="0"/>
          <w:iCs w:val="0"/>
          <w:color w:val="auto"/>
          <w:sz w:val="24"/>
          <w:szCs w:val="24"/>
          <w:highlight w:val="yellow"/>
        </w:rPr>
        <w:t xml:space="preserve"> </w:t>
      </w:r>
      <w:r w:rsidR="00523C13" w:rsidRPr="00CA25B4">
        <w:rPr>
          <w:i w:val="0"/>
          <w:iCs w:val="0"/>
          <w:color w:val="auto"/>
          <w:sz w:val="24"/>
          <w:szCs w:val="24"/>
          <w:highlight w:val="yellow"/>
        </w:rPr>
        <w:t>I</w:t>
      </w:r>
      <w:r w:rsidR="00CA25B4" w:rsidRPr="00CA25B4">
        <w:rPr>
          <w:i w:val="0"/>
          <w:iCs w:val="0"/>
          <w:color w:val="auto"/>
          <w:sz w:val="24"/>
          <w:szCs w:val="24"/>
          <w:highlight w:val="yellow"/>
        </w:rPr>
        <w:t>II</w:t>
      </w:r>
      <w:r w:rsidRPr="00CA694D">
        <w:rPr>
          <w:i w:val="0"/>
          <w:iCs w:val="0"/>
          <w:color w:val="auto"/>
          <w:sz w:val="24"/>
          <w:szCs w:val="24"/>
        </w:rPr>
        <w:t>.</w:t>
      </w:r>
    </w:p>
    <w:p w14:paraId="0B7481CC" w14:textId="77777777" w:rsidR="00C3237A" w:rsidRPr="007956A1" w:rsidRDefault="00C3237A" w:rsidP="00C3237A">
      <w:pPr>
        <w:pStyle w:val="Nvel2-Red"/>
        <w:numPr>
          <w:ilvl w:val="0"/>
          <w:numId w:val="0"/>
        </w:numPr>
        <w:rPr>
          <w:i w:val="0"/>
          <w:iCs w:val="0"/>
          <w:color w:val="auto"/>
          <w:sz w:val="44"/>
          <w:szCs w:val="44"/>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9"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20" w:history="1">
        <w:r w:rsidRPr="00FC5734">
          <w:rPr>
            <w:rStyle w:val="Hyperlink"/>
            <w:color w:val="auto"/>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21"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xml:space="preserve">, deverá ser formalizada alteração subjetiva </w:t>
      </w:r>
      <w:proofErr w:type="spellStart"/>
      <w:r w:rsidRPr="00FC5734">
        <w:rPr>
          <w:sz w:val="24"/>
          <w:szCs w:val="24"/>
        </w:rPr>
        <w:t>por</w:t>
      </w:r>
      <w:proofErr w:type="spellEnd"/>
      <w:r w:rsidRPr="00FC5734">
        <w:rPr>
          <w:sz w:val="24"/>
          <w:szCs w:val="24"/>
        </w:rPr>
        <w:t xml:space="preserve">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2"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3"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B971A4" w:rsidRDefault="00C124D6" w:rsidP="00C124D6">
      <w:pPr>
        <w:pStyle w:val="Nvel2-Red"/>
        <w:numPr>
          <w:ilvl w:val="0"/>
          <w:numId w:val="0"/>
        </w:numPr>
        <w:rPr>
          <w:i w:val="0"/>
          <w:iCs w:val="0"/>
          <w:color w:val="auto"/>
          <w:sz w:val="44"/>
          <w:szCs w:val="44"/>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D3066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5D7EB8DD" w14:textId="2C4734C1"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reger-se-ão pela disciplina dos </w:t>
      </w:r>
      <w:hyperlink r:id="rId124" w:anchor="art124" w:history="1">
        <w:proofErr w:type="spellStart"/>
        <w:r w:rsidRPr="00B7322A">
          <w:rPr>
            <w:rStyle w:val="Hyperlink"/>
            <w:sz w:val="24"/>
            <w:szCs w:val="24"/>
          </w:rPr>
          <w:t>arts</w:t>
        </w:r>
        <w:proofErr w:type="spellEnd"/>
        <w:r w:rsidRPr="00B7322A">
          <w:rPr>
            <w:rStyle w:val="Hyperlink"/>
            <w:sz w:val="24"/>
            <w:szCs w:val="24"/>
          </w:rPr>
          <w:t>. 124 e seguintes da Lei nº 14.133, de 2021</w:t>
        </w:r>
      </w:hyperlink>
      <w:r w:rsidRPr="00B7322A">
        <w:rPr>
          <w:sz w:val="24"/>
          <w:szCs w:val="24"/>
        </w:rPr>
        <w:t>.</w:t>
      </w:r>
    </w:p>
    <w:p w14:paraId="6186D2D2" w14:textId="31CEDEF8" w:rsidR="00B7322A" w:rsidRPr="00B7322A" w:rsidRDefault="00B7322A" w:rsidP="00B7322A">
      <w:pPr>
        <w:pStyle w:val="Nivel2"/>
        <w:numPr>
          <w:ilvl w:val="1"/>
          <w:numId w:val="25"/>
        </w:numPr>
        <w:ind w:left="0" w:firstLine="0"/>
        <w:rPr>
          <w:sz w:val="24"/>
          <w:szCs w:val="24"/>
        </w:rPr>
      </w:pPr>
      <w:r w:rsidRPr="00B7322A">
        <w:rPr>
          <w:sz w:val="24"/>
          <w:szCs w:val="24"/>
        </w:rPr>
        <w:t xml:space="preserve"> A Contratada é obrigada a aceitar, nas mesmas condições contratuais, os acréscimos ou supressões que se fizerem necessários no objeto, a critério exclusivo do Contratante, até o limite estabelecido no artigo 125 da </w:t>
      </w:r>
      <w:hyperlink r:id="rId125" w:history="1">
        <w:r w:rsidRPr="00B7322A">
          <w:rPr>
            <w:rStyle w:val="Hyperlink"/>
            <w:sz w:val="24"/>
            <w:szCs w:val="24"/>
          </w:rPr>
          <w:t>Lei nº 14.133, de 2021</w:t>
        </w:r>
      </w:hyperlink>
      <w:r w:rsidRPr="00B7322A">
        <w:rPr>
          <w:sz w:val="24"/>
          <w:szCs w:val="24"/>
        </w:rPr>
        <w:t>.</w:t>
      </w:r>
    </w:p>
    <w:p w14:paraId="0C52A8A5"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6" w:history="1">
        <w:r w:rsidRPr="00B7322A">
          <w:rPr>
            <w:rStyle w:val="Hyperlink"/>
            <w:sz w:val="24"/>
            <w:szCs w:val="24"/>
          </w:rPr>
          <w:t>Lei nº 14.133, de 2021</w:t>
        </w:r>
      </w:hyperlink>
      <w:r w:rsidRPr="00B7322A">
        <w:rPr>
          <w:sz w:val="24"/>
          <w:szCs w:val="24"/>
        </w:rPr>
        <w:t>.</w:t>
      </w:r>
    </w:p>
    <w:p w14:paraId="5A1C7A10"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Na presente contratação, a diferença percentual entre o valor global do contrato e o preço global de referência não poderá ser reduzida em favor da Contratada em decorrência de aditamentos que modifiquem a planilha orçamentária (artigo 128 da </w:t>
      </w:r>
      <w:hyperlink r:id="rId127" w:history="1">
        <w:r w:rsidRPr="00B7322A">
          <w:rPr>
            <w:rStyle w:val="Hyperlink"/>
            <w:sz w:val="24"/>
            <w:szCs w:val="24"/>
          </w:rPr>
          <w:t>Lei nº 14.133, de 2021</w:t>
        </w:r>
      </w:hyperlink>
      <w:r w:rsidRPr="00B7322A">
        <w:rPr>
          <w:sz w:val="24"/>
          <w:szCs w:val="24"/>
        </w:rPr>
        <w:t>).</w:t>
      </w:r>
    </w:p>
    <w:p w14:paraId="11839387"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deverão ser promovidas mediante celebração de termo aditivo, respeitadas as disposições da </w:t>
      </w:r>
      <w:hyperlink r:id="rId128" w:history="1">
        <w:r w:rsidRPr="00B7322A">
          <w:rPr>
            <w:rStyle w:val="Hyperlink"/>
            <w:sz w:val="24"/>
            <w:szCs w:val="24"/>
          </w:rPr>
          <w:t>Lei nº 14.133, de 2021</w:t>
        </w:r>
      </w:hyperlink>
      <w:r w:rsidRPr="00B7322A">
        <w:rPr>
          <w:sz w:val="24"/>
          <w:szCs w:val="24"/>
        </w:rPr>
        <w:t xml:space="preserve">, admitindo-se que, nos casos de justificada necessidade de antecipação de seus efeitos, a formalização do aditivo ocorra no prazo máximo de 1 (um) mês (art. 132 da </w:t>
      </w:r>
      <w:hyperlink r:id="rId129" w:history="1">
        <w:r w:rsidRPr="00B7322A">
          <w:rPr>
            <w:rStyle w:val="Hyperlink"/>
            <w:sz w:val="24"/>
            <w:szCs w:val="24"/>
          </w:rPr>
          <w:t>Lei nº 14.133, de 2021</w:t>
        </w:r>
      </w:hyperlink>
      <w:r w:rsidRPr="00B7322A">
        <w:rPr>
          <w:sz w:val="24"/>
          <w:szCs w:val="24"/>
        </w:rPr>
        <w:t>).</w:t>
      </w:r>
    </w:p>
    <w:p w14:paraId="132DF42A" w14:textId="77777777" w:rsidR="00B7322A" w:rsidRPr="00B7322A" w:rsidRDefault="00B7322A" w:rsidP="00B7322A">
      <w:pPr>
        <w:pStyle w:val="Nivel2"/>
        <w:numPr>
          <w:ilvl w:val="1"/>
          <w:numId w:val="25"/>
        </w:numPr>
        <w:ind w:left="0" w:firstLine="0"/>
        <w:rPr>
          <w:sz w:val="24"/>
          <w:szCs w:val="24"/>
        </w:rPr>
      </w:pPr>
      <w:r w:rsidRPr="00B7322A">
        <w:rPr>
          <w:sz w:val="24"/>
          <w:szCs w:val="24"/>
        </w:rPr>
        <w:t>Caso haja alteração unilateral do contrato que aumente ou diminua os encargos da Contratada, o equilíbrio econômico-financeiro inicial será restabelecido no mesmo termo aditivo.</w:t>
      </w:r>
    </w:p>
    <w:p w14:paraId="7F36343B" w14:textId="33BDCB53" w:rsidR="00B7322A" w:rsidRPr="00B7322A" w:rsidRDefault="00B7322A" w:rsidP="00B7322A">
      <w:pPr>
        <w:pStyle w:val="Nivel2"/>
        <w:numPr>
          <w:ilvl w:val="1"/>
          <w:numId w:val="25"/>
        </w:numPr>
        <w:ind w:left="0" w:firstLine="0"/>
        <w:rPr>
          <w:sz w:val="24"/>
          <w:szCs w:val="24"/>
        </w:rPr>
      </w:pPr>
      <w:r w:rsidRPr="00B7322A">
        <w:rPr>
          <w:sz w:val="24"/>
          <w:szCs w:val="24"/>
        </w:rPr>
        <w:t xml:space="preserve">Registros que não caracterizam alteração do contrato podem ser realizados por simples apostila, dispensada a celebração de termo aditivo, na forma do </w:t>
      </w:r>
      <w:hyperlink r:id="rId130" w:anchor="art136" w:history="1">
        <w:r w:rsidRPr="00B7322A">
          <w:rPr>
            <w:rStyle w:val="Hyperlink"/>
            <w:sz w:val="24"/>
            <w:szCs w:val="24"/>
          </w:rPr>
          <w:t>art. 136 da Lei nº 14.133, de 2021</w:t>
        </w:r>
      </w:hyperlink>
      <w:r w:rsidRPr="00B7322A">
        <w:rPr>
          <w:sz w:val="24"/>
          <w:szCs w:val="24"/>
        </w:rPr>
        <w:t>.</w:t>
      </w:r>
    </w:p>
    <w:p w14:paraId="30D6D104" w14:textId="77777777" w:rsidR="00C124D6" w:rsidRPr="00CE06AE" w:rsidRDefault="00C124D6" w:rsidP="00C124D6">
      <w:pPr>
        <w:rPr>
          <w:lang w:eastAsia="pt-BR"/>
        </w:rPr>
      </w:pPr>
    </w:p>
    <w:p w14:paraId="3C1D5C65" w14:textId="77777777" w:rsidR="00C124D6" w:rsidRPr="00D742CD" w:rsidRDefault="00C124D6" w:rsidP="00197018">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D30666">
      <w:pPr>
        <w:pStyle w:val="Nivel2"/>
        <w:numPr>
          <w:ilvl w:val="1"/>
          <w:numId w:val="33"/>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B7322A">
      <w:pPr>
        <w:pStyle w:val="PargrafodaLista"/>
        <w:numPr>
          <w:ilvl w:val="1"/>
          <w:numId w:val="21"/>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Gestão/Unidade: </w:t>
      </w:r>
    </w:p>
    <w:p w14:paraId="3D9AD79B"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Fonte de Recursos:  </w:t>
      </w:r>
    </w:p>
    <w:p w14:paraId="784E1B83" w14:textId="39B05A52"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Programa de Trabalho:</w:t>
      </w:r>
    </w:p>
    <w:p w14:paraId="6782785C" w14:textId="52DFCD78"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Elemento de Despesa:</w:t>
      </w:r>
    </w:p>
    <w:p w14:paraId="08C1C239" w14:textId="1B0C2E12" w:rsidR="00C124D6" w:rsidRPr="007D22C9" w:rsidRDefault="00C124D6" w:rsidP="00D30666">
      <w:pPr>
        <w:pStyle w:val="Nivel2"/>
        <w:numPr>
          <w:ilvl w:val="1"/>
          <w:numId w:val="33"/>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7D22C9" w:rsidRDefault="007D22C9" w:rsidP="007D22C9">
      <w:pPr>
        <w:pStyle w:val="Nivel2"/>
        <w:numPr>
          <w:ilvl w:val="0"/>
          <w:numId w:val="0"/>
        </w:numPr>
        <w:rPr>
          <w:color w:val="auto"/>
          <w:sz w:val="24"/>
          <w:szCs w:val="24"/>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31" w:anchor="art92">
        <w:r w:rsidRPr="00382A17">
          <w:rPr>
            <w:rStyle w:val="Hyperlink"/>
          </w:rPr>
          <w:t>art. 92, III</w:t>
        </w:r>
      </w:hyperlink>
      <w:r w:rsidRPr="00382A17">
        <w:t>)</w:t>
      </w:r>
    </w:p>
    <w:p w14:paraId="418909B2"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D30666">
      <w:pPr>
        <w:pStyle w:val="Nivel2"/>
        <w:numPr>
          <w:ilvl w:val="1"/>
          <w:numId w:val="28"/>
        </w:numPr>
        <w:ind w:left="0" w:firstLine="0"/>
        <w:rPr>
          <w:sz w:val="24"/>
          <w:szCs w:val="24"/>
        </w:rPr>
      </w:pPr>
      <w:r w:rsidRPr="00613956">
        <w:rPr>
          <w:sz w:val="24"/>
          <w:szCs w:val="24"/>
        </w:rPr>
        <w:t xml:space="preserve">Aplicam-se aos casos omissos as disposições contidas na </w:t>
      </w:r>
      <w:hyperlink r:id="rId132"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33"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5442B0" w:rsidRDefault="00416720" w:rsidP="00416720">
      <w:pPr>
        <w:pStyle w:val="Nivel2"/>
        <w:numPr>
          <w:ilvl w:val="0"/>
          <w:numId w:val="0"/>
        </w:numPr>
        <w:rPr>
          <w:sz w:val="24"/>
          <w:szCs w:val="24"/>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D30666">
      <w:pPr>
        <w:pStyle w:val="Nivel2"/>
        <w:numPr>
          <w:ilvl w:val="1"/>
          <w:numId w:val="32"/>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4"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5" w:history="1">
        <w:r w:rsidRPr="008D2D17">
          <w:rPr>
            <w:rStyle w:val="Hyperlink"/>
            <w:sz w:val="24"/>
            <w:szCs w:val="24"/>
          </w:rPr>
          <w:t>Lei n.º 14.133, de 2021</w:t>
        </w:r>
      </w:hyperlink>
      <w:r w:rsidRPr="008D2D17">
        <w:rPr>
          <w:sz w:val="24"/>
          <w:szCs w:val="24"/>
        </w:rPr>
        <w:t xml:space="preserve">, e ao  </w:t>
      </w:r>
      <w:hyperlink r:id="rId136" w:anchor="art8§2" w:history="1">
        <w:r w:rsidRPr="008D2D17">
          <w:rPr>
            <w:rStyle w:val="Hyperlink"/>
            <w:sz w:val="24"/>
            <w:szCs w:val="24"/>
          </w:rPr>
          <w:t>art. 8º, § 2º, da Lei n. 12.527, de 2011</w:t>
        </w:r>
      </w:hyperlink>
      <w:r w:rsidRPr="008D2D17">
        <w:rPr>
          <w:sz w:val="24"/>
          <w:szCs w:val="24"/>
        </w:rPr>
        <w:t xml:space="preserve">, c/c art. 22 do </w:t>
      </w:r>
      <w:hyperlink r:id="rId137" w:history="1">
        <w:r w:rsidRPr="008D2D17">
          <w:rPr>
            <w:rStyle w:val="Hyperlink"/>
            <w:sz w:val="24"/>
            <w:szCs w:val="24"/>
          </w:rPr>
          <w:t>Decreto estadual nº 68.155, de 2023</w:t>
        </w:r>
      </w:hyperlink>
      <w:r w:rsidRPr="008D2D17">
        <w:rPr>
          <w:rStyle w:val="Hyperlink"/>
          <w:sz w:val="24"/>
          <w:szCs w:val="24"/>
        </w:rPr>
        <w:t>.</w:t>
      </w:r>
    </w:p>
    <w:p w14:paraId="6F3AB6AD" w14:textId="00134480" w:rsidR="00C124D6" w:rsidRDefault="00C124D6" w:rsidP="00D30666">
      <w:pPr>
        <w:pStyle w:val="Nivel3"/>
        <w:numPr>
          <w:ilvl w:val="2"/>
          <w:numId w:val="32"/>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38" w:history="1">
        <w:r w:rsidR="00CA5DBC" w:rsidRPr="009309CE">
          <w:rPr>
            <w:rStyle w:val="Hyperlink"/>
            <w:sz w:val="24"/>
            <w:szCs w:val="24"/>
          </w:rPr>
          <w:t>https://www.tce.sp.gov.br/diariooficial</w:t>
        </w:r>
      </w:hyperlink>
      <w:r w:rsidRPr="00F130C9">
        <w:rPr>
          <w:sz w:val="24"/>
          <w:szCs w:val="24"/>
        </w:rPr>
        <w:t>).</w:t>
      </w:r>
    </w:p>
    <w:p w14:paraId="542E9E2B" w14:textId="77777777" w:rsidR="00CA5DBC" w:rsidRPr="00CA5DBC" w:rsidRDefault="00CA5DBC" w:rsidP="00CA5DBC">
      <w:pPr>
        <w:pStyle w:val="Nivel3"/>
        <w:numPr>
          <w:ilvl w:val="0"/>
          <w:numId w:val="0"/>
        </w:numPr>
        <w:rPr>
          <w:sz w:val="32"/>
          <w:szCs w:val="32"/>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39" w:anchor="art92§1">
        <w:r w:rsidRPr="00382A17">
          <w:rPr>
            <w:rStyle w:val="Hyperlink"/>
          </w:rPr>
          <w:t>art. 92, §1º</w:t>
        </w:r>
      </w:hyperlink>
      <w:r w:rsidRPr="00382A17">
        <w:t>)</w:t>
      </w:r>
    </w:p>
    <w:p w14:paraId="23FCF110"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2B2E984B" w14:textId="61321E3D" w:rsidR="00151A6A" w:rsidRPr="00DB55FA" w:rsidRDefault="00151A6A" w:rsidP="00DB55FA">
      <w:pPr>
        <w:pStyle w:val="Nivel2"/>
        <w:numPr>
          <w:ilvl w:val="0"/>
          <w:numId w:val="0"/>
        </w:numPr>
        <w:ind w:hanging="7"/>
        <w:rPr>
          <w:sz w:val="24"/>
          <w:szCs w:val="24"/>
        </w:rPr>
        <w:sectPr w:rsidR="00151A6A" w:rsidRPr="00DB55FA" w:rsidSect="00300E52">
          <w:pgSz w:w="11907" w:h="16840" w:code="9"/>
          <w:pgMar w:top="2126" w:right="1134" w:bottom="851" w:left="1701" w:header="340" w:footer="284" w:gutter="0"/>
          <w:cols w:space="708"/>
          <w:docGrid w:linePitch="360"/>
        </w:sectPr>
      </w:pPr>
      <w:r>
        <w:rPr>
          <w:color w:val="auto"/>
          <w:sz w:val="24"/>
          <w:szCs w:val="24"/>
          <w:lang w:eastAsia="en-US"/>
        </w:rPr>
        <w:t xml:space="preserve">18.1 </w:t>
      </w:r>
      <w:r w:rsidR="00C124D6" w:rsidRPr="00151A6A">
        <w:rPr>
          <w:color w:val="auto"/>
          <w:sz w:val="24"/>
          <w:szCs w:val="24"/>
          <w:lang w:eastAsia="en-US"/>
        </w:rPr>
        <w:t>Fica eleito o Foro Central da Capital do Estado de São Paulo</w:t>
      </w:r>
      <w:r w:rsidR="00C124D6" w:rsidRPr="00151A6A">
        <w:rPr>
          <w:sz w:val="24"/>
          <w:szCs w:val="24"/>
        </w:rPr>
        <w:t xml:space="preserve"> para dirimir quaisquer questões que decorrerem deste Termo de Contrato, que não puderem ser resolvidas na esfera administrativa, conforme </w:t>
      </w:r>
      <w:hyperlink r:id="rId140" w:anchor="art92§1" w:history="1">
        <w:r w:rsidR="00C124D6" w:rsidRPr="00151A6A">
          <w:rPr>
            <w:rStyle w:val="Hyperlink"/>
            <w:sz w:val="24"/>
            <w:szCs w:val="24"/>
          </w:rPr>
          <w:t>art. 92, § 1º, da Lei nº 14.133, de 2021</w:t>
        </w:r>
      </w:hyperlink>
      <w:r w:rsidR="00C124D6" w:rsidRPr="00151A6A">
        <w:rPr>
          <w:sz w:val="24"/>
          <w:szCs w:val="24"/>
        </w:rPr>
        <w:t>.</w:t>
      </w:r>
    </w:p>
    <w:p w14:paraId="1BBD5735"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lastRenderedPageBreak/>
        <w:t>ANEXO AO CONTRATO</w:t>
      </w:r>
    </w:p>
    <w:p w14:paraId="49C7572F"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t>PLANILHA DE PREÇOS</w:t>
      </w:r>
    </w:p>
    <w:p w14:paraId="5C9E6F12" w14:textId="77777777" w:rsidR="009803DF" w:rsidRDefault="009803DF" w:rsidP="00DB55FA">
      <w:pPr>
        <w:tabs>
          <w:tab w:val="left" w:pos="1390"/>
        </w:tabs>
        <w:rPr>
          <w:rFonts w:eastAsia="Times New Roman" w:cs="Arial"/>
          <w:b/>
          <w:bCs/>
          <w:color w:val="000000"/>
          <w:lang w:eastAsia="pt-BR"/>
        </w:rPr>
      </w:pPr>
    </w:p>
    <w:p w14:paraId="0AF596CF" w14:textId="77777777" w:rsidR="005C2DE3" w:rsidRDefault="005C2DE3" w:rsidP="00DB55FA">
      <w:pPr>
        <w:tabs>
          <w:tab w:val="left" w:pos="1390"/>
        </w:tabs>
        <w:rPr>
          <w:rFonts w:eastAsia="Times New Roman" w:cs="Arial"/>
          <w:b/>
          <w:bCs/>
          <w:color w:val="000000"/>
          <w:lang w:eastAsia="pt-BR"/>
        </w:rPr>
      </w:pPr>
    </w:p>
    <w:tbl>
      <w:tblPr>
        <w:tblW w:w="5000" w:type="pct"/>
        <w:tblCellMar>
          <w:left w:w="70" w:type="dxa"/>
          <w:right w:w="70" w:type="dxa"/>
        </w:tblCellMar>
        <w:tblLook w:val="04A0" w:firstRow="1" w:lastRow="0" w:firstColumn="1" w:lastColumn="0" w:noHBand="0" w:noVBand="1"/>
      </w:tblPr>
      <w:tblGrid>
        <w:gridCol w:w="409"/>
        <w:gridCol w:w="3767"/>
        <w:gridCol w:w="231"/>
        <w:gridCol w:w="313"/>
        <w:gridCol w:w="759"/>
        <w:gridCol w:w="828"/>
        <w:gridCol w:w="1100"/>
        <w:gridCol w:w="828"/>
        <w:gridCol w:w="827"/>
      </w:tblGrid>
      <w:tr w:rsidR="005C2DE3" w:rsidRPr="005C2DE3" w14:paraId="6B1889D3" w14:textId="77777777" w:rsidTr="005C2DE3">
        <w:trPr>
          <w:trHeight w:val="1005"/>
        </w:trPr>
        <w:tc>
          <w:tcPr>
            <w:tcW w:w="3601" w:type="pct"/>
            <w:gridSpan w:val="6"/>
            <w:tcBorders>
              <w:top w:val="single" w:sz="4" w:space="0" w:color="auto"/>
              <w:left w:val="single" w:sz="4" w:space="0" w:color="auto"/>
              <w:bottom w:val="single" w:sz="4" w:space="0" w:color="auto"/>
              <w:right w:val="single" w:sz="4" w:space="0" w:color="auto"/>
            </w:tcBorders>
            <w:vAlign w:val="center"/>
            <w:hideMark/>
          </w:tcPr>
          <w:p w14:paraId="314125C4" w14:textId="589D65D0" w:rsidR="005C2DE3" w:rsidRPr="005C2DE3" w:rsidRDefault="005C2DE3" w:rsidP="003C601C">
            <w:pPr>
              <w:jc w:val="center"/>
              <w:rPr>
                <w:rFonts w:eastAsia="Times New Roman" w:cs="Arial"/>
                <w:b/>
                <w:bCs/>
                <w:sz w:val="22"/>
                <w:szCs w:val="22"/>
                <w:lang w:eastAsia="ko-KR"/>
              </w:rPr>
            </w:pPr>
            <w:r w:rsidRPr="005C2DE3">
              <w:rPr>
                <w:rFonts w:eastAsia="Times New Roman" w:cs="Arial"/>
                <w:b/>
                <w:bCs/>
                <w:sz w:val="22"/>
                <w:szCs w:val="22"/>
                <w:lang w:eastAsia="ko-KR"/>
              </w:rPr>
              <w:t xml:space="preserve">OBJETO:  Contratação de empresa para a recuperação de desempenho dos sistemas construtivos e acabamentos da edificação que abriga a Unidade Regional de Adamantina do TCESP </w:t>
            </w:r>
            <w:r w:rsidR="00E47EAA">
              <w:rPr>
                <w:rFonts w:eastAsia="Times New Roman" w:cs="Arial"/>
                <w:b/>
                <w:bCs/>
                <w:sz w:val="22"/>
                <w:szCs w:val="22"/>
                <w:lang w:eastAsia="ko-KR"/>
              </w:rPr>
              <w:t>–</w:t>
            </w:r>
            <w:r w:rsidRPr="005C2DE3">
              <w:rPr>
                <w:rFonts w:eastAsia="Times New Roman" w:cs="Arial"/>
                <w:b/>
                <w:bCs/>
                <w:sz w:val="22"/>
                <w:szCs w:val="22"/>
                <w:lang w:eastAsia="ko-KR"/>
              </w:rPr>
              <w:t xml:space="preserve"> UR</w:t>
            </w:r>
            <w:r w:rsidR="00E47EAA" w:rsidRPr="00E47EAA">
              <w:rPr>
                <w:rFonts w:eastAsia="Times New Roman" w:cs="Arial"/>
                <w:b/>
                <w:bCs/>
                <w:sz w:val="22"/>
                <w:szCs w:val="22"/>
                <w:highlight w:val="yellow"/>
                <w:lang w:eastAsia="ko-KR"/>
              </w:rPr>
              <w:t>-</w:t>
            </w:r>
            <w:r w:rsidRPr="005C2DE3">
              <w:rPr>
                <w:rFonts w:eastAsia="Times New Roman" w:cs="Arial"/>
                <w:b/>
                <w:bCs/>
                <w:sz w:val="22"/>
                <w:szCs w:val="22"/>
                <w:lang w:eastAsia="ko-KR"/>
              </w:rPr>
              <w:t>18.</w:t>
            </w:r>
          </w:p>
        </w:tc>
        <w:tc>
          <w:tcPr>
            <w:tcW w:w="445" w:type="pct"/>
            <w:tcBorders>
              <w:top w:val="single" w:sz="4" w:space="0" w:color="auto"/>
              <w:left w:val="single" w:sz="4" w:space="0" w:color="auto"/>
              <w:bottom w:val="single" w:sz="4" w:space="0" w:color="auto"/>
              <w:right w:val="single" w:sz="4" w:space="0" w:color="auto"/>
            </w:tcBorders>
            <w:noWrap/>
            <w:vAlign w:val="bottom"/>
            <w:hideMark/>
          </w:tcPr>
          <w:p w14:paraId="2B52A253" w14:textId="2C07A52B" w:rsidR="005C2DE3" w:rsidRPr="005C2DE3" w:rsidRDefault="005C2DE3" w:rsidP="003C601C">
            <w:pPr>
              <w:rPr>
                <w:rFonts w:ascii="Calibri" w:eastAsia="Times New Roman" w:hAnsi="Calibri" w:cs="Calibri"/>
                <w:color w:val="000000"/>
                <w:sz w:val="22"/>
                <w:szCs w:val="22"/>
                <w:lang w:eastAsia="ko-KR"/>
              </w:rPr>
            </w:pPr>
            <w:r w:rsidRPr="005C2DE3">
              <w:rPr>
                <w:rFonts w:ascii="Calibri" w:eastAsia="Times New Roman" w:hAnsi="Calibri" w:cs="Calibri"/>
                <w:noProof/>
                <w:color w:val="000000"/>
                <w:sz w:val="22"/>
                <w:szCs w:val="22"/>
                <w:lang w:eastAsia="ko-KR"/>
              </w:rPr>
              <w:drawing>
                <wp:inline distT="0" distB="0" distL="0" distR="0" wp14:anchorId="3C5822C3" wp14:editId="7A9352E0">
                  <wp:extent cx="609600" cy="601980"/>
                  <wp:effectExtent l="0" t="0" r="0" b="7620"/>
                  <wp:docPr id="856583359" name="Imagem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141"/>
                          <a:stretch/>
                        </pic:blipFill>
                        <pic:spPr>
                          <a:xfrm>
                            <a:off x="0" y="0"/>
                            <a:ext cx="609600" cy="601980"/>
                          </a:xfrm>
                          <a:prstGeom prst="rect">
                            <a:avLst/>
                          </a:prstGeom>
                          <a:ln w="0">
                            <a:noFill/>
                          </a:ln>
                        </pic:spPr>
                      </pic:pic>
                    </a:graphicData>
                  </a:graphic>
                </wp:inline>
              </w:drawing>
            </w:r>
          </w:p>
          <w:p w14:paraId="1AFFE0EF" w14:textId="77777777" w:rsidR="005C2DE3" w:rsidRPr="005C2DE3" w:rsidRDefault="005C2DE3" w:rsidP="003C601C">
            <w:pPr>
              <w:rPr>
                <w:rFonts w:ascii="Calibri" w:eastAsia="Times New Roman" w:hAnsi="Calibri" w:cs="Calibri"/>
                <w:color w:val="000000"/>
                <w:sz w:val="22"/>
                <w:szCs w:val="22"/>
                <w:lang w:eastAsia="ko-KR"/>
              </w:rPr>
            </w:pPr>
          </w:p>
        </w:tc>
        <w:tc>
          <w:tcPr>
            <w:tcW w:w="954" w:type="pct"/>
            <w:gridSpan w:val="2"/>
            <w:tcBorders>
              <w:top w:val="single" w:sz="4" w:space="0" w:color="auto"/>
              <w:left w:val="single" w:sz="4" w:space="0" w:color="auto"/>
              <w:bottom w:val="single" w:sz="4" w:space="0" w:color="auto"/>
              <w:right w:val="single" w:sz="4" w:space="0" w:color="auto"/>
            </w:tcBorders>
            <w:vAlign w:val="center"/>
            <w:hideMark/>
          </w:tcPr>
          <w:p w14:paraId="6564E7AB"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TRIBUNAL DE CONTAS</w:t>
            </w:r>
            <w:r w:rsidRPr="005C2DE3">
              <w:rPr>
                <w:rFonts w:eastAsia="Times New Roman" w:cs="Arial"/>
                <w:b/>
                <w:bCs/>
                <w:sz w:val="18"/>
                <w:szCs w:val="18"/>
                <w:lang w:eastAsia="ko-KR"/>
              </w:rPr>
              <w:br/>
              <w:t xml:space="preserve">  DO ESTADO DE SÃO PAULO</w:t>
            </w:r>
          </w:p>
        </w:tc>
      </w:tr>
      <w:tr w:rsidR="005C2DE3" w:rsidRPr="005C2DE3" w14:paraId="7F62F260" w14:textId="77777777" w:rsidTr="005C2DE3">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003300" w:fill="000000"/>
            <w:vAlign w:val="center"/>
            <w:hideMark/>
          </w:tcPr>
          <w:p w14:paraId="276C436A"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5C2DE3" w:rsidRPr="005C2DE3" w14:paraId="13F4863D" w14:textId="77777777" w:rsidTr="003C601C">
        <w:trPr>
          <w:trHeight w:val="75"/>
        </w:trPr>
        <w:tc>
          <w:tcPr>
            <w:tcW w:w="246" w:type="pct"/>
            <w:tcBorders>
              <w:top w:val="nil"/>
              <w:left w:val="single" w:sz="4" w:space="0" w:color="auto"/>
              <w:bottom w:val="single" w:sz="4" w:space="0" w:color="auto"/>
              <w:right w:val="nil"/>
            </w:tcBorders>
            <w:shd w:val="clear" w:color="FFFFCC" w:fill="FFFFFF"/>
            <w:vAlign w:val="center"/>
            <w:hideMark/>
          </w:tcPr>
          <w:p w14:paraId="11F947E9"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2099" w:type="pct"/>
            <w:tcBorders>
              <w:top w:val="nil"/>
              <w:left w:val="nil"/>
              <w:bottom w:val="single" w:sz="4" w:space="0" w:color="auto"/>
              <w:right w:val="nil"/>
            </w:tcBorders>
            <w:shd w:val="clear" w:color="FFFFCC" w:fill="FFFFFF"/>
            <w:vAlign w:val="center"/>
            <w:hideMark/>
          </w:tcPr>
          <w:p w14:paraId="23487303"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48" w:type="pct"/>
            <w:tcBorders>
              <w:top w:val="nil"/>
              <w:left w:val="nil"/>
              <w:bottom w:val="single" w:sz="4" w:space="0" w:color="auto"/>
              <w:right w:val="nil"/>
            </w:tcBorders>
            <w:shd w:val="clear" w:color="FFFFCC" w:fill="FFFFFF"/>
            <w:vAlign w:val="center"/>
            <w:hideMark/>
          </w:tcPr>
          <w:p w14:paraId="2D710ADD"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93" w:type="pct"/>
            <w:tcBorders>
              <w:top w:val="nil"/>
              <w:left w:val="nil"/>
              <w:bottom w:val="single" w:sz="4" w:space="0" w:color="auto"/>
              <w:right w:val="nil"/>
            </w:tcBorders>
            <w:shd w:val="clear" w:color="FFFFCC" w:fill="FFFFFF"/>
            <w:vAlign w:val="center"/>
            <w:hideMark/>
          </w:tcPr>
          <w:p w14:paraId="64BA92C7"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39" w:type="pct"/>
            <w:tcBorders>
              <w:top w:val="nil"/>
              <w:left w:val="nil"/>
              <w:bottom w:val="single" w:sz="4" w:space="0" w:color="auto"/>
              <w:right w:val="nil"/>
            </w:tcBorders>
            <w:shd w:val="clear" w:color="FFFFCC" w:fill="FFFFFF"/>
            <w:vAlign w:val="center"/>
            <w:hideMark/>
          </w:tcPr>
          <w:p w14:paraId="649DDBF8"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nil"/>
            </w:tcBorders>
            <w:shd w:val="clear" w:color="FFFFCC" w:fill="FFFFFF"/>
            <w:vAlign w:val="center"/>
            <w:hideMark/>
          </w:tcPr>
          <w:p w14:paraId="170CA6B7"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45" w:type="pct"/>
            <w:tcBorders>
              <w:top w:val="nil"/>
              <w:left w:val="nil"/>
              <w:bottom w:val="single" w:sz="4" w:space="0" w:color="auto"/>
              <w:right w:val="nil"/>
            </w:tcBorders>
            <w:shd w:val="clear" w:color="FFFFCC" w:fill="FFFFFF"/>
            <w:vAlign w:val="center"/>
            <w:hideMark/>
          </w:tcPr>
          <w:p w14:paraId="5B648A5A"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nil"/>
            </w:tcBorders>
            <w:shd w:val="clear" w:color="FFFFCC" w:fill="FFFFFF"/>
            <w:vAlign w:val="center"/>
            <w:hideMark/>
          </w:tcPr>
          <w:p w14:paraId="3B1C90A9"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single" w:sz="4" w:space="0" w:color="auto"/>
            </w:tcBorders>
            <w:shd w:val="clear" w:color="FFFFCC" w:fill="FFFFFF"/>
            <w:vAlign w:val="center"/>
            <w:hideMark/>
          </w:tcPr>
          <w:p w14:paraId="51E687CC"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5C2DE3" w:rsidRPr="005C2DE3" w14:paraId="5B00BA5C" w14:textId="77777777" w:rsidTr="003C601C">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993300" w:fill="FF0000"/>
            <w:vAlign w:val="center"/>
            <w:hideMark/>
          </w:tcPr>
          <w:p w14:paraId="26CE7F92"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bl>
    <w:p w14:paraId="1ED5E56F" w14:textId="77777777" w:rsidR="005D5711" w:rsidRPr="00B53B22" w:rsidRDefault="005D5711" w:rsidP="00DB55FA">
      <w:pPr>
        <w:tabs>
          <w:tab w:val="left" w:pos="1390"/>
        </w:tabs>
        <w:rPr>
          <w:rFonts w:eastAsia="Times New Roman" w:cs="Arial"/>
          <w:b/>
          <w:bCs/>
          <w:color w:val="000000"/>
          <w:sz w:val="4"/>
          <w:szCs w:val="4"/>
          <w:lang w:eastAsia="pt-BR"/>
        </w:rPr>
      </w:pPr>
    </w:p>
    <w:tbl>
      <w:tblPr>
        <w:tblW w:w="5000" w:type="pct"/>
        <w:tblLayout w:type="fixed"/>
        <w:tblCellMar>
          <w:left w:w="70" w:type="dxa"/>
          <w:right w:w="70" w:type="dxa"/>
        </w:tblCellMar>
        <w:tblLook w:val="04A0" w:firstRow="1" w:lastRow="0" w:firstColumn="1" w:lastColumn="0" w:noHBand="0" w:noVBand="1"/>
      </w:tblPr>
      <w:tblGrid>
        <w:gridCol w:w="622"/>
        <w:gridCol w:w="3389"/>
        <w:gridCol w:w="382"/>
        <w:gridCol w:w="475"/>
        <w:gridCol w:w="852"/>
        <w:gridCol w:w="658"/>
        <w:gridCol w:w="848"/>
        <w:gridCol w:w="710"/>
        <w:gridCol w:w="1126"/>
      </w:tblGrid>
      <w:tr w:rsidR="005C2DE3" w:rsidRPr="001E700D" w14:paraId="6A5E4B54" w14:textId="77777777" w:rsidTr="00136E40">
        <w:trPr>
          <w:trHeight w:val="300"/>
          <w:tblHeader/>
        </w:trPr>
        <w:tc>
          <w:tcPr>
            <w:tcW w:w="34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74A5C62"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ITEM</w:t>
            </w:r>
          </w:p>
        </w:tc>
        <w:tc>
          <w:tcPr>
            <w:tcW w:w="1870"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AC6E5EE"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SERVIÇOS</w:t>
            </w:r>
          </w:p>
        </w:tc>
        <w:tc>
          <w:tcPr>
            <w:tcW w:w="21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textDirection w:val="btLr"/>
            <w:vAlign w:val="center"/>
            <w:hideMark/>
          </w:tcPr>
          <w:p w14:paraId="6B6FBC7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Unidade</w:t>
            </w:r>
          </w:p>
        </w:tc>
        <w:tc>
          <w:tcPr>
            <w:tcW w:w="262"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extDirection w:val="btLr"/>
            <w:vAlign w:val="center"/>
            <w:hideMark/>
          </w:tcPr>
          <w:p w14:paraId="389F104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QTD</w:t>
            </w:r>
          </w:p>
        </w:tc>
        <w:tc>
          <w:tcPr>
            <w:tcW w:w="2314" w:type="pct"/>
            <w:gridSpan w:val="5"/>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94154C8"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VALORES (R$)</w:t>
            </w:r>
          </w:p>
        </w:tc>
      </w:tr>
      <w:tr w:rsidR="005C2DE3" w:rsidRPr="001E700D" w14:paraId="380832D3" w14:textId="77777777" w:rsidTr="00136E40">
        <w:trPr>
          <w:trHeight w:val="288"/>
          <w:tblHeader/>
        </w:trPr>
        <w:tc>
          <w:tcPr>
            <w:tcW w:w="34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E7CCB14" w14:textId="77777777" w:rsidR="005C2DE3" w:rsidRPr="001E700D" w:rsidRDefault="005C2DE3" w:rsidP="005C2DE3">
            <w:pPr>
              <w:rPr>
                <w:rFonts w:eastAsia="Times New Roman" w:cs="Arial"/>
                <w:b/>
                <w:bCs/>
                <w:sz w:val="18"/>
                <w:szCs w:val="18"/>
                <w:lang w:eastAsia="ko-KR"/>
              </w:rPr>
            </w:pPr>
          </w:p>
        </w:tc>
        <w:tc>
          <w:tcPr>
            <w:tcW w:w="1870"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8797E1" w14:textId="77777777" w:rsidR="005C2DE3" w:rsidRPr="001E700D" w:rsidRDefault="005C2DE3" w:rsidP="005C2DE3">
            <w:pPr>
              <w:rPr>
                <w:rFonts w:eastAsia="Times New Roman" w:cs="Arial"/>
                <w:b/>
                <w:bCs/>
                <w:sz w:val="18"/>
                <w:szCs w:val="18"/>
                <w:lang w:eastAsia="ko-KR"/>
              </w:rPr>
            </w:pPr>
          </w:p>
        </w:tc>
        <w:tc>
          <w:tcPr>
            <w:tcW w:w="211"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0DA75DE" w14:textId="77777777" w:rsidR="005C2DE3" w:rsidRPr="00B251C3" w:rsidRDefault="005C2DE3" w:rsidP="005C2DE3">
            <w:pPr>
              <w:rPr>
                <w:rFonts w:eastAsia="Times New Roman" w:cs="Arial"/>
                <w:b/>
                <w:bCs/>
                <w:sz w:val="18"/>
                <w:szCs w:val="18"/>
                <w:lang w:eastAsia="ko-KR"/>
              </w:rPr>
            </w:pPr>
          </w:p>
        </w:tc>
        <w:tc>
          <w:tcPr>
            <w:tcW w:w="262"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E8AB68" w14:textId="77777777" w:rsidR="005C2DE3" w:rsidRPr="00B251C3" w:rsidRDefault="005C2DE3" w:rsidP="005C2DE3">
            <w:pPr>
              <w:rPr>
                <w:rFonts w:eastAsia="Times New Roman" w:cs="Arial"/>
                <w:b/>
                <w:bCs/>
                <w:sz w:val="18"/>
                <w:szCs w:val="18"/>
                <w:lang w:eastAsia="ko-KR"/>
              </w:rPr>
            </w:pPr>
          </w:p>
        </w:tc>
        <w:tc>
          <w:tcPr>
            <w:tcW w:w="833"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4045BAC"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UNITÁRIO</w:t>
            </w:r>
          </w:p>
        </w:tc>
        <w:tc>
          <w:tcPr>
            <w:tcW w:w="860"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63D9360"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TOTAL</w:t>
            </w:r>
          </w:p>
        </w:tc>
        <w:tc>
          <w:tcPr>
            <w:tcW w:w="62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34BA50F"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SOMA</w:t>
            </w:r>
          </w:p>
        </w:tc>
      </w:tr>
      <w:tr w:rsidR="005C2DE3" w:rsidRPr="001E700D" w14:paraId="5187E9DE" w14:textId="77777777" w:rsidTr="00136E40">
        <w:trPr>
          <w:trHeight w:val="288"/>
          <w:tblHeader/>
        </w:trPr>
        <w:tc>
          <w:tcPr>
            <w:tcW w:w="343" w:type="pct"/>
            <w:vMerge/>
            <w:tcBorders>
              <w:top w:val="nil"/>
              <w:left w:val="single" w:sz="4" w:space="0" w:color="auto"/>
              <w:bottom w:val="single" w:sz="4" w:space="0" w:color="auto"/>
              <w:right w:val="single" w:sz="4" w:space="0" w:color="auto"/>
            </w:tcBorders>
            <w:vAlign w:val="center"/>
            <w:hideMark/>
          </w:tcPr>
          <w:p w14:paraId="2D92A497" w14:textId="77777777" w:rsidR="005C2DE3" w:rsidRPr="001E700D" w:rsidRDefault="005C2DE3" w:rsidP="005C2DE3">
            <w:pPr>
              <w:rPr>
                <w:rFonts w:eastAsia="Times New Roman" w:cs="Arial"/>
                <w:b/>
                <w:bCs/>
                <w:sz w:val="18"/>
                <w:szCs w:val="18"/>
                <w:lang w:eastAsia="ko-KR"/>
              </w:rPr>
            </w:pPr>
          </w:p>
        </w:tc>
        <w:tc>
          <w:tcPr>
            <w:tcW w:w="1870" w:type="pct"/>
            <w:vMerge/>
            <w:tcBorders>
              <w:top w:val="nil"/>
              <w:left w:val="single" w:sz="4" w:space="0" w:color="auto"/>
              <w:bottom w:val="single" w:sz="4" w:space="0" w:color="auto"/>
              <w:right w:val="single" w:sz="4" w:space="0" w:color="auto"/>
            </w:tcBorders>
            <w:vAlign w:val="center"/>
            <w:hideMark/>
          </w:tcPr>
          <w:p w14:paraId="6DC109D2" w14:textId="77777777" w:rsidR="005C2DE3" w:rsidRPr="001E700D" w:rsidRDefault="005C2DE3" w:rsidP="005C2DE3">
            <w:pPr>
              <w:rPr>
                <w:rFonts w:eastAsia="Times New Roman" w:cs="Arial"/>
                <w:b/>
                <w:bCs/>
                <w:sz w:val="18"/>
                <w:szCs w:val="18"/>
                <w:lang w:eastAsia="ko-KR"/>
              </w:rPr>
            </w:pPr>
          </w:p>
        </w:tc>
        <w:tc>
          <w:tcPr>
            <w:tcW w:w="211" w:type="pct"/>
            <w:vMerge/>
            <w:tcBorders>
              <w:top w:val="nil"/>
              <w:left w:val="single" w:sz="4" w:space="0" w:color="auto"/>
              <w:bottom w:val="single" w:sz="4" w:space="0" w:color="auto"/>
              <w:right w:val="single" w:sz="4" w:space="0" w:color="auto"/>
            </w:tcBorders>
            <w:vAlign w:val="center"/>
            <w:hideMark/>
          </w:tcPr>
          <w:p w14:paraId="21A2BCBF" w14:textId="77777777" w:rsidR="005C2DE3" w:rsidRPr="00B251C3" w:rsidRDefault="005C2DE3" w:rsidP="005C2DE3">
            <w:pPr>
              <w:rPr>
                <w:rFonts w:eastAsia="Times New Roman" w:cs="Arial"/>
                <w:b/>
                <w:bCs/>
                <w:sz w:val="18"/>
                <w:szCs w:val="18"/>
                <w:lang w:eastAsia="ko-KR"/>
              </w:rPr>
            </w:pPr>
          </w:p>
        </w:tc>
        <w:tc>
          <w:tcPr>
            <w:tcW w:w="262" w:type="pct"/>
            <w:vMerge/>
            <w:tcBorders>
              <w:top w:val="nil"/>
              <w:left w:val="single" w:sz="4" w:space="0" w:color="auto"/>
              <w:bottom w:val="single" w:sz="4" w:space="0" w:color="auto"/>
              <w:right w:val="single" w:sz="4" w:space="0" w:color="auto"/>
            </w:tcBorders>
            <w:vAlign w:val="center"/>
            <w:hideMark/>
          </w:tcPr>
          <w:p w14:paraId="7B2F9DCF" w14:textId="77777777" w:rsidR="005C2DE3" w:rsidRPr="00B251C3" w:rsidRDefault="005C2DE3" w:rsidP="005C2DE3">
            <w:pPr>
              <w:rPr>
                <w:rFonts w:eastAsia="Times New Roman" w:cs="Arial"/>
                <w:b/>
                <w:bCs/>
                <w:sz w:val="18"/>
                <w:szCs w:val="18"/>
                <w:lang w:eastAsia="ko-KR"/>
              </w:rPr>
            </w:pPr>
          </w:p>
        </w:tc>
        <w:tc>
          <w:tcPr>
            <w:tcW w:w="470" w:type="pct"/>
            <w:tcBorders>
              <w:top w:val="nil"/>
              <w:left w:val="nil"/>
              <w:bottom w:val="single" w:sz="4" w:space="0" w:color="auto"/>
              <w:right w:val="single" w:sz="4" w:space="0" w:color="auto"/>
            </w:tcBorders>
            <w:shd w:val="clear" w:color="auto" w:fill="F2F2F2" w:themeFill="background1" w:themeFillShade="F2"/>
            <w:noWrap/>
            <w:vAlign w:val="center"/>
            <w:hideMark/>
          </w:tcPr>
          <w:p w14:paraId="6CC617C4"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Material</w:t>
            </w:r>
          </w:p>
        </w:tc>
        <w:tc>
          <w:tcPr>
            <w:tcW w:w="363" w:type="pct"/>
            <w:tcBorders>
              <w:top w:val="nil"/>
              <w:left w:val="nil"/>
              <w:bottom w:val="single" w:sz="4" w:space="0" w:color="auto"/>
              <w:right w:val="single" w:sz="4" w:space="0" w:color="auto"/>
            </w:tcBorders>
            <w:shd w:val="clear" w:color="auto" w:fill="F2F2F2" w:themeFill="background1" w:themeFillShade="F2"/>
            <w:vAlign w:val="center"/>
            <w:hideMark/>
          </w:tcPr>
          <w:p w14:paraId="068AA6E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Mão de Obra</w:t>
            </w:r>
          </w:p>
        </w:tc>
        <w:tc>
          <w:tcPr>
            <w:tcW w:w="468" w:type="pct"/>
            <w:tcBorders>
              <w:top w:val="nil"/>
              <w:left w:val="nil"/>
              <w:bottom w:val="single" w:sz="4" w:space="0" w:color="auto"/>
              <w:right w:val="single" w:sz="4" w:space="0" w:color="auto"/>
            </w:tcBorders>
            <w:shd w:val="clear" w:color="auto" w:fill="F2F2F2" w:themeFill="background1" w:themeFillShade="F2"/>
            <w:noWrap/>
            <w:vAlign w:val="center"/>
            <w:hideMark/>
          </w:tcPr>
          <w:p w14:paraId="10329B28"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Material</w:t>
            </w:r>
          </w:p>
        </w:tc>
        <w:tc>
          <w:tcPr>
            <w:tcW w:w="392" w:type="pct"/>
            <w:tcBorders>
              <w:top w:val="nil"/>
              <w:left w:val="nil"/>
              <w:bottom w:val="single" w:sz="4" w:space="0" w:color="auto"/>
              <w:right w:val="single" w:sz="4" w:space="0" w:color="auto"/>
            </w:tcBorders>
            <w:shd w:val="clear" w:color="auto" w:fill="F2F2F2" w:themeFill="background1" w:themeFillShade="F2"/>
            <w:vAlign w:val="center"/>
            <w:hideMark/>
          </w:tcPr>
          <w:p w14:paraId="007704D5"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Mão de Obra</w:t>
            </w:r>
          </w:p>
        </w:tc>
        <w:tc>
          <w:tcPr>
            <w:tcW w:w="621" w:type="pct"/>
            <w:vMerge/>
            <w:tcBorders>
              <w:top w:val="nil"/>
              <w:left w:val="single" w:sz="4" w:space="0" w:color="auto"/>
              <w:bottom w:val="single" w:sz="4" w:space="0" w:color="auto"/>
              <w:right w:val="single" w:sz="4" w:space="0" w:color="auto"/>
            </w:tcBorders>
            <w:vAlign w:val="center"/>
            <w:hideMark/>
          </w:tcPr>
          <w:p w14:paraId="710114CD" w14:textId="77777777" w:rsidR="005C2DE3" w:rsidRPr="001E700D" w:rsidRDefault="005C2DE3" w:rsidP="005C2DE3">
            <w:pPr>
              <w:rPr>
                <w:rFonts w:eastAsia="Times New Roman" w:cs="Arial"/>
                <w:b/>
                <w:bCs/>
                <w:sz w:val="18"/>
                <w:szCs w:val="18"/>
                <w:lang w:eastAsia="ko-KR"/>
              </w:rPr>
            </w:pPr>
          </w:p>
        </w:tc>
      </w:tr>
      <w:tr w:rsidR="005C2DE3" w:rsidRPr="001E700D" w14:paraId="7EAE56AE" w14:textId="77777777" w:rsidTr="00136E40">
        <w:trPr>
          <w:trHeight w:val="300"/>
        </w:trPr>
        <w:tc>
          <w:tcPr>
            <w:tcW w:w="343" w:type="pct"/>
            <w:tcBorders>
              <w:top w:val="nil"/>
              <w:left w:val="single" w:sz="4" w:space="0" w:color="auto"/>
              <w:bottom w:val="single" w:sz="4" w:space="0" w:color="auto"/>
              <w:right w:val="single" w:sz="4" w:space="0" w:color="auto"/>
            </w:tcBorders>
            <w:shd w:val="clear" w:color="C0C0C0" w:fill="D9D9D9"/>
            <w:vAlign w:val="center"/>
            <w:hideMark/>
          </w:tcPr>
          <w:p w14:paraId="6623D684"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1</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07E9833D"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PARTE CIVIL</w:t>
            </w:r>
          </w:p>
        </w:tc>
        <w:tc>
          <w:tcPr>
            <w:tcW w:w="363" w:type="pct"/>
            <w:tcBorders>
              <w:top w:val="nil"/>
              <w:left w:val="nil"/>
              <w:bottom w:val="single" w:sz="4" w:space="0" w:color="auto"/>
              <w:right w:val="nil"/>
            </w:tcBorders>
            <w:shd w:val="clear" w:color="C0C0C0" w:fill="D9D9D9"/>
            <w:vAlign w:val="center"/>
            <w:hideMark/>
          </w:tcPr>
          <w:p w14:paraId="245C634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758488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60E3E279"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21741DF7"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4D90622D"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01405C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w:t>
            </w:r>
          </w:p>
        </w:tc>
        <w:tc>
          <w:tcPr>
            <w:tcW w:w="1870" w:type="pct"/>
            <w:tcBorders>
              <w:top w:val="nil"/>
              <w:left w:val="nil"/>
              <w:bottom w:val="single" w:sz="4" w:space="0" w:color="auto"/>
              <w:right w:val="single" w:sz="4" w:space="0" w:color="auto"/>
            </w:tcBorders>
            <w:vAlign w:val="center"/>
            <w:hideMark/>
          </w:tcPr>
          <w:p w14:paraId="1D1B2ED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 textura dos muros de divisa</w:t>
            </w:r>
          </w:p>
        </w:tc>
        <w:tc>
          <w:tcPr>
            <w:tcW w:w="211" w:type="pct"/>
            <w:tcBorders>
              <w:top w:val="nil"/>
              <w:left w:val="nil"/>
              <w:bottom w:val="single" w:sz="4" w:space="0" w:color="auto"/>
              <w:right w:val="single" w:sz="4" w:space="0" w:color="auto"/>
            </w:tcBorders>
            <w:vAlign w:val="center"/>
            <w:hideMark/>
          </w:tcPr>
          <w:p w14:paraId="36E0A13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62954E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470" w:type="pct"/>
            <w:tcBorders>
              <w:top w:val="nil"/>
              <w:left w:val="nil"/>
              <w:bottom w:val="single" w:sz="4" w:space="0" w:color="auto"/>
              <w:right w:val="single" w:sz="4" w:space="0" w:color="auto"/>
            </w:tcBorders>
            <w:noWrap/>
            <w:vAlign w:val="center"/>
            <w:hideMark/>
          </w:tcPr>
          <w:p w14:paraId="1502969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F5828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41C4392" w14:textId="40429C9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B58F4A9" w14:textId="04D6D1F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EAEA8D9" w14:textId="0AB2B502" w:rsidR="005C2DE3" w:rsidRPr="001E700D" w:rsidRDefault="005C2DE3" w:rsidP="005C2DE3">
            <w:pPr>
              <w:jc w:val="center"/>
              <w:rPr>
                <w:rFonts w:eastAsia="Times New Roman" w:cs="Arial"/>
                <w:sz w:val="18"/>
                <w:szCs w:val="18"/>
                <w:lang w:eastAsia="ko-KR"/>
              </w:rPr>
            </w:pPr>
          </w:p>
        </w:tc>
      </w:tr>
      <w:tr w:rsidR="005C2DE3" w:rsidRPr="001E700D" w14:paraId="7869CF03"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37132D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1870" w:type="pct"/>
            <w:tcBorders>
              <w:top w:val="nil"/>
              <w:left w:val="nil"/>
              <w:bottom w:val="single" w:sz="4" w:space="0" w:color="auto"/>
              <w:right w:val="single" w:sz="4" w:space="0" w:color="auto"/>
            </w:tcBorders>
            <w:vAlign w:val="center"/>
            <w:hideMark/>
          </w:tcPr>
          <w:p w14:paraId="75D5547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 pintura desagregada</w:t>
            </w:r>
          </w:p>
        </w:tc>
        <w:tc>
          <w:tcPr>
            <w:tcW w:w="211" w:type="pct"/>
            <w:tcBorders>
              <w:top w:val="nil"/>
              <w:left w:val="nil"/>
              <w:bottom w:val="single" w:sz="4" w:space="0" w:color="auto"/>
              <w:right w:val="single" w:sz="4" w:space="0" w:color="auto"/>
            </w:tcBorders>
            <w:vAlign w:val="center"/>
            <w:hideMark/>
          </w:tcPr>
          <w:p w14:paraId="1416D0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4A54DA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80</w:t>
            </w:r>
          </w:p>
        </w:tc>
        <w:tc>
          <w:tcPr>
            <w:tcW w:w="470" w:type="pct"/>
            <w:tcBorders>
              <w:top w:val="nil"/>
              <w:left w:val="nil"/>
              <w:bottom w:val="single" w:sz="4" w:space="0" w:color="auto"/>
              <w:right w:val="single" w:sz="4" w:space="0" w:color="auto"/>
            </w:tcBorders>
            <w:noWrap/>
            <w:vAlign w:val="center"/>
            <w:hideMark/>
          </w:tcPr>
          <w:p w14:paraId="3461A3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0D7C5C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CB2622" w14:textId="68A068C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829ABA" w14:textId="45F1CF0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976AA23" w14:textId="567E4A36" w:rsidR="005C2DE3" w:rsidRPr="001E700D" w:rsidRDefault="005C2DE3" w:rsidP="005C2DE3">
            <w:pPr>
              <w:jc w:val="center"/>
              <w:rPr>
                <w:rFonts w:eastAsia="Times New Roman" w:cs="Arial"/>
                <w:sz w:val="18"/>
                <w:szCs w:val="18"/>
                <w:lang w:eastAsia="ko-KR"/>
              </w:rPr>
            </w:pPr>
          </w:p>
        </w:tc>
      </w:tr>
      <w:tr w:rsidR="005C2DE3" w:rsidRPr="001E700D" w14:paraId="6BEF2E21"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0E379F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w:t>
            </w:r>
          </w:p>
        </w:tc>
        <w:tc>
          <w:tcPr>
            <w:tcW w:w="1870" w:type="pct"/>
            <w:tcBorders>
              <w:top w:val="nil"/>
              <w:left w:val="nil"/>
              <w:bottom w:val="single" w:sz="4" w:space="0" w:color="auto"/>
              <w:right w:val="single" w:sz="4" w:space="0" w:color="auto"/>
            </w:tcBorders>
            <w:vAlign w:val="center"/>
            <w:hideMark/>
          </w:tcPr>
          <w:p w14:paraId="06E249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Demolição controlada do emboço e reboco prejudicados</w:t>
            </w:r>
          </w:p>
        </w:tc>
        <w:tc>
          <w:tcPr>
            <w:tcW w:w="211" w:type="pct"/>
            <w:tcBorders>
              <w:top w:val="nil"/>
              <w:left w:val="nil"/>
              <w:bottom w:val="single" w:sz="4" w:space="0" w:color="auto"/>
              <w:right w:val="single" w:sz="4" w:space="0" w:color="auto"/>
            </w:tcBorders>
            <w:vAlign w:val="center"/>
            <w:hideMark/>
          </w:tcPr>
          <w:p w14:paraId="321F312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1AD4F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470" w:type="pct"/>
            <w:tcBorders>
              <w:top w:val="nil"/>
              <w:left w:val="nil"/>
              <w:bottom w:val="single" w:sz="4" w:space="0" w:color="auto"/>
              <w:right w:val="single" w:sz="4" w:space="0" w:color="auto"/>
            </w:tcBorders>
            <w:noWrap/>
            <w:vAlign w:val="center"/>
            <w:hideMark/>
          </w:tcPr>
          <w:p w14:paraId="20DB52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90728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2A2E6E6" w14:textId="20E4618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E80CADC" w14:textId="23F248E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DF35ACD" w14:textId="6CE18D30" w:rsidR="005C2DE3" w:rsidRPr="001E700D" w:rsidRDefault="005C2DE3" w:rsidP="005C2DE3">
            <w:pPr>
              <w:jc w:val="center"/>
              <w:rPr>
                <w:rFonts w:eastAsia="Times New Roman" w:cs="Arial"/>
                <w:sz w:val="18"/>
                <w:szCs w:val="18"/>
                <w:lang w:eastAsia="ko-KR"/>
              </w:rPr>
            </w:pPr>
          </w:p>
        </w:tc>
      </w:tr>
      <w:tr w:rsidR="005C2DE3" w:rsidRPr="001E700D" w14:paraId="5C79216D"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51C9A9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1870" w:type="pct"/>
            <w:tcBorders>
              <w:top w:val="nil"/>
              <w:left w:val="nil"/>
              <w:bottom w:val="single" w:sz="4" w:space="0" w:color="auto"/>
              <w:right w:val="single" w:sz="4" w:space="0" w:color="auto"/>
            </w:tcBorders>
            <w:vAlign w:val="center"/>
            <w:hideMark/>
          </w:tcPr>
          <w:p w14:paraId="4065D03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do emboço e reboco, incluindo chapisco</w:t>
            </w:r>
          </w:p>
        </w:tc>
        <w:tc>
          <w:tcPr>
            <w:tcW w:w="211" w:type="pct"/>
            <w:tcBorders>
              <w:top w:val="nil"/>
              <w:left w:val="nil"/>
              <w:bottom w:val="single" w:sz="4" w:space="0" w:color="auto"/>
              <w:right w:val="single" w:sz="4" w:space="0" w:color="auto"/>
            </w:tcBorders>
            <w:vAlign w:val="center"/>
            <w:hideMark/>
          </w:tcPr>
          <w:p w14:paraId="1CF114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67BB12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470" w:type="pct"/>
            <w:tcBorders>
              <w:top w:val="nil"/>
              <w:left w:val="nil"/>
              <w:bottom w:val="single" w:sz="4" w:space="0" w:color="auto"/>
              <w:right w:val="single" w:sz="4" w:space="0" w:color="auto"/>
            </w:tcBorders>
            <w:noWrap/>
            <w:vAlign w:val="center"/>
            <w:hideMark/>
          </w:tcPr>
          <w:p w14:paraId="0EC437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88535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9520C8B" w14:textId="653716D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BB806E3" w14:textId="2486DF7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ED1CDE" w14:textId="747E18B5" w:rsidR="005C2DE3" w:rsidRPr="001E700D" w:rsidRDefault="005C2DE3" w:rsidP="005C2DE3">
            <w:pPr>
              <w:jc w:val="center"/>
              <w:rPr>
                <w:rFonts w:eastAsia="Times New Roman" w:cs="Arial"/>
                <w:sz w:val="18"/>
                <w:szCs w:val="18"/>
                <w:lang w:eastAsia="ko-KR"/>
              </w:rPr>
            </w:pPr>
          </w:p>
        </w:tc>
      </w:tr>
      <w:tr w:rsidR="005C2DE3" w:rsidRPr="001E700D" w14:paraId="0BEEE5BC"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2E0435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1870" w:type="pct"/>
            <w:tcBorders>
              <w:top w:val="nil"/>
              <w:left w:val="nil"/>
              <w:bottom w:val="single" w:sz="4" w:space="0" w:color="auto"/>
              <w:right w:val="single" w:sz="4" w:space="0" w:color="auto"/>
            </w:tcBorders>
            <w:vAlign w:val="center"/>
            <w:hideMark/>
          </w:tcPr>
          <w:p w14:paraId="7296A5E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das canaletas do sistema de drenagem</w:t>
            </w:r>
          </w:p>
        </w:tc>
        <w:tc>
          <w:tcPr>
            <w:tcW w:w="211" w:type="pct"/>
            <w:tcBorders>
              <w:top w:val="nil"/>
              <w:left w:val="nil"/>
              <w:bottom w:val="single" w:sz="4" w:space="0" w:color="auto"/>
              <w:right w:val="single" w:sz="4" w:space="0" w:color="auto"/>
            </w:tcBorders>
            <w:vAlign w:val="center"/>
            <w:hideMark/>
          </w:tcPr>
          <w:p w14:paraId="1868A8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xml:space="preserve">m </w:t>
            </w:r>
          </w:p>
        </w:tc>
        <w:tc>
          <w:tcPr>
            <w:tcW w:w="262" w:type="pct"/>
            <w:tcBorders>
              <w:top w:val="nil"/>
              <w:left w:val="nil"/>
              <w:bottom w:val="single" w:sz="4" w:space="0" w:color="auto"/>
              <w:right w:val="single" w:sz="4" w:space="0" w:color="auto"/>
            </w:tcBorders>
            <w:vAlign w:val="center"/>
            <w:hideMark/>
          </w:tcPr>
          <w:p w14:paraId="022563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105</w:t>
            </w:r>
          </w:p>
        </w:tc>
        <w:tc>
          <w:tcPr>
            <w:tcW w:w="470" w:type="pct"/>
            <w:tcBorders>
              <w:top w:val="nil"/>
              <w:left w:val="nil"/>
              <w:bottom w:val="single" w:sz="4" w:space="0" w:color="auto"/>
              <w:right w:val="single" w:sz="4" w:space="0" w:color="auto"/>
            </w:tcBorders>
            <w:noWrap/>
            <w:vAlign w:val="center"/>
            <w:hideMark/>
          </w:tcPr>
          <w:p w14:paraId="6F687DF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6B689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3D1C9CD" w14:textId="3E8EA1D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237A420" w14:textId="188B99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A033C5" w14:textId="0D733A2D" w:rsidR="005C2DE3" w:rsidRPr="001E700D" w:rsidRDefault="005C2DE3" w:rsidP="005C2DE3">
            <w:pPr>
              <w:jc w:val="center"/>
              <w:rPr>
                <w:rFonts w:eastAsia="Times New Roman" w:cs="Arial"/>
                <w:sz w:val="18"/>
                <w:szCs w:val="18"/>
                <w:lang w:eastAsia="ko-KR"/>
              </w:rPr>
            </w:pPr>
          </w:p>
        </w:tc>
      </w:tr>
      <w:tr w:rsidR="005C2DE3" w:rsidRPr="001E700D" w14:paraId="3FCA90B0"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66F016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w:t>
            </w:r>
          </w:p>
        </w:tc>
        <w:tc>
          <w:tcPr>
            <w:tcW w:w="1870" w:type="pct"/>
            <w:tcBorders>
              <w:top w:val="nil"/>
              <w:left w:val="nil"/>
              <w:bottom w:val="single" w:sz="4" w:space="0" w:color="auto"/>
              <w:right w:val="single" w:sz="4" w:space="0" w:color="auto"/>
            </w:tcBorders>
            <w:vAlign w:val="center"/>
            <w:hideMark/>
          </w:tcPr>
          <w:p w14:paraId="23A0838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das trincas e fissuras junto aos eletrodutos da iluminação de balizamento</w:t>
            </w:r>
          </w:p>
        </w:tc>
        <w:tc>
          <w:tcPr>
            <w:tcW w:w="211" w:type="pct"/>
            <w:tcBorders>
              <w:top w:val="nil"/>
              <w:left w:val="nil"/>
              <w:bottom w:val="single" w:sz="4" w:space="0" w:color="auto"/>
              <w:right w:val="single" w:sz="4" w:space="0" w:color="auto"/>
            </w:tcBorders>
            <w:vAlign w:val="center"/>
            <w:hideMark/>
          </w:tcPr>
          <w:p w14:paraId="5FE229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xml:space="preserve">m </w:t>
            </w:r>
          </w:p>
        </w:tc>
        <w:tc>
          <w:tcPr>
            <w:tcW w:w="262" w:type="pct"/>
            <w:tcBorders>
              <w:top w:val="nil"/>
              <w:left w:val="nil"/>
              <w:bottom w:val="single" w:sz="4" w:space="0" w:color="auto"/>
              <w:right w:val="single" w:sz="4" w:space="0" w:color="auto"/>
            </w:tcBorders>
            <w:vAlign w:val="center"/>
            <w:hideMark/>
          </w:tcPr>
          <w:p w14:paraId="026AAF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50</w:t>
            </w:r>
          </w:p>
        </w:tc>
        <w:tc>
          <w:tcPr>
            <w:tcW w:w="470" w:type="pct"/>
            <w:tcBorders>
              <w:top w:val="nil"/>
              <w:left w:val="nil"/>
              <w:bottom w:val="single" w:sz="4" w:space="0" w:color="auto"/>
              <w:right w:val="single" w:sz="4" w:space="0" w:color="auto"/>
            </w:tcBorders>
            <w:noWrap/>
            <w:vAlign w:val="center"/>
            <w:hideMark/>
          </w:tcPr>
          <w:p w14:paraId="51D349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A947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6162EA2" w14:textId="7A58CBF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07CFF2" w14:textId="173F818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C1619D" w14:textId="00E2C8D7" w:rsidR="005C2DE3" w:rsidRPr="001E700D" w:rsidRDefault="005C2DE3" w:rsidP="005C2DE3">
            <w:pPr>
              <w:jc w:val="center"/>
              <w:rPr>
                <w:rFonts w:eastAsia="Times New Roman" w:cs="Arial"/>
                <w:sz w:val="18"/>
                <w:szCs w:val="18"/>
                <w:lang w:eastAsia="ko-KR"/>
              </w:rPr>
            </w:pPr>
          </w:p>
        </w:tc>
      </w:tr>
      <w:tr w:rsidR="005C2DE3" w:rsidRPr="001E700D" w14:paraId="444C7AA1"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591D82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1.7</w:t>
            </w:r>
          </w:p>
        </w:tc>
        <w:tc>
          <w:tcPr>
            <w:tcW w:w="1870" w:type="pct"/>
            <w:tcBorders>
              <w:top w:val="nil"/>
              <w:left w:val="nil"/>
              <w:bottom w:val="single" w:sz="4" w:space="0" w:color="auto"/>
              <w:right w:val="single" w:sz="4" w:space="0" w:color="auto"/>
            </w:tcBorders>
            <w:vAlign w:val="center"/>
            <w:hideMark/>
          </w:tcPr>
          <w:p w14:paraId="5C3014F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muro de divisa</w:t>
            </w:r>
          </w:p>
        </w:tc>
        <w:tc>
          <w:tcPr>
            <w:tcW w:w="211" w:type="pct"/>
            <w:tcBorders>
              <w:top w:val="nil"/>
              <w:left w:val="nil"/>
              <w:bottom w:val="single" w:sz="4" w:space="0" w:color="auto"/>
              <w:right w:val="single" w:sz="4" w:space="0" w:color="auto"/>
            </w:tcBorders>
            <w:vAlign w:val="center"/>
            <w:hideMark/>
          </w:tcPr>
          <w:p w14:paraId="3BA22D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57B041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55</w:t>
            </w:r>
          </w:p>
        </w:tc>
        <w:tc>
          <w:tcPr>
            <w:tcW w:w="470" w:type="pct"/>
            <w:tcBorders>
              <w:top w:val="nil"/>
              <w:left w:val="nil"/>
              <w:bottom w:val="single" w:sz="4" w:space="0" w:color="auto"/>
              <w:right w:val="single" w:sz="4" w:space="0" w:color="auto"/>
            </w:tcBorders>
            <w:noWrap/>
            <w:vAlign w:val="center"/>
            <w:hideMark/>
          </w:tcPr>
          <w:p w14:paraId="1FD29D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DFE57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1805E50" w14:textId="468BEC9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4AF11E2" w14:textId="7C6840D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B4DD762" w14:textId="3B95C9B7" w:rsidR="005C2DE3" w:rsidRPr="001E700D" w:rsidRDefault="005C2DE3" w:rsidP="005C2DE3">
            <w:pPr>
              <w:jc w:val="center"/>
              <w:rPr>
                <w:rFonts w:eastAsia="Times New Roman" w:cs="Arial"/>
                <w:sz w:val="18"/>
                <w:szCs w:val="18"/>
                <w:lang w:eastAsia="ko-KR"/>
              </w:rPr>
            </w:pPr>
          </w:p>
        </w:tc>
      </w:tr>
      <w:tr w:rsidR="005C2DE3" w:rsidRPr="001E700D" w14:paraId="1855FEC3"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45095C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1870" w:type="pct"/>
            <w:tcBorders>
              <w:top w:val="nil"/>
              <w:left w:val="nil"/>
              <w:bottom w:val="single" w:sz="4" w:space="0" w:color="auto"/>
              <w:right w:val="single" w:sz="4" w:space="0" w:color="auto"/>
            </w:tcBorders>
            <w:vAlign w:val="center"/>
            <w:hideMark/>
          </w:tcPr>
          <w:p w14:paraId="133D479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textura no muro de divisa, inclusa a preparação de superfície</w:t>
            </w:r>
          </w:p>
        </w:tc>
        <w:tc>
          <w:tcPr>
            <w:tcW w:w="211" w:type="pct"/>
            <w:tcBorders>
              <w:top w:val="nil"/>
              <w:left w:val="nil"/>
              <w:bottom w:val="single" w:sz="4" w:space="0" w:color="auto"/>
              <w:right w:val="single" w:sz="4" w:space="0" w:color="auto"/>
            </w:tcBorders>
            <w:vAlign w:val="center"/>
            <w:hideMark/>
          </w:tcPr>
          <w:p w14:paraId="30F0E8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51A96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470" w:type="pct"/>
            <w:tcBorders>
              <w:top w:val="nil"/>
              <w:left w:val="nil"/>
              <w:bottom w:val="single" w:sz="4" w:space="0" w:color="auto"/>
              <w:right w:val="single" w:sz="4" w:space="0" w:color="auto"/>
            </w:tcBorders>
            <w:noWrap/>
            <w:vAlign w:val="center"/>
            <w:hideMark/>
          </w:tcPr>
          <w:p w14:paraId="07FB57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06511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04D9E95" w14:textId="279ED6C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CC9A44D" w14:textId="5DEEA7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B10692" w14:textId="00FF51B8" w:rsidR="005C2DE3" w:rsidRPr="001E700D" w:rsidRDefault="005C2DE3" w:rsidP="005C2DE3">
            <w:pPr>
              <w:jc w:val="center"/>
              <w:rPr>
                <w:rFonts w:eastAsia="Times New Roman" w:cs="Arial"/>
                <w:sz w:val="18"/>
                <w:szCs w:val="18"/>
                <w:lang w:eastAsia="ko-KR"/>
              </w:rPr>
            </w:pPr>
          </w:p>
        </w:tc>
      </w:tr>
      <w:tr w:rsidR="005C2DE3" w:rsidRPr="001E700D" w14:paraId="430ADD89"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361B2B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1.9</w:t>
            </w:r>
          </w:p>
        </w:tc>
        <w:tc>
          <w:tcPr>
            <w:tcW w:w="1870" w:type="pct"/>
            <w:tcBorders>
              <w:top w:val="nil"/>
              <w:left w:val="nil"/>
              <w:bottom w:val="single" w:sz="4" w:space="0" w:color="auto"/>
              <w:right w:val="single" w:sz="4" w:space="0" w:color="auto"/>
            </w:tcBorders>
            <w:vAlign w:val="center"/>
            <w:hideMark/>
          </w:tcPr>
          <w:p w14:paraId="4B692A7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Reparo do revestimento cerâmico das paredes das áreas úmidas</w:t>
            </w:r>
          </w:p>
        </w:tc>
        <w:tc>
          <w:tcPr>
            <w:tcW w:w="211" w:type="pct"/>
            <w:tcBorders>
              <w:top w:val="nil"/>
              <w:left w:val="nil"/>
              <w:bottom w:val="single" w:sz="4" w:space="0" w:color="auto"/>
              <w:right w:val="single" w:sz="4" w:space="0" w:color="auto"/>
            </w:tcBorders>
            <w:vAlign w:val="center"/>
            <w:hideMark/>
          </w:tcPr>
          <w:p w14:paraId="1C8F75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468BED5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011CF1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E6406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4FB490" w14:textId="750BE6F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2CEE749" w14:textId="486F68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8B8F72" w14:textId="13A1FCE4" w:rsidR="005C2DE3" w:rsidRPr="001E700D" w:rsidRDefault="005C2DE3" w:rsidP="005C2DE3">
            <w:pPr>
              <w:jc w:val="center"/>
              <w:rPr>
                <w:rFonts w:eastAsia="Times New Roman" w:cs="Arial"/>
                <w:sz w:val="18"/>
                <w:szCs w:val="18"/>
                <w:lang w:eastAsia="ko-KR"/>
              </w:rPr>
            </w:pPr>
          </w:p>
        </w:tc>
      </w:tr>
      <w:tr w:rsidR="005C2DE3" w:rsidRPr="001E700D" w14:paraId="5969190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2E1A87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1.10</w:t>
            </w:r>
          </w:p>
        </w:tc>
        <w:tc>
          <w:tcPr>
            <w:tcW w:w="1870" w:type="pct"/>
            <w:tcBorders>
              <w:top w:val="nil"/>
              <w:left w:val="nil"/>
              <w:bottom w:val="single" w:sz="4" w:space="0" w:color="auto"/>
              <w:right w:val="single" w:sz="4" w:space="0" w:color="auto"/>
            </w:tcBorders>
            <w:vAlign w:val="center"/>
            <w:hideMark/>
          </w:tcPr>
          <w:p w14:paraId="7607981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Reparo do revestimento cerâmico das paredes das áreas úmidas, com o fornecimento das placas cerâmicas</w:t>
            </w:r>
          </w:p>
        </w:tc>
        <w:tc>
          <w:tcPr>
            <w:tcW w:w="211" w:type="pct"/>
            <w:tcBorders>
              <w:top w:val="nil"/>
              <w:left w:val="nil"/>
              <w:bottom w:val="single" w:sz="4" w:space="0" w:color="auto"/>
              <w:right w:val="single" w:sz="4" w:space="0" w:color="auto"/>
            </w:tcBorders>
            <w:vAlign w:val="center"/>
            <w:hideMark/>
          </w:tcPr>
          <w:p w14:paraId="1C62AE8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0CE5AC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577CF6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003E3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2DAD00" w14:textId="3F61E0A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352B96F" w14:textId="45D60A9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7A0A866" w14:textId="64A916A1" w:rsidR="005C2DE3" w:rsidRPr="001E700D" w:rsidRDefault="005C2DE3" w:rsidP="005C2DE3">
            <w:pPr>
              <w:jc w:val="center"/>
              <w:rPr>
                <w:rFonts w:eastAsia="Times New Roman" w:cs="Arial"/>
                <w:sz w:val="18"/>
                <w:szCs w:val="18"/>
                <w:lang w:eastAsia="ko-KR"/>
              </w:rPr>
            </w:pPr>
          </w:p>
        </w:tc>
      </w:tr>
      <w:tr w:rsidR="005C2DE3" w:rsidRPr="001E700D" w14:paraId="15BB622D"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FF343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1.11</w:t>
            </w:r>
          </w:p>
        </w:tc>
        <w:tc>
          <w:tcPr>
            <w:tcW w:w="1870" w:type="pct"/>
            <w:tcBorders>
              <w:top w:val="nil"/>
              <w:left w:val="nil"/>
              <w:bottom w:val="single" w:sz="4" w:space="0" w:color="auto"/>
              <w:right w:val="single" w:sz="4" w:space="0" w:color="auto"/>
            </w:tcBorders>
            <w:vAlign w:val="center"/>
            <w:hideMark/>
          </w:tcPr>
          <w:p w14:paraId="2276D9B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e pintura dos pilaretes metálicos</w:t>
            </w:r>
          </w:p>
        </w:tc>
        <w:tc>
          <w:tcPr>
            <w:tcW w:w="211" w:type="pct"/>
            <w:tcBorders>
              <w:top w:val="nil"/>
              <w:left w:val="nil"/>
              <w:bottom w:val="single" w:sz="4" w:space="0" w:color="auto"/>
              <w:right w:val="single" w:sz="4" w:space="0" w:color="auto"/>
            </w:tcBorders>
            <w:vAlign w:val="center"/>
            <w:hideMark/>
          </w:tcPr>
          <w:p w14:paraId="448A69D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0D0A3CD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188</w:t>
            </w:r>
          </w:p>
        </w:tc>
        <w:tc>
          <w:tcPr>
            <w:tcW w:w="470" w:type="pct"/>
            <w:tcBorders>
              <w:top w:val="nil"/>
              <w:left w:val="nil"/>
              <w:bottom w:val="single" w:sz="4" w:space="0" w:color="auto"/>
              <w:right w:val="single" w:sz="4" w:space="0" w:color="auto"/>
            </w:tcBorders>
            <w:noWrap/>
            <w:vAlign w:val="center"/>
            <w:hideMark/>
          </w:tcPr>
          <w:p w14:paraId="5CCCA3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A0A3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BA997D" w14:textId="20BB1D5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39F528F" w14:textId="1F5526B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22F256B" w14:textId="28F37827" w:rsidR="005C2DE3" w:rsidRPr="001E700D" w:rsidRDefault="005C2DE3" w:rsidP="005C2DE3">
            <w:pPr>
              <w:jc w:val="center"/>
              <w:rPr>
                <w:rFonts w:eastAsia="Times New Roman" w:cs="Arial"/>
                <w:sz w:val="18"/>
                <w:szCs w:val="18"/>
                <w:lang w:eastAsia="ko-KR"/>
              </w:rPr>
            </w:pPr>
          </w:p>
        </w:tc>
      </w:tr>
      <w:tr w:rsidR="005C2DE3" w:rsidRPr="001E700D" w14:paraId="72B47CA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0B205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1.12</w:t>
            </w:r>
          </w:p>
        </w:tc>
        <w:tc>
          <w:tcPr>
            <w:tcW w:w="1870" w:type="pct"/>
            <w:tcBorders>
              <w:top w:val="nil"/>
              <w:left w:val="nil"/>
              <w:bottom w:val="single" w:sz="4" w:space="0" w:color="auto"/>
              <w:right w:val="single" w:sz="4" w:space="0" w:color="auto"/>
            </w:tcBorders>
            <w:vAlign w:val="center"/>
            <w:hideMark/>
          </w:tcPr>
          <w:p w14:paraId="589679A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e pintura dos mastros de bandeira.</w:t>
            </w:r>
          </w:p>
        </w:tc>
        <w:tc>
          <w:tcPr>
            <w:tcW w:w="211" w:type="pct"/>
            <w:tcBorders>
              <w:top w:val="nil"/>
              <w:left w:val="nil"/>
              <w:bottom w:val="single" w:sz="4" w:space="0" w:color="auto"/>
              <w:right w:val="single" w:sz="4" w:space="0" w:color="auto"/>
            </w:tcBorders>
            <w:vAlign w:val="center"/>
            <w:hideMark/>
          </w:tcPr>
          <w:p w14:paraId="1FC685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1DF43E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3E0E8D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F54F2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F49380" w14:textId="4510498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9CB38DE" w14:textId="1AE7AE2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4516C4B" w14:textId="45604FF1" w:rsidR="005C2DE3" w:rsidRPr="001E700D" w:rsidRDefault="005C2DE3" w:rsidP="005C2DE3">
            <w:pPr>
              <w:jc w:val="center"/>
              <w:rPr>
                <w:rFonts w:eastAsia="Times New Roman" w:cs="Arial"/>
                <w:sz w:val="18"/>
                <w:szCs w:val="18"/>
                <w:lang w:eastAsia="ko-KR"/>
              </w:rPr>
            </w:pPr>
          </w:p>
        </w:tc>
      </w:tr>
      <w:tr w:rsidR="005C2DE3" w:rsidRPr="001E700D" w14:paraId="4AC67138" w14:textId="77777777" w:rsidTr="00136E40">
        <w:trPr>
          <w:trHeight w:val="1038"/>
        </w:trPr>
        <w:tc>
          <w:tcPr>
            <w:tcW w:w="343" w:type="pct"/>
            <w:tcBorders>
              <w:top w:val="nil"/>
              <w:left w:val="single" w:sz="4" w:space="0" w:color="auto"/>
              <w:bottom w:val="single" w:sz="4" w:space="0" w:color="auto"/>
              <w:right w:val="single" w:sz="4" w:space="0" w:color="auto"/>
            </w:tcBorders>
            <w:noWrap/>
            <w:vAlign w:val="center"/>
            <w:hideMark/>
          </w:tcPr>
          <w:p w14:paraId="111F9D0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1.13</w:t>
            </w:r>
          </w:p>
        </w:tc>
        <w:tc>
          <w:tcPr>
            <w:tcW w:w="1870" w:type="pct"/>
            <w:tcBorders>
              <w:top w:val="nil"/>
              <w:left w:val="nil"/>
              <w:bottom w:val="single" w:sz="4" w:space="0" w:color="auto"/>
              <w:right w:val="single" w:sz="4" w:space="0" w:color="auto"/>
            </w:tcBorders>
            <w:vAlign w:val="center"/>
            <w:hideMark/>
          </w:tcPr>
          <w:p w14:paraId="04D8584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kit para hasteamento de bandeira compatível ao mastro instalado, incluindo lubrificação dos elementos rolantes e substituição dos cabos de aço.</w:t>
            </w:r>
          </w:p>
        </w:tc>
        <w:tc>
          <w:tcPr>
            <w:tcW w:w="211" w:type="pct"/>
            <w:tcBorders>
              <w:top w:val="nil"/>
              <w:left w:val="nil"/>
              <w:bottom w:val="single" w:sz="4" w:space="0" w:color="auto"/>
              <w:right w:val="single" w:sz="4" w:space="0" w:color="auto"/>
            </w:tcBorders>
            <w:vAlign w:val="center"/>
            <w:hideMark/>
          </w:tcPr>
          <w:p w14:paraId="7ABF9F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244BF1C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108614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2CBD8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130D9A3" w14:textId="76EEB6C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A1A3143" w14:textId="1F2559B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9E0A929" w14:textId="1CE1D7ED" w:rsidR="005C2DE3" w:rsidRPr="001E700D" w:rsidRDefault="005C2DE3" w:rsidP="005C2DE3">
            <w:pPr>
              <w:jc w:val="center"/>
              <w:rPr>
                <w:rFonts w:eastAsia="Times New Roman" w:cs="Arial"/>
                <w:sz w:val="18"/>
                <w:szCs w:val="18"/>
                <w:lang w:eastAsia="ko-KR"/>
              </w:rPr>
            </w:pPr>
          </w:p>
        </w:tc>
      </w:tr>
      <w:tr w:rsidR="005C2DE3" w:rsidRPr="001E700D" w14:paraId="046B1BED"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39F25DB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1.14</w:t>
            </w:r>
          </w:p>
        </w:tc>
        <w:tc>
          <w:tcPr>
            <w:tcW w:w="1870" w:type="pct"/>
            <w:tcBorders>
              <w:top w:val="nil"/>
              <w:left w:val="nil"/>
              <w:bottom w:val="single" w:sz="4" w:space="0" w:color="auto"/>
              <w:right w:val="single" w:sz="4" w:space="0" w:color="auto"/>
            </w:tcBorders>
            <w:vAlign w:val="center"/>
            <w:hideMark/>
          </w:tcPr>
          <w:p w14:paraId="22011BC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beiral da cobertura, incluindo preparação de superfície e remanejamento das barras do SPDA</w:t>
            </w:r>
          </w:p>
        </w:tc>
        <w:tc>
          <w:tcPr>
            <w:tcW w:w="211" w:type="pct"/>
            <w:tcBorders>
              <w:top w:val="nil"/>
              <w:left w:val="nil"/>
              <w:bottom w:val="single" w:sz="4" w:space="0" w:color="auto"/>
              <w:right w:val="single" w:sz="4" w:space="0" w:color="auto"/>
            </w:tcBorders>
            <w:vAlign w:val="center"/>
            <w:hideMark/>
          </w:tcPr>
          <w:p w14:paraId="1F9472C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D03CD9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147</w:t>
            </w:r>
          </w:p>
        </w:tc>
        <w:tc>
          <w:tcPr>
            <w:tcW w:w="470" w:type="pct"/>
            <w:tcBorders>
              <w:top w:val="nil"/>
              <w:left w:val="nil"/>
              <w:bottom w:val="single" w:sz="4" w:space="0" w:color="auto"/>
              <w:right w:val="single" w:sz="4" w:space="0" w:color="auto"/>
            </w:tcBorders>
            <w:noWrap/>
            <w:vAlign w:val="center"/>
            <w:hideMark/>
          </w:tcPr>
          <w:p w14:paraId="35F365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7EA16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602F5FC" w14:textId="6B95C9C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AA3B144" w14:textId="46E573B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4D46D20" w14:textId="3EE734E8" w:rsidR="005C2DE3" w:rsidRPr="001E700D" w:rsidRDefault="005C2DE3" w:rsidP="005C2DE3">
            <w:pPr>
              <w:jc w:val="center"/>
              <w:rPr>
                <w:rFonts w:eastAsia="Times New Roman" w:cs="Arial"/>
                <w:sz w:val="18"/>
                <w:szCs w:val="18"/>
                <w:lang w:eastAsia="ko-KR"/>
              </w:rPr>
            </w:pPr>
          </w:p>
        </w:tc>
      </w:tr>
      <w:tr w:rsidR="005C2DE3" w:rsidRPr="001E700D" w14:paraId="478F733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C1B08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1.15</w:t>
            </w:r>
          </w:p>
        </w:tc>
        <w:tc>
          <w:tcPr>
            <w:tcW w:w="1870" w:type="pct"/>
            <w:tcBorders>
              <w:top w:val="nil"/>
              <w:left w:val="nil"/>
              <w:bottom w:val="single" w:sz="4" w:space="0" w:color="auto"/>
              <w:right w:val="single" w:sz="4" w:space="0" w:color="auto"/>
            </w:tcBorders>
            <w:vAlign w:val="center"/>
            <w:hideMark/>
          </w:tcPr>
          <w:p w14:paraId="5422C3B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Remanejamento do reservatório de água - parte civil</w:t>
            </w:r>
          </w:p>
        </w:tc>
        <w:tc>
          <w:tcPr>
            <w:tcW w:w="211" w:type="pct"/>
            <w:tcBorders>
              <w:top w:val="nil"/>
              <w:left w:val="nil"/>
              <w:bottom w:val="single" w:sz="4" w:space="0" w:color="auto"/>
              <w:right w:val="single" w:sz="4" w:space="0" w:color="auto"/>
            </w:tcBorders>
            <w:vAlign w:val="center"/>
            <w:hideMark/>
          </w:tcPr>
          <w:p w14:paraId="54BAFE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24C059B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23FB1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081CAA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48A09E" w14:textId="1BCF5C1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346BB77" w14:textId="40A1D7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92BDFC" w14:textId="6C6A2F34" w:rsidR="005C2DE3" w:rsidRPr="001E700D" w:rsidRDefault="005C2DE3" w:rsidP="005C2DE3">
            <w:pPr>
              <w:jc w:val="center"/>
              <w:rPr>
                <w:rFonts w:eastAsia="Times New Roman" w:cs="Arial"/>
                <w:sz w:val="18"/>
                <w:szCs w:val="18"/>
                <w:lang w:eastAsia="ko-KR"/>
              </w:rPr>
            </w:pPr>
          </w:p>
        </w:tc>
      </w:tr>
      <w:tr w:rsidR="005C2DE3" w:rsidRPr="001E700D" w14:paraId="1686860D"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543085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1.16</w:t>
            </w:r>
          </w:p>
        </w:tc>
        <w:tc>
          <w:tcPr>
            <w:tcW w:w="1870" w:type="pct"/>
            <w:tcBorders>
              <w:top w:val="nil"/>
              <w:left w:val="nil"/>
              <w:bottom w:val="single" w:sz="4" w:space="0" w:color="auto"/>
              <w:right w:val="single" w:sz="4" w:space="0" w:color="auto"/>
            </w:tcBorders>
            <w:vAlign w:val="center"/>
            <w:hideMark/>
          </w:tcPr>
          <w:p w14:paraId="57A5221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Remanejamento do reservatório de água - parte hidráulica</w:t>
            </w:r>
          </w:p>
        </w:tc>
        <w:tc>
          <w:tcPr>
            <w:tcW w:w="211" w:type="pct"/>
            <w:tcBorders>
              <w:top w:val="nil"/>
              <w:left w:val="nil"/>
              <w:bottom w:val="single" w:sz="4" w:space="0" w:color="auto"/>
              <w:right w:val="single" w:sz="4" w:space="0" w:color="auto"/>
            </w:tcBorders>
            <w:vAlign w:val="center"/>
            <w:hideMark/>
          </w:tcPr>
          <w:p w14:paraId="7519B6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768201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47BF4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25537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A2BE46D" w14:textId="4296E15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E6F2E0" w14:textId="021389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7006DF0" w14:textId="7D0D4B6D" w:rsidR="005C2DE3" w:rsidRPr="001E700D" w:rsidRDefault="005C2DE3" w:rsidP="005C2DE3">
            <w:pPr>
              <w:jc w:val="center"/>
              <w:rPr>
                <w:rFonts w:eastAsia="Times New Roman" w:cs="Arial"/>
                <w:sz w:val="18"/>
                <w:szCs w:val="18"/>
                <w:lang w:eastAsia="ko-KR"/>
              </w:rPr>
            </w:pPr>
          </w:p>
        </w:tc>
      </w:tr>
      <w:tr w:rsidR="005C2DE3" w:rsidRPr="001E700D" w14:paraId="6A9854D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1D16F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1.17</w:t>
            </w:r>
          </w:p>
        </w:tc>
        <w:tc>
          <w:tcPr>
            <w:tcW w:w="1870" w:type="pct"/>
            <w:tcBorders>
              <w:top w:val="nil"/>
              <w:left w:val="nil"/>
              <w:bottom w:val="single" w:sz="4" w:space="0" w:color="auto"/>
              <w:right w:val="single" w:sz="4" w:space="0" w:color="auto"/>
            </w:tcBorders>
            <w:vAlign w:val="center"/>
            <w:hideMark/>
          </w:tcPr>
          <w:p w14:paraId="1ABCAA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manta líquida de impermeabilização, no mínimo, em três demãos</w:t>
            </w:r>
          </w:p>
        </w:tc>
        <w:tc>
          <w:tcPr>
            <w:tcW w:w="211" w:type="pct"/>
            <w:tcBorders>
              <w:top w:val="nil"/>
              <w:left w:val="nil"/>
              <w:bottom w:val="single" w:sz="4" w:space="0" w:color="auto"/>
              <w:right w:val="single" w:sz="4" w:space="0" w:color="auto"/>
            </w:tcBorders>
            <w:vAlign w:val="center"/>
            <w:hideMark/>
          </w:tcPr>
          <w:p w14:paraId="52E4F19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341453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39</w:t>
            </w:r>
          </w:p>
        </w:tc>
        <w:tc>
          <w:tcPr>
            <w:tcW w:w="470" w:type="pct"/>
            <w:tcBorders>
              <w:top w:val="nil"/>
              <w:left w:val="nil"/>
              <w:bottom w:val="single" w:sz="4" w:space="0" w:color="auto"/>
              <w:right w:val="single" w:sz="4" w:space="0" w:color="auto"/>
            </w:tcBorders>
            <w:noWrap/>
            <w:vAlign w:val="center"/>
            <w:hideMark/>
          </w:tcPr>
          <w:p w14:paraId="0AD100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0CCC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915AA38" w14:textId="1D118A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F301337" w14:textId="73EE6E7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5DFBFA" w14:textId="315062E3" w:rsidR="005C2DE3" w:rsidRPr="001E700D" w:rsidRDefault="005C2DE3" w:rsidP="005C2DE3">
            <w:pPr>
              <w:jc w:val="center"/>
              <w:rPr>
                <w:rFonts w:eastAsia="Times New Roman" w:cs="Arial"/>
                <w:sz w:val="18"/>
                <w:szCs w:val="18"/>
                <w:lang w:eastAsia="ko-KR"/>
              </w:rPr>
            </w:pPr>
          </w:p>
        </w:tc>
      </w:tr>
      <w:tr w:rsidR="005C2DE3" w:rsidRPr="001E700D" w14:paraId="04A4CC8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0FCF1E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1.18</w:t>
            </w:r>
          </w:p>
        </w:tc>
        <w:tc>
          <w:tcPr>
            <w:tcW w:w="1870" w:type="pct"/>
            <w:tcBorders>
              <w:top w:val="nil"/>
              <w:left w:val="nil"/>
              <w:bottom w:val="single" w:sz="4" w:space="0" w:color="auto"/>
              <w:right w:val="single" w:sz="4" w:space="0" w:color="auto"/>
            </w:tcBorders>
            <w:vAlign w:val="center"/>
            <w:hideMark/>
          </w:tcPr>
          <w:p w14:paraId="32D975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assentamento de manta asfáltica aluminizada de impermeabilização</w:t>
            </w:r>
          </w:p>
        </w:tc>
        <w:tc>
          <w:tcPr>
            <w:tcW w:w="211" w:type="pct"/>
            <w:tcBorders>
              <w:top w:val="nil"/>
              <w:left w:val="nil"/>
              <w:bottom w:val="single" w:sz="4" w:space="0" w:color="auto"/>
              <w:right w:val="single" w:sz="4" w:space="0" w:color="auto"/>
            </w:tcBorders>
            <w:vAlign w:val="center"/>
            <w:hideMark/>
          </w:tcPr>
          <w:p w14:paraId="5B6A56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98503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65</w:t>
            </w:r>
          </w:p>
        </w:tc>
        <w:tc>
          <w:tcPr>
            <w:tcW w:w="470" w:type="pct"/>
            <w:tcBorders>
              <w:top w:val="nil"/>
              <w:left w:val="nil"/>
              <w:bottom w:val="single" w:sz="4" w:space="0" w:color="auto"/>
              <w:right w:val="single" w:sz="4" w:space="0" w:color="auto"/>
            </w:tcBorders>
            <w:noWrap/>
            <w:vAlign w:val="center"/>
            <w:hideMark/>
          </w:tcPr>
          <w:p w14:paraId="1EDB9D0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23C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A42DD2" w14:textId="43241CE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7EC97A" w14:textId="08125A7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6040E49" w14:textId="450C6884" w:rsidR="005C2DE3" w:rsidRPr="001E700D" w:rsidRDefault="005C2DE3" w:rsidP="005C2DE3">
            <w:pPr>
              <w:jc w:val="center"/>
              <w:rPr>
                <w:rFonts w:eastAsia="Times New Roman" w:cs="Arial"/>
                <w:sz w:val="18"/>
                <w:szCs w:val="18"/>
                <w:lang w:eastAsia="ko-KR"/>
              </w:rPr>
            </w:pPr>
          </w:p>
        </w:tc>
      </w:tr>
      <w:tr w:rsidR="005C2DE3" w:rsidRPr="001E700D" w14:paraId="2BB381F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1463D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1.19</w:t>
            </w:r>
          </w:p>
        </w:tc>
        <w:tc>
          <w:tcPr>
            <w:tcW w:w="1870" w:type="pct"/>
            <w:tcBorders>
              <w:top w:val="nil"/>
              <w:left w:val="nil"/>
              <w:bottom w:val="single" w:sz="4" w:space="0" w:color="auto"/>
              <w:right w:val="single" w:sz="4" w:space="0" w:color="auto"/>
            </w:tcBorders>
            <w:vAlign w:val="center"/>
            <w:hideMark/>
          </w:tcPr>
          <w:p w14:paraId="3EAD041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Rufo lateral com no mínimo três dobras e aba livre de 25 cm de largura</w:t>
            </w:r>
          </w:p>
        </w:tc>
        <w:tc>
          <w:tcPr>
            <w:tcW w:w="211" w:type="pct"/>
            <w:tcBorders>
              <w:top w:val="nil"/>
              <w:left w:val="nil"/>
              <w:bottom w:val="single" w:sz="4" w:space="0" w:color="auto"/>
              <w:right w:val="single" w:sz="4" w:space="0" w:color="auto"/>
            </w:tcBorders>
            <w:vAlign w:val="center"/>
            <w:hideMark/>
          </w:tcPr>
          <w:p w14:paraId="0E8277A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3E358D0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470" w:type="pct"/>
            <w:tcBorders>
              <w:top w:val="nil"/>
              <w:left w:val="nil"/>
              <w:bottom w:val="single" w:sz="4" w:space="0" w:color="auto"/>
              <w:right w:val="single" w:sz="4" w:space="0" w:color="auto"/>
            </w:tcBorders>
            <w:noWrap/>
            <w:vAlign w:val="center"/>
            <w:hideMark/>
          </w:tcPr>
          <w:p w14:paraId="276FF7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88C8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378F854" w14:textId="7800E3C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2DB9DDB" w14:textId="7364AAF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E43D79E" w14:textId="5B76B0AC" w:rsidR="005C2DE3" w:rsidRPr="001E700D" w:rsidRDefault="005C2DE3" w:rsidP="005C2DE3">
            <w:pPr>
              <w:jc w:val="center"/>
              <w:rPr>
                <w:rFonts w:eastAsia="Times New Roman" w:cs="Arial"/>
                <w:sz w:val="18"/>
                <w:szCs w:val="18"/>
                <w:lang w:eastAsia="ko-KR"/>
              </w:rPr>
            </w:pPr>
          </w:p>
        </w:tc>
      </w:tr>
      <w:tr w:rsidR="005C2DE3" w:rsidRPr="001E700D" w14:paraId="3C15E336"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08CE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1.20</w:t>
            </w:r>
          </w:p>
        </w:tc>
        <w:tc>
          <w:tcPr>
            <w:tcW w:w="1870" w:type="pct"/>
            <w:tcBorders>
              <w:top w:val="nil"/>
              <w:left w:val="nil"/>
              <w:bottom w:val="single" w:sz="4" w:space="0" w:color="auto"/>
              <w:right w:val="single" w:sz="4" w:space="0" w:color="auto"/>
            </w:tcBorders>
            <w:vAlign w:val="center"/>
            <w:hideMark/>
          </w:tcPr>
          <w:p w14:paraId="589CB0E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Anteparo metálico com até 5 dobras, incluindo acabamento</w:t>
            </w:r>
          </w:p>
        </w:tc>
        <w:tc>
          <w:tcPr>
            <w:tcW w:w="211" w:type="pct"/>
            <w:tcBorders>
              <w:top w:val="nil"/>
              <w:left w:val="nil"/>
              <w:bottom w:val="single" w:sz="4" w:space="0" w:color="auto"/>
              <w:right w:val="single" w:sz="4" w:space="0" w:color="auto"/>
            </w:tcBorders>
            <w:vAlign w:val="center"/>
            <w:hideMark/>
          </w:tcPr>
          <w:p w14:paraId="0E3B07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0997B5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1C194E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1F0ED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2D92D8D" w14:textId="5B9ABA7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0B561EC" w14:textId="16732D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97A8390" w14:textId="552F6644" w:rsidR="005C2DE3" w:rsidRPr="001E700D" w:rsidRDefault="005C2DE3" w:rsidP="005C2DE3">
            <w:pPr>
              <w:jc w:val="center"/>
              <w:rPr>
                <w:rFonts w:eastAsia="Times New Roman" w:cs="Arial"/>
                <w:sz w:val="18"/>
                <w:szCs w:val="18"/>
                <w:lang w:eastAsia="ko-KR"/>
              </w:rPr>
            </w:pPr>
          </w:p>
        </w:tc>
      </w:tr>
      <w:tr w:rsidR="005C2DE3" w:rsidRPr="001E700D" w14:paraId="1245D30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EBA55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1.21</w:t>
            </w:r>
          </w:p>
        </w:tc>
        <w:tc>
          <w:tcPr>
            <w:tcW w:w="1870" w:type="pct"/>
            <w:tcBorders>
              <w:top w:val="nil"/>
              <w:left w:val="nil"/>
              <w:bottom w:val="single" w:sz="4" w:space="0" w:color="auto"/>
              <w:right w:val="single" w:sz="4" w:space="0" w:color="auto"/>
            </w:tcBorders>
            <w:vAlign w:val="center"/>
            <w:hideMark/>
          </w:tcPr>
          <w:p w14:paraId="3D6C030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 junta de dilatação estrutural para recuperação da vedação</w:t>
            </w:r>
          </w:p>
        </w:tc>
        <w:tc>
          <w:tcPr>
            <w:tcW w:w="211" w:type="pct"/>
            <w:tcBorders>
              <w:top w:val="nil"/>
              <w:left w:val="nil"/>
              <w:bottom w:val="single" w:sz="4" w:space="0" w:color="auto"/>
              <w:right w:val="single" w:sz="4" w:space="0" w:color="auto"/>
            </w:tcBorders>
            <w:noWrap/>
            <w:vAlign w:val="center"/>
            <w:hideMark/>
          </w:tcPr>
          <w:p w14:paraId="73BCE181"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m</w:t>
            </w:r>
          </w:p>
        </w:tc>
        <w:tc>
          <w:tcPr>
            <w:tcW w:w="262" w:type="pct"/>
            <w:tcBorders>
              <w:top w:val="nil"/>
              <w:left w:val="nil"/>
              <w:bottom w:val="single" w:sz="4" w:space="0" w:color="auto"/>
              <w:right w:val="single" w:sz="4" w:space="0" w:color="auto"/>
            </w:tcBorders>
            <w:vAlign w:val="center"/>
            <w:hideMark/>
          </w:tcPr>
          <w:p w14:paraId="30241A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414F9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3B9F2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FA5785E" w14:textId="4773770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A07A7AF" w14:textId="7E70C64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2B8B007" w14:textId="59F09AD5" w:rsidR="005C2DE3" w:rsidRPr="001E700D" w:rsidRDefault="005C2DE3" w:rsidP="005C2DE3">
            <w:pPr>
              <w:jc w:val="center"/>
              <w:rPr>
                <w:rFonts w:eastAsia="Times New Roman" w:cs="Arial"/>
                <w:sz w:val="18"/>
                <w:szCs w:val="18"/>
                <w:lang w:eastAsia="ko-KR"/>
              </w:rPr>
            </w:pPr>
          </w:p>
        </w:tc>
      </w:tr>
      <w:tr w:rsidR="005C2DE3" w:rsidRPr="001E700D" w14:paraId="315B7FC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BBCE5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1.22</w:t>
            </w:r>
          </w:p>
        </w:tc>
        <w:tc>
          <w:tcPr>
            <w:tcW w:w="1870" w:type="pct"/>
            <w:tcBorders>
              <w:top w:val="nil"/>
              <w:left w:val="nil"/>
              <w:bottom w:val="single" w:sz="4" w:space="0" w:color="auto"/>
              <w:right w:val="single" w:sz="4" w:space="0" w:color="auto"/>
            </w:tcBorders>
            <w:vAlign w:val="center"/>
            <w:hideMark/>
          </w:tcPr>
          <w:p w14:paraId="38AD9C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Refazimento de rejunte de piso cerâmico e das </w:t>
            </w:r>
            <w:proofErr w:type="spellStart"/>
            <w:r w:rsidRPr="001E700D">
              <w:rPr>
                <w:rFonts w:eastAsia="Times New Roman" w:cs="Arial"/>
                <w:sz w:val="18"/>
                <w:szCs w:val="18"/>
                <w:lang w:eastAsia="ko-KR"/>
              </w:rPr>
              <w:t>pingaderias</w:t>
            </w:r>
            <w:proofErr w:type="spellEnd"/>
          </w:p>
        </w:tc>
        <w:tc>
          <w:tcPr>
            <w:tcW w:w="211" w:type="pct"/>
            <w:tcBorders>
              <w:top w:val="nil"/>
              <w:left w:val="nil"/>
              <w:bottom w:val="single" w:sz="4" w:space="0" w:color="auto"/>
              <w:right w:val="single" w:sz="4" w:space="0" w:color="auto"/>
            </w:tcBorders>
            <w:vAlign w:val="center"/>
            <w:hideMark/>
          </w:tcPr>
          <w:p w14:paraId="7762E2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2793E7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50</w:t>
            </w:r>
          </w:p>
        </w:tc>
        <w:tc>
          <w:tcPr>
            <w:tcW w:w="470" w:type="pct"/>
            <w:tcBorders>
              <w:top w:val="nil"/>
              <w:left w:val="nil"/>
              <w:bottom w:val="single" w:sz="4" w:space="0" w:color="auto"/>
              <w:right w:val="single" w:sz="4" w:space="0" w:color="auto"/>
            </w:tcBorders>
            <w:noWrap/>
            <w:vAlign w:val="center"/>
            <w:hideMark/>
          </w:tcPr>
          <w:p w14:paraId="7015A31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1E90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49E6FD5" w14:textId="19A0EE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D35434C" w14:textId="179A685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F63C3CD" w14:textId="33A9E3F1" w:rsidR="005C2DE3" w:rsidRPr="001E700D" w:rsidRDefault="005C2DE3" w:rsidP="005C2DE3">
            <w:pPr>
              <w:jc w:val="center"/>
              <w:rPr>
                <w:rFonts w:eastAsia="Times New Roman" w:cs="Arial"/>
                <w:sz w:val="18"/>
                <w:szCs w:val="18"/>
                <w:lang w:eastAsia="ko-KR"/>
              </w:rPr>
            </w:pPr>
          </w:p>
        </w:tc>
      </w:tr>
      <w:tr w:rsidR="005C2DE3" w:rsidRPr="001E700D" w14:paraId="2A01975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E424D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1.23</w:t>
            </w:r>
          </w:p>
        </w:tc>
        <w:tc>
          <w:tcPr>
            <w:tcW w:w="1870" w:type="pct"/>
            <w:tcBorders>
              <w:top w:val="nil"/>
              <w:left w:val="nil"/>
              <w:bottom w:val="single" w:sz="4" w:space="0" w:color="auto"/>
              <w:right w:val="single" w:sz="4" w:space="0" w:color="auto"/>
            </w:tcBorders>
            <w:vAlign w:val="center"/>
            <w:hideMark/>
          </w:tcPr>
          <w:p w14:paraId="709143C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Calafetação da base dos pilares metálicos da sacada da fachada principal, com material PU</w:t>
            </w:r>
          </w:p>
        </w:tc>
        <w:tc>
          <w:tcPr>
            <w:tcW w:w="211" w:type="pct"/>
            <w:tcBorders>
              <w:top w:val="nil"/>
              <w:left w:val="nil"/>
              <w:bottom w:val="single" w:sz="4" w:space="0" w:color="auto"/>
              <w:right w:val="single" w:sz="4" w:space="0" w:color="auto"/>
            </w:tcBorders>
            <w:vAlign w:val="center"/>
            <w:hideMark/>
          </w:tcPr>
          <w:p w14:paraId="0FE130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4D1D2B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w:t>
            </w:r>
          </w:p>
        </w:tc>
        <w:tc>
          <w:tcPr>
            <w:tcW w:w="470" w:type="pct"/>
            <w:tcBorders>
              <w:top w:val="nil"/>
              <w:left w:val="nil"/>
              <w:bottom w:val="single" w:sz="4" w:space="0" w:color="auto"/>
              <w:right w:val="single" w:sz="4" w:space="0" w:color="auto"/>
            </w:tcBorders>
            <w:noWrap/>
            <w:vAlign w:val="center"/>
            <w:hideMark/>
          </w:tcPr>
          <w:p w14:paraId="732D53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DF2C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AF3656" w14:textId="4D6E857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4C42F40" w14:textId="13B6232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55571F5" w14:textId="4DE98C3F" w:rsidR="005C2DE3" w:rsidRPr="001E700D" w:rsidRDefault="005C2DE3" w:rsidP="005C2DE3">
            <w:pPr>
              <w:jc w:val="center"/>
              <w:rPr>
                <w:rFonts w:eastAsia="Times New Roman" w:cs="Arial"/>
                <w:sz w:val="18"/>
                <w:szCs w:val="18"/>
                <w:lang w:eastAsia="ko-KR"/>
              </w:rPr>
            </w:pPr>
          </w:p>
        </w:tc>
      </w:tr>
      <w:tr w:rsidR="005C2DE3" w:rsidRPr="001E700D" w14:paraId="7486716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17246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1.24</w:t>
            </w:r>
          </w:p>
        </w:tc>
        <w:tc>
          <w:tcPr>
            <w:tcW w:w="1870" w:type="pct"/>
            <w:tcBorders>
              <w:top w:val="nil"/>
              <w:left w:val="nil"/>
              <w:bottom w:val="single" w:sz="4" w:space="0" w:color="auto"/>
              <w:right w:val="single" w:sz="4" w:space="0" w:color="auto"/>
            </w:tcBorders>
            <w:vAlign w:val="center"/>
            <w:hideMark/>
          </w:tcPr>
          <w:p w14:paraId="04DBF6F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de ponto de captação de água pluvial na sacada da fachada principal</w:t>
            </w:r>
          </w:p>
        </w:tc>
        <w:tc>
          <w:tcPr>
            <w:tcW w:w="211" w:type="pct"/>
            <w:tcBorders>
              <w:top w:val="nil"/>
              <w:left w:val="nil"/>
              <w:bottom w:val="single" w:sz="4" w:space="0" w:color="auto"/>
              <w:right w:val="single" w:sz="4" w:space="0" w:color="auto"/>
            </w:tcBorders>
            <w:vAlign w:val="center"/>
            <w:hideMark/>
          </w:tcPr>
          <w:p w14:paraId="059ECF2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387EE2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6D4F91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365A4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D7403F7" w14:textId="67B660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6C8F098" w14:textId="0BFC438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5C2FD91" w14:textId="24026C2A" w:rsidR="005C2DE3" w:rsidRPr="001E700D" w:rsidRDefault="005C2DE3" w:rsidP="005C2DE3">
            <w:pPr>
              <w:jc w:val="center"/>
              <w:rPr>
                <w:rFonts w:eastAsia="Times New Roman" w:cs="Arial"/>
                <w:sz w:val="18"/>
                <w:szCs w:val="18"/>
                <w:lang w:eastAsia="ko-KR"/>
              </w:rPr>
            </w:pPr>
          </w:p>
        </w:tc>
      </w:tr>
      <w:tr w:rsidR="005C2DE3" w:rsidRPr="001E700D" w14:paraId="64D2BEF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4B85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1.25</w:t>
            </w:r>
          </w:p>
        </w:tc>
        <w:tc>
          <w:tcPr>
            <w:tcW w:w="1870" w:type="pct"/>
            <w:tcBorders>
              <w:top w:val="nil"/>
              <w:left w:val="nil"/>
              <w:bottom w:val="single" w:sz="4" w:space="0" w:color="auto"/>
              <w:right w:val="single" w:sz="4" w:space="0" w:color="auto"/>
            </w:tcBorders>
            <w:vAlign w:val="center"/>
            <w:hideMark/>
          </w:tcPr>
          <w:p w14:paraId="0F048B3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acrílico premium, inclusa preparação de superfície e forrações</w:t>
            </w:r>
          </w:p>
        </w:tc>
        <w:tc>
          <w:tcPr>
            <w:tcW w:w="211" w:type="pct"/>
            <w:tcBorders>
              <w:top w:val="nil"/>
              <w:left w:val="nil"/>
              <w:bottom w:val="single" w:sz="4" w:space="0" w:color="auto"/>
              <w:right w:val="single" w:sz="4" w:space="0" w:color="auto"/>
            </w:tcBorders>
            <w:vAlign w:val="center"/>
            <w:hideMark/>
          </w:tcPr>
          <w:p w14:paraId="3C5E0E5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F5899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185</w:t>
            </w:r>
          </w:p>
        </w:tc>
        <w:tc>
          <w:tcPr>
            <w:tcW w:w="470" w:type="pct"/>
            <w:tcBorders>
              <w:top w:val="nil"/>
              <w:left w:val="nil"/>
              <w:bottom w:val="single" w:sz="4" w:space="0" w:color="auto"/>
              <w:right w:val="single" w:sz="4" w:space="0" w:color="auto"/>
            </w:tcBorders>
            <w:noWrap/>
            <w:vAlign w:val="center"/>
            <w:hideMark/>
          </w:tcPr>
          <w:p w14:paraId="050CC1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62F11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C8C7B1" w14:textId="41E4545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4A1A931" w14:textId="5AD1E8F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E4991D" w14:textId="5AADDBB1" w:rsidR="005C2DE3" w:rsidRPr="001E700D" w:rsidRDefault="005C2DE3" w:rsidP="005C2DE3">
            <w:pPr>
              <w:jc w:val="center"/>
              <w:rPr>
                <w:rFonts w:eastAsia="Times New Roman" w:cs="Arial"/>
                <w:sz w:val="18"/>
                <w:szCs w:val="18"/>
                <w:lang w:eastAsia="ko-KR"/>
              </w:rPr>
            </w:pPr>
          </w:p>
        </w:tc>
      </w:tr>
      <w:tr w:rsidR="005C2DE3" w:rsidRPr="001E700D" w14:paraId="3594678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3F58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1.26</w:t>
            </w:r>
          </w:p>
        </w:tc>
        <w:tc>
          <w:tcPr>
            <w:tcW w:w="1870" w:type="pct"/>
            <w:tcBorders>
              <w:top w:val="nil"/>
              <w:left w:val="nil"/>
              <w:bottom w:val="single" w:sz="4" w:space="0" w:color="auto"/>
              <w:right w:val="single" w:sz="4" w:space="0" w:color="auto"/>
            </w:tcBorders>
            <w:vAlign w:val="center"/>
            <w:hideMark/>
          </w:tcPr>
          <w:p w14:paraId="7E56A37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Pintura látex </w:t>
            </w:r>
            <w:proofErr w:type="spellStart"/>
            <w:r w:rsidRPr="001E700D">
              <w:rPr>
                <w:rFonts w:eastAsia="Times New Roman" w:cs="Arial"/>
                <w:sz w:val="18"/>
                <w:szCs w:val="18"/>
                <w:lang w:eastAsia="ko-KR"/>
              </w:rPr>
              <w:t>acrílio</w:t>
            </w:r>
            <w:proofErr w:type="spellEnd"/>
            <w:r w:rsidRPr="001E700D">
              <w:rPr>
                <w:rFonts w:eastAsia="Times New Roman" w:cs="Arial"/>
                <w:sz w:val="18"/>
                <w:szCs w:val="18"/>
                <w:lang w:eastAsia="ko-KR"/>
              </w:rPr>
              <w:t xml:space="preserve"> premium - concreto, inclusa preparação de superfície e forrações</w:t>
            </w:r>
          </w:p>
        </w:tc>
        <w:tc>
          <w:tcPr>
            <w:tcW w:w="211" w:type="pct"/>
            <w:tcBorders>
              <w:top w:val="nil"/>
              <w:left w:val="nil"/>
              <w:bottom w:val="single" w:sz="4" w:space="0" w:color="auto"/>
              <w:right w:val="single" w:sz="4" w:space="0" w:color="auto"/>
            </w:tcBorders>
            <w:vAlign w:val="center"/>
            <w:hideMark/>
          </w:tcPr>
          <w:p w14:paraId="5CCB09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4427A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161</w:t>
            </w:r>
          </w:p>
        </w:tc>
        <w:tc>
          <w:tcPr>
            <w:tcW w:w="470" w:type="pct"/>
            <w:tcBorders>
              <w:top w:val="nil"/>
              <w:left w:val="nil"/>
              <w:bottom w:val="single" w:sz="4" w:space="0" w:color="auto"/>
              <w:right w:val="single" w:sz="4" w:space="0" w:color="auto"/>
            </w:tcBorders>
            <w:noWrap/>
            <w:vAlign w:val="center"/>
            <w:hideMark/>
          </w:tcPr>
          <w:p w14:paraId="356BC3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2326F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3EB40A2" w14:textId="73EB0AF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31B723A" w14:textId="5B5556A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F9F0B6" w14:textId="6F84F91A" w:rsidR="005C2DE3" w:rsidRPr="001E700D" w:rsidRDefault="005C2DE3" w:rsidP="005C2DE3">
            <w:pPr>
              <w:jc w:val="center"/>
              <w:rPr>
                <w:rFonts w:eastAsia="Times New Roman" w:cs="Arial"/>
                <w:sz w:val="18"/>
                <w:szCs w:val="18"/>
                <w:lang w:eastAsia="ko-KR"/>
              </w:rPr>
            </w:pPr>
          </w:p>
        </w:tc>
      </w:tr>
      <w:tr w:rsidR="005C2DE3" w:rsidRPr="001E700D" w14:paraId="77042A4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955B2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1.27</w:t>
            </w:r>
          </w:p>
        </w:tc>
        <w:tc>
          <w:tcPr>
            <w:tcW w:w="1870" w:type="pct"/>
            <w:tcBorders>
              <w:top w:val="nil"/>
              <w:left w:val="nil"/>
              <w:bottom w:val="single" w:sz="4" w:space="0" w:color="auto"/>
              <w:right w:val="single" w:sz="4" w:space="0" w:color="auto"/>
            </w:tcBorders>
            <w:vAlign w:val="center"/>
            <w:hideMark/>
          </w:tcPr>
          <w:p w14:paraId="07BE80CD" w14:textId="1E9E805C"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Aplicação de resina acrílica externa para superfície de tijolo ou </w:t>
            </w:r>
            <w:r w:rsidRPr="00E479A0">
              <w:rPr>
                <w:rFonts w:eastAsia="Times New Roman" w:cs="Arial"/>
                <w:sz w:val="18"/>
                <w:szCs w:val="18"/>
                <w:highlight w:val="yellow"/>
                <w:lang w:eastAsia="ko-KR"/>
              </w:rPr>
              <w:t>conc</w:t>
            </w:r>
            <w:r w:rsidR="00E479A0" w:rsidRPr="00E479A0">
              <w:rPr>
                <w:rFonts w:eastAsia="Times New Roman" w:cs="Arial"/>
                <w:sz w:val="18"/>
                <w:szCs w:val="18"/>
                <w:highlight w:val="yellow"/>
                <w:lang w:eastAsia="ko-KR"/>
              </w:rPr>
              <w:t>re</w:t>
            </w:r>
            <w:r w:rsidRPr="00E479A0">
              <w:rPr>
                <w:rFonts w:eastAsia="Times New Roman" w:cs="Arial"/>
                <w:sz w:val="18"/>
                <w:szCs w:val="18"/>
                <w:highlight w:val="yellow"/>
                <w:lang w:eastAsia="ko-KR"/>
              </w:rPr>
              <w:t>to</w:t>
            </w:r>
            <w:r w:rsidRPr="001E700D">
              <w:rPr>
                <w:rFonts w:eastAsia="Times New Roman" w:cs="Arial"/>
                <w:sz w:val="18"/>
                <w:szCs w:val="18"/>
                <w:lang w:eastAsia="ko-KR"/>
              </w:rPr>
              <w:t xml:space="preserve"> aparente</w:t>
            </w:r>
          </w:p>
        </w:tc>
        <w:tc>
          <w:tcPr>
            <w:tcW w:w="211" w:type="pct"/>
            <w:tcBorders>
              <w:top w:val="nil"/>
              <w:left w:val="nil"/>
              <w:bottom w:val="single" w:sz="4" w:space="0" w:color="auto"/>
              <w:right w:val="single" w:sz="4" w:space="0" w:color="auto"/>
            </w:tcBorders>
            <w:vAlign w:val="center"/>
            <w:hideMark/>
          </w:tcPr>
          <w:p w14:paraId="325FE3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39E29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110</w:t>
            </w:r>
          </w:p>
        </w:tc>
        <w:tc>
          <w:tcPr>
            <w:tcW w:w="470" w:type="pct"/>
            <w:tcBorders>
              <w:top w:val="nil"/>
              <w:left w:val="nil"/>
              <w:bottom w:val="single" w:sz="4" w:space="0" w:color="auto"/>
              <w:right w:val="single" w:sz="4" w:space="0" w:color="auto"/>
            </w:tcBorders>
            <w:noWrap/>
            <w:vAlign w:val="center"/>
            <w:hideMark/>
          </w:tcPr>
          <w:p w14:paraId="05BC3A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11757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7911E49" w14:textId="678DE3C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54387D3" w14:textId="7A3BEA0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ABE710E" w14:textId="1B111AC0" w:rsidR="005C2DE3" w:rsidRPr="001E700D" w:rsidRDefault="005C2DE3" w:rsidP="005C2DE3">
            <w:pPr>
              <w:jc w:val="center"/>
              <w:rPr>
                <w:rFonts w:eastAsia="Times New Roman" w:cs="Arial"/>
                <w:sz w:val="18"/>
                <w:szCs w:val="18"/>
                <w:lang w:eastAsia="ko-KR"/>
              </w:rPr>
            </w:pPr>
          </w:p>
        </w:tc>
      </w:tr>
      <w:tr w:rsidR="005C2DE3" w:rsidRPr="001E700D" w14:paraId="40AD3D3C"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75D60F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1.28</w:t>
            </w:r>
          </w:p>
        </w:tc>
        <w:tc>
          <w:tcPr>
            <w:tcW w:w="1870" w:type="pct"/>
            <w:tcBorders>
              <w:top w:val="nil"/>
              <w:left w:val="nil"/>
              <w:bottom w:val="single" w:sz="4" w:space="0" w:color="auto"/>
              <w:right w:val="single" w:sz="4" w:space="0" w:color="auto"/>
            </w:tcBorders>
            <w:vAlign w:val="center"/>
            <w:hideMark/>
          </w:tcPr>
          <w:p w14:paraId="30252B4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acrílico premium, inclusa preparo de superfície - áreas internas (forro do pavimento superior com tinta acrílica)</w:t>
            </w:r>
          </w:p>
        </w:tc>
        <w:tc>
          <w:tcPr>
            <w:tcW w:w="211" w:type="pct"/>
            <w:tcBorders>
              <w:top w:val="nil"/>
              <w:left w:val="nil"/>
              <w:bottom w:val="single" w:sz="4" w:space="0" w:color="auto"/>
              <w:right w:val="single" w:sz="4" w:space="0" w:color="auto"/>
            </w:tcBorders>
            <w:vAlign w:val="center"/>
            <w:hideMark/>
          </w:tcPr>
          <w:p w14:paraId="1CF945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1F537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620</w:t>
            </w:r>
          </w:p>
        </w:tc>
        <w:tc>
          <w:tcPr>
            <w:tcW w:w="470" w:type="pct"/>
            <w:tcBorders>
              <w:top w:val="nil"/>
              <w:left w:val="nil"/>
              <w:bottom w:val="single" w:sz="4" w:space="0" w:color="auto"/>
              <w:right w:val="single" w:sz="4" w:space="0" w:color="auto"/>
            </w:tcBorders>
            <w:noWrap/>
            <w:vAlign w:val="center"/>
            <w:hideMark/>
          </w:tcPr>
          <w:p w14:paraId="575C53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01D5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D5E0EAD" w14:textId="6DA30CE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65DF4F" w14:textId="6D2CE0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B34B915" w14:textId="49697150" w:rsidR="005C2DE3" w:rsidRPr="001E700D" w:rsidRDefault="005C2DE3" w:rsidP="005C2DE3">
            <w:pPr>
              <w:jc w:val="center"/>
              <w:rPr>
                <w:rFonts w:eastAsia="Times New Roman" w:cs="Arial"/>
                <w:sz w:val="18"/>
                <w:szCs w:val="18"/>
                <w:lang w:eastAsia="ko-KR"/>
              </w:rPr>
            </w:pPr>
          </w:p>
        </w:tc>
      </w:tr>
      <w:tr w:rsidR="005C2DE3" w:rsidRPr="001E700D" w14:paraId="263365C7"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511302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1.29</w:t>
            </w:r>
          </w:p>
        </w:tc>
        <w:tc>
          <w:tcPr>
            <w:tcW w:w="1870" w:type="pct"/>
            <w:tcBorders>
              <w:top w:val="nil"/>
              <w:left w:val="nil"/>
              <w:bottom w:val="single" w:sz="4" w:space="0" w:color="auto"/>
              <w:right w:val="single" w:sz="4" w:space="0" w:color="auto"/>
            </w:tcBorders>
            <w:vAlign w:val="center"/>
            <w:hideMark/>
          </w:tcPr>
          <w:p w14:paraId="6145BC4C" w14:textId="4AB9AE5D"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Pintura látex - </w:t>
            </w:r>
            <w:r w:rsidR="00221A3F" w:rsidRPr="00221A3F">
              <w:rPr>
                <w:rFonts w:eastAsia="Times New Roman" w:cs="Arial"/>
                <w:sz w:val="18"/>
                <w:szCs w:val="18"/>
                <w:highlight w:val="yellow"/>
                <w:lang w:eastAsia="ko-KR"/>
              </w:rPr>
              <w:t>áreas</w:t>
            </w:r>
            <w:r w:rsidRPr="001E700D">
              <w:rPr>
                <w:rFonts w:eastAsia="Times New Roman" w:cs="Arial"/>
                <w:sz w:val="18"/>
                <w:szCs w:val="18"/>
                <w:lang w:eastAsia="ko-KR"/>
              </w:rPr>
              <w:t xml:space="preserve"> internas, </w:t>
            </w:r>
            <w:r w:rsidR="00221A3F" w:rsidRPr="00221A3F">
              <w:rPr>
                <w:rFonts w:eastAsia="Times New Roman" w:cs="Arial"/>
                <w:sz w:val="18"/>
                <w:szCs w:val="18"/>
                <w:highlight w:val="yellow"/>
                <w:lang w:eastAsia="ko-KR"/>
              </w:rPr>
              <w:t>incluindo</w:t>
            </w:r>
            <w:r w:rsidRPr="001E700D">
              <w:rPr>
                <w:rFonts w:eastAsia="Times New Roman" w:cs="Arial"/>
                <w:sz w:val="18"/>
                <w:szCs w:val="18"/>
                <w:lang w:eastAsia="ko-KR"/>
              </w:rPr>
              <w:t xml:space="preserve"> </w:t>
            </w:r>
            <w:r w:rsidR="00221A3F" w:rsidRPr="00221A3F">
              <w:rPr>
                <w:rFonts w:eastAsia="Times New Roman" w:cs="Arial"/>
                <w:sz w:val="18"/>
                <w:szCs w:val="18"/>
                <w:highlight w:val="yellow"/>
                <w:lang w:eastAsia="ko-KR"/>
              </w:rPr>
              <w:t>preparo</w:t>
            </w:r>
            <w:r w:rsidR="00221A3F">
              <w:rPr>
                <w:rFonts w:eastAsia="Times New Roman" w:cs="Arial"/>
                <w:sz w:val="18"/>
                <w:szCs w:val="18"/>
                <w:lang w:eastAsia="ko-KR"/>
              </w:rPr>
              <w:t xml:space="preserve"> </w:t>
            </w:r>
            <w:r w:rsidRPr="001E700D">
              <w:rPr>
                <w:rFonts w:eastAsia="Times New Roman" w:cs="Arial"/>
                <w:sz w:val="18"/>
                <w:szCs w:val="18"/>
                <w:lang w:eastAsia="ko-KR"/>
              </w:rPr>
              <w:t>de superfície</w:t>
            </w:r>
          </w:p>
        </w:tc>
        <w:tc>
          <w:tcPr>
            <w:tcW w:w="211" w:type="pct"/>
            <w:tcBorders>
              <w:top w:val="nil"/>
              <w:left w:val="nil"/>
              <w:bottom w:val="single" w:sz="4" w:space="0" w:color="auto"/>
              <w:right w:val="single" w:sz="4" w:space="0" w:color="auto"/>
            </w:tcBorders>
            <w:vAlign w:val="center"/>
            <w:hideMark/>
          </w:tcPr>
          <w:p w14:paraId="4B55A9A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305ADA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300</w:t>
            </w:r>
          </w:p>
        </w:tc>
        <w:tc>
          <w:tcPr>
            <w:tcW w:w="470" w:type="pct"/>
            <w:tcBorders>
              <w:top w:val="nil"/>
              <w:left w:val="nil"/>
              <w:bottom w:val="single" w:sz="4" w:space="0" w:color="auto"/>
              <w:right w:val="single" w:sz="4" w:space="0" w:color="auto"/>
            </w:tcBorders>
            <w:noWrap/>
            <w:vAlign w:val="center"/>
            <w:hideMark/>
          </w:tcPr>
          <w:p w14:paraId="288A3C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A327A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D808B40" w14:textId="138C5FF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76B0A3E" w14:textId="13E6AD2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074A6E4" w14:textId="2333C3AE" w:rsidR="005C2DE3" w:rsidRPr="001E700D" w:rsidRDefault="005C2DE3" w:rsidP="005C2DE3">
            <w:pPr>
              <w:jc w:val="center"/>
              <w:rPr>
                <w:rFonts w:eastAsia="Times New Roman" w:cs="Arial"/>
                <w:sz w:val="18"/>
                <w:szCs w:val="18"/>
                <w:lang w:eastAsia="ko-KR"/>
              </w:rPr>
            </w:pPr>
          </w:p>
        </w:tc>
      </w:tr>
      <w:tr w:rsidR="005C2DE3" w:rsidRPr="001E700D" w14:paraId="1DD62C9E"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CD43A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1.30</w:t>
            </w:r>
          </w:p>
        </w:tc>
        <w:tc>
          <w:tcPr>
            <w:tcW w:w="1870" w:type="pct"/>
            <w:tcBorders>
              <w:top w:val="nil"/>
              <w:left w:val="nil"/>
              <w:bottom w:val="single" w:sz="4" w:space="0" w:color="auto"/>
              <w:right w:val="single" w:sz="4" w:space="0" w:color="auto"/>
            </w:tcBorders>
            <w:vAlign w:val="center"/>
            <w:hideMark/>
          </w:tcPr>
          <w:p w14:paraId="14E12E4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Demarcação das vagas de estacionamento</w:t>
            </w:r>
          </w:p>
        </w:tc>
        <w:tc>
          <w:tcPr>
            <w:tcW w:w="211" w:type="pct"/>
            <w:tcBorders>
              <w:top w:val="nil"/>
              <w:left w:val="nil"/>
              <w:bottom w:val="single" w:sz="4" w:space="0" w:color="auto"/>
              <w:right w:val="single" w:sz="4" w:space="0" w:color="auto"/>
            </w:tcBorders>
            <w:vAlign w:val="center"/>
            <w:hideMark/>
          </w:tcPr>
          <w:p w14:paraId="1DB854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4394206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195</w:t>
            </w:r>
          </w:p>
        </w:tc>
        <w:tc>
          <w:tcPr>
            <w:tcW w:w="470" w:type="pct"/>
            <w:tcBorders>
              <w:top w:val="nil"/>
              <w:left w:val="nil"/>
              <w:bottom w:val="single" w:sz="4" w:space="0" w:color="auto"/>
              <w:right w:val="single" w:sz="4" w:space="0" w:color="auto"/>
            </w:tcBorders>
            <w:noWrap/>
            <w:vAlign w:val="center"/>
            <w:hideMark/>
          </w:tcPr>
          <w:p w14:paraId="24ABB67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8372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C5F9D3" w14:textId="0C7A296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90DF069" w14:textId="445859C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6CCE767" w14:textId="0B4A818B" w:rsidR="005C2DE3" w:rsidRPr="001E700D" w:rsidRDefault="005C2DE3" w:rsidP="005C2DE3">
            <w:pPr>
              <w:jc w:val="center"/>
              <w:rPr>
                <w:rFonts w:eastAsia="Times New Roman" w:cs="Arial"/>
                <w:sz w:val="18"/>
                <w:szCs w:val="18"/>
                <w:lang w:eastAsia="ko-KR"/>
              </w:rPr>
            </w:pPr>
          </w:p>
        </w:tc>
      </w:tr>
      <w:tr w:rsidR="005C2DE3" w:rsidRPr="001E700D" w14:paraId="03D3E949"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C7A66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1.31</w:t>
            </w:r>
          </w:p>
        </w:tc>
        <w:tc>
          <w:tcPr>
            <w:tcW w:w="1870" w:type="pct"/>
            <w:tcBorders>
              <w:top w:val="nil"/>
              <w:left w:val="nil"/>
              <w:bottom w:val="nil"/>
              <w:right w:val="single" w:sz="4" w:space="0" w:color="auto"/>
            </w:tcBorders>
            <w:vAlign w:val="center"/>
            <w:hideMark/>
          </w:tcPr>
          <w:p w14:paraId="3EC81DD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da vaga PCD - pictograma</w:t>
            </w:r>
          </w:p>
        </w:tc>
        <w:tc>
          <w:tcPr>
            <w:tcW w:w="211" w:type="pct"/>
            <w:tcBorders>
              <w:top w:val="nil"/>
              <w:left w:val="nil"/>
              <w:bottom w:val="single" w:sz="4" w:space="0" w:color="auto"/>
              <w:right w:val="single" w:sz="4" w:space="0" w:color="auto"/>
            </w:tcBorders>
            <w:vAlign w:val="center"/>
            <w:hideMark/>
          </w:tcPr>
          <w:p w14:paraId="1E2DDC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6065B6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392825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43932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163EEAA" w14:textId="1521930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C7C28D" w14:textId="349A0E4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77F9069" w14:textId="459307AB" w:rsidR="005C2DE3" w:rsidRPr="001E700D" w:rsidRDefault="005C2DE3" w:rsidP="005C2DE3">
            <w:pPr>
              <w:jc w:val="center"/>
              <w:rPr>
                <w:rFonts w:eastAsia="Times New Roman" w:cs="Arial"/>
                <w:sz w:val="18"/>
                <w:szCs w:val="18"/>
                <w:lang w:eastAsia="ko-KR"/>
              </w:rPr>
            </w:pPr>
          </w:p>
        </w:tc>
      </w:tr>
      <w:tr w:rsidR="005C2DE3" w:rsidRPr="001E700D" w14:paraId="3FE1FAA4"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3A940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1.32</w:t>
            </w:r>
          </w:p>
        </w:tc>
        <w:tc>
          <w:tcPr>
            <w:tcW w:w="1870" w:type="pct"/>
            <w:tcBorders>
              <w:top w:val="single" w:sz="4" w:space="0" w:color="auto"/>
              <w:left w:val="nil"/>
              <w:bottom w:val="single" w:sz="4" w:space="0" w:color="auto"/>
              <w:right w:val="single" w:sz="4" w:space="0" w:color="auto"/>
            </w:tcBorders>
            <w:vAlign w:val="center"/>
            <w:hideMark/>
          </w:tcPr>
          <w:p w14:paraId="3F1D5E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Identificação de piso para os hidrantes, extintores e válvula de recalque</w:t>
            </w:r>
          </w:p>
        </w:tc>
        <w:tc>
          <w:tcPr>
            <w:tcW w:w="211" w:type="pct"/>
            <w:tcBorders>
              <w:top w:val="nil"/>
              <w:left w:val="nil"/>
              <w:bottom w:val="single" w:sz="4" w:space="0" w:color="auto"/>
              <w:right w:val="single" w:sz="4" w:space="0" w:color="auto"/>
            </w:tcBorders>
            <w:vAlign w:val="center"/>
            <w:hideMark/>
          </w:tcPr>
          <w:p w14:paraId="64CF62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030359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328ED9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D2A94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59D7611" w14:textId="69B9A74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4C74238" w14:textId="68C85D8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44223B" w14:textId="44115A77" w:rsidR="005C2DE3" w:rsidRPr="001E700D" w:rsidRDefault="005C2DE3" w:rsidP="005C2DE3">
            <w:pPr>
              <w:jc w:val="center"/>
              <w:rPr>
                <w:rFonts w:eastAsia="Times New Roman" w:cs="Arial"/>
                <w:sz w:val="18"/>
                <w:szCs w:val="18"/>
                <w:lang w:eastAsia="ko-KR"/>
              </w:rPr>
            </w:pPr>
          </w:p>
        </w:tc>
      </w:tr>
      <w:tr w:rsidR="005C2DE3" w:rsidRPr="001E700D" w14:paraId="3AA300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B592A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1.33</w:t>
            </w:r>
          </w:p>
        </w:tc>
        <w:tc>
          <w:tcPr>
            <w:tcW w:w="1870" w:type="pct"/>
            <w:tcBorders>
              <w:top w:val="nil"/>
              <w:left w:val="nil"/>
              <w:bottom w:val="single" w:sz="4" w:space="0" w:color="auto"/>
              <w:right w:val="single" w:sz="4" w:space="0" w:color="auto"/>
            </w:tcBorders>
            <w:vAlign w:val="center"/>
            <w:hideMark/>
          </w:tcPr>
          <w:p w14:paraId="06CC411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Revisão dos rufos de topo, incluindo a dobra de pingadeira, e pintura</w:t>
            </w:r>
          </w:p>
        </w:tc>
        <w:tc>
          <w:tcPr>
            <w:tcW w:w="211" w:type="pct"/>
            <w:tcBorders>
              <w:top w:val="nil"/>
              <w:left w:val="nil"/>
              <w:bottom w:val="single" w:sz="4" w:space="0" w:color="auto"/>
              <w:right w:val="single" w:sz="4" w:space="0" w:color="auto"/>
            </w:tcBorders>
            <w:noWrap/>
            <w:vAlign w:val="center"/>
            <w:hideMark/>
          </w:tcPr>
          <w:p w14:paraId="64EA96F4"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m</w:t>
            </w:r>
          </w:p>
        </w:tc>
        <w:tc>
          <w:tcPr>
            <w:tcW w:w="262" w:type="pct"/>
            <w:tcBorders>
              <w:top w:val="nil"/>
              <w:left w:val="nil"/>
              <w:bottom w:val="single" w:sz="4" w:space="0" w:color="auto"/>
              <w:right w:val="single" w:sz="4" w:space="0" w:color="auto"/>
            </w:tcBorders>
            <w:vAlign w:val="center"/>
            <w:hideMark/>
          </w:tcPr>
          <w:p w14:paraId="16ADE8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268</w:t>
            </w:r>
          </w:p>
        </w:tc>
        <w:tc>
          <w:tcPr>
            <w:tcW w:w="470" w:type="pct"/>
            <w:tcBorders>
              <w:top w:val="nil"/>
              <w:left w:val="nil"/>
              <w:bottom w:val="single" w:sz="4" w:space="0" w:color="auto"/>
              <w:right w:val="single" w:sz="4" w:space="0" w:color="auto"/>
            </w:tcBorders>
            <w:noWrap/>
            <w:vAlign w:val="center"/>
            <w:hideMark/>
          </w:tcPr>
          <w:p w14:paraId="28CDC79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96E5FC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A5DBF39" w14:textId="6EB2420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97DA47B" w14:textId="2CC0776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41BD40F" w14:textId="12539D26" w:rsidR="005C2DE3" w:rsidRPr="001E700D" w:rsidRDefault="005C2DE3" w:rsidP="005C2DE3">
            <w:pPr>
              <w:jc w:val="center"/>
              <w:rPr>
                <w:rFonts w:eastAsia="Times New Roman" w:cs="Arial"/>
                <w:sz w:val="18"/>
                <w:szCs w:val="18"/>
                <w:lang w:eastAsia="ko-KR"/>
              </w:rPr>
            </w:pPr>
          </w:p>
        </w:tc>
      </w:tr>
      <w:tr w:rsidR="005C2DE3" w:rsidRPr="001E700D" w14:paraId="26761FDE" w14:textId="77777777" w:rsidTr="00136E40">
        <w:trPr>
          <w:trHeight w:val="312"/>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1A68E2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1.34</w:t>
            </w:r>
          </w:p>
        </w:tc>
        <w:tc>
          <w:tcPr>
            <w:tcW w:w="1870" w:type="pct"/>
            <w:tcBorders>
              <w:top w:val="single" w:sz="4" w:space="0" w:color="auto"/>
              <w:left w:val="single" w:sz="4" w:space="0" w:color="auto"/>
              <w:bottom w:val="single" w:sz="4" w:space="0" w:color="auto"/>
              <w:right w:val="single" w:sz="4" w:space="0" w:color="auto"/>
            </w:tcBorders>
            <w:vAlign w:val="center"/>
            <w:hideMark/>
          </w:tcPr>
          <w:p w14:paraId="44C3D34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película de vidro</w:t>
            </w:r>
          </w:p>
        </w:tc>
        <w:tc>
          <w:tcPr>
            <w:tcW w:w="211" w:type="pct"/>
            <w:tcBorders>
              <w:top w:val="single" w:sz="4" w:space="0" w:color="auto"/>
              <w:left w:val="single" w:sz="4" w:space="0" w:color="auto"/>
              <w:bottom w:val="single" w:sz="4" w:space="0" w:color="auto"/>
              <w:right w:val="single" w:sz="4" w:space="0" w:color="auto"/>
            </w:tcBorders>
            <w:vAlign w:val="center"/>
            <w:hideMark/>
          </w:tcPr>
          <w:p w14:paraId="278E31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single" w:sz="4" w:space="0" w:color="auto"/>
              <w:left w:val="single" w:sz="4" w:space="0" w:color="auto"/>
              <w:bottom w:val="single" w:sz="4" w:space="0" w:color="auto"/>
              <w:right w:val="single" w:sz="4" w:space="0" w:color="auto"/>
            </w:tcBorders>
            <w:vAlign w:val="center"/>
            <w:hideMark/>
          </w:tcPr>
          <w:p w14:paraId="1509FC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53</w:t>
            </w:r>
          </w:p>
        </w:tc>
        <w:tc>
          <w:tcPr>
            <w:tcW w:w="470" w:type="pct"/>
            <w:tcBorders>
              <w:top w:val="single" w:sz="4" w:space="0" w:color="auto"/>
              <w:left w:val="single" w:sz="4" w:space="0" w:color="auto"/>
              <w:bottom w:val="single" w:sz="4" w:space="0" w:color="auto"/>
              <w:right w:val="single" w:sz="4" w:space="0" w:color="auto"/>
            </w:tcBorders>
            <w:noWrap/>
            <w:vAlign w:val="center"/>
            <w:hideMark/>
          </w:tcPr>
          <w:p w14:paraId="3B2D9FE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single" w:sz="4" w:space="0" w:color="auto"/>
              <w:left w:val="single" w:sz="4" w:space="0" w:color="auto"/>
              <w:bottom w:val="single" w:sz="4" w:space="0" w:color="auto"/>
              <w:right w:val="single" w:sz="4" w:space="0" w:color="auto"/>
            </w:tcBorders>
            <w:noWrap/>
            <w:vAlign w:val="center"/>
            <w:hideMark/>
          </w:tcPr>
          <w:p w14:paraId="605B4A1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single" w:sz="4" w:space="0" w:color="auto"/>
              <w:left w:val="single" w:sz="4" w:space="0" w:color="auto"/>
              <w:bottom w:val="single" w:sz="4" w:space="0" w:color="auto"/>
              <w:right w:val="single" w:sz="4" w:space="0" w:color="auto"/>
            </w:tcBorders>
            <w:noWrap/>
            <w:vAlign w:val="center"/>
          </w:tcPr>
          <w:p w14:paraId="2936158B" w14:textId="6B76D25D" w:rsidR="005C2DE3" w:rsidRPr="001E700D" w:rsidRDefault="005C2DE3" w:rsidP="005C2DE3">
            <w:pPr>
              <w:jc w:val="center"/>
              <w:rPr>
                <w:rFonts w:eastAsia="Times New Roman" w:cs="Arial"/>
                <w:sz w:val="18"/>
                <w:szCs w:val="18"/>
                <w:lang w:eastAsia="ko-KR"/>
              </w:rPr>
            </w:pPr>
          </w:p>
        </w:tc>
        <w:tc>
          <w:tcPr>
            <w:tcW w:w="392" w:type="pct"/>
            <w:tcBorders>
              <w:top w:val="single" w:sz="4" w:space="0" w:color="auto"/>
              <w:left w:val="single" w:sz="4" w:space="0" w:color="auto"/>
              <w:bottom w:val="single" w:sz="4" w:space="0" w:color="auto"/>
              <w:right w:val="single" w:sz="4" w:space="0" w:color="auto"/>
            </w:tcBorders>
            <w:noWrap/>
            <w:vAlign w:val="center"/>
          </w:tcPr>
          <w:p w14:paraId="1AE55063" w14:textId="63CDDBD1" w:rsidR="005C2DE3" w:rsidRPr="001E700D" w:rsidRDefault="005C2DE3" w:rsidP="005C2DE3">
            <w:pPr>
              <w:jc w:val="center"/>
              <w:rPr>
                <w:rFonts w:eastAsia="Times New Roman" w:cs="Arial"/>
                <w:sz w:val="18"/>
                <w:szCs w:val="18"/>
                <w:lang w:eastAsia="ko-KR"/>
              </w:rPr>
            </w:pPr>
          </w:p>
        </w:tc>
        <w:tc>
          <w:tcPr>
            <w:tcW w:w="621" w:type="pct"/>
            <w:tcBorders>
              <w:top w:val="single" w:sz="4" w:space="0" w:color="auto"/>
              <w:left w:val="single" w:sz="4" w:space="0" w:color="auto"/>
              <w:bottom w:val="single" w:sz="4" w:space="0" w:color="auto"/>
              <w:right w:val="single" w:sz="4" w:space="0" w:color="auto"/>
            </w:tcBorders>
            <w:noWrap/>
            <w:vAlign w:val="center"/>
          </w:tcPr>
          <w:p w14:paraId="6A49A61A" w14:textId="479CC211" w:rsidR="005C2DE3" w:rsidRPr="001E700D" w:rsidRDefault="005C2DE3" w:rsidP="005C2DE3">
            <w:pPr>
              <w:jc w:val="center"/>
              <w:rPr>
                <w:rFonts w:eastAsia="Times New Roman" w:cs="Arial"/>
                <w:sz w:val="18"/>
                <w:szCs w:val="18"/>
                <w:lang w:eastAsia="ko-KR"/>
              </w:rPr>
            </w:pPr>
          </w:p>
        </w:tc>
      </w:tr>
      <w:tr w:rsidR="005C2DE3" w:rsidRPr="001E700D" w14:paraId="3DC4222C" w14:textId="77777777" w:rsidTr="00136E40">
        <w:trPr>
          <w:trHeight w:val="792"/>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1CB15B1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1.35</w:t>
            </w:r>
          </w:p>
        </w:tc>
        <w:tc>
          <w:tcPr>
            <w:tcW w:w="1870" w:type="pct"/>
            <w:tcBorders>
              <w:top w:val="single" w:sz="4" w:space="0" w:color="auto"/>
              <w:left w:val="nil"/>
              <w:bottom w:val="single" w:sz="4" w:space="0" w:color="auto"/>
              <w:right w:val="single" w:sz="4" w:space="0" w:color="auto"/>
            </w:tcBorders>
            <w:vAlign w:val="center"/>
            <w:hideMark/>
          </w:tcPr>
          <w:p w14:paraId="5B01751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aplicação de película de controle solar com característica de redução de ofuscamento de no mínimo 43%</w:t>
            </w:r>
          </w:p>
        </w:tc>
        <w:tc>
          <w:tcPr>
            <w:tcW w:w="211" w:type="pct"/>
            <w:tcBorders>
              <w:top w:val="single" w:sz="4" w:space="0" w:color="auto"/>
              <w:left w:val="nil"/>
              <w:bottom w:val="single" w:sz="4" w:space="0" w:color="auto"/>
              <w:right w:val="single" w:sz="4" w:space="0" w:color="auto"/>
            </w:tcBorders>
            <w:vAlign w:val="center"/>
            <w:hideMark/>
          </w:tcPr>
          <w:p w14:paraId="61F538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single" w:sz="4" w:space="0" w:color="auto"/>
              <w:left w:val="nil"/>
              <w:bottom w:val="single" w:sz="4" w:space="0" w:color="auto"/>
              <w:right w:val="single" w:sz="4" w:space="0" w:color="auto"/>
            </w:tcBorders>
            <w:vAlign w:val="center"/>
            <w:hideMark/>
          </w:tcPr>
          <w:p w14:paraId="177E29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65</w:t>
            </w:r>
          </w:p>
        </w:tc>
        <w:tc>
          <w:tcPr>
            <w:tcW w:w="470" w:type="pct"/>
            <w:tcBorders>
              <w:top w:val="single" w:sz="4" w:space="0" w:color="auto"/>
              <w:left w:val="nil"/>
              <w:bottom w:val="single" w:sz="4" w:space="0" w:color="auto"/>
              <w:right w:val="single" w:sz="4" w:space="0" w:color="auto"/>
            </w:tcBorders>
            <w:noWrap/>
            <w:vAlign w:val="center"/>
            <w:hideMark/>
          </w:tcPr>
          <w:p w14:paraId="5E16AE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single" w:sz="4" w:space="0" w:color="auto"/>
              <w:left w:val="nil"/>
              <w:bottom w:val="single" w:sz="4" w:space="0" w:color="auto"/>
              <w:right w:val="single" w:sz="4" w:space="0" w:color="auto"/>
            </w:tcBorders>
            <w:noWrap/>
            <w:vAlign w:val="center"/>
            <w:hideMark/>
          </w:tcPr>
          <w:p w14:paraId="272CCA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single" w:sz="4" w:space="0" w:color="auto"/>
              <w:left w:val="nil"/>
              <w:bottom w:val="single" w:sz="4" w:space="0" w:color="auto"/>
              <w:right w:val="single" w:sz="4" w:space="0" w:color="auto"/>
            </w:tcBorders>
            <w:noWrap/>
            <w:vAlign w:val="center"/>
          </w:tcPr>
          <w:p w14:paraId="7C685052" w14:textId="5A06BA59" w:rsidR="005C2DE3" w:rsidRPr="001E700D" w:rsidRDefault="005C2DE3" w:rsidP="005C2DE3">
            <w:pPr>
              <w:jc w:val="center"/>
              <w:rPr>
                <w:rFonts w:eastAsia="Times New Roman" w:cs="Arial"/>
                <w:sz w:val="18"/>
                <w:szCs w:val="18"/>
                <w:lang w:eastAsia="ko-KR"/>
              </w:rPr>
            </w:pPr>
          </w:p>
        </w:tc>
        <w:tc>
          <w:tcPr>
            <w:tcW w:w="392" w:type="pct"/>
            <w:tcBorders>
              <w:top w:val="single" w:sz="4" w:space="0" w:color="auto"/>
              <w:left w:val="nil"/>
              <w:bottom w:val="single" w:sz="4" w:space="0" w:color="auto"/>
              <w:right w:val="single" w:sz="4" w:space="0" w:color="auto"/>
            </w:tcBorders>
            <w:noWrap/>
            <w:vAlign w:val="center"/>
          </w:tcPr>
          <w:p w14:paraId="48DE5532" w14:textId="768EA96D" w:rsidR="005C2DE3" w:rsidRPr="001E700D" w:rsidRDefault="005C2DE3" w:rsidP="005C2DE3">
            <w:pPr>
              <w:jc w:val="center"/>
              <w:rPr>
                <w:rFonts w:eastAsia="Times New Roman" w:cs="Arial"/>
                <w:sz w:val="18"/>
                <w:szCs w:val="18"/>
                <w:lang w:eastAsia="ko-KR"/>
              </w:rPr>
            </w:pPr>
          </w:p>
        </w:tc>
        <w:tc>
          <w:tcPr>
            <w:tcW w:w="621" w:type="pct"/>
            <w:tcBorders>
              <w:top w:val="single" w:sz="4" w:space="0" w:color="auto"/>
              <w:left w:val="nil"/>
              <w:bottom w:val="single" w:sz="4" w:space="0" w:color="auto"/>
              <w:right w:val="single" w:sz="4" w:space="0" w:color="auto"/>
            </w:tcBorders>
            <w:noWrap/>
            <w:vAlign w:val="center"/>
          </w:tcPr>
          <w:p w14:paraId="14773F4D" w14:textId="3207F6AA" w:rsidR="005C2DE3" w:rsidRPr="001E700D" w:rsidRDefault="005C2DE3" w:rsidP="005C2DE3">
            <w:pPr>
              <w:jc w:val="center"/>
              <w:rPr>
                <w:rFonts w:eastAsia="Times New Roman" w:cs="Arial"/>
                <w:sz w:val="18"/>
                <w:szCs w:val="18"/>
                <w:lang w:eastAsia="ko-KR"/>
              </w:rPr>
            </w:pPr>
          </w:p>
        </w:tc>
      </w:tr>
      <w:tr w:rsidR="005C2DE3" w:rsidRPr="001E700D" w14:paraId="56DB824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85FCA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1.36</w:t>
            </w:r>
          </w:p>
        </w:tc>
        <w:tc>
          <w:tcPr>
            <w:tcW w:w="1870" w:type="pct"/>
            <w:tcBorders>
              <w:top w:val="nil"/>
              <w:left w:val="nil"/>
              <w:bottom w:val="single" w:sz="4" w:space="0" w:color="auto"/>
              <w:right w:val="single" w:sz="4" w:space="0" w:color="auto"/>
            </w:tcBorders>
            <w:vAlign w:val="center"/>
            <w:hideMark/>
          </w:tcPr>
          <w:p w14:paraId="7DE771A6" w14:textId="2EE0F1B8"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Tratamento da oxidação da estrutura das folhas deslizantes dos portões de acesso ao </w:t>
            </w:r>
            <w:r w:rsidR="00221A3F" w:rsidRPr="00221A3F">
              <w:rPr>
                <w:rFonts w:eastAsia="Times New Roman" w:cs="Arial"/>
                <w:sz w:val="18"/>
                <w:szCs w:val="18"/>
                <w:highlight w:val="yellow"/>
                <w:lang w:eastAsia="ko-KR"/>
              </w:rPr>
              <w:t>estacionamento</w:t>
            </w:r>
          </w:p>
        </w:tc>
        <w:tc>
          <w:tcPr>
            <w:tcW w:w="211" w:type="pct"/>
            <w:tcBorders>
              <w:top w:val="nil"/>
              <w:left w:val="nil"/>
              <w:bottom w:val="single" w:sz="4" w:space="0" w:color="auto"/>
              <w:right w:val="single" w:sz="4" w:space="0" w:color="auto"/>
            </w:tcBorders>
            <w:vAlign w:val="center"/>
            <w:hideMark/>
          </w:tcPr>
          <w:p w14:paraId="32FFEA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ED46B26"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561F563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3A50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73F2D46" w14:textId="47B292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DB8B178" w14:textId="4755F55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17D16AC" w14:textId="4F27DCFF" w:rsidR="005C2DE3" w:rsidRPr="001E700D" w:rsidRDefault="005C2DE3" w:rsidP="005C2DE3">
            <w:pPr>
              <w:jc w:val="center"/>
              <w:rPr>
                <w:rFonts w:eastAsia="Times New Roman" w:cs="Arial"/>
                <w:sz w:val="18"/>
                <w:szCs w:val="18"/>
                <w:lang w:eastAsia="ko-KR"/>
              </w:rPr>
            </w:pPr>
          </w:p>
        </w:tc>
      </w:tr>
      <w:tr w:rsidR="005C2DE3" w:rsidRPr="001E700D" w14:paraId="08904BC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E2298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1.37</w:t>
            </w:r>
          </w:p>
        </w:tc>
        <w:tc>
          <w:tcPr>
            <w:tcW w:w="1870" w:type="pct"/>
            <w:tcBorders>
              <w:top w:val="nil"/>
              <w:left w:val="nil"/>
              <w:bottom w:val="single" w:sz="4" w:space="0" w:color="auto"/>
              <w:right w:val="single" w:sz="4" w:space="0" w:color="auto"/>
            </w:tcBorders>
            <w:vAlign w:val="center"/>
            <w:hideMark/>
          </w:tcPr>
          <w:p w14:paraId="50356FE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de mureta de jardim e recomposição de piso intertravado</w:t>
            </w:r>
          </w:p>
        </w:tc>
        <w:tc>
          <w:tcPr>
            <w:tcW w:w="211" w:type="pct"/>
            <w:tcBorders>
              <w:top w:val="nil"/>
              <w:left w:val="nil"/>
              <w:bottom w:val="single" w:sz="4" w:space="0" w:color="auto"/>
              <w:right w:val="single" w:sz="4" w:space="0" w:color="auto"/>
            </w:tcBorders>
            <w:vAlign w:val="center"/>
            <w:hideMark/>
          </w:tcPr>
          <w:p w14:paraId="2D13FF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3395174"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F6BC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B7349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B69260D" w14:textId="3CAC983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BE5861B" w14:textId="7F56B6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F569B4B" w14:textId="28A28F0D" w:rsidR="005C2DE3" w:rsidRPr="001E700D" w:rsidRDefault="005C2DE3" w:rsidP="005C2DE3">
            <w:pPr>
              <w:jc w:val="center"/>
              <w:rPr>
                <w:rFonts w:eastAsia="Times New Roman" w:cs="Arial"/>
                <w:sz w:val="18"/>
                <w:szCs w:val="18"/>
                <w:lang w:eastAsia="ko-KR"/>
              </w:rPr>
            </w:pPr>
          </w:p>
        </w:tc>
      </w:tr>
      <w:tr w:rsidR="005C2DE3" w:rsidRPr="001E700D" w14:paraId="0F0DDA14"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2B8390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1.38</w:t>
            </w:r>
          </w:p>
        </w:tc>
        <w:tc>
          <w:tcPr>
            <w:tcW w:w="1870" w:type="pct"/>
            <w:tcBorders>
              <w:top w:val="nil"/>
              <w:left w:val="nil"/>
              <w:bottom w:val="single" w:sz="4" w:space="0" w:color="auto"/>
              <w:right w:val="single" w:sz="4" w:space="0" w:color="auto"/>
            </w:tcBorders>
            <w:vAlign w:val="center"/>
            <w:hideMark/>
          </w:tcPr>
          <w:p w14:paraId="1071C28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Recomposição de forro de gesso</w:t>
            </w:r>
          </w:p>
        </w:tc>
        <w:tc>
          <w:tcPr>
            <w:tcW w:w="211" w:type="pct"/>
            <w:tcBorders>
              <w:top w:val="nil"/>
              <w:left w:val="nil"/>
              <w:bottom w:val="single" w:sz="4" w:space="0" w:color="auto"/>
              <w:right w:val="single" w:sz="4" w:space="0" w:color="auto"/>
            </w:tcBorders>
            <w:vAlign w:val="center"/>
            <w:hideMark/>
          </w:tcPr>
          <w:p w14:paraId="774072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E8336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AC0E3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4D96A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3CE1F12" w14:textId="29165DB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58ADF1D" w14:textId="370A817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B9E32C0" w14:textId="445975D7" w:rsidR="005C2DE3" w:rsidRPr="001E700D" w:rsidRDefault="005C2DE3" w:rsidP="005C2DE3">
            <w:pPr>
              <w:jc w:val="center"/>
              <w:rPr>
                <w:rFonts w:eastAsia="Times New Roman" w:cs="Arial"/>
                <w:sz w:val="18"/>
                <w:szCs w:val="18"/>
                <w:lang w:eastAsia="ko-KR"/>
              </w:rPr>
            </w:pPr>
          </w:p>
        </w:tc>
      </w:tr>
      <w:tr w:rsidR="005C2DE3" w:rsidRPr="001E700D" w14:paraId="5A0B1D4F"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2173DB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74A84F6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77FA10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vAlign w:val="center"/>
            <w:hideMark/>
          </w:tcPr>
          <w:p w14:paraId="4F4AB9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00ADF94B"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D4169D8" w14:textId="77777777" w:rsidR="005C2DE3" w:rsidRPr="001E700D" w:rsidRDefault="005C2DE3" w:rsidP="005C2DE3">
            <w:pPr>
              <w:jc w:val="center"/>
              <w:rPr>
                <w:rFonts w:eastAsia="Times New Roman" w:cs="Arial"/>
                <w:i/>
                <w:iCs/>
                <w:sz w:val="18"/>
                <w:szCs w:val="18"/>
                <w:lang w:eastAsia="ko-KR"/>
              </w:rPr>
            </w:pPr>
            <w:r w:rsidRPr="001E700D">
              <w:rPr>
                <w:rFonts w:eastAsia="Times New Roman" w:cs="Arial"/>
                <w:i/>
                <w:iCs/>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418654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596ECB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0A86377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6D1969FB" w14:textId="77777777" w:rsidTr="00136E40">
        <w:trPr>
          <w:trHeight w:val="288"/>
        </w:trPr>
        <w:tc>
          <w:tcPr>
            <w:tcW w:w="343" w:type="pct"/>
            <w:tcBorders>
              <w:top w:val="nil"/>
              <w:left w:val="single" w:sz="4" w:space="0" w:color="auto"/>
              <w:bottom w:val="single" w:sz="4" w:space="0" w:color="auto"/>
              <w:right w:val="nil"/>
            </w:tcBorders>
            <w:shd w:val="clear" w:color="C0C0C0" w:fill="D9D9D9"/>
            <w:vAlign w:val="center"/>
            <w:hideMark/>
          </w:tcPr>
          <w:p w14:paraId="77703F4E" w14:textId="77777777" w:rsidR="005C2DE3" w:rsidRPr="001E700D" w:rsidRDefault="005C2DE3" w:rsidP="003D1B03">
            <w:pPr>
              <w:keepNext/>
              <w:keepLines/>
              <w:jc w:val="center"/>
              <w:rPr>
                <w:rFonts w:eastAsia="Times New Roman" w:cs="Arial"/>
                <w:b/>
                <w:bCs/>
                <w:sz w:val="18"/>
                <w:szCs w:val="18"/>
                <w:lang w:eastAsia="ko-KR"/>
              </w:rPr>
            </w:pPr>
            <w:r w:rsidRPr="001E700D">
              <w:rPr>
                <w:rFonts w:eastAsia="Times New Roman" w:cs="Arial"/>
                <w:b/>
                <w:bCs/>
                <w:sz w:val="18"/>
                <w:szCs w:val="18"/>
                <w:lang w:eastAsia="ko-KR"/>
              </w:rPr>
              <w:lastRenderedPageBreak/>
              <w:t>2</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28398AD9"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SERRALHEIRA</w:t>
            </w:r>
          </w:p>
        </w:tc>
        <w:tc>
          <w:tcPr>
            <w:tcW w:w="363" w:type="pct"/>
            <w:tcBorders>
              <w:top w:val="nil"/>
              <w:left w:val="nil"/>
              <w:bottom w:val="single" w:sz="4" w:space="0" w:color="auto"/>
              <w:right w:val="nil"/>
            </w:tcBorders>
            <w:shd w:val="clear" w:color="C0C0C0" w:fill="D9D9D9"/>
            <w:vAlign w:val="center"/>
            <w:hideMark/>
          </w:tcPr>
          <w:p w14:paraId="429075E2"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3B072AC8"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1D00FFAB"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4A5D01C3"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7CEFBCE6"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303C1B7"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2.1</w:t>
            </w:r>
          </w:p>
        </w:tc>
        <w:tc>
          <w:tcPr>
            <w:tcW w:w="1870" w:type="pct"/>
            <w:tcBorders>
              <w:top w:val="nil"/>
              <w:left w:val="nil"/>
              <w:bottom w:val="single" w:sz="4" w:space="0" w:color="auto"/>
              <w:right w:val="single" w:sz="4" w:space="0" w:color="auto"/>
            </w:tcBorders>
            <w:vAlign w:val="center"/>
            <w:hideMark/>
          </w:tcPr>
          <w:p w14:paraId="422B42F3" w14:textId="77777777" w:rsidR="005C2DE3" w:rsidRPr="001E700D" w:rsidRDefault="005C2DE3" w:rsidP="003D1B03">
            <w:pPr>
              <w:keepNext/>
              <w:keepLines/>
              <w:jc w:val="both"/>
              <w:rPr>
                <w:rFonts w:eastAsia="Times New Roman" w:cs="Arial"/>
                <w:sz w:val="18"/>
                <w:szCs w:val="18"/>
                <w:lang w:eastAsia="ko-KR"/>
              </w:rPr>
            </w:pPr>
            <w:r w:rsidRPr="001E700D">
              <w:rPr>
                <w:rFonts w:eastAsia="Times New Roman" w:cs="Arial"/>
                <w:sz w:val="18"/>
                <w:szCs w:val="18"/>
                <w:lang w:eastAsia="ko-KR"/>
              </w:rPr>
              <w:t>Substituição dos trilhos do portão deslizante de acesso ao estacionamento</w:t>
            </w:r>
          </w:p>
        </w:tc>
        <w:tc>
          <w:tcPr>
            <w:tcW w:w="211" w:type="pct"/>
            <w:tcBorders>
              <w:top w:val="nil"/>
              <w:left w:val="nil"/>
              <w:bottom w:val="single" w:sz="4" w:space="0" w:color="auto"/>
              <w:right w:val="single" w:sz="4" w:space="0" w:color="auto"/>
            </w:tcBorders>
            <w:vAlign w:val="center"/>
            <w:hideMark/>
          </w:tcPr>
          <w:p w14:paraId="10B44A56"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6F94787E"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2DDF5CE8"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CFBEFBE"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8294676" w14:textId="4FF19F4B" w:rsidR="005C2DE3" w:rsidRPr="001E700D" w:rsidRDefault="005C2DE3" w:rsidP="003D1B03">
            <w:pPr>
              <w:keepNext/>
              <w:keepLines/>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280C8DB" w14:textId="21302B16" w:rsidR="005C2DE3" w:rsidRPr="001E700D" w:rsidRDefault="005C2DE3" w:rsidP="003D1B03">
            <w:pPr>
              <w:keepNext/>
              <w:keepLines/>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1A61E93" w14:textId="5A16365B" w:rsidR="005C2DE3" w:rsidRPr="001E700D" w:rsidRDefault="005C2DE3" w:rsidP="003D1B03">
            <w:pPr>
              <w:keepNext/>
              <w:keepLines/>
              <w:jc w:val="center"/>
              <w:rPr>
                <w:rFonts w:eastAsia="Times New Roman" w:cs="Arial"/>
                <w:sz w:val="18"/>
                <w:szCs w:val="18"/>
                <w:lang w:eastAsia="ko-KR"/>
              </w:rPr>
            </w:pPr>
          </w:p>
        </w:tc>
      </w:tr>
      <w:tr w:rsidR="005C2DE3" w:rsidRPr="001E700D" w14:paraId="4B30FE2B"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142ED00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2.2</w:t>
            </w:r>
          </w:p>
        </w:tc>
        <w:tc>
          <w:tcPr>
            <w:tcW w:w="1870" w:type="pct"/>
            <w:tcBorders>
              <w:top w:val="nil"/>
              <w:left w:val="nil"/>
              <w:bottom w:val="single" w:sz="4" w:space="0" w:color="auto"/>
              <w:right w:val="single" w:sz="4" w:space="0" w:color="auto"/>
            </w:tcBorders>
            <w:vAlign w:val="center"/>
            <w:hideMark/>
          </w:tcPr>
          <w:p w14:paraId="62F0260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Manutenção das folhas deslizantes do portão de acesso do estacionamento, incluindo a substituição dos rodízios e acabamento com esmalte sintético</w:t>
            </w:r>
          </w:p>
        </w:tc>
        <w:tc>
          <w:tcPr>
            <w:tcW w:w="211" w:type="pct"/>
            <w:tcBorders>
              <w:top w:val="nil"/>
              <w:left w:val="nil"/>
              <w:bottom w:val="single" w:sz="4" w:space="0" w:color="auto"/>
              <w:right w:val="single" w:sz="4" w:space="0" w:color="auto"/>
            </w:tcBorders>
            <w:vAlign w:val="center"/>
            <w:hideMark/>
          </w:tcPr>
          <w:p w14:paraId="31EF30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401669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36DB76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C695B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ED226E" w14:textId="0AE2862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44EA1DC" w14:textId="4D171DE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A47534" w14:textId="0378D1D9" w:rsidR="005C2DE3" w:rsidRPr="001E700D" w:rsidRDefault="005C2DE3" w:rsidP="005C2DE3">
            <w:pPr>
              <w:jc w:val="center"/>
              <w:rPr>
                <w:rFonts w:eastAsia="Times New Roman" w:cs="Arial"/>
                <w:sz w:val="18"/>
                <w:szCs w:val="18"/>
                <w:lang w:eastAsia="ko-KR"/>
              </w:rPr>
            </w:pPr>
          </w:p>
        </w:tc>
      </w:tr>
      <w:tr w:rsidR="005C2DE3" w:rsidRPr="001E700D" w14:paraId="14BCB24C"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31938CE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2.3</w:t>
            </w:r>
          </w:p>
        </w:tc>
        <w:tc>
          <w:tcPr>
            <w:tcW w:w="1870" w:type="pct"/>
            <w:tcBorders>
              <w:top w:val="nil"/>
              <w:left w:val="nil"/>
              <w:bottom w:val="single" w:sz="4" w:space="0" w:color="auto"/>
              <w:right w:val="single" w:sz="4" w:space="0" w:color="auto"/>
            </w:tcBorders>
            <w:vAlign w:val="center"/>
            <w:hideMark/>
          </w:tcPr>
          <w:p w14:paraId="0490D56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escada metálica, incluindo acabamento em esmalte sintético com tratamento de superfície</w:t>
            </w:r>
          </w:p>
        </w:tc>
        <w:tc>
          <w:tcPr>
            <w:tcW w:w="211" w:type="pct"/>
            <w:tcBorders>
              <w:top w:val="nil"/>
              <w:left w:val="nil"/>
              <w:bottom w:val="single" w:sz="4" w:space="0" w:color="auto"/>
              <w:right w:val="single" w:sz="4" w:space="0" w:color="auto"/>
            </w:tcBorders>
            <w:vAlign w:val="center"/>
            <w:hideMark/>
          </w:tcPr>
          <w:p w14:paraId="4358A5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3AC626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470" w:type="pct"/>
            <w:tcBorders>
              <w:top w:val="nil"/>
              <w:left w:val="nil"/>
              <w:bottom w:val="single" w:sz="4" w:space="0" w:color="auto"/>
              <w:right w:val="single" w:sz="4" w:space="0" w:color="auto"/>
            </w:tcBorders>
            <w:noWrap/>
            <w:vAlign w:val="center"/>
            <w:hideMark/>
          </w:tcPr>
          <w:p w14:paraId="5EC138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5A255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FC85359" w14:textId="096943A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33251C7" w14:textId="1A60AA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C780DF8" w14:textId="2F4237BA" w:rsidR="005C2DE3" w:rsidRPr="001E700D" w:rsidRDefault="005C2DE3" w:rsidP="005C2DE3">
            <w:pPr>
              <w:jc w:val="center"/>
              <w:rPr>
                <w:rFonts w:eastAsia="Times New Roman" w:cs="Arial"/>
                <w:sz w:val="18"/>
                <w:szCs w:val="18"/>
                <w:lang w:eastAsia="ko-KR"/>
              </w:rPr>
            </w:pPr>
          </w:p>
        </w:tc>
      </w:tr>
      <w:tr w:rsidR="005C2DE3" w:rsidRPr="001E700D" w14:paraId="43FCA72C"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610C0D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w:t>
            </w:r>
          </w:p>
        </w:tc>
        <w:tc>
          <w:tcPr>
            <w:tcW w:w="1870" w:type="pct"/>
            <w:tcBorders>
              <w:top w:val="nil"/>
              <w:left w:val="nil"/>
              <w:bottom w:val="single" w:sz="4" w:space="0" w:color="auto"/>
              <w:right w:val="single" w:sz="4" w:space="0" w:color="auto"/>
            </w:tcBorders>
            <w:vAlign w:val="center"/>
            <w:hideMark/>
          </w:tcPr>
          <w:p w14:paraId="6BC39B0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das telhas metálicas sem reaproveitamento</w:t>
            </w:r>
          </w:p>
        </w:tc>
        <w:tc>
          <w:tcPr>
            <w:tcW w:w="211" w:type="pct"/>
            <w:tcBorders>
              <w:top w:val="nil"/>
              <w:left w:val="nil"/>
              <w:bottom w:val="single" w:sz="4" w:space="0" w:color="auto"/>
              <w:right w:val="single" w:sz="4" w:space="0" w:color="auto"/>
            </w:tcBorders>
            <w:vAlign w:val="center"/>
            <w:hideMark/>
          </w:tcPr>
          <w:p w14:paraId="4A2027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E97409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240</w:t>
            </w:r>
          </w:p>
        </w:tc>
        <w:tc>
          <w:tcPr>
            <w:tcW w:w="470" w:type="pct"/>
            <w:tcBorders>
              <w:top w:val="nil"/>
              <w:left w:val="nil"/>
              <w:bottom w:val="single" w:sz="4" w:space="0" w:color="auto"/>
              <w:right w:val="single" w:sz="4" w:space="0" w:color="auto"/>
            </w:tcBorders>
            <w:noWrap/>
            <w:vAlign w:val="center"/>
            <w:hideMark/>
          </w:tcPr>
          <w:p w14:paraId="1B9505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EF8E9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202355" w14:textId="18C9BE8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F8762D" w14:textId="3E6A8DA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3DA97C2" w14:textId="2655A368" w:rsidR="005C2DE3" w:rsidRPr="001E700D" w:rsidRDefault="005C2DE3" w:rsidP="005C2DE3">
            <w:pPr>
              <w:jc w:val="center"/>
              <w:rPr>
                <w:rFonts w:eastAsia="Times New Roman" w:cs="Arial"/>
                <w:sz w:val="18"/>
                <w:szCs w:val="18"/>
                <w:lang w:eastAsia="ko-KR"/>
              </w:rPr>
            </w:pPr>
          </w:p>
        </w:tc>
      </w:tr>
      <w:tr w:rsidR="005C2DE3" w:rsidRPr="001E700D" w14:paraId="3E8EC66D"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4EA617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1870" w:type="pct"/>
            <w:tcBorders>
              <w:top w:val="nil"/>
              <w:left w:val="nil"/>
              <w:bottom w:val="single" w:sz="4" w:space="0" w:color="auto"/>
              <w:right w:val="single" w:sz="4" w:space="0" w:color="auto"/>
            </w:tcBorders>
            <w:vAlign w:val="center"/>
            <w:hideMark/>
          </w:tcPr>
          <w:p w14:paraId="54E3656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Reforço da estrutura metálica do telhado</w:t>
            </w:r>
          </w:p>
        </w:tc>
        <w:tc>
          <w:tcPr>
            <w:tcW w:w="211" w:type="pct"/>
            <w:tcBorders>
              <w:top w:val="nil"/>
              <w:left w:val="nil"/>
              <w:bottom w:val="single" w:sz="4" w:space="0" w:color="auto"/>
              <w:right w:val="single" w:sz="4" w:space="0" w:color="auto"/>
            </w:tcBorders>
            <w:vAlign w:val="center"/>
            <w:hideMark/>
          </w:tcPr>
          <w:p w14:paraId="32B501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kg</w:t>
            </w:r>
          </w:p>
        </w:tc>
        <w:tc>
          <w:tcPr>
            <w:tcW w:w="262" w:type="pct"/>
            <w:tcBorders>
              <w:top w:val="nil"/>
              <w:left w:val="nil"/>
              <w:bottom w:val="single" w:sz="4" w:space="0" w:color="auto"/>
              <w:right w:val="single" w:sz="4" w:space="0" w:color="auto"/>
            </w:tcBorders>
            <w:noWrap/>
            <w:vAlign w:val="center"/>
            <w:hideMark/>
          </w:tcPr>
          <w:p w14:paraId="64FBB5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470" w:type="pct"/>
            <w:tcBorders>
              <w:top w:val="nil"/>
              <w:left w:val="nil"/>
              <w:bottom w:val="single" w:sz="4" w:space="0" w:color="auto"/>
              <w:right w:val="single" w:sz="4" w:space="0" w:color="auto"/>
            </w:tcBorders>
            <w:noWrap/>
            <w:vAlign w:val="center"/>
            <w:hideMark/>
          </w:tcPr>
          <w:p w14:paraId="276FD8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8C34C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769BE0A" w14:textId="6A9829A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AC5F19" w14:textId="5F37612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5C91746" w14:textId="0E9E0520" w:rsidR="005C2DE3" w:rsidRPr="001E700D" w:rsidRDefault="005C2DE3" w:rsidP="005C2DE3">
            <w:pPr>
              <w:jc w:val="center"/>
              <w:rPr>
                <w:rFonts w:eastAsia="Times New Roman" w:cs="Arial"/>
                <w:sz w:val="18"/>
                <w:szCs w:val="18"/>
                <w:lang w:eastAsia="ko-KR"/>
              </w:rPr>
            </w:pPr>
          </w:p>
        </w:tc>
      </w:tr>
      <w:tr w:rsidR="005C2DE3" w:rsidRPr="001E700D" w14:paraId="5BEF4628" w14:textId="77777777" w:rsidTr="00136E40">
        <w:trPr>
          <w:trHeight w:val="1056"/>
        </w:trPr>
        <w:tc>
          <w:tcPr>
            <w:tcW w:w="343" w:type="pct"/>
            <w:tcBorders>
              <w:top w:val="nil"/>
              <w:left w:val="single" w:sz="4" w:space="0" w:color="auto"/>
              <w:bottom w:val="single" w:sz="4" w:space="0" w:color="auto"/>
              <w:right w:val="single" w:sz="4" w:space="0" w:color="auto"/>
            </w:tcBorders>
            <w:noWrap/>
            <w:vAlign w:val="center"/>
            <w:hideMark/>
          </w:tcPr>
          <w:p w14:paraId="065F0F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w:t>
            </w:r>
          </w:p>
        </w:tc>
        <w:tc>
          <w:tcPr>
            <w:tcW w:w="1870" w:type="pct"/>
            <w:tcBorders>
              <w:top w:val="nil"/>
              <w:left w:val="nil"/>
              <w:bottom w:val="single" w:sz="4" w:space="0" w:color="auto"/>
              <w:right w:val="single" w:sz="4" w:space="0" w:color="auto"/>
            </w:tcBorders>
            <w:vAlign w:val="center"/>
            <w:hideMark/>
          </w:tcPr>
          <w:p w14:paraId="07F3BAA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telha trapezoidal metálica galvanizada tipo sanduíche com espessura de 0,65 mm. Incluso o fornecimento e instalação de rufos para a perfeita estanqueidade da cobertura.</w:t>
            </w:r>
          </w:p>
        </w:tc>
        <w:tc>
          <w:tcPr>
            <w:tcW w:w="211" w:type="pct"/>
            <w:tcBorders>
              <w:top w:val="nil"/>
              <w:left w:val="nil"/>
              <w:bottom w:val="single" w:sz="4" w:space="0" w:color="auto"/>
              <w:right w:val="single" w:sz="4" w:space="0" w:color="auto"/>
            </w:tcBorders>
            <w:vAlign w:val="center"/>
            <w:hideMark/>
          </w:tcPr>
          <w:p w14:paraId="2C4BE5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76AFEA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240</w:t>
            </w:r>
          </w:p>
        </w:tc>
        <w:tc>
          <w:tcPr>
            <w:tcW w:w="470" w:type="pct"/>
            <w:tcBorders>
              <w:top w:val="nil"/>
              <w:left w:val="nil"/>
              <w:bottom w:val="single" w:sz="4" w:space="0" w:color="auto"/>
              <w:right w:val="single" w:sz="4" w:space="0" w:color="auto"/>
            </w:tcBorders>
            <w:noWrap/>
            <w:vAlign w:val="center"/>
            <w:hideMark/>
          </w:tcPr>
          <w:p w14:paraId="55BBF8B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7416A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A3AC41" w14:textId="0536FA0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13FB54" w14:textId="163B8A5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9D8474" w14:textId="6A81F25B" w:rsidR="005C2DE3" w:rsidRPr="001E700D" w:rsidRDefault="005C2DE3" w:rsidP="005C2DE3">
            <w:pPr>
              <w:jc w:val="center"/>
              <w:rPr>
                <w:rFonts w:eastAsia="Times New Roman" w:cs="Arial"/>
                <w:sz w:val="18"/>
                <w:szCs w:val="18"/>
                <w:lang w:eastAsia="ko-KR"/>
              </w:rPr>
            </w:pPr>
          </w:p>
        </w:tc>
      </w:tr>
      <w:tr w:rsidR="005C2DE3" w:rsidRPr="001E700D" w14:paraId="59B0239A"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05635B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2.7</w:t>
            </w:r>
          </w:p>
        </w:tc>
        <w:tc>
          <w:tcPr>
            <w:tcW w:w="1870" w:type="pct"/>
            <w:tcBorders>
              <w:top w:val="nil"/>
              <w:left w:val="nil"/>
              <w:bottom w:val="single" w:sz="4" w:space="0" w:color="auto"/>
              <w:right w:val="single" w:sz="4" w:space="0" w:color="auto"/>
            </w:tcBorders>
            <w:vAlign w:val="center"/>
            <w:hideMark/>
          </w:tcPr>
          <w:p w14:paraId="4FBCF795" w14:textId="3FF73506" w:rsidR="005C2DE3" w:rsidRPr="001E700D" w:rsidRDefault="00614981" w:rsidP="005C2DE3">
            <w:pPr>
              <w:jc w:val="both"/>
              <w:rPr>
                <w:rFonts w:eastAsia="Times New Roman" w:cs="Arial"/>
                <w:sz w:val="18"/>
                <w:szCs w:val="18"/>
                <w:lang w:eastAsia="ko-KR"/>
              </w:rPr>
            </w:pPr>
            <w:r w:rsidRPr="00614981">
              <w:rPr>
                <w:rFonts w:eastAsia="Times New Roman" w:cs="Arial"/>
                <w:sz w:val="18"/>
                <w:szCs w:val="18"/>
                <w:highlight w:val="yellow"/>
                <w:lang w:eastAsia="ko-KR"/>
              </w:rPr>
              <w:t>Fornecimento</w:t>
            </w:r>
            <w:r w:rsidR="005C2DE3" w:rsidRPr="001E700D">
              <w:rPr>
                <w:rFonts w:eastAsia="Times New Roman" w:cs="Arial"/>
                <w:sz w:val="18"/>
                <w:szCs w:val="18"/>
                <w:lang w:eastAsia="ko-KR"/>
              </w:rPr>
              <w:t xml:space="preserve"> e instalação de rufos para o topo das muretas (platibandas), chapa mínima nº. 26, com no mínimo 4 dobras, para reposição dos rufos do </w:t>
            </w:r>
            <w:r w:rsidRPr="00614981">
              <w:rPr>
                <w:rFonts w:eastAsia="Times New Roman" w:cs="Arial"/>
                <w:sz w:val="18"/>
                <w:szCs w:val="18"/>
                <w:highlight w:val="yellow"/>
                <w:lang w:eastAsia="ko-KR"/>
              </w:rPr>
              <w:t>telhado</w:t>
            </w:r>
          </w:p>
        </w:tc>
        <w:tc>
          <w:tcPr>
            <w:tcW w:w="211" w:type="pct"/>
            <w:tcBorders>
              <w:top w:val="nil"/>
              <w:left w:val="nil"/>
              <w:bottom w:val="single" w:sz="4" w:space="0" w:color="auto"/>
              <w:right w:val="single" w:sz="4" w:space="0" w:color="auto"/>
            </w:tcBorders>
            <w:vAlign w:val="center"/>
            <w:hideMark/>
          </w:tcPr>
          <w:p w14:paraId="1F72FF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9C17C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10</w:t>
            </w:r>
          </w:p>
        </w:tc>
        <w:tc>
          <w:tcPr>
            <w:tcW w:w="470" w:type="pct"/>
            <w:tcBorders>
              <w:top w:val="nil"/>
              <w:left w:val="nil"/>
              <w:bottom w:val="single" w:sz="4" w:space="0" w:color="auto"/>
              <w:right w:val="single" w:sz="4" w:space="0" w:color="auto"/>
            </w:tcBorders>
            <w:noWrap/>
            <w:vAlign w:val="center"/>
            <w:hideMark/>
          </w:tcPr>
          <w:p w14:paraId="2EDF10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E8FD5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FD833C" w14:textId="4C27C80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EA06D70" w14:textId="5D4C1E0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9336F4" w14:textId="2923CBBF" w:rsidR="005C2DE3" w:rsidRPr="001E700D" w:rsidRDefault="005C2DE3" w:rsidP="005C2DE3">
            <w:pPr>
              <w:jc w:val="center"/>
              <w:rPr>
                <w:rFonts w:eastAsia="Times New Roman" w:cs="Arial"/>
                <w:sz w:val="18"/>
                <w:szCs w:val="18"/>
                <w:lang w:eastAsia="ko-KR"/>
              </w:rPr>
            </w:pPr>
          </w:p>
        </w:tc>
      </w:tr>
      <w:tr w:rsidR="005C2DE3" w:rsidRPr="001E700D" w14:paraId="572FB4D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52B9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2.8</w:t>
            </w:r>
          </w:p>
        </w:tc>
        <w:tc>
          <w:tcPr>
            <w:tcW w:w="1870" w:type="pct"/>
            <w:tcBorders>
              <w:top w:val="nil"/>
              <w:left w:val="nil"/>
              <w:bottom w:val="single" w:sz="4" w:space="0" w:color="auto"/>
              <w:right w:val="single" w:sz="4" w:space="0" w:color="auto"/>
            </w:tcBorders>
            <w:vAlign w:val="center"/>
            <w:hideMark/>
          </w:tcPr>
          <w:p w14:paraId="61A7A0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Recuperação do SPDA</w:t>
            </w:r>
          </w:p>
        </w:tc>
        <w:tc>
          <w:tcPr>
            <w:tcW w:w="211" w:type="pct"/>
            <w:tcBorders>
              <w:top w:val="nil"/>
              <w:left w:val="nil"/>
              <w:bottom w:val="single" w:sz="4" w:space="0" w:color="auto"/>
              <w:right w:val="single" w:sz="4" w:space="0" w:color="auto"/>
            </w:tcBorders>
            <w:vAlign w:val="center"/>
            <w:hideMark/>
          </w:tcPr>
          <w:p w14:paraId="76CE51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41193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16396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49286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44AEE98" w14:textId="7A8718E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9B021EB" w14:textId="420FFDC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512395E" w14:textId="2D30BEAF" w:rsidR="005C2DE3" w:rsidRPr="001E700D" w:rsidRDefault="005C2DE3" w:rsidP="005C2DE3">
            <w:pPr>
              <w:jc w:val="center"/>
              <w:rPr>
                <w:rFonts w:eastAsia="Times New Roman" w:cs="Arial"/>
                <w:sz w:val="18"/>
                <w:szCs w:val="18"/>
                <w:lang w:eastAsia="ko-KR"/>
              </w:rPr>
            </w:pPr>
          </w:p>
        </w:tc>
      </w:tr>
      <w:tr w:rsidR="005C2DE3" w:rsidRPr="001E700D" w14:paraId="3942A9D5"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5C3AB4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532171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4500F1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noWrap/>
            <w:vAlign w:val="center"/>
            <w:hideMark/>
          </w:tcPr>
          <w:p w14:paraId="503A76A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6DE7BEC2"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8E18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5C52BD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6D2FB9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5AE90A7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3B151F68" w14:textId="77777777" w:rsidTr="00136E40">
        <w:trPr>
          <w:trHeight w:val="240"/>
        </w:trPr>
        <w:tc>
          <w:tcPr>
            <w:tcW w:w="343" w:type="pct"/>
            <w:tcBorders>
              <w:top w:val="nil"/>
              <w:left w:val="single" w:sz="4" w:space="0" w:color="auto"/>
              <w:bottom w:val="single" w:sz="4" w:space="0" w:color="auto"/>
              <w:right w:val="nil"/>
            </w:tcBorders>
            <w:shd w:val="clear" w:color="C0C0C0" w:fill="D9D9D9"/>
            <w:vAlign w:val="center"/>
            <w:hideMark/>
          </w:tcPr>
          <w:p w14:paraId="4D7A11DE"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3</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5F0C420C" w14:textId="49B90E5D"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xml:space="preserve">GERAÇÃO </w:t>
            </w:r>
            <w:r w:rsidRPr="00835244">
              <w:rPr>
                <w:rFonts w:eastAsia="Times New Roman" w:cs="Arial"/>
                <w:b/>
                <w:bCs/>
                <w:sz w:val="18"/>
                <w:szCs w:val="18"/>
                <w:highlight w:val="yellow"/>
                <w:lang w:eastAsia="ko-KR"/>
              </w:rPr>
              <w:t>FOTOVO</w:t>
            </w:r>
            <w:r w:rsidR="00835244" w:rsidRPr="00835244">
              <w:rPr>
                <w:rFonts w:eastAsia="Times New Roman" w:cs="Arial"/>
                <w:b/>
                <w:bCs/>
                <w:sz w:val="18"/>
                <w:szCs w:val="18"/>
                <w:highlight w:val="yellow"/>
                <w:lang w:eastAsia="ko-KR"/>
              </w:rPr>
              <w:t>L</w:t>
            </w:r>
            <w:r w:rsidRPr="00835244">
              <w:rPr>
                <w:rFonts w:eastAsia="Times New Roman" w:cs="Arial"/>
                <w:b/>
                <w:bCs/>
                <w:sz w:val="18"/>
                <w:szCs w:val="18"/>
                <w:highlight w:val="yellow"/>
                <w:lang w:eastAsia="ko-KR"/>
              </w:rPr>
              <w:t>TÁICA</w:t>
            </w:r>
          </w:p>
        </w:tc>
        <w:tc>
          <w:tcPr>
            <w:tcW w:w="363" w:type="pct"/>
            <w:tcBorders>
              <w:top w:val="nil"/>
              <w:left w:val="nil"/>
              <w:bottom w:val="single" w:sz="4" w:space="0" w:color="auto"/>
              <w:right w:val="nil"/>
            </w:tcBorders>
            <w:shd w:val="clear" w:color="C0C0C0" w:fill="D9D9D9"/>
            <w:vAlign w:val="center"/>
            <w:hideMark/>
          </w:tcPr>
          <w:p w14:paraId="744E9C6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6D1FCC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40DBE391"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4EB61A2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587ABA4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462B4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w:t>
            </w:r>
          </w:p>
        </w:tc>
        <w:tc>
          <w:tcPr>
            <w:tcW w:w="1870" w:type="pct"/>
            <w:tcBorders>
              <w:top w:val="nil"/>
              <w:left w:val="nil"/>
              <w:bottom w:val="single" w:sz="4" w:space="0" w:color="auto"/>
              <w:right w:val="single" w:sz="4" w:space="0" w:color="auto"/>
            </w:tcBorders>
            <w:vAlign w:val="center"/>
            <w:hideMark/>
          </w:tcPr>
          <w:p w14:paraId="49A7ACB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Projeto executivo do sistema de geração fotovoltaica, incluindo aprovação junto à concessionária</w:t>
            </w:r>
          </w:p>
        </w:tc>
        <w:tc>
          <w:tcPr>
            <w:tcW w:w="211" w:type="pct"/>
            <w:tcBorders>
              <w:top w:val="nil"/>
              <w:left w:val="nil"/>
              <w:bottom w:val="single" w:sz="4" w:space="0" w:color="auto"/>
              <w:right w:val="single" w:sz="4" w:space="0" w:color="auto"/>
            </w:tcBorders>
            <w:vAlign w:val="center"/>
            <w:hideMark/>
          </w:tcPr>
          <w:p w14:paraId="4099DE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9F684F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157C6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5D93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E66D05" w14:textId="4E1C451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F114D6" w14:textId="5DB6EFD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0B91C2E" w14:textId="2BD32172" w:rsidR="005C2DE3" w:rsidRPr="001E700D" w:rsidRDefault="005C2DE3" w:rsidP="005C2DE3">
            <w:pPr>
              <w:jc w:val="center"/>
              <w:rPr>
                <w:rFonts w:eastAsia="Times New Roman" w:cs="Arial"/>
                <w:sz w:val="18"/>
                <w:szCs w:val="18"/>
                <w:lang w:eastAsia="ko-KR"/>
              </w:rPr>
            </w:pPr>
          </w:p>
        </w:tc>
      </w:tr>
      <w:tr w:rsidR="005C2DE3" w:rsidRPr="001E700D" w14:paraId="6AE21EA0"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7749C82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3.2</w:t>
            </w:r>
          </w:p>
        </w:tc>
        <w:tc>
          <w:tcPr>
            <w:tcW w:w="1870" w:type="pct"/>
            <w:tcBorders>
              <w:top w:val="nil"/>
              <w:left w:val="nil"/>
              <w:bottom w:val="single" w:sz="4" w:space="0" w:color="auto"/>
              <w:right w:val="single" w:sz="4" w:space="0" w:color="auto"/>
            </w:tcBorders>
            <w:vAlign w:val="center"/>
            <w:hideMark/>
          </w:tcPr>
          <w:p w14:paraId="64917875" w14:textId="6FB8D689" w:rsidR="005C2DE3" w:rsidRPr="001E700D" w:rsidRDefault="00A24532" w:rsidP="005C2DE3">
            <w:pPr>
              <w:jc w:val="both"/>
              <w:rPr>
                <w:rFonts w:eastAsia="Times New Roman" w:cs="Arial"/>
                <w:sz w:val="18"/>
                <w:szCs w:val="18"/>
                <w:lang w:eastAsia="ko-KR"/>
              </w:rPr>
            </w:pPr>
            <w:r w:rsidRPr="00A24532">
              <w:rPr>
                <w:rFonts w:eastAsia="Times New Roman" w:cs="Arial"/>
                <w:sz w:val="18"/>
                <w:szCs w:val="18"/>
                <w:highlight w:val="yellow"/>
                <w:lang w:eastAsia="ko-KR"/>
              </w:rPr>
              <w:t>Sistema</w:t>
            </w:r>
            <w:r w:rsidR="005C2DE3" w:rsidRPr="001E700D">
              <w:rPr>
                <w:rFonts w:eastAsia="Times New Roman" w:cs="Arial"/>
                <w:sz w:val="18"/>
                <w:szCs w:val="18"/>
                <w:lang w:eastAsia="ko-KR"/>
              </w:rPr>
              <w:t xml:space="preserve"> de geração fotovoltaico com capacidade mínima de 40,2 </w:t>
            </w:r>
            <w:proofErr w:type="spellStart"/>
            <w:r w:rsidR="005C2DE3" w:rsidRPr="001E700D">
              <w:rPr>
                <w:rFonts w:eastAsia="Times New Roman" w:cs="Arial"/>
                <w:sz w:val="18"/>
                <w:szCs w:val="18"/>
                <w:lang w:eastAsia="ko-KR"/>
              </w:rPr>
              <w:t>KWp</w:t>
            </w:r>
            <w:proofErr w:type="spellEnd"/>
            <w:r w:rsidR="005C2DE3" w:rsidRPr="001E700D">
              <w:rPr>
                <w:rFonts w:eastAsia="Times New Roman" w:cs="Arial"/>
                <w:sz w:val="18"/>
                <w:szCs w:val="18"/>
                <w:lang w:eastAsia="ko-KR"/>
              </w:rPr>
              <w:t xml:space="preserve"> completo, incluindo, infraestrutura elétrica, condutores elétricos, painéis </w:t>
            </w:r>
            <w:r w:rsidR="005C2DE3" w:rsidRPr="00C33EF4">
              <w:rPr>
                <w:rFonts w:eastAsia="Times New Roman" w:cs="Arial"/>
                <w:sz w:val="18"/>
                <w:szCs w:val="18"/>
                <w:highlight w:val="yellow"/>
                <w:lang w:eastAsia="ko-KR"/>
              </w:rPr>
              <w:t>fotovolt</w:t>
            </w:r>
            <w:r w:rsidR="00C33EF4" w:rsidRPr="00C33EF4">
              <w:rPr>
                <w:rFonts w:eastAsia="Times New Roman" w:cs="Arial"/>
                <w:sz w:val="18"/>
                <w:szCs w:val="18"/>
                <w:highlight w:val="yellow"/>
                <w:lang w:eastAsia="ko-KR"/>
              </w:rPr>
              <w:t>a</w:t>
            </w:r>
            <w:r w:rsidR="005C2DE3" w:rsidRPr="00C33EF4">
              <w:rPr>
                <w:rFonts w:eastAsia="Times New Roman" w:cs="Arial"/>
                <w:sz w:val="18"/>
                <w:szCs w:val="18"/>
                <w:highlight w:val="yellow"/>
                <w:lang w:eastAsia="ko-KR"/>
              </w:rPr>
              <w:t>icos</w:t>
            </w:r>
            <w:r w:rsidR="005C2DE3" w:rsidRPr="001E700D">
              <w:rPr>
                <w:rFonts w:eastAsia="Times New Roman" w:cs="Arial"/>
                <w:sz w:val="18"/>
                <w:szCs w:val="18"/>
                <w:lang w:eastAsia="ko-KR"/>
              </w:rPr>
              <w:t xml:space="preserve"> e inversor</w:t>
            </w:r>
          </w:p>
        </w:tc>
        <w:tc>
          <w:tcPr>
            <w:tcW w:w="211" w:type="pct"/>
            <w:tcBorders>
              <w:top w:val="nil"/>
              <w:left w:val="nil"/>
              <w:bottom w:val="single" w:sz="4" w:space="0" w:color="auto"/>
              <w:right w:val="single" w:sz="4" w:space="0" w:color="auto"/>
            </w:tcBorders>
            <w:vAlign w:val="center"/>
            <w:hideMark/>
          </w:tcPr>
          <w:p w14:paraId="3BC702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CA9C63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2518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22D746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D796EA" w14:textId="3A81B8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DC586BE" w14:textId="7734AA9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DCF0AE7" w14:textId="2D92E3AA" w:rsidR="005C2DE3" w:rsidRPr="001E700D" w:rsidRDefault="005C2DE3" w:rsidP="005C2DE3">
            <w:pPr>
              <w:jc w:val="center"/>
              <w:rPr>
                <w:rFonts w:eastAsia="Times New Roman" w:cs="Arial"/>
                <w:sz w:val="18"/>
                <w:szCs w:val="18"/>
                <w:lang w:eastAsia="ko-KR"/>
              </w:rPr>
            </w:pPr>
          </w:p>
        </w:tc>
      </w:tr>
      <w:tr w:rsidR="005C2DE3" w:rsidRPr="001E700D" w14:paraId="22792D8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FBDD0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3.3</w:t>
            </w:r>
          </w:p>
        </w:tc>
        <w:tc>
          <w:tcPr>
            <w:tcW w:w="1870" w:type="pct"/>
            <w:tcBorders>
              <w:top w:val="nil"/>
              <w:left w:val="nil"/>
              <w:bottom w:val="single" w:sz="4" w:space="0" w:color="auto"/>
              <w:right w:val="single" w:sz="4" w:space="0" w:color="auto"/>
            </w:tcBorders>
            <w:vAlign w:val="center"/>
            <w:hideMark/>
          </w:tcPr>
          <w:p w14:paraId="2FFDE32A" w14:textId="0CA6798D"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Módulo </w:t>
            </w:r>
            <w:r w:rsidR="00C33EF4" w:rsidRPr="00C33EF4">
              <w:rPr>
                <w:rFonts w:eastAsia="Times New Roman" w:cs="Arial"/>
                <w:sz w:val="18"/>
                <w:szCs w:val="18"/>
                <w:highlight w:val="yellow"/>
                <w:lang w:eastAsia="ko-KR"/>
              </w:rPr>
              <w:t>fotovoltaico</w:t>
            </w:r>
            <w:r w:rsidR="00C33EF4" w:rsidRPr="001E700D">
              <w:rPr>
                <w:rFonts w:eastAsia="Times New Roman" w:cs="Arial"/>
                <w:sz w:val="18"/>
                <w:szCs w:val="18"/>
                <w:lang w:eastAsia="ko-KR"/>
              </w:rPr>
              <w:t xml:space="preserve"> </w:t>
            </w:r>
            <w:r w:rsidRPr="001E700D">
              <w:rPr>
                <w:rFonts w:eastAsia="Times New Roman" w:cs="Arial"/>
                <w:sz w:val="18"/>
                <w:szCs w:val="18"/>
                <w:lang w:eastAsia="ko-KR"/>
              </w:rPr>
              <w:t>de 670W, incluindo suportes de fixação à estrutura do telhado</w:t>
            </w:r>
          </w:p>
        </w:tc>
        <w:tc>
          <w:tcPr>
            <w:tcW w:w="211" w:type="pct"/>
            <w:tcBorders>
              <w:top w:val="nil"/>
              <w:left w:val="nil"/>
              <w:bottom w:val="single" w:sz="4" w:space="0" w:color="auto"/>
              <w:right w:val="single" w:sz="4" w:space="0" w:color="auto"/>
            </w:tcBorders>
            <w:vAlign w:val="center"/>
            <w:hideMark/>
          </w:tcPr>
          <w:p w14:paraId="3A0089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1A85C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60</w:t>
            </w:r>
          </w:p>
        </w:tc>
        <w:tc>
          <w:tcPr>
            <w:tcW w:w="470" w:type="pct"/>
            <w:tcBorders>
              <w:top w:val="nil"/>
              <w:left w:val="nil"/>
              <w:bottom w:val="single" w:sz="4" w:space="0" w:color="auto"/>
              <w:right w:val="single" w:sz="4" w:space="0" w:color="auto"/>
            </w:tcBorders>
            <w:noWrap/>
            <w:vAlign w:val="center"/>
            <w:hideMark/>
          </w:tcPr>
          <w:p w14:paraId="72FDFC9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4D11D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5712A99" w14:textId="079073F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17C035A" w14:textId="1050D1E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D997062" w14:textId="1D8EF4C4" w:rsidR="005C2DE3" w:rsidRPr="001E700D" w:rsidRDefault="005C2DE3" w:rsidP="005C2DE3">
            <w:pPr>
              <w:jc w:val="center"/>
              <w:rPr>
                <w:rFonts w:eastAsia="Times New Roman" w:cs="Arial"/>
                <w:sz w:val="18"/>
                <w:szCs w:val="18"/>
                <w:lang w:eastAsia="ko-KR"/>
              </w:rPr>
            </w:pPr>
          </w:p>
        </w:tc>
      </w:tr>
      <w:tr w:rsidR="005C2DE3" w:rsidRPr="001E700D" w14:paraId="162A955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DD46A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3.4</w:t>
            </w:r>
          </w:p>
        </w:tc>
        <w:tc>
          <w:tcPr>
            <w:tcW w:w="1870" w:type="pct"/>
            <w:tcBorders>
              <w:top w:val="nil"/>
              <w:left w:val="nil"/>
              <w:bottom w:val="single" w:sz="4" w:space="0" w:color="auto"/>
              <w:right w:val="single" w:sz="4" w:space="0" w:color="auto"/>
            </w:tcBorders>
            <w:vAlign w:val="center"/>
            <w:hideMark/>
          </w:tcPr>
          <w:p w14:paraId="78FE4EF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Eletrocalha perfurada de 75x50mm, incluindo suportes e conexões</w:t>
            </w:r>
          </w:p>
        </w:tc>
        <w:tc>
          <w:tcPr>
            <w:tcW w:w="211" w:type="pct"/>
            <w:tcBorders>
              <w:top w:val="nil"/>
              <w:left w:val="nil"/>
              <w:bottom w:val="single" w:sz="4" w:space="0" w:color="auto"/>
              <w:right w:val="single" w:sz="4" w:space="0" w:color="auto"/>
            </w:tcBorders>
            <w:vAlign w:val="center"/>
            <w:hideMark/>
          </w:tcPr>
          <w:p w14:paraId="4F28D2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22E7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121270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86D85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CABAC1B" w14:textId="4E8AD7B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F65A01" w14:textId="1D18769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5E7BC2B" w14:textId="4BBC97CD" w:rsidR="005C2DE3" w:rsidRPr="001E700D" w:rsidRDefault="005C2DE3" w:rsidP="005C2DE3">
            <w:pPr>
              <w:jc w:val="center"/>
              <w:rPr>
                <w:rFonts w:eastAsia="Times New Roman" w:cs="Arial"/>
                <w:sz w:val="18"/>
                <w:szCs w:val="18"/>
                <w:lang w:eastAsia="ko-KR"/>
              </w:rPr>
            </w:pPr>
          </w:p>
        </w:tc>
      </w:tr>
      <w:tr w:rsidR="005C2DE3" w:rsidRPr="001E700D" w14:paraId="26771D24"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7AB0DF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3.5</w:t>
            </w:r>
          </w:p>
        </w:tc>
        <w:tc>
          <w:tcPr>
            <w:tcW w:w="1870" w:type="pct"/>
            <w:tcBorders>
              <w:top w:val="nil"/>
              <w:left w:val="nil"/>
              <w:bottom w:val="single" w:sz="4" w:space="0" w:color="auto"/>
              <w:right w:val="single" w:sz="4" w:space="0" w:color="auto"/>
            </w:tcBorders>
            <w:shd w:val="clear" w:color="000000" w:fill="FFFFFF"/>
            <w:vAlign w:val="center"/>
            <w:hideMark/>
          </w:tcPr>
          <w:p w14:paraId="6E6E019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de diâmetros variados, incluindo suportes e conexões</w:t>
            </w:r>
          </w:p>
        </w:tc>
        <w:tc>
          <w:tcPr>
            <w:tcW w:w="211" w:type="pct"/>
            <w:tcBorders>
              <w:top w:val="nil"/>
              <w:left w:val="nil"/>
              <w:bottom w:val="single" w:sz="4" w:space="0" w:color="auto"/>
              <w:right w:val="single" w:sz="4" w:space="0" w:color="auto"/>
            </w:tcBorders>
            <w:vAlign w:val="center"/>
            <w:hideMark/>
          </w:tcPr>
          <w:p w14:paraId="0D3F9B4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5C35C1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1552CD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4A7688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6241CF" w14:textId="3D290EC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5838D92" w14:textId="6EF4B74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DAFF0C" w14:textId="3F81BB21" w:rsidR="005C2DE3" w:rsidRPr="001E700D" w:rsidRDefault="005C2DE3" w:rsidP="005C2DE3">
            <w:pPr>
              <w:jc w:val="center"/>
              <w:rPr>
                <w:rFonts w:eastAsia="Times New Roman" w:cs="Arial"/>
                <w:sz w:val="18"/>
                <w:szCs w:val="18"/>
                <w:lang w:eastAsia="ko-KR"/>
              </w:rPr>
            </w:pPr>
          </w:p>
        </w:tc>
      </w:tr>
      <w:tr w:rsidR="005C2DE3" w:rsidRPr="001E700D" w14:paraId="40E4414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2A5C7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3.6</w:t>
            </w:r>
          </w:p>
        </w:tc>
        <w:tc>
          <w:tcPr>
            <w:tcW w:w="1870" w:type="pct"/>
            <w:tcBorders>
              <w:top w:val="nil"/>
              <w:left w:val="nil"/>
              <w:bottom w:val="single" w:sz="4" w:space="0" w:color="auto"/>
              <w:right w:val="single" w:sz="4" w:space="0" w:color="auto"/>
            </w:tcBorders>
            <w:vAlign w:val="center"/>
            <w:hideMark/>
          </w:tcPr>
          <w:p w14:paraId="6CD98C35" w14:textId="13766184"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Eletroduto flexível corrugado e </w:t>
            </w:r>
            <w:r w:rsidRPr="007D0A06">
              <w:rPr>
                <w:rFonts w:eastAsia="Times New Roman" w:cs="Arial"/>
                <w:sz w:val="18"/>
                <w:szCs w:val="18"/>
                <w:highlight w:val="yellow"/>
                <w:lang w:eastAsia="ko-KR"/>
              </w:rPr>
              <w:t>emborra</w:t>
            </w:r>
            <w:r w:rsidR="007D0A06" w:rsidRPr="007D0A06">
              <w:rPr>
                <w:rFonts w:eastAsia="Times New Roman" w:cs="Arial"/>
                <w:sz w:val="18"/>
                <w:szCs w:val="18"/>
                <w:highlight w:val="yellow"/>
                <w:lang w:eastAsia="ko-KR"/>
              </w:rPr>
              <w:t>ch</w:t>
            </w:r>
            <w:r w:rsidRPr="007D0A06">
              <w:rPr>
                <w:rFonts w:eastAsia="Times New Roman" w:cs="Arial"/>
                <w:sz w:val="18"/>
                <w:szCs w:val="18"/>
                <w:highlight w:val="yellow"/>
                <w:lang w:eastAsia="ko-KR"/>
              </w:rPr>
              <w:t>ado</w:t>
            </w:r>
            <w:r w:rsidRPr="001E700D">
              <w:rPr>
                <w:rFonts w:eastAsia="Times New Roman" w:cs="Arial"/>
                <w:sz w:val="18"/>
                <w:szCs w:val="18"/>
                <w:lang w:eastAsia="ko-KR"/>
              </w:rPr>
              <w:t xml:space="preserve"> de uso externo com diâmetros variados</w:t>
            </w:r>
          </w:p>
        </w:tc>
        <w:tc>
          <w:tcPr>
            <w:tcW w:w="211" w:type="pct"/>
            <w:tcBorders>
              <w:top w:val="nil"/>
              <w:left w:val="nil"/>
              <w:bottom w:val="single" w:sz="4" w:space="0" w:color="auto"/>
              <w:right w:val="single" w:sz="4" w:space="0" w:color="auto"/>
            </w:tcBorders>
            <w:vAlign w:val="center"/>
            <w:hideMark/>
          </w:tcPr>
          <w:p w14:paraId="70E4C2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30CE5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w:t>
            </w:r>
          </w:p>
        </w:tc>
        <w:tc>
          <w:tcPr>
            <w:tcW w:w="470" w:type="pct"/>
            <w:tcBorders>
              <w:top w:val="nil"/>
              <w:left w:val="nil"/>
              <w:bottom w:val="single" w:sz="4" w:space="0" w:color="auto"/>
              <w:right w:val="single" w:sz="4" w:space="0" w:color="auto"/>
            </w:tcBorders>
            <w:noWrap/>
            <w:vAlign w:val="center"/>
            <w:hideMark/>
          </w:tcPr>
          <w:p w14:paraId="70DB8E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F3D3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203B353" w14:textId="088B01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3035B1C" w14:textId="04A6A81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CB00A4" w14:textId="6B28508A" w:rsidR="005C2DE3" w:rsidRPr="001E700D" w:rsidRDefault="005C2DE3" w:rsidP="005C2DE3">
            <w:pPr>
              <w:jc w:val="center"/>
              <w:rPr>
                <w:rFonts w:eastAsia="Times New Roman" w:cs="Arial"/>
                <w:sz w:val="18"/>
                <w:szCs w:val="18"/>
                <w:lang w:eastAsia="ko-KR"/>
              </w:rPr>
            </w:pPr>
          </w:p>
        </w:tc>
      </w:tr>
      <w:tr w:rsidR="005C2DE3" w:rsidRPr="001E700D" w14:paraId="4C67B716"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0FA95F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3.7</w:t>
            </w:r>
          </w:p>
        </w:tc>
        <w:tc>
          <w:tcPr>
            <w:tcW w:w="1870" w:type="pct"/>
            <w:tcBorders>
              <w:top w:val="nil"/>
              <w:left w:val="nil"/>
              <w:bottom w:val="single" w:sz="4" w:space="0" w:color="auto"/>
              <w:right w:val="single" w:sz="4" w:space="0" w:color="auto"/>
            </w:tcBorders>
            <w:vAlign w:val="center"/>
            <w:hideMark/>
          </w:tcPr>
          <w:p w14:paraId="6FC9EA4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lançamento de condutor elétrico não halogenado de 6 mm</w:t>
            </w:r>
            <w:r w:rsidRPr="001E700D">
              <w:rPr>
                <w:rFonts w:eastAsia="Times New Roman" w:cs="Arial"/>
                <w:sz w:val="18"/>
                <w:szCs w:val="18"/>
                <w:vertAlign w:val="superscript"/>
                <w:lang w:eastAsia="ko-KR"/>
              </w:rPr>
              <w:t xml:space="preserve">2 </w:t>
            </w:r>
          </w:p>
        </w:tc>
        <w:tc>
          <w:tcPr>
            <w:tcW w:w="211" w:type="pct"/>
            <w:tcBorders>
              <w:top w:val="nil"/>
              <w:left w:val="nil"/>
              <w:bottom w:val="single" w:sz="4" w:space="0" w:color="auto"/>
              <w:right w:val="single" w:sz="4" w:space="0" w:color="auto"/>
            </w:tcBorders>
            <w:vAlign w:val="center"/>
            <w:hideMark/>
          </w:tcPr>
          <w:p w14:paraId="302DE78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1928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370</w:t>
            </w:r>
          </w:p>
        </w:tc>
        <w:tc>
          <w:tcPr>
            <w:tcW w:w="470" w:type="pct"/>
            <w:tcBorders>
              <w:top w:val="nil"/>
              <w:left w:val="nil"/>
              <w:bottom w:val="single" w:sz="4" w:space="0" w:color="auto"/>
              <w:right w:val="single" w:sz="4" w:space="0" w:color="auto"/>
            </w:tcBorders>
            <w:noWrap/>
            <w:vAlign w:val="center"/>
            <w:hideMark/>
          </w:tcPr>
          <w:p w14:paraId="1C2BD3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850A6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20ECE7" w14:textId="5EC910B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F2D17BB" w14:textId="2407EAD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FF45B85" w14:textId="57C4629C" w:rsidR="005C2DE3" w:rsidRPr="001E700D" w:rsidRDefault="005C2DE3" w:rsidP="005C2DE3">
            <w:pPr>
              <w:jc w:val="center"/>
              <w:rPr>
                <w:rFonts w:eastAsia="Times New Roman" w:cs="Arial"/>
                <w:sz w:val="18"/>
                <w:szCs w:val="18"/>
                <w:lang w:eastAsia="ko-KR"/>
              </w:rPr>
            </w:pPr>
          </w:p>
        </w:tc>
      </w:tr>
      <w:tr w:rsidR="005C2DE3" w:rsidRPr="001E700D" w14:paraId="1F9E625B"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41E7A28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3.8</w:t>
            </w:r>
          </w:p>
        </w:tc>
        <w:tc>
          <w:tcPr>
            <w:tcW w:w="1870" w:type="pct"/>
            <w:tcBorders>
              <w:top w:val="nil"/>
              <w:left w:val="nil"/>
              <w:bottom w:val="single" w:sz="4" w:space="0" w:color="auto"/>
              <w:right w:val="single" w:sz="4" w:space="0" w:color="auto"/>
            </w:tcBorders>
            <w:vAlign w:val="center"/>
            <w:hideMark/>
          </w:tcPr>
          <w:p w14:paraId="6E53FA1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lançamento de condutor elétrico XLPE de 50 mm</w:t>
            </w:r>
            <w:r w:rsidRPr="001E700D">
              <w:rPr>
                <w:rFonts w:eastAsia="Times New Roman" w:cs="Arial"/>
                <w:sz w:val="18"/>
                <w:szCs w:val="18"/>
                <w:vertAlign w:val="superscript"/>
                <w:lang w:eastAsia="ko-KR"/>
              </w:rPr>
              <w:t xml:space="preserve">2 </w:t>
            </w:r>
          </w:p>
        </w:tc>
        <w:tc>
          <w:tcPr>
            <w:tcW w:w="211" w:type="pct"/>
            <w:tcBorders>
              <w:top w:val="nil"/>
              <w:left w:val="nil"/>
              <w:bottom w:val="single" w:sz="4" w:space="0" w:color="auto"/>
              <w:right w:val="single" w:sz="4" w:space="0" w:color="auto"/>
            </w:tcBorders>
            <w:vAlign w:val="center"/>
            <w:hideMark/>
          </w:tcPr>
          <w:p w14:paraId="26AD989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C3FC6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470" w:type="pct"/>
            <w:tcBorders>
              <w:top w:val="nil"/>
              <w:left w:val="nil"/>
              <w:bottom w:val="single" w:sz="4" w:space="0" w:color="auto"/>
              <w:right w:val="single" w:sz="4" w:space="0" w:color="auto"/>
            </w:tcBorders>
            <w:noWrap/>
            <w:vAlign w:val="center"/>
            <w:hideMark/>
          </w:tcPr>
          <w:p w14:paraId="35B7A91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1DE49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AAD058" w14:textId="025436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0776E4" w14:textId="4B2916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C68E823" w14:textId="62936225" w:rsidR="005C2DE3" w:rsidRPr="001E700D" w:rsidRDefault="005C2DE3" w:rsidP="005C2DE3">
            <w:pPr>
              <w:jc w:val="center"/>
              <w:rPr>
                <w:rFonts w:eastAsia="Times New Roman" w:cs="Arial"/>
                <w:sz w:val="18"/>
                <w:szCs w:val="18"/>
                <w:lang w:eastAsia="ko-KR"/>
              </w:rPr>
            </w:pPr>
          </w:p>
        </w:tc>
      </w:tr>
      <w:tr w:rsidR="005C2DE3" w:rsidRPr="001E700D" w14:paraId="3AA1B5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2FF6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3.9</w:t>
            </w:r>
          </w:p>
        </w:tc>
        <w:tc>
          <w:tcPr>
            <w:tcW w:w="1870" w:type="pct"/>
            <w:tcBorders>
              <w:top w:val="nil"/>
              <w:left w:val="nil"/>
              <w:bottom w:val="single" w:sz="4" w:space="0" w:color="auto"/>
              <w:right w:val="single" w:sz="4" w:space="0" w:color="auto"/>
            </w:tcBorders>
            <w:vAlign w:val="center"/>
            <w:hideMark/>
          </w:tcPr>
          <w:p w14:paraId="3D031FBE" w14:textId="088FEF70"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Fornecimento e instalação de quadro elétrico completo para efeito de seletividade do sistema de geração </w:t>
            </w:r>
            <w:r w:rsidR="00C33EF4" w:rsidRPr="00C33EF4">
              <w:rPr>
                <w:rFonts w:eastAsia="Times New Roman" w:cs="Arial"/>
                <w:sz w:val="18"/>
                <w:szCs w:val="18"/>
                <w:highlight w:val="yellow"/>
                <w:lang w:eastAsia="ko-KR"/>
              </w:rPr>
              <w:t>fotovoltaica</w:t>
            </w:r>
          </w:p>
        </w:tc>
        <w:tc>
          <w:tcPr>
            <w:tcW w:w="211" w:type="pct"/>
            <w:tcBorders>
              <w:top w:val="nil"/>
              <w:left w:val="nil"/>
              <w:bottom w:val="single" w:sz="4" w:space="0" w:color="auto"/>
              <w:right w:val="single" w:sz="4" w:space="0" w:color="auto"/>
            </w:tcBorders>
            <w:vAlign w:val="center"/>
            <w:hideMark/>
          </w:tcPr>
          <w:p w14:paraId="3BE593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14E757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9FDE6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75D9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37E0F3" w14:textId="55E86B3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ABDACA8" w14:textId="1F77E7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99595D4" w14:textId="73BFC866" w:rsidR="005C2DE3" w:rsidRPr="001E700D" w:rsidRDefault="005C2DE3" w:rsidP="005C2DE3">
            <w:pPr>
              <w:jc w:val="center"/>
              <w:rPr>
                <w:rFonts w:eastAsia="Times New Roman" w:cs="Arial"/>
                <w:sz w:val="18"/>
                <w:szCs w:val="18"/>
                <w:lang w:eastAsia="ko-KR"/>
              </w:rPr>
            </w:pPr>
          </w:p>
        </w:tc>
      </w:tr>
      <w:tr w:rsidR="005C2DE3" w:rsidRPr="001E700D" w14:paraId="32A5F800"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68CE97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3.10</w:t>
            </w:r>
          </w:p>
        </w:tc>
        <w:tc>
          <w:tcPr>
            <w:tcW w:w="1870" w:type="pct"/>
            <w:tcBorders>
              <w:top w:val="nil"/>
              <w:left w:val="nil"/>
              <w:bottom w:val="single" w:sz="4" w:space="0" w:color="auto"/>
              <w:right w:val="single" w:sz="4" w:space="0" w:color="auto"/>
            </w:tcBorders>
            <w:vAlign w:val="center"/>
            <w:hideMark/>
          </w:tcPr>
          <w:p w14:paraId="588F454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Protocolização do processo junto à concessionária para homologação do sistema, incluindo adequações ao quadro elétrico de distribuição solicitadas pela concessionária.</w:t>
            </w:r>
          </w:p>
        </w:tc>
        <w:tc>
          <w:tcPr>
            <w:tcW w:w="211" w:type="pct"/>
            <w:tcBorders>
              <w:top w:val="nil"/>
              <w:left w:val="nil"/>
              <w:bottom w:val="single" w:sz="4" w:space="0" w:color="auto"/>
              <w:right w:val="single" w:sz="4" w:space="0" w:color="auto"/>
            </w:tcBorders>
            <w:vAlign w:val="center"/>
            <w:hideMark/>
          </w:tcPr>
          <w:p w14:paraId="0B60B81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88400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B1EE7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94A0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FD45585" w14:textId="7BA397A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FE1B7D7" w14:textId="174CE2C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1569BDB" w14:textId="5066EADC" w:rsidR="005C2DE3" w:rsidRPr="001E700D" w:rsidRDefault="005C2DE3" w:rsidP="005C2DE3">
            <w:pPr>
              <w:jc w:val="center"/>
              <w:rPr>
                <w:rFonts w:eastAsia="Times New Roman" w:cs="Arial"/>
                <w:sz w:val="18"/>
                <w:szCs w:val="18"/>
                <w:lang w:eastAsia="ko-KR"/>
              </w:rPr>
            </w:pPr>
          </w:p>
        </w:tc>
      </w:tr>
      <w:tr w:rsidR="005C2DE3" w:rsidRPr="001E700D" w14:paraId="495932FF" w14:textId="77777777" w:rsidTr="00136E40">
        <w:trPr>
          <w:trHeight w:val="1056"/>
        </w:trPr>
        <w:tc>
          <w:tcPr>
            <w:tcW w:w="343" w:type="pct"/>
            <w:tcBorders>
              <w:top w:val="nil"/>
              <w:left w:val="single" w:sz="4" w:space="0" w:color="auto"/>
              <w:bottom w:val="single" w:sz="4" w:space="0" w:color="auto"/>
              <w:right w:val="single" w:sz="4" w:space="0" w:color="auto"/>
            </w:tcBorders>
            <w:noWrap/>
            <w:vAlign w:val="center"/>
            <w:hideMark/>
          </w:tcPr>
          <w:p w14:paraId="2427F0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3.11</w:t>
            </w:r>
          </w:p>
        </w:tc>
        <w:tc>
          <w:tcPr>
            <w:tcW w:w="1870" w:type="pct"/>
            <w:tcBorders>
              <w:top w:val="nil"/>
              <w:left w:val="nil"/>
              <w:bottom w:val="single" w:sz="4" w:space="0" w:color="auto"/>
              <w:right w:val="single" w:sz="4" w:space="0" w:color="auto"/>
            </w:tcBorders>
            <w:vAlign w:val="center"/>
            <w:hideMark/>
          </w:tcPr>
          <w:p w14:paraId="2B503876" w14:textId="47E114CB"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Elaboração de laudo técnico atestando a eficiência do sistema de geração </w:t>
            </w:r>
            <w:r w:rsidR="00C33EF4" w:rsidRPr="00C33EF4">
              <w:rPr>
                <w:rFonts w:eastAsia="Times New Roman" w:cs="Arial"/>
                <w:sz w:val="18"/>
                <w:szCs w:val="18"/>
                <w:highlight w:val="yellow"/>
                <w:lang w:eastAsia="ko-KR"/>
              </w:rPr>
              <w:t>fotovoltaica</w:t>
            </w:r>
            <w:r w:rsidR="00C33EF4" w:rsidRPr="001E700D">
              <w:rPr>
                <w:rFonts w:eastAsia="Times New Roman" w:cs="Arial"/>
                <w:sz w:val="18"/>
                <w:szCs w:val="18"/>
                <w:lang w:eastAsia="ko-KR"/>
              </w:rPr>
              <w:t xml:space="preserve"> </w:t>
            </w:r>
            <w:r w:rsidRPr="001E700D">
              <w:rPr>
                <w:rFonts w:eastAsia="Times New Roman" w:cs="Arial"/>
                <w:sz w:val="18"/>
                <w:szCs w:val="18"/>
                <w:lang w:eastAsia="ko-KR"/>
              </w:rPr>
              <w:t xml:space="preserve">e a conformidade às normas técnicas e de segurança da instalação. Emissão do </w:t>
            </w:r>
            <w:proofErr w:type="spellStart"/>
            <w:r w:rsidRPr="001E700D">
              <w:rPr>
                <w:rFonts w:eastAsia="Times New Roman" w:cs="Arial"/>
                <w:sz w:val="18"/>
                <w:szCs w:val="18"/>
                <w:lang w:eastAsia="ko-KR"/>
              </w:rPr>
              <w:t>laudo-atestado</w:t>
            </w:r>
            <w:proofErr w:type="spellEnd"/>
            <w:r w:rsidRPr="001E700D">
              <w:rPr>
                <w:rFonts w:eastAsia="Times New Roman" w:cs="Arial"/>
                <w:sz w:val="18"/>
                <w:szCs w:val="18"/>
                <w:lang w:eastAsia="ko-KR"/>
              </w:rPr>
              <w:t xml:space="preserve"> por terceiro homologado pelo Contratante</w:t>
            </w:r>
          </w:p>
        </w:tc>
        <w:tc>
          <w:tcPr>
            <w:tcW w:w="211" w:type="pct"/>
            <w:tcBorders>
              <w:top w:val="nil"/>
              <w:left w:val="nil"/>
              <w:bottom w:val="single" w:sz="4" w:space="0" w:color="auto"/>
              <w:right w:val="single" w:sz="4" w:space="0" w:color="auto"/>
            </w:tcBorders>
            <w:vAlign w:val="center"/>
            <w:hideMark/>
          </w:tcPr>
          <w:p w14:paraId="3F92C9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D39DA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F7350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5E157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E353F9" w14:textId="5ECBC79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1968FA" w14:textId="11755F0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5DCF96A" w14:textId="4DFD821D" w:rsidR="005C2DE3" w:rsidRPr="001E700D" w:rsidRDefault="005C2DE3" w:rsidP="005C2DE3">
            <w:pPr>
              <w:jc w:val="center"/>
              <w:rPr>
                <w:rFonts w:eastAsia="Times New Roman" w:cs="Arial"/>
                <w:sz w:val="18"/>
                <w:szCs w:val="18"/>
                <w:lang w:eastAsia="ko-KR"/>
              </w:rPr>
            </w:pPr>
          </w:p>
        </w:tc>
      </w:tr>
      <w:tr w:rsidR="005C2DE3" w:rsidRPr="001E700D" w14:paraId="1FA7C04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E0632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3.12</w:t>
            </w:r>
          </w:p>
        </w:tc>
        <w:tc>
          <w:tcPr>
            <w:tcW w:w="1870" w:type="pct"/>
            <w:tcBorders>
              <w:top w:val="nil"/>
              <w:left w:val="nil"/>
              <w:bottom w:val="single" w:sz="4" w:space="0" w:color="auto"/>
              <w:right w:val="single" w:sz="4" w:space="0" w:color="auto"/>
            </w:tcBorders>
            <w:vAlign w:val="center"/>
            <w:hideMark/>
          </w:tcPr>
          <w:p w14:paraId="4EBF1A5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Treinamento para operação do inversor</w:t>
            </w:r>
          </w:p>
        </w:tc>
        <w:tc>
          <w:tcPr>
            <w:tcW w:w="211" w:type="pct"/>
            <w:tcBorders>
              <w:top w:val="nil"/>
              <w:left w:val="nil"/>
              <w:bottom w:val="single" w:sz="4" w:space="0" w:color="auto"/>
              <w:right w:val="single" w:sz="4" w:space="0" w:color="auto"/>
            </w:tcBorders>
            <w:vAlign w:val="center"/>
            <w:hideMark/>
          </w:tcPr>
          <w:p w14:paraId="14629EE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675C9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FBA2A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3F2FD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F56462" w14:textId="3FF6A96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018E7EF" w14:textId="7233956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686779D" w14:textId="4AB3E3B6" w:rsidR="005C2DE3" w:rsidRPr="001E700D" w:rsidRDefault="005C2DE3" w:rsidP="005C2DE3">
            <w:pPr>
              <w:jc w:val="center"/>
              <w:rPr>
                <w:rFonts w:eastAsia="Times New Roman" w:cs="Arial"/>
                <w:sz w:val="18"/>
                <w:szCs w:val="18"/>
                <w:lang w:eastAsia="ko-KR"/>
              </w:rPr>
            </w:pPr>
          </w:p>
        </w:tc>
      </w:tr>
      <w:tr w:rsidR="005C2DE3" w:rsidRPr="001E700D" w14:paraId="3341D6FC"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0188B3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745236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1100F3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noWrap/>
            <w:vAlign w:val="center"/>
            <w:hideMark/>
          </w:tcPr>
          <w:p w14:paraId="6C86E9B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0EC12B3D"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3A46C2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75D5AEF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21A721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23B008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0C24645B" w14:textId="77777777" w:rsidTr="00136E40">
        <w:trPr>
          <w:trHeight w:val="288"/>
        </w:trPr>
        <w:tc>
          <w:tcPr>
            <w:tcW w:w="343" w:type="pct"/>
            <w:tcBorders>
              <w:top w:val="nil"/>
              <w:left w:val="single" w:sz="4" w:space="0" w:color="auto"/>
              <w:bottom w:val="single" w:sz="4" w:space="0" w:color="auto"/>
              <w:right w:val="nil"/>
            </w:tcBorders>
            <w:shd w:val="clear" w:color="C0C0C0" w:fill="D9D9D9"/>
            <w:vAlign w:val="center"/>
            <w:hideMark/>
          </w:tcPr>
          <w:p w14:paraId="7FE150E4"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4</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01E948BF"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CONSTRUÇÃO DE GUARITA EM ALVENARIA</w:t>
            </w:r>
          </w:p>
        </w:tc>
        <w:tc>
          <w:tcPr>
            <w:tcW w:w="363" w:type="pct"/>
            <w:tcBorders>
              <w:top w:val="nil"/>
              <w:left w:val="nil"/>
              <w:bottom w:val="single" w:sz="4" w:space="0" w:color="auto"/>
              <w:right w:val="nil"/>
            </w:tcBorders>
            <w:shd w:val="clear" w:color="C0C0C0" w:fill="D9D9D9"/>
            <w:vAlign w:val="center"/>
            <w:hideMark/>
          </w:tcPr>
          <w:p w14:paraId="6D987C0F"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DDC3FE5"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558BE2B9"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7285A553"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25CE2E8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B2AAC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w:t>
            </w:r>
          </w:p>
        </w:tc>
        <w:tc>
          <w:tcPr>
            <w:tcW w:w="1870" w:type="pct"/>
            <w:tcBorders>
              <w:top w:val="nil"/>
              <w:left w:val="nil"/>
              <w:bottom w:val="single" w:sz="4" w:space="0" w:color="auto"/>
              <w:right w:val="single" w:sz="4" w:space="0" w:color="auto"/>
            </w:tcBorders>
            <w:vAlign w:val="center"/>
            <w:hideMark/>
          </w:tcPr>
          <w:p w14:paraId="5F2D97D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Projetos legal e executivo da guarita</w:t>
            </w:r>
          </w:p>
        </w:tc>
        <w:tc>
          <w:tcPr>
            <w:tcW w:w="211" w:type="pct"/>
            <w:tcBorders>
              <w:top w:val="nil"/>
              <w:left w:val="nil"/>
              <w:bottom w:val="single" w:sz="4" w:space="0" w:color="auto"/>
              <w:right w:val="single" w:sz="4" w:space="0" w:color="auto"/>
            </w:tcBorders>
            <w:noWrap/>
            <w:vAlign w:val="bottom"/>
            <w:hideMark/>
          </w:tcPr>
          <w:p w14:paraId="73262C87"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A871D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C8B09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0423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2CD8677" w14:textId="5263DED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1AC81B5" w14:textId="01CDE20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1F8EDF8" w14:textId="74CD449B" w:rsidR="005C2DE3" w:rsidRPr="001E700D" w:rsidRDefault="005C2DE3" w:rsidP="005C2DE3">
            <w:pPr>
              <w:jc w:val="center"/>
              <w:rPr>
                <w:rFonts w:eastAsia="Times New Roman" w:cs="Arial"/>
                <w:sz w:val="18"/>
                <w:szCs w:val="18"/>
                <w:lang w:eastAsia="ko-KR"/>
              </w:rPr>
            </w:pPr>
          </w:p>
        </w:tc>
      </w:tr>
      <w:tr w:rsidR="005C2DE3" w:rsidRPr="001E700D" w14:paraId="0D4F91AE"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71DC50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w:t>
            </w:r>
          </w:p>
        </w:tc>
        <w:tc>
          <w:tcPr>
            <w:tcW w:w="1870" w:type="pct"/>
            <w:tcBorders>
              <w:top w:val="nil"/>
              <w:left w:val="nil"/>
              <w:bottom w:val="single" w:sz="4" w:space="0" w:color="auto"/>
              <w:right w:val="single" w:sz="4" w:space="0" w:color="auto"/>
            </w:tcBorders>
            <w:vAlign w:val="center"/>
            <w:hideMark/>
          </w:tcPr>
          <w:p w14:paraId="2BF9EBD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Protocolização e acompanhamento do trâmite junto à municipalidade, incluindo o recolhimento das taxas municipais</w:t>
            </w:r>
          </w:p>
        </w:tc>
        <w:tc>
          <w:tcPr>
            <w:tcW w:w="211" w:type="pct"/>
            <w:tcBorders>
              <w:top w:val="nil"/>
              <w:left w:val="nil"/>
              <w:bottom w:val="single" w:sz="4" w:space="0" w:color="auto"/>
              <w:right w:val="single" w:sz="4" w:space="0" w:color="auto"/>
            </w:tcBorders>
            <w:vAlign w:val="center"/>
            <w:hideMark/>
          </w:tcPr>
          <w:p w14:paraId="2DD923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E43CA8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9BDAD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AD6F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4ACEAD0" w14:textId="7ED0B65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8B8FB1C" w14:textId="54BA014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B86614D" w14:textId="5C6974FD" w:rsidR="005C2DE3" w:rsidRPr="001E700D" w:rsidRDefault="005C2DE3" w:rsidP="005C2DE3">
            <w:pPr>
              <w:jc w:val="center"/>
              <w:rPr>
                <w:rFonts w:eastAsia="Times New Roman" w:cs="Arial"/>
                <w:sz w:val="18"/>
                <w:szCs w:val="18"/>
                <w:lang w:eastAsia="ko-KR"/>
              </w:rPr>
            </w:pPr>
          </w:p>
        </w:tc>
      </w:tr>
      <w:tr w:rsidR="005C2DE3" w:rsidRPr="001E700D" w14:paraId="6D59778E"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409477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w:t>
            </w:r>
          </w:p>
        </w:tc>
        <w:tc>
          <w:tcPr>
            <w:tcW w:w="1870" w:type="pct"/>
            <w:tcBorders>
              <w:top w:val="nil"/>
              <w:left w:val="nil"/>
              <w:bottom w:val="single" w:sz="4" w:space="0" w:color="auto"/>
              <w:right w:val="single" w:sz="4" w:space="0" w:color="auto"/>
            </w:tcBorders>
            <w:vAlign w:val="center"/>
            <w:hideMark/>
          </w:tcPr>
          <w:p w14:paraId="1AB3D24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Movimentação de terra - corte e aterro, com descarte adequado</w:t>
            </w:r>
          </w:p>
        </w:tc>
        <w:tc>
          <w:tcPr>
            <w:tcW w:w="211" w:type="pct"/>
            <w:tcBorders>
              <w:top w:val="nil"/>
              <w:left w:val="nil"/>
              <w:bottom w:val="single" w:sz="4" w:space="0" w:color="auto"/>
              <w:right w:val="single" w:sz="4" w:space="0" w:color="auto"/>
            </w:tcBorders>
            <w:vAlign w:val="center"/>
            <w:hideMark/>
          </w:tcPr>
          <w:p w14:paraId="7F9696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4F2057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26DBCA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8F5FD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00085E4" w14:textId="449D630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1D6447" w14:textId="22C397A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9CD9BA" w14:textId="27EF4F57" w:rsidR="005C2DE3" w:rsidRPr="001E700D" w:rsidRDefault="005C2DE3" w:rsidP="005C2DE3">
            <w:pPr>
              <w:jc w:val="center"/>
              <w:rPr>
                <w:rFonts w:eastAsia="Times New Roman" w:cs="Arial"/>
                <w:sz w:val="18"/>
                <w:szCs w:val="18"/>
                <w:lang w:eastAsia="ko-KR"/>
              </w:rPr>
            </w:pPr>
          </w:p>
        </w:tc>
      </w:tr>
      <w:tr w:rsidR="005C2DE3" w:rsidRPr="001E700D" w14:paraId="3A1439FA"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1C4C6B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w:t>
            </w:r>
          </w:p>
        </w:tc>
        <w:tc>
          <w:tcPr>
            <w:tcW w:w="1870" w:type="pct"/>
            <w:tcBorders>
              <w:top w:val="nil"/>
              <w:left w:val="nil"/>
              <w:bottom w:val="single" w:sz="4" w:space="0" w:color="auto"/>
              <w:right w:val="single" w:sz="4" w:space="0" w:color="auto"/>
            </w:tcBorders>
            <w:vAlign w:val="center"/>
            <w:hideMark/>
          </w:tcPr>
          <w:p w14:paraId="3ABBB9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Elementos de madeira para forma e escoramento</w:t>
            </w:r>
          </w:p>
        </w:tc>
        <w:tc>
          <w:tcPr>
            <w:tcW w:w="211" w:type="pct"/>
            <w:tcBorders>
              <w:top w:val="nil"/>
              <w:left w:val="nil"/>
              <w:bottom w:val="single" w:sz="4" w:space="0" w:color="auto"/>
              <w:right w:val="single" w:sz="4" w:space="0" w:color="auto"/>
            </w:tcBorders>
            <w:vAlign w:val="center"/>
            <w:hideMark/>
          </w:tcPr>
          <w:p w14:paraId="4ED15D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5103A3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13AE81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8BC28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5748061" w14:textId="54D775A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16DE446" w14:textId="5E433F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DB45DF" w14:textId="64EC74A1" w:rsidR="005C2DE3" w:rsidRPr="001E700D" w:rsidRDefault="005C2DE3" w:rsidP="005C2DE3">
            <w:pPr>
              <w:jc w:val="center"/>
              <w:rPr>
                <w:rFonts w:eastAsia="Times New Roman" w:cs="Arial"/>
                <w:sz w:val="18"/>
                <w:szCs w:val="18"/>
                <w:lang w:eastAsia="ko-KR"/>
              </w:rPr>
            </w:pPr>
          </w:p>
        </w:tc>
      </w:tr>
      <w:tr w:rsidR="005C2DE3" w:rsidRPr="001E700D" w14:paraId="554B191D"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5010DF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1870" w:type="pct"/>
            <w:tcBorders>
              <w:top w:val="nil"/>
              <w:left w:val="nil"/>
              <w:bottom w:val="single" w:sz="4" w:space="0" w:color="auto"/>
              <w:right w:val="single" w:sz="4" w:space="0" w:color="auto"/>
            </w:tcBorders>
            <w:vAlign w:val="center"/>
            <w:hideMark/>
          </w:tcPr>
          <w:p w14:paraId="048207B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Concreto estrutural </w:t>
            </w:r>
            <w:proofErr w:type="spellStart"/>
            <w:r w:rsidRPr="001E700D">
              <w:rPr>
                <w:rFonts w:eastAsia="Times New Roman" w:cs="Arial"/>
                <w:sz w:val="18"/>
                <w:szCs w:val="18"/>
                <w:lang w:eastAsia="ko-KR"/>
              </w:rPr>
              <w:t>fck</w:t>
            </w:r>
            <w:proofErr w:type="spellEnd"/>
            <w:r w:rsidRPr="001E700D">
              <w:rPr>
                <w:rFonts w:eastAsia="Times New Roman" w:cs="Arial"/>
                <w:sz w:val="18"/>
                <w:szCs w:val="18"/>
                <w:lang w:eastAsia="ko-KR"/>
              </w:rPr>
              <w:t xml:space="preserve"> 20MPa, incluindo lançamento</w:t>
            </w:r>
          </w:p>
        </w:tc>
        <w:tc>
          <w:tcPr>
            <w:tcW w:w="211" w:type="pct"/>
            <w:tcBorders>
              <w:top w:val="nil"/>
              <w:left w:val="nil"/>
              <w:bottom w:val="single" w:sz="4" w:space="0" w:color="auto"/>
              <w:right w:val="single" w:sz="4" w:space="0" w:color="auto"/>
            </w:tcBorders>
            <w:vAlign w:val="center"/>
            <w:hideMark/>
          </w:tcPr>
          <w:p w14:paraId="0B6EAD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300026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2,1</w:t>
            </w:r>
          </w:p>
        </w:tc>
        <w:tc>
          <w:tcPr>
            <w:tcW w:w="470" w:type="pct"/>
            <w:tcBorders>
              <w:top w:val="nil"/>
              <w:left w:val="nil"/>
              <w:bottom w:val="single" w:sz="4" w:space="0" w:color="auto"/>
              <w:right w:val="single" w:sz="4" w:space="0" w:color="auto"/>
            </w:tcBorders>
            <w:noWrap/>
            <w:vAlign w:val="center"/>
            <w:hideMark/>
          </w:tcPr>
          <w:p w14:paraId="10CE4E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AB51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85236E5" w14:textId="3B63818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510C5BB" w14:textId="2DAF5BD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7E8F45" w14:textId="68CA230B" w:rsidR="005C2DE3" w:rsidRPr="001E700D" w:rsidRDefault="005C2DE3" w:rsidP="005C2DE3">
            <w:pPr>
              <w:jc w:val="center"/>
              <w:rPr>
                <w:rFonts w:eastAsia="Times New Roman" w:cs="Arial"/>
                <w:sz w:val="18"/>
                <w:szCs w:val="18"/>
                <w:lang w:eastAsia="ko-KR"/>
              </w:rPr>
            </w:pPr>
          </w:p>
        </w:tc>
      </w:tr>
      <w:tr w:rsidR="005C2DE3" w:rsidRPr="001E700D" w14:paraId="55ACBAB7"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D0F5F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w:t>
            </w:r>
          </w:p>
        </w:tc>
        <w:tc>
          <w:tcPr>
            <w:tcW w:w="1870" w:type="pct"/>
            <w:tcBorders>
              <w:top w:val="nil"/>
              <w:left w:val="nil"/>
              <w:bottom w:val="single" w:sz="4" w:space="0" w:color="auto"/>
              <w:right w:val="single" w:sz="4" w:space="0" w:color="auto"/>
            </w:tcBorders>
            <w:vAlign w:val="center"/>
            <w:hideMark/>
          </w:tcPr>
          <w:p w14:paraId="11D275C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Aço CA-50 3/8", incluindo armação</w:t>
            </w:r>
          </w:p>
        </w:tc>
        <w:tc>
          <w:tcPr>
            <w:tcW w:w="211" w:type="pct"/>
            <w:tcBorders>
              <w:top w:val="nil"/>
              <w:left w:val="nil"/>
              <w:bottom w:val="single" w:sz="4" w:space="0" w:color="auto"/>
              <w:right w:val="single" w:sz="4" w:space="0" w:color="auto"/>
            </w:tcBorders>
            <w:noWrap/>
            <w:vAlign w:val="bottom"/>
            <w:hideMark/>
          </w:tcPr>
          <w:p w14:paraId="51FD11EF"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Kg</w:t>
            </w:r>
          </w:p>
        </w:tc>
        <w:tc>
          <w:tcPr>
            <w:tcW w:w="262" w:type="pct"/>
            <w:tcBorders>
              <w:top w:val="nil"/>
              <w:left w:val="nil"/>
              <w:bottom w:val="single" w:sz="4" w:space="0" w:color="auto"/>
              <w:right w:val="single" w:sz="4" w:space="0" w:color="auto"/>
            </w:tcBorders>
            <w:noWrap/>
            <w:vAlign w:val="center"/>
            <w:hideMark/>
          </w:tcPr>
          <w:p w14:paraId="74A5D1F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153</w:t>
            </w:r>
          </w:p>
        </w:tc>
        <w:tc>
          <w:tcPr>
            <w:tcW w:w="470" w:type="pct"/>
            <w:tcBorders>
              <w:top w:val="nil"/>
              <w:left w:val="nil"/>
              <w:bottom w:val="single" w:sz="4" w:space="0" w:color="auto"/>
              <w:right w:val="single" w:sz="4" w:space="0" w:color="auto"/>
            </w:tcBorders>
            <w:noWrap/>
            <w:vAlign w:val="center"/>
            <w:hideMark/>
          </w:tcPr>
          <w:p w14:paraId="1874F0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31F3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C633240" w14:textId="0B8FC5D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48BAA3A" w14:textId="351541F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D0E38FA" w14:textId="736CEEE2" w:rsidR="005C2DE3" w:rsidRPr="001E700D" w:rsidRDefault="005C2DE3" w:rsidP="005C2DE3">
            <w:pPr>
              <w:jc w:val="center"/>
              <w:rPr>
                <w:rFonts w:eastAsia="Times New Roman" w:cs="Arial"/>
                <w:sz w:val="18"/>
                <w:szCs w:val="18"/>
                <w:lang w:eastAsia="ko-KR"/>
              </w:rPr>
            </w:pPr>
          </w:p>
        </w:tc>
      </w:tr>
      <w:tr w:rsidR="005C2DE3" w:rsidRPr="001E700D" w14:paraId="2D821786"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E83ED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w:t>
            </w:r>
          </w:p>
        </w:tc>
        <w:tc>
          <w:tcPr>
            <w:tcW w:w="1870" w:type="pct"/>
            <w:tcBorders>
              <w:top w:val="nil"/>
              <w:left w:val="nil"/>
              <w:bottom w:val="single" w:sz="4" w:space="0" w:color="auto"/>
              <w:right w:val="single" w:sz="4" w:space="0" w:color="auto"/>
            </w:tcBorders>
            <w:vAlign w:val="center"/>
            <w:hideMark/>
          </w:tcPr>
          <w:p w14:paraId="064A6E3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Aço CA-60 de 6,3 mm, incluindo armação</w:t>
            </w:r>
          </w:p>
        </w:tc>
        <w:tc>
          <w:tcPr>
            <w:tcW w:w="211" w:type="pct"/>
            <w:tcBorders>
              <w:top w:val="single" w:sz="4" w:space="0" w:color="auto"/>
              <w:left w:val="nil"/>
              <w:bottom w:val="single" w:sz="4" w:space="0" w:color="auto"/>
              <w:right w:val="nil"/>
            </w:tcBorders>
            <w:noWrap/>
            <w:vAlign w:val="center"/>
            <w:hideMark/>
          </w:tcPr>
          <w:p w14:paraId="70730FC4" w14:textId="77777777" w:rsidR="005C2DE3" w:rsidRPr="001E700D" w:rsidRDefault="005C2DE3" w:rsidP="00F010E2">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Kg</w:t>
            </w:r>
          </w:p>
        </w:tc>
        <w:tc>
          <w:tcPr>
            <w:tcW w:w="262" w:type="pct"/>
            <w:tcBorders>
              <w:top w:val="nil"/>
              <w:left w:val="single" w:sz="4" w:space="0" w:color="auto"/>
              <w:bottom w:val="single" w:sz="4" w:space="0" w:color="auto"/>
              <w:right w:val="single" w:sz="4" w:space="0" w:color="auto"/>
            </w:tcBorders>
            <w:noWrap/>
            <w:vAlign w:val="center"/>
            <w:hideMark/>
          </w:tcPr>
          <w:p w14:paraId="0930BF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23</w:t>
            </w:r>
          </w:p>
        </w:tc>
        <w:tc>
          <w:tcPr>
            <w:tcW w:w="470" w:type="pct"/>
            <w:tcBorders>
              <w:top w:val="nil"/>
              <w:left w:val="nil"/>
              <w:bottom w:val="single" w:sz="4" w:space="0" w:color="auto"/>
              <w:right w:val="single" w:sz="4" w:space="0" w:color="auto"/>
            </w:tcBorders>
            <w:noWrap/>
            <w:vAlign w:val="center"/>
            <w:hideMark/>
          </w:tcPr>
          <w:p w14:paraId="2E3331E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D0EB5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867F4BD" w14:textId="3B14076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24C411" w14:textId="6242E3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8265A4" w14:textId="25A5BCA6" w:rsidR="005C2DE3" w:rsidRPr="001E700D" w:rsidRDefault="005C2DE3" w:rsidP="005C2DE3">
            <w:pPr>
              <w:jc w:val="center"/>
              <w:rPr>
                <w:rFonts w:eastAsia="Times New Roman" w:cs="Arial"/>
                <w:sz w:val="18"/>
                <w:szCs w:val="18"/>
                <w:lang w:eastAsia="ko-KR"/>
              </w:rPr>
            </w:pPr>
          </w:p>
        </w:tc>
      </w:tr>
      <w:tr w:rsidR="005C2DE3" w:rsidRPr="001E700D" w14:paraId="4B05061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2CD4C7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4.8</w:t>
            </w:r>
          </w:p>
        </w:tc>
        <w:tc>
          <w:tcPr>
            <w:tcW w:w="1870" w:type="pct"/>
            <w:tcBorders>
              <w:top w:val="nil"/>
              <w:left w:val="nil"/>
              <w:bottom w:val="single" w:sz="4" w:space="0" w:color="auto"/>
              <w:right w:val="single" w:sz="4" w:space="0" w:color="auto"/>
            </w:tcBorders>
            <w:vAlign w:val="center"/>
            <w:hideMark/>
          </w:tcPr>
          <w:p w14:paraId="48FA5FF2" w14:textId="46761C10"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Argamassa para execução do contrapiso e a </w:t>
            </w:r>
            <w:r w:rsidR="00842685" w:rsidRPr="00842685">
              <w:rPr>
                <w:rFonts w:eastAsia="Times New Roman" w:cs="Arial"/>
                <w:sz w:val="18"/>
                <w:szCs w:val="18"/>
                <w:highlight w:val="yellow"/>
                <w:lang w:eastAsia="ko-KR"/>
              </w:rPr>
              <w:t>regularização</w:t>
            </w:r>
            <w:r w:rsidRPr="001E700D">
              <w:rPr>
                <w:rFonts w:eastAsia="Times New Roman" w:cs="Arial"/>
                <w:sz w:val="18"/>
                <w:szCs w:val="18"/>
                <w:lang w:eastAsia="ko-KR"/>
              </w:rPr>
              <w:t xml:space="preserve"> de superfície da laje</w:t>
            </w:r>
          </w:p>
        </w:tc>
        <w:tc>
          <w:tcPr>
            <w:tcW w:w="211" w:type="pct"/>
            <w:tcBorders>
              <w:top w:val="single" w:sz="4" w:space="0" w:color="auto"/>
              <w:left w:val="nil"/>
              <w:bottom w:val="single" w:sz="4" w:space="0" w:color="auto"/>
              <w:right w:val="single" w:sz="4" w:space="0" w:color="auto"/>
            </w:tcBorders>
            <w:vAlign w:val="center"/>
            <w:hideMark/>
          </w:tcPr>
          <w:p w14:paraId="483F991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AE1AAF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21</w:t>
            </w:r>
          </w:p>
        </w:tc>
        <w:tc>
          <w:tcPr>
            <w:tcW w:w="470" w:type="pct"/>
            <w:tcBorders>
              <w:top w:val="nil"/>
              <w:left w:val="nil"/>
              <w:bottom w:val="single" w:sz="4" w:space="0" w:color="auto"/>
              <w:right w:val="single" w:sz="4" w:space="0" w:color="auto"/>
            </w:tcBorders>
            <w:noWrap/>
            <w:vAlign w:val="center"/>
            <w:hideMark/>
          </w:tcPr>
          <w:p w14:paraId="4E69109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FAD32B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27E63A1" w14:textId="0EDD2BF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5C0DB39" w14:textId="69DE43D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A6FB57" w14:textId="0A6BEFE1" w:rsidR="005C2DE3" w:rsidRPr="001E700D" w:rsidRDefault="005C2DE3" w:rsidP="005C2DE3">
            <w:pPr>
              <w:jc w:val="center"/>
              <w:rPr>
                <w:rFonts w:eastAsia="Times New Roman" w:cs="Arial"/>
                <w:sz w:val="18"/>
                <w:szCs w:val="18"/>
                <w:lang w:eastAsia="ko-KR"/>
              </w:rPr>
            </w:pPr>
          </w:p>
        </w:tc>
      </w:tr>
      <w:tr w:rsidR="005C2DE3" w:rsidRPr="001E700D" w14:paraId="1FD1B39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C726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4.9</w:t>
            </w:r>
          </w:p>
        </w:tc>
        <w:tc>
          <w:tcPr>
            <w:tcW w:w="1870" w:type="pct"/>
            <w:tcBorders>
              <w:top w:val="nil"/>
              <w:left w:val="nil"/>
              <w:bottom w:val="single" w:sz="4" w:space="0" w:color="auto"/>
              <w:right w:val="single" w:sz="4" w:space="0" w:color="auto"/>
            </w:tcBorders>
            <w:vAlign w:val="center"/>
            <w:hideMark/>
          </w:tcPr>
          <w:p w14:paraId="6519F26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Impermeabilização com argamassa polimérica tipo </w:t>
            </w:r>
            <w:proofErr w:type="spellStart"/>
            <w:proofErr w:type="gramStart"/>
            <w:r w:rsidRPr="001E700D">
              <w:rPr>
                <w:rFonts w:eastAsia="Times New Roman" w:cs="Arial"/>
                <w:sz w:val="18"/>
                <w:szCs w:val="18"/>
                <w:lang w:eastAsia="ko-KR"/>
              </w:rPr>
              <w:t>bi-componente</w:t>
            </w:r>
            <w:proofErr w:type="spellEnd"/>
            <w:proofErr w:type="gramEnd"/>
            <w:r w:rsidRPr="001E700D">
              <w:rPr>
                <w:rFonts w:eastAsia="Times New Roman" w:cs="Arial"/>
                <w:sz w:val="18"/>
                <w:szCs w:val="18"/>
                <w:lang w:eastAsia="ko-KR"/>
              </w:rPr>
              <w:t xml:space="preserve"> em no mínimo três demãos - laje da guarita</w:t>
            </w:r>
          </w:p>
        </w:tc>
        <w:tc>
          <w:tcPr>
            <w:tcW w:w="211" w:type="pct"/>
            <w:tcBorders>
              <w:top w:val="nil"/>
              <w:left w:val="nil"/>
              <w:bottom w:val="single" w:sz="4" w:space="0" w:color="auto"/>
              <w:right w:val="single" w:sz="4" w:space="0" w:color="auto"/>
            </w:tcBorders>
            <w:vAlign w:val="center"/>
            <w:hideMark/>
          </w:tcPr>
          <w:p w14:paraId="2F75F65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5B796BE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5C2CA0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7289B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F16A72" w14:textId="754C534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8D717A" w14:textId="5ACFE9E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8473BE6" w14:textId="55EC06DB" w:rsidR="005C2DE3" w:rsidRPr="001E700D" w:rsidRDefault="005C2DE3" w:rsidP="005C2DE3">
            <w:pPr>
              <w:jc w:val="center"/>
              <w:rPr>
                <w:rFonts w:eastAsia="Times New Roman" w:cs="Arial"/>
                <w:sz w:val="18"/>
                <w:szCs w:val="18"/>
                <w:lang w:eastAsia="ko-KR"/>
              </w:rPr>
            </w:pPr>
          </w:p>
        </w:tc>
      </w:tr>
      <w:tr w:rsidR="005C2DE3" w:rsidRPr="001E700D" w14:paraId="313FE8F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AE32A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4.10</w:t>
            </w:r>
          </w:p>
        </w:tc>
        <w:tc>
          <w:tcPr>
            <w:tcW w:w="1870" w:type="pct"/>
            <w:tcBorders>
              <w:top w:val="nil"/>
              <w:left w:val="nil"/>
              <w:bottom w:val="single" w:sz="4" w:space="0" w:color="auto"/>
              <w:right w:val="single" w:sz="4" w:space="0" w:color="auto"/>
            </w:tcBorders>
            <w:vAlign w:val="center"/>
            <w:hideMark/>
          </w:tcPr>
          <w:p w14:paraId="07E171E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Tijolos para embasamento, muretas e caixa de passagem de água pluvial e esgoto</w:t>
            </w:r>
          </w:p>
        </w:tc>
        <w:tc>
          <w:tcPr>
            <w:tcW w:w="211" w:type="pct"/>
            <w:tcBorders>
              <w:top w:val="nil"/>
              <w:left w:val="nil"/>
              <w:bottom w:val="single" w:sz="4" w:space="0" w:color="auto"/>
              <w:right w:val="single" w:sz="4" w:space="0" w:color="auto"/>
            </w:tcBorders>
            <w:vAlign w:val="center"/>
            <w:hideMark/>
          </w:tcPr>
          <w:p w14:paraId="6EDA52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8AB28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w:t>
            </w:r>
          </w:p>
        </w:tc>
        <w:tc>
          <w:tcPr>
            <w:tcW w:w="470" w:type="pct"/>
            <w:tcBorders>
              <w:top w:val="nil"/>
              <w:left w:val="nil"/>
              <w:bottom w:val="single" w:sz="4" w:space="0" w:color="auto"/>
              <w:right w:val="single" w:sz="4" w:space="0" w:color="auto"/>
            </w:tcBorders>
            <w:noWrap/>
            <w:vAlign w:val="center"/>
            <w:hideMark/>
          </w:tcPr>
          <w:p w14:paraId="692C8D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D3D87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C8B9ED7" w14:textId="0678CA0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3597C97" w14:textId="4ABB174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B0D88A4" w14:textId="0C238BE9" w:rsidR="005C2DE3" w:rsidRPr="001E700D" w:rsidRDefault="005C2DE3" w:rsidP="005C2DE3">
            <w:pPr>
              <w:jc w:val="center"/>
              <w:rPr>
                <w:rFonts w:eastAsia="Times New Roman" w:cs="Arial"/>
                <w:sz w:val="18"/>
                <w:szCs w:val="18"/>
                <w:lang w:eastAsia="ko-KR"/>
              </w:rPr>
            </w:pPr>
          </w:p>
        </w:tc>
      </w:tr>
      <w:tr w:rsidR="005C2DE3" w:rsidRPr="001E700D" w14:paraId="687A6CE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BD979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4.11</w:t>
            </w:r>
          </w:p>
        </w:tc>
        <w:tc>
          <w:tcPr>
            <w:tcW w:w="1870" w:type="pct"/>
            <w:tcBorders>
              <w:top w:val="nil"/>
              <w:left w:val="nil"/>
              <w:bottom w:val="single" w:sz="4" w:space="0" w:color="auto"/>
              <w:right w:val="single" w:sz="4" w:space="0" w:color="auto"/>
            </w:tcBorders>
            <w:vAlign w:val="center"/>
            <w:hideMark/>
          </w:tcPr>
          <w:p w14:paraId="6122125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Bloco cerâmico furado de 9x19x19cm para elevação dos fechamentos de vedação</w:t>
            </w:r>
          </w:p>
        </w:tc>
        <w:tc>
          <w:tcPr>
            <w:tcW w:w="211" w:type="pct"/>
            <w:tcBorders>
              <w:top w:val="nil"/>
              <w:left w:val="nil"/>
              <w:bottom w:val="single" w:sz="4" w:space="0" w:color="auto"/>
              <w:right w:val="single" w:sz="4" w:space="0" w:color="auto"/>
            </w:tcBorders>
            <w:vAlign w:val="center"/>
            <w:hideMark/>
          </w:tcPr>
          <w:p w14:paraId="7326C3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3130EB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20</w:t>
            </w:r>
          </w:p>
        </w:tc>
        <w:tc>
          <w:tcPr>
            <w:tcW w:w="470" w:type="pct"/>
            <w:tcBorders>
              <w:top w:val="nil"/>
              <w:left w:val="nil"/>
              <w:bottom w:val="single" w:sz="4" w:space="0" w:color="auto"/>
              <w:right w:val="single" w:sz="4" w:space="0" w:color="auto"/>
            </w:tcBorders>
            <w:noWrap/>
            <w:vAlign w:val="center"/>
            <w:hideMark/>
          </w:tcPr>
          <w:p w14:paraId="3CB82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FD318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5283A1" w14:textId="022CEF3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890B43E" w14:textId="6DE1956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5F98EC" w14:textId="62EB09BD" w:rsidR="005C2DE3" w:rsidRPr="001E700D" w:rsidRDefault="005C2DE3" w:rsidP="005C2DE3">
            <w:pPr>
              <w:jc w:val="center"/>
              <w:rPr>
                <w:rFonts w:eastAsia="Times New Roman" w:cs="Arial"/>
                <w:sz w:val="18"/>
                <w:szCs w:val="18"/>
                <w:lang w:eastAsia="ko-KR"/>
              </w:rPr>
            </w:pPr>
          </w:p>
        </w:tc>
      </w:tr>
      <w:tr w:rsidR="005C2DE3" w:rsidRPr="001E700D" w14:paraId="0ED1F639"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BAFB0B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4.12</w:t>
            </w:r>
          </w:p>
        </w:tc>
        <w:tc>
          <w:tcPr>
            <w:tcW w:w="1870" w:type="pct"/>
            <w:tcBorders>
              <w:top w:val="nil"/>
              <w:left w:val="nil"/>
              <w:bottom w:val="single" w:sz="4" w:space="0" w:color="auto"/>
              <w:right w:val="single" w:sz="4" w:space="0" w:color="auto"/>
            </w:tcBorders>
            <w:vAlign w:val="center"/>
            <w:hideMark/>
          </w:tcPr>
          <w:p w14:paraId="5E1BCA3A" w14:textId="715F72C4" w:rsidR="005C2DE3" w:rsidRPr="001E700D" w:rsidRDefault="005C2DE3" w:rsidP="005C2DE3">
            <w:pPr>
              <w:jc w:val="both"/>
              <w:rPr>
                <w:rFonts w:eastAsia="Times New Roman" w:cs="Arial"/>
                <w:sz w:val="18"/>
                <w:szCs w:val="18"/>
                <w:lang w:eastAsia="ko-KR"/>
              </w:rPr>
            </w:pPr>
            <w:r w:rsidRPr="00E479A0">
              <w:rPr>
                <w:rFonts w:eastAsia="Times New Roman" w:cs="Arial"/>
                <w:sz w:val="18"/>
                <w:szCs w:val="18"/>
                <w:highlight w:val="yellow"/>
                <w:lang w:eastAsia="ko-KR"/>
              </w:rPr>
              <w:t>La</w:t>
            </w:r>
            <w:r w:rsidR="00E479A0" w:rsidRPr="00E479A0">
              <w:rPr>
                <w:rFonts w:eastAsia="Times New Roman" w:cs="Arial"/>
                <w:sz w:val="18"/>
                <w:szCs w:val="18"/>
                <w:highlight w:val="yellow"/>
                <w:lang w:eastAsia="ko-KR"/>
              </w:rPr>
              <w:t>j</w:t>
            </w:r>
            <w:r w:rsidRPr="00E479A0">
              <w:rPr>
                <w:rFonts w:eastAsia="Times New Roman" w:cs="Arial"/>
                <w:sz w:val="18"/>
                <w:szCs w:val="18"/>
                <w:highlight w:val="yellow"/>
                <w:lang w:eastAsia="ko-KR"/>
              </w:rPr>
              <w:t>e</w:t>
            </w:r>
            <w:r w:rsidRPr="001E700D">
              <w:rPr>
                <w:rFonts w:eastAsia="Times New Roman" w:cs="Arial"/>
                <w:sz w:val="18"/>
                <w:szCs w:val="18"/>
                <w:lang w:eastAsia="ko-KR"/>
              </w:rPr>
              <w:t xml:space="preserve"> pré-moldada H7, incluindo enchimento de EPS</w:t>
            </w:r>
          </w:p>
        </w:tc>
        <w:tc>
          <w:tcPr>
            <w:tcW w:w="211" w:type="pct"/>
            <w:tcBorders>
              <w:top w:val="nil"/>
              <w:left w:val="nil"/>
              <w:bottom w:val="single" w:sz="4" w:space="0" w:color="auto"/>
              <w:right w:val="single" w:sz="4" w:space="0" w:color="auto"/>
            </w:tcBorders>
            <w:vAlign w:val="center"/>
            <w:hideMark/>
          </w:tcPr>
          <w:p w14:paraId="6B29FA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46F41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7B2DCB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6E637E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8FBCA45" w14:textId="4F45F2D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E8BB719" w14:textId="548D641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0FC017C" w14:textId="10E24C14" w:rsidR="005C2DE3" w:rsidRPr="001E700D" w:rsidRDefault="005C2DE3" w:rsidP="005C2DE3">
            <w:pPr>
              <w:jc w:val="center"/>
              <w:rPr>
                <w:rFonts w:eastAsia="Times New Roman" w:cs="Arial"/>
                <w:sz w:val="18"/>
                <w:szCs w:val="18"/>
                <w:lang w:eastAsia="ko-KR"/>
              </w:rPr>
            </w:pPr>
          </w:p>
        </w:tc>
      </w:tr>
      <w:tr w:rsidR="005C2DE3" w:rsidRPr="001E700D" w14:paraId="73F4ABC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7DFAC1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4.13</w:t>
            </w:r>
          </w:p>
        </w:tc>
        <w:tc>
          <w:tcPr>
            <w:tcW w:w="1870" w:type="pct"/>
            <w:tcBorders>
              <w:top w:val="nil"/>
              <w:left w:val="nil"/>
              <w:bottom w:val="single" w:sz="4" w:space="0" w:color="auto"/>
              <w:right w:val="single" w:sz="4" w:space="0" w:color="auto"/>
            </w:tcBorders>
            <w:vAlign w:val="center"/>
            <w:hideMark/>
          </w:tcPr>
          <w:p w14:paraId="4AD8ED5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Rufo de topo com pingadeira, chapa galvanizada nº. 26, incluindo acabamento em esmalte sintético</w:t>
            </w:r>
          </w:p>
        </w:tc>
        <w:tc>
          <w:tcPr>
            <w:tcW w:w="211" w:type="pct"/>
            <w:tcBorders>
              <w:top w:val="nil"/>
              <w:left w:val="nil"/>
              <w:bottom w:val="single" w:sz="4" w:space="0" w:color="auto"/>
              <w:right w:val="single" w:sz="4" w:space="0" w:color="auto"/>
            </w:tcBorders>
            <w:vAlign w:val="center"/>
            <w:hideMark/>
          </w:tcPr>
          <w:p w14:paraId="7F1591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97F6B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w:t>
            </w:r>
          </w:p>
        </w:tc>
        <w:tc>
          <w:tcPr>
            <w:tcW w:w="470" w:type="pct"/>
            <w:tcBorders>
              <w:top w:val="nil"/>
              <w:left w:val="nil"/>
              <w:bottom w:val="single" w:sz="4" w:space="0" w:color="auto"/>
              <w:right w:val="single" w:sz="4" w:space="0" w:color="auto"/>
            </w:tcBorders>
            <w:noWrap/>
            <w:vAlign w:val="center"/>
            <w:hideMark/>
          </w:tcPr>
          <w:p w14:paraId="284C14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B378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2C7973" w14:textId="5EB3FC3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63C1BD9" w14:textId="1B747B8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B054353" w14:textId="49820130" w:rsidR="005C2DE3" w:rsidRPr="001E700D" w:rsidRDefault="005C2DE3" w:rsidP="005C2DE3">
            <w:pPr>
              <w:jc w:val="center"/>
              <w:rPr>
                <w:rFonts w:eastAsia="Times New Roman" w:cs="Arial"/>
                <w:sz w:val="18"/>
                <w:szCs w:val="18"/>
                <w:lang w:eastAsia="ko-KR"/>
              </w:rPr>
            </w:pPr>
          </w:p>
        </w:tc>
      </w:tr>
      <w:tr w:rsidR="005C2DE3" w:rsidRPr="001E700D" w14:paraId="07364980" w14:textId="77777777" w:rsidTr="00136E40">
        <w:trPr>
          <w:trHeight w:val="468"/>
        </w:trPr>
        <w:tc>
          <w:tcPr>
            <w:tcW w:w="343" w:type="pct"/>
            <w:tcBorders>
              <w:top w:val="nil"/>
              <w:left w:val="single" w:sz="4" w:space="0" w:color="auto"/>
              <w:bottom w:val="single" w:sz="4" w:space="0" w:color="auto"/>
              <w:right w:val="single" w:sz="4" w:space="0" w:color="auto"/>
            </w:tcBorders>
            <w:noWrap/>
            <w:vAlign w:val="center"/>
            <w:hideMark/>
          </w:tcPr>
          <w:p w14:paraId="0C6EEF5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4.14</w:t>
            </w:r>
          </w:p>
        </w:tc>
        <w:tc>
          <w:tcPr>
            <w:tcW w:w="1870" w:type="pct"/>
            <w:tcBorders>
              <w:top w:val="nil"/>
              <w:left w:val="nil"/>
              <w:bottom w:val="single" w:sz="4" w:space="0" w:color="auto"/>
              <w:right w:val="single" w:sz="4" w:space="0" w:color="auto"/>
            </w:tcBorders>
            <w:vAlign w:val="center"/>
            <w:hideMark/>
          </w:tcPr>
          <w:p w14:paraId="16E00AB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Emboço e reboco desempenado com espuma, incluindo chapisco</w:t>
            </w:r>
          </w:p>
        </w:tc>
        <w:tc>
          <w:tcPr>
            <w:tcW w:w="211" w:type="pct"/>
            <w:tcBorders>
              <w:top w:val="nil"/>
              <w:left w:val="nil"/>
              <w:bottom w:val="single" w:sz="4" w:space="0" w:color="auto"/>
              <w:right w:val="single" w:sz="4" w:space="0" w:color="auto"/>
            </w:tcBorders>
            <w:vAlign w:val="center"/>
            <w:hideMark/>
          </w:tcPr>
          <w:p w14:paraId="2C07AD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3D97E8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w:t>
            </w:r>
          </w:p>
        </w:tc>
        <w:tc>
          <w:tcPr>
            <w:tcW w:w="470" w:type="pct"/>
            <w:tcBorders>
              <w:top w:val="nil"/>
              <w:left w:val="nil"/>
              <w:bottom w:val="single" w:sz="4" w:space="0" w:color="auto"/>
              <w:right w:val="single" w:sz="4" w:space="0" w:color="auto"/>
            </w:tcBorders>
            <w:noWrap/>
            <w:vAlign w:val="center"/>
            <w:hideMark/>
          </w:tcPr>
          <w:p w14:paraId="07D1CB1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668E6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14D8EFB" w14:textId="5C2A377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773175D" w14:textId="670C411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541F02" w14:textId="39E02585" w:rsidR="005C2DE3" w:rsidRPr="001E700D" w:rsidRDefault="005C2DE3" w:rsidP="005C2DE3">
            <w:pPr>
              <w:jc w:val="center"/>
              <w:rPr>
                <w:rFonts w:eastAsia="Times New Roman" w:cs="Arial"/>
                <w:sz w:val="18"/>
                <w:szCs w:val="18"/>
                <w:lang w:eastAsia="ko-KR"/>
              </w:rPr>
            </w:pPr>
          </w:p>
        </w:tc>
      </w:tr>
      <w:tr w:rsidR="005C2DE3" w:rsidRPr="001E700D" w14:paraId="43686BAE"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48AE68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4.15</w:t>
            </w:r>
          </w:p>
        </w:tc>
        <w:tc>
          <w:tcPr>
            <w:tcW w:w="1870" w:type="pct"/>
            <w:tcBorders>
              <w:top w:val="nil"/>
              <w:left w:val="nil"/>
              <w:bottom w:val="single" w:sz="4" w:space="0" w:color="auto"/>
              <w:right w:val="single" w:sz="4" w:space="0" w:color="auto"/>
            </w:tcBorders>
            <w:vAlign w:val="center"/>
            <w:hideMark/>
          </w:tcPr>
          <w:p w14:paraId="65F3738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Porta de madeira completa, incluindo batente, guarnições e ferragens - vão luz de 0,90 m. Incluso acabamento em esmalte sintético.</w:t>
            </w:r>
          </w:p>
        </w:tc>
        <w:tc>
          <w:tcPr>
            <w:tcW w:w="211" w:type="pct"/>
            <w:tcBorders>
              <w:top w:val="nil"/>
              <w:left w:val="nil"/>
              <w:bottom w:val="single" w:sz="4" w:space="0" w:color="auto"/>
              <w:right w:val="single" w:sz="4" w:space="0" w:color="auto"/>
            </w:tcBorders>
            <w:vAlign w:val="center"/>
            <w:hideMark/>
          </w:tcPr>
          <w:p w14:paraId="47A37C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5F1C32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6D850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8CE5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F457A36" w14:textId="63E73D7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6E4F25" w14:textId="3FA2CEE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DF1D01" w14:textId="5A9FCDB0" w:rsidR="005C2DE3" w:rsidRPr="001E700D" w:rsidRDefault="005C2DE3" w:rsidP="005C2DE3">
            <w:pPr>
              <w:jc w:val="center"/>
              <w:rPr>
                <w:rFonts w:eastAsia="Times New Roman" w:cs="Arial"/>
                <w:sz w:val="18"/>
                <w:szCs w:val="18"/>
                <w:lang w:eastAsia="ko-KR"/>
              </w:rPr>
            </w:pPr>
          </w:p>
        </w:tc>
      </w:tr>
      <w:tr w:rsidR="005C2DE3" w:rsidRPr="001E700D" w14:paraId="6725C486"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17F7D48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4.16</w:t>
            </w:r>
          </w:p>
        </w:tc>
        <w:tc>
          <w:tcPr>
            <w:tcW w:w="1870" w:type="pct"/>
            <w:tcBorders>
              <w:top w:val="nil"/>
              <w:left w:val="nil"/>
              <w:bottom w:val="single" w:sz="4" w:space="0" w:color="auto"/>
              <w:right w:val="single" w:sz="4" w:space="0" w:color="auto"/>
            </w:tcBorders>
            <w:vAlign w:val="center"/>
            <w:hideMark/>
          </w:tcPr>
          <w:p w14:paraId="19A0B1C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Porta de alumínio completa tipo veneziana, para uso externo, vão luz 0,90 m, incluindo batente, guarnições e ferragens (fechadura com chave)</w:t>
            </w:r>
          </w:p>
        </w:tc>
        <w:tc>
          <w:tcPr>
            <w:tcW w:w="211" w:type="pct"/>
            <w:tcBorders>
              <w:top w:val="nil"/>
              <w:left w:val="nil"/>
              <w:bottom w:val="single" w:sz="4" w:space="0" w:color="auto"/>
              <w:right w:val="single" w:sz="4" w:space="0" w:color="auto"/>
            </w:tcBorders>
            <w:vAlign w:val="center"/>
            <w:hideMark/>
          </w:tcPr>
          <w:p w14:paraId="44D119B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4D4C6C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1DA310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A96F1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BBA56F9" w14:textId="2411CF8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6A741F0" w14:textId="32D4AD8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9993F7F" w14:textId="392DF31F" w:rsidR="005C2DE3" w:rsidRPr="001E700D" w:rsidRDefault="005C2DE3" w:rsidP="005C2DE3">
            <w:pPr>
              <w:jc w:val="center"/>
              <w:rPr>
                <w:rFonts w:eastAsia="Times New Roman" w:cs="Arial"/>
                <w:sz w:val="18"/>
                <w:szCs w:val="18"/>
                <w:lang w:eastAsia="ko-KR"/>
              </w:rPr>
            </w:pPr>
          </w:p>
        </w:tc>
      </w:tr>
      <w:tr w:rsidR="005C2DE3" w:rsidRPr="001E700D" w14:paraId="244E502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EF13D4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4.17</w:t>
            </w:r>
          </w:p>
        </w:tc>
        <w:tc>
          <w:tcPr>
            <w:tcW w:w="1870" w:type="pct"/>
            <w:tcBorders>
              <w:top w:val="nil"/>
              <w:left w:val="nil"/>
              <w:bottom w:val="single" w:sz="4" w:space="0" w:color="auto"/>
              <w:right w:val="single" w:sz="4" w:space="0" w:color="auto"/>
            </w:tcBorders>
            <w:vAlign w:val="center"/>
            <w:hideMark/>
          </w:tcPr>
          <w:p w14:paraId="77C84BD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Fechamento com vidro temperado de 10 mm, dotado de duas janelas pivotantes</w:t>
            </w:r>
          </w:p>
        </w:tc>
        <w:tc>
          <w:tcPr>
            <w:tcW w:w="211" w:type="pct"/>
            <w:tcBorders>
              <w:top w:val="nil"/>
              <w:left w:val="nil"/>
              <w:bottom w:val="single" w:sz="4" w:space="0" w:color="auto"/>
              <w:right w:val="single" w:sz="4" w:space="0" w:color="auto"/>
            </w:tcBorders>
            <w:vAlign w:val="center"/>
            <w:hideMark/>
          </w:tcPr>
          <w:p w14:paraId="5A11834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6CE5A8B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418716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80B7A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312CE86" w14:textId="7DEA8EE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389B588" w14:textId="54C0A79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5060DDB" w14:textId="5A539D26" w:rsidR="005C2DE3" w:rsidRPr="001E700D" w:rsidRDefault="005C2DE3" w:rsidP="005C2DE3">
            <w:pPr>
              <w:jc w:val="center"/>
              <w:rPr>
                <w:rFonts w:eastAsia="Times New Roman" w:cs="Arial"/>
                <w:sz w:val="18"/>
                <w:szCs w:val="18"/>
                <w:lang w:eastAsia="ko-KR"/>
              </w:rPr>
            </w:pPr>
          </w:p>
        </w:tc>
      </w:tr>
      <w:tr w:rsidR="005C2DE3" w:rsidRPr="001E700D" w14:paraId="238F17F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B6651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4.18</w:t>
            </w:r>
          </w:p>
        </w:tc>
        <w:tc>
          <w:tcPr>
            <w:tcW w:w="1870" w:type="pct"/>
            <w:tcBorders>
              <w:top w:val="nil"/>
              <w:left w:val="nil"/>
              <w:bottom w:val="single" w:sz="4" w:space="0" w:color="auto"/>
              <w:right w:val="single" w:sz="4" w:space="0" w:color="auto"/>
            </w:tcBorders>
            <w:vAlign w:val="center"/>
            <w:hideMark/>
          </w:tcPr>
          <w:p w14:paraId="4F5700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Vitrô em alumínio 40x40 cm com vidro canelado</w:t>
            </w:r>
          </w:p>
        </w:tc>
        <w:tc>
          <w:tcPr>
            <w:tcW w:w="211" w:type="pct"/>
            <w:tcBorders>
              <w:top w:val="nil"/>
              <w:left w:val="nil"/>
              <w:bottom w:val="single" w:sz="4" w:space="0" w:color="auto"/>
              <w:right w:val="single" w:sz="4" w:space="0" w:color="auto"/>
            </w:tcBorders>
            <w:vAlign w:val="center"/>
            <w:hideMark/>
          </w:tcPr>
          <w:p w14:paraId="57BA4A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0D90A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169A89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755C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7259E7" w14:textId="3976A48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FEFDE11" w14:textId="747B4E4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0270246" w14:textId="2A78B9C4" w:rsidR="005C2DE3" w:rsidRPr="001E700D" w:rsidRDefault="005C2DE3" w:rsidP="005C2DE3">
            <w:pPr>
              <w:jc w:val="center"/>
              <w:rPr>
                <w:rFonts w:eastAsia="Times New Roman" w:cs="Arial"/>
                <w:sz w:val="18"/>
                <w:szCs w:val="18"/>
                <w:lang w:eastAsia="ko-KR"/>
              </w:rPr>
            </w:pPr>
          </w:p>
        </w:tc>
      </w:tr>
      <w:tr w:rsidR="005C2DE3" w:rsidRPr="001E700D" w14:paraId="3802D3BF" w14:textId="77777777" w:rsidTr="00136E40">
        <w:trPr>
          <w:trHeight w:val="312"/>
        </w:trPr>
        <w:tc>
          <w:tcPr>
            <w:tcW w:w="343" w:type="pct"/>
            <w:tcBorders>
              <w:top w:val="nil"/>
              <w:left w:val="single" w:sz="4" w:space="0" w:color="auto"/>
              <w:bottom w:val="nil"/>
              <w:right w:val="single" w:sz="4" w:space="0" w:color="auto"/>
            </w:tcBorders>
            <w:noWrap/>
            <w:vAlign w:val="center"/>
            <w:hideMark/>
          </w:tcPr>
          <w:p w14:paraId="43962A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4.19</w:t>
            </w:r>
          </w:p>
        </w:tc>
        <w:tc>
          <w:tcPr>
            <w:tcW w:w="1870" w:type="pct"/>
            <w:tcBorders>
              <w:top w:val="nil"/>
              <w:left w:val="nil"/>
              <w:bottom w:val="single" w:sz="4" w:space="0" w:color="auto"/>
              <w:right w:val="single" w:sz="4" w:space="0" w:color="auto"/>
            </w:tcBorders>
            <w:vAlign w:val="center"/>
            <w:hideMark/>
          </w:tcPr>
          <w:p w14:paraId="72DEDD5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Película para vidro G5 ou equivalente, incluindo aplicação </w:t>
            </w:r>
          </w:p>
        </w:tc>
        <w:tc>
          <w:tcPr>
            <w:tcW w:w="211" w:type="pct"/>
            <w:tcBorders>
              <w:top w:val="nil"/>
              <w:left w:val="nil"/>
              <w:bottom w:val="single" w:sz="4" w:space="0" w:color="auto"/>
              <w:right w:val="single" w:sz="4" w:space="0" w:color="auto"/>
            </w:tcBorders>
            <w:vAlign w:val="center"/>
            <w:hideMark/>
          </w:tcPr>
          <w:p w14:paraId="6ADD5BF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91F0A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46F3C0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02CDF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486BB51" w14:textId="1367B20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CCE465" w14:textId="4B40E3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262EBF4" w14:textId="1791B106" w:rsidR="005C2DE3" w:rsidRPr="001E700D" w:rsidRDefault="005C2DE3" w:rsidP="005C2DE3">
            <w:pPr>
              <w:jc w:val="center"/>
              <w:rPr>
                <w:rFonts w:eastAsia="Times New Roman" w:cs="Arial"/>
                <w:sz w:val="18"/>
                <w:szCs w:val="18"/>
                <w:lang w:eastAsia="ko-KR"/>
              </w:rPr>
            </w:pPr>
          </w:p>
        </w:tc>
      </w:tr>
      <w:tr w:rsidR="005C2DE3" w:rsidRPr="001E700D" w14:paraId="66B7FC47" w14:textId="77777777" w:rsidTr="00136E40">
        <w:trPr>
          <w:trHeight w:val="528"/>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5F8213A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1870" w:type="pct"/>
            <w:tcBorders>
              <w:top w:val="nil"/>
              <w:left w:val="nil"/>
              <w:bottom w:val="single" w:sz="4" w:space="0" w:color="auto"/>
              <w:right w:val="single" w:sz="4" w:space="0" w:color="auto"/>
            </w:tcBorders>
            <w:vAlign w:val="center"/>
            <w:hideMark/>
          </w:tcPr>
          <w:p w14:paraId="1C38387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4" para esgotamento das águas pluviais, incluindo grelha e sistema de fixação e conexões</w:t>
            </w:r>
          </w:p>
        </w:tc>
        <w:tc>
          <w:tcPr>
            <w:tcW w:w="211" w:type="pct"/>
            <w:tcBorders>
              <w:top w:val="nil"/>
              <w:left w:val="nil"/>
              <w:bottom w:val="single" w:sz="4" w:space="0" w:color="auto"/>
              <w:right w:val="single" w:sz="4" w:space="0" w:color="auto"/>
            </w:tcBorders>
            <w:vAlign w:val="center"/>
            <w:hideMark/>
          </w:tcPr>
          <w:p w14:paraId="33DB2EC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A9E8A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2F3A9E0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CE7A7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3E13D4" w14:textId="065BB7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A8BA71F" w14:textId="77E4249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A973AD0" w14:textId="0C24B944" w:rsidR="005C2DE3" w:rsidRPr="001E700D" w:rsidRDefault="005C2DE3" w:rsidP="005C2DE3">
            <w:pPr>
              <w:jc w:val="center"/>
              <w:rPr>
                <w:rFonts w:eastAsia="Times New Roman" w:cs="Arial"/>
                <w:sz w:val="18"/>
                <w:szCs w:val="18"/>
                <w:lang w:eastAsia="ko-KR"/>
              </w:rPr>
            </w:pPr>
          </w:p>
        </w:tc>
      </w:tr>
      <w:tr w:rsidR="005C2DE3" w:rsidRPr="001E700D" w14:paraId="5752FBE8"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B560AE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4.21</w:t>
            </w:r>
          </w:p>
        </w:tc>
        <w:tc>
          <w:tcPr>
            <w:tcW w:w="1870" w:type="pct"/>
            <w:tcBorders>
              <w:top w:val="nil"/>
              <w:left w:val="nil"/>
              <w:bottom w:val="single" w:sz="4" w:space="0" w:color="auto"/>
              <w:right w:val="single" w:sz="4" w:space="0" w:color="auto"/>
            </w:tcBorders>
            <w:vAlign w:val="center"/>
            <w:hideMark/>
          </w:tcPr>
          <w:p w14:paraId="6EED3B5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Revestimento cerâmico para piso, incluindo rejunte e rodapé</w:t>
            </w:r>
          </w:p>
        </w:tc>
        <w:tc>
          <w:tcPr>
            <w:tcW w:w="211" w:type="pct"/>
            <w:tcBorders>
              <w:top w:val="nil"/>
              <w:left w:val="nil"/>
              <w:bottom w:val="single" w:sz="4" w:space="0" w:color="auto"/>
              <w:right w:val="single" w:sz="4" w:space="0" w:color="auto"/>
            </w:tcBorders>
            <w:vAlign w:val="center"/>
            <w:hideMark/>
          </w:tcPr>
          <w:p w14:paraId="1E09BF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76F94F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556666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4891D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6BBD7" w14:textId="207B132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DD0F3E8" w14:textId="3F8D081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429EC18" w14:textId="07A42787" w:rsidR="005C2DE3" w:rsidRPr="001E700D" w:rsidRDefault="005C2DE3" w:rsidP="005C2DE3">
            <w:pPr>
              <w:jc w:val="center"/>
              <w:rPr>
                <w:rFonts w:eastAsia="Times New Roman" w:cs="Arial"/>
                <w:sz w:val="18"/>
                <w:szCs w:val="18"/>
                <w:lang w:eastAsia="ko-KR"/>
              </w:rPr>
            </w:pPr>
          </w:p>
        </w:tc>
      </w:tr>
      <w:tr w:rsidR="005C2DE3" w:rsidRPr="001E700D" w14:paraId="7D441855"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596CD0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4.22</w:t>
            </w:r>
          </w:p>
        </w:tc>
        <w:tc>
          <w:tcPr>
            <w:tcW w:w="1870" w:type="pct"/>
            <w:tcBorders>
              <w:top w:val="nil"/>
              <w:left w:val="nil"/>
              <w:bottom w:val="nil"/>
              <w:right w:val="single" w:sz="4" w:space="0" w:color="auto"/>
            </w:tcBorders>
            <w:vAlign w:val="center"/>
            <w:hideMark/>
          </w:tcPr>
          <w:p w14:paraId="2545101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Revestimento cerâmico para parede, incluindo rejunte</w:t>
            </w:r>
          </w:p>
        </w:tc>
        <w:tc>
          <w:tcPr>
            <w:tcW w:w="211" w:type="pct"/>
            <w:tcBorders>
              <w:top w:val="nil"/>
              <w:left w:val="nil"/>
              <w:bottom w:val="single" w:sz="4" w:space="0" w:color="auto"/>
              <w:right w:val="single" w:sz="4" w:space="0" w:color="auto"/>
            </w:tcBorders>
            <w:vAlign w:val="center"/>
            <w:hideMark/>
          </w:tcPr>
          <w:p w14:paraId="658613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63A025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470" w:type="pct"/>
            <w:tcBorders>
              <w:top w:val="nil"/>
              <w:left w:val="nil"/>
              <w:bottom w:val="single" w:sz="4" w:space="0" w:color="auto"/>
              <w:right w:val="single" w:sz="4" w:space="0" w:color="auto"/>
            </w:tcBorders>
            <w:noWrap/>
            <w:vAlign w:val="center"/>
            <w:hideMark/>
          </w:tcPr>
          <w:p w14:paraId="11B866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465B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83C801F" w14:textId="2A86A24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40BE507" w14:textId="1408A3F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75E071F" w14:textId="2C9966C7" w:rsidR="005C2DE3" w:rsidRPr="001E700D" w:rsidRDefault="005C2DE3" w:rsidP="005C2DE3">
            <w:pPr>
              <w:jc w:val="center"/>
              <w:rPr>
                <w:rFonts w:eastAsia="Times New Roman" w:cs="Arial"/>
                <w:sz w:val="18"/>
                <w:szCs w:val="18"/>
                <w:lang w:eastAsia="ko-KR"/>
              </w:rPr>
            </w:pPr>
          </w:p>
        </w:tc>
      </w:tr>
      <w:tr w:rsidR="005C2DE3" w:rsidRPr="001E700D" w14:paraId="71936C1F"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386680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4.23</w:t>
            </w:r>
          </w:p>
        </w:tc>
        <w:tc>
          <w:tcPr>
            <w:tcW w:w="1870" w:type="pct"/>
            <w:tcBorders>
              <w:top w:val="single" w:sz="4" w:space="0" w:color="auto"/>
              <w:left w:val="nil"/>
              <w:bottom w:val="single" w:sz="4" w:space="0" w:color="auto"/>
              <w:right w:val="single" w:sz="4" w:space="0" w:color="auto"/>
            </w:tcBorders>
            <w:vAlign w:val="center"/>
            <w:hideMark/>
          </w:tcPr>
          <w:p w14:paraId="4F5E448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Peitoril de granito polido com 3 cm de espessura e bordas polidas, balanço mínimo de 2,5 cm nas duas bordas e pingadeira na borda externa</w:t>
            </w:r>
          </w:p>
        </w:tc>
        <w:tc>
          <w:tcPr>
            <w:tcW w:w="211" w:type="pct"/>
            <w:tcBorders>
              <w:top w:val="nil"/>
              <w:left w:val="nil"/>
              <w:bottom w:val="single" w:sz="4" w:space="0" w:color="auto"/>
              <w:right w:val="single" w:sz="4" w:space="0" w:color="auto"/>
            </w:tcBorders>
            <w:vAlign w:val="center"/>
            <w:hideMark/>
          </w:tcPr>
          <w:p w14:paraId="6E7744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090DC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w:t>
            </w:r>
          </w:p>
        </w:tc>
        <w:tc>
          <w:tcPr>
            <w:tcW w:w="470" w:type="pct"/>
            <w:tcBorders>
              <w:top w:val="nil"/>
              <w:left w:val="nil"/>
              <w:bottom w:val="single" w:sz="4" w:space="0" w:color="auto"/>
              <w:right w:val="single" w:sz="4" w:space="0" w:color="auto"/>
            </w:tcBorders>
            <w:noWrap/>
            <w:vAlign w:val="center"/>
            <w:hideMark/>
          </w:tcPr>
          <w:p w14:paraId="00560F6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098A21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8EA8B0" w14:textId="599EED3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DEA64D4" w14:textId="3D8CB23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42B060A" w14:textId="0A0D5BF0" w:rsidR="005C2DE3" w:rsidRPr="001E700D" w:rsidRDefault="005C2DE3" w:rsidP="005C2DE3">
            <w:pPr>
              <w:jc w:val="center"/>
              <w:rPr>
                <w:rFonts w:eastAsia="Times New Roman" w:cs="Arial"/>
                <w:sz w:val="18"/>
                <w:szCs w:val="18"/>
                <w:lang w:eastAsia="ko-KR"/>
              </w:rPr>
            </w:pPr>
          </w:p>
        </w:tc>
      </w:tr>
      <w:tr w:rsidR="005C2DE3" w:rsidRPr="001E700D" w14:paraId="5C020DB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FA7CD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4.24</w:t>
            </w:r>
          </w:p>
        </w:tc>
        <w:tc>
          <w:tcPr>
            <w:tcW w:w="1870" w:type="pct"/>
            <w:tcBorders>
              <w:top w:val="nil"/>
              <w:left w:val="nil"/>
              <w:bottom w:val="single" w:sz="4" w:space="0" w:color="auto"/>
              <w:right w:val="single" w:sz="4" w:space="0" w:color="auto"/>
            </w:tcBorders>
            <w:vAlign w:val="center"/>
            <w:hideMark/>
          </w:tcPr>
          <w:p w14:paraId="239045D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Soleira de granito polido, largura em conformidade aos batentes, incluindo rejunte</w:t>
            </w:r>
          </w:p>
        </w:tc>
        <w:tc>
          <w:tcPr>
            <w:tcW w:w="211" w:type="pct"/>
            <w:tcBorders>
              <w:top w:val="nil"/>
              <w:left w:val="nil"/>
              <w:bottom w:val="single" w:sz="4" w:space="0" w:color="auto"/>
              <w:right w:val="single" w:sz="4" w:space="0" w:color="auto"/>
            </w:tcBorders>
            <w:vAlign w:val="center"/>
            <w:hideMark/>
          </w:tcPr>
          <w:p w14:paraId="70D4EE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3DAEFB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12A27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93851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0ABC15A" w14:textId="68F7FE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8253B7D" w14:textId="3394A7D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768012E" w14:textId="40FFE22D" w:rsidR="005C2DE3" w:rsidRPr="001E700D" w:rsidRDefault="005C2DE3" w:rsidP="005C2DE3">
            <w:pPr>
              <w:jc w:val="center"/>
              <w:rPr>
                <w:rFonts w:eastAsia="Times New Roman" w:cs="Arial"/>
                <w:sz w:val="18"/>
                <w:szCs w:val="18"/>
                <w:lang w:eastAsia="ko-KR"/>
              </w:rPr>
            </w:pPr>
          </w:p>
        </w:tc>
      </w:tr>
      <w:tr w:rsidR="005C2DE3" w:rsidRPr="001E700D" w14:paraId="6C441C88"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55D3F9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4.25</w:t>
            </w:r>
          </w:p>
        </w:tc>
        <w:tc>
          <w:tcPr>
            <w:tcW w:w="1870" w:type="pct"/>
            <w:tcBorders>
              <w:top w:val="nil"/>
              <w:left w:val="nil"/>
              <w:bottom w:val="single" w:sz="4" w:space="0" w:color="auto"/>
              <w:right w:val="single" w:sz="4" w:space="0" w:color="auto"/>
            </w:tcBorders>
            <w:vAlign w:val="center"/>
            <w:hideMark/>
          </w:tcPr>
          <w:p w14:paraId="4023C1CF" w14:textId="7C0A64A3"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Bancada de granito com borda polida, incluindo frontão nos </w:t>
            </w:r>
            <w:r w:rsidR="00223CC7" w:rsidRPr="00223CC7">
              <w:rPr>
                <w:rFonts w:eastAsia="Times New Roman" w:cs="Arial"/>
                <w:sz w:val="18"/>
                <w:szCs w:val="18"/>
                <w:highlight w:val="yellow"/>
                <w:lang w:eastAsia="ko-KR"/>
              </w:rPr>
              <w:t>perímetros</w:t>
            </w:r>
            <w:r w:rsidRPr="001E700D">
              <w:rPr>
                <w:rFonts w:eastAsia="Times New Roman" w:cs="Arial"/>
                <w:sz w:val="18"/>
                <w:szCs w:val="18"/>
                <w:lang w:eastAsia="ko-KR"/>
              </w:rPr>
              <w:t xml:space="preserve"> </w:t>
            </w:r>
            <w:proofErr w:type="spellStart"/>
            <w:r w:rsidRPr="001E700D">
              <w:rPr>
                <w:rFonts w:eastAsia="Times New Roman" w:cs="Arial"/>
                <w:sz w:val="18"/>
                <w:szCs w:val="18"/>
                <w:lang w:eastAsia="ko-KR"/>
              </w:rPr>
              <w:t>chumados</w:t>
            </w:r>
            <w:proofErr w:type="spellEnd"/>
            <w:r w:rsidRPr="001E700D">
              <w:rPr>
                <w:rFonts w:eastAsia="Times New Roman" w:cs="Arial"/>
                <w:sz w:val="18"/>
                <w:szCs w:val="18"/>
                <w:lang w:eastAsia="ko-KR"/>
              </w:rPr>
              <w:t xml:space="preserve"> de no </w:t>
            </w:r>
            <w:r w:rsidR="00223CC7" w:rsidRPr="001E700D">
              <w:rPr>
                <w:rFonts w:eastAsia="Times New Roman" w:cs="Arial"/>
                <w:sz w:val="18"/>
                <w:szCs w:val="18"/>
                <w:lang w:eastAsia="ko-KR"/>
              </w:rPr>
              <w:t>mínimo</w:t>
            </w:r>
            <w:r w:rsidRPr="001E700D">
              <w:rPr>
                <w:rFonts w:eastAsia="Times New Roman" w:cs="Arial"/>
                <w:sz w:val="18"/>
                <w:szCs w:val="18"/>
                <w:lang w:eastAsia="ko-KR"/>
              </w:rPr>
              <w:t xml:space="preserve"> 10 cm de largura (dimensão de referência 1,7 x 0,6 m)</w:t>
            </w:r>
          </w:p>
        </w:tc>
        <w:tc>
          <w:tcPr>
            <w:tcW w:w="211" w:type="pct"/>
            <w:tcBorders>
              <w:top w:val="nil"/>
              <w:left w:val="nil"/>
              <w:bottom w:val="single" w:sz="4" w:space="0" w:color="auto"/>
              <w:right w:val="single" w:sz="4" w:space="0" w:color="auto"/>
            </w:tcBorders>
            <w:vAlign w:val="center"/>
            <w:hideMark/>
          </w:tcPr>
          <w:p w14:paraId="36CEF7D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D06E4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C7AA8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8AC6C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C8FC33" w14:textId="5BB6FEF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E7FFF81" w14:textId="59B6FA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F79BC93" w14:textId="0CFCCFA7" w:rsidR="005C2DE3" w:rsidRPr="001E700D" w:rsidRDefault="005C2DE3" w:rsidP="005C2DE3">
            <w:pPr>
              <w:jc w:val="center"/>
              <w:rPr>
                <w:rFonts w:eastAsia="Times New Roman" w:cs="Arial"/>
                <w:sz w:val="18"/>
                <w:szCs w:val="18"/>
                <w:lang w:eastAsia="ko-KR"/>
              </w:rPr>
            </w:pPr>
          </w:p>
        </w:tc>
      </w:tr>
      <w:tr w:rsidR="005C2DE3" w:rsidRPr="001E700D" w14:paraId="1CFE10B2"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0C07720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4.26</w:t>
            </w:r>
          </w:p>
        </w:tc>
        <w:tc>
          <w:tcPr>
            <w:tcW w:w="1870" w:type="pct"/>
            <w:tcBorders>
              <w:top w:val="nil"/>
              <w:left w:val="nil"/>
              <w:bottom w:val="single" w:sz="4" w:space="0" w:color="auto"/>
              <w:right w:val="single" w:sz="4" w:space="0" w:color="auto"/>
            </w:tcBorders>
            <w:vAlign w:val="center"/>
            <w:hideMark/>
          </w:tcPr>
          <w:p w14:paraId="14AE9B0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AF de 3/4", incluindo conexões e chumbamento em alvenaria ou escavação e aterramento em vala</w:t>
            </w:r>
          </w:p>
        </w:tc>
        <w:tc>
          <w:tcPr>
            <w:tcW w:w="211" w:type="pct"/>
            <w:tcBorders>
              <w:top w:val="nil"/>
              <w:left w:val="nil"/>
              <w:bottom w:val="single" w:sz="4" w:space="0" w:color="auto"/>
              <w:right w:val="single" w:sz="4" w:space="0" w:color="auto"/>
            </w:tcBorders>
            <w:vAlign w:val="center"/>
            <w:hideMark/>
          </w:tcPr>
          <w:p w14:paraId="097D907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311BFE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1A0F67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C0148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83CA68C" w14:textId="49AC63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CE1BA9" w14:textId="7FDFD99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307CADB" w14:textId="16601A5B" w:rsidR="005C2DE3" w:rsidRPr="001E700D" w:rsidRDefault="005C2DE3" w:rsidP="005C2DE3">
            <w:pPr>
              <w:jc w:val="center"/>
              <w:rPr>
                <w:rFonts w:eastAsia="Times New Roman" w:cs="Arial"/>
                <w:sz w:val="18"/>
                <w:szCs w:val="18"/>
                <w:lang w:eastAsia="ko-KR"/>
              </w:rPr>
            </w:pPr>
          </w:p>
        </w:tc>
      </w:tr>
      <w:tr w:rsidR="005C2DE3" w:rsidRPr="001E700D" w14:paraId="02F1E7F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9D34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4.27</w:t>
            </w:r>
          </w:p>
        </w:tc>
        <w:tc>
          <w:tcPr>
            <w:tcW w:w="1870" w:type="pct"/>
            <w:tcBorders>
              <w:top w:val="nil"/>
              <w:left w:val="nil"/>
              <w:bottom w:val="single" w:sz="4" w:space="0" w:color="auto"/>
              <w:right w:val="single" w:sz="4" w:space="0" w:color="auto"/>
            </w:tcBorders>
            <w:vAlign w:val="center"/>
            <w:hideMark/>
          </w:tcPr>
          <w:p w14:paraId="1A65932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Registro de graveta de DN20 com acabamento cromado.</w:t>
            </w:r>
          </w:p>
        </w:tc>
        <w:tc>
          <w:tcPr>
            <w:tcW w:w="211" w:type="pct"/>
            <w:tcBorders>
              <w:top w:val="nil"/>
              <w:left w:val="nil"/>
              <w:bottom w:val="single" w:sz="4" w:space="0" w:color="auto"/>
              <w:right w:val="single" w:sz="4" w:space="0" w:color="auto"/>
            </w:tcBorders>
            <w:vAlign w:val="center"/>
            <w:hideMark/>
          </w:tcPr>
          <w:p w14:paraId="45CAF7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shd w:val="clear" w:color="000000" w:fill="FFFFFF"/>
            <w:noWrap/>
            <w:vAlign w:val="center"/>
            <w:hideMark/>
          </w:tcPr>
          <w:p w14:paraId="16864D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94CC4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143E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9B7965" w14:textId="0122C9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8CC0AE" w14:textId="4F1F5C3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DC89466" w14:textId="758374A9" w:rsidR="005C2DE3" w:rsidRPr="001E700D" w:rsidRDefault="005C2DE3" w:rsidP="005C2DE3">
            <w:pPr>
              <w:jc w:val="center"/>
              <w:rPr>
                <w:rFonts w:eastAsia="Times New Roman" w:cs="Arial"/>
                <w:sz w:val="18"/>
                <w:szCs w:val="18"/>
                <w:lang w:eastAsia="ko-KR"/>
              </w:rPr>
            </w:pPr>
          </w:p>
        </w:tc>
      </w:tr>
      <w:tr w:rsidR="005C2DE3" w:rsidRPr="001E700D" w14:paraId="281F48F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55BEF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4.28</w:t>
            </w:r>
          </w:p>
        </w:tc>
        <w:tc>
          <w:tcPr>
            <w:tcW w:w="1870" w:type="pct"/>
            <w:tcBorders>
              <w:top w:val="nil"/>
              <w:left w:val="nil"/>
              <w:bottom w:val="single" w:sz="4" w:space="0" w:color="auto"/>
              <w:right w:val="single" w:sz="4" w:space="0" w:color="auto"/>
            </w:tcBorders>
            <w:vAlign w:val="center"/>
            <w:hideMark/>
          </w:tcPr>
          <w:p w14:paraId="02EEB22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4", incluindo conexões, escavação de vala e aterramento</w:t>
            </w:r>
          </w:p>
        </w:tc>
        <w:tc>
          <w:tcPr>
            <w:tcW w:w="211" w:type="pct"/>
            <w:tcBorders>
              <w:top w:val="nil"/>
              <w:left w:val="nil"/>
              <w:bottom w:val="single" w:sz="4" w:space="0" w:color="auto"/>
              <w:right w:val="single" w:sz="4" w:space="0" w:color="auto"/>
            </w:tcBorders>
            <w:vAlign w:val="center"/>
            <w:hideMark/>
          </w:tcPr>
          <w:p w14:paraId="1A351F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0316322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058D9F2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51ECD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B797D3" w14:textId="0D091B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3484A77" w14:textId="5F13935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5D7A08" w14:textId="2E9D2EA7" w:rsidR="005C2DE3" w:rsidRPr="001E700D" w:rsidRDefault="005C2DE3" w:rsidP="005C2DE3">
            <w:pPr>
              <w:jc w:val="center"/>
              <w:rPr>
                <w:rFonts w:eastAsia="Times New Roman" w:cs="Arial"/>
                <w:sz w:val="18"/>
                <w:szCs w:val="18"/>
                <w:lang w:eastAsia="ko-KR"/>
              </w:rPr>
            </w:pPr>
          </w:p>
        </w:tc>
      </w:tr>
      <w:tr w:rsidR="005C2DE3" w:rsidRPr="001E700D" w14:paraId="163A4D0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33FA39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4.29</w:t>
            </w:r>
          </w:p>
        </w:tc>
        <w:tc>
          <w:tcPr>
            <w:tcW w:w="1870" w:type="pct"/>
            <w:tcBorders>
              <w:top w:val="nil"/>
              <w:left w:val="nil"/>
              <w:bottom w:val="single" w:sz="4" w:space="0" w:color="auto"/>
              <w:right w:val="single" w:sz="4" w:space="0" w:color="auto"/>
            </w:tcBorders>
            <w:vAlign w:val="center"/>
            <w:hideMark/>
          </w:tcPr>
          <w:p w14:paraId="4B74E6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3", incluindo conexões</w:t>
            </w:r>
          </w:p>
        </w:tc>
        <w:tc>
          <w:tcPr>
            <w:tcW w:w="211" w:type="pct"/>
            <w:tcBorders>
              <w:top w:val="nil"/>
              <w:left w:val="nil"/>
              <w:bottom w:val="single" w:sz="4" w:space="0" w:color="auto"/>
              <w:right w:val="single" w:sz="4" w:space="0" w:color="auto"/>
            </w:tcBorders>
            <w:vAlign w:val="center"/>
            <w:hideMark/>
          </w:tcPr>
          <w:p w14:paraId="5ECBD59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CCE8E6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w:t>
            </w:r>
          </w:p>
        </w:tc>
        <w:tc>
          <w:tcPr>
            <w:tcW w:w="470" w:type="pct"/>
            <w:tcBorders>
              <w:top w:val="nil"/>
              <w:left w:val="nil"/>
              <w:bottom w:val="single" w:sz="4" w:space="0" w:color="auto"/>
              <w:right w:val="single" w:sz="4" w:space="0" w:color="auto"/>
            </w:tcBorders>
            <w:noWrap/>
            <w:vAlign w:val="center"/>
            <w:hideMark/>
          </w:tcPr>
          <w:p w14:paraId="2B39B8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076FAD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82C9AD" w14:textId="4EDC098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7FC012" w14:textId="38FCA1E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AF864A8" w14:textId="317D8FA6" w:rsidR="005C2DE3" w:rsidRPr="001E700D" w:rsidRDefault="005C2DE3" w:rsidP="005C2DE3">
            <w:pPr>
              <w:jc w:val="center"/>
              <w:rPr>
                <w:rFonts w:eastAsia="Times New Roman" w:cs="Arial"/>
                <w:sz w:val="18"/>
                <w:szCs w:val="18"/>
                <w:lang w:eastAsia="ko-KR"/>
              </w:rPr>
            </w:pPr>
          </w:p>
        </w:tc>
      </w:tr>
      <w:tr w:rsidR="005C2DE3" w:rsidRPr="001E700D" w14:paraId="6820EB2A"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A926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1870" w:type="pct"/>
            <w:tcBorders>
              <w:top w:val="nil"/>
              <w:left w:val="nil"/>
              <w:bottom w:val="single" w:sz="4" w:space="0" w:color="auto"/>
              <w:right w:val="single" w:sz="4" w:space="0" w:color="auto"/>
            </w:tcBorders>
            <w:vAlign w:val="center"/>
            <w:hideMark/>
          </w:tcPr>
          <w:p w14:paraId="553B033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1 1/2", incluindo conexões</w:t>
            </w:r>
          </w:p>
        </w:tc>
        <w:tc>
          <w:tcPr>
            <w:tcW w:w="211" w:type="pct"/>
            <w:tcBorders>
              <w:top w:val="nil"/>
              <w:left w:val="nil"/>
              <w:bottom w:val="single" w:sz="4" w:space="0" w:color="auto"/>
              <w:right w:val="single" w:sz="4" w:space="0" w:color="auto"/>
            </w:tcBorders>
            <w:vAlign w:val="center"/>
            <w:hideMark/>
          </w:tcPr>
          <w:p w14:paraId="53F644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29AC94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w:t>
            </w:r>
          </w:p>
        </w:tc>
        <w:tc>
          <w:tcPr>
            <w:tcW w:w="470" w:type="pct"/>
            <w:tcBorders>
              <w:top w:val="nil"/>
              <w:left w:val="nil"/>
              <w:bottom w:val="single" w:sz="4" w:space="0" w:color="auto"/>
              <w:right w:val="single" w:sz="4" w:space="0" w:color="auto"/>
            </w:tcBorders>
            <w:noWrap/>
            <w:vAlign w:val="center"/>
            <w:hideMark/>
          </w:tcPr>
          <w:p w14:paraId="5CC97F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9373B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6F07BED" w14:textId="1D295B8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2CF0213" w14:textId="5D2986E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A8F579C" w14:textId="6A65C453" w:rsidR="005C2DE3" w:rsidRPr="001E700D" w:rsidRDefault="005C2DE3" w:rsidP="005C2DE3">
            <w:pPr>
              <w:jc w:val="center"/>
              <w:rPr>
                <w:rFonts w:eastAsia="Times New Roman" w:cs="Arial"/>
                <w:sz w:val="18"/>
                <w:szCs w:val="18"/>
                <w:lang w:eastAsia="ko-KR"/>
              </w:rPr>
            </w:pPr>
          </w:p>
        </w:tc>
      </w:tr>
      <w:tr w:rsidR="005C2DE3" w:rsidRPr="001E700D" w14:paraId="6F24117C"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1EA8E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4.31</w:t>
            </w:r>
          </w:p>
        </w:tc>
        <w:tc>
          <w:tcPr>
            <w:tcW w:w="1870" w:type="pct"/>
            <w:tcBorders>
              <w:top w:val="nil"/>
              <w:left w:val="nil"/>
              <w:bottom w:val="single" w:sz="4" w:space="0" w:color="auto"/>
              <w:right w:val="single" w:sz="4" w:space="0" w:color="auto"/>
            </w:tcBorders>
            <w:vAlign w:val="center"/>
            <w:hideMark/>
          </w:tcPr>
          <w:p w14:paraId="2E78722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sifonada de 100x100x50mm, com grelha</w:t>
            </w:r>
          </w:p>
        </w:tc>
        <w:tc>
          <w:tcPr>
            <w:tcW w:w="211" w:type="pct"/>
            <w:tcBorders>
              <w:top w:val="nil"/>
              <w:left w:val="nil"/>
              <w:bottom w:val="single" w:sz="4" w:space="0" w:color="auto"/>
              <w:right w:val="single" w:sz="4" w:space="0" w:color="auto"/>
            </w:tcBorders>
            <w:vAlign w:val="center"/>
            <w:hideMark/>
          </w:tcPr>
          <w:p w14:paraId="5DBF49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E7D75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E095B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7FE3E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FB75513" w14:textId="046979F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47BF20" w14:textId="5B3E69B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7C06F7" w14:textId="56AA384B" w:rsidR="005C2DE3" w:rsidRPr="001E700D" w:rsidRDefault="005C2DE3" w:rsidP="005C2DE3">
            <w:pPr>
              <w:jc w:val="center"/>
              <w:rPr>
                <w:rFonts w:eastAsia="Times New Roman" w:cs="Arial"/>
                <w:sz w:val="18"/>
                <w:szCs w:val="18"/>
                <w:lang w:eastAsia="ko-KR"/>
              </w:rPr>
            </w:pPr>
          </w:p>
        </w:tc>
      </w:tr>
      <w:tr w:rsidR="005C2DE3" w:rsidRPr="001E700D" w14:paraId="174CFD2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BFC7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4.32</w:t>
            </w:r>
          </w:p>
        </w:tc>
        <w:tc>
          <w:tcPr>
            <w:tcW w:w="1870" w:type="pct"/>
            <w:tcBorders>
              <w:top w:val="nil"/>
              <w:left w:val="nil"/>
              <w:bottom w:val="single" w:sz="4" w:space="0" w:color="auto"/>
              <w:right w:val="single" w:sz="4" w:space="0" w:color="auto"/>
            </w:tcBorders>
            <w:vAlign w:val="center"/>
            <w:hideMark/>
          </w:tcPr>
          <w:p w14:paraId="395519F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Lavatório de louça de coluna, incluso kit de fixação</w:t>
            </w:r>
          </w:p>
        </w:tc>
        <w:tc>
          <w:tcPr>
            <w:tcW w:w="211" w:type="pct"/>
            <w:tcBorders>
              <w:top w:val="nil"/>
              <w:left w:val="nil"/>
              <w:bottom w:val="single" w:sz="4" w:space="0" w:color="auto"/>
              <w:right w:val="single" w:sz="4" w:space="0" w:color="auto"/>
            </w:tcBorders>
            <w:vAlign w:val="center"/>
            <w:hideMark/>
          </w:tcPr>
          <w:p w14:paraId="10D125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2925E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450D8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A0ED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4B3CE37" w14:textId="5D82471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FAE56D" w14:textId="0EDA086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4407172" w14:textId="5D793B05" w:rsidR="005C2DE3" w:rsidRPr="001E700D" w:rsidRDefault="005C2DE3" w:rsidP="005C2DE3">
            <w:pPr>
              <w:jc w:val="center"/>
              <w:rPr>
                <w:rFonts w:eastAsia="Times New Roman" w:cs="Arial"/>
                <w:sz w:val="18"/>
                <w:szCs w:val="18"/>
                <w:lang w:eastAsia="ko-KR"/>
              </w:rPr>
            </w:pPr>
          </w:p>
        </w:tc>
      </w:tr>
      <w:tr w:rsidR="005C2DE3" w:rsidRPr="001E700D" w14:paraId="5DB84D7E"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F9899B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4.33</w:t>
            </w:r>
          </w:p>
        </w:tc>
        <w:tc>
          <w:tcPr>
            <w:tcW w:w="1870" w:type="pct"/>
            <w:tcBorders>
              <w:top w:val="nil"/>
              <w:left w:val="nil"/>
              <w:bottom w:val="single" w:sz="4" w:space="0" w:color="auto"/>
              <w:right w:val="single" w:sz="4" w:space="0" w:color="auto"/>
            </w:tcBorders>
            <w:vAlign w:val="center"/>
            <w:hideMark/>
          </w:tcPr>
          <w:p w14:paraId="1C4E8F9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Torneira para lavatório com corpo cromado com acionamento por botão e desligamento automático</w:t>
            </w:r>
          </w:p>
        </w:tc>
        <w:tc>
          <w:tcPr>
            <w:tcW w:w="211" w:type="pct"/>
            <w:tcBorders>
              <w:top w:val="nil"/>
              <w:left w:val="nil"/>
              <w:bottom w:val="single" w:sz="4" w:space="0" w:color="auto"/>
              <w:right w:val="single" w:sz="4" w:space="0" w:color="auto"/>
            </w:tcBorders>
            <w:vAlign w:val="center"/>
            <w:hideMark/>
          </w:tcPr>
          <w:p w14:paraId="0CE7B3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FD95F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120C5F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156CC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9F5E030" w14:textId="0EEE71C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8A649CA" w14:textId="6FC5B64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696E45" w14:textId="69EE231B" w:rsidR="005C2DE3" w:rsidRPr="001E700D" w:rsidRDefault="005C2DE3" w:rsidP="005C2DE3">
            <w:pPr>
              <w:jc w:val="center"/>
              <w:rPr>
                <w:rFonts w:eastAsia="Times New Roman" w:cs="Arial"/>
                <w:sz w:val="18"/>
                <w:szCs w:val="18"/>
                <w:lang w:eastAsia="ko-KR"/>
              </w:rPr>
            </w:pPr>
          </w:p>
        </w:tc>
      </w:tr>
      <w:tr w:rsidR="005C2DE3" w:rsidRPr="001E700D" w14:paraId="0704DBE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281C1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4.34</w:t>
            </w:r>
          </w:p>
        </w:tc>
        <w:tc>
          <w:tcPr>
            <w:tcW w:w="1870" w:type="pct"/>
            <w:tcBorders>
              <w:top w:val="nil"/>
              <w:left w:val="nil"/>
              <w:bottom w:val="single" w:sz="4" w:space="0" w:color="auto"/>
              <w:right w:val="single" w:sz="4" w:space="0" w:color="auto"/>
            </w:tcBorders>
            <w:vAlign w:val="center"/>
            <w:hideMark/>
          </w:tcPr>
          <w:p w14:paraId="46E9267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Torneira de serviço</w:t>
            </w:r>
          </w:p>
        </w:tc>
        <w:tc>
          <w:tcPr>
            <w:tcW w:w="211" w:type="pct"/>
            <w:tcBorders>
              <w:top w:val="nil"/>
              <w:left w:val="nil"/>
              <w:bottom w:val="single" w:sz="4" w:space="0" w:color="auto"/>
              <w:right w:val="single" w:sz="4" w:space="0" w:color="auto"/>
            </w:tcBorders>
            <w:vAlign w:val="center"/>
            <w:hideMark/>
          </w:tcPr>
          <w:p w14:paraId="79756A5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87D64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D8719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2F2469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389EE6F" w14:textId="354FB49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D8CF65B" w14:textId="3430203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3D3FFB0" w14:textId="6C8E8FD0" w:rsidR="005C2DE3" w:rsidRPr="001E700D" w:rsidRDefault="005C2DE3" w:rsidP="005C2DE3">
            <w:pPr>
              <w:jc w:val="center"/>
              <w:rPr>
                <w:rFonts w:eastAsia="Times New Roman" w:cs="Arial"/>
                <w:sz w:val="18"/>
                <w:szCs w:val="18"/>
                <w:lang w:eastAsia="ko-KR"/>
              </w:rPr>
            </w:pPr>
          </w:p>
        </w:tc>
      </w:tr>
      <w:tr w:rsidR="005C2DE3" w:rsidRPr="001E700D" w14:paraId="5BF2916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07411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4.35</w:t>
            </w:r>
          </w:p>
        </w:tc>
        <w:tc>
          <w:tcPr>
            <w:tcW w:w="1870" w:type="pct"/>
            <w:tcBorders>
              <w:top w:val="nil"/>
              <w:left w:val="nil"/>
              <w:bottom w:val="single" w:sz="4" w:space="0" w:color="auto"/>
              <w:right w:val="single" w:sz="4" w:space="0" w:color="auto"/>
            </w:tcBorders>
            <w:vAlign w:val="center"/>
            <w:hideMark/>
          </w:tcPr>
          <w:p w14:paraId="5FD0D96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RRV (metálico)</w:t>
            </w:r>
          </w:p>
        </w:tc>
        <w:tc>
          <w:tcPr>
            <w:tcW w:w="211" w:type="pct"/>
            <w:tcBorders>
              <w:top w:val="nil"/>
              <w:left w:val="nil"/>
              <w:bottom w:val="single" w:sz="4" w:space="0" w:color="auto"/>
              <w:right w:val="single" w:sz="4" w:space="0" w:color="auto"/>
            </w:tcBorders>
            <w:vAlign w:val="center"/>
            <w:hideMark/>
          </w:tcPr>
          <w:p w14:paraId="6A32410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4F685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0755A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1845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B97A8" w14:textId="3706E52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835C001" w14:textId="19E9BD1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113B424" w14:textId="4DCF046E" w:rsidR="005C2DE3" w:rsidRPr="001E700D" w:rsidRDefault="005C2DE3" w:rsidP="005C2DE3">
            <w:pPr>
              <w:jc w:val="center"/>
              <w:rPr>
                <w:rFonts w:eastAsia="Times New Roman" w:cs="Arial"/>
                <w:sz w:val="18"/>
                <w:szCs w:val="18"/>
                <w:lang w:eastAsia="ko-KR"/>
              </w:rPr>
            </w:pPr>
          </w:p>
        </w:tc>
      </w:tr>
      <w:tr w:rsidR="005C2DE3" w:rsidRPr="001E700D" w14:paraId="1D505549"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03C041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4.36</w:t>
            </w:r>
          </w:p>
        </w:tc>
        <w:tc>
          <w:tcPr>
            <w:tcW w:w="1870" w:type="pct"/>
            <w:tcBorders>
              <w:top w:val="nil"/>
              <w:left w:val="nil"/>
              <w:bottom w:val="single" w:sz="4" w:space="0" w:color="auto"/>
              <w:right w:val="single" w:sz="4" w:space="0" w:color="auto"/>
            </w:tcBorders>
            <w:vAlign w:val="center"/>
            <w:hideMark/>
          </w:tcPr>
          <w:p w14:paraId="01962BF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engate metálico, incluso conector</w:t>
            </w:r>
          </w:p>
        </w:tc>
        <w:tc>
          <w:tcPr>
            <w:tcW w:w="211" w:type="pct"/>
            <w:tcBorders>
              <w:top w:val="nil"/>
              <w:left w:val="nil"/>
              <w:bottom w:val="single" w:sz="4" w:space="0" w:color="auto"/>
              <w:right w:val="single" w:sz="4" w:space="0" w:color="auto"/>
            </w:tcBorders>
            <w:vAlign w:val="center"/>
            <w:hideMark/>
          </w:tcPr>
          <w:p w14:paraId="7921B2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CD301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65E2401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C0C90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5EC1CBC" w14:textId="49B4855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E1704F4" w14:textId="3CB0122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425E85E" w14:textId="1E91066C" w:rsidR="005C2DE3" w:rsidRPr="001E700D" w:rsidRDefault="005C2DE3" w:rsidP="005C2DE3">
            <w:pPr>
              <w:jc w:val="center"/>
              <w:rPr>
                <w:rFonts w:eastAsia="Times New Roman" w:cs="Arial"/>
                <w:sz w:val="18"/>
                <w:szCs w:val="18"/>
                <w:lang w:eastAsia="ko-KR"/>
              </w:rPr>
            </w:pPr>
          </w:p>
        </w:tc>
      </w:tr>
      <w:tr w:rsidR="005C2DE3" w:rsidRPr="001E700D" w14:paraId="00545A0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DE4A4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4.37</w:t>
            </w:r>
          </w:p>
        </w:tc>
        <w:tc>
          <w:tcPr>
            <w:tcW w:w="1870" w:type="pct"/>
            <w:tcBorders>
              <w:top w:val="nil"/>
              <w:left w:val="nil"/>
              <w:bottom w:val="single" w:sz="4" w:space="0" w:color="auto"/>
              <w:right w:val="single" w:sz="4" w:space="0" w:color="auto"/>
            </w:tcBorders>
            <w:vAlign w:val="center"/>
            <w:hideMark/>
          </w:tcPr>
          <w:p w14:paraId="377506C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válvula de escoamento</w:t>
            </w:r>
          </w:p>
        </w:tc>
        <w:tc>
          <w:tcPr>
            <w:tcW w:w="211" w:type="pct"/>
            <w:tcBorders>
              <w:top w:val="nil"/>
              <w:left w:val="nil"/>
              <w:bottom w:val="single" w:sz="4" w:space="0" w:color="auto"/>
              <w:right w:val="single" w:sz="4" w:space="0" w:color="auto"/>
            </w:tcBorders>
            <w:vAlign w:val="center"/>
            <w:hideMark/>
          </w:tcPr>
          <w:p w14:paraId="1F917A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B21C0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8E3C6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5488C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CF518" w14:textId="027B294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936D7D" w14:textId="1F57B30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EDC3119" w14:textId="2D6BE5B2" w:rsidR="005C2DE3" w:rsidRPr="001E700D" w:rsidRDefault="005C2DE3" w:rsidP="005C2DE3">
            <w:pPr>
              <w:jc w:val="center"/>
              <w:rPr>
                <w:rFonts w:eastAsia="Times New Roman" w:cs="Arial"/>
                <w:sz w:val="18"/>
                <w:szCs w:val="18"/>
                <w:lang w:eastAsia="ko-KR"/>
              </w:rPr>
            </w:pPr>
          </w:p>
        </w:tc>
      </w:tr>
      <w:tr w:rsidR="005C2DE3" w:rsidRPr="001E700D" w14:paraId="46FD85E5"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F0DD4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4.38</w:t>
            </w:r>
          </w:p>
        </w:tc>
        <w:tc>
          <w:tcPr>
            <w:tcW w:w="1870" w:type="pct"/>
            <w:tcBorders>
              <w:top w:val="nil"/>
              <w:left w:val="nil"/>
              <w:bottom w:val="single" w:sz="4" w:space="0" w:color="auto"/>
              <w:right w:val="single" w:sz="4" w:space="0" w:color="auto"/>
            </w:tcBorders>
            <w:vAlign w:val="center"/>
            <w:hideMark/>
          </w:tcPr>
          <w:p w14:paraId="10B00A8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Sifão com copo removível para lavatório</w:t>
            </w:r>
          </w:p>
        </w:tc>
        <w:tc>
          <w:tcPr>
            <w:tcW w:w="211" w:type="pct"/>
            <w:tcBorders>
              <w:top w:val="nil"/>
              <w:left w:val="nil"/>
              <w:bottom w:val="single" w:sz="4" w:space="0" w:color="auto"/>
              <w:right w:val="single" w:sz="4" w:space="0" w:color="auto"/>
            </w:tcBorders>
            <w:vAlign w:val="center"/>
            <w:hideMark/>
          </w:tcPr>
          <w:p w14:paraId="4C91D7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1FF9B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60B7D6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D58A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357DD8" w14:textId="3CB3A2E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297208" w14:textId="7FB0CCF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C0856F9" w14:textId="49EC0CB8" w:rsidR="005C2DE3" w:rsidRPr="001E700D" w:rsidRDefault="005C2DE3" w:rsidP="005C2DE3">
            <w:pPr>
              <w:jc w:val="center"/>
              <w:rPr>
                <w:rFonts w:eastAsia="Times New Roman" w:cs="Arial"/>
                <w:sz w:val="18"/>
                <w:szCs w:val="18"/>
                <w:lang w:eastAsia="ko-KR"/>
              </w:rPr>
            </w:pPr>
          </w:p>
        </w:tc>
      </w:tr>
      <w:tr w:rsidR="005C2DE3" w:rsidRPr="001E700D" w14:paraId="41EDA27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7066A3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4.39</w:t>
            </w:r>
          </w:p>
        </w:tc>
        <w:tc>
          <w:tcPr>
            <w:tcW w:w="1870" w:type="pct"/>
            <w:tcBorders>
              <w:top w:val="nil"/>
              <w:left w:val="nil"/>
              <w:bottom w:val="single" w:sz="4" w:space="0" w:color="auto"/>
              <w:right w:val="single" w:sz="4" w:space="0" w:color="auto"/>
            </w:tcBorders>
            <w:shd w:val="clear" w:color="000000" w:fill="FFFFFF"/>
            <w:vAlign w:val="center"/>
            <w:hideMark/>
          </w:tcPr>
          <w:p w14:paraId="1C24EF5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Fornecimento e instalação de saboneteira tipo </w:t>
            </w:r>
            <w:proofErr w:type="spellStart"/>
            <w:r w:rsidRPr="001E700D">
              <w:rPr>
                <w:rFonts w:eastAsia="Times New Roman" w:cs="Arial"/>
                <w:i/>
                <w:iCs/>
                <w:sz w:val="18"/>
                <w:szCs w:val="18"/>
                <w:lang w:eastAsia="ko-KR"/>
              </w:rPr>
              <w:t>dispenser</w:t>
            </w:r>
            <w:proofErr w:type="spellEnd"/>
          </w:p>
        </w:tc>
        <w:tc>
          <w:tcPr>
            <w:tcW w:w="211" w:type="pct"/>
            <w:tcBorders>
              <w:top w:val="nil"/>
              <w:left w:val="nil"/>
              <w:bottom w:val="single" w:sz="4" w:space="0" w:color="auto"/>
              <w:right w:val="single" w:sz="4" w:space="0" w:color="auto"/>
            </w:tcBorders>
            <w:vAlign w:val="center"/>
            <w:hideMark/>
          </w:tcPr>
          <w:p w14:paraId="4FFF65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3D957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3FE8F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7D074A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3190045" w14:textId="20A784A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12C0E5C" w14:textId="081B76C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2FE193" w14:textId="527C5D7D" w:rsidR="005C2DE3" w:rsidRPr="001E700D" w:rsidRDefault="005C2DE3" w:rsidP="005C2DE3">
            <w:pPr>
              <w:jc w:val="center"/>
              <w:rPr>
                <w:rFonts w:eastAsia="Times New Roman" w:cs="Arial"/>
                <w:sz w:val="18"/>
                <w:szCs w:val="18"/>
                <w:lang w:eastAsia="ko-KR"/>
              </w:rPr>
            </w:pPr>
          </w:p>
        </w:tc>
      </w:tr>
      <w:tr w:rsidR="005C2DE3" w:rsidRPr="001E700D" w14:paraId="4E59849C"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547D7A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4.40</w:t>
            </w:r>
          </w:p>
        </w:tc>
        <w:tc>
          <w:tcPr>
            <w:tcW w:w="1870" w:type="pct"/>
            <w:tcBorders>
              <w:top w:val="nil"/>
              <w:left w:val="nil"/>
              <w:bottom w:val="single" w:sz="4" w:space="0" w:color="auto"/>
              <w:right w:val="single" w:sz="4" w:space="0" w:color="auto"/>
            </w:tcBorders>
            <w:shd w:val="clear" w:color="000000" w:fill="FFFFFF"/>
            <w:vAlign w:val="center"/>
            <w:hideMark/>
          </w:tcPr>
          <w:p w14:paraId="6CE2BB6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Fornecimento e instalação de papeleira para papel </w:t>
            </w:r>
            <w:proofErr w:type="spellStart"/>
            <w:r w:rsidRPr="001E700D">
              <w:rPr>
                <w:rFonts w:eastAsia="Times New Roman" w:cs="Arial"/>
                <w:sz w:val="18"/>
                <w:szCs w:val="18"/>
                <w:lang w:eastAsia="ko-KR"/>
              </w:rPr>
              <w:t>interfolhado</w:t>
            </w:r>
            <w:proofErr w:type="spellEnd"/>
          </w:p>
        </w:tc>
        <w:tc>
          <w:tcPr>
            <w:tcW w:w="211" w:type="pct"/>
            <w:tcBorders>
              <w:top w:val="nil"/>
              <w:left w:val="nil"/>
              <w:bottom w:val="single" w:sz="4" w:space="0" w:color="auto"/>
              <w:right w:val="single" w:sz="4" w:space="0" w:color="auto"/>
            </w:tcBorders>
            <w:vAlign w:val="center"/>
            <w:hideMark/>
          </w:tcPr>
          <w:p w14:paraId="513D4E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7EC8D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90F9F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759E4F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EB11E30" w14:textId="210B1A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BDFDE18" w14:textId="4592852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6582393" w14:textId="55980F5F" w:rsidR="005C2DE3" w:rsidRPr="001E700D" w:rsidRDefault="005C2DE3" w:rsidP="005C2DE3">
            <w:pPr>
              <w:jc w:val="center"/>
              <w:rPr>
                <w:rFonts w:eastAsia="Times New Roman" w:cs="Arial"/>
                <w:sz w:val="18"/>
                <w:szCs w:val="18"/>
                <w:lang w:eastAsia="ko-KR"/>
              </w:rPr>
            </w:pPr>
          </w:p>
        </w:tc>
      </w:tr>
      <w:tr w:rsidR="005C2DE3" w:rsidRPr="001E700D" w14:paraId="1951FEF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B4136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4.41</w:t>
            </w:r>
          </w:p>
        </w:tc>
        <w:tc>
          <w:tcPr>
            <w:tcW w:w="1870" w:type="pct"/>
            <w:tcBorders>
              <w:top w:val="nil"/>
              <w:left w:val="nil"/>
              <w:bottom w:val="single" w:sz="4" w:space="0" w:color="auto"/>
              <w:right w:val="single" w:sz="4" w:space="0" w:color="auto"/>
            </w:tcBorders>
            <w:shd w:val="clear" w:color="000000" w:fill="FFFFFF"/>
            <w:vAlign w:val="center"/>
            <w:hideMark/>
          </w:tcPr>
          <w:p w14:paraId="6FC47C3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porta papel de rolo</w:t>
            </w:r>
          </w:p>
        </w:tc>
        <w:tc>
          <w:tcPr>
            <w:tcW w:w="211" w:type="pct"/>
            <w:tcBorders>
              <w:top w:val="nil"/>
              <w:left w:val="nil"/>
              <w:bottom w:val="single" w:sz="4" w:space="0" w:color="auto"/>
              <w:right w:val="single" w:sz="4" w:space="0" w:color="auto"/>
            </w:tcBorders>
            <w:vAlign w:val="center"/>
            <w:hideMark/>
          </w:tcPr>
          <w:p w14:paraId="5FDD8F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1DE20C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519CB4A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3CB719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D2730C" w14:textId="374A8A8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A94531F" w14:textId="61D4AF0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45BC35" w14:textId="4208ACA9" w:rsidR="005C2DE3" w:rsidRPr="001E700D" w:rsidRDefault="005C2DE3" w:rsidP="005C2DE3">
            <w:pPr>
              <w:jc w:val="center"/>
              <w:rPr>
                <w:rFonts w:eastAsia="Times New Roman" w:cs="Arial"/>
                <w:sz w:val="18"/>
                <w:szCs w:val="18"/>
                <w:lang w:eastAsia="ko-KR"/>
              </w:rPr>
            </w:pPr>
          </w:p>
        </w:tc>
      </w:tr>
      <w:tr w:rsidR="005C2DE3" w:rsidRPr="001E700D" w14:paraId="16C0CA71"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9AF2F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4.42</w:t>
            </w:r>
          </w:p>
        </w:tc>
        <w:tc>
          <w:tcPr>
            <w:tcW w:w="1870" w:type="pct"/>
            <w:tcBorders>
              <w:top w:val="nil"/>
              <w:left w:val="nil"/>
              <w:bottom w:val="single" w:sz="4" w:space="0" w:color="auto"/>
              <w:right w:val="single" w:sz="4" w:space="0" w:color="auto"/>
            </w:tcBorders>
            <w:shd w:val="clear" w:color="000000" w:fill="FFFFFF"/>
            <w:vAlign w:val="center"/>
            <w:hideMark/>
          </w:tcPr>
          <w:p w14:paraId="50AC35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Bacia sanitária de louça com caixa acoplada completa, incluindo kit de fixação e vedação</w:t>
            </w:r>
          </w:p>
        </w:tc>
        <w:tc>
          <w:tcPr>
            <w:tcW w:w="211" w:type="pct"/>
            <w:tcBorders>
              <w:top w:val="nil"/>
              <w:left w:val="nil"/>
              <w:bottom w:val="single" w:sz="4" w:space="0" w:color="auto"/>
              <w:right w:val="single" w:sz="4" w:space="0" w:color="auto"/>
            </w:tcBorders>
            <w:vAlign w:val="center"/>
            <w:hideMark/>
          </w:tcPr>
          <w:p w14:paraId="799D8DD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C57CC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F47386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A4B27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042A44A" w14:textId="72EA641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A562EE" w14:textId="2DF3896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D11934" w14:textId="41B09291" w:rsidR="005C2DE3" w:rsidRPr="001E700D" w:rsidRDefault="005C2DE3" w:rsidP="005C2DE3">
            <w:pPr>
              <w:jc w:val="center"/>
              <w:rPr>
                <w:rFonts w:eastAsia="Times New Roman" w:cs="Arial"/>
                <w:sz w:val="18"/>
                <w:szCs w:val="18"/>
                <w:lang w:eastAsia="ko-KR"/>
              </w:rPr>
            </w:pPr>
          </w:p>
        </w:tc>
      </w:tr>
      <w:tr w:rsidR="005C2DE3" w:rsidRPr="001E700D" w14:paraId="3BBE81E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D230F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4.43</w:t>
            </w:r>
          </w:p>
        </w:tc>
        <w:tc>
          <w:tcPr>
            <w:tcW w:w="1870" w:type="pct"/>
            <w:tcBorders>
              <w:top w:val="nil"/>
              <w:left w:val="nil"/>
              <w:bottom w:val="single" w:sz="4" w:space="0" w:color="auto"/>
              <w:right w:val="single" w:sz="4" w:space="0" w:color="auto"/>
            </w:tcBorders>
            <w:shd w:val="clear" w:color="000000" w:fill="FFFFFF"/>
            <w:vAlign w:val="center"/>
            <w:hideMark/>
          </w:tcPr>
          <w:p w14:paraId="4520AD5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assento para bacia sanitária</w:t>
            </w:r>
          </w:p>
        </w:tc>
        <w:tc>
          <w:tcPr>
            <w:tcW w:w="211" w:type="pct"/>
            <w:tcBorders>
              <w:top w:val="nil"/>
              <w:left w:val="nil"/>
              <w:bottom w:val="single" w:sz="4" w:space="0" w:color="auto"/>
              <w:right w:val="single" w:sz="4" w:space="0" w:color="auto"/>
            </w:tcBorders>
            <w:vAlign w:val="center"/>
            <w:hideMark/>
          </w:tcPr>
          <w:p w14:paraId="11A5D1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161C8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F5B83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4C77D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37C099" w14:textId="4E5576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9E487F2" w14:textId="44821B1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F402B00" w14:textId="250ED159" w:rsidR="005C2DE3" w:rsidRPr="001E700D" w:rsidRDefault="005C2DE3" w:rsidP="005C2DE3">
            <w:pPr>
              <w:jc w:val="center"/>
              <w:rPr>
                <w:rFonts w:eastAsia="Times New Roman" w:cs="Arial"/>
                <w:sz w:val="18"/>
                <w:szCs w:val="18"/>
                <w:lang w:eastAsia="ko-KR"/>
              </w:rPr>
            </w:pPr>
          </w:p>
        </w:tc>
      </w:tr>
      <w:tr w:rsidR="005C2DE3" w:rsidRPr="001E700D" w14:paraId="28FCA22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68A72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4.44</w:t>
            </w:r>
          </w:p>
        </w:tc>
        <w:tc>
          <w:tcPr>
            <w:tcW w:w="1870" w:type="pct"/>
            <w:tcBorders>
              <w:top w:val="nil"/>
              <w:left w:val="nil"/>
              <w:bottom w:val="single" w:sz="4" w:space="0" w:color="auto"/>
              <w:right w:val="single" w:sz="4" w:space="0" w:color="auto"/>
            </w:tcBorders>
            <w:shd w:val="clear" w:color="000000" w:fill="FFFFFF"/>
            <w:vAlign w:val="center"/>
            <w:hideMark/>
          </w:tcPr>
          <w:p w14:paraId="5849357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espelho com borda de alumínio ou aço inox, com dimensão de 70x50cm</w:t>
            </w:r>
          </w:p>
        </w:tc>
        <w:tc>
          <w:tcPr>
            <w:tcW w:w="211" w:type="pct"/>
            <w:tcBorders>
              <w:top w:val="nil"/>
              <w:left w:val="nil"/>
              <w:bottom w:val="single" w:sz="4" w:space="0" w:color="auto"/>
              <w:right w:val="single" w:sz="4" w:space="0" w:color="auto"/>
            </w:tcBorders>
            <w:vAlign w:val="center"/>
            <w:hideMark/>
          </w:tcPr>
          <w:p w14:paraId="0B94785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9D942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EE757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1D57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CC32BE3" w14:textId="0A33454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67788EB" w14:textId="126D67C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2CC76F6" w14:textId="3FA75B7C" w:rsidR="005C2DE3" w:rsidRPr="001E700D" w:rsidRDefault="005C2DE3" w:rsidP="005C2DE3">
            <w:pPr>
              <w:jc w:val="center"/>
              <w:rPr>
                <w:rFonts w:eastAsia="Times New Roman" w:cs="Arial"/>
                <w:sz w:val="18"/>
                <w:szCs w:val="18"/>
                <w:lang w:eastAsia="ko-KR"/>
              </w:rPr>
            </w:pPr>
          </w:p>
        </w:tc>
      </w:tr>
      <w:tr w:rsidR="005C2DE3" w:rsidRPr="001E700D" w14:paraId="7C284C7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EE62D8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4.45</w:t>
            </w:r>
          </w:p>
        </w:tc>
        <w:tc>
          <w:tcPr>
            <w:tcW w:w="1870" w:type="pct"/>
            <w:tcBorders>
              <w:top w:val="nil"/>
              <w:left w:val="nil"/>
              <w:bottom w:val="single" w:sz="4" w:space="0" w:color="auto"/>
              <w:right w:val="single" w:sz="4" w:space="0" w:color="auto"/>
            </w:tcBorders>
            <w:shd w:val="clear" w:color="000000" w:fill="FFFFFF"/>
            <w:vAlign w:val="center"/>
            <w:hideMark/>
          </w:tcPr>
          <w:p w14:paraId="5F6E6392" w14:textId="77777777" w:rsidR="005C2DE3" w:rsidRPr="001E700D" w:rsidRDefault="005C2DE3" w:rsidP="00F010E2">
            <w:pPr>
              <w:keepNext/>
              <w:keepLines/>
              <w:jc w:val="both"/>
              <w:rPr>
                <w:rFonts w:eastAsia="Times New Roman" w:cs="Arial"/>
                <w:sz w:val="18"/>
                <w:szCs w:val="18"/>
                <w:lang w:eastAsia="ko-KR"/>
              </w:rPr>
            </w:pPr>
            <w:r w:rsidRPr="001E700D">
              <w:rPr>
                <w:rFonts w:eastAsia="Times New Roman" w:cs="Arial"/>
                <w:sz w:val="18"/>
                <w:szCs w:val="18"/>
                <w:lang w:eastAsia="ko-KR"/>
              </w:rPr>
              <w:t>Quadro de distribuição elétrica de 12 posições com tampa, completo, incluindo barramento de cobre e conectores</w:t>
            </w:r>
          </w:p>
        </w:tc>
        <w:tc>
          <w:tcPr>
            <w:tcW w:w="211" w:type="pct"/>
            <w:tcBorders>
              <w:top w:val="nil"/>
              <w:left w:val="nil"/>
              <w:bottom w:val="single" w:sz="4" w:space="0" w:color="auto"/>
              <w:right w:val="single" w:sz="4" w:space="0" w:color="auto"/>
            </w:tcBorders>
            <w:vAlign w:val="center"/>
            <w:hideMark/>
          </w:tcPr>
          <w:p w14:paraId="28EEC0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A69BC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5730D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E025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70D5031" w14:textId="0BE63C3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4CA2398" w14:textId="55D29D3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9C4561B" w14:textId="6BF5F55B" w:rsidR="005C2DE3" w:rsidRPr="001E700D" w:rsidRDefault="005C2DE3" w:rsidP="005C2DE3">
            <w:pPr>
              <w:jc w:val="center"/>
              <w:rPr>
                <w:rFonts w:eastAsia="Times New Roman" w:cs="Arial"/>
                <w:sz w:val="18"/>
                <w:szCs w:val="18"/>
                <w:lang w:eastAsia="ko-KR"/>
              </w:rPr>
            </w:pPr>
          </w:p>
        </w:tc>
      </w:tr>
      <w:tr w:rsidR="005C2DE3" w:rsidRPr="001E700D" w14:paraId="442DDE1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10B02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4.46</w:t>
            </w:r>
          </w:p>
        </w:tc>
        <w:tc>
          <w:tcPr>
            <w:tcW w:w="1870" w:type="pct"/>
            <w:tcBorders>
              <w:top w:val="nil"/>
              <w:left w:val="nil"/>
              <w:bottom w:val="single" w:sz="4" w:space="0" w:color="auto"/>
              <w:right w:val="single" w:sz="4" w:space="0" w:color="auto"/>
            </w:tcBorders>
            <w:shd w:val="clear" w:color="000000" w:fill="FFFFFF"/>
            <w:vAlign w:val="center"/>
            <w:hideMark/>
          </w:tcPr>
          <w:p w14:paraId="0E6B86B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monopolar DIN de 10A curva B</w:t>
            </w:r>
          </w:p>
        </w:tc>
        <w:tc>
          <w:tcPr>
            <w:tcW w:w="211" w:type="pct"/>
            <w:tcBorders>
              <w:top w:val="nil"/>
              <w:left w:val="nil"/>
              <w:bottom w:val="single" w:sz="4" w:space="0" w:color="auto"/>
              <w:right w:val="single" w:sz="4" w:space="0" w:color="auto"/>
            </w:tcBorders>
            <w:vAlign w:val="center"/>
            <w:hideMark/>
          </w:tcPr>
          <w:p w14:paraId="4E1B3C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5E21D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4E879D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3C14F0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00BA05" w14:textId="03A4AFF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8ED37CB" w14:textId="0E48384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F8248C0" w14:textId="71E23640" w:rsidR="005C2DE3" w:rsidRPr="001E700D" w:rsidRDefault="005C2DE3" w:rsidP="005C2DE3">
            <w:pPr>
              <w:jc w:val="center"/>
              <w:rPr>
                <w:rFonts w:eastAsia="Times New Roman" w:cs="Arial"/>
                <w:sz w:val="18"/>
                <w:szCs w:val="18"/>
                <w:lang w:eastAsia="ko-KR"/>
              </w:rPr>
            </w:pPr>
          </w:p>
        </w:tc>
      </w:tr>
      <w:tr w:rsidR="005C2DE3" w:rsidRPr="001E700D" w14:paraId="552CF74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EAD16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4.47</w:t>
            </w:r>
          </w:p>
        </w:tc>
        <w:tc>
          <w:tcPr>
            <w:tcW w:w="1870" w:type="pct"/>
            <w:tcBorders>
              <w:top w:val="nil"/>
              <w:left w:val="nil"/>
              <w:bottom w:val="single" w:sz="4" w:space="0" w:color="auto"/>
              <w:right w:val="single" w:sz="4" w:space="0" w:color="auto"/>
            </w:tcBorders>
            <w:shd w:val="clear" w:color="000000" w:fill="FFFFFF"/>
            <w:vAlign w:val="center"/>
            <w:hideMark/>
          </w:tcPr>
          <w:p w14:paraId="4150B48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bipolar DIN de 20A curva C</w:t>
            </w:r>
          </w:p>
        </w:tc>
        <w:tc>
          <w:tcPr>
            <w:tcW w:w="211" w:type="pct"/>
            <w:tcBorders>
              <w:top w:val="nil"/>
              <w:left w:val="nil"/>
              <w:bottom w:val="single" w:sz="4" w:space="0" w:color="auto"/>
              <w:right w:val="single" w:sz="4" w:space="0" w:color="auto"/>
            </w:tcBorders>
            <w:vAlign w:val="center"/>
            <w:hideMark/>
          </w:tcPr>
          <w:p w14:paraId="5029804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32AB4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69DF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0A0A7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E3C8B06" w14:textId="1E75E6A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3AE6A66" w14:textId="718F387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34C9C3" w14:textId="5FFFC0AB" w:rsidR="005C2DE3" w:rsidRPr="001E700D" w:rsidRDefault="005C2DE3" w:rsidP="005C2DE3">
            <w:pPr>
              <w:jc w:val="center"/>
              <w:rPr>
                <w:rFonts w:eastAsia="Times New Roman" w:cs="Arial"/>
                <w:sz w:val="18"/>
                <w:szCs w:val="18"/>
                <w:lang w:eastAsia="ko-KR"/>
              </w:rPr>
            </w:pPr>
          </w:p>
        </w:tc>
      </w:tr>
      <w:tr w:rsidR="005C2DE3" w:rsidRPr="001E700D" w14:paraId="679248C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91877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4.48</w:t>
            </w:r>
          </w:p>
        </w:tc>
        <w:tc>
          <w:tcPr>
            <w:tcW w:w="1870" w:type="pct"/>
            <w:tcBorders>
              <w:top w:val="nil"/>
              <w:left w:val="nil"/>
              <w:bottom w:val="single" w:sz="4" w:space="0" w:color="auto"/>
              <w:right w:val="single" w:sz="4" w:space="0" w:color="auto"/>
            </w:tcBorders>
            <w:shd w:val="clear" w:color="000000" w:fill="FFFFFF"/>
            <w:vAlign w:val="center"/>
            <w:hideMark/>
          </w:tcPr>
          <w:p w14:paraId="7AB6E9B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bipolar DIN de 40A curva B</w:t>
            </w:r>
          </w:p>
        </w:tc>
        <w:tc>
          <w:tcPr>
            <w:tcW w:w="211" w:type="pct"/>
            <w:tcBorders>
              <w:top w:val="nil"/>
              <w:left w:val="nil"/>
              <w:bottom w:val="single" w:sz="4" w:space="0" w:color="auto"/>
              <w:right w:val="single" w:sz="4" w:space="0" w:color="auto"/>
            </w:tcBorders>
            <w:vAlign w:val="center"/>
            <w:hideMark/>
          </w:tcPr>
          <w:p w14:paraId="56314A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C0036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6F31C1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2D975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7E01F9" w14:textId="18509AF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C1E9010" w14:textId="7F13091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899126" w14:textId="2C1D675C" w:rsidR="005C2DE3" w:rsidRPr="001E700D" w:rsidRDefault="005C2DE3" w:rsidP="005C2DE3">
            <w:pPr>
              <w:jc w:val="center"/>
              <w:rPr>
                <w:rFonts w:eastAsia="Times New Roman" w:cs="Arial"/>
                <w:sz w:val="18"/>
                <w:szCs w:val="18"/>
                <w:lang w:eastAsia="ko-KR"/>
              </w:rPr>
            </w:pPr>
          </w:p>
        </w:tc>
      </w:tr>
      <w:tr w:rsidR="005C2DE3" w:rsidRPr="001E700D" w14:paraId="08F0B00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1FDE7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4.49</w:t>
            </w:r>
          </w:p>
        </w:tc>
        <w:tc>
          <w:tcPr>
            <w:tcW w:w="1870" w:type="pct"/>
            <w:tcBorders>
              <w:top w:val="nil"/>
              <w:left w:val="nil"/>
              <w:bottom w:val="single" w:sz="4" w:space="0" w:color="auto"/>
              <w:right w:val="single" w:sz="4" w:space="0" w:color="auto"/>
            </w:tcBorders>
            <w:shd w:val="clear" w:color="000000" w:fill="FFFFFF"/>
            <w:vAlign w:val="center"/>
            <w:hideMark/>
          </w:tcPr>
          <w:p w14:paraId="34B885A9" w14:textId="74F2645F"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Caixa e haste de aterramento de cobre, </w:t>
            </w:r>
            <w:r w:rsidR="000B5E0B" w:rsidRPr="000B5E0B">
              <w:rPr>
                <w:rFonts w:eastAsia="Times New Roman" w:cs="Arial"/>
                <w:sz w:val="18"/>
                <w:szCs w:val="18"/>
                <w:highlight w:val="yellow"/>
                <w:lang w:eastAsia="ko-KR"/>
              </w:rPr>
              <w:t>incluindo</w:t>
            </w:r>
            <w:r w:rsidRPr="001E700D">
              <w:rPr>
                <w:rFonts w:eastAsia="Times New Roman" w:cs="Arial"/>
                <w:sz w:val="18"/>
                <w:szCs w:val="18"/>
                <w:lang w:eastAsia="ko-KR"/>
              </w:rPr>
              <w:t xml:space="preserve"> conector</w:t>
            </w:r>
          </w:p>
        </w:tc>
        <w:tc>
          <w:tcPr>
            <w:tcW w:w="211" w:type="pct"/>
            <w:tcBorders>
              <w:top w:val="nil"/>
              <w:left w:val="nil"/>
              <w:bottom w:val="single" w:sz="4" w:space="0" w:color="auto"/>
              <w:right w:val="single" w:sz="4" w:space="0" w:color="auto"/>
            </w:tcBorders>
            <w:vAlign w:val="center"/>
            <w:hideMark/>
          </w:tcPr>
          <w:p w14:paraId="25EC6E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A5230E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E2A45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AC27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820753" w14:textId="606C45D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85FE447" w14:textId="365B1CC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1C54B91" w14:textId="6754AC19" w:rsidR="005C2DE3" w:rsidRPr="001E700D" w:rsidRDefault="005C2DE3" w:rsidP="005C2DE3">
            <w:pPr>
              <w:jc w:val="center"/>
              <w:rPr>
                <w:rFonts w:eastAsia="Times New Roman" w:cs="Arial"/>
                <w:sz w:val="18"/>
                <w:szCs w:val="18"/>
                <w:lang w:eastAsia="ko-KR"/>
              </w:rPr>
            </w:pPr>
          </w:p>
        </w:tc>
      </w:tr>
      <w:tr w:rsidR="005C2DE3" w:rsidRPr="001E700D" w14:paraId="4DB117D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49CBD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4.50</w:t>
            </w:r>
          </w:p>
        </w:tc>
        <w:tc>
          <w:tcPr>
            <w:tcW w:w="1870" w:type="pct"/>
            <w:tcBorders>
              <w:top w:val="nil"/>
              <w:left w:val="nil"/>
              <w:bottom w:val="single" w:sz="4" w:space="0" w:color="auto"/>
              <w:right w:val="single" w:sz="4" w:space="0" w:color="auto"/>
            </w:tcBorders>
            <w:shd w:val="clear" w:color="000000" w:fill="FFFFFF"/>
            <w:vAlign w:val="center"/>
            <w:hideMark/>
          </w:tcPr>
          <w:p w14:paraId="5C2F1A5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PVC 4"x2", incluindo chumbamento</w:t>
            </w:r>
          </w:p>
        </w:tc>
        <w:tc>
          <w:tcPr>
            <w:tcW w:w="211" w:type="pct"/>
            <w:tcBorders>
              <w:top w:val="nil"/>
              <w:left w:val="nil"/>
              <w:bottom w:val="single" w:sz="4" w:space="0" w:color="auto"/>
              <w:right w:val="single" w:sz="4" w:space="0" w:color="auto"/>
            </w:tcBorders>
            <w:vAlign w:val="center"/>
            <w:hideMark/>
          </w:tcPr>
          <w:p w14:paraId="1612196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F64DFB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6BE6D6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1AFA7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AB47C6B" w14:textId="1193AD1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915E25A" w14:textId="371DE98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7994320" w14:textId="34BFA4B1" w:rsidR="005C2DE3" w:rsidRPr="001E700D" w:rsidRDefault="005C2DE3" w:rsidP="005C2DE3">
            <w:pPr>
              <w:jc w:val="center"/>
              <w:rPr>
                <w:rFonts w:eastAsia="Times New Roman" w:cs="Arial"/>
                <w:sz w:val="18"/>
                <w:szCs w:val="18"/>
                <w:lang w:eastAsia="ko-KR"/>
              </w:rPr>
            </w:pPr>
          </w:p>
        </w:tc>
      </w:tr>
      <w:tr w:rsidR="005C2DE3" w:rsidRPr="001E700D" w14:paraId="15BDB3E4"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DEB63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4.51</w:t>
            </w:r>
          </w:p>
        </w:tc>
        <w:tc>
          <w:tcPr>
            <w:tcW w:w="1870" w:type="pct"/>
            <w:tcBorders>
              <w:top w:val="nil"/>
              <w:left w:val="nil"/>
              <w:bottom w:val="single" w:sz="4" w:space="0" w:color="auto"/>
              <w:right w:val="single" w:sz="4" w:space="0" w:color="auto"/>
            </w:tcBorders>
            <w:shd w:val="clear" w:color="000000" w:fill="FFFFFF"/>
            <w:vAlign w:val="center"/>
            <w:hideMark/>
          </w:tcPr>
          <w:p w14:paraId="6A5C9B6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luz octogonal de PVC de embutir</w:t>
            </w:r>
          </w:p>
        </w:tc>
        <w:tc>
          <w:tcPr>
            <w:tcW w:w="211" w:type="pct"/>
            <w:tcBorders>
              <w:top w:val="nil"/>
              <w:left w:val="nil"/>
              <w:bottom w:val="single" w:sz="4" w:space="0" w:color="auto"/>
              <w:right w:val="single" w:sz="4" w:space="0" w:color="auto"/>
            </w:tcBorders>
            <w:vAlign w:val="center"/>
            <w:hideMark/>
          </w:tcPr>
          <w:p w14:paraId="7DC27B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9195E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4D4C780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A558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37291A" w14:textId="764BA5B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A30977A" w14:textId="65D6A38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2FCC4F" w14:textId="696514AA" w:rsidR="005C2DE3" w:rsidRPr="001E700D" w:rsidRDefault="005C2DE3" w:rsidP="005C2DE3">
            <w:pPr>
              <w:jc w:val="center"/>
              <w:rPr>
                <w:rFonts w:eastAsia="Times New Roman" w:cs="Arial"/>
                <w:sz w:val="18"/>
                <w:szCs w:val="18"/>
                <w:lang w:eastAsia="ko-KR"/>
              </w:rPr>
            </w:pPr>
          </w:p>
        </w:tc>
      </w:tr>
      <w:tr w:rsidR="005C2DE3" w:rsidRPr="001E700D" w14:paraId="2E36A1C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9AAE6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4.52</w:t>
            </w:r>
          </w:p>
        </w:tc>
        <w:tc>
          <w:tcPr>
            <w:tcW w:w="1870" w:type="pct"/>
            <w:tcBorders>
              <w:top w:val="nil"/>
              <w:left w:val="nil"/>
              <w:bottom w:val="single" w:sz="4" w:space="0" w:color="auto"/>
              <w:right w:val="single" w:sz="4" w:space="0" w:color="auto"/>
            </w:tcBorders>
            <w:shd w:val="clear" w:color="000000" w:fill="FFFFFF"/>
            <w:vAlign w:val="center"/>
            <w:hideMark/>
          </w:tcPr>
          <w:p w14:paraId="1C53F13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corrugado de 3/4", incluso rasgos em alvenaria ou escavação de vala</w:t>
            </w:r>
          </w:p>
        </w:tc>
        <w:tc>
          <w:tcPr>
            <w:tcW w:w="211" w:type="pct"/>
            <w:tcBorders>
              <w:top w:val="nil"/>
              <w:left w:val="nil"/>
              <w:bottom w:val="single" w:sz="4" w:space="0" w:color="auto"/>
              <w:right w:val="single" w:sz="4" w:space="0" w:color="auto"/>
            </w:tcBorders>
            <w:vAlign w:val="center"/>
            <w:hideMark/>
          </w:tcPr>
          <w:p w14:paraId="5B58F79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F1F08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40</w:t>
            </w:r>
          </w:p>
        </w:tc>
        <w:tc>
          <w:tcPr>
            <w:tcW w:w="470" w:type="pct"/>
            <w:tcBorders>
              <w:top w:val="nil"/>
              <w:left w:val="nil"/>
              <w:bottom w:val="single" w:sz="4" w:space="0" w:color="auto"/>
              <w:right w:val="single" w:sz="4" w:space="0" w:color="auto"/>
            </w:tcBorders>
            <w:noWrap/>
            <w:vAlign w:val="center"/>
            <w:hideMark/>
          </w:tcPr>
          <w:p w14:paraId="64A7AC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932E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C7E2EE6" w14:textId="510A65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FD9ED9F" w14:textId="254E89D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7DABDA" w14:textId="4F204D9E" w:rsidR="005C2DE3" w:rsidRPr="001E700D" w:rsidRDefault="005C2DE3" w:rsidP="005C2DE3">
            <w:pPr>
              <w:jc w:val="center"/>
              <w:rPr>
                <w:rFonts w:eastAsia="Times New Roman" w:cs="Arial"/>
                <w:sz w:val="18"/>
                <w:szCs w:val="18"/>
                <w:lang w:eastAsia="ko-KR"/>
              </w:rPr>
            </w:pPr>
          </w:p>
        </w:tc>
      </w:tr>
      <w:tr w:rsidR="005C2DE3" w:rsidRPr="001E700D" w14:paraId="3B5652B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0E982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4.53</w:t>
            </w:r>
          </w:p>
        </w:tc>
        <w:tc>
          <w:tcPr>
            <w:tcW w:w="1870" w:type="pct"/>
            <w:tcBorders>
              <w:top w:val="nil"/>
              <w:left w:val="nil"/>
              <w:bottom w:val="single" w:sz="4" w:space="0" w:color="auto"/>
              <w:right w:val="single" w:sz="4" w:space="0" w:color="auto"/>
            </w:tcBorders>
            <w:vAlign w:val="center"/>
            <w:hideMark/>
          </w:tcPr>
          <w:p w14:paraId="194C943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tomada de 10A e espelho de acabamento</w:t>
            </w:r>
          </w:p>
        </w:tc>
        <w:tc>
          <w:tcPr>
            <w:tcW w:w="211" w:type="pct"/>
            <w:tcBorders>
              <w:top w:val="nil"/>
              <w:left w:val="nil"/>
              <w:bottom w:val="single" w:sz="4" w:space="0" w:color="auto"/>
              <w:right w:val="single" w:sz="4" w:space="0" w:color="auto"/>
            </w:tcBorders>
            <w:vAlign w:val="center"/>
            <w:hideMark/>
          </w:tcPr>
          <w:p w14:paraId="29DF11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DB6A7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1343D2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BE756B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F7AC82" w14:textId="598F3A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A1F03D" w14:textId="19547EC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8A150C" w14:textId="16DC37C7" w:rsidR="005C2DE3" w:rsidRPr="001E700D" w:rsidRDefault="005C2DE3" w:rsidP="005C2DE3">
            <w:pPr>
              <w:jc w:val="center"/>
              <w:rPr>
                <w:rFonts w:eastAsia="Times New Roman" w:cs="Arial"/>
                <w:sz w:val="18"/>
                <w:szCs w:val="18"/>
                <w:lang w:eastAsia="ko-KR"/>
              </w:rPr>
            </w:pPr>
          </w:p>
        </w:tc>
      </w:tr>
      <w:tr w:rsidR="005C2DE3" w:rsidRPr="001E700D" w14:paraId="4B3C45E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9B0ED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4.54</w:t>
            </w:r>
          </w:p>
        </w:tc>
        <w:tc>
          <w:tcPr>
            <w:tcW w:w="1870" w:type="pct"/>
            <w:tcBorders>
              <w:top w:val="nil"/>
              <w:left w:val="nil"/>
              <w:bottom w:val="single" w:sz="4" w:space="0" w:color="auto"/>
              <w:right w:val="single" w:sz="4" w:space="0" w:color="auto"/>
            </w:tcBorders>
            <w:vAlign w:val="center"/>
            <w:hideMark/>
          </w:tcPr>
          <w:p w14:paraId="138BCE1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interruptor simples e espelho de acabamento</w:t>
            </w:r>
          </w:p>
        </w:tc>
        <w:tc>
          <w:tcPr>
            <w:tcW w:w="211" w:type="pct"/>
            <w:tcBorders>
              <w:top w:val="nil"/>
              <w:left w:val="nil"/>
              <w:bottom w:val="single" w:sz="4" w:space="0" w:color="auto"/>
              <w:right w:val="single" w:sz="4" w:space="0" w:color="auto"/>
            </w:tcBorders>
            <w:vAlign w:val="center"/>
            <w:hideMark/>
          </w:tcPr>
          <w:p w14:paraId="756DB6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D0E63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BF9FC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06613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18730D" w14:textId="0E49FB9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02736A" w14:textId="5EC031F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912A478" w14:textId="66CCED80" w:rsidR="005C2DE3" w:rsidRPr="001E700D" w:rsidRDefault="005C2DE3" w:rsidP="005C2DE3">
            <w:pPr>
              <w:jc w:val="center"/>
              <w:rPr>
                <w:rFonts w:eastAsia="Times New Roman" w:cs="Arial"/>
                <w:sz w:val="18"/>
                <w:szCs w:val="18"/>
                <w:lang w:eastAsia="ko-KR"/>
              </w:rPr>
            </w:pPr>
          </w:p>
        </w:tc>
      </w:tr>
      <w:tr w:rsidR="005C2DE3" w:rsidRPr="001E700D" w14:paraId="2500C64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25316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4.55</w:t>
            </w:r>
          </w:p>
        </w:tc>
        <w:tc>
          <w:tcPr>
            <w:tcW w:w="1870" w:type="pct"/>
            <w:tcBorders>
              <w:top w:val="nil"/>
              <w:left w:val="nil"/>
              <w:bottom w:val="single" w:sz="4" w:space="0" w:color="auto"/>
              <w:right w:val="single" w:sz="4" w:space="0" w:color="auto"/>
            </w:tcBorders>
            <w:vAlign w:val="center"/>
            <w:hideMark/>
          </w:tcPr>
          <w:p w14:paraId="288B37D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cego com furo e espelho de acabamento</w:t>
            </w:r>
          </w:p>
        </w:tc>
        <w:tc>
          <w:tcPr>
            <w:tcW w:w="211" w:type="pct"/>
            <w:tcBorders>
              <w:top w:val="nil"/>
              <w:left w:val="nil"/>
              <w:bottom w:val="single" w:sz="4" w:space="0" w:color="auto"/>
              <w:right w:val="single" w:sz="4" w:space="0" w:color="auto"/>
            </w:tcBorders>
            <w:vAlign w:val="center"/>
            <w:hideMark/>
          </w:tcPr>
          <w:p w14:paraId="7FEA82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2A346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CD133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0A59A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C2E50DA" w14:textId="06744BA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E08F57" w14:textId="34DC675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CE7D5C5" w14:textId="4744C8E9" w:rsidR="005C2DE3" w:rsidRPr="001E700D" w:rsidRDefault="005C2DE3" w:rsidP="005C2DE3">
            <w:pPr>
              <w:jc w:val="center"/>
              <w:rPr>
                <w:rFonts w:eastAsia="Times New Roman" w:cs="Arial"/>
                <w:sz w:val="18"/>
                <w:szCs w:val="18"/>
                <w:lang w:eastAsia="ko-KR"/>
              </w:rPr>
            </w:pPr>
          </w:p>
        </w:tc>
      </w:tr>
      <w:tr w:rsidR="005C2DE3" w:rsidRPr="001E700D" w14:paraId="47FA0BF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9C25D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4.56</w:t>
            </w:r>
          </w:p>
        </w:tc>
        <w:tc>
          <w:tcPr>
            <w:tcW w:w="1870" w:type="pct"/>
            <w:tcBorders>
              <w:top w:val="nil"/>
              <w:left w:val="nil"/>
              <w:bottom w:val="single" w:sz="4" w:space="0" w:color="auto"/>
              <w:right w:val="single" w:sz="4" w:space="0" w:color="auto"/>
            </w:tcBorders>
            <w:vAlign w:val="center"/>
            <w:hideMark/>
          </w:tcPr>
          <w:p w14:paraId="2084AA0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com fêmea para conector RJ45 e espelho de acabamento</w:t>
            </w:r>
          </w:p>
        </w:tc>
        <w:tc>
          <w:tcPr>
            <w:tcW w:w="211" w:type="pct"/>
            <w:tcBorders>
              <w:top w:val="nil"/>
              <w:left w:val="nil"/>
              <w:bottom w:val="single" w:sz="4" w:space="0" w:color="auto"/>
              <w:right w:val="single" w:sz="4" w:space="0" w:color="auto"/>
            </w:tcBorders>
            <w:vAlign w:val="center"/>
            <w:hideMark/>
          </w:tcPr>
          <w:p w14:paraId="1C7AAD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95CDA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A32D7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B94DE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926BDF0" w14:textId="1C14B77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518A10" w14:textId="69DE9C0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92A548A" w14:textId="3686BBC7" w:rsidR="005C2DE3" w:rsidRPr="001E700D" w:rsidRDefault="005C2DE3" w:rsidP="005C2DE3">
            <w:pPr>
              <w:jc w:val="center"/>
              <w:rPr>
                <w:rFonts w:eastAsia="Times New Roman" w:cs="Arial"/>
                <w:sz w:val="18"/>
                <w:szCs w:val="18"/>
                <w:lang w:eastAsia="ko-KR"/>
              </w:rPr>
            </w:pPr>
          </w:p>
        </w:tc>
      </w:tr>
      <w:tr w:rsidR="005C2DE3" w:rsidRPr="001E700D" w14:paraId="5B6BAB61"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EAA21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4.57</w:t>
            </w:r>
          </w:p>
        </w:tc>
        <w:tc>
          <w:tcPr>
            <w:tcW w:w="1870" w:type="pct"/>
            <w:tcBorders>
              <w:top w:val="nil"/>
              <w:left w:val="nil"/>
              <w:bottom w:val="single" w:sz="4" w:space="0" w:color="auto"/>
              <w:right w:val="single" w:sz="4" w:space="0" w:color="auto"/>
            </w:tcBorders>
            <w:vAlign w:val="center"/>
            <w:hideMark/>
          </w:tcPr>
          <w:p w14:paraId="3FC5C86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tomada de 20A e espelho de acabamento</w:t>
            </w:r>
          </w:p>
        </w:tc>
        <w:tc>
          <w:tcPr>
            <w:tcW w:w="211" w:type="pct"/>
            <w:tcBorders>
              <w:top w:val="nil"/>
              <w:left w:val="nil"/>
              <w:bottom w:val="single" w:sz="4" w:space="0" w:color="auto"/>
              <w:right w:val="single" w:sz="4" w:space="0" w:color="auto"/>
            </w:tcBorders>
            <w:vAlign w:val="center"/>
            <w:hideMark/>
          </w:tcPr>
          <w:p w14:paraId="21A4FF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1E943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CE1E68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15583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8A4FFE8" w14:textId="1445BBE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CFA43E4" w14:textId="6D5295B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0B7A9D" w14:textId="61CF6B41" w:rsidR="005C2DE3" w:rsidRPr="001E700D" w:rsidRDefault="005C2DE3" w:rsidP="005C2DE3">
            <w:pPr>
              <w:jc w:val="center"/>
              <w:rPr>
                <w:rFonts w:eastAsia="Times New Roman" w:cs="Arial"/>
                <w:sz w:val="18"/>
                <w:szCs w:val="18"/>
                <w:lang w:eastAsia="ko-KR"/>
              </w:rPr>
            </w:pPr>
          </w:p>
        </w:tc>
      </w:tr>
      <w:tr w:rsidR="005C2DE3" w:rsidRPr="001E700D" w14:paraId="1B8B841A"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4C9A99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4.58</w:t>
            </w:r>
          </w:p>
        </w:tc>
        <w:tc>
          <w:tcPr>
            <w:tcW w:w="1870" w:type="pct"/>
            <w:tcBorders>
              <w:top w:val="nil"/>
              <w:left w:val="nil"/>
              <w:bottom w:val="single" w:sz="4" w:space="0" w:color="auto"/>
              <w:right w:val="single" w:sz="4" w:space="0" w:color="auto"/>
            </w:tcBorders>
            <w:vAlign w:val="center"/>
            <w:hideMark/>
          </w:tcPr>
          <w:p w14:paraId="621201A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6mm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67D765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D6556A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470" w:type="pct"/>
            <w:tcBorders>
              <w:top w:val="nil"/>
              <w:left w:val="nil"/>
              <w:bottom w:val="single" w:sz="4" w:space="0" w:color="auto"/>
              <w:right w:val="single" w:sz="4" w:space="0" w:color="auto"/>
            </w:tcBorders>
            <w:noWrap/>
            <w:vAlign w:val="center"/>
            <w:hideMark/>
          </w:tcPr>
          <w:p w14:paraId="43BAEBB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4F270A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D96D79" w14:textId="3114EA2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7497F85" w14:textId="5641B04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9ADCC82" w14:textId="5245AE6F" w:rsidR="005C2DE3" w:rsidRPr="001E700D" w:rsidRDefault="005C2DE3" w:rsidP="005C2DE3">
            <w:pPr>
              <w:jc w:val="center"/>
              <w:rPr>
                <w:rFonts w:eastAsia="Times New Roman" w:cs="Arial"/>
                <w:sz w:val="18"/>
                <w:szCs w:val="18"/>
                <w:lang w:eastAsia="ko-KR"/>
              </w:rPr>
            </w:pPr>
          </w:p>
        </w:tc>
      </w:tr>
      <w:tr w:rsidR="005C2DE3" w:rsidRPr="001E700D" w14:paraId="0ED8E4E3"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52578A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4.59</w:t>
            </w:r>
          </w:p>
        </w:tc>
        <w:tc>
          <w:tcPr>
            <w:tcW w:w="1870" w:type="pct"/>
            <w:tcBorders>
              <w:top w:val="nil"/>
              <w:left w:val="nil"/>
              <w:bottom w:val="single" w:sz="4" w:space="0" w:color="auto"/>
              <w:right w:val="single" w:sz="4" w:space="0" w:color="auto"/>
            </w:tcBorders>
            <w:vAlign w:val="center"/>
            <w:hideMark/>
          </w:tcPr>
          <w:p w14:paraId="0358D05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4mm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013CB6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12B748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470" w:type="pct"/>
            <w:tcBorders>
              <w:top w:val="nil"/>
              <w:left w:val="nil"/>
              <w:bottom w:val="single" w:sz="4" w:space="0" w:color="auto"/>
              <w:right w:val="single" w:sz="4" w:space="0" w:color="auto"/>
            </w:tcBorders>
            <w:noWrap/>
            <w:vAlign w:val="center"/>
            <w:hideMark/>
          </w:tcPr>
          <w:p w14:paraId="4B2157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20D8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C204188" w14:textId="1F30A0C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7EF3F8" w14:textId="56D0B1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624AB6" w14:textId="0A681A96" w:rsidR="005C2DE3" w:rsidRPr="001E700D" w:rsidRDefault="005C2DE3" w:rsidP="005C2DE3">
            <w:pPr>
              <w:jc w:val="center"/>
              <w:rPr>
                <w:rFonts w:eastAsia="Times New Roman" w:cs="Arial"/>
                <w:sz w:val="18"/>
                <w:szCs w:val="18"/>
                <w:lang w:eastAsia="ko-KR"/>
              </w:rPr>
            </w:pPr>
          </w:p>
        </w:tc>
      </w:tr>
      <w:tr w:rsidR="005C2DE3" w:rsidRPr="001E700D" w14:paraId="5328A0D0"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1D197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4.60</w:t>
            </w:r>
          </w:p>
        </w:tc>
        <w:tc>
          <w:tcPr>
            <w:tcW w:w="1870" w:type="pct"/>
            <w:tcBorders>
              <w:top w:val="nil"/>
              <w:left w:val="nil"/>
              <w:bottom w:val="single" w:sz="4" w:space="0" w:color="auto"/>
              <w:right w:val="single" w:sz="4" w:space="0" w:color="auto"/>
            </w:tcBorders>
            <w:vAlign w:val="center"/>
            <w:hideMark/>
          </w:tcPr>
          <w:p w14:paraId="50BB79A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2,5mm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43371E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34A20F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20</w:t>
            </w:r>
          </w:p>
        </w:tc>
        <w:tc>
          <w:tcPr>
            <w:tcW w:w="470" w:type="pct"/>
            <w:tcBorders>
              <w:top w:val="nil"/>
              <w:left w:val="nil"/>
              <w:bottom w:val="single" w:sz="4" w:space="0" w:color="auto"/>
              <w:right w:val="single" w:sz="4" w:space="0" w:color="auto"/>
            </w:tcBorders>
            <w:noWrap/>
            <w:vAlign w:val="center"/>
            <w:hideMark/>
          </w:tcPr>
          <w:p w14:paraId="483B491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5710D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D15DB56" w14:textId="2DC6DDC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A8C6DF3" w14:textId="7BCACA7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862D8ED" w14:textId="2794353A" w:rsidR="005C2DE3" w:rsidRPr="001E700D" w:rsidRDefault="005C2DE3" w:rsidP="005C2DE3">
            <w:pPr>
              <w:jc w:val="center"/>
              <w:rPr>
                <w:rFonts w:eastAsia="Times New Roman" w:cs="Arial"/>
                <w:sz w:val="18"/>
                <w:szCs w:val="18"/>
                <w:lang w:eastAsia="ko-KR"/>
              </w:rPr>
            </w:pPr>
          </w:p>
        </w:tc>
      </w:tr>
      <w:tr w:rsidR="005C2DE3" w:rsidRPr="001E700D" w14:paraId="2F06C2D0"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58AE258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4.61</w:t>
            </w:r>
          </w:p>
        </w:tc>
        <w:tc>
          <w:tcPr>
            <w:tcW w:w="1870" w:type="pct"/>
            <w:tcBorders>
              <w:top w:val="nil"/>
              <w:left w:val="nil"/>
              <w:bottom w:val="single" w:sz="4" w:space="0" w:color="auto"/>
              <w:right w:val="single" w:sz="4" w:space="0" w:color="auto"/>
            </w:tcBorders>
            <w:vAlign w:val="center"/>
            <w:hideMark/>
          </w:tcPr>
          <w:p w14:paraId="2BE371D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1,5 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4F92C9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D4A0F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2D2EF7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DDABF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E4DF9D" w14:textId="02E5F4C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66361C7" w14:textId="6ED52B2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DAADDAB" w14:textId="4136CFF8" w:rsidR="005C2DE3" w:rsidRPr="001E700D" w:rsidRDefault="005C2DE3" w:rsidP="005C2DE3">
            <w:pPr>
              <w:jc w:val="center"/>
              <w:rPr>
                <w:rFonts w:eastAsia="Times New Roman" w:cs="Arial"/>
                <w:sz w:val="18"/>
                <w:szCs w:val="18"/>
                <w:lang w:eastAsia="ko-KR"/>
              </w:rPr>
            </w:pPr>
          </w:p>
        </w:tc>
      </w:tr>
      <w:tr w:rsidR="005C2DE3" w:rsidRPr="001E700D" w14:paraId="5F2211B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16C69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4.62</w:t>
            </w:r>
          </w:p>
        </w:tc>
        <w:tc>
          <w:tcPr>
            <w:tcW w:w="1870" w:type="pct"/>
            <w:tcBorders>
              <w:top w:val="nil"/>
              <w:left w:val="nil"/>
              <w:bottom w:val="single" w:sz="4" w:space="0" w:color="auto"/>
              <w:right w:val="single" w:sz="4" w:space="0" w:color="auto"/>
            </w:tcBorders>
            <w:vAlign w:val="center"/>
            <w:hideMark/>
          </w:tcPr>
          <w:p w14:paraId="27106A3E" w14:textId="42FA8184"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Plafon de sobrepor de LED completo, cor 6000K,</w:t>
            </w:r>
            <w:r w:rsidR="000E381E">
              <w:rPr>
                <w:rFonts w:eastAsia="Times New Roman" w:cs="Arial"/>
                <w:sz w:val="18"/>
                <w:szCs w:val="18"/>
                <w:lang w:eastAsia="ko-KR"/>
              </w:rPr>
              <w:t xml:space="preserve"> </w:t>
            </w:r>
            <w:r w:rsidRPr="001E700D">
              <w:rPr>
                <w:rFonts w:eastAsia="Times New Roman" w:cs="Arial"/>
                <w:sz w:val="18"/>
                <w:szCs w:val="18"/>
                <w:lang w:eastAsia="ko-KR"/>
              </w:rPr>
              <w:t>potência mínima 32W</w:t>
            </w:r>
          </w:p>
        </w:tc>
        <w:tc>
          <w:tcPr>
            <w:tcW w:w="211" w:type="pct"/>
            <w:tcBorders>
              <w:top w:val="nil"/>
              <w:left w:val="nil"/>
              <w:bottom w:val="single" w:sz="4" w:space="0" w:color="auto"/>
              <w:right w:val="single" w:sz="4" w:space="0" w:color="auto"/>
            </w:tcBorders>
            <w:vAlign w:val="center"/>
            <w:hideMark/>
          </w:tcPr>
          <w:p w14:paraId="3BC89A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9C8C4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63294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D8871F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688BBBE" w14:textId="0082BCC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697258B" w14:textId="0874B64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F87FDD8" w14:textId="4AED30C4" w:rsidR="005C2DE3" w:rsidRPr="001E700D" w:rsidRDefault="005C2DE3" w:rsidP="005C2DE3">
            <w:pPr>
              <w:jc w:val="center"/>
              <w:rPr>
                <w:rFonts w:eastAsia="Times New Roman" w:cs="Arial"/>
                <w:sz w:val="18"/>
                <w:szCs w:val="18"/>
                <w:lang w:eastAsia="ko-KR"/>
              </w:rPr>
            </w:pPr>
          </w:p>
        </w:tc>
      </w:tr>
      <w:tr w:rsidR="005C2DE3" w:rsidRPr="001E700D" w14:paraId="2D70B6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90EC0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4.63</w:t>
            </w:r>
          </w:p>
        </w:tc>
        <w:tc>
          <w:tcPr>
            <w:tcW w:w="1870" w:type="pct"/>
            <w:tcBorders>
              <w:top w:val="nil"/>
              <w:left w:val="nil"/>
              <w:bottom w:val="single" w:sz="4" w:space="0" w:color="auto"/>
              <w:right w:val="single" w:sz="4" w:space="0" w:color="auto"/>
            </w:tcBorders>
            <w:vAlign w:val="center"/>
            <w:hideMark/>
          </w:tcPr>
          <w:p w14:paraId="05F2FDA6" w14:textId="1F476BFD"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Plafon de sobrepor de LED completo, cor 6000K,</w:t>
            </w:r>
            <w:r w:rsidR="000E381E">
              <w:rPr>
                <w:rFonts w:eastAsia="Times New Roman" w:cs="Arial"/>
                <w:sz w:val="18"/>
                <w:szCs w:val="18"/>
                <w:lang w:eastAsia="ko-KR"/>
              </w:rPr>
              <w:t xml:space="preserve"> </w:t>
            </w:r>
            <w:r w:rsidRPr="001E700D">
              <w:rPr>
                <w:rFonts w:eastAsia="Times New Roman" w:cs="Arial"/>
                <w:sz w:val="18"/>
                <w:szCs w:val="18"/>
                <w:lang w:eastAsia="ko-KR"/>
              </w:rPr>
              <w:t>potência mínima 18W</w:t>
            </w:r>
          </w:p>
        </w:tc>
        <w:tc>
          <w:tcPr>
            <w:tcW w:w="211" w:type="pct"/>
            <w:tcBorders>
              <w:top w:val="nil"/>
              <w:left w:val="nil"/>
              <w:bottom w:val="single" w:sz="4" w:space="0" w:color="auto"/>
              <w:right w:val="single" w:sz="4" w:space="0" w:color="auto"/>
            </w:tcBorders>
            <w:vAlign w:val="center"/>
            <w:hideMark/>
          </w:tcPr>
          <w:p w14:paraId="55F96FF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D494C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00672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26758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1C7C9E3" w14:textId="302EDFB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898A928" w14:textId="02CA912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39E5D5E" w14:textId="32911475" w:rsidR="005C2DE3" w:rsidRPr="001E700D" w:rsidRDefault="005C2DE3" w:rsidP="005C2DE3">
            <w:pPr>
              <w:jc w:val="center"/>
              <w:rPr>
                <w:rFonts w:eastAsia="Times New Roman" w:cs="Arial"/>
                <w:sz w:val="18"/>
                <w:szCs w:val="18"/>
                <w:lang w:eastAsia="ko-KR"/>
              </w:rPr>
            </w:pPr>
          </w:p>
        </w:tc>
      </w:tr>
      <w:tr w:rsidR="005C2DE3" w:rsidRPr="001E700D" w14:paraId="7C8E3846" w14:textId="77777777" w:rsidTr="00136E40">
        <w:trPr>
          <w:trHeight w:val="1062"/>
        </w:trPr>
        <w:tc>
          <w:tcPr>
            <w:tcW w:w="343" w:type="pct"/>
            <w:tcBorders>
              <w:top w:val="nil"/>
              <w:left w:val="single" w:sz="4" w:space="0" w:color="auto"/>
              <w:bottom w:val="single" w:sz="4" w:space="0" w:color="auto"/>
              <w:right w:val="single" w:sz="4" w:space="0" w:color="auto"/>
            </w:tcBorders>
            <w:noWrap/>
            <w:vAlign w:val="center"/>
            <w:hideMark/>
          </w:tcPr>
          <w:p w14:paraId="5827F7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4.64</w:t>
            </w:r>
          </w:p>
        </w:tc>
        <w:tc>
          <w:tcPr>
            <w:tcW w:w="1870" w:type="pct"/>
            <w:tcBorders>
              <w:top w:val="nil"/>
              <w:left w:val="nil"/>
              <w:bottom w:val="single" w:sz="4" w:space="0" w:color="auto"/>
              <w:right w:val="single" w:sz="4" w:space="0" w:color="auto"/>
            </w:tcBorders>
            <w:vAlign w:val="center"/>
            <w:hideMark/>
          </w:tcPr>
          <w:p w14:paraId="103E697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Equipamento de ar-condicionado tipo split de 9000BTU, completo, condensadora, evaporadora, suportes, </w:t>
            </w:r>
            <w:proofErr w:type="spellStart"/>
            <w:r w:rsidRPr="001E700D">
              <w:rPr>
                <w:rFonts w:eastAsia="Times New Roman" w:cs="Arial"/>
                <w:sz w:val="18"/>
                <w:szCs w:val="18"/>
                <w:lang w:eastAsia="ko-KR"/>
              </w:rPr>
              <w:t>frigorígenas</w:t>
            </w:r>
            <w:proofErr w:type="spellEnd"/>
            <w:r w:rsidRPr="001E700D">
              <w:rPr>
                <w:rFonts w:eastAsia="Times New Roman" w:cs="Arial"/>
                <w:sz w:val="18"/>
                <w:szCs w:val="18"/>
                <w:lang w:eastAsia="ko-KR"/>
              </w:rPr>
              <w:t>, gás e tubulação de drenagem (dreno por gravidade)</w:t>
            </w:r>
          </w:p>
        </w:tc>
        <w:tc>
          <w:tcPr>
            <w:tcW w:w="211" w:type="pct"/>
            <w:tcBorders>
              <w:top w:val="nil"/>
              <w:left w:val="nil"/>
              <w:bottom w:val="single" w:sz="4" w:space="0" w:color="auto"/>
              <w:right w:val="single" w:sz="4" w:space="0" w:color="auto"/>
            </w:tcBorders>
            <w:vAlign w:val="center"/>
            <w:hideMark/>
          </w:tcPr>
          <w:p w14:paraId="45610B1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6F269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CBDF4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6364C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61E303C" w14:textId="1199FE8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F2D5711" w14:textId="6A7B272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9722F53" w14:textId="114A4D10" w:rsidR="005C2DE3" w:rsidRPr="001E700D" w:rsidRDefault="005C2DE3" w:rsidP="005C2DE3">
            <w:pPr>
              <w:jc w:val="center"/>
              <w:rPr>
                <w:rFonts w:eastAsia="Times New Roman" w:cs="Arial"/>
                <w:sz w:val="18"/>
                <w:szCs w:val="18"/>
                <w:lang w:eastAsia="ko-KR"/>
              </w:rPr>
            </w:pPr>
          </w:p>
        </w:tc>
      </w:tr>
      <w:tr w:rsidR="005C2DE3" w:rsidRPr="001E700D" w14:paraId="6604B57C"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711CD5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4.65</w:t>
            </w:r>
          </w:p>
        </w:tc>
        <w:tc>
          <w:tcPr>
            <w:tcW w:w="1870" w:type="pct"/>
            <w:tcBorders>
              <w:top w:val="nil"/>
              <w:left w:val="nil"/>
              <w:bottom w:val="single" w:sz="4" w:space="0" w:color="auto"/>
              <w:right w:val="single" w:sz="4" w:space="0" w:color="auto"/>
            </w:tcBorders>
            <w:vAlign w:val="center"/>
            <w:hideMark/>
          </w:tcPr>
          <w:p w14:paraId="00FE67E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Extintor de água pressurizada com suporte e sinalização</w:t>
            </w:r>
          </w:p>
        </w:tc>
        <w:tc>
          <w:tcPr>
            <w:tcW w:w="211" w:type="pct"/>
            <w:tcBorders>
              <w:top w:val="nil"/>
              <w:left w:val="nil"/>
              <w:bottom w:val="single" w:sz="4" w:space="0" w:color="auto"/>
              <w:right w:val="single" w:sz="4" w:space="0" w:color="auto"/>
            </w:tcBorders>
            <w:vAlign w:val="center"/>
            <w:hideMark/>
          </w:tcPr>
          <w:p w14:paraId="3AE3F9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6DF11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6A0F9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88ACD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005548F" w14:textId="5E87845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789E92A" w14:textId="7263177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0C2A370" w14:textId="5BC6BD90" w:rsidR="005C2DE3" w:rsidRPr="001E700D" w:rsidRDefault="005C2DE3" w:rsidP="005C2DE3">
            <w:pPr>
              <w:jc w:val="center"/>
              <w:rPr>
                <w:rFonts w:eastAsia="Times New Roman" w:cs="Arial"/>
                <w:sz w:val="18"/>
                <w:szCs w:val="18"/>
                <w:lang w:eastAsia="ko-KR"/>
              </w:rPr>
            </w:pPr>
          </w:p>
        </w:tc>
      </w:tr>
      <w:tr w:rsidR="005C2DE3" w:rsidRPr="001E700D" w14:paraId="50C96C4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DB33F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4.66</w:t>
            </w:r>
          </w:p>
        </w:tc>
        <w:tc>
          <w:tcPr>
            <w:tcW w:w="1870" w:type="pct"/>
            <w:tcBorders>
              <w:top w:val="nil"/>
              <w:left w:val="nil"/>
              <w:bottom w:val="single" w:sz="4" w:space="0" w:color="auto"/>
              <w:right w:val="single" w:sz="4" w:space="0" w:color="auto"/>
            </w:tcBorders>
            <w:shd w:val="clear" w:color="000000" w:fill="FFFFFF"/>
            <w:vAlign w:val="center"/>
            <w:hideMark/>
          </w:tcPr>
          <w:p w14:paraId="40A80D76" w14:textId="0E949ACE"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Módulo de luz de emergência </w:t>
            </w:r>
            <w:r w:rsidR="009D4466" w:rsidRPr="009D4466">
              <w:rPr>
                <w:rFonts w:eastAsia="Times New Roman" w:cs="Arial"/>
                <w:sz w:val="18"/>
                <w:szCs w:val="18"/>
                <w:highlight w:val="yellow"/>
                <w:lang w:eastAsia="ko-KR"/>
              </w:rPr>
              <w:t>autônomo</w:t>
            </w:r>
          </w:p>
        </w:tc>
        <w:tc>
          <w:tcPr>
            <w:tcW w:w="211" w:type="pct"/>
            <w:tcBorders>
              <w:top w:val="nil"/>
              <w:left w:val="nil"/>
              <w:bottom w:val="single" w:sz="4" w:space="0" w:color="auto"/>
              <w:right w:val="single" w:sz="4" w:space="0" w:color="auto"/>
            </w:tcBorders>
            <w:vAlign w:val="center"/>
            <w:hideMark/>
          </w:tcPr>
          <w:p w14:paraId="0A1941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5FA8E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36C4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82FEC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182C678" w14:textId="78FB17C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04B592" w14:textId="728F27E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CB682ED" w14:textId="0FEC2D36" w:rsidR="005C2DE3" w:rsidRPr="001E700D" w:rsidRDefault="005C2DE3" w:rsidP="005C2DE3">
            <w:pPr>
              <w:jc w:val="center"/>
              <w:rPr>
                <w:rFonts w:eastAsia="Times New Roman" w:cs="Arial"/>
                <w:sz w:val="18"/>
                <w:szCs w:val="18"/>
                <w:lang w:eastAsia="ko-KR"/>
              </w:rPr>
            </w:pPr>
          </w:p>
        </w:tc>
      </w:tr>
      <w:tr w:rsidR="005C2DE3" w:rsidRPr="001E700D" w14:paraId="2DBDF5F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A4ACF4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4.67</w:t>
            </w:r>
          </w:p>
        </w:tc>
        <w:tc>
          <w:tcPr>
            <w:tcW w:w="1870" w:type="pct"/>
            <w:tcBorders>
              <w:top w:val="nil"/>
              <w:left w:val="nil"/>
              <w:bottom w:val="single" w:sz="4" w:space="0" w:color="auto"/>
              <w:right w:val="single" w:sz="4" w:space="0" w:color="auto"/>
            </w:tcBorders>
            <w:shd w:val="clear" w:color="000000" w:fill="FFFFFF"/>
            <w:vAlign w:val="center"/>
            <w:hideMark/>
          </w:tcPr>
          <w:p w14:paraId="02FDE20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Fornecimento e instalação de eletroduto galvanizado tipo pesado de 3/4", incluindo fixação, conexões e </w:t>
            </w:r>
            <w:proofErr w:type="spellStart"/>
            <w:r w:rsidRPr="001E700D">
              <w:rPr>
                <w:rFonts w:eastAsia="Times New Roman" w:cs="Arial"/>
                <w:sz w:val="18"/>
                <w:szCs w:val="18"/>
                <w:lang w:eastAsia="ko-KR"/>
              </w:rPr>
              <w:t>conduletes</w:t>
            </w:r>
            <w:proofErr w:type="spellEnd"/>
          </w:p>
        </w:tc>
        <w:tc>
          <w:tcPr>
            <w:tcW w:w="211" w:type="pct"/>
            <w:tcBorders>
              <w:top w:val="nil"/>
              <w:left w:val="nil"/>
              <w:bottom w:val="single" w:sz="4" w:space="0" w:color="auto"/>
              <w:right w:val="single" w:sz="4" w:space="0" w:color="auto"/>
            </w:tcBorders>
            <w:vAlign w:val="center"/>
            <w:hideMark/>
          </w:tcPr>
          <w:p w14:paraId="60D60D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0EC071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07CF96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1D6BC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61AE25B" w14:textId="4E0A9FD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06AAC7A" w14:textId="6F2A8A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67A1FC" w14:textId="53CCB437" w:rsidR="005C2DE3" w:rsidRPr="001E700D" w:rsidRDefault="005C2DE3" w:rsidP="005C2DE3">
            <w:pPr>
              <w:jc w:val="center"/>
              <w:rPr>
                <w:rFonts w:eastAsia="Times New Roman" w:cs="Arial"/>
                <w:sz w:val="18"/>
                <w:szCs w:val="18"/>
                <w:lang w:eastAsia="ko-KR"/>
              </w:rPr>
            </w:pPr>
          </w:p>
        </w:tc>
      </w:tr>
      <w:tr w:rsidR="005C2DE3" w:rsidRPr="001E700D" w14:paraId="6204CA61"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6B92187D" w14:textId="47B6C2AC"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r w:rsidR="00FF2E2B" w:rsidRPr="00FF2E2B">
              <w:rPr>
                <w:rFonts w:eastAsia="Times New Roman" w:cs="Arial"/>
                <w:sz w:val="18"/>
                <w:szCs w:val="18"/>
                <w:highlight w:val="yellow"/>
                <w:lang w:eastAsia="ko-KR"/>
              </w:rPr>
              <w:t>.</w:t>
            </w:r>
            <w:r w:rsidRPr="001E700D">
              <w:rPr>
                <w:rFonts w:eastAsia="Times New Roman" w:cs="Arial"/>
                <w:sz w:val="18"/>
                <w:szCs w:val="18"/>
                <w:lang w:eastAsia="ko-KR"/>
              </w:rPr>
              <w:t>68</w:t>
            </w:r>
          </w:p>
        </w:tc>
        <w:tc>
          <w:tcPr>
            <w:tcW w:w="1870" w:type="pct"/>
            <w:tcBorders>
              <w:top w:val="nil"/>
              <w:left w:val="nil"/>
              <w:bottom w:val="single" w:sz="4" w:space="0" w:color="auto"/>
              <w:right w:val="single" w:sz="4" w:space="0" w:color="auto"/>
            </w:tcBorders>
            <w:shd w:val="clear" w:color="000000" w:fill="FFFFFF"/>
            <w:vAlign w:val="center"/>
            <w:hideMark/>
          </w:tcPr>
          <w:p w14:paraId="5EC254B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eletroduto flexível emborrachada de 1", incluindo abertura de valas e fechamento</w:t>
            </w:r>
          </w:p>
        </w:tc>
        <w:tc>
          <w:tcPr>
            <w:tcW w:w="211" w:type="pct"/>
            <w:tcBorders>
              <w:top w:val="nil"/>
              <w:left w:val="nil"/>
              <w:bottom w:val="single" w:sz="4" w:space="0" w:color="auto"/>
              <w:right w:val="single" w:sz="4" w:space="0" w:color="auto"/>
            </w:tcBorders>
            <w:vAlign w:val="center"/>
            <w:hideMark/>
          </w:tcPr>
          <w:p w14:paraId="6039D5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25AFB1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17</w:t>
            </w:r>
          </w:p>
        </w:tc>
        <w:tc>
          <w:tcPr>
            <w:tcW w:w="470" w:type="pct"/>
            <w:tcBorders>
              <w:top w:val="nil"/>
              <w:left w:val="nil"/>
              <w:bottom w:val="single" w:sz="4" w:space="0" w:color="auto"/>
              <w:right w:val="single" w:sz="4" w:space="0" w:color="auto"/>
            </w:tcBorders>
            <w:noWrap/>
            <w:vAlign w:val="center"/>
            <w:hideMark/>
          </w:tcPr>
          <w:p w14:paraId="60287C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2A91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80B7344" w14:textId="12F818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A51E5D9" w14:textId="18A87E0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EB901F" w14:textId="08A40D8D" w:rsidR="005C2DE3" w:rsidRPr="001E700D" w:rsidRDefault="005C2DE3" w:rsidP="005C2DE3">
            <w:pPr>
              <w:jc w:val="center"/>
              <w:rPr>
                <w:rFonts w:eastAsia="Times New Roman" w:cs="Arial"/>
                <w:sz w:val="18"/>
                <w:szCs w:val="18"/>
                <w:lang w:eastAsia="ko-KR"/>
              </w:rPr>
            </w:pPr>
          </w:p>
        </w:tc>
      </w:tr>
      <w:tr w:rsidR="005C2DE3" w:rsidRPr="001E700D" w14:paraId="1F1E5CF6"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6CD4D2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4.69</w:t>
            </w:r>
          </w:p>
        </w:tc>
        <w:tc>
          <w:tcPr>
            <w:tcW w:w="1870" w:type="pct"/>
            <w:tcBorders>
              <w:top w:val="nil"/>
              <w:left w:val="nil"/>
              <w:bottom w:val="single" w:sz="4" w:space="0" w:color="auto"/>
              <w:right w:val="single" w:sz="4" w:space="0" w:color="auto"/>
            </w:tcBorders>
            <w:shd w:val="clear" w:color="000000" w:fill="FFFFFF"/>
            <w:vAlign w:val="center"/>
            <w:hideMark/>
          </w:tcPr>
          <w:p w14:paraId="3B934B2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passagem 20x20 cm com tampa em alumínio fundido</w:t>
            </w:r>
          </w:p>
        </w:tc>
        <w:tc>
          <w:tcPr>
            <w:tcW w:w="211" w:type="pct"/>
            <w:tcBorders>
              <w:top w:val="nil"/>
              <w:left w:val="nil"/>
              <w:bottom w:val="single" w:sz="4" w:space="0" w:color="auto"/>
              <w:right w:val="single" w:sz="4" w:space="0" w:color="auto"/>
            </w:tcBorders>
            <w:vAlign w:val="center"/>
            <w:hideMark/>
          </w:tcPr>
          <w:p w14:paraId="1CB7DA7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shd w:val="clear" w:color="000000" w:fill="FFFFFF"/>
            <w:noWrap/>
            <w:vAlign w:val="center"/>
            <w:hideMark/>
          </w:tcPr>
          <w:p w14:paraId="544598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0CF524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8FB87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A4511F" w14:textId="01832EB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9C8EC53" w14:textId="7D675D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C1F12BC" w14:textId="52D98244" w:rsidR="005C2DE3" w:rsidRPr="001E700D" w:rsidRDefault="005C2DE3" w:rsidP="005C2DE3">
            <w:pPr>
              <w:jc w:val="center"/>
              <w:rPr>
                <w:rFonts w:eastAsia="Times New Roman" w:cs="Arial"/>
                <w:sz w:val="18"/>
                <w:szCs w:val="18"/>
                <w:lang w:eastAsia="ko-KR"/>
              </w:rPr>
            </w:pPr>
          </w:p>
        </w:tc>
      </w:tr>
      <w:tr w:rsidR="005C2DE3" w:rsidRPr="001E700D" w14:paraId="423738E8"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6AE118B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4.70</w:t>
            </w:r>
          </w:p>
        </w:tc>
        <w:tc>
          <w:tcPr>
            <w:tcW w:w="1870" w:type="pct"/>
            <w:tcBorders>
              <w:top w:val="nil"/>
              <w:left w:val="nil"/>
              <w:bottom w:val="single" w:sz="4" w:space="0" w:color="auto"/>
              <w:right w:val="single" w:sz="4" w:space="0" w:color="auto"/>
            </w:tcBorders>
            <w:shd w:val="clear" w:color="000000" w:fill="FFFFFF"/>
            <w:vAlign w:val="center"/>
            <w:hideMark/>
          </w:tcPr>
          <w:p w14:paraId="587E0C0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piso intertravado com reaproveitamento</w:t>
            </w:r>
          </w:p>
        </w:tc>
        <w:tc>
          <w:tcPr>
            <w:tcW w:w="211" w:type="pct"/>
            <w:tcBorders>
              <w:top w:val="nil"/>
              <w:left w:val="nil"/>
              <w:bottom w:val="single" w:sz="4" w:space="0" w:color="auto"/>
              <w:right w:val="single" w:sz="4" w:space="0" w:color="auto"/>
            </w:tcBorders>
            <w:vAlign w:val="center"/>
            <w:hideMark/>
          </w:tcPr>
          <w:p w14:paraId="76A069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030D36F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2D036C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75C425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690C52" w14:textId="7CBEBC7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0A7909" w14:textId="4D7E2E3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D2208B" w14:textId="20A3F86D" w:rsidR="005C2DE3" w:rsidRPr="001E700D" w:rsidRDefault="005C2DE3" w:rsidP="005C2DE3">
            <w:pPr>
              <w:jc w:val="center"/>
              <w:rPr>
                <w:rFonts w:eastAsia="Times New Roman" w:cs="Arial"/>
                <w:sz w:val="18"/>
                <w:szCs w:val="18"/>
                <w:lang w:eastAsia="ko-KR"/>
              </w:rPr>
            </w:pPr>
          </w:p>
        </w:tc>
      </w:tr>
      <w:tr w:rsidR="005C2DE3" w:rsidRPr="001E700D" w14:paraId="39B2AE4C"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5B8EEF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4.71</w:t>
            </w:r>
          </w:p>
        </w:tc>
        <w:tc>
          <w:tcPr>
            <w:tcW w:w="1870" w:type="pct"/>
            <w:tcBorders>
              <w:top w:val="nil"/>
              <w:left w:val="nil"/>
              <w:bottom w:val="single" w:sz="4" w:space="0" w:color="auto"/>
              <w:right w:val="single" w:sz="4" w:space="0" w:color="auto"/>
            </w:tcBorders>
            <w:shd w:val="clear" w:color="000000" w:fill="FFFFFF"/>
            <w:vAlign w:val="center"/>
            <w:hideMark/>
          </w:tcPr>
          <w:p w14:paraId="15963FA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Reassentamento de piso intertravado</w:t>
            </w:r>
          </w:p>
        </w:tc>
        <w:tc>
          <w:tcPr>
            <w:tcW w:w="211" w:type="pct"/>
            <w:tcBorders>
              <w:top w:val="nil"/>
              <w:left w:val="nil"/>
              <w:bottom w:val="single" w:sz="4" w:space="0" w:color="auto"/>
              <w:right w:val="single" w:sz="4" w:space="0" w:color="auto"/>
            </w:tcBorders>
            <w:vAlign w:val="center"/>
            <w:hideMark/>
          </w:tcPr>
          <w:p w14:paraId="401559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0E0F416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7A4BE36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5EE27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F22F486" w14:textId="10D479D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B0BBE34" w14:textId="6A887A9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C8C9EBD" w14:textId="3C502AD8" w:rsidR="005C2DE3" w:rsidRPr="001E700D" w:rsidRDefault="005C2DE3" w:rsidP="005C2DE3">
            <w:pPr>
              <w:jc w:val="center"/>
              <w:rPr>
                <w:rFonts w:eastAsia="Times New Roman" w:cs="Arial"/>
                <w:sz w:val="18"/>
                <w:szCs w:val="18"/>
                <w:lang w:eastAsia="ko-KR"/>
              </w:rPr>
            </w:pPr>
          </w:p>
        </w:tc>
      </w:tr>
      <w:tr w:rsidR="005C2DE3" w:rsidRPr="001E700D" w14:paraId="0FF181DE"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16D57A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4.72</w:t>
            </w:r>
          </w:p>
        </w:tc>
        <w:tc>
          <w:tcPr>
            <w:tcW w:w="1870" w:type="pct"/>
            <w:tcBorders>
              <w:top w:val="nil"/>
              <w:left w:val="nil"/>
              <w:bottom w:val="single" w:sz="4" w:space="0" w:color="auto"/>
              <w:right w:val="single" w:sz="4" w:space="0" w:color="auto"/>
            </w:tcBorders>
            <w:shd w:val="clear" w:color="000000" w:fill="FFFFFF"/>
            <w:vAlign w:val="center"/>
            <w:hideMark/>
          </w:tcPr>
          <w:p w14:paraId="16C3488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embasamento das alvenarias</w:t>
            </w:r>
          </w:p>
        </w:tc>
        <w:tc>
          <w:tcPr>
            <w:tcW w:w="211" w:type="pct"/>
            <w:tcBorders>
              <w:top w:val="nil"/>
              <w:left w:val="nil"/>
              <w:bottom w:val="single" w:sz="4" w:space="0" w:color="auto"/>
              <w:right w:val="single" w:sz="4" w:space="0" w:color="auto"/>
            </w:tcBorders>
            <w:vAlign w:val="center"/>
            <w:hideMark/>
          </w:tcPr>
          <w:p w14:paraId="5CC327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45C027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77B83A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1AA55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ACCCD6" w14:textId="76D94FA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63B0795" w14:textId="1AB397F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19EB0CE" w14:textId="42538F77" w:rsidR="005C2DE3" w:rsidRPr="001E700D" w:rsidRDefault="005C2DE3" w:rsidP="005C2DE3">
            <w:pPr>
              <w:jc w:val="center"/>
              <w:rPr>
                <w:rFonts w:eastAsia="Times New Roman" w:cs="Arial"/>
                <w:sz w:val="18"/>
                <w:szCs w:val="18"/>
                <w:lang w:eastAsia="ko-KR"/>
              </w:rPr>
            </w:pPr>
          </w:p>
        </w:tc>
      </w:tr>
      <w:tr w:rsidR="005C2DE3" w:rsidRPr="001E700D" w14:paraId="49AF979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F0FC9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4.73</w:t>
            </w:r>
          </w:p>
        </w:tc>
        <w:tc>
          <w:tcPr>
            <w:tcW w:w="1870" w:type="pct"/>
            <w:tcBorders>
              <w:top w:val="nil"/>
              <w:left w:val="nil"/>
              <w:bottom w:val="single" w:sz="4" w:space="0" w:color="auto"/>
              <w:right w:val="single" w:sz="4" w:space="0" w:color="auto"/>
            </w:tcBorders>
            <w:shd w:val="clear" w:color="000000" w:fill="FFFFFF"/>
            <w:vAlign w:val="center"/>
            <w:hideMark/>
          </w:tcPr>
          <w:p w14:paraId="5BB2725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Cabo UTP, incluindo lançamento, conectorizações e conectores RJ45</w:t>
            </w:r>
          </w:p>
        </w:tc>
        <w:tc>
          <w:tcPr>
            <w:tcW w:w="211" w:type="pct"/>
            <w:tcBorders>
              <w:top w:val="nil"/>
              <w:left w:val="nil"/>
              <w:bottom w:val="single" w:sz="4" w:space="0" w:color="auto"/>
              <w:right w:val="single" w:sz="4" w:space="0" w:color="auto"/>
            </w:tcBorders>
            <w:vAlign w:val="center"/>
            <w:hideMark/>
          </w:tcPr>
          <w:p w14:paraId="67D965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1A28D5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30</w:t>
            </w:r>
          </w:p>
        </w:tc>
        <w:tc>
          <w:tcPr>
            <w:tcW w:w="470" w:type="pct"/>
            <w:tcBorders>
              <w:top w:val="nil"/>
              <w:left w:val="nil"/>
              <w:bottom w:val="single" w:sz="4" w:space="0" w:color="auto"/>
              <w:right w:val="single" w:sz="4" w:space="0" w:color="auto"/>
            </w:tcBorders>
            <w:noWrap/>
            <w:vAlign w:val="center"/>
            <w:hideMark/>
          </w:tcPr>
          <w:p w14:paraId="2B9EC7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55D41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598806E" w14:textId="2FA50A5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683D5F4" w14:textId="61E52AB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AB3AAE3" w14:textId="09D23FC5" w:rsidR="005C2DE3" w:rsidRPr="001E700D" w:rsidRDefault="005C2DE3" w:rsidP="005C2DE3">
            <w:pPr>
              <w:jc w:val="center"/>
              <w:rPr>
                <w:rFonts w:eastAsia="Times New Roman" w:cs="Arial"/>
                <w:sz w:val="18"/>
                <w:szCs w:val="18"/>
                <w:lang w:eastAsia="ko-KR"/>
              </w:rPr>
            </w:pPr>
          </w:p>
        </w:tc>
      </w:tr>
      <w:tr w:rsidR="005C2DE3" w:rsidRPr="001E700D" w14:paraId="025D04CE" w14:textId="77777777" w:rsidTr="005C2DE3">
        <w:trPr>
          <w:trHeight w:val="102"/>
        </w:trPr>
        <w:tc>
          <w:tcPr>
            <w:tcW w:w="5000" w:type="pct"/>
            <w:gridSpan w:val="9"/>
            <w:tcBorders>
              <w:top w:val="single" w:sz="4" w:space="0" w:color="auto"/>
              <w:left w:val="single" w:sz="4" w:space="0" w:color="auto"/>
              <w:bottom w:val="single" w:sz="4" w:space="0" w:color="auto"/>
              <w:right w:val="single" w:sz="4" w:space="0" w:color="auto"/>
            </w:tcBorders>
            <w:noWrap/>
            <w:vAlign w:val="center"/>
            <w:hideMark/>
          </w:tcPr>
          <w:p w14:paraId="7058310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0F255480" w14:textId="77777777" w:rsidTr="00136E40">
        <w:trPr>
          <w:trHeight w:val="279"/>
        </w:trPr>
        <w:tc>
          <w:tcPr>
            <w:tcW w:w="343" w:type="pct"/>
            <w:tcBorders>
              <w:top w:val="nil"/>
              <w:left w:val="single" w:sz="4" w:space="0" w:color="auto"/>
              <w:bottom w:val="single" w:sz="4" w:space="0" w:color="auto"/>
              <w:right w:val="nil"/>
            </w:tcBorders>
            <w:shd w:val="clear" w:color="C0C0C0" w:fill="D9D9D9"/>
            <w:vAlign w:val="center"/>
            <w:hideMark/>
          </w:tcPr>
          <w:p w14:paraId="458DF5AD"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5</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7216D972"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DIVERSOS</w:t>
            </w:r>
          </w:p>
        </w:tc>
        <w:tc>
          <w:tcPr>
            <w:tcW w:w="363" w:type="pct"/>
            <w:tcBorders>
              <w:top w:val="nil"/>
              <w:left w:val="nil"/>
              <w:bottom w:val="single" w:sz="4" w:space="0" w:color="auto"/>
              <w:right w:val="nil"/>
            </w:tcBorders>
            <w:shd w:val="clear" w:color="C0C0C0" w:fill="D9D9D9"/>
            <w:vAlign w:val="center"/>
            <w:hideMark/>
          </w:tcPr>
          <w:p w14:paraId="71A0D4F6"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4216C698"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7ECD9E57"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314069BD"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55A78B0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62768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5.1</w:t>
            </w:r>
          </w:p>
        </w:tc>
        <w:tc>
          <w:tcPr>
            <w:tcW w:w="1870" w:type="pct"/>
            <w:tcBorders>
              <w:top w:val="nil"/>
              <w:left w:val="nil"/>
              <w:bottom w:val="single" w:sz="4" w:space="0" w:color="auto"/>
              <w:right w:val="single" w:sz="4" w:space="0" w:color="auto"/>
            </w:tcBorders>
            <w:vAlign w:val="center"/>
            <w:hideMark/>
          </w:tcPr>
          <w:p w14:paraId="50CD96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Capina na área com piso intertravado</w:t>
            </w:r>
          </w:p>
        </w:tc>
        <w:tc>
          <w:tcPr>
            <w:tcW w:w="211" w:type="pct"/>
            <w:tcBorders>
              <w:top w:val="nil"/>
              <w:left w:val="nil"/>
              <w:bottom w:val="single" w:sz="4" w:space="0" w:color="auto"/>
              <w:right w:val="single" w:sz="4" w:space="0" w:color="auto"/>
            </w:tcBorders>
            <w:vAlign w:val="center"/>
            <w:hideMark/>
          </w:tcPr>
          <w:p w14:paraId="7A005B3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m²</w:t>
            </w:r>
          </w:p>
        </w:tc>
        <w:tc>
          <w:tcPr>
            <w:tcW w:w="262" w:type="pct"/>
            <w:tcBorders>
              <w:top w:val="nil"/>
              <w:left w:val="nil"/>
              <w:bottom w:val="single" w:sz="4" w:space="0" w:color="auto"/>
              <w:right w:val="single" w:sz="4" w:space="0" w:color="auto"/>
            </w:tcBorders>
            <w:noWrap/>
            <w:vAlign w:val="center"/>
            <w:hideMark/>
          </w:tcPr>
          <w:p w14:paraId="7AB7FE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470" w:type="pct"/>
            <w:tcBorders>
              <w:top w:val="nil"/>
              <w:left w:val="nil"/>
              <w:bottom w:val="single" w:sz="4" w:space="0" w:color="auto"/>
              <w:right w:val="single" w:sz="4" w:space="0" w:color="auto"/>
            </w:tcBorders>
            <w:noWrap/>
            <w:vAlign w:val="center"/>
            <w:hideMark/>
          </w:tcPr>
          <w:p w14:paraId="7FBCDC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70E3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4E2ABAC" w14:textId="5CAD850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6E087CE" w14:textId="650DC7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C6A4A7" w14:textId="6989C314" w:rsidR="005C2DE3" w:rsidRPr="001E700D" w:rsidRDefault="005C2DE3" w:rsidP="005C2DE3">
            <w:pPr>
              <w:jc w:val="center"/>
              <w:rPr>
                <w:rFonts w:eastAsia="Times New Roman" w:cs="Arial"/>
                <w:sz w:val="18"/>
                <w:szCs w:val="18"/>
                <w:lang w:eastAsia="ko-KR"/>
              </w:rPr>
            </w:pPr>
          </w:p>
        </w:tc>
      </w:tr>
      <w:tr w:rsidR="005C2DE3" w:rsidRPr="001E700D" w14:paraId="19582B74"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78EA9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5.2</w:t>
            </w:r>
          </w:p>
        </w:tc>
        <w:tc>
          <w:tcPr>
            <w:tcW w:w="1870" w:type="pct"/>
            <w:tcBorders>
              <w:top w:val="nil"/>
              <w:left w:val="nil"/>
              <w:bottom w:val="single" w:sz="4" w:space="0" w:color="auto"/>
              <w:right w:val="single" w:sz="4" w:space="0" w:color="auto"/>
            </w:tcBorders>
            <w:vAlign w:val="center"/>
            <w:hideMark/>
          </w:tcPr>
          <w:p w14:paraId="571B820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Limpeza do telhado, calhas e dutos de captação de AP</w:t>
            </w:r>
          </w:p>
        </w:tc>
        <w:tc>
          <w:tcPr>
            <w:tcW w:w="211" w:type="pct"/>
            <w:tcBorders>
              <w:top w:val="nil"/>
              <w:left w:val="nil"/>
              <w:bottom w:val="single" w:sz="4" w:space="0" w:color="auto"/>
              <w:right w:val="single" w:sz="4" w:space="0" w:color="auto"/>
            </w:tcBorders>
            <w:vAlign w:val="center"/>
            <w:hideMark/>
          </w:tcPr>
          <w:p w14:paraId="55585F2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A47F4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58AF4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C6F7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20F2C12" w14:textId="55E3443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B1AAB24" w14:textId="7395D39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92486E7" w14:textId="07D438DB" w:rsidR="005C2DE3" w:rsidRPr="001E700D" w:rsidRDefault="005C2DE3" w:rsidP="005C2DE3">
            <w:pPr>
              <w:jc w:val="center"/>
              <w:rPr>
                <w:rFonts w:eastAsia="Times New Roman" w:cs="Arial"/>
                <w:sz w:val="18"/>
                <w:szCs w:val="18"/>
                <w:lang w:eastAsia="ko-KR"/>
              </w:rPr>
            </w:pPr>
          </w:p>
        </w:tc>
      </w:tr>
      <w:tr w:rsidR="005C2DE3" w:rsidRPr="001E700D" w14:paraId="7CB29626"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6687CB5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5.3</w:t>
            </w:r>
          </w:p>
        </w:tc>
        <w:tc>
          <w:tcPr>
            <w:tcW w:w="1870" w:type="pct"/>
            <w:tcBorders>
              <w:top w:val="nil"/>
              <w:left w:val="nil"/>
              <w:bottom w:val="single" w:sz="4" w:space="0" w:color="auto"/>
              <w:right w:val="single" w:sz="4" w:space="0" w:color="auto"/>
            </w:tcBorders>
            <w:vAlign w:val="center"/>
            <w:hideMark/>
          </w:tcPr>
          <w:p w14:paraId="028FDBE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entulho</w:t>
            </w:r>
          </w:p>
        </w:tc>
        <w:tc>
          <w:tcPr>
            <w:tcW w:w="211" w:type="pct"/>
            <w:tcBorders>
              <w:top w:val="nil"/>
              <w:left w:val="nil"/>
              <w:bottom w:val="single" w:sz="4" w:space="0" w:color="auto"/>
              <w:right w:val="single" w:sz="4" w:space="0" w:color="auto"/>
            </w:tcBorders>
            <w:vAlign w:val="center"/>
            <w:hideMark/>
          </w:tcPr>
          <w:p w14:paraId="63F357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097C20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w:t>
            </w:r>
          </w:p>
        </w:tc>
        <w:tc>
          <w:tcPr>
            <w:tcW w:w="470" w:type="pct"/>
            <w:tcBorders>
              <w:top w:val="nil"/>
              <w:left w:val="nil"/>
              <w:bottom w:val="single" w:sz="4" w:space="0" w:color="auto"/>
              <w:right w:val="single" w:sz="4" w:space="0" w:color="auto"/>
            </w:tcBorders>
            <w:noWrap/>
            <w:vAlign w:val="center"/>
            <w:hideMark/>
          </w:tcPr>
          <w:p w14:paraId="79E955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781DC3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BEA76E9" w14:textId="0412618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E09A52" w14:textId="27A51B3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8CEED1" w14:textId="0ABD9FB8" w:rsidR="005C2DE3" w:rsidRPr="001E700D" w:rsidRDefault="005C2DE3" w:rsidP="005C2DE3">
            <w:pPr>
              <w:jc w:val="center"/>
              <w:rPr>
                <w:rFonts w:eastAsia="Times New Roman" w:cs="Arial"/>
                <w:sz w:val="18"/>
                <w:szCs w:val="18"/>
                <w:lang w:eastAsia="ko-KR"/>
              </w:rPr>
            </w:pPr>
          </w:p>
        </w:tc>
      </w:tr>
      <w:tr w:rsidR="005C2DE3" w:rsidRPr="001E700D" w14:paraId="161AB21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A3721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5.4</w:t>
            </w:r>
          </w:p>
        </w:tc>
        <w:tc>
          <w:tcPr>
            <w:tcW w:w="1870" w:type="pct"/>
            <w:tcBorders>
              <w:top w:val="nil"/>
              <w:left w:val="nil"/>
              <w:bottom w:val="single" w:sz="4" w:space="0" w:color="auto"/>
              <w:right w:val="single" w:sz="4" w:space="0" w:color="auto"/>
            </w:tcBorders>
            <w:vAlign w:val="center"/>
            <w:hideMark/>
          </w:tcPr>
          <w:p w14:paraId="601D26C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extintor de AP, incluindo suporte de piso e sinalizações</w:t>
            </w:r>
          </w:p>
        </w:tc>
        <w:tc>
          <w:tcPr>
            <w:tcW w:w="211" w:type="pct"/>
            <w:tcBorders>
              <w:top w:val="nil"/>
              <w:left w:val="nil"/>
              <w:bottom w:val="single" w:sz="4" w:space="0" w:color="auto"/>
              <w:right w:val="single" w:sz="4" w:space="0" w:color="auto"/>
            </w:tcBorders>
            <w:vAlign w:val="center"/>
            <w:hideMark/>
          </w:tcPr>
          <w:p w14:paraId="5965D4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2A43F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22175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89893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06B7E4F" w14:textId="1839F9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6D97E2E" w14:textId="26835AA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0CA909E" w14:textId="50354420" w:rsidR="005C2DE3" w:rsidRPr="001E700D" w:rsidRDefault="005C2DE3" w:rsidP="005C2DE3">
            <w:pPr>
              <w:jc w:val="center"/>
              <w:rPr>
                <w:rFonts w:eastAsia="Times New Roman" w:cs="Arial"/>
                <w:sz w:val="18"/>
                <w:szCs w:val="18"/>
                <w:lang w:eastAsia="ko-KR"/>
              </w:rPr>
            </w:pPr>
          </w:p>
        </w:tc>
      </w:tr>
      <w:tr w:rsidR="005C2DE3" w:rsidRPr="001E700D" w14:paraId="5BB006F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92E50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5.5</w:t>
            </w:r>
          </w:p>
        </w:tc>
        <w:tc>
          <w:tcPr>
            <w:tcW w:w="1870" w:type="pct"/>
            <w:tcBorders>
              <w:top w:val="nil"/>
              <w:left w:val="nil"/>
              <w:bottom w:val="single" w:sz="4" w:space="0" w:color="auto"/>
              <w:right w:val="single" w:sz="4" w:space="0" w:color="auto"/>
            </w:tcBorders>
            <w:vAlign w:val="center"/>
            <w:hideMark/>
          </w:tcPr>
          <w:p w14:paraId="20E56B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extintor de PQ, incluindo suporte de piso e sinalizações</w:t>
            </w:r>
          </w:p>
        </w:tc>
        <w:tc>
          <w:tcPr>
            <w:tcW w:w="211" w:type="pct"/>
            <w:tcBorders>
              <w:top w:val="nil"/>
              <w:left w:val="nil"/>
              <w:bottom w:val="single" w:sz="4" w:space="0" w:color="auto"/>
              <w:right w:val="single" w:sz="4" w:space="0" w:color="auto"/>
            </w:tcBorders>
            <w:vAlign w:val="center"/>
            <w:hideMark/>
          </w:tcPr>
          <w:p w14:paraId="1C46B3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F564B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C9A62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9D050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7B09E8C" w14:textId="66FCAFC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DBF5E10" w14:textId="3A7CF62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18879A9" w14:textId="03324490" w:rsidR="005C2DE3" w:rsidRPr="001E700D" w:rsidRDefault="005C2DE3" w:rsidP="005C2DE3">
            <w:pPr>
              <w:jc w:val="center"/>
              <w:rPr>
                <w:rFonts w:eastAsia="Times New Roman" w:cs="Arial"/>
                <w:sz w:val="18"/>
                <w:szCs w:val="18"/>
                <w:lang w:eastAsia="ko-KR"/>
              </w:rPr>
            </w:pPr>
          </w:p>
        </w:tc>
      </w:tr>
      <w:tr w:rsidR="005C2DE3" w:rsidRPr="001E700D" w14:paraId="303F69F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B07D8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5.6</w:t>
            </w:r>
          </w:p>
        </w:tc>
        <w:tc>
          <w:tcPr>
            <w:tcW w:w="1870" w:type="pct"/>
            <w:tcBorders>
              <w:top w:val="nil"/>
              <w:left w:val="nil"/>
              <w:bottom w:val="single" w:sz="4" w:space="0" w:color="auto"/>
              <w:right w:val="single" w:sz="4" w:space="0" w:color="auto"/>
            </w:tcBorders>
            <w:vAlign w:val="center"/>
            <w:hideMark/>
          </w:tcPr>
          <w:p w14:paraId="470B29C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Limpeza periódica e de final de obra</w:t>
            </w:r>
          </w:p>
        </w:tc>
        <w:tc>
          <w:tcPr>
            <w:tcW w:w="211" w:type="pct"/>
            <w:tcBorders>
              <w:top w:val="nil"/>
              <w:left w:val="nil"/>
              <w:bottom w:val="single" w:sz="4" w:space="0" w:color="auto"/>
              <w:right w:val="single" w:sz="4" w:space="0" w:color="auto"/>
            </w:tcBorders>
            <w:vAlign w:val="center"/>
            <w:hideMark/>
          </w:tcPr>
          <w:p w14:paraId="124EBC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1B42B5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7F094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381E8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9AF600F" w14:textId="453E085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8050188" w14:textId="2AE8EFA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3188F55" w14:textId="06EF71AF" w:rsidR="005C2DE3" w:rsidRPr="001E700D" w:rsidRDefault="005C2DE3" w:rsidP="005C2DE3">
            <w:pPr>
              <w:jc w:val="center"/>
              <w:rPr>
                <w:rFonts w:eastAsia="Times New Roman" w:cs="Arial"/>
                <w:sz w:val="18"/>
                <w:szCs w:val="18"/>
                <w:lang w:eastAsia="ko-KR"/>
              </w:rPr>
            </w:pPr>
          </w:p>
        </w:tc>
      </w:tr>
      <w:tr w:rsidR="005C2DE3" w:rsidRPr="001E700D" w14:paraId="540D24B3" w14:textId="77777777" w:rsidTr="005C2DE3">
        <w:trPr>
          <w:trHeight w:val="102"/>
        </w:trPr>
        <w:tc>
          <w:tcPr>
            <w:tcW w:w="5000" w:type="pct"/>
            <w:gridSpan w:val="9"/>
            <w:tcBorders>
              <w:top w:val="single" w:sz="4" w:space="0" w:color="auto"/>
              <w:left w:val="single" w:sz="4" w:space="0" w:color="auto"/>
              <w:bottom w:val="single" w:sz="4" w:space="0" w:color="auto"/>
              <w:right w:val="single" w:sz="4" w:space="0" w:color="auto"/>
            </w:tcBorders>
            <w:noWrap/>
            <w:vAlign w:val="center"/>
            <w:hideMark/>
          </w:tcPr>
          <w:p w14:paraId="0BD060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136E40" w:rsidRPr="001E700D" w14:paraId="0DDBDAA6" w14:textId="77777777" w:rsidTr="00136E40">
        <w:trPr>
          <w:trHeight w:val="288"/>
        </w:trPr>
        <w:tc>
          <w:tcPr>
            <w:tcW w:w="4379" w:type="pct"/>
            <w:gridSpan w:val="8"/>
            <w:tcBorders>
              <w:top w:val="single" w:sz="4" w:space="0" w:color="auto"/>
              <w:left w:val="nil"/>
              <w:bottom w:val="nil"/>
              <w:right w:val="nil"/>
            </w:tcBorders>
            <w:shd w:val="clear" w:color="C0C0C0" w:fill="D9D9D9"/>
            <w:noWrap/>
            <w:vAlign w:val="center"/>
            <w:hideMark/>
          </w:tcPr>
          <w:p w14:paraId="5426B9E0" w14:textId="4AC557F3" w:rsidR="00136E40" w:rsidRPr="00D253B4" w:rsidRDefault="00294219" w:rsidP="00136E40">
            <w:pPr>
              <w:jc w:val="right"/>
              <w:rPr>
                <w:rFonts w:eastAsia="Times New Roman" w:cs="Arial"/>
                <w:b/>
                <w:bCs/>
                <w:color w:val="000000"/>
                <w:sz w:val="20"/>
                <w:szCs w:val="20"/>
                <w:lang w:eastAsia="ko-KR"/>
              </w:rPr>
            </w:pPr>
            <w:r w:rsidRPr="00294219">
              <w:rPr>
                <w:rFonts w:eastAsia="Times New Roman" w:cs="Arial"/>
                <w:b/>
                <w:bCs/>
                <w:color w:val="000000"/>
                <w:sz w:val="20"/>
                <w:szCs w:val="20"/>
                <w:highlight w:val="yellow"/>
                <w:lang w:eastAsia="ko-KR"/>
              </w:rPr>
              <w:t xml:space="preserve">VALOR TOTAL GERAL, </w:t>
            </w:r>
            <w:r>
              <w:rPr>
                <w:rFonts w:eastAsia="Times New Roman" w:cs="Arial"/>
                <w:b/>
                <w:bCs/>
                <w:color w:val="000000"/>
                <w:sz w:val="20"/>
                <w:szCs w:val="20"/>
                <w:highlight w:val="yellow"/>
                <w:lang w:eastAsia="ko-KR"/>
              </w:rPr>
              <w:t>SEM</w:t>
            </w:r>
            <w:r w:rsidRPr="00294219">
              <w:rPr>
                <w:rFonts w:eastAsia="Times New Roman" w:cs="Arial"/>
                <w:b/>
                <w:bCs/>
                <w:color w:val="000000"/>
                <w:sz w:val="20"/>
                <w:szCs w:val="20"/>
                <w:highlight w:val="yellow"/>
                <w:lang w:eastAsia="ko-KR"/>
              </w:rPr>
              <w:t xml:space="preserve"> BDI </w:t>
            </w:r>
            <w:r w:rsidR="00136E40" w:rsidRPr="00C479EF">
              <w:rPr>
                <w:rFonts w:eastAsia="Times New Roman" w:cs="Arial"/>
                <w:b/>
                <w:bCs/>
                <w:color w:val="000000"/>
                <w:sz w:val="20"/>
                <w:szCs w:val="20"/>
                <w:highlight w:val="yellow"/>
                <w:lang w:eastAsia="ko-KR"/>
              </w:rPr>
              <w:t>(R$)</w:t>
            </w:r>
          </w:p>
        </w:tc>
        <w:tc>
          <w:tcPr>
            <w:tcW w:w="621" w:type="pct"/>
            <w:tcBorders>
              <w:top w:val="nil"/>
              <w:left w:val="nil"/>
              <w:bottom w:val="nil"/>
              <w:right w:val="nil"/>
            </w:tcBorders>
            <w:shd w:val="clear" w:color="C0C0C0" w:fill="D9D9D9"/>
            <w:noWrap/>
            <w:vAlign w:val="bottom"/>
          </w:tcPr>
          <w:p w14:paraId="6CB599D8" w14:textId="77D3FB47" w:rsidR="00136E40" w:rsidRPr="00D253B4" w:rsidRDefault="00136E40" w:rsidP="005C2DE3">
            <w:pPr>
              <w:jc w:val="center"/>
              <w:rPr>
                <w:rFonts w:eastAsia="Times New Roman" w:cs="Arial"/>
                <w:b/>
                <w:bCs/>
                <w:color w:val="000000"/>
                <w:sz w:val="20"/>
                <w:szCs w:val="20"/>
                <w:lang w:eastAsia="ko-KR"/>
              </w:rPr>
            </w:pPr>
          </w:p>
        </w:tc>
      </w:tr>
      <w:tr w:rsidR="005C2DE3" w:rsidRPr="001E700D" w14:paraId="05F0B2A0" w14:textId="77777777" w:rsidTr="00136E40">
        <w:trPr>
          <w:trHeight w:val="150"/>
        </w:trPr>
        <w:tc>
          <w:tcPr>
            <w:tcW w:w="343" w:type="pct"/>
            <w:tcBorders>
              <w:top w:val="nil"/>
              <w:left w:val="nil"/>
              <w:bottom w:val="nil"/>
              <w:right w:val="nil"/>
            </w:tcBorders>
            <w:noWrap/>
            <w:vAlign w:val="bottom"/>
            <w:hideMark/>
          </w:tcPr>
          <w:p w14:paraId="465FCA6D" w14:textId="77777777" w:rsidR="005C2DE3" w:rsidRPr="001E700D" w:rsidRDefault="005C2DE3" w:rsidP="005C2DE3">
            <w:pPr>
              <w:jc w:val="center"/>
              <w:rPr>
                <w:rFonts w:ascii="Calibri" w:eastAsia="Times New Roman" w:hAnsi="Calibri" w:cs="Calibri"/>
                <w:b/>
                <w:bCs/>
                <w:color w:val="000000"/>
                <w:sz w:val="18"/>
                <w:szCs w:val="18"/>
                <w:lang w:eastAsia="ko-KR"/>
              </w:rPr>
            </w:pPr>
          </w:p>
        </w:tc>
        <w:tc>
          <w:tcPr>
            <w:tcW w:w="1870" w:type="pct"/>
            <w:tcBorders>
              <w:top w:val="nil"/>
              <w:left w:val="nil"/>
              <w:bottom w:val="nil"/>
              <w:right w:val="nil"/>
            </w:tcBorders>
            <w:noWrap/>
            <w:vAlign w:val="bottom"/>
            <w:hideMark/>
          </w:tcPr>
          <w:p w14:paraId="63E5934F" w14:textId="77777777" w:rsidR="005C2DE3" w:rsidRPr="00D253B4" w:rsidRDefault="005C2DE3"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7951241F" w14:textId="77777777" w:rsidR="005C2DE3" w:rsidRPr="00D253B4" w:rsidRDefault="005C2DE3"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38E3C514" w14:textId="77777777" w:rsidR="005C2DE3" w:rsidRPr="00D253B4" w:rsidRDefault="005C2DE3"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150C6802" w14:textId="77777777" w:rsidR="005C2DE3" w:rsidRPr="00D253B4" w:rsidRDefault="005C2DE3"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17FEE31B" w14:textId="77777777" w:rsidR="005C2DE3" w:rsidRPr="00D253B4" w:rsidRDefault="005C2DE3" w:rsidP="005C2DE3">
            <w:pPr>
              <w:rPr>
                <w:rFonts w:ascii="Times New Roman" w:eastAsia="Times New Roman" w:hAnsi="Times New Roman"/>
                <w:sz w:val="20"/>
                <w:szCs w:val="20"/>
                <w:lang w:eastAsia="ko-KR"/>
              </w:rPr>
            </w:pPr>
          </w:p>
        </w:tc>
        <w:tc>
          <w:tcPr>
            <w:tcW w:w="468" w:type="pct"/>
            <w:tcBorders>
              <w:top w:val="nil"/>
              <w:left w:val="nil"/>
              <w:bottom w:val="nil"/>
              <w:right w:val="nil"/>
            </w:tcBorders>
            <w:noWrap/>
            <w:vAlign w:val="bottom"/>
            <w:hideMark/>
          </w:tcPr>
          <w:p w14:paraId="285B3623" w14:textId="77777777" w:rsidR="005C2DE3" w:rsidRPr="00D253B4" w:rsidRDefault="005C2DE3" w:rsidP="005C2DE3">
            <w:pPr>
              <w:rPr>
                <w:rFonts w:ascii="Times New Roman" w:eastAsia="Times New Roman" w:hAnsi="Times New Roman"/>
                <w:sz w:val="20"/>
                <w:szCs w:val="20"/>
                <w:lang w:eastAsia="ko-KR"/>
              </w:rPr>
            </w:pPr>
          </w:p>
        </w:tc>
        <w:tc>
          <w:tcPr>
            <w:tcW w:w="392" w:type="pct"/>
            <w:tcBorders>
              <w:top w:val="nil"/>
              <w:left w:val="nil"/>
              <w:bottom w:val="nil"/>
              <w:right w:val="nil"/>
            </w:tcBorders>
            <w:noWrap/>
            <w:vAlign w:val="bottom"/>
            <w:hideMark/>
          </w:tcPr>
          <w:p w14:paraId="4E38A073" w14:textId="77777777" w:rsidR="005C2DE3" w:rsidRPr="00D253B4" w:rsidRDefault="005C2DE3" w:rsidP="005C2DE3">
            <w:pPr>
              <w:rPr>
                <w:rFonts w:eastAsia="Times New Roman" w:cs="Arial"/>
                <w:sz w:val="20"/>
                <w:szCs w:val="20"/>
                <w:lang w:eastAsia="ko-KR"/>
              </w:rPr>
            </w:pPr>
          </w:p>
        </w:tc>
        <w:tc>
          <w:tcPr>
            <w:tcW w:w="621" w:type="pct"/>
            <w:tcBorders>
              <w:top w:val="nil"/>
              <w:left w:val="nil"/>
              <w:bottom w:val="nil"/>
              <w:right w:val="nil"/>
            </w:tcBorders>
            <w:noWrap/>
            <w:vAlign w:val="bottom"/>
            <w:hideMark/>
          </w:tcPr>
          <w:p w14:paraId="6D703D68" w14:textId="77777777" w:rsidR="005C2DE3" w:rsidRPr="00D253B4" w:rsidRDefault="005C2DE3" w:rsidP="005C2DE3">
            <w:pPr>
              <w:rPr>
                <w:rFonts w:eastAsia="Times New Roman" w:cs="Arial"/>
                <w:sz w:val="20"/>
                <w:szCs w:val="20"/>
                <w:lang w:eastAsia="ko-KR"/>
              </w:rPr>
            </w:pPr>
          </w:p>
        </w:tc>
      </w:tr>
      <w:tr w:rsidR="00136E40" w:rsidRPr="001E700D" w14:paraId="05D5EECC" w14:textId="77777777" w:rsidTr="00136E40">
        <w:trPr>
          <w:trHeight w:val="288"/>
        </w:trPr>
        <w:tc>
          <w:tcPr>
            <w:tcW w:w="343" w:type="pct"/>
            <w:tcBorders>
              <w:top w:val="nil"/>
              <w:left w:val="nil"/>
              <w:bottom w:val="nil"/>
              <w:right w:val="nil"/>
            </w:tcBorders>
            <w:noWrap/>
            <w:vAlign w:val="bottom"/>
            <w:hideMark/>
          </w:tcPr>
          <w:p w14:paraId="7E0150B4" w14:textId="77777777" w:rsidR="00136E40" w:rsidRPr="001E700D" w:rsidRDefault="00136E40" w:rsidP="005C2DE3">
            <w:pPr>
              <w:rPr>
                <w:rFonts w:ascii="Times New Roman" w:eastAsia="Times New Roman" w:hAnsi="Times New Roman"/>
                <w:sz w:val="18"/>
                <w:szCs w:val="18"/>
                <w:lang w:eastAsia="ko-KR"/>
              </w:rPr>
            </w:pPr>
          </w:p>
        </w:tc>
        <w:tc>
          <w:tcPr>
            <w:tcW w:w="1870" w:type="pct"/>
            <w:tcBorders>
              <w:top w:val="nil"/>
              <w:left w:val="nil"/>
              <w:bottom w:val="nil"/>
              <w:right w:val="nil"/>
            </w:tcBorders>
            <w:noWrap/>
            <w:vAlign w:val="bottom"/>
            <w:hideMark/>
          </w:tcPr>
          <w:p w14:paraId="13820C85" w14:textId="77777777" w:rsidR="00136E40" w:rsidRPr="00D253B4" w:rsidRDefault="00136E40"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7F26F8FE" w14:textId="77777777" w:rsidR="00136E40" w:rsidRPr="00D253B4" w:rsidRDefault="00136E40"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152B2EB3" w14:textId="77777777" w:rsidR="00136E40" w:rsidRPr="00D253B4" w:rsidRDefault="00136E40"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34AB3769" w14:textId="77777777" w:rsidR="00136E40" w:rsidRPr="00D253B4" w:rsidRDefault="00136E40"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27797B55" w14:textId="77777777" w:rsidR="00136E40" w:rsidRPr="00D253B4" w:rsidRDefault="00136E40" w:rsidP="005C2DE3">
            <w:pPr>
              <w:rPr>
                <w:rFonts w:ascii="Times New Roman" w:eastAsia="Times New Roman" w:hAnsi="Times New Roman"/>
                <w:sz w:val="20"/>
                <w:szCs w:val="20"/>
                <w:lang w:eastAsia="ko-KR"/>
              </w:rPr>
            </w:pPr>
          </w:p>
        </w:tc>
        <w:tc>
          <w:tcPr>
            <w:tcW w:w="860" w:type="pct"/>
            <w:gridSpan w:val="2"/>
            <w:tcBorders>
              <w:top w:val="nil"/>
              <w:left w:val="nil"/>
              <w:bottom w:val="nil"/>
              <w:right w:val="nil"/>
            </w:tcBorders>
            <w:shd w:val="clear" w:color="auto" w:fill="D9D9D9" w:themeFill="background1" w:themeFillShade="D9"/>
            <w:noWrap/>
            <w:vAlign w:val="center"/>
            <w:hideMark/>
          </w:tcPr>
          <w:p w14:paraId="2ED7E455" w14:textId="14362DBA" w:rsidR="00136E40" w:rsidRPr="00D253B4" w:rsidRDefault="00136E40" w:rsidP="00136E40">
            <w:pPr>
              <w:jc w:val="right"/>
              <w:rPr>
                <w:rFonts w:eastAsia="Times New Roman" w:cs="Arial"/>
                <w:b/>
                <w:bCs/>
                <w:color w:val="000000"/>
                <w:sz w:val="20"/>
                <w:szCs w:val="20"/>
                <w:lang w:eastAsia="ko-KR"/>
              </w:rPr>
            </w:pPr>
            <w:r w:rsidRPr="00D253B4">
              <w:rPr>
                <w:rFonts w:eastAsia="Times New Roman" w:cs="Arial"/>
                <w:b/>
                <w:bCs/>
                <w:color w:val="000000"/>
                <w:sz w:val="20"/>
                <w:szCs w:val="20"/>
                <w:lang w:eastAsia="ko-KR"/>
              </w:rPr>
              <w:t xml:space="preserve">BDI </w:t>
            </w:r>
            <w:proofErr w:type="gramStart"/>
            <w:r w:rsidRPr="00C479EF">
              <w:rPr>
                <w:rFonts w:eastAsia="Times New Roman" w:cs="Arial"/>
                <w:b/>
                <w:bCs/>
                <w:color w:val="000000"/>
                <w:sz w:val="20"/>
                <w:szCs w:val="20"/>
                <w:highlight w:val="yellow"/>
                <w:lang w:eastAsia="ko-KR"/>
              </w:rPr>
              <w:t xml:space="preserve">(  </w:t>
            </w:r>
            <w:proofErr w:type="gramEnd"/>
            <w:r w:rsidRPr="00C479EF">
              <w:rPr>
                <w:rFonts w:eastAsia="Times New Roman" w:cs="Arial"/>
                <w:b/>
                <w:bCs/>
                <w:color w:val="000000"/>
                <w:sz w:val="20"/>
                <w:szCs w:val="20"/>
                <w:highlight w:val="yellow"/>
                <w:lang w:eastAsia="ko-KR"/>
              </w:rPr>
              <w:t xml:space="preserve"> %)</w:t>
            </w:r>
          </w:p>
        </w:tc>
        <w:tc>
          <w:tcPr>
            <w:tcW w:w="621" w:type="pct"/>
            <w:tcBorders>
              <w:top w:val="nil"/>
              <w:left w:val="nil"/>
              <w:bottom w:val="nil"/>
              <w:right w:val="nil"/>
            </w:tcBorders>
            <w:shd w:val="clear" w:color="auto" w:fill="D9D9D9" w:themeFill="background1" w:themeFillShade="D9"/>
            <w:noWrap/>
            <w:vAlign w:val="bottom"/>
          </w:tcPr>
          <w:p w14:paraId="2B5F65ED" w14:textId="1A5BB9AC" w:rsidR="00136E40" w:rsidRPr="00D253B4" w:rsidRDefault="00136E40" w:rsidP="005C2DE3">
            <w:pPr>
              <w:jc w:val="center"/>
              <w:rPr>
                <w:rFonts w:eastAsia="Times New Roman" w:cs="Arial"/>
                <w:b/>
                <w:bCs/>
                <w:color w:val="000000"/>
                <w:sz w:val="20"/>
                <w:szCs w:val="20"/>
                <w:lang w:eastAsia="ko-KR"/>
              </w:rPr>
            </w:pPr>
          </w:p>
        </w:tc>
      </w:tr>
      <w:tr w:rsidR="005C2DE3" w:rsidRPr="001E700D" w14:paraId="2A25D3CC" w14:textId="77777777" w:rsidTr="00136E40">
        <w:trPr>
          <w:trHeight w:val="195"/>
        </w:trPr>
        <w:tc>
          <w:tcPr>
            <w:tcW w:w="343" w:type="pct"/>
            <w:tcBorders>
              <w:top w:val="nil"/>
              <w:left w:val="nil"/>
              <w:bottom w:val="nil"/>
              <w:right w:val="nil"/>
            </w:tcBorders>
            <w:noWrap/>
            <w:vAlign w:val="bottom"/>
            <w:hideMark/>
          </w:tcPr>
          <w:p w14:paraId="7B36B656" w14:textId="77777777" w:rsidR="005C2DE3" w:rsidRPr="001E700D" w:rsidRDefault="005C2DE3" w:rsidP="005C2DE3">
            <w:pPr>
              <w:jc w:val="center"/>
              <w:rPr>
                <w:rFonts w:ascii="Calibri" w:eastAsia="Times New Roman" w:hAnsi="Calibri" w:cs="Calibri"/>
                <w:b/>
                <w:bCs/>
                <w:color w:val="000000"/>
                <w:sz w:val="18"/>
                <w:szCs w:val="18"/>
                <w:lang w:eastAsia="ko-KR"/>
              </w:rPr>
            </w:pPr>
          </w:p>
        </w:tc>
        <w:tc>
          <w:tcPr>
            <w:tcW w:w="1870" w:type="pct"/>
            <w:tcBorders>
              <w:top w:val="nil"/>
              <w:left w:val="nil"/>
              <w:bottom w:val="nil"/>
              <w:right w:val="nil"/>
            </w:tcBorders>
            <w:noWrap/>
            <w:vAlign w:val="bottom"/>
            <w:hideMark/>
          </w:tcPr>
          <w:p w14:paraId="7CFE0437" w14:textId="77777777" w:rsidR="005C2DE3" w:rsidRPr="00D253B4" w:rsidRDefault="005C2DE3"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37F49F4D" w14:textId="77777777" w:rsidR="005C2DE3" w:rsidRPr="00D253B4" w:rsidRDefault="005C2DE3"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3E902769" w14:textId="77777777" w:rsidR="005C2DE3" w:rsidRPr="00D253B4" w:rsidRDefault="005C2DE3"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3B44CA33" w14:textId="77777777" w:rsidR="005C2DE3" w:rsidRPr="00D253B4" w:rsidRDefault="005C2DE3"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590DE54F" w14:textId="77777777" w:rsidR="005C2DE3" w:rsidRPr="00D253B4" w:rsidRDefault="005C2DE3" w:rsidP="005C2DE3">
            <w:pPr>
              <w:rPr>
                <w:rFonts w:ascii="Times New Roman" w:eastAsia="Times New Roman" w:hAnsi="Times New Roman"/>
                <w:sz w:val="20"/>
                <w:szCs w:val="20"/>
                <w:lang w:eastAsia="ko-KR"/>
              </w:rPr>
            </w:pPr>
          </w:p>
        </w:tc>
        <w:tc>
          <w:tcPr>
            <w:tcW w:w="468" w:type="pct"/>
            <w:tcBorders>
              <w:top w:val="nil"/>
              <w:left w:val="nil"/>
              <w:bottom w:val="nil"/>
              <w:right w:val="nil"/>
            </w:tcBorders>
            <w:noWrap/>
            <w:vAlign w:val="bottom"/>
            <w:hideMark/>
          </w:tcPr>
          <w:p w14:paraId="0522FF4A" w14:textId="77777777" w:rsidR="005C2DE3" w:rsidRPr="00D253B4" w:rsidRDefault="005C2DE3" w:rsidP="005C2DE3">
            <w:pPr>
              <w:rPr>
                <w:rFonts w:ascii="Times New Roman" w:eastAsia="Times New Roman" w:hAnsi="Times New Roman"/>
                <w:sz w:val="20"/>
                <w:szCs w:val="20"/>
                <w:lang w:eastAsia="ko-KR"/>
              </w:rPr>
            </w:pPr>
          </w:p>
        </w:tc>
        <w:tc>
          <w:tcPr>
            <w:tcW w:w="392" w:type="pct"/>
            <w:tcBorders>
              <w:top w:val="nil"/>
              <w:left w:val="nil"/>
              <w:bottom w:val="nil"/>
              <w:right w:val="nil"/>
            </w:tcBorders>
            <w:noWrap/>
            <w:vAlign w:val="bottom"/>
            <w:hideMark/>
          </w:tcPr>
          <w:p w14:paraId="2AA86977" w14:textId="77777777" w:rsidR="005C2DE3" w:rsidRPr="00D253B4" w:rsidRDefault="005C2DE3" w:rsidP="005C2DE3">
            <w:pPr>
              <w:rPr>
                <w:rFonts w:eastAsia="Times New Roman" w:cs="Arial"/>
                <w:sz w:val="20"/>
                <w:szCs w:val="20"/>
                <w:lang w:eastAsia="ko-KR"/>
              </w:rPr>
            </w:pPr>
          </w:p>
        </w:tc>
        <w:tc>
          <w:tcPr>
            <w:tcW w:w="621" w:type="pct"/>
            <w:tcBorders>
              <w:top w:val="nil"/>
              <w:left w:val="nil"/>
              <w:bottom w:val="nil"/>
              <w:right w:val="nil"/>
            </w:tcBorders>
            <w:noWrap/>
            <w:vAlign w:val="bottom"/>
            <w:hideMark/>
          </w:tcPr>
          <w:p w14:paraId="19E2BAD2" w14:textId="77777777" w:rsidR="005C2DE3" w:rsidRPr="00D253B4" w:rsidRDefault="005C2DE3" w:rsidP="005C2DE3">
            <w:pPr>
              <w:rPr>
                <w:rFonts w:eastAsia="Times New Roman" w:cs="Arial"/>
                <w:sz w:val="20"/>
                <w:szCs w:val="20"/>
                <w:lang w:eastAsia="ko-KR"/>
              </w:rPr>
            </w:pPr>
          </w:p>
        </w:tc>
      </w:tr>
      <w:tr w:rsidR="00136E40" w:rsidRPr="001E700D" w14:paraId="145A7DCD" w14:textId="77777777" w:rsidTr="00136E40">
        <w:trPr>
          <w:trHeight w:val="288"/>
        </w:trPr>
        <w:tc>
          <w:tcPr>
            <w:tcW w:w="4379" w:type="pct"/>
            <w:gridSpan w:val="8"/>
            <w:tcBorders>
              <w:top w:val="nil"/>
              <w:left w:val="nil"/>
              <w:bottom w:val="nil"/>
              <w:right w:val="nil"/>
            </w:tcBorders>
            <w:shd w:val="clear" w:color="C0C0C0" w:fill="D9D9D9"/>
            <w:noWrap/>
            <w:vAlign w:val="center"/>
            <w:hideMark/>
          </w:tcPr>
          <w:p w14:paraId="4FB56E33" w14:textId="276FE7A9" w:rsidR="00136E40" w:rsidRPr="00294219" w:rsidRDefault="00294219" w:rsidP="00136E40">
            <w:pPr>
              <w:jc w:val="right"/>
              <w:rPr>
                <w:rFonts w:eastAsia="Times New Roman" w:cs="Arial"/>
                <w:b/>
                <w:bCs/>
                <w:color w:val="000000"/>
                <w:sz w:val="20"/>
                <w:szCs w:val="20"/>
                <w:highlight w:val="yellow"/>
                <w:lang w:eastAsia="ko-KR"/>
              </w:rPr>
            </w:pPr>
            <w:r w:rsidRPr="00294219">
              <w:rPr>
                <w:rFonts w:eastAsia="Times New Roman" w:cs="Arial"/>
                <w:b/>
                <w:bCs/>
                <w:color w:val="000000"/>
                <w:sz w:val="20"/>
                <w:szCs w:val="20"/>
                <w:highlight w:val="yellow"/>
                <w:lang w:eastAsia="ko-KR"/>
              </w:rPr>
              <w:t xml:space="preserve">VALOR TOTAL GERAL, COM BDI </w:t>
            </w:r>
            <w:r w:rsidR="00136E40" w:rsidRPr="00294219">
              <w:rPr>
                <w:rFonts w:eastAsia="Times New Roman" w:cs="Arial"/>
                <w:b/>
                <w:bCs/>
                <w:color w:val="000000"/>
                <w:sz w:val="20"/>
                <w:szCs w:val="20"/>
                <w:highlight w:val="yellow"/>
                <w:lang w:eastAsia="ko-KR"/>
              </w:rPr>
              <w:t>(R$)</w:t>
            </w:r>
          </w:p>
        </w:tc>
        <w:tc>
          <w:tcPr>
            <w:tcW w:w="621" w:type="pct"/>
            <w:tcBorders>
              <w:top w:val="nil"/>
              <w:left w:val="nil"/>
              <w:bottom w:val="nil"/>
              <w:right w:val="nil"/>
            </w:tcBorders>
            <w:shd w:val="clear" w:color="C0C0C0" w:fill="D9D9D9"/>
            <w:noWrap/>
            <w:vAlign w:val="bottom"/>
          </w:tcPr>
          <w:p w14:paraId="7E5169F3" w14:textId="4BEEBE18" w:rsidR="00136E40" w:rsidRPr="00D253B4" w:rsidRDefault="00136E40" w:rsidP="005C2DE3">
            <w:pPr>
              <w:jc w:val="center"/>
              <w:rPr>
                <w:rFonts w:eastAsia="Times New Roman" w:cs="Arial"/>
                <w:b/>
                <w:bCs/>
                <w:color w:val="000000"/>
                <w:sz w:val="20"/>
                <w:szCs w:val="20"/>
                <w:lang w:eastAsia="ko-KR"/>
              </w:rPr>
            </w:pPr>
          </w:p>
        </w:tc>
      </w:tr>
    </w:tbl>
    <w:p w14:paraId="2C99F2EF" w14:textId="77777777" w:rsidR="00113DA2" w:rsidRDefault="00113DA2" w:rsidP="00DB55FA">
      <w:pPr>
        <w:tabs>
          <w:tab w:val="left" w:pos="1390"/>
        </w:tabs>
        <w:rPr>
          <w:rFonts w:eastAsia="Times New Roman" w:cs="Arial"/>
          <w:b/>
          <w:bCs/>
          <w:color w:val="000000"/>
          <w:lang w:eastAsia="pt-BR"/>
        </w:rPr>
      </w:pPr>
    </w:p>
    <w:p w14:paraId="75D1E254" w14:textId="77777777" w:rsidR="005E1E55" w:rsidRDefault="005E1E55" w:rsidP="00DB55FA">
      <w:pPr>
        <w:tabs>
          <w:tab w:val="left" w:pos="1390"/>
        </w:tabs>
        <w:rPr>
          <w:rFonts w:eastAsia="Times New Roman" w:cs="Arial"/>
          <w:b/>
          <w:bCs/>
          <w:color w:val="000000"/>
          <w:lang w:eastAsia="pt-BR"/>
        </w:rPr>
      </w:pPr>
    </w:p>
    <w:p w14:paraId="3B0CAD74" w14:textId="5CD605D5" w:rsidR="005C2DE3" w:rsidRDefault="005C2DE3">
      <w:pPr>
        <w:rPr>
          <w:rFonts w:eastAsia="Times New Roman" w:cs="Arial"/>
          <w:b/>
          <w:bCs/>
          <w:color w:val="000000"/>
          <w:lang w:eastAsia="pt-BR"/>
        </w:rPr>
      </w:pPr>
      <w:r>
        <w:rPr>
          <w:rFonts w:eastAsia="Times New Roman" w:cs="Arial"/>
          <w:b/>
          <w:bCs/>
          <w:color w:val="000000"/>
          <w:lang w:eastAsia="pt-BR"/>
        </w:rPr>
        <w:br w:type="page"/>
      </w:r>
    </w:p>
    <w:p w14:paraId="2398AB61" w14:textId="17D0ACF7" w:rsidR="00EC20EA" w:rsidRPr="00E43A56" w:rsidRDefault="00EC20EA" w:rsidP="00991769">
      <w:pPr>
        <w:tabs>
          <w:tab w:val="left" w:pos="1390"/>
        </w:tabs>
        <w:jc w:val="center"/>
        <w:rPr>
          <w:rFonts w:cs="Arial"/>
        </w:rPr>
      </w:pPr>
      <w:r>
        <w:rPr>
          <w:rFonts w:eastAsia="Times New Roman" w:cs="Arial"/>
          <w:b/>
          <w:bCs/>
          <w:color w:val="000000"/>
          <w:lang w:eastAsia="pt-BR"/>
        </w:rPr>
        <w:lastRenderedPageBreak/>
        <w:t>ANEXO</w:t>
      </w:r>
      <w:r w:rsidR="00035EEA">
        <w:rPr>
          <w:rFonts w:eastAsia="Times New Roman" w:cs="Arial"/>
          <w:b/>
          <w:bCs/>
          <w:color w:val="000000"/>
          <w:lang w:eastAsia="pt-BR"/>
        </w:rPr>
        <w:t xml:space="preserve"> III</w:t>
      </w:r>
    </w:p>
    <w:p w14:paraId="32F3624F" w14:textId="77777777" w:rsidR="00EC20EA" w:rsidRDefault="00EC20EA" w:rsidP="00EC20EA">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3E0F41C6" w14:textId="77777777" w:rsidR="00EC20EA" w:rsidRPr="0004621C" w:rsidRDefault="00EC20EA" w:rsidP="00EC20EA">
      <w:pPr>
        <w:rPr>
          <w:rFonts w:eastAsia="Times New Roman" w:cs="Arial"/>
          <w:b/>
          <w:bCs/>
          <w:color w:val="000000"/>
          <w:sz w:val="16"/>
          <w:szCs w:val="16"/>
          <w:lang w:eastAsia="pt-BR"/>
        </w:rPr>
      </w:pPr>
    </w:p>
    <w:p w14:paraId="66B10A28" w14:textId="77777777" w:rsidR="004A7BA0" w:rsidRDefault="004A7BA0" w:rsidP="004A7BA0">
      <w:pPr>
        <w:keepLines/>
        <w:spacing w:before="120"/>
        <w:jc w:val="both"/>
        <w:rPr>
          <w:rFonts w:eastAsia="Times New Roman" w:cs="Arial"/>
          <w:spacing w:val="-6"/>
          <w:sz w:val="20"/>
          <w:szCs w:val="20"/>
        </w:rPr>
      </w:pPr>
      <w:r w:rsidRPr="0069276E">
        <w:rPr>
          <w:rFonts w:eastAsia="Times New Roman" w:cs="Arial"/>
          <w:spacing w:val="-6"/>
          <w:sz w:val="20"/>
          <w:szCs w:val="20"/>
        </w:rPr>
        <w:t>PUBLICADA NO DIÁRIO OFICIAL ELETRÔNICO DO TRIBUNAL DE CONTAS DO ESTADO DE SÃO PAULO, EM 11/12/2023, PÁG. 34.</w:t>
      </w:r>
    </w:p>
    <w:p w14:paraId="30DF7F64" w14:textId="77777777" w:rsidR="004A7BA0" w:rsidRPr="00A13DC3" w:rsidRDefault="004A7BA0" w:rsidP="004A7BA0">
      <w:pPr>
        <w:keepLines/>
        <w:spacing w:before="120"/>
        <w:jc w:val="both"/>
        <w:rPr>
          <w:rFonts w:eastAsia="Times New Roman" w:cs="Arial"/>
          <w:spacing w:val="-6"/>
          <w:sz w:val="20"/>
          <w:szCs w:val="20"/>
        </w:rPr>
      </w:pPr>
      <w:r w:rsidRPr="00A13DC3">
        <w:rPr>
          <w:rFonts w:eastAsia="Times New Roman" w:cs="Arial"/>
          <w:spacing w:val="-6"/>
          <w:sz w:val="20"/>
          <w:szCs w:val="20"/>
        </w:rPr>
        <w:t>ALTERADA PELA RESOLUÇÃO Nº 04/2026, PUBLICADA NO DIÁRIO OFICIAL ELETRÔNICO DO TRIBUNAL DE CONTAS DO ESTADO DE SÃO PAULO, EM 27/03/2026, PÁG. 52.</w:t>
      </w:r>
    </w:p>
    <w:p w14:paraId="0926F786" w14:textId="77777777" w:rsidR="004A7BA0" w:rsidRPr="00A13DC3" w:rsidRDefault="004A7BA0" w:rsidP="004A7BA0">
      <w:pPr>
        <w:jc w:val="both"/>
        <w:rPr>
          <w:rFonts w:eastAsia="Times New Roman" w:cs="Arial"/>
          <w:sz w:val="20"/>
          <w:szCs w:val="20"/>
        </w:rPr>
      </w:pPr>
    </w:p>
    <w:p w14:paraId="36F27B2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Regulamenta os processos sancionatórios no âmbito do Tribunal de Contas do Estado de São Paulo e dá providências correlatas.</w:t>
      </w:r>
    </w:p>
    <w:p w14:paraId="0F6AD50B"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xml:space="preserve">O </w:t>
      </w:r>
      <w:r w:rsidRPr="00A13DC3">
        <w:rPr>
          <w:rFonts w:eastAsia="Times New Roman" w:cs="Arial"/>
          <w:b/>
          <w:bCs/>
          <w:sz w:val="20"/>
          <w:szCs w:val="20"/>
        </w:rPr>
        <w:t>TRIBUNAL DE CONTAS DO ESTADO DE SÃO PAULO</w:t>
      </w:r>
      <w:r w:rsidRPr="00A13DC3">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07BCCF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RESOLVE</w:t>
      </w:r>
      <w:r w:rsidRPr="00A13DC3">
        <w:rPr>
          <w:rFonts w:eastAsia="Times New Roman" w:cs="Arial"/>
          <w:sz w:val="20"/>
          <w:szCs w:val="20"/>
        </w:rPr>
        <w:t>:</w:t>
      </w:r>
    </w:p>
    <w:p w14:paraId="787385AF" w14:textId="77777777" w:rsidR="004A7BA0" w:rsidRPr="00A13DC3" w:rsidRDefault="004A7BA0" w:rsidP="004A7BA0">
      <w:pPr>
        <w:jc w:val="both"/>
        <w:rPr>
          <w:rFonts w:eastAsia="Times New Roman" w:cs="Arial"/>
          <w:b/>
          <w:bCs/>
          <w:sz w:val="20"/>
          <w:szCs w:val="20"/>
        </w:rPr>
      </w:pPr>
      <w:r w:rsidRPr="00A13DC3">
        <w:rPr>
          <w:rFonts w:eastAsia="Times New Roman" w:cs="Arial"/>
          <w:b/>
          <w:bCs/>
          <w:sz w:val="20"/>
          <w:szCs w:val="20"/>
        </w:rPr>
        <w:t>CAPÍTULO I</w:t>
      </w:r>
    </w:p>
    <w:p w14:paraId="02DC75E0" w14:textId="77777777" w:rsidR="004A7BA0" w:rsidRPr="00A13DC3" w:rsidRDefault="004A7BA0" w:rsidP="004A7BA0">
      <w:pPr>
        <w:jc w:val="both"/>
        <w:rPr>
          <w:rFonts w:eastAsia="Times New Roman" w:cs="Arial"/>
          <w:b/>
          <w:bCs/>
          <w:sz w:val="20"/>
          <w:szCs w:val="20"/>
        </w:rPr>
      </w:pPr>
      <w:r w:rsidRPr="00A13DC3">
        <w:rPr>
          <w:rFonts w:eastAsia="Times New Roman" w:cs="Arial"/>
          <w:b/>
          <w:bCs/>
          <w:sz w:val="20"/>
          <w:szCs w:val="20"/>
        </w:rPr>
        <w:t>DISPOSIÇÕES GERAIS</w:t>
      </w:r>
    </w:p>
    <w:p w14:paraId="5EA2CA0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1º</w:t>
      </w:r>
      <w:r w:rsidRPr="00A13DC3">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262E06A1"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2º</w:t>
      </w:r>
      <w:r w:rsidRPr="00A13DC3">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4EC117E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 -</w:t>
      </w:r>
      <w:r w:rsidRPr="00A13DC3">
        <w:rPr>
          <w:rFonts w:eastAsia="Times New Roman" w:cs="Arial"/>
          <w:sz w:val="20"/>
          <w:szCs w:val="20"/>
        </w:rPr>
        <w:t xml:space="preserve"> </w:t>
      </w:r>
      <w:proofErr w:type="gramStart"/>
      <w:r w:rsidRPr="00A13DC3">
        <w:rPr>
          <w:rFonts w:eastAsia="Times New Roman" w:cs="Arial"/>
          <w:sz w:val="20"/>
          <w:szCs w:val="20"/>
        </w:rPr>
        <w:t>advertência</w:t>
      </w:r>
      <w:proofErr w:type="gramEnd"/>
      <w:r w:rsidRPr="00A13DC3">
        <w:rPr>
          <w:rFonts w:eastAsia="Times New Roman" w:cs="Arial"/>
          <w:sz w:val="20"/>
          <w:szCs w:val="20"/>
        </w:rPr>
        <w:t>;</w:t>
      </w:r>
    </w:p>
    <w:p w14:paraId="60BF6C8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 -</w:t>
      </w:r>
      <w:r w:rsidRPr="00A13DC3">
        <w:rPr>
          <w:rFonts w:eastAsia="Times New Roman" w:cs="Arial"/>
          <w:sz w:val="20"/>
          <w:szCs w:val="20"/>
        </w:rPr>
        <w:t xml:space="preserve"> </w:t>
      </w:r>
      <w:proofErr w:type="gramStart"/>
      <w:r w:rsidRPr="00A13DC3">
        <w:rPr>
          <w:rFonts w:eastAsia="Times New Roman" w:cs="Arial"/>
          <w:sz w:val="20"/>
          <w:szCs w:val="20"/>
        </w:rPr>
        <w:t>multa</w:t>
      </w:r>
      <w:proofErr w:type="gramEnd"/>
      <w:r w:rsidRPr="00A13DC3">
        <w:rPr>
          <w:rFonts w:eastAsia="Times New Roman" w:cs="Arial"/>
          <w:sz w:val="20"/>
          <w:szCs w:val="20"/>
        </w:rPr>
        <w:t>;</w:t>
      </w:r>
    </w:p>
    <w:p w14:paraId="2AB2A4C6"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III </w:t>
      </w:r>
      <w:r w:rsidRPr="00A13DC3">
        <w:rPr>
          <w:rFonts w:eastAsia="Times New Roman" w:cs="Arial"/>
          <w:sz w:val="20"/>
          <w:szCs w:val="20"/>
        </w:rPr>
        <w:t>- impedimento de licitar e contratar com este Tribunal, pelo prazo máximo de 3 (três) anos;</w:t>
      </w:r>
    </w:p>
    <w:p w14:paraId="226808D6" w14:textId="77777777" w:rsidR="004A7BA0" w:rsidRPr="00A13DC3" w:rsidRDefault="004A7BA0" w:rsidP="004A7BA0">
      <w:pPr>
        <w:jc w:val="both"/>
        <w:rPr>
          <w:rFonts w:eastAsia="Times New Roman" w:cs="Arial"/>
          <w:sz w:val="20"/>
          <w:szCs w:val="20"/>
        </w:rPr>
      </w:pPr>
      <w:r w:rsidRPr="004A7BA0">
        <w:rPr>
          <w:rFonts w:eastAsia="Times New Roman" w:cs="Arial"/>
          <w:b/>
          <w:bCs/>
          <w:sz w:val="20"/>
          <w:szCs w:val="20"/>
        </w:rPr>
        <w:t>IV</w:t>
      </w:r>
      <w:r w:rsidRPr="00A13DC3">
        <w:rPr>
          <w:rFonts w:eastAsia="Times New Roman" w:cs="Arial"/>
          <w:sz w:val="20"/>
          <w:szCs w:val="20"/>
        </w:rPr>
        <w:t xml:space="preserve"> - </w:t>
      </w:r>
      <w:proofErr w:type="gramStart"/>
      <w:r w:rsidRPr="00A13DC3">
        <w:rPr>
          <w:rFonts w:eastAsia="Times New Roman" w:cs="Arial"/>
          <w:sz w:val="20"/>
          <w:szCs w:val="20"/>
        </w:rPr>
        <w:t>declaração</w:t>
      </w:r>
      <w:proofErr w:type="gramEnd"/>
      <w:r w:rsidRPr="00A13DC3">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0C27C97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w:t>
      </w:r>
      <w:r w:rsidRPr="00A13DC3">
        <w:rPr>
          <w:rFonts w:eastAsia="Times New Roman" w:cs="Arial"/>
          <w:sz w:val="20"/>
          <w:szCs w:val="20"/>
        </w:rPr>
        <w:t>º - A aplicação das sanções previstas neste artigo não exclui a obrigação de reparação integral do dano causado ao Tribunal.</w:t>
      </w:r>
    </w:p>
    <w:p w14:paraId="6D68BE4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As sanções previstas nos incisos I, III e IV deste artigo poderão ser aplicadas cumulativamente com a multa.</w:t>
      </w:r>
    </w:p>
    <w:p w14:paraId="6657D69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3º</w:t>
      </w:r>
      <w:r w:rsidRPr="00A13DC3">
        <w:rPr>
          <w:rFonts w:eastAsia="Times New Roman" w:cs="Arial"/>
          <w:sz w:val="20"/>
          <w:szCs w:val="20"/>
        </w:rPr>
        <w:t xml:space="preserve"> - Na aplicação das sanções a que se refere o artigo 2º, serão considerados:</w:t>
      </w:r>
    </w:p>
    <w:p w14:paraId="52D17A49" w14:textId="77777777" w:rsidR="004A7BA0" w:rsidRPr="004A7BA0" w:rsidRDefault="004A7BA0" w:rsidP="004A7BA0">
      <w:pPr>
        <w:jc w:val="both"/>
        <w:rPr>
          <w:rFonts w:eastAsia="Times New Roman" w:cs="Arial"/>
          <w:spacing w:val="-2"/>
          <w:sz w:val="20"/>
          <w:szCs w:val="20"/>
        </w:rPr>
      </w:pPr>
      <w:r w:rsidRPr="004A7BA0">
        <w:rPr>
          <w:rFonts w:eastAsia="Times New Roman" w:cs="Arial"/>
          <w:b/>
          <w:bCs/>
          <w:spacing w:val="-2"/>
          <w:sz w:val="20"/>
          <w:szCs w:val="20"/>
        </w:rPr>
        <w:t>I</w:t>
      </w:r>
      <w:r w:rsidRPr="004A7BA0">
        <w:rPr>
          <w:rFonts w:eastAsia="Times New Roman" w:cs="Arial"/>
          <w:spacing w:val="-2"/>
          <w:sz w:val="20"/>
          <w:szCs w:val="20"/>
        </w:rPr>
        <w:t xml:space="preserve"> - a natureza e a gravidade da infração cometida, bem como os danos que dela provierem para o Tribunal;</w:t>
      </w:r>
    </w:p>
    <w:p w14:paraId="494D2B4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w:t>
      </w:r>
      <w:r w:rsidRPr="00A13DC3">
        <w:rPr>
          <w:rFonts w:eastAsia="Times New Roman" w:cs="Arial"/>
          <w:sz w:val="20"/>
          <w:szCs w:val="20"/>
        </w:rPr>
        <w:t xml:space="preserve"> - </w:t>
      </w:r>
      <w:proofErr w:type="gramStart"/>
      <w:r w:rsidRPr="00A13DC3">
        <w:rPr>
          <w:rFonts w:eastAsia="Times New Roman" w:cs="Arial"/>
          <w:sz w:val="20"/>
          <w:szCs w:val="20"/>
        </w:rPr>
        <w:t>as</w:t>
      </w:r>
      <w:proofErr w:type="gramEnd"/>
      <w:r w:rsidRPr="00A13DC3">
        <w:rPr>
          <w:rFonts w:eastAsia="Times New Roman" w:cs="Arial"/>
          <w:sz w:val="20"/>
          <w:szCs w:val="20"/>
        </w:rPr>
        <w:t xml:space="preserve"> peculiaridades do caso concreto;</w:t>
      </w:r>
    </w:p>
    <w:p w14:paraId="3081CD5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III</w:t>
      </w:r>
      <w:r w:rsidRPr="00A13DC3">
        <w:rPr>
          <w:rFonts w:eastAsia="Times New Roman" w:cs="Arial"/>
          <w:sz w:val="20"/>
          <w:szCs w:val="20"/>
        </w:rPr>
        <w:t xml:space="preserve"> - as circunstâncias agravantes ou atenuantes;</w:t>
      </w:r>
    </w:p>
    <w:p w14:paraId="7EB00D5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IV </w:t>
      </w:r>
      <w:r w:rsidRPr="00A13DC3">
        <w:rPr>
          <w:rFonts w:eastAsia="Times New Roman" w:cs="Arial"/>
          <w:sz w:val="20"/>
          <w:szCs w:val="20"/>
        </w:rPr>
        <w:t xml:space="preserve">- </w:t>
      </w:r>
      <w:proofErr w:type="gramStart"/>
      <w:r w:rsidRPr="00A13DC3">
        <w:rPr>
          <w:rFonts w:eastAsia="Times New Roman" w:cs="Arial"/>
          <w:sz w:val="20"/>
          <w:szCs w:val="20"/>
        </w:rPr>
        <w:t>a</w:t>
      </w:r>
      <w:proofErr w:type="gramEnd"/>
      <w:r w:rsidRPr="00A13DC3">
        <w:rPr>
          <w:rFonts w:eastAsia="Times New Roman" w:cs="Arial"/>
          <w:sz w:val="20"/>
          <w:szCs w:val="20"/>
        </w:rPr>
        <w:t xml:space="preserve"> implantação ou o aperfeiçoamento de programa de integridade, conforme normas e orientações dos órgãos de controle.</w:t>
      </w:r>
    </w:p>
    <w:p w14:paraId="42FD01B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São circunstâncias agravantes da sanção:</w:t>
      </w:r>
    </w:p>
    <w:p w14:paraId="7F38E44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1.</w:t>
      </w:r>
      <w:r w:rsidRPr="00A13DC3">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49BA86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2.</w:t>
      </w:r>
      <w:r w:rsidRPr="00A13DC3">
        <w:rPr>
          <w:rFonts w:eastAsia="Times New Roman" w:cs="Arial"/>
          <w:sz w:val="20"/>
          <w:szCs w:val="20"/>
        </w:rPr>
        <w:t xml:space="preserve"> a desclassificação ou inabilitação por descumprimento das exigências do edital, quando for notória a impossibilidade de atendimento ao estabelecido;</w:t>
      </w:r>
    </w:p>
    <w:p w14:paraId="2299560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3.</w:t>
      </w:r>
      <w:r w:rsidRPr="00A13DC3">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F85609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4.</w:t>
      </w:r>
      <w:r w:rsidRPr="00A13DC3">
        <w:rPr>
          <w:rFonts w:eastAsia="Times New Roman" w:cs="Arial"/>
          <w:sz w:val="20"/>
          <w:szCs w:val="20"/>
        </w:rPr>
        <w:t xml:space="preserve"> a falsidade de declaração, apresentada pelo licitante, de que é beneficiário de tratamento diferenciado concedido em legislação específica.</w:t>
      </w:r>
    </w:p>
    <w:p w14:paraId="6AD7873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São circunstâncias atenuantes da sanção:</w:t>
      </w:r>
    </w:p>
    <w:p w14:paraId="696AA39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1.</w:t>
      </w:r>
      <w:r w:rsidRPr="00A13DC3">
        <w:rPr>
          <w:rFonts w:eastAsia="Times New Roman" w:cs="Arial"/>
          <w:sz w:val="20"/>
          <w:szCs w:val="20"/>
        </w:rPr>
        <w:t xml:space="preserve"> a falha escusável do licitante ou contratado;</w:t>
      </w:r>
    </w:p>
    <w:p w14:paraId="3B12BFA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2.</w:t>
      </w:r>
      <w:r w:rsidRPr="00A13DC3">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94E734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3.</w:t>
      </w:r>
      <w:r w:rsidRPr="00A13DC3">
        <w:rPr>
          <w:rFonts w:eastAsia="Times New Roman" w:cs="Arial"/>
          <w:sz w:val="20"/>
          <w:szCs w:val="20"/>
        </w:rPr>
        <w:t xml:space="preserve"> a juntada de documentação que, embora não tenha atendido às exigências do edital, foi encaminhada de forma equivocada, sem indício de dolo;</w:t>
      </w:r>
    </w:p>
    <w:p w14:paraId="31A96B4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4.</w:t>
      </w:r>
      <w:r w:rsidRPr="00A13DC3">
        <w:rPr>
          <w:rFonts w:eastAsia="Times New Roman" w:cs="Arial"/>
          <w:sz w:val="20"/>
          <w:szCs w:val="20"/>
        </w:rPr>
        <w:t xml:space="preserve"> a adoção de medidas destinadas a mitigar os efeitos danosos da respectiva conduta.</w:t>
      </w:r>
    </w:p>
    <w:p w14:paraId="4B8609CA"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II</w:t>
      </w:r>
    </w:p>
    <w:p w14:paraId="703279A6"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DA APLICAÇÃO DAS PENALIDADES</w:t>
      </w:r>
    </w:p>
    <w:p w14:paraId="5B71CB6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 – Da Advertência</w:t>
      </w:r>
    </w:p>
    <w:p w14:paraId="37949F5C" w14:textId="77777777" w:rsidR="004A7BA0" w:rsidRPr="00A13DC3" w:rsidRDefault="004A7BA0" w:rsidP="004A7BA0">
      <w:pPr>
        <w:jc w:val="both"/>
        <w:rPr>
          <w:rFonts w:eastAsia="Times New Roman" w:cs="Arial"/>
          <w:sz w:val="20"/>
          <w:szCs w:val="20"/>
        </w:rPr>
      </w:pPr>
    </w:p>
    <w:p w14:paraId="5BB252B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4º</w:t>
      </w:r>
      <w:r w:rsidRPr="00A13DC3">
        <w:rPr>
          <w:rFonts w:eastAsia="Times New Roman" w:cs="Arial"/>
          <w:sz w:val="20"/>
          <w:szCs w:val="20"/>
        </w:rPr>
        <w:t xml:space="preserve"> - A advertência será aplicada ao contratado que der causa à inexecução parcial do contrato, da qual não advenha grave dano ao Tribunal.</w:t>
      </w:r>
    </w:p>
    <w:p w14:paraId="631BABC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II – Da Multa</w:t>
      </w:r>
    </w:p>
    <w:p w14:paraId="3799590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5º</w:t>
      </w:r>
      <w:r w:rsidRPr="00A13DC3">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0F8CDFD" w14:textId="77777777" w:rsidR="004A7BA0" w:rsidRPr="000C1F09" w:rsidRDefault="004A7BA0" w:rsidP="004A7BA0">
      <w:pPr>
        <w:jc w:val="both"/>
        <w:rPr>
          <w:rFonts w:eastAsia="Times New Roman" w:cs="Arial"/>
          <w:spacing w:val="-2"/>
          <w:sz w:val="20"/>
          <w:szCs w:val="20"/>
        </w:rPr>
      </w:pPr>
      <w:r w:rsidRPr="000C1F09">
        <w:rPr>
          <w:rFonts w:eastAsia="Times New Roman" w:cs="Arial"/>
          <w:b/>
          <w:bCs/>
          <w:spacing w:val="-2"/>
          <w:sz w:val="20"/>
          <w:szCs w:val="20"/>
        </w:rPr>
        <w:t>Artigo 6º</w:t>
      </w:r>
      <w:r w:rsidRPr="000C1F09">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4032D1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7º</w:t>
      </w:r>
      <w:r w:rsidRPr="00A13DC3">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78E59E7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8º</w:t>
      </w:r>
      <w:r w:rsidRPr="00A13DC3">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1BFC8C7A"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9º</w:t>
      </w:r>
      <w:r w:rsidRPr="00A13DC3">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2A5F0F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10</w:t>
      </w:r>
      <w:r w:rsidRPr="00A13DC3">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31A535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11</w:t>
      </w:r>
      <w:r w:rsidRPr="00A13DC3">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53FB934F"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1º - O pedido de prorrogação para a entrega ou execução do objeto deverá ser apresentado, com a devida justificativa, antes do término do respectivo prazo.</w:t>
      </w:r>
    </w:p>
    <w:p w14:paraId="754F16C9"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62A1C18" w14:textId="34E0FAF5" w:rsidR="004A7BA0" w:rsidRPr="00A13DC3" w:rsidRDefault="004A7BA0" w:rsidP="004A7BA0">
      <w:pPr>
        <w:jc w:val="both"/>
        <w:rPr>
          <w:rFonts w:eastAsia="Times New Roman" w:cs="Arial"/>
          <w:sz w:val="20"/>
          <w:szCs w:val="20"/>
        </w:rPr>
      </w:pPr>
      <w:r w:rsidRPr="00A13DC3">
        <w:rPr>
          <w:rFonts w:eastAsia="Times New Roman" w:cs="Arial"/>
          <w:sz w:val="20"/>
          <w:szCs w:val="20"/>
        </w:rPr>
        <w:t>§ 3º - Quando não for fixado no termo de referência, edital, contrato ou documento semelhante, o prazo de correção não excederá a 15 (quinze) dias corridos. (NR).</w:t>
      </w:r>
    </w:p>
    <w:p w14:paraId="4884C752"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III – Do Impedimento de Licitar e Contratar</w:t>
      </w:r>
    </w:p>
    <w:p w14:paraId="28DF5F5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12</w:t>
      </w:r>
      <w:r w:rsidRPr="00A13DC3">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C59828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xml:space="preserve">I – </w:t>
      </w:r>
      <w:proofErr w:type="gramStart"/>
      <w:r w:rsidRPr="00A13DC3">
        <w:rPr>
          <w:rFonts w:eastAsia="Times New Roman" w:cs="Arial"/>
          <w:sz w:val="20"/>
          <w:szCs w:val="20"/>
        </w:rPr>
        <w:t>por</w:t>
      </w:r>
      <w:proofErr w:type="gramEnd"/>
      <w:r w:rsidRPr="00A13DC3">
        <w:rPr>
          <w:rFonts w:eastAsia="Times New Roman" w:cs="Arial"/>
          <w:sz w:val="20"/>
          <w:szCs w:val="20"/>
        </w:rPr>
        <w:t xml:space="preserve"> 2 (dois) meses: inciso IV;</w:t>
      </w:r>
    </w:p>
    <w:p w14:paraId="30F1E497"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xml:space="preserve">II – </w:t>
      </w:r>
      <w:proofErr w:type="gramStart"/>
      <w:r w:rsidRPr="00A13DC3">
        <w:rPr>
          <w:rFonts w:eastAsia="Times New Roman" w:cs="Arial"/>
          <w:sz w:val="20"/>
          <w:szCs w:val="20"/>
        </w:rPr>
        <w:t>por</w:t>
      </w:r>
      <w:proofErr w:type="gramEnd"/>
      <w:r w:rsidRPr="00A13DC3">
        <w:rPr>
          <w:rFonts w:eastAsia="Times New Roman" w:cs="Arial"/>
          <w:sz w:val="20"/>
          <w:szCs w:val="20"/>
        </w:rPr>
        <w:t xml:space="preserve"> 4 (quatro) meses: incisos V a VII;</w:t>
      </w:r>
    </w:p>
    <w:p w14:paraId="4ADB436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III – por 1 (um) ano: inciso II;</w:t>
      </w:r>
    </w:p>
    <w:p w14:paraId="58B4C7DD"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xml:space="preserve">IV – </w:t>
      </w:r>
      <w:proofErr w:type="gramStart"/>
      <w:r w:rsidRPr="00A13DC3">
        <w:rPr>
          <w:rFonts w:eastAsia="Times New Roman" w:cs="Arial"/>
          <w:sz w:val="20"/>
          <w:szCs w:val="20"/>
        </w:rPr>
        <w:t>por</w:t>
      </w:r>
      <w:proofErr w:type="gramEnd"/>
      <w:r w:rsidRPr="00A13DC3">
        <w:rPr>
          <w:rFonts w:eastAsia="Times New Roman" w:cs="Arial"/>
          <w:sz w:val="20"/>
          <w:szCs w:val="20"/>
        </w:rPr>
        <w:t xml:space="preserve"> 2 (dois) anos: inciso III.</w:t>
      </w:r>
    </w:p>
    <w:p w14:paraId="2A644B2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 Os prazos de que trata este artigo poderão ser reduzidos e/ou majorados, à vista de circunstâncias atenuantes e/ou agravantes, na seguinte proporção:</w:t>
      </w:r>
    </w:p>
    <w:p w14:paraId="64A38675"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xml:space="preserve">I – </w:t>
      </w:r>
      <w:proofErr w:type="gramStart"/>
      <w:r w:rsidRPr="00A13DC3">
        <w:rPr>
          <w:rFonts w:eastAsia="Times New Roman" w:cs="Arial"/>
          <w:sz w:val="20"/>
          <w:szCs w:val="20"/>
        </w:rPr>
        <w:t>a</w:t>
      </w:r>
      <w:proofErr w:type="gramEnd"/>
      <w:r w:rsidRPr="00A13DC3">
        <w:rPr>
          <w:rFonts w:eastAsia="Times New Roman" w:cs="Arial"/>
          <w:sz w:val="20"/>
          <w:szCs w:val="20"/>
        </w:rPr>
        <w:t xml:space="preserve"> majoração será de 50% (cinquenta por cento) por agravante, até o limite máximo de 3 anos;</w:t>
      </w:r>
    </w:p>
    <w:p w14:paraId="706A234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xml:space="preserve">II – </w:t>
      </w:r>
      <w:proofErr w:type="gramStart"/>
      <w:r w:rsidRPr="00A13DC3">
        <w:rPr>
          <w:rFonts w:eastAsia="Times New Roman" w:cs="Arial"/>
          <w:sz w:val="20"/>
          <w:szCs w:val="20"/>
        </w:rPr>
        <w:t>a</w:t>
      </w:r>
      <w:proofErr w:type="gramEnd"/>
      <w:r w:rsidRPr="00A13DC3">
        <w:rPr>
          <w:rFonts w:eastAsia="Times New Roman" w:cs="Arial"/>
          <w:sz w:val="20"/>
          <w:szCs w:val="20"/>
        </w:rPr>
        <w:t xml:space="preserve"> redução será de 50% (cinquenta por cento), aplicável uma única vez, limitando-se à pena mínima de um mês. (NR);</w:t>
      </w:r>
    </w:p>
    <w:p w14:paraId="32D910E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 o cálculo das atenuantes e/ou agravantes incidirá sobre a pena base. (NR).</w:t>
      </w:r>
    </w:p>
    <w:p w14:paraId="4C6B006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IV – Da Declaração de Inidoneidade</w:t>
      </w:r>
    </w:p>
    <w:p w14:paraId="3FFA707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13</w:t>
      </w:r>
      <w:r w:rsidRPr="00A13DC3">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5BA50C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7BA260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lastRenderedPageBreak/>
        <w:t xml:space="preserve">I – </w:t>
      </w:r>
      <w:proofErr w:type="gramStart"/>
      <w:r w:rsidRPr="00A13DC3">
        <w:rPr>
          <w:rFonts w:eastAsia="Times New Roman" w:cs="Arial"/>
          <w:sz w:val="20"/>
          <w:szCs w:val="20"/>
        </w:rPr>
        <w:t>a</w:t>
      </w:r>
      <w:proofErr w:type="gramEnd"/>
      <w:r w:rsidRPr="00A13DC3">
        <w:rPr>
          <w:rFonts w:eastAsia="Times New Roman" w:cs="Arial"/>
          <w:sz w:val="20"/>
          <w:szCs w:val="20"/>
        </w:rPr>
        <w:t xml:space="preserve"> majoração corresponderá a 50% (cinquenta por cento) para cada agravante, até o limite máximo de 6 (seis) anos; </w:t>
      </w:r>
    </w:p>
    <w:p w14:paraId="1B50DF4A"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xml:space="preserve">II – </w:t>
      </w:r>
      <w:proofErr w:type="gramStart"/>
      <w:r w:rsidRPr="00A13DC3">
        <w:rPr>
          <w:rFonts w:eastAsia="Times New Roman" w:cs="Arial"/>
          <w:sz w:val="20"/>
          <w:szCs w:val="20"/>
        </w:rPr>
        <w:t>a</w:t>
      </w:r>
      <w:proofErr w:type="gramEnd"/>
      <w:r w:rsidRPr="00A13DC3">
        <w:rPr>
          <w:rFonts w:eastAsia="Times New Roman" w:cs="Arial"/>
          <w:sz w:val="20"/>
          <w:szCs w:val="20"/>
        </w:rPr>
        <w:t xml:space="preserve"> redução corresponderá a 50% (cinquenta por cento), aplicável uma única vez, limitada à pena mínima. (NR).</w:t>
      </w:r>
    </w:p>
    <w:p w14:paraId="0892D51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40526C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3º</w:t>
      </w:r>
      <w:r w:rsidRPr="00A13DC3">
        <w:rPr>
          <w:rFonts w:eastAsia="Times New Roman" w:cs="Arial"/>
          <w:sz w:val="20"/>
          <w:szCs w:val="20"/>
        </w:rPr>
        <w:t> – as circunstâncias atenuantes e/ou agravantes incidirão sobre a pena base. (NR).</w:t>
      </w:r>
    </w:p>
    <w:p w14:paraId="54AD50D8"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III</w:t>
      </w:r>
    </w:p>
    <w:p w14:paraId="18036349"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DO PROCESSO SANCIONATÓRIO</w:t>
      </w:r>
    </w:p>
    <w:p w14:paraId="5504A1D0"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14</w:t>
      </w:r>
      <w:r w:rsidRPr="00A13DC3">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2DC08E8B"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F29262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15</w:t>
      </w:r>
      <w:r w:rsidRPr="00A13DC3">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A8FD0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Parágrafo único</w:t>
      </w:r>
      <w:r w:rsidRPr="00A13DC3">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600007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16</w:t>
      </w:r>
      <w:r w:rsidRPr="00A13DC3">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491E7FB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21668F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Serão indeferidas pela comissão, mediante decisão fundamentada, provas ilícitas, impertinentes, desnecessárias, protelatórias ou intempestivas.</w:t>
      </w:r>
    </w:p>
    <w:p w14:paraId="20C4E11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3º</w:t>
      </w:r>
      <w:r w:rsidRPr="00A13DC3">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BFCB6C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4º</w:t>
      </w:r>
      <w:r w:rsidRPr="00A13DC3">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8FDC930"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17</w:t>
      </w:r>
      <w:r w:rsidRPr="00A13DC3">
        <w:rPr>
          <w:rFonts w:eastAsia="Times New Roman" w:cs="Arial"/>
          <w:sz w:val="20"/>
          <w:szCs w:val="20"/>
        </w:rPr>
        <w:t xml:space="preserve"> - O relatório final da comissão a que alude o artigo 16 desta resolução será encaminhado ao Diretor Geral de Administração, a quem compete:</w:t>
      </w:r>
    </w:p>
    <w:p w14:paraId="6B1C13C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 -</w:t>
      </w:r>
      <w:r w:rsidRPr="00A13DC3">
        <w:rPr>
          <w:rFonts w:eastAsia="Times New Roman" w:cs="Arial"/>
          <w:sz w:val="20"/>
          <w:szCs w:val="20"/>
        </w:rPr>
        <w:t xml:space="preserve"> </w:t>
      </w:r>
      <w:proofErr w:type="gramStart"/>
      <w:r w:rsidRPr="00A13DC3">
        <w:rPr>
          <w:rFonts w:eastAsia="Times New Roman" w:cs="Arial"/>
          <w:sz w:val="20"/>
          <w:szCs w:val="20"/>
        </w:rPr>
        <w:t>aplicar</w:t>
      </w:r>
      <w:proofErr w:type="gramEnd"/>
      <w:r w:rsidRPr="00A13DC3">
        <w:rPr>
          <w:rFonts w:eastAsia="Times New Roman" w:cs="Arial"/>
          <w:sz w:val="20"/>
          <w:szCs w:val="20"/>
        </w:rPr>
        <w:t xml:space="preserve"> a sanção de impedimento de licitar e contratar;</w:t>
      </w:r>
    </w:p>
    <w:p w14:paraId="2F305F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 -</w:t>
      </w:r>
      <w:r w:rsidRPr="00A13DC3">
        <w:rPr>
          <w:rFonts w:eastAsia="Times New Roman" w:cs="Arial"/>
          <w:sz w:val="20"/>
          <w:szCs w:val="20"/>
        </w:rPr>
        <w:t xml:space="preserve"> </w:t>
      </w:r>
      <w:proofErr w:type="gramStart"/>
      <w:r w:rsidRPr="00A13DC3">
        <w:rPr>
          <w:rFonts w:eastAsia="Times New Roman" w:cs="Arial"/>
          <w:sz w:val="20"/>
          <w:szCs w:val="20"/>
        </w:rPr>
        <w:t>encaminhar</w:t>
      </w:r>
      <w:proofErr w:type="gramEnd"/>
      <w:r w:rsidRPr="00A13DC3">
        <w:rPr>
          <w:rFonts w:eastAsia="Times New Roman" w:cs="Arial"/>
          <w:sz w:val="20"/>
          <w:szCs w:val="20"/>
        </w:rPr>
        <w:t xml:space="preserve"> o processo ao Presidente do Tribunal, autoridade competente para aplicação da sanção de declaração de inidoneidade para licitar e contratar.</w:t>
      </w:r>
    </w:p>
    <w:p w14:paraId="6DC8308E" w14:textId="77777777" w:rsidR="004A7BA0" w:rsidRPr="00B94FBF" w:rsidRDefault="004A7BA0" w:rsidP="004A7BA0">
      <w:pPr>
        <w:jc w:val="both"/>
        <w:rPr>
          <w:rFonts w:eastAsia="Times New Roman" w:cs="Arial"/>
          <w:spacing w:val="-4"/>
          <w:sz w:val="20"/>
          <w:szCs w:val="20"/>
        </w:rPr>
      </w:pPr>
      <w:r w:rsidRPr="00B94FBF">
        <w:rPr>
          <w:rFonts w:eastAsia="Times New Roman" w:cs="Arial"/>
          <w:b/>
          <w:bCs/>
          <w:spacing w:val="-4"/>
          <w:sz w:val="20"/>
          <w:szCs w:val="20"/>
        </w:rPr>
        <w:t>Artigo 18</w:t>
      </w:r>
      <w:r w:rsidRPr="00B94FBF">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33FB9E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6F81DE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 2º </w:t>
      </w:r>
      <w:r w:rsidRPr="00A13DC3">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79FC38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19</w:t>
      </w:r>
      <w:r w:rsidRPr="00A13DC3">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71D6DC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20</w:t>
      </w:r>
      <w:r w:rsidRPr="00A13DC3">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5F0A6E8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21</w:t>
      </w:r>
      <w:r w:rsidRPr="00A13DC3">
        <w:rPr>
          <w:rFonts w:eastAsia="Times New Roman" w:cs="Arial"/>
          <w:sz w:val="20"/>
          <w:szCs w:val="20"/>
        </w:rPr>
        <w:t xml:space="preserve"> - O recurso e o pedido de reconsideração terão efeito suspensivo, até que sobrevenha decisão final por parte da autoridade competente.</w:t>
      </w:r>
    </w:p>
    <w:p w14:paraId="2E3ED9B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22</w:t>
      </w:r>
      <w:r w:rsidRPr="00A13DC3">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A13DC3">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3C33A69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48B9A0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 2º </w:t>
      </w:r>
      <w:r w:rsidRPr="00A13DC3">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A13DC3">
        <w:rPr>
          <w:rFonts w:eastAsia="Times New Roman" w:cs="Arial"/>
          <w:sz w:val="20"/>
          <w:szCs w:val="20"/>
        </w:rPr>
        <w:tab/>
      </w:r>
    </w:p>
    <w:p w14:paraId="1AA17D01"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23</w:t>
      </w:r>
      <w:r w:rsidRPr="00A13DC3">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40453D2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24</w:t>
      </w:r>
      <w:r w:rsidRPr="00A13DC3">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B478D9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25</w:t>
      </w:r>
      <w:r w:rsidRPr="00A13DC3">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431052F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26</w:t>
      </w:r>
      <w:r w:rsidRPr="00A13DC3">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44CB2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27</w:t>
      </w:r>
      <w:r w:rsidRPr="00A13DC3">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D64712E" w14:textId="77777777" w:rsidR="004A7BA0" w:rsidRPr="00362200" w:rsidRDefault="004A7BA0" w:rsidP="004A7BA0">
      <w:pPr>
        <w:jc w:val="both"/>
        <w:rPr>
          <w:rFonts w:eastAsia="Times New Roman" w:cs="Arial"/>
          <w:spacing w:val="-4"/>
          <w:sz w:val="20"/>
          <w:szCs w:val="20"/>
        </w:rPr>
      </w:pPr>
      <w:r w:rsidRPr="00362200">
        <w:rPr>
          <w:rFonts w:eastAsia="Times New Roman" w:cs="Arial"/>
          <w:b/>
          <w:bCs/>
          <w:spacing w:val="-4"/>
          <w:sz w:val="20"/>
          <w:szCs w:val="20"/>
        </w:rPr>
        <w:t>Artigo 28</w:t>
      </w:r>
      <w:r w:rsidRPr="00362200">
        <w:rPr>
          <w:rFonts w:eastAsia="Times New Roman" w:cs="Arial"/>
          <w:spacing w:val="-4"/>
          <w:sz w:val="20"/>
          <w:szCs w:val="20"/>
        </w:rPr>
        <w:t xml:space="preserve"> - Aplica-se na contagem dos prazos previstos nesta resolução o disposto no artigo 183 da LLCA.</w:t>
      </w:r>
    </w:p>
    <w:p w14:paraId="4156DD2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Artigo 29 </w:t>
      </w:r>
      <w:r w:rsidRPr="00A13DC3">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C6F33A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30</w:t>
      </w:r>
      <w:r w:rsidRPr="00A13DC3">
        <w:rPr>
          <w:rFonts w:eastAsia="Times New Roman" w:cs="Arial"/>
          <w:sz w:val="20"/>
          <w:szCs w:val="20"/>
        </w:rPr>
        <w:t xml:space="preserve"> - É admitida a reabilitação do licitante ou contratado perante a própria autoridade que aplicou a penalidade, exigidos, cumulativamente:</w:t>
      </w:r>
    </w:p>
    <w:p w14:paraId="111D6BA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w:t>
      </w:r>
      <w:r w:rsidRPr="00A13DC3">
        <w:rPr>
          <w:rFonts w:eastAsia="Times New Roman" w:cs="Arial"/>
          <w:sz w:val="20"/>
          <w:szCs w:val="20"/>
        </w:rPr>
        <w:t xml:space="preserve"> - </w:t>
      </w:r>
      <w:proofErr w:type="gramStart"/>
      <w:r w:rsidRPr="00A13DC3">
        <w:rPr>
          <w:rFonts w:eastAsia="Times New Roman" w:cs="Arial"/>
          <w:sz w:val="20"/>
          <w:szCs w:val="20"/>
        </w:rPr>
        <w:t>reparação</w:t>
      </w:r>
      <w:proofErr w:type="gramEnd"/>
      <w:r w:rsidRPr="00A13DC3">
        <w:rPr>
          <w:rFonts w:eastAsia="Times New Roman" w:cs="Arial"/>
          <w:sz w:val="20"/>
          <w:szCs w:val="20"/>
        </w:rPr>
        <w:t xml:space="preserve"> integral do dano causado à Administração Pública;</w:t>
      </w:r>
    </w:p>
    <w:p w14:paraId="30B6D0C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w:t>
      </w:r>
      <w:r w:rsidRPr="00A13DC3">
        <w:rPr>
          <w:rFonts w:eastAsia="Times New Roman" w:cs="Arial"/>
          <w:sz w:val="20"/>
          <w:szCs w:val="20"/>
        </w:rPr>
        <w:t xml:space="preserve"> - </w:t>
      </w:r>
      <w:proofErr w:type="gramStart"/>
      <w:r w:rsidRPr="00A13DC3">
        <w:rPr>
          <w:rFonts w:eastAsia="Times New Roman" w:cs="Arial"/>
          <w:sz w:val="20"/>
          <w:szCs w:val="20"/>
        </w:rPr>
        <w:t>pagamento</w:t>
      </w:r>
      <w:proofErr w:type="gramEnd"/>
      <w:r w:rsidRPr="00A13DC3">
        <w:rPr>
          <w:rFonts w:eastAsia="Times New Roman" w:cs="Arial"/>
          <w:sz w:val="20"/>
          <w:szCs w:val="20"/>
        </w:rPr>
        <w:t xml:space="preserve"> da multa;</w:t>
      </w:r>
    </w:p>
    <w:p w14:paraId="70748BEE" w14:textId="77777777" w:rsidR="004A7BA0" w:rsidRPr="00C50163" w:rsidRDefault="004A7BA0" w:rsidP="004A7BA0">
      <w:pPr>
        <w:jc w:val="both"/>
        <w:rPr>
          <w:rFonts w:eastAsia="Times New Roman" w:cs="Arial"/>
          <w:spacing w:val="-4"/>
          <w:sz w:val="20"/>
          <w:szCs w:val="20"/>
        </w:rPr>
      </w:pPr>
      <w:r w:rsidRPr="00C50163">
        <w:rPr>
          <w:rFonts w:eastAsia="Times New Roman" w:cs="Arial"/>
          <w:b/>
          <w:bCs/>
          <w:spacing w:val="-4"/>
          <w:sz w:val="20"/>
          <w:szCs w:val="20"/>
        </w:rPr>
        <w:t>III</w:t>
      </w:r>
      <w:r w:rsidRPr="00C50163">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42290C4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IV</w:t>
      </w:r>
      <w:r w:rsidRPr="00A13DC3">
        <w:rPr>
          <w:rFonts w:eastAsia="Times New Roman" w:cs="Arial"/>
          <w:sz w:val="20"/>
          <w:szCs w:val="20"/>
        </w:rPr>
        <w:t xml:space="preserve"> - </w:t>
      </w:r>
      <w:proofErr w:type="gramStart"/>
      <w:r w:rsidRPr="00A13DC3">
        <w:rPr>
          <w:rFonts w:eastAsia="Times New Roman" w:cs="Arial"/>
          <w:sz w:val="20"/>
          <w:szCs w:val="20"/>
        </w:rPr>
        <w:t>cumprimento</w:t>
      </w:r>
      <w:proofErr w:type="gramEnd"/>
      <w:r w:rsidRPr="00A13DC3">
        <w:rPr>
          <w:rFonts w:eastAsia="Times New Roman" w:cs="Arial"/>
          <w:sz w:val="20"/>
          <w:szCs w:val="20"/>
        </w:rPr>
        <w:t xml:space="preserve"> das condições de reabilitação definidas no ato punitivo;</w:t>
      </w:r>
    </w:p>
    <w:p w14:paraId="3BC9633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V</w:t>
      </w:r>
      <w:r w:rsidRPr="00A13DC3">
        <w:rPr>
          <w:rFonts w:eastAsia="Times New Roman" w:cs="Arial"/>
          <w:sz w:val="20"/>
          <w:szCs w:val="20"/>
        </w:rPr>
        <w:t xml:space="preserve"> - </w:t>
      </w:r>
      <w:proofErr w:type="gramStart"/>
      <w:r w:rsidRPr="00A13DC3">
        <w:rPr>
          <w:rFonts w:eastAsia="Times New Roman" w:cs="Arial"/>
          <w:sz w:val="20"/>
          <w:szCs w:val="20"/>
        </w:rPr>
        <w:t>análise</w:t>
      </w:r>
      <w:proofErr w:type="gramEnd"/>
      <w:r w:rsidRPr="00A13DC3">
        <w:rPr>
          <w:rFonts w:eastAsia="Times New Roman" w:cs="Arial"/>
          <w:sz w:val="20"/>
          <w:szCs w:val="20"/>
        </w:rPr>
        <w:t xml:space="preserve"> jurídica prévia, com posicionamento conclusivo quanto ao cumprimento dos requisitos definidos neste artigo.</w:t>
      </w:r>
    </w:p>
    <w:p w14:paraId="37EF8015" w14:textId="77777777" w:rsidR="004A7BA0" w:rsidRPr="00DC74BE" w:rsidRDefault="004A7BA0" w:rsidP="004A7BA0">
      <w:pPr>
        <w:jc w:val="both"/>
        <w:rPr>
          <w:rFonts w:eastAsia="Times New Roman" w:cs="Arial"/>
          <w:spacing w:val="-4"/>
          <w:sz w:val="20"/>
          <w:szCs w:val="20"/>
        </w:rPr>
      </w:pPr>
      <w:r w:rsidRPr="00DC74BE">
        <w:rPr>
          <w:rFonts w:eastAsia="Times New Roman" w:cs="Arial"/>
          <w:b/>
          <w:bCs/>
          <w:spacing w:val="-4"/>
          <w:sz w:val="20"/>
          <w:szCs w:val="20"/>
        </w:rPr>
        <w:t>§ 1º</w:t>
      </w:r>
      <w:r w:rsidRPr="00DC74BE">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A11765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w:t>
      </w:r>
      <w:r w:rsidRPr="00A13DC3">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F5400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IV</w:t>
      </w:r>
    </w:p>
    <w:p w14:paraId="7DA6C36E"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DISPOSIÇÕES FINAIS</w:t>
      </w:r>
    </w:p>
    <w:p w14:paraId="01A44036"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31</w:t>
      </w:r>
      <w:r w:rsidRPr="00A13DC3">
        <w:rPr>
          <w:rFonts w:eastAsia="Times New Roman" w:cs="Arial"/>
          <w:sz w:val="20"/>
          <w:szCs w:val="20"/>
        </w:rPr>
        <w:t xml:space="preserve"> - A presente resolução deverá integrar, obrigatoriamente, como anexo, os instrumentos convocatórios de licitação, os contratos e os instrumentos equivalentes.</w:t>
      </w:r>
    </w:p>
    <w:p w14:paraId="154004C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32</w:t>
      </w:r>
      <w:r w:rsidRPr="00A13DC3">
        <w:rPr>
          <w:rFonts w:eastAsia="Times New Roman" w:cs="Arial"/>
          <w:sz w:val="20"/>
          <w:szCs w:val="20"/>
        </w:rPr>
        <w:t xml:space="preserve"> - Os casos omissos serão solucionados pelo Presidente do Tribunal, ouvido o Tribunal Pleno, quando for o caso.</w:t>
      </w:r>
    </w:p>
    <w:p w14:paraId="05623505" w14:textId="53DA8EDA" w:rsidR="00EC20EA" w:rsidRDefault="004A7BA0" w:rsidP="006F5C86">
      <w:pPr>
        <w:jc w:val="both"/>
        <w:rPr>
          <w:rFonts w:eastAsia="Times New Roman" w:cs="Arial"/>
          <w:b/>
          <w:bCs/>
          <w:color w:val="000000"/>
          <w:lang w:eastAsia="pt-BR"/>
        </w:rPr>
      </w:pPr>
      <w:r w:rsidRPr="00A13DC3">
        <w:rPr>
          <w:rFonts w:eastAsia="Times New Roman" w:cs="Arial"/>
          <w:b/>
          <w:bCs/>
          <w:sz w:val="20"/>
          <w:szCs w:val="20"/>
        </w:rPr>
        <w:t>Artigo 33</w:t>
      </w:r>
      <w:r w:rsidRPr="00A13DC3">
        <w:rPr>
          <w:rFonts w:eastAsia="Times New Roman" w:cs="Arial"/>
          <w:sz w:val="20"/>
          <w:szCs w:val="20"/>
        </w:rPr>
        <w:t xml:space="preserve"> - Esta resolução entra em vigor na data de sua publicação.</w:t>
      </w:r>
    </w:p>
    <w:sectPr w:rsidR="00EC20EA"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7593F" w14:textId="77777777" w:rsidR="008458E4" w:rsidRDefault="008458E4">
      <w:r>
        <w:separator/>
      </w:r>
    </w:p>
  </w:endnote>
  <w:endnote w:type="continuationSeparator" w:id="0">
    <w:p w14:paraId="2D21593B" w14:textId="77777777" w:rsidR="008458E4" w:rsidRDefault="00845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02B147"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867103">
      <w:rPr>
        <w:sz w:val="18"/>
      </w:rPr>
      <w:t>6</w:t>
    </w:r>
    <w:r w:rsidRPr="00464F47">
      <w:rPr>
        <w:sz w:val="18"/>
      </w:rPr>
      <w:t xml:space="preserve"> </w:t>
    </w:r>
    <w:r>
      <w:rPr>
        <w:sz w:val="18"/>
      </w:rPr>
      <w:t xml:space="preserve">– </w:t>
    </w:r>
    <w:r w:rsidRPr="00D921FD">
      <w:rPr>
        <w:sz w:val="18"/>
        <w:highlight w:val="yellow"/>
      </w:rPr>
      <w:t xml:space="preserve">SEI – </w:t>
    </w:r>
    <w:r w:rsidRPr="00867103">
      <w:rPr>
        <w:sz w:val="18"/>
        <w:highlight w:val="yellow"/>
      </w:rPr>
      <w:t>Processo nº</w:t>
    </w:r>
    <w:r w:rsidR="0026613B" w:rsidRPr="00867103">
      <w:rPr>
        <w:sz w:val="18"/>
        <w:highlight w:val="yellow"/>
      </w:rPr>
      <w:t xml:space="preserve"> </w:t>
    </w:r>
    <w:r w:rsidR="00867103" w:rsidRPr="00867103">
      <w:rPr>
        <w:sz w:val="18"/>
        <w:highlight w:val="yellow"/>
      </w:rPr>
      <w:t>4418/2022-18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D86BC" w14:textId="77777777" w:rsidR="008458E4" w:rsidRDefault="008458E4">
      <w:r>
        <w:separator/>
      </w:r>
    </w:p>
  </w:footnote>
  <w:footnote w:type="continuationSeparator" w:id="0">
    <w:p w14:paraId="6E314B00" w14:textId="77777777" w:rsidR="008458E4" w:rsidRDefault="00845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541595402" name="Imagem 54159540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95072B"/>
    <w:multiLevelType w:val="multilevel"/>
    <w:tmpl w:val="66E038F2"/>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lvl>
    <w:lvl w:ilvl="2">
      <w:start w:val="1"/>
      <w:numFmt w:val="decimal"/>
      <w:lvlText w:val="%2.%3"/>
      <w:lvlJc w:val="left"/>
      <w:pPr>
        <w:tabs>
          <w:tab w:val="num" w:pos="0"/>
        </w:tabs>
        <w:ind w:left="1844" w:firstLine="0"/>
      </w:p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C8774C"/>
    <w:multiLevelType w:val="multilevel"/>
    <w:tmpl w:val="EFF2B3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rPr>
        <w:rFonts w:ascii="Arial" w:eastAsia="MS Mincho" w:hAnsi="Arial" w:cs="Courier New"/>
      </w:r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2E386337"/>
    <w:multiLevelType w:val="multilevel"/>
    <w:tmpl w:val="EBC46FC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570BEE"/>
    <w:multiLevelType w:val="multilevel"/>
    <w:tmpl w:val="C540A718"/>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17"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114B46"/>
    <w:multiLevelType w:val="multilevel"/>
    <w:tmpl w:val="0F7A120C"/>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D43C94"/>
    <w:multiLevelType w:val="multilevel"/>
    <w:tmpl w:val="66A8C3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7AC4E15"/>
    <w:multiLevelType w:val="multilevel"/>
    <w:tmpl w:val="931865E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928"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96788C"/>
    <w:multiLevelType w:val="multilevel"/>
    <w:tmpl w:val="683E895A"/>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b w:val="0"/>
        <w:bCs/>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2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0F4758"/>
    <w:multiLevelType w:val="multilevel"/>
    <w:tmpl w:val="D64A6830"/>
    <w:lvl w:ilvl="0">
      <w:start w:val="1"/>
      <w:numFmt w:val="decimal"/>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0"/>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40"/>
  </w:num>
  <w:num w:numId="8" w16cid:durableId="552742187">
    <w:abstractNumId w:val="22"/>
  </w:num>
  <w:num w:numId="9" w16cid:durableId="269433705">
    <w:abstractNumId w:val="15"/>
  </w:num>
  <w:num w:numId="10" w16cid:durableId="1734235735">
    <w:abstractNumId w:val="29"/>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1"/>
  </w:num>
  <w:num w:numId="14" w16cid:durableId="939677681">
    <w:abstractNumId w:val="20"/>
  </w:num>
  <w:num w:numId="15" w16cid:durableId="1106540850">
    <w:abstractNumId w:val="14"/>
  </w:num>
  <w:num w:numId="16" w16cid:durableId="416174609">
    <w:abstractNumId w:val="8"/>
  </w:num>
  <w:num w:numId="17" w16cid:durableId="92558141">
    <w:abstractNumId w:val="3"/>
  </w:num>
  <w:num w:numId="18" w16cid:durableId="335228830">
    <w:abstractNumId w:val="17"/>
  </w:num>
  <w:num w:numId="19" w16cid:durableId="1472550500">
    <w:abstractNumId w:val="6"/>
  </w:num>
  <w:num w:numId="20" w16cid:durableId="650521311">
    <w:abstractNumId w:val="19"/>
  </w:num>
  <w:num w:numId="21" w16cid:durableId="1080832282">
    <w:abstractNumId w:val="25"/>
  </w:num>
  <w:num w:numId="22" w16cid:durableId="1691295411">
    <w:abstractNumId w:val="35"/>
  </w:num>
  <w:num w:numId="23" w16cid:durableId="757676182">
    <w:abstractNumId w:val="2"/>
  </w:num>
  <w:num w:numId="24" w16cid:durableId="1080979443">
    <w:abstractNumId w:val="21"/>
  </w:num>
  <w:num w:numId="25" w16cid:durableId="1681546159">
    <w:abstractNumId w:val="37"/>
  </w:num>
  <w:num w:numId="26" w16cid:durableId="602149114">
    <w:abstractNumId w:val="4"/>
  </w:num>
  <w:num w:numId="27" w16cid:durableId="1241675238">
    <w:abstractNumId w:val="23"/>
  </w:num>
  <w:num w:numId="28" w16cid:durableId="1728606031">
    <w:abstractNumId w:val="42"/>
  </w:num>
  <w:num w:numId="29" w16cid:durableId="1625846568">
    <w:abstractNumId w:val="1"/>
  </w:num>
  <w:num w:numId="30" w16cid:durableId="1437676017">
    <w:abstractNumId w:val="27"/>
  </w:num>
  <w:num w:numId="31" w16cid:durableId="632909780">
    <w:abstractNumId w:val="31"/>
  </w:num>
  <w:num w:numId="32" w16cid:durableId="72971117">
    <w:abstractNumId w:val="13"/>
  </w:num>
  <w:num w:numId="33" w16cid:durableId="1061489487">
    <w:abstractNumId w:val="38"/>
  </w:num>
  <w:num w:numId="34" w16cid:durableId="1760323153">
    <w:abstractNumId w:val="7"/>
  </w:num>
  <w:num w:numId="35" w16cid:durableId="818232396">
    <w:abstractNumId w:val="5"/>
  </w:num>
  <w:num w:numId="36" w16cid:durableId="5983344">
    <w:abstractNumId w:val="16"/>
  </w:num>
  <w:num w:numId="37" w16cid:durableId="1765884484">
    <w:abstractNumId w:val="36"/>
  </w:num>
  <w:num w:numId="38" w16cid:durableId="337393169">
    <w:abstractNumId w:val="28"/>
  </w:num>
  <w:num w:numId="39" w16cid:durableId="1973713191">
    <w:abstractNumId w:val="12"/>
  </w:num>
  <w:num w:numId="40" w16cid:durableId="1577980872">
    <w:abstractNumId w:val="24"/>
  </w:num>
  <w:num w:numId="41" w16cid:durableId="827357308">
    <w:abstractNumId w:val="11"/>
  </w:num>
  <w:num w:numId="42" w16cid:durableId="1537162463">
    <w:abstractNumId w:val="18"/>
  </w:num>
  <w:num w:numId="43" w16cid:durableId="1751541782">
    <w:abstractNumId w:val="39"/>
  </w:num>
  <w:num w:numId="44" w16cid:durableId="1796483069">
    <w:abstractNumId w:val="2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A8D"/>
    <w:rsid w:val="00003B40"/>
    <w:rsid w:val="00003EA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CCD"/>
    <w:rsid w:val="00011ED0"/>
    <w:rsid w:val="00012028"/>
    <w:rsid w:val="0001206D"/>
    <w:rsid w:val="0001206E"/>
    <w:rsid w:val="000120DC"/>
    <w:rsid w:val="000121D1"/>
    <w:rsid w:val="00012E02"/>
    <w:rsid w:val="00012EEB"/>
    <w:rsid w:val="0001317B"/>
    <w:rsid w:val="00013372"/>
    <w:rsid w:val="0001355C"/>
    <w:rsid w:val="00013D33"/>
    <w:rsid w:val="00013E1F"/>
    <w:rsid w:val="000141A3"/>
    <w:rsid w:val="000148E0"/>
    <w:rsid w:val="00014B2F"/>
    <w:rsid w:val="0001514D"/>
    <w:rsid w:val="000151C4"/>
    <w:rsid w:val="00015379"/>
    <w:rsid w:val="00015E66"/>
    <w:rsid w:val="0001613F"/>
    <w:rsid w:val="00016956"/>
    <w:rsid w:val="00016D4E"/>
    <w:rsid w:val="000170E4"/>
    <w:rsid w:val="000173B0"/>
    <w:rsid w:val="0001743B"/>
    <w:rsid w:val="00017BB6"/>
    <w:rsid w:val="00017C5B"/>
    <w:rsid w:val="00017C62"/>
    <w:rsid w:val="00020137"/>
    <w:rsid w:val="00020165"/>
    <w:rsid w:val="00020270"/>
    <w:rsid w:val="00020416"/>
    <w:rsid w:val="00020B4F"/>
    <w:rsid w:val="00020DED"/>
    <w:rsid w:val="000211B4"/>
    <w:rsid w:val="00021391"/>
    <w:rsid w:val="0002165F"/>
    <w:rsid w:val="000216EC"/>
    <w:rsid w:val="000218F6"/>
    <w:rsid w:val="00021DE1"/>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447"/>
    <w:rsid w:val="00025AE3"/>
    <w:rsid w:val="00025C9E"/>
    <w:rsid w:val="00026367"/>
    <w:rsid w:val="0002650C"/>
    <w:rsid w:val="00026560"/>
    <w:rsid w:val="00026A0E"/>
    <w:rsid w:val="00026DAC"/>
    <w:rsid w:val="00026F0D"/>
    <w:rsid w:val="00026FD9"/>
    <w:rsid w:val="00027063"/>
    <w:rsid w:val="000270B5"/>
    <w:rsid w:val="000271AC"/>
    <w:rsid w:val="0002725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2067"/>
    <w:rsid w:val="00033091"/>
    <w:rsid w:val="00033285"/>
    <w:rsid w:val="000332A0"/>
    <w:rsid w:val="00033440"/>
    <w:rsid w:val="00033857"/>
    <w:rsid w:val="00033CF6"/>
    <w:rsid w:val="00034A8B"/>
    <w:rsid w:val="00034E8E"/>
    <w:rsid w:val="00034F49"/>
    <w:rsid w:val="000351FC"/>
    <w:rsid w:val="0003553A"/>
    <w:rsid w:val="000355AB"/>
    <w:rsid w:val="0003561A"/>
    <w:rsid w:val="00035A4A"/>
    <w:rsid w:val="00035E38"/>
    <w:rsid w:val="00035EEA"/>
    <w:rsid w:val="00035FA3"/>
    <w:rsid w:val="000360B8"/>
    <w:rsid w:val="00036117"/>
    <w:rsid w:val="00036223"/>
    <w:rsid w:val="000364C6"/>
    <w:rsid w:val="0003692D"/>
    <w:rsid w:val="00036C31"/>
    <w:rsid w:val="00037091"/>
    <w:rsid w:val="00037986"/>
    <w:rsid w:val="00037C08"/>
    <w:rsid w:val="00037C1C"/>
    <w:rsid w:val="00040C1C"/>
    <w:rsid w:val="00041254"/>
    <w:rsid w:val="00041429"/>
    <w:rsid w:val="00042017"/>
    <w:rsid w:val="0004230A"/>
    <w:rsid w:val="0004332A"/>
    <w:rsid w:val="0004342F"/>
    <w:rsid w:val="000438CB"/>
    <w:rsid w:val="000438F6"/>
    <w:rsid w:val="00043958"/>
    <w:rsid w:val="00043C8E"/>
    <w:rsid w:val="0004419E"/>
    <w:rsid w:val="000444A3"/>
    <w:rsid w:val="000445B8"/>
    <w:rsid w:val="00044A3B"/>
    <w:rsid w:val="0004556C"/>
    <w:rsid w:val="00045EDD"/>
    <w:rsid w:val="00045EFF"/>
    <w:rsid w:val="0004621C"/>
    <w:rsid w:val="00046521"/>
    <w:rsid w:val="0004652D"/>
    <w:rsid w:val="00046DE2"/>
    <w:rsid w:val="00046F3E"/>
    <w:rsid w:val="00047243"/>
    <w:rsid w:val="00047249"/>
    <w:rsid w:val="00047802"/>
    <w:rsid w:val="00047B94"/>
    <w:rsid w:val="00047FDA"/>
    <w:rsid w:val="000505A8"/>
    <w:rsid w:val="00050652"/>
    <w:rsid w:val="00050951"/>
    <w:rsid w:val="000509E7"/>
    <w:rsid w:val="00050B9C"/>
    <w:rsid w:val="00050E05"/>
    <w:rsid w:val="00050E81"/>
    <w:rsid w:val="00051009"/>
    <w:rsid w:val="0005234E"/>
    <w:rsid w:val="000523EB"/>
    <w:rsid w:val="0005243D"/>
    <w:rsid w:val="0005255A"/>
    <w:rsid w:val="000526E1"/>
    <w:rsid w:val="000531A4"/>
    <w:rsid w:val="0005336D"/>
    <w:rsid w:val="0005378B"/>
    <w:rsid w:val="00053988"/>
    <w:rsid w:val="000539FA"/>
    <w:rsid w:val="00053D5B"/>
    <w:rsid w:val="00053DF3"/>
    <w:rsid w:val="00053F17"/>
    <w:rsid w:val="00054366"/>
    <w:rsid w:val="0005437D"/>
    <w:rsid w:val="00054854"/>
    <w:rsid w:val="00054885"/>
    <w:rsid w:val="00054969"/>
    <w:rsid w:val="000558E1"/>
    <w:rsid w:val="000559E7"/>
    <w:rsid w:val="00056198"/>
    <w:rsid w:val="000568F9"/>
    <w:rsid w:val="00056D02"/>
    <w:rsid w:val="00057092"/>
    <w:rsid w:val="00057556"/>
    <w:rsid w:val="0005763E"/>
    <w:rsid w:val="000577C0"/>
    <w:rsid w:val="0005790F"/>
    <w:rsid w:val="000600AF"/>
    <w:rsid w:val="000607B1"/>
    <w:rsid w:val="00060B26"/>
    <w:rsid w:val="00060DDD"/>
    <w:rsid w:val="0006115A"/>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AFF"/>
    <w:rsid w:val="00064DE2"/>
    <w:rsid w:val="00064E78"/>
    <w:rsid w:val="0006553D"/>
    <w:rsid w:val="0006555E"/>
    <w:rsid w:val="00065849"/>
    <w:rsid w:val="00065D1C"/>
    <w:rsid w:val="00065E22"/>
    <w:rsid w:val="000661F8"/>
    <w:rsid w:val="0006622F"/>
    <w:rsid w:val="00066F3F"/>
    <w:rsid w:val="00067895"/>
    <w:rsid w:val="00067AE0"/>
    <w:rsid w:val="00067B9D"/>
    <w:rsid w:val="00070509"/>
    <w:rsid w:val="0007078D"/>
    <w:rsid w:val="000714C7"/>
    <w:rsid w:val="00071C87"/>
    <w:rsid w:val="00071CF2"/>
    <w:rsid w:val="000720EA"/>
    <w:rsid w:val="00072113"/>
    <w:rsid w:val="0007220F"/>
    <w:rsid w:val="00072243"/>
    <w:rsid w:val="00072442"/>
    <w:rsid w:val="00072A7D"/>
    <w:rsid w:val="00072E89"/>
    <w:rsid w:val="00072FEC"/>
    <w:rsid w:val="00073983"/>
    <w:rsid w:val="00073BF5"/>
    <w:rsid w:val="00073E03"/>
    <w:rsid w:val="000740A6"/>
    <w:rsid w:val="00074105"/>
    <w:rsid w:val="0007427F"/>
    <w:rsid w:val="00074382"/>
    <w:rsid w:val="0007475B"/>
    <w:rsid w:val="00074910"/>
    <w:rsid w:val="000749A0"/>
    <w:rsid w:val="00074AC0"/>
    <w:rsid w:val="00074D55"/>
    <w:rsid w:val="000757F9"/>
    <w:rsid w:val="00075A92"/>
    <w:rsid w:val="00075ED0"/>
    <w:rsid w:val="00075EF6"/>
    <w:rsid w:val="0007670A"/>
    <w:rsid w:val="00076804"/>
    <w:rsid w:val="0007699B"/>
    <w:rsid w:val="00076A55"/>
    <w:rsid w:val="00076D21"/>
    <w:rsid w:val="00076F98"/>
    <w:rsid w:val="00077218"/>
    <w:rsid w:val="000774B7"/>
    <w:rsid w:val="000776AA"/>
    <w:rsid w:val="00077751"/>
    <w:rsid w:val="00080099"/>
    <w:rsid w:val="000805A7"/>
    <w:rsid w:val="0008068A"/>
    <w:rsid w:val="000806F3"/>
    <w:rsid w:val="00080928"/>
    <w:rsid w:val="00080CAE"/>
    <w:rsid w:val="000810EF"/>
    <w:rsid w:val="0008129C"/>
    <w:rsid w:val="00081F1D"/>
    <w:rsid w:val="000823F9"/>
    <w:rsid w:val="00082498"/>
    <w:rsid w:val="000826BD"/>
    <w:rsid w:val="000826FB"/>
    <w:rsid w:val="0008279D"/>
    <w:rsid w:val="00082B3C"/>
    <w:rsid w:val="00082B61"/>
    <w:rsid w:val="00082CCE"/>
    <w:rsid w:val="000836EA"/>
    <w:rsid w:val="000837A9"/>
    <w:rsid w:val="00083D47"/>
    <w:rsid w:val="00083DDE"/>
    <w:rsid w:val="00083FF3"/>
    <w:rsid w:val="000854EC"/>
    <w:rsid w:val="00085662"/>
    <w:rsid w:val="000857EC"/>
    <w:rsid w:val="00085887"/>
    <w:rsid w:val="0008609C"/>
    <w:rsid w:val="000864AA"/>
    <w:rsid w:val="00086855"/>
    <w:rsid w:val="00086C3A"/>
    <w:rsid w:val="00086DBE"/>
    <w:rsid w:val="00087BB9"/>
    <w:rsid w:val="0009013A"/>
    <w:rsid w:val="000904B1"/>
    <w:rsid w:val="000904FF"/>
    <w:rsid w:val="0009083E"/>
    <w:rsid w:val="00090911"/>
    <w:rsid w:val="00090A20"/>
    <w:rsid w:val="00091008"/>
    <w:rsid w:val="000910EF"/>
    <w:rsid w:val="000911FB"/>
    <w:rsid w:val="000912C5"/>
    <w:rsid w:val="000915CC"/>
    <w:rsid w:val="0009163C"/>
    <w:rsid w:val="0009169D"/>
    <w:rsid w:val="00091A50"/>
    <w:rsid w:val="00091B4D"/>
    <w:rsid w:val="00091C00"/>
    <w:rsid w:val="00092183"/>
    <w:rsid w:val="00092310"/>
    <w:rsid w:val="0009231E"/>
    <w:rsid w:val="000924F8"/>
    <w:rsid w:val="00093479"/>
    <w:rsid w:val="00093517"/>
    <w:rsid w:val="0009370C"/>
    <w:rsid w:val="00093A86"/>
    <w:rsid w:val="00093ADE"/>
    <w:rsid w:val="00093B28"/>
    <w:rsid w:val="00093D8E"/>
    <w:rsid w:val="00093E3A"/>
    <w:rsid w:val="00093F08"/>
    <w:rsid w:val="00094058"/>
    <w:rsid w:val="00094775"/>
    <w:rsid w:val="000947B7"/>
    <w:rsid w:val="00094EB8"/>
    <w:rsid w:val="00095647"/>
    <w:rsid w:val="0009591C"/>
    <w:rsid w:val="00095B5B"/>
    <w:rsid w:val="00095CA0"/>
    <w:rsid w:val="00095CC9"/>
    <w:rsid w:val="00096812"/>
    <w:rsid w:val="00096B41"/>
    <w:rsid w:val="00096B79"/>
    <w:rsid w:val="00096C24"/>
    <w:rsid w:val="00096EC5"/>
    <w:rsid w:val="00097225"/>
    <w:rsid w:val="0009743E"/>
    <w:rsid w:val="00097674"/>
    <w:rsid w:val="0009774F"/>
    <w:rsid w:val="000978FA"/>
    <w:rsid w:val="00097EE3"/>
    <w:rsid w:val="000A0127"/>
    <w:rsid w:val="000A090D"/>
    <w:rsid w:val="000A0CE1"/>
    <w:rsid w:val="000A0F5B"/>
    <w:rsid w:val="000A1632"/>
    <w:rsid w:val="000A170D"/>
    <w:rsid w:val="000A1C4C"/>
    <w:rsid w:val="000A1CF6"/>
    <w:rsid w:val="000A201A"/>
    <w:rsid w:val="000A210C"/>
    <w:rsid w:val="000A24A4"/>
    <w:rsid w:val="000A287B"/>
    <w:rsid w:val="000A2B7C"/>
    <w:rsid w:val="000A2EB5"/>
    <w:rsid w:val="000A2F26"/>
    <w:rsid w:val="000A37D2"/>
    <w:rsid w:val="000A3917"/>
    <w:rsid w:val="000A3A3B"/>
    <w:rsid w:val="000A3F76"/>
    <w:rsid w:val="000A43E1"/>
    <w:rsid w:val="000A44D5"/>
    <w:rsid w:val="000A453F"/>
    <w:rsid w:val="000A4582"/>
    <w:rsid w:val="000A502B"/>
    <w:rsid w:val="000A5363"/>
    <w:rsid w:val="000A5393"/>
    <w:rsid w:val="000A553A"/>
    <w:rsid w:val="000A5852"/>
    <w:rsid w:val="000A5982"/>
    <w:rsid w:val="000A5A1E"/>
    <w:rsid w:val="000A5FB6"/>
    <w:rsid w:val="000A6072"/>
    <w:rsid w:val="000A60DB"/>
    <w:rsid w:val="000A6169"/>
    <w:rsid w:val="000A61D4"/>
    <w:rsid w:val="000A6438"/>
    <w:rsid w:val="000A6A8F"/>
    <w:rsid w:val="000A6BA3"/>
    <w:rsid w:val="000A6D19"/>
    <w:rsid w:val="000A6FBA"/>
    <w:rsid w:val="000A718B"/>
    <w:rsid w:val="000A74E8"/>
    <w:rsid w:val="000A7596"/>
    <w:rsid w:val="000A7D44"/>
    <w:rsid w:val="000A7E5A"/>
    <w:rsid w:val="000B01E5"/>
    <w:rsid w:val="000B0455"/>
    <w:rsid w:val="000B0AAA"/>
    <w:rsid w:val="000B11F4"/>
    <w:rsid w:val="000B1407"/>
    <w:rsid w:val="000B14C2"/>
    <w:rsid w:val="000B16B0"/>
    <w:rsid w:val="000B1A84"/>
    <w:rsid w:val="000B1F17"/>
    <w:rsid w:val="000B218F"/>
    <w:rsid w:val="000B22BA"/>
    <w:rsid w:val="000B264C"/>
    <w:rsid w:val="000B26AB"/>
    <w:rsid w:val="000B26F5"/>
    <w:rsid w:val="000B275E"/>
    <w:rsid w:val="000B27CE"/>
    <w:rsid w:val="000B2DA4"/>
    <w:rsid w:val="000B3CAD"/>
    <w:rsid w:val="000B3EC8"/>
    <w:rsid w:val="000B3FAD"/>
    <w:rsid w:val="000B4831"/>
    <w:rsid w:val="000B52A3"/>
    <w:rsid w:val="000B546F"/>
    <w:rsid w:val="000B5523"/>
    <w:rsid w:val="000B5E0B"/>
    <w:rsid w:val="000B623C"/>
    <w:rsid w:val="000B656B"/>
    <w:rsid w:val="000B6597"/>
    <w:rsid w:val="000B6DBB"/>
    <w:rsid w:val="000B6EF0"/>
    <w:rsid w:val="000B7132"/>
    <w:rsid w:val="000B7166"/>
    <w:rsid w:val="000B728A"/>
    <w:rsid w:val="000B7A1E"/>
    <w:rsid w:val="000B7B61"/>
    <w:rsid w:val="000B7CE2"/>
    <w:rsid w:val="000B7EA3"/>
    <w:rsid w:val="000C01C3"/>
    <w:rsid w:val="000C051B"/>
    <w:rsid w:val="000C0A24"/>
    <w:rsid w:val="000C0A74"/>
    <w:rsid w:val="000C0D19"/>
    <w:rsid w:val="000C0DCB"/>
    <w:rsid w:val="000C157E"/>
    <w:rsid w:val="000C1D9C"/>
    <w:rsid w:val="000C1F09"/>
    <w:rsid w:val="000C23C7"/>
    <w:rsid w:val="000C2A45"/>
    <w:rsid w:val="000C2BF9"/>
    <w:rsid w:val="000C2F04"/>
    <w:rsid w:val="000C3859"/>
    <w:rsid w:val="000C3870"/>
    <w:rsid w:val="000C3D9A"/>
    <w:rsid w:val="000C3DC7"/>
    <w:rsid w:val="000C3ECB"/>
    <w:rsid w:val="000C4152"/>
    <w:rsid w:val="000C4778"/>
    <w:rsid w:val="000C496E"/>
    <w:rsid w:val="000C4A4F"/>
    <w:rsid w:val="000C4DF7"/>
    <w:rsid w:val="000C4FD1"/>
    <w:rsid w:val="000C508F"/>
    <w:rsid w:val="000C51F4"/>
    <w:rsid w:val="000C5381"/>
    <w:rsid w:val="000C53A7"/>
    <w:rsid w:val="000C55F1"/>
    <w:rsid w:val="000C5ECA"/>
    <w:rsid w:val="000C5F6B"/>
    <w:rsid w:val="000C61BD"/>
    <w:rsid w:val="000C62AF"/>
    <w:rsid w:val="000C659D"/>
    <w:rsid w:val="000C6837"/>
    <w:rsid w:val="000C6AC3"/>
    <w:rsid w:val="000C70EF"/>
    <w:rsid w:val="000C711A"/>
    <w:rsid w:val="000C7277"/>
    <w:rsid w:val="000C7B8C"/>
    <w:rsid w:val="000C7C48"/>
    <w:rsid w:val="000C7CD6"/>
    <w:rsid w:val="000C7EB6"/>
    <w:rsid w:val="000D025E"/>
    <w:rsid w:val="000D0684"/>
    <w:rsid w:val="000D0987"/>
    <w:rsid w:val="000D0F51"/>
    <w:rsid w:val="000D1142"/>
    <w:rsid w:val="000D14A3"/>
    <w:rsid w:val="000D14ED"/>
    <w:rsid w:val="000D174B"/>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4C71"/>
    <w:rsid w:val="000D505F"/>
    <w:rsid w:val="000D5CAD"/>
    <w:rsid w:val="000D5EAF"/>
    <w:rsid w:val="000D5FC7"/>
    <w:rsid w:val="000D5FF4"/>
    <w:rsid w:val="000D6226"/>
    <w:rsid w:val="000D64A8"/>
    <w:rsid w:val="000D6B28"/>
    <w:rsid w:val="000D719A"/>
    <w:rsid w:val="000D7650"/>
    <w:rsid w:val="000D768A"/>
    <w:rsid w:val="000D7B40"/>
    <w:rsid w:val="000D7E64"/>
    <w:rsid w:val="000D7F7D"/>
    <w:rsid w:val="000D7FE7"/>
    <w:rsid w:val="000E017C"/>
    <w:rsid w:val="000E089F"/>
    <w:rsid w:val="000E0911"/>
    <w:rsid w:val="000E0AA8"/>
    <w:rsid w:val="000E1119"/>
    <w:rsid w:val="000E112C"/>
    <w:rsid w:val="000E1814"/>
    <w:rsid w:val="000E18D1"/>
    <w:rsid w:val="000E1C2C"/>
    <w:rsid w:val="000E1F29"/>
    <w:rsid w:val="000E2249"/>
    <w:rsid w:val="000E2263"/>
    <w:rsid w:val="000E2460"/>
    <w:rsid w:val="000E26CA"/>
    <w:rsid w:val="000E2763"/>
    <w:rsid w:val="000E2C6A"/>
    <w:rsid w:val="000E2D4A"/>
    <w:rsid w:val="000E2EA6"/>
    <w:rsid w:val="000E31DB"/>
    <w:rsid w:val="000E381E"/>
    <w:rsid w:val="000E38B8"/>
    <w:rsid w:val="000E3C31"/>
    <w:rsid w:val="000E3E90"/>
    <w:rsid w:val="000E4853"/>
    <w:rsid w:val="000E4D6C"/>
    <w:rsid w:val="000E5051"/>
    <w:rsid w:val="000E508E"/>
    <w:rsid w:val="000E53B8"/>
    <w:rsid w:val="000E56D8"/>
    <w:rsid w:val="000E5DF7"/>
    <w:rsid w:val="000E5E04"/>
    <w:rsid w:val="000E5F76"/>
    <w:rsid w:val="000E6060"/>
    <w:rsid w:val="000E6AA5"/>
    <w:rsid w:val="000E6C4C"/>
    <w:rsid w:val="000E71F7"/>
    <w:rsid w:val="000E747D"/>
    <w:rsid w:val="000E74DD"/>
    <w:rsid w:val="000E7BE0"/>
    <w:rsid w:val="000E7C92"/>
    <w:rsid w:val="000F00A0"/>
    <w:rsid w:val="000F0156"/>
    <w:rsid w:val="000F07D6"/>
    <w:rsid w:val="000F0942"/>
    <w:rsid w:val="000F0CD4"/>
    <w:rsid w:val="000F0DF3"/>
    <w:rsid w:val="000F14A0"/>
    <w:rsid w:val="000F1B36"/>
    <w:rsid w:val="000F1D70"/>
    <w:rsid w:val="000F2592"/>
    <w:rsid w:val="000F26E0"/>
    <w:rsid w:val="000F29F0"/>
    <w:rsid w:val="000F2A83"/>
    <w:rsid w:val="000F3148"/>
    <w:rsid w:val="000F3365"/>
    <w:rsid w:val="000F3434"/>
    <w:rsid w:val="000F3738"/>
    <w:rsid w:val="000F3EEF"/>
    <w:rsid w:val="000F40C0"/>
    <w:rsid w:val="000F455F"/>
    <w:rsid w:val="000F4732"/>
    <w:rsid w:val="000F47BC"/>
    <w:rsid w:val="000F4CF9"/>
    <w:rsid w:val="000F509C"/>
    <w:rsid w:val="000F552C"/>
    <w:rsid w:val="000F5CF7"/>
    <w:rsid w:val="000F6738"/>
    <w:rsid w:val="000F6814"/>
    <w:rsid w:val="000F682C"/>
    <w:rsid w:val="000F6D2E"/>
    <w:rsid w:val="000F7724"/>
    <w:rsid w:val="0010036C"/>
    <w:rsid w:val="001004FA"/>
    <w:rsid w:val="001005A0"/>
    <w:rsid w:val="001006EE"/>
    <w:rsid w:val="001007A0"/>
    <w:rsid w:val="001007A2"/>
    <w:rsid w:val="001007FF"/>
    <w:rsid w:val="00100925"/>
    <w:rsid w:val="0010099C"/>
    <w:rsid w:val="00100A61"/>
    <w:rsid w:val="00100AA3"/>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4EE"/>
    <w:rsid w:val="00106AEE"/>
    <w:rsid w:val="00106D88"/>
    <w:rsid w:val="001070CB"/>
    <w:rsid w:val="0010735B"/>
    <w:rsid w:val="00107464"/>
    <w:rsid w:val="00107CFA"/>
    <w:rsid w:val="0011023E"/>
    <w:rsid w:val="001102F8"/>
    <w:rsid w:val="00110621"/>
    <w:rsid w:val="001108E7"/>
    <w:rsid w:val="00110B61"/>
    <w:rsid w:val="00110BBE"/>
    <w:rsid w:val="00110E5F"/>
    <w:rsid w:val="001111AA"/>
    <w:rsid w:val="00111200"/>
    <w:rsid w:val="001116AC"/>
    <w:rsid w:val="00111C30"/>
    <w:rsid w:val="00112447"/>
    <w:rsid w:val="00112713"/>
    <w:rsid w:val="00112B05"/>
    <w:rsid w:val="00113A47"/>
    <w:rsid w:val="00113DA2"/>
    <w:rsid w:val="00114248"/>
    <w:rsid w:val="001142F0"/>
    <w:rsid w:val="00114616"/>
    <w:rsid w:val="001149CC"/>
    <w:rsid w:val="00114A74"/>
    <w:rsid w:val="00114DBD"/>
    <w:rsid w:val="00114DE9"/>
    <w:rsid w:val="00115318"/>
    <w:rsid w:val="001154C9"/>
    <w:rsid w:val="001155F2"/>
    <w:rsid w:val="0011560C"/>
    <w:rsid w:val="0011591A"/>
    <w:rsid w:val="0011596D"/>
    <w:rsid w:val="0011623A"/>
    <w:rsid w:val="001165C8"/>
    <w:rsid w:val="001167EF"/>
    <w:rsid w:val="00116F70"/>
    <w:rsid w:val="00117AB3"/>
    <w:rsid w:val="00120467"/>
    <w:rsid w:val="00120D34"/>
    <w:rsid w:val="00121267"/>
    <w:rsid w:val="001220C7"/>
    <w:rsid w:val="001221D6"/>
    <w:rsid w:val="0012220A"/>
    <w:rsid w:val="00122405"/>
    <w:rsid w:val="00122519"/>
    <w:rsid w:val="001227A2"/>
    <w:rsid w:val="00122ABF"/>
    <w:rsid w:val="00122B2A"/>
    <w:rsid w:val="00122BEC"/>
    <w:rsid w:val="001235AF"/>
    <w:rsid w:val="00123BB2"/>
    <w:rsid w:val="00123F32"/>
    <w:rsid w:val="00124031"/>
    <w:rsid w:val="0012443E"/>
    <w:rsid w:val="00124499"/>
    <w:rsid w:val="001247A5"/>
    <w:rsid w:val="00124D65"/>
    <w:rsid w:val="00124F83"/>
    <w:rsid w:val="00125326"/>
    <w:rsid w:val="00125504"/>
    <w:rsid w:val="00125AAF"/>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28"/>
    <w:rsid w:val="00130EF5"/>
    <w:rsid w:val="00131133"/>
    <w:rsid w:val="001314FC"/>
    <w:rsid w:val="001316FA"/>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85"/>
    <w:rsid w:val="00134790"/>
    <w:rsid w:val="00135405"/>
    <w:rsid w:val="0013541F"/>
    <w:rsid w:val="001354F9"/>
    <w:rsid w:val="00135678"/>
    <w:rsid w:val="0013578F"/>
    <w:rsid w:val="00136BD0"/>
    <w:rsid w:val="00136E40"/>
    <w:rsid w:val="001371E8"/>
    <w:rsid w:val="00137430"/>
    <w:rsid w:val="001376D2"/>
    <w:rsid w:val="0013774E"/>
    <w:rsid w:val="00137D44"/>
    <w:rsid w:val="00137E2F"/>
    <w:rsid w:val="0014056D"/>
    <w:rsid w:val="00140AF6"/>
    <w:rsid w:val="00140D2D"/>
    <w:rsid w:val="00140D67"/>
    <w:rsid w:val="0014101F"/>
    <w:rsid w:val="001410E8"/>
    <w:rsid w:val="001420AB"/>
    <w:rsid w:val="00142573"/>
    <w:rsid w:val="001425FB"/>
    <w:rsid w:val="0014285F"/>
    <w:rsid w:val="00142C6F"/>
    <w:rsid w:val="00142FF2"/>
    <w:rsid w:val="001430B0"/>
    <w:rsid w:val="00143441"/>
    <w:rsid w:val="00143A07"/>
    <w:rsid w:val="00143C4A"/>
    <w:rsid w:val="00143E5D"/>
    <w:rsid w:val="001440CC"/>
    <w:rsid w:val="001442AC"/>
    <w:rsid w:val="00144869"/>
    <w:rsid w:val="00144B6F"/>
    <w:rsid w:val="00144BAC"/>
    <w:rsid w:val="00144D39"/>
    <w:rsid w:val="00145CBE"/>
    <w:rsid w:val="00145F11"/>
    <w:rsid w:val="00145F60"/>
    <w:rsid w:val="0014613A"/>
    <w:rsid w:val="001463F6"/>
    <w:rsid w:val="00146488"/>
    <w:rsid w:val="0014660A"/>
    <w:rsid w:val="001470A0"/>
    <w:rsid w:val="00147137"/>
    <w:rsid w:val="001478CE"/>
    <w:rsid w:val="0014791D"/>
    <w:rsid w:val="001479AC"/>
    <w:rsid w:val="00147E3E"/>
    <w:rsid w:val="00150929"/>
    <w:rsid w:val="00150EA4"/>
    <w:rsid w:val="001510B2"/>
    <w:rsid w:val="001514D4"/>
    <w:rsid w:val="00151A3F"/>
    <w:rsid w:val="00151A6A"/>
    <w:rsid w:val="00151AA5"/>
    <w:rsid w:val="00151D1C"/>
    <w:rsid w:val="001520F8"/>
    <w:rsid w:val="00152626"/>
    <w:rsid w:val="00152831"/>
    <w:rsid w:val="00152839"/>
    <w:rsid w:val="001529CE"/>
    <w:rsid w:val="00152CCE"/>
    <w:rsid w:val="0015351E"/>
    <w:rsid w:val="00153BAA"/>
    <w:rsid w:val="001540A1"/>
    <w:rsid w:val="001544E8"/>
    <w:rsid w:val="00154E76"/>
    <w:rsid w:val="001550AD"/>
    <w:rsid w:val="00155689"/>
    <w:rsid w:val="0015586E"/>
    <w:rsid w:val="001559AC"/>
    <w:rsid w:val="00155E54"/>
    <w:rsid w:val="00155F40"/>
    <w:rsid w:val="00156804"/>
    <w:rsid w:val="00156902"/>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49"/>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36"/>
    <w:rsid w:val="00165CE6"/>
    <w:rsid w:val="001663A0"/>
    <w:rsid w:val="00166883"/>
    <w:rsid w:val="00166902"/>
    <w:rsid w:val="00166D83"/>
    <w:rsid w:val="001674AE"/>
    <w:rsid w:val="0016756D"/>
    <w:rsid w:val="00167983"/>
    <w:rsid w:val="00167D3C"/>
    <w:rsid w:val="00170090"/>
    <w:rsid w:val="001700A8"/>
    <w:rsid w:val="0017015E"/>
    <w:rsid w:val="001702F9"/>
    <w:rsid w:val="00170427"/>
    <w:rsid w:val="00170CA8"/>
    <w:rsid w:val="00170E06"/>
    <w:rsid w:val="00171402"/>
    <w:rsid w:val="0017182D"/>
    <w:rsid w:val="00171885"/>
    <w:rsid w:val="00171AB6"/>
    <w:rsid w:val="00171C05"/>
    <w:rsid w:val="001722C9"/>
    <w:rsid w:val="00172317"/>
    <w:rsid w:val="00172358"/>
    <w:rsid w:val="001726BC"/>
    <w:rsid w:val="00172B33"/>
    <w:rsid w:val="00172B77"/>
    <w:rsid w:val="00172CD8"/>
    <w:rsid w:val="00173134"/>
    <w:rsid w:val="001737AD"/>
    <w:rsid w:val="0017396D"/>
    <w:rsid w:val="001739D5"/>
    <w:rsid w:val="00173D60"/>
    <w:rsid w:val="001745C3"/>
    <w:rsid w:val="00174C9F"/>
    <w:rsid w:val="0017502E"/>
    <w:rsid w:val="001750E2"/>
    <w:rsid w:val="00175407"/>
    <w:rsid w:val="00175454"/>
    <w:rsid w:val="00175808"/>
    <w:rsid w:val="0017587A"/>
    <w:rsid w:val="0017594D"/>
    <w:rsid w:val="00175A88"/>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972"/>
    <w:rsid w:val="00183A6F"/>
    <w:rsid w:val="00183DE2"/>
    <w:rsid w:val="00184055"/>
    <w:rsid w:val="0018412D"/>
    <w:rsid w:val="00184923"/>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AB5"/>
    <w:rsid w:val="00187E9F"/>
    <w:rsid w:val="0019004F"/>
    <w:rsid w:val="00190662"/>
    <w:rsid w:val="00190B1B"/>
    <w:rsid w:val="00190D1D"/>
    <w:rsid w:val="00190F75"/>
    <w:rsid w:val="00191546"/>
    <w:rsid w:val="001916EE"/>
    <w:rsid w:val="001917BB"/>
    <w:rsid w:val="0019198A"/>
    <w:rsid w:val="00192026"/>
    <w:rsid w:val="001921E4"/>
    <w:rsid w:val="00192442"/>
    <w:rsid w:val="00192547"/>
    <w:rsid w:val="00192A77"/>
    <w:rsid w:val="00192B49"/>
    <w:rsid w:val="00192C48"/>
    <w:rsid w:val="00193180"/>
    <w:rsid w:val="001931B6"/>
    <w:rsid w:val="00193212"/>
    <w:rsid w:val="00193485"/>
    <w:rsid w:val="00193586"/>
    <w:rsid w:val="001938D4"/>
    <w:rsid w:val="00194062"/>
    <w:rsid w:val="001940DD"/>
    <w:rsid w:val="00194851"/>
    <w:rsid w:val="00194AE0"/>
    <w:rsid w:val="00194F1D"/>
    <w:rsid w:val="00194F40"/>
    <w:rsid w:val="00195248"/>
    <w:rsid w:val="00195AFB"/>
    <w:rsid w:val="00195C1B"/>
    <w:rsid w:val="00195CBB"/>
    <w:rsid w:val="00196195"/>
    <w:rsid w:val="00196317"/>
    <w:rsid w:val="001964BB"/>
    <w:rsid w:val="0019655E"/>
    <w:rsid w:val="001969A9"/>
    <w:rsid w:val="00196A2D"/>
    <w:rsid w:val="00196DED"/>
    <w:rsid w:val="00196FE0"/>
    <w:rsid w:val="00197018"/>
    <w:rsid w:val="001970AC"/>
    <w:rsid w:val="00197645"/>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4FDD"/>
    <w:rsid w:val="001A5043"/>
    <w:rsid w:val="001A5752"/>
    <w:rsid w:val="001A5762"/>
    <w:rsid w:val="001A586D"/>
    <w:rsid w:val="001A5919"/>
    <w:rsid w:val="001A5F85"/>
    <w:rsid w:val="001A5FED"/>
    <w:rsid w:val="001A61C1"/>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A48"/>
    <w:rsid w:val="001A7D0A"/>
    <w:rsid w:val="001B0C1D"/>
    <w:rsid w:val="001B10DA"/>
    <w:rsid w:val="001B2A66"/>
    <w:rsid w:val="001B2E60"/>
    <w:rsid w:val="001B3226"/>
    <w:rsid w:val="001B347B"/>
    <w:rsid w:val="001B399B"/>
    <w:rsid w:val="001B3DD4"/>
    <w:rsid w:val="001B3E24"/>
    <w:rsid w:val="001B3F06"/>
    <w:rsid w:val="001B3F1B"/>
    <w:rsid w:val="001B3FB8"/>
    <w:rsid w:val="001B4031"/>
    <w:rsid w:val="001B404C"/>
    <w:rsid w:val="001B43BF"/>
    <w:rsid w:val="001B518C"/>
    <w:rsid w:val="001B52AB"/>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78A"/>
    <w:rsid w:val="001C2C62"/>
    <w:rsid w:val="001C2DB7"/>
    <w:rsid w:val="001C2F40"/>
    <w:rsid w:val="001C387B"/>
    <w:rsid w:val="001C4810"/>
    <w:rsid w:val="001C4B5E"/>
    <w:rsid w:val="001C57B8"/>
    <w:rsid w:val="001C5864"/>
    <w:rsid w:val="001C58C1"/>
    <w:rsid w:val="001C5AEF"/>
    <w:rsid w:val="001C5D5B"/>
    <w:rsid w:val="001C5E95"/>
    <w:rsid w:val="001C6018"/>
    <w:rsid w:val="001C6470"/>
    <w:rsid w:val="001C692B"/>
    <w:rsid w:val="001C6ABD"/>
    <w:rsid w:val="001C6D31"/>
    <w:rsid w:val="001C6D93"/>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AD6"/>
    <w:rsid w:val="001D1BBC"/>
    <w:rsid w:val="001D1C8D"/>
    <w:rsid w:val="001D2172"/>
    <w:rsid w:val="001D23DA"/>
    <w:rsid w:val="001D240D"/>
    <w:rsid w:val="001D32B8"/>
    <w:rsid w:val="001D38AC"/>
    <w:rsid w:val="001D3B0B"/>
    <w:rsid w:val="001D3C7A"/>
    <w:rsid w:val="001D4083"/>
    <w:rsid w:val="001D46E4"/>
    <w:rsid w:val="001D477F"/>
    <w:rsid w:val="001D47AB"/>
    <w:rsid w:val="001D570E"/>
    <w:rsid w:val="001D5953"/>
    <w:rsid w:val="001D5DD1"/>
    <w:rsid w:val="001D6343"/>
    <w:rsid w:val="001D658C"/>
    <w:rsid w:val="001D7235"/>
    <w:rsid w:val="001D7271"/>
    <w:rsid w:val="001D74E0"/>
    <w:rsid w:val="001D7579"/>
    <w:rsid w:val="001E0775"/>
    <w:rsid w:val="001E0886"/>
    <w:rsid w:val="001E0A3A"/>
    <w:rsid w:val="001E0BB5"/>
    <w:rsid w:val="001E0BFB"/>
    <w:rsid w:val="001E0E1D"/>
    <w:rsid w:val="001E0EA4"/>
    <w:rsid w:val="001E10FC"/>
    <w:rsid w:val="001E14B7"/>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3F6"/>
    <w:rsid w:val="001E47F6"/>
    <w:rsid w:val="001E4A58"/>
    <w:rsid w:val="001E4B35"/>
    <w:rsid w:val="001E577D"/>
    <w:rsid w:val="001E587B"/>
    <w:rsid w:val="001E61B6"/>
    <w:rsid w:val="001E672D"/>
    <w:rsid w:val="001E694A"/>
    <w:rsid w:val="001E6F2F"/>
    <w:rsid w:val="001E700D"/>
    <w:rsid w:val="001E707D"/>
    <w:rsid w:val="001E7157"/>
    <w:rsid w:val="001E7441"/>
    <w:rsid w:val="001E76A1"/>
    <w:rsid w:val="001E7EEB"/>
    <w:rsid w:val="001F0583"/>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58A"/>
    <w:rsid w:val="001F47F5"/>
    <w:rsid w:val="001F4A01"/>
    <w:rsid w:val="001F4A25"/>
    <w:rsid w:val="001F51B9"/>
    <w:rsid w:val="001F51FF"/>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8C"/>
    <w:rsid w:val="0020386D"/>
    <w:rsid w:val="002039C7"/>
    <w:rsid w:val="00203C99"/>
    <w:rsid w:val="00203CB1"/>
    <w:rsid w:val="00203EF9"/>
    <w:rsid w:val="00203F89"/>
    <w:rsid w:val="00204269"/>
    <w:rsid w:val="002045B3"/>
    <w:rsid w:val="0020468D"/>
    <w:rsid w:val="002047D0"/>
    <w:rsid w:val="00204846"/>
    <w:rsid w:val="00204953"/>
    <w:rsid w:val="00204D38"/>
    <w:rsid w:val="00204FB9"/>
    <w:rsid w:val="00205046"/>
    <w:rsid w:val="0020545C"/>
    <w:rsid w:val="00205696"/>
    <w:rsid w:val="00205897"/>
    <w:rsid w:val="00205907"/>
    <w:rsid w:val="002063AF"/>
    <w:rsid w:val="00206563"/>
    <w:rsid w:val="0020670C"/>
    <w:rsid w:val="00206982"/>
    <w:rsid w:val="00206E70"/>
    <w:rsid w:val="00207C4B"/>
    <w:rsid w:val="002101F1"/>
    <w:rsid w:val="002104AC"/>
    <w:rsid w:val="00211026"/>
    <w:rsid w:val="00211188"/>
    <w:rsid w:val="00211371"/>
    <w:rsid w:val="0021146B"/>
    <w:rsid w:val="00211544"/>
    <w:rsid w:val="002115C5"/>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94D"/>
    <w:rsid w:val="00221A3F"/>
    <w:rsid w:val="00221AD7"/>
    <w:rsid w:val="00221ECA"/>
    <w:rsid w:val="00222482"/>
    <w:rsid w:val="002227A9"/>
    <w:rsid w:val="0022297C"/>
    <w:rsid w:val="00222F9B"/>
    <w:rsid w:val="0022303C"/>
    <w:rsid w:val="002230EF"/>
    <w:rsid w:val="00223105"/>
    <w:rsid w:val="00223201"/>
    <w:rsid w:val="00223428"/>
    <w:rsid w:val="002235BD"/>
    <w:rsid w:val="00223CC7"/>
    <w:rsid w:val="00223ED0"/>
    <w:rsid w:val="00223F41"/>
    <w:rsid w:val="0022481B"/>
    <w:rsid w:val="00224849"/>
    <w:rsid w:val="0022485E"/>
    <w:rsid w:val="00224C47"/>
    <w:rsid w:val="002253D9"/>
    <w:rsid w:val="002253F7"/>
    <w:rsid w:val="00225519"/>
    <w:rsid w:val="002255FE"/>
    <w:rsid w:val="002258A2"/>
    <w:rsid w:val="002258B7"/>
    <w:rsid w:val="00225AA5"/>
    <w:rsid w:val="00225B65"/>
    <w:rsid w:val="00225F61"/>
    <w:rsid w:val="0022609A"/>
    <w:rsid w:val="00226425"/>
    <w:rsid w:val="00226602"/>
    <w:rsid w:val="00226746"/>
    <w:rsid w:val="00226E86"/>
    <w:rsid w:val="0022746B"/>
    <w:rsid w:val="0022760A"/>
    <w:rsid w:val="00227654"/>
    <w:rsid w:val="00227858"/>
    <w:rsid w:val="00227BDF"/>
    <w:rsid w:val="00227F2B"/>
    <w:rsid w:val="0023034E"/>
    <w:rsid w:val="002305F4"/>
    <w:rsid w:val="00230AF3"/>
    <w:rsid w:val="00230F0C"/>
    <w:rsid w:val="00231264"/>
    <w:rsid w:val="00231337"/>
    <w:rsid w:val="00231691"/>
    <w:rsid w:val="0023177F"/>
    <w:rsid w:val="0023185C"/>
    <w:rsid w:val="0023185D"/>
    <w:rsid w:val="00231AA3"/>
    <w:rsid w:val="00231E91"/>
    <w:rsid w:val="00231FAE"/>
    <w:rsid w:val="00232524"/>
    <w:rsid w:val="00232893"/>
    <w:rsid w:val="00232A52"/>
    <w:rsid w:val="002331BE"/>
    <w:rsid w:val="00233639"/>
    <w:rsid w:val="002336D0"/>
    <w:rsid w:val="002338D1"/>
    <w:rsid w:val="00233917"/>
    <w:rsid w:val="0023405D"/>
    <w:rsid w:val="00234813"/>
    <w:rsid w:val="0023486F"/>
    <w:rsid w:val="0023499F"/>
    <w:rsid w:val="00234D0B"/>
    <w:rsid w:val="00235105"/>
    <w:rsid w:val="0023572B"/>
    <w:rsid w:val="002358BB"/>
    <w:rsid w:val="00235A30"/>
    <w:rsid w:val="00235AAA"/>
    <w:rsid w:val="00235B0B"/>
    <w:rsid w:val="00235C77"/>
    <w:rsid w:val="00235EEC"/>
    <w:rsid w:val="00235F3F"/>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1FC0"/>
    <w:rsid w:val="0024225F"/>
    <w:rsid w:val="0024254F"/>
    <w:rsid w:val="00242800"/>
    <w:rsid w:val="00242879"/>
    <w:rsid w:val="002430C7"/>
    <w:rsid w:val="002433E1"/>
    <w:rsid w:val="0024341C"/>
    <w:rsid w:val="0024363F"/>
    <w:rsid w:val="0024380B"/>
    <w:rsid w:val="00243E0C"/>
    <w:rsid w:val="00243FB5"/>
    <w:rsid w:val="0024427A"/>
    <w:rsid w:val="00244355"/>
    <w:rsid w:val="002456C4"/>
    <w:rsid w:val="00245A0F"/>
    <w:rsid w:val="00245E45"/>
    <w:rsid w:val="00245F6A"/>
    <w:rsid w:val="00246901"/>
    <w:rsid w:val="002472CC"/>
    <w:rsid w:val="00247612"/>
    <w:rsid w:val="0024782C"/>
    <w:rsid w:val="002479E6"/>
    <w:rsid w:val="00247C45"/>
    <w:rsid w:val="00250018"/>
    <w:rsid w:val="00250091"/>
    <w:rsid w:val="002500C1"/>
    <w:rsid w:val="002501A6"/>
    <w:rsid w:val="00250AA8"/>
    <w:rsid w:val="00251025"/>
    <w:rsid w:val="0025144D"/>
    <w:rsid w:val="0025154F"/>
    <w:rsid w:val="002515A8"/>
    <w:rsid w:val="00251723"/>
    <w:rsid w:val="002519D4"/>
    <w:rsid w:val="002519FF"/>
    <w:rsid w:val="00251E1B"/>
    <w:rsid w:val="00252C51"/>
    <w:rsid w:val="00252EA4"/>
    <w:rsid w:val="00252F8D"/>
    <w:rsid w:val="00252FF9"/>
    <w:rsid w:val="002536F6"/>
    <w:rsid w:val="00253835"/>
    <w:rsid w:val="002539FC"/>
    <w:rsid w:val="00253A4E"/>
    <w:rsid w:val="00253CAE"/>
    <w:rsid w:val="002546FF"/>
    <w:rsid w:val="00254DF9"/>
    <w:rsid w:val="00254FA5"/>
    <w:rsid w:val="002557A6"/>
    <w:rsid w:val="00256178"/>
    <w:rsid w:val="00256550"/>
    <w:rsid w:val="00256C03"/>
    <w:rsid w:val="00256F3F"/>
    <w:rsid w:val="0025708A"/>
    <w:rsid w:val="00257134"/>
    <w:rsid w:val="002574C3"/>
    <w:rsid w:val="00257948"/>
    <w:rsid w:val="0025794C"/>
    <w:rsid w:val="00257AE5"/>
    <w:rsid w:val="00257C8A"/>
    <w:rsid w:val="00257DEC"/>
    <w:rsid w:val="00257F22"/>
    <w:rsid w:val="00260207"/>
    <w:rsid w:val="002602FD"/>
    <w:rsid w:val="00260386"/>
    <w:rsid w:val="002603A7"/>
    <w:rsid w:val="002606A8"/>
    <w:rsid w:val="00260D54"/>
    <w:rsid w:val="00260DA5"/>
    <w:rsid w:val="00261504"/>
    <w:rsid w:val="00261685"/>
    <w:rsid w:val="002618A6"/>
    <w:rsid w:val="00261D71"/>
    <w:rsid w:val="00261E02"/>
    <w:rsid w:val="002622AC"/>
    <w:rsid w:val="00262B0B"/>
    <w:rsid w:val="0026334A"/>
    <w:rsid w:val="0026363B"/>
    <w:rsid w:val="0026371E"/>
    <w:rsid w:val="00263948"/>
    <w:rsid w:val="00263D3C"/>
    <w:rsid w:val="00263EA6"/>
    <w:rsid w:val="00264370"/>
    <w:rsid w:val="00264397"/>
    <w:rsid w:val="00264AE4"/>
    <w:rsid w:val="00264CDF"/>
    <w:rsid w:val="00265207"/>
    <w:rsid w:val="00265383"/>
    <w:rsid w:val="00265422"/>
    <w:rsid w:val="0026563D"/>
    <w:rsid w:val="00265736"/>
    <w:rsid w:val="0026613B"/>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EBC"/>
    <w:rsid w:val="00271F7F"/>
    <w:rsid w:val="00272092"/>
    <w:rsid w:val="0027234B"/>
    <w:rsid w:val="0027248E"/>
    <w:rsid w:val="00272662"/>
    <w:rsid w:val="00272C35"/>
    <w:rsid w:val="002731E9"/>
    <w:rsid w:val="00273268"/>
    <w:rsid w:val="002736BF"/>
    <w:rsid w:val="00274059"/>
    <w:rsid w:val="0027454E"/>
    <w:rsid w:val="002747BA"/>
    <w:rsid w:val="00274F5D"/>
    <w:rsid w:val="0027512F"/>
    <w:rsid w:val="0027578E"/>
    <w:rsid w:val="00275A9E"/>
    <w:rsid w:val="00275D09"/>
    <w:rsid w:val="002760B4"/>
    <w:rsid w:val="00276274"/>
    <w:rsid w:val="00276BFC"/>
    <w:rsid w:val="00276D59"/>
    <w:rsid w:val="00276F0F"/>
    <w:rsid w:val="00277653"/>
    <w:rsid w:val="00277975"/>
    <w:rsid w:val="00277D2F"/>
    <w:rsid w:val="00277FAE"/>
    <w:rsid w:val="00280067"/>
    <w:rsid w:val="002801D1"/>
    <w:rsid w:val="00280AD1"/>
    <w:rsid w:val="00280E28"/>
    <w:rsid w:val="00280E4F"/>
    <w:rsid w:val="00280E8F"/>
    <w:rsid w:val="002810DC"/>
    <w:rsid w:val="0028122B"/>
    <w:rsid w:val="002817B0"/>
    <w:rsid w:val="002819D8"/>
    <w:rsid w:val="00281A0D"/>
    <w:rsid w:val="00281AFA"/>
    <w:rsid w:val="00281B3D"/>
    <w:rsid w:val="00281C2F"/>
    <w:rsid w:val="00281D24"/>
    <w:rsid w:val="00281DE0"/>
    <w:rsid w:val="00282119"/>
    <w:rsid w:val="00282172"/>
    <w:rsid w:val="0028231D"/>
    <w:rsid w:val="00282DDE"/>
    <w:rsid w:val="0028312D"/>
    <w:rsid w:val="0028336A"/>
    <w:rsid w:val="00283961"/>
    <w:rsid w:val="00283B80"/>
    <w:rsid w:val="00283CAD"/>
    <w:rsid w:val="00283E06"/>
    <w:rsid w:val="00284170"/>
    <w:rsid w:val="0028420B"/>
    <w:rsid w:val="00284AB9"/>
    <w:rsid w:val="00284B26"/>
    <w:rsid w:val="00284B3B"/>
    <w:rsid w:val="00284D3B"/>
    <w:rsid w:val="00284F1F"/>
    <w:rsid w:val="00285335"/>
    <w:rsid w:val="002853C3"/>
    <w:rsid w:val="0028574D"/>
    <w:rsid w:val="00285914"/>
    <w:rsid w:val="00285A36"/>
    <w:rsid w:val="00285A78"/>
    <w:rsid w:val="0028607A"/>
    <w:rsid w:val="00286230"/>
    <w:rsid w:val="002863A1"/>
    <w:rsid w:val="00286550"/>
    <w:rsid w:val="00286A3B"/>
    <w:rsid w:val="00286F93"/>
    <w:rsid w:val="0028776F"/>
    <w:rsid w:val="0028777B"/>
    <w:rsid w:val="00287A16"/>
    <w:rsid w:val="00287E99"/>
    <w:rsid w:val="002900DB"/>
    <w:rsid w:val="002901E2"/>
    <w:rsid w:val="0029024C"/>
    <w:rsid w:val="002902F9"/>
    <w:rsid w:val="002903D4"/>
    <w:rsid w:val="0029054D"/>
    <w:rsid w:val="00290A12"/>
    <w:rsid w:val="00290A35"/>
    <w:rsid w:val="00290C70"/>
    <w:rsid w:val="00290CDD"/>
    <w:rsid w:val="002912F7"/>
    <w:rsid w:val="0029144B"/>
    <w:rsid w:val="0029183E"/>
    <w:rsid w:val="002918DB"/>
    <w:rsid w:val="002919C4"/>
    <w:rsid w:val="002919CC"/>
    <w:rsid w:val="00291A2E"/>
    <w:rsid w:val="00291AF0"/>
    <w:rsid w:val="00291DCA"/>
    <w:rsid w:val="00291F0E"/>
    <w:rsid w:val="00292247"/>
    <w:rsid w:val="00292329"/>
    <w:rsid w:val="002923EC"/>
    <w:rsid w:val="002925DB"/>
    <w:rsid w:val="00292851"/>
    <w:rsid w:val="00292B4A"/>
    <w:rsid w:val="00292E42"/>
    <w:rsid w:val="0029367B"/>
    <w:rsid w:val="0029382B"/>
    <w:rsid w:val="00293D6A"/>
    <w:rsid w:val="002941D6"/>
    <w:rsid w:val="00294219"/>
    <w:rsid w:val="002942CB"/>
    <w:rsid w:val="0029432A"/>
    <w:rsid w:val="00294743"/>
    <w:rsid w:val="00294C6F"/>
    <w:rsid w:val="00294DB2"/>
    <w:rsid w:val="00294F28"/>
    <w:rsid w:val="002951B8"/>
    <w:rsid w:val="0029540E"/>
    <w:rsid w:val="0029547C"/>
    <w:rsid w:val="00295A99"/>
    <w:rsid w:val="00295B6A"/>
    <w:rsid w:val="00295B86"/>
    <w:rsid w:val="00295DE4"/>
    <w:rsid w:val="002962B4"/>
    <w:rsid w:val="00296D6E"/>
    <w:rsid w:val="00297B01"/>
    <w:rsid w:val="00297F9F"/>
    <w:rsid w:val="002A022B"/>
    <w:rsid w:val="002A052A"/>
    <w:rsid w:val="002A074D"/>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065"/>
    <w:rsid w:val="002A53EF"/>
    <w:rsid w:val="002A5529"/>
    <w:rsid w:val="002A59A8"/>
    <w:rsid w:val="002A5A32"/>
    <w:rsid w:val="002A5E49"/>
    <w:rsid w:val="002A5FB5"/>
    <w:rsid w:val="002A66F1"/>
    <w:rsid w:val="002A68EA"/>
    <w:rsid w:val="002A7067"/>
    <w:rsid w:val="002A7349"/>
    <w:rsid w:val="002A75F1"/>
    <w:rsid w:val="002A7C1F"/>
    <w:rsid w:val="002A7C90"/>
    <w:rsid w:val="002A7DBD"/>
    <w:rsid w:val="002B0314"/>
    <w:rsid w:val="002B039A"/>
    <w:rsid w:val="002B0437"/>
    <w:rsid w:val="002B0FF4"/>
    <w:rsid w:val="002B10EC"/>
    <w:rsid w:val="002B12E2"/>
    <w:rsid w:val="002B137F"/>
    <w:rsid w:val="002B1599"/>
    <w:rsid w:val="002B1B61"/>
    <w:rsid w:val="002B1FD0"/>
    <w:rsid w:val="002B20BA"/>
    <w:rsid w:val="002B2142"/>
    <w:rsid w:val="002B21B1"/>
    <w:rsid w:val="002B251B"/>
    <w:rsid w:val="002B2547"/>
    <w:rsid w:val="002B259A"/>
    <w:rsid w:val="002B2671"/>
    <w:rsid w:val="002B274C"/>
    <w:rsid w:val="002B2940"/>
    <w:rsid w:val="002B2A41"/>
    <w:rsid w:val="002B2A7E"/>
    <w:rsid w:val="002B2AB2"/>
    <w:rsid w:val="002B2FD5"/>
    <w:rsid w:val="002B3302"/>
    <w:rsid w:val="002B3DBD"/>
    <w:rsid w:val="002B40BD"/>
    <w:rsid w:val="002B4488"/>
    <w:rsid w:val="002B4834"/>
    <w:rsid w:val="002B4AB4"/>
    <w:rsid w:val="002B4ACC"/>
    <w:rsid w:val="002B5508"/>
    <w:rsid w:val="002B55B2"/>
    <w:rsid w:val="002B55F9"/>
    <w:rsid w:val="002B590B"/>
    <w:rsid w:val="002B5D56"/>
    <w:rsid w:val="002B6151"/>
    <w:rsid w:val="002B65F4"/>
    <w:rsid w:val="002B6910"/>
    <w:rsid w:val="002B710A"/>
    <w:rsid w:val="002B733E"/>
    <w:rsid w:val="002B784F"/>
    <w:rsid w:val="002B78EA"/>
    <w:rsid w:val="002B7C80"/>
    <w:rsid w:val="002B7E15"/>
    <w:rsid w:val="002C0AC1"/>
    <w:rsid w:val="002C0C76"/>
    <w:rsid w:val="002C0FFF"/>
    <w:rsid w:val="002C1004"/>
    <w:rsid w:val="002C1895"/>
    <w:rsid w:val="002C190B"/>
    <w:rsid w:val="002C1BFE"/>
    <w:rsid w:val="002C1C8B"/>
    <w:rsid w:val="002C1DC7"/>
    <w:rsid w:val="002C216B"/>
    <w:rsid w:val="002C2308"/>
    <w:rsid w:val="002C27FC"/>
    <w:rsid w:val="002C2D16"/>
    <w:rsid w:val="002C2DE0"/>
    <w:rsid w:val="002C3323"/>
    <w:rsid w:val="002C3983"/>
    <w:rsid w:val="002C3C29"/>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E40"/>
    <w:rsid w:val="002C7AC1"/>
    <w:rsid w:val="002C7B22"/>
    <w:rsid w:val="002C7BFB"/>
    <w:rsid w:val="002D014C"/>
    <w:rsid w:val="002D07D9"/>
    <w:rsid w:val="002D092D"/>
    <w:rsid w:val="002D0EC9"/>
    <w:rsid w:val="002D1A96"/>
    <w:rsid w:val="002D1B1A"/>
    <w:rsid w:val="002D1C51"/>
    <w:rsid w:val="002D1F91"/>
    <w:rsid w:val="002D1FF5"/>
    <w:rsid w:val="002D245E"/>
    <w:rsid w:val="002D2965"/>
    <w:rsid w:val="002D2AF2"/>
    <w:rsid w:val="002D2CCE"/>
    <w:rsid w:val="002D3559"/>
    <w:rsid w:val="002D37FE"/>
    <w:rsid w:val="002D3D68"/>
    <w:rsid w:val="002D3F29"/>
    <w:rsid w:val="002D4DBD"/>
    <w:rsid w:val="002D4EAB"/>
    <w:rsid w:val="002D4FDD"/>
    <w:rsid w:val="002D51F7"/>
    <w:rsid w:val="002D54A3"/>
    <w:rsid w:val="002D5706"/>
    <w:rsid w:val="002D5AA7"/>
    <w:rsid w:val="002D5CD5"/>
    <w:rsid w:val="002D5E1A"/>
    <w:rsid w:val="002D5EB5"/>
    <w:rsid w:val="002D61D7"/>
    <w:rsid w:val="002D6E37"/>
    <w:rsid w:val="002D71C3"/>
    <w:rsid w:val="002D792F"/>
    <w:rsid w:val="002D7C57"/>
    <w:rsid w:val="002D7CCD"/>
    <w:rsid w:val="002D7D07"/>
    <w:rsid w:val="002D7D89"/>
    <w:rsid w:val="002D7DA3"/>
    <w:rsid w:val="002E07DE"/>
    <w:rsid w:val="002E0874"/>
    <w:rsid w:val="002E08E1"/>
    <w:rsid w:val="002E0B61"/>
    <w:rsid w:val="002E0CC7"/>
    <w:rsid w:val="002E0E12"/>
    <w:rsid w:val="002E0EE6"/>
    <w:rsid w:val="002E1802"/>
    <w:rsid w:val="002E18E7"/>
    <w:rsid w:val="002E1915"/>
    <w:rsid w:val="002E1DDF"/>
    <w:rsid w:val="002E1FB4"/>
    <w:rsid w:val="002E204D"/>
    <w:rsid w:val="002E2591"/>
    <w:rsid w:val="002E26CF"/>
    <w:rsid w:val="002E28A0"/>
    <w:rsid w:val="002E2B69"/>
    <w:rsid w:val="002E2F35"/>
    <w:rsid w:val="002E33AE"/>
    <w:rsid w:val="002E34CE"/>
    <w:rsid w:val="002E380B"/>
    <w:rsid w:val="002E4177"/>
    <w:rsid w:val="002E46C5"/>
    <w:rsid w:val="002E474C"/>
    <w:rsid w:val="002E47DE"/>
    <w:rsid w:val="002E4AE5"/>
    <w:rsid w:val="002E51CF"/>
    <w:rsid w:val="002E5455"/>
    <w:rsid w:val="002E5C46"/>
    <w:rsid w:val="002E69AD"/>
    <w:rsid w:val="002E6A59"/>
    <w:rsid w:val="002E74C1"/>
    <w:rsid w:val="002E7645"/>
    <w:rsid w:val="002E7A1F"/>
    <w:rsid w:val="002F0059"/>
    <w:rsid w:val="002F03D9"/>
    <w:rsid w:val="002F073E"/>
    <w:rsid w:val="002F0BCA"/>
    <w:rsid w:val="002F0CC1"/>
    <w:rsid w:val="002F0D27"/>
    <w:rsid w:val="002F0E15"/>
    <w:rsid w:val="002F0E6B"/>
    <w:rsid w:val="002F140B"/>
    <w:rsid w:val="002F180F"/>
    <w:rsid w:val="002F242B"/>
    <w:rsid w:val="002F2593"/>
    <w:rsid w:val="002F2DE5"/>
    <w:rsid w:val="002F33BB"/>
    <w:rsid w:val="002F34CB"/>
    <w:rsid w:val="002F35A7"/>
    <w:rsid w:val="002F37BF"/>
    <w:rsid w:val="002F387E"/>
    <w:rsid w:val="002F391A"/>
    <w:rsid w:val="002F39E7"/>
    <w:rsid w:val="002F3DCE"/>
    <w:rsid w:val="002F3FFF"/>
    <w:rsid w:val="002F411C"/>
    <w:rsid w:val="002F4462"/>
    <w:rsid w:val="002F4529"/>
    <w:rsid w:val="002F497E"/>
    <w:rsid w:val="002F50B7"/>
    <w:rsid w:val="002F51BE"/>
    <w:rsid w:val="002F54A7"/>
    <w:rsid w:val="002F55BE"/>
    <w:rsid w:val="002F55FD"/>
    <w:rsid w:val="002F5674"/>
    <w:rsid w:val="002F57E8"/>
    <w:rsid w:val="002F5894"/>
    <w:rsid w:val="002F5BBD"/>
    <w:rsid w:val="002F619F"/>
    <w:rsid w:val="002F628D"/>
    <w:rsid w:val="002F643A"/>
    <w:rsid w:val="002F6469"/>
    <w:rsid w:val="002F65C0"/>
    <w:rsid w:val="002F6735"/>
    <w:rsid w:val="002F695B"/>
    <w:rsid w:val="002F69F1"/>
    <w:rsid w:val="002F6B32"/>
    <w:rsid w:val="002F7029"/>
    <w:rsid w:val="002F75C4"/>
    <w:rsid w:val="002F78A1"/>
    <w:rsid w:val="0030094D"/>
    <w:rsid w:val="003009FD"/>
    <w:rsid w:val="00300D77"/>
    <w:rsid w:val="00300E18"/>
    <w:rsid w:val="00300E52"/>
    <w:rsid w:val="00300F65"/>
    <w:rsid w:val="00300FB9"/>
    <w:rsid w:val="003015AC"/>
    <w:rsid w:val="00301909"/>
    <w:rsid w:val="003019EE"/>
    <w:rsid w:val="00301A25"/>
    <w:rsid w:val="00301DCB"/>
    <w:rsid w:val="00302516"/>
    <w:rsid w:val="003027B9"/>
    <w:rsid w:val="003029A6"/>
    <w:rsid w:val="00302F54"/>
    <w:rsid w:val="0030304D"/>
    <w:rsid w:val="00304206"/>
    <w:rsid w:val="00304270"/>
    <w:rsid w:val="003045C1"/>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6D59"/>
    <w:rsid w:val="003074CA"/>
    <w:rsid w:val="0030772B"/>
    <w:rsid w:val="003077EF"/>
    <w:rsid w:val="00307E4E"/>
    <w:rsid w:val="00307F44"/>
    <w:rsid w:val="0031015B"/>
    <w:rsid w:val="003102E0"/>
    <w:rsid w:val="0031095F"/>
    <w:rsid w:val="00310CB7"/>
    <w:rsid w:val="003113B8"/>
    <w:rsid w:val="003113C9"/>
    <w:rsid w:val="003119C9"/>
    <w:rsid w:val="00311EAD"/>
    <w:rsid w:val="003127E5"/>
    <w:rsid w:val="00312FFD"/>
    <w:rsid w:val="003134E8"/>
    <w:rsid w:val="003136AE"/>
    <w:rsid w:val="0031435C"/>
    <w:rsid w:val="003144F8"/>
    <w:rsid w:val="00314977"/>
    <w:rsid w:val="003150B4"/>
    <w:rsid w:val="003150FD"/>
    <w:rsid w:val="003151C4"/>
    <w:rsid w:val="003157F3"/>
    <w:rsid w:val="00315B6A"/>
    <w:rsid w:val="00315CF8"/>
    <w:rsid w:val="00316137"/>
    <w:rsid w:val="003172E8"/>
    <w:rsid w:val="0031752E"/>
    <w:rsid w:val="0031776D"/>
    <w:rsid w:val="00317C84"/>
    <w:rsid w:val="003206AF"/>
    <w:rsid w:val="003209AC"/>
    <w:rsid w:val="00320F17"/>
    <w:rsid w:val="0032155E"/>
    <w:rsid w:val="00321986"/>
    <w:rsid w:val="00321F29"/>
    <w:rsid w:val="00322918"/>
    <w:rsid w:val="00322A6A"/>
    <w:rsid w:val="00322A97"/>
    <w:rsid w:val="00322CF1"/>
    <w:rsid w:val="00322DD2"/>
    <w:rsid w:val="003232E1"/>
    <w:rsid w:val="00323380"/>
    <w:rsid w:val="00323471"/>
    <w:rsid w:val="003236FB"/>
    <w:rsid w:val="00323C26"/>
    <w:rsid w:val="0032444D"/>
    <w:rsid w:val="00324D49"/>
    <w:rsid w:val="00325133"/>
    <w:rsid w:val="00325C64"/>
    <w:rsid w:val="003263A5"/>
    <w:rsid w:val="003263FC"/>
    <w:rsid w:val="00326575"/>
    <w:rsid w:val="003266EE"/>
    <w:rsid w:val="0032706C"/>
    <w:rsid w:val="003273AA"/>
    <w:rsid w:val="0032766E"/>
    <w:rsid w:val="003276B2"/>
    <w:rsid w:val="003277B4"/>
    <w:rsid w:val="003277CD"/>
    <w:rsid w:val="003278C2"/>
    <w:rsid w:val="003279B6"/>
    <w:rsid w:val="00327A3B"/>
    <w:rsid w:val="00330259"/>
    <w:rsid w:val="003304D4"/>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488"/>
    <w:rsid w:val="0033262B"/>
    <w:rsid w:val="00332E7D"/>
    <w:rsid w:val="003335D2"/>
    <w:rsid w:val="00333E70"/>
    <w:rsid w:val="00333F26"/>
    <w:rsid w:val="00334157"/>
    <w:rsid w:val="00334994"/>
    <w:rsid w:val="00334A81"/>
    <w:rsid w:val="00334CD2"/>
    <w:rsid w:val="00334E34"/>
    <w:rsid w:val="00335321"/>
    <w:rsid w:val="0033533D"/>
    <w:rsid w:val="003356CE"/>
    <w:rsid w:val="00336181"/>
    <w:rsid w:val="003363ED"/>
    <w:rsid w:val="00336B96"/>
    <w:rsid w:val="00336FB5"/>
    <w:rsid w:val="003370B1"/>
    <w:rsid w:val="003379D3"/>
    <w:rsid w:val="00337FFA"/>
    <w:rsid w:val="00340474"/>
    <w:rsid w:val="00340513"/>
    <w:rsid w:val="003406FD"/>
    <w:rsid w:val="003409BA"/>
    <w:rsid w:val="00340A59"/>
    <w:rsid w:val="00340DA1"/>
    <w:rsid w:val="00340DA2"/>
    <w:rsid w:val="00340EC8"/>
    <w:rsid w:val="003419DE"/>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4C77"/>
    <w:rsid w:val="003450D0"/>
    <w:rsid w:val="003454FA"/>
    <w:rsid w:val="0034555F"/>
    <w:rsid w:val="0034575C"/>
    <w:rsid w:val="00345B9C"/>
    <w:rsid w:val="00345DF4"/>
    <w:rsid w:val="00345EC4"/>
    <w:rsid w:val="003464FF"/>
    <w:rsid w:val="003466C4"/>
    <w:rsid w:val="00346746"/>
    <w:rsid w:val="00346FD1"/>
    <w:rsid w:val="003473FE"/>
    <w:rsid w:val="0034753C"/>
    <w:rsid w:val="00347B54"/>
    <w:rsid w:val="00347D84"/>
    <w:rsid w:val="00347E5A"/>
    <w:rsid w:val="00347EB5"/>
    <w:rsid w:val="0035012D"/>
    <w:rsid w:val="00350362"/>
    <w:rsid w:val="00350639"/>
    <w:rsid w:val="00350685"/>
    <w:rsid w:val="00350827"/>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3F3"/>
    <w:rsid w:val="00354406"/>
    <w:rsid w:val="003548E7"/>
    <w:rsid w:val="00354B5B"/>
    <w:rsid w:val="00355A53"/>
    <w:rsid w:val="00355CE1"/>
    <w:rsid w:val="00355D3A"/>
    <w:rsid w:val="00355D75"/>
    <w:rsid w:val="00355E10"/>
    <w:rsid w:val="00356046"/>
    <w:rsid w:val="00356966"/>
    <w:rsid w:val="00356A8A"/>
    <w:rsid w:val="00357895"/>
    <w:rsid w:val="00357983"/>
    <w:rsid w:val="00357E05"/>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200"/>
    <w:rsid w:val="003623D2"/>
    <w:rsid w:val="00362595"/>
    <w:rsid w:val="003626FA"/>
    <w:rsid w:val="00362837"/>
    <w:rsid w:val="003628FF"/>
    <w:rsid w:val="00363072"/>
    <w:rsid w:val="003638B5"/>
    <w:rsid w:val="00363A9E"/>
    <w:rsid w:val="00363C56"/>
    <w:rsid w:val="00364173"/>
    <w:rsid w:val="003641EF"/>
    <w:rsid w:val="0036423F"/>
    <w:rsid w:val="00364E48"/>
    <w:rsid w:val="00365011"/>
    <w:rsid w:val="003651C6"/>
    <w:rsid w:val="00365207"/>
    <w:rsid w:val="00365321"/>
    <w:rsid w:val="003654D5"/>
    <w:rsid w:val="0036589B"/>
    <w:rsid w:val="00365939"/>
    <w:rsid w:val="00365979"/>
    <w:rsid w:val="003659B5"/>
    <w:rsid w:val="00365C46"/>
    <w:rsid w:val="00365F38"/>
    <w:rsid w:val="00366246"/>
    <w:rsid w:val="0036646E"/>
    <w:rsid w:val="00366A0B"/>
    <w:rsid w:val="00366DCC"/>
    <w:rsid w:val="00367182"/>
    <w:rsid w:val="00367718"/>
    <w:rsid w:val="0036789D"/>
    <w:rsid w:val="00367997"/>
    <w:rsid w:val="00367A5A"/>
    <w:rsid w:val="00367FC5"/>
    <w:rsid w:val="003701E3"/>
    <w:rsid w:val="00370449"/>
    <w:rsid w:val="003705C7"/>
    <w:rsid w:val="0037089D"/>
    <w:rsid w:val="003710CC"/>
    <w:rsid w:val="0037215D"/>
    <w:rsid w:val="00372C33"/>
    <w:rsid w:val="00372C5F"/>
    <w:rsid w:val="003730FD"/>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68B0"/>
    <w:rsid w:val="00377120"/>
    <w:rsid w:val="0037721E"/>
    <w:rsid w:val="00377404"/>
    <w:rsid w:val="00377615"/>
    <w:rsid w:val="003777F3"/>
    <w:rsid w:val="003778EF"/>
    <w:rsid w:val="00377FD8"/>
    <w:rsid w:val="003800B0"/>
    <w:rsid w:val="003804F7"/>
    <w:rsid w:val="00380F96"/>
    <w:rsid w:val="00381C88"/>
    <w:rsid w:val="00381F33"/>
    <w:rsid w:val="00381F6B"/>
    <w:rsid w:val="00381FB1"/>
    <w:rsid w:val="003822A7"/>
    <w:rsid w:val="003822B4"/>
    <w:rsid w:val="003823BB"/>
    <w:rsid w:val="003824F0"/>
    <w:rsid w:val="003826BA"/>
    <w:rsid w:val="00382752"/>
    <w:rsid w:val="00382E19"/>
    <w:rsid w:val="00383439"/>
    <w:rsid w:val="00383979"/>
    <w:rsid w:val="00383B8F"/>
    <w:rsid w:val="00383C19"/>
    <w:rsid w:val="00383C2A"/>
    <w:rsid w:val="0038465E"/>
    <w:rsid w:val="00384831"/>
    <w:rsid w:val="00384DCA"/>
    <w:rsid w:val="003851B0"/>
    <w:rsid w:val="0038538C"/>
    <w:rsid w:val="00385532"/>
    <w:rsid w:val="00385B3E"/>
    <w:rsid w:val="00385D87"/>
    <w:rsid w:val="00385F81"/>
    <w:rsid w:val="003861B4"/>
    <w:rsid w:val="003861F6"/>
    <w:rsid w:val="00386383"/>
    <w:rsid w:val="003868E1"/>
    <w:rsid w:val="00386944"/>
    <w:rsid w:val="003869C4"/>
    <w:rsid w:val="00386D50"/>
    <w:rsid w:val="00386DBA"/>
    <w:rsid w:val="00387062"/>
    <w:rsid w:val="0038718A"/>
    <w:rsid w:val="00387803"/>
    <w:rsid w:val="00387B6F"/>
    <w:rsid w:val="00387C17"/>
    <w:rsid w:val="00387D08"/>
    <w:rsid w:val="00391033"/>
    <w:rsid w:val="003913D8"/>
    <w:rsid w:val="00391460"/>
    <w:rsid w:val="0039167C"/>
    <w:rsid w:val="00391699"/>
    <w:rsid w:val="003918CF"/>
    <w:rsid w:val="00392055"/>
    <w:rsid w:val="003922FD"/>
    <w:rsid w:val="0039260C"/>
    <w:rsid w:val="003929F3"/>
    <w:rsid w:val="0039318A"/>
    <w:rsid w:val="0039349C"/>
    <w:rsid w:val="00393872"/>
    <w:rsid w:val="00393E62"/>
    <w:rsid w:val="00394372"/>
    <w:rsid w:val="0039453D"/>
    <w:rsid w:val="00394548"/>
    <w:rsid w:val="003947D2"/>
    <w:rsid w:val="00394CA9"/>
    <w:rsid w:val="0039513C"/>
    <w:rsid w:val="00395429"/>
    <w:rsid w:val="003959B8"/>
    <w:rsid w:val="00396156"/>
    <w:rsid w:val="00396228"/>
    <w:rsid w:val="0039650C"/>
    <w:rsid w:val="00396EAA"/>
    <w:rsid w:val="003970F7"/>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17CD"/>
    <w:rsid w:val="003A180A"/>
    <w:rsid w:val="003A185E"/>
    <w:rsid w:val="003A1ACD"/>
    <w:rsid w:val="003A1FB0"/>
    <w:rsid w:val="003A2167"/>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A89"/>
    <w:rsid w:val="003A5F93"/>
    <w:rsid w:val="003A64AF"/>
    <w:rsid w:val="003A65F0"/>
    <w:rsid w:val="003A69E0"/>
    <w:rsid w:val="003A6B55"/>
    <w:rsid w:val="003A6CC9"/>
    <w:rsid w:val="003A6E8B"/>
    <w:rsid w:val="003A6EEE"/>
    <w:rsid w:val="003A7407"/>
    <w:rsid w:val="003A7883"/>
    <w:rsid w:val="003A7FF0"/>
    <w:rsid w:val="003B028A"/>
    <w:rsid w:val="003B0A35"/>
    <w:rsid w:val="003B0AD9"/>
    <w:rsid w:val="003B0AE4"/>
    <w:rsid w:val="003B0EC0"/>
    <w:rsid w:val="003B0F8B"/>
    <w:rsid w:val="003B1231"/>
    <w:rsid w:val="003B160E"/>
    <w:rsid w:val="003B1B96"/>
    <w:rsid w:val="003B1D25"/>
    <w:rsid w:val="003B1D5B"/>
    <w:rsid w:val="003B2036"/>
    <w:rsid w:val="003B279C"/>
    <w:rsid w:val="003B301F"/>
    <w:rsid w:val="003B306C"/>
    <w:rsid w:val="003B31AC"/>
    <w:rsid w:val="003B320C"/>
    <w:rsid w:val="003B34EC"/>
    <w:rsid w:val="003B35E7"/>
    <w:rsid w:val="003B3CEB"/>
    <w:rsid w:val="003B3DC3"/>
    <w:rsid w:val="003B3DDE"/>
    <w:rsid w:val="003B40D2"/>
    <w:rsid w:val="003B4B5A"/>
    <w:rsid w:val="003B4F04"/>
    <w:rsid w:val="003B52B0"/>
    <w:rsid w:val="003B5358"/>
    <w:rsid w:val="003B57B8"/>
    <w:rsid w:val="003B59E4"/>
    <w:rsid w:val="003B5A36"/>
    <w:rsid w:val="003B6417"/>
    <w:rsid w:val="003B678C"/>
    <w:rsid w:val="003B6E4C"/>
    <w:rsid w:val="003B74A8"/>
    <w:rsid w:val="003B7571"/>
    <w:rsid w:val="003B793C"/>
    <w:rsid w:val="003B79C1"/>
    <w:rsid w:val="003B7AAC"/>
    <w:rsid w:val="003B7BB8"/>
    <w:rsid w:val="003B7CE7"/>
    <w:rsid w:val="003C0088"/>
    <w:rsid w:val="003C0194"/>
    <w:rsid w:val="003C02F3"/>
    <w:rsid w:val="003C0572"/>
    <w:rsid w:val="003C0930"/>
    <w:rsid w:val="003C0AA8"/>
    <w:rsid w:val="003C0B73"/>
    <w:rsid w:val="003C0DB7"/>
    <w:rsid w:val="003C0E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2E09"/>
    <w:rsid w:val="003C3041"/>
    <w:rsid w:val="003C30FD"/>
    <w:rsid w:val="003C33A6"/>
    <w:rsid w:val="003C36AF"/>
    <w:rsid w:val="003C377F"/>
    <w:rsid w:val="003C3C95"/>
    <w:rsid w:val="003C3D0D"/>
    <w:rsid w:val="003C3FD1"/>
    <w:rsid w:val="003C3FE1"/>
    <w:rsid w:val="003C4157"/>
    <w:rsid w:val="003C477D"/>
    <w:rsid w:val="003C499D"/>
    <w:rsid w:val="003C4B6A"/>
    <w:rsid w:val="003C4C19"/>
    <w:rsid w:val="003C4C81"/>
    <w:rsid w:val="003C535C"/>
    <w:rsid w:val="003C5582"/>
    <w:rsid w:val="003C6042"/>
    <w:rsid w:val="003C60ED"/>
    <w:rsid w:val="003C651A"/>
    <w:rsid w:val="003C6F2A"/>
    <w:rsid w:val="003C6F30"/>
    <w:rsid w:val="003C6F9E"/>
    <w:rsid w:val="003C7033"/>
    <w:rsid w:val="003C7055"/>
    <w:rsid w:val="003C74C4"/>
    <w:rsid w:val="003C7561"/>
    <w:rsid w:val="003C7FDB"/>
    <w:rsid w:val="003D03AA"/>
    <w:rsid w:val="003D07B6"/>
    <w:rsid w:val="003D0959"/>
    <w:rsid w:val="003D0AAB"/>
    <w:rsid w:val="003D1135"/>
    <w:rsid w:val="003D120E"/>
    <w:rsid w:val="003D1541"/>
    <w:rsid w:val="003D1606"/>
    <w:rsid w:val="003D175F"/>
    <w:rsid w:val="003D1B03"/>
    <w:rsid w:val="003D1D43"/>
    <w:rsid w:val="003D1E67"/>
    <w:rsid w:val="003D2010"/>
    <w:rsid w:val="003D22C6"/>
    <w:rsid w:val="003D2623"/>
    <w:rsid w:val="003D2868"/>
    <w:rsid w:val="003D2897"/>
    <w:rsid w:val="003D2B0D"/>
    <w:rsid w:val="003D2C99"/>
    <w:rsid w:val="003D2CAB"/>
    <w:rsid w:val="003D2E47"/>
    <w:rsid w:val="003D32B6"/>
    <w:rsid w:val="003D39B9"/>
    <w:rsid w:val="003D3D49"/>
    <w:rsid w:val="003D3DA5"/>
    <w:rsid w:val="003D4026"/>
    <w:rsid w:val="003D41E1"/>
    <w:rsid w:val="003D42CB"/>
    <w:rsid w:val="003D42F8"/>
    <w:rsid w:val="003D436B"/>
    <w:rsid w:val="003D438C"/>
    <w:rsid w:val="003D489C"/>
    <w:rsid w:val="003D4CA1"/>
    <w:rsid w:val="003D4CE8"/>
    <w:rsid w:val="003D4F3D"/>
    <w:rsid w:val="003D51C6"/>
    <w:rsid w:val="003D5658"/>
    <w:rsid w:val="003D5796"/>
    <w:rsid w:val="003D5861"/>
    <w:rsid w:val="003D591F"/>
    <w:rsid w:val="003D5A4E"/>
    <w:rsid w:val="003D5BC5"/>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FD"/>
    <w:rsid w:val="003E327E"/>
    <w:rsid w:val="003E3E65"/>
    <w:rsid w:val="003E47C1"/>
    <w:rsid w:val="003E486F"/>
    <w:rsid w:val="003E4987"/>
    <w:rsid w:val="003E4B84"/>
    <w:rsid w:val="003E4E64"/>
    <w:rsid w:val="003E52A2"/>
    <w:rsid w:val="003E560E"/>
    <w:rsid w:val="003E5761"/>
    <w:rsid w:val="003E5946"/>
    <w:rsid w:val="003E59D6"/>
    <w:rsid w:val="003E5B4E"/>
    <w:rsid w:val="003E5E1B"/>
    <w:rsid w:val="003E629C"/>
    <w:rsid w:val="003E65E3"/>
    <w:rsid w:val="003E6D8B"/>
    <w:rsid w:val="003E7019"/>
    <w:rsid w:val="003E75FB"/>
    <w:rsid w:val="003E7D63"/>
    <w:rsid w:val="003E7FA3"/>
    <w:rsid w:val="003F03DA"/>
    <w:rsid w:val="003F043E"/>
    <w:rsid w:val="003F05DF"/>
    <w:rsid w:val="003F2084"/>
    <w:rsid w:val="003F2218"/>
    <w:rsid w:val="003F24AA"/>
    <w:rsid w:val="003F2783"/>
    <w:rsid w:val="003F2984"/>
    <w:rsid w:val="003F2B27"/>
    <w:rsid w:val="003F2B58"/>
    <w:rsid w:val="003F2E83"/>
    <w:rsid w:val="003F3142"/>
    <w:rsid w:val="003F3160"/>
    <w:rsid w:val="003F3383"/>
    <w:rsid w:val="003F3F8F"/>
    <w:rsid w:val="003F40B4"/>
    <w:rsid w:val="003F4993"/>
    <w:rsid w:val="003F4C31"/>
    <w:rsid w:val="003F5095"/>
    <w:rsid w:val="003F55E9"/>
    <w:rsid w:val="003F5640"/>
    <w:rsid w:val="003F60D1"/>
    <w:rsid w:val="003F61E2"/>
    <w:rsid w:val="003F65A3"/>
    <w:rsid w:val="003F6672"/>
    <w:rsid w:val="003F7285"/>
    <w:rsid w:val="003F73FC"/>
    <w:rsid w:val="003F7982"/>
    <w:rsid w:val="003F79AB"/>
    <w:rsid w:val="003F7CC5"/>
    <w:rsid w:val="00400083"/>
    <w:rsid w:val="004001AA"/>
    <w:rsid w:val="00400273"/>
    <w:rsid w:val="00400617"/>
    <w:rsid w:val="00400C03"/>
    <w:rsid w:val="00400D36"/>
    <w:rsid w:val="00400FD7"/>
    <w:rsid w:val="004012DF"/>
    <w:rsid w:val="00401847"/>
    <w:rsid w:val="004018DD"/>
    <w:rsid w:val="00401B0C"/>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249"/>
    <w:rsid w:val="00405443"/>
    <w:rsid w:val="004056E6"/>
    <w:rsid w:val="00405742"/>
    <w:rsid w:val="00405F1C"/>
    <w:rsid w:val="00406ABA"/>
    <w:rsid w:val="00406B0C"/>
    <w:rsid w:val="00406B4E"/>
    <w:rsid w:val="00407699"/>
    <w:rsid w:val="004077CD"/>
    <w:rsid w:val="00410379"/>
    <w:rsid w:val="0041039D"/>
    <w:rsid w:val="00410755"/>
    <w:rsid w:val="00410A75"/>
    <w:rsid w:val="004110E0"/>
    <w:rsid w:val="00411102"/>
    <w:rsid w:val="00411144"/>
    <w:rsid w:val="00411248"/>
    <w:rsid w:val="00411626"/>
    <w:rsid w:val="00411BA0"/>
    <w:rsid w:val="00411EE4"/>
    <w:rsid w:val="00411FE5"/>
    <w:rsid w:val="004122BC"/>
    <w:rsid w:val="004122D4"/>
    <w:rsid w:val="00412C0D"/>
    <w:rsid w:val="00412C8A"/>
    <w:rsid w:val="00412F60"/>
    <w:rsid w:val="00413088"/>
    <w:rsid w:val="00413123"/>
    <w:rsid w:val="004132C7"/>
    <w:rsid w:val="004132D4"/>
    <w:rsid w:val="00413809"/>
    <w:rsid w:val="004139BC"/>
    <w:rsid w:val="00413BD8"/>
    <w:rsid w:val="00413CF8"/>
    <w:rsid w:val="00413E30"/>
    <w:rsid w:val="0041409A"/>
    <w:rsid w:val="00414223"/>
    <w:rsid w:val="004142FC"/>
    <w:rsid w:val="00414561"/>
    <w:rsid w:val="004147B4"/>
    <w:rsid w:val="00414DD5"/>
    <w:rsid w:val="00414F2A"/>
    <w:rsid w:val="00415413"/>
    <w:rsid w:val="00415447"/>
    <w:rsid w:val="004155D2"/>
    <w:rsid w:val="00415610"/>
    <w:rsid w:val="00415A55"/>
    <w:rsid w:val="00415DA3"/>
    <w:rsid w:val="00415F92"/>
    <w:rsid w:val="00416720"/>
    <w:rsid w:val="0041709D"/>
    <w:rsid w:val="00417B15"/>
    <w:rsid w:val="00417C1C"/>
    <w:rsid w:val="00420033"/>
    <w:rsid w:val="0042020B"/>
    <w:rsid w:val="0042065A"/>
    <w:rsid w:val="00420778"/>
    <w:rsid w:val="004208B3"/>
    <w:rsid w:val="00420C74"/>
    <w:rsid w:val="00421065"/>
    <w:rsid w:val="00421115"/>
    <w:rsid w:val="00421123"/>
    <w:rsid w:val="004212AB"/>
    <w:rsid w:val="004217BE"/>
    <w:rsid w:val="00422510"/>
    <w:rsid w:val="00422556"/>
    <w:rsid w:val="004227EA"/>
    <w:rsid w:val="0042292E"/>
    <w:rsid w:val="0042306A"/>
    <w:rsid w:val="00423622"/>
    <w:rsid w:val="00423662"/>
    <w:rsid w:val="00423A31"/>
    <w:rsid w:val="00424639"/>
    <w:rsid w:val="004246B1"/>
    <w:rsid w:val="00424939"/>
    <w:rsid w:val="00424A46"/>
    <w:rsid w:val="00424ABB"/>
    <w:rsid w:val="00424C8E"/>
    <w:rsid w:val="00424EE5"/>
    <w:rsid w:val="004250C1"/>
    <w:rsid w:val="004256AD"/>
    <w:rsid w:val="004258F9"/>
    <w:rsid w:val="00426037"/>
    <w:rsid w:val="0042645B"/>
    <w:rsid w:val="0042645E"/>
    <w:rsid w:val="00426A0D"/>
    <w:rsid w:val="00427052"/>
    <w:rsid w:val="004270F1"/>
    <w:rsid w:val="00427658"/>
    <w:rsid w:val="00427B36"/>
    <w:rsid w:val="00427B4B"/>
    <w:rsid w:val="00427E01"/>
    <w:rsid w:val="00427FF2"/>
    <w:rsid w:val="00430342"/>
    <w:rsid w:val="0043094E"/>
    <w:rsid w:val="00430A66"/>
    <w:rsid w:val="00430FDD"/>
    <w:rsid w:val="004315D2"/>
    <w:rsid w:val="00431C4E"/>
    <w:rsid w:val="004320FB"/>
    <w:rsid w:val="00432106"/>
    <w:rsid w:val="004321A3"/>
    <w:rsid w:val="00432254"/>
    <w:rsid w:val="0043258A"/>
    <w:rsid w:val="0043269D"/>
    <w:rsid w:val="00432959"/>
    <w:rsid w:val="0043296E"/>
    <w:rsid w:val="00432ADA"/>
    <w:rsid w:val="00433012"/>
    <w:rsid w:val="00433280"/>
    <w:rsid w:val="00433712"/>
    <w:rsid w:val="00434539"/>
    <w:rsid w:val="004348DB"/>
    <w:rsid w:val="004350A7"/>
    <w:rsid w:val="00435439"/>
    <w:rsid w:val="004358F1"/>
    <w:rsid w:val="004365D2"/>
    <w:rsid w:val="004369DE"/>
    <w:rsid w:val="00436C15"/>
    <w:rsid w:val="0043736D"/>
    <w:rsid w:val="00437743"/>
    <w:rsid w:val="00437A62"/>
    <w:rsid w:val="00437B96"/>
    <w:rsid w:val="00437EE3"/>
    <w:rsid w:val="00440097"/>
    <w:rsid w:val="0044023A"/>
    <w:rsid w:val="0044040E"/>
    <w:rsid w:val="00440433"/>
    <w:rsid w:val="004406B3"/>
    <w:rsid w:val="0044078B"/>
    <w:rsid w:val="00440994"/>
    <w:rsid w:val="00440BB9"/>
    <w:rsid w:val="00440E8C"/>
    <w:rsid w:val="004410CD"/>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CC5"/>
    <w:rsid w:val="00444FCC"/>
    <w:rsid w:val="00445039"/>
    <w:rsid w:val="004456A3"/>
    <w:rsid w:val="00446589"/>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F68"/>
    <w:rsid w:val="004522B1"/>
    <w:rsid w:val="004524A5"/>
    <w:rsid w:val="00452685"/>
    <w:rsid w:val="00452722"/>
    <w:rsid w:val="004528E1"/>
    <w:rsid w:val="00452926"/>
    <w:rsid w:val="00452C70"/>
    <w:rsid w:val="00452D73"/>
    <w:rsid w:val="00452D74"/>
    <w:rsid w:val="00452FB8"/>
    <w:rsid w:val="004532A7"/>
    <w:rsid w:val="0045395B"/>
    <w:rsid w:val="00453A42"/>
    <w:rsid w:val="004544B7"/>
    <w:rsid w:val="00454583"/>
    <w:rsid w:val="0045477B"/>
    <w:rsid w:val="004547A0"/>
    <w:rsid w:val="00454DC0"/>
    <w:rsid w:val="004553B1"/>
    <w:rsid w:val="00455627"/>
    <w:rsid w:val="00456702"/>
    <w:rsid w:val="00456824"/>
    <w:rsid w:val="00456A3E"/>
    <w:rsid w:val="00456D3C"/>
    <w:rsid w:val="00457041"/>
    <w:rsid w:val="00457473"/>
    <w:rsid w:val="00457CF7"/>
    <w:rsid w:val="00460197"/>
    <w:rsid w:val="00460A2F"/>
    <w:rsid w:val="00460C30"/>
    <w:rsid w:val="00460E52"/>
    <w:rsid w:val="0046192D"/>
    <w:rsid w:val="00461B8B"/>
    <w:rsid w:val="00461CEF"/>
    <w:rsid w:val="00462199"/>
    <w:rsid w:val="004621A3"/>
    <w:rsid w:val="00462DE1"/>
    <w:rsid w:val="004634EB"/>
    <w:rsid w:val="00463724"/>
    <w:rsid w:val="004638AA"/>
    <w:rsid w:val="00463AAC"/>
    <w:rsid w:val="00463B37"/>
    <w:rsid w:val="00463BAF"/>
    <w:rsid w:val="00463E21"/>
    <w:rsid w:val="00463E4E"/>
    <w:rsid w:val="00464017"/>
    <w:rsid w:val="0046401F"/>
    <w:rsid w:val="00464060"/>
    <w:rsid w:val="004640FD"/>
    <w:rsid w:val="00464166"/>
    <w:rsid w:val="00464530"/>
    <w:rsid w:val="004646BD"/>
    <w:rsid w:val="00464C51"/>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67D95"/>
    <w:rsid w:val="004705BC"/>
    <w:rsid w:val="00470E15"/>
    <w:rsid w:val="00470FC2"/>
    <w:rsid w:val="00470FD0"/>
    <w:rsid w:val="00471032"/>
    <w:rsid w:val="0047125B"/>
    <w:rsid w:val="0047198F"/>
    <w:rsid w:val="004719BB"/>
    <w:rsid w:val="00471B94"/>
    <w:rsid w:val="00471CBD"/>
    <w:rsid w:val="00472398"/>
    <w:rsid w:val="004724B7"/>
    <w:rsid w:val="00472735"/>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FD9"/>
    <w:rsid w:val="00477098"/>
    <w:rsid w:val="0047745B"/>
    <w:rsid w:val="00477E71"/>
    <w:rsid w:val="00477F49"/>
    <w:rsid w:val="00480070"/>
    <w:rsid w:val="00480891"/>
    <w:rsid w:val="00480B15"/>
    <w:rsid w:val="00480D48"/>
    <w:rsid w:val="00480DDB"/>
    <w:rsid w:val="00480DF6"/>
    <w:rsid w:val="00480EB7"/>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7AB"/>
    <w:rsid w:val="00486CF1"/>
    <w:rsid w:val="00487055"/>
    <w:rsid w:val="004871DE"/>
    <w:rsid w:val="004872CA"/>
    <w:rsid w:val="00487385"/>
    <w:rsid w:val="00487505"/>
    <w:rsid w:val="004877AB"/>
    <w:rsid w:val="004877C2"/>
    <w:rsid w:val="00487C7A"/>
    <w:rsid w:val="00487D42"/>
    <w:rsid w:val="00490064"/>
    <w:rsid w:val="00490673"/>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AD1"/>
    <w:rsid w:val="00492CC1"/>
    <w:rsid w:val="00492F07"/>
    <w:rsid w:val="00492FFE"/>
    <w:rsid w:val="004936EC"/>
    <w:rsid w:val="00493DD3"/>
    <w:rsid w:val="00494563"/>
    <w:rsid w:val="00494610"/>
    <w:rsid w:val="00494A78"/>
    <w:rsid w:val="00494B90"/>
    <w:rsid w:val="00495254"/>
    <w:rsid w:val="004953E8"/>
    <w:rsid w:val="004953EF"/>
    <w:rsid w:val="00495B2F"/>
    <w:rsid w:val="00495F7D"/>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2F0F"/>
    <w:rsid w:val="004A32C3"/>
    <w:rsid w:val="004A3605"/>
    <w:rsid w:val="004A3761"/>
    <w:rsid w:val="004A3770"/>
    <w:rsid w:val="004A3919"/>
    <w:rsid w:val="004A395E"/>
    <w:rsid w:val="004A39AF"/>
    <w:rsid w:val="004A3A2F"/>
    <w:rsid w:val="004A3F57"/>
    <w:rsid w:val="004A413D"/>
    <w:rsid w:val="004A4578"/>
    <w:rsid w:val="004A457F"/>
    <w:rsid w:val="004A45E9"/>
    <w:rsid w:val="004A4B19"/>
    <w:rsid w:val="004A4CEB"/>
    <w:rsid w:val="004A4FB0"/>
    <w:rsid w:val="004A500E"/>
    <w:rsid w:val="004A5125"/>
    <w:rsid w:val="004A5149"/>
    <w:rsid w:val="004A52A1"/>
    <w:rsid w:val="004A581E"/>
    <w:rsid w:val="004A5EB2"/>
    <w:rsid w:val="004A5FF2"/>
    <w:rsid w:val="004A6280"/>
    <w:rsid w:val="004A630A"/>
    <w:rsid w:val="004A652C"/>
    <w:rsid w:val="004A6AFF"/>
    <w:rsid w:val="004A703E"/>
    <w:rsid w:val="004A726A"/>
    <w:rsid w:val="004A7323"/>
    <w:rsid w:val="004A73AB"/>
    <w:rsid w:val="004A73D6"/>
    <w:rsid w:val="004A76E5"/>
    <w:rsid w:val="004A7B8F"/>
    <w:rsid w:val="004A7BA0"/>
    <w:rsid w:val="004A7CCB"/>
    <w:rsid w:val="004A7E0A"/>
    <w:rsid w:val="004A7F6E"/>
    <w:rsid w:val="004B032C"/>
    <w:rsid w:val="004B082D"/>
    <w:rsid w:val="004B1113"/>
    <w:rsid w:val="004B1B00"/>
    <w:rsid w:val="004B1D30"/>
    <w:rsid w:val="004B2E45"/>
    <w:rsid w:val="004B34AC"/>
    <w:rsid w:val="004B3775"/>
    <w:rsid w:val="004B390D"/>
    <w:rsid w:val="004B3AB6"/>
    <w:rsid w:val="004B3EDD"/>
    <w:rsid w:val="004B3FC5"/>
    <w:rsid w:val="004B4245"/>
    <w:rsid w:val="004B4321"/>
    <w:rsid w:val="004B4327"/>
    <w:rsid w:val="004B5A0C"/>
    <w:rsid w:val="004B6208"/>
    <w:rsid w:val="004B62EE"/>
    <w:rsid w:val="004B6387"/>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1E7"/>
    <w:rsid w:val="004C23F3"/>
    <w:rsid w:val="004C2637"/>
    <w:rsid w:val="004C264B"/>
    <w:rsid w:val="004C2C1B"/>
    <w:rsid w:val="004C2E8E"/>
    <w:rsid w:val="004C3903"/>
    <w:rsid w:val="004C3A56"/>
    <w:rsid w:val="004C3FF7"/>
    <w:rsid w:val="004C4408"/>
    <w:rsid w:val="004C4483"/>
    <w:rsid w:val="004C53D6"/>
    <w:rsid w:val="004C5631"/>
    <w:rsid w:val="004C5785"/>
    <w:rsid w:val="004C5AEE"/>
    <w:rsid w:val="004C5EA7"/>
    <w:rsid w:val="004C644D"/>
    <w:rsid w:val="004C663B"/>
    <w:rsid w:val="004C6936"/>
    <w:rsid w:val="004C6B9B"/>
    <w:rsid w:val="004D02D4"/>
    <w:rsid w:val="004D0411"/>
    <w:rsid w:val="004D0A21"/>
    <w:rsid w:val="004D0EA6"/>
    <w:rsid w:val="004D100B"/>
    <w:rsid w:val="004D1023"/>
    <w:rsid w:val="004D14C0"/>
    <w:rsid w:val="004D1A85"/>
    <w:rsid w:val="004D1BED"/>
    <w:rsid w:val="004D1C99"/>
    <w:rsid w:val="004D28C7"/>
    <w:rsid w:val="004D2B01"/>
    <w:rsid w:val="004D2F2C"/>
    <w:rsid w:val="004D3511"/>
    <w:rsid w:val="004D3A69"/>
    <w:rsid w:val="004D3FC0"/>
    <w:rsid w:val="004D42ED"/>
    <w:rsid w:val="004D431D"/>
    <w:rsid w:val="004D4639"/>
    <w:rsid w:val="004D4856"/>
    <w:rsid w:val="004D4897"/>
    <w:rsid w:val="004D49B2"/>
    <w:rsid w:val="004D4FF5"/>
    <w:rsid w:val="004D508C"/>
    <w:rsid w:val="004D55F9"/>
    <w:rsid w:val="004D5AB1"/>
    <w:rsid w:val="004D5C7A"/>
    <w:rsid w:val="004D5E30"/>
    <w:rsid w:val="004D5E72"/>
    <w:rsid w:val="004D609A"/>
    <w:rsid w:val="004D6100"/>
    <w:rsid w:val="004D6280"/>
    <w:rsid w:val="004D6515"/>
    <w:rsid w:val="004D686B"/>
    <w:rsid w:val="004D6C68"/>
    <w:rsid w:val="004D6CDD"/>
    <w:rsid w:val="004D6D5F"/>
    <w:rsid w:val="004D6DCE"/>
    <w:rsid w:val="004D6E09"/>
    <w:rsid w:val="004D6FC8"/>
    <w:rsid w:val="004D73DC"/>
    <w:rsid w:val="004D76C1"/>
    <w:rsid w:val="004D7794"/>
    <w:rsid w:val="004D7DD6"/>
    <w:rsid w:val="004D7F3B"/>
    <w:rsid w:val="004D7FC7"/>
    <w:rsid w:val="004E062A"/>
    <w:rsid w:val="004E0727"/>
    <w:rsid w:val="004E08CF"/>
    <w:rsid w:val="004E091E"/>
    <w:rsid w:val="004E0D1F"/>
    <w:rsid w:val="004E12A0"/>
    <w:rsid w:val="004E137F"/>
    <w:rsid w:val="004E1411"/>
    <w:rsid w:val="004E1D84"/>
    <w:rsid w:val="004E208E"/>
    <w:rsid w:val="004E2420"/>
    <w:rsid w:val="004E2732"/>
    <w:rsid w:val="004E346D"/>
    <w:rsid w:val="004E35EA"/>
    <w:rsid w:val="004E366E"/>
    <w:rsid w:val="004E39B3"/>
    <w:rsid w:val="004E3DF7"/>
    <w:rsid w:val="004E3E5A"/>
    <w:rsid w:val="004E40E8"/>
    <w:rsid w:val="004E428A"/>
    <w:rsid w:val="004E4AA1"/>
    <w:rsid w:val="004E4E23"/>
    <w:rsid w:val="004E548D"/>
    <w:rsid w:val="004E56BE"/>
    <w:rsid w:val="004E6029"/>
    <w:rsid w:val="004E656A"/>
    <w:rsid w:val="004E66DF"/>
    <w:rsid w:val="004E6834"/>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44"/>
    <w:rsid w:val="004F0BA1"/>
    <w:rsid w:val="004F0F8D"/>
    <w:rsid w:val="004F1633"/>
    <w:rsid w:val="004F189B"/>
    <w:rsid w:val="004F1E7C"/>
    <w:rsid w:val="004F230D"/>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66A7"/>
    <w:rsid w:val="004F6EBF"/>
    <w:rsid w:val="004F71EA"/>
    <w:rsid w:val="004F7818"/>
    <w:rsid w:val="004F7A66"/>
    <w:rsid w:val="004F7BF2"/>
    <w:rsid w:val="00500451"/>
    <w:rsid w:val="005007BC"/>
    <w:rsid w:val="00500A61"/>
    <w:rsid w:val="00500D62"/>
    <w:rsid w:val="00501328"/>
    <w:rsid w:val="00501350"/>
    <w:rsid w:val="0050146A"/>
    <w:rsid w:val="005017F5"/>
    <w:rsid w:val="005018C3"/>
    <w:rsid w:val="00501938"/>
    <w:rsid w:val="00501E07"/>
    <w:rsid w:val="00502536"/>
    <w:rsid w:val="00502C46"/>
    <w:rsid w:val="00502EF6"/>
    <w:rsid w:val="00503150"/>
    <w:rsid w:val="005035B2"/>
    <w:rsid w:val="005040DE"/>
    <w:rsid w:val="0050420E"/>
    <w:rsid w:val="00504666"/>
    <w:rsid w:val="005049CB"/>
    <w:rsid w:val="00504BDA"/>
    <w:rsid w:val="00504F95"/>
    <w:rsid w:val="0050541C"/>
    <w:rsid w:val="00505549"/>
    <w:rsid w:val="00505F1A"/>
    <w:rsid w:val="00505F49"/>
    <w:rsid w:val="00505FDA"/>
    <w:rsid w:val="0050624F"/>
    <w:rsid w:val="0050671A"/>
    <w:rsid w:val="00506832"/>
    <w:rsid w:val="00506A61"/>
    <w:rsid w:val="00506AEB"/>
    <w:rsid w:val="00506FA0"/>
    <w:rsid w:val="0050717F"/>
    <w:rsid w:val="005072C9"/>
    <w:rsid w:val="00507433"/>
    <w:rsid w:val="00507562"/>
    <w:rsid w:val="0050766F"/>
    <w:rsid w:val="00507697"/>
    <w:rsid w:val="0050785F"/>
    <w:rsid w:val="005079A1"/>
    <w:rsid w:val="00507E19"/>
    <w:rsid w:val="00507E55"/>
    <w:rsid w:val="00507EFB"/>
    <w:rsid w:val="0051024F"/>
    <w:rsid w:val="005103A9"/>
    <w:rsid w:val="00510797"/>
    <w:rsid w:val="005109E9"/>
    <w:rsid w:val="00510C45"/>
    <w:rsid w:val="005114A9"/>
    <w:rsid w:val="005118B0"/>
    <w:rsid w:val="005118DC"/>
    <w:rsid w:val="00511BCD"/>
    <w:rsid w:val="00512297"/>
    <w:rsid w:val="00512613"/>
    <w:rsid w:val="005129CA"/>
    <w:rsid w:val="00512AB9"/>
    <w:rsid w:val="00512D03"/>
    <w:rsid w:val="00512EDC"/>
    <w:rsid w:val="00513368"/>
    <w:rsid w:val="005135AF"/>
    <w:rsid w:val="005137FE"/>
    <w:rsid w:val="00513A3A"/>
    <w:rsid w:val="00513CFC"/>
    <w:rsid w:val="005141D6"/>
    <w:rsid w:val="0051442A"/>
    <w:rsid w:val="00514542"/>
    <w:rsid w:val="00514748"/>
    <w:rsid w:val="00514ADD"/>
    <w:rsid w:val="00514E7E"/>
    <w:rsid w:val="005152B4"/>
    <w:rsid w:val="00515732"/>
    <w:rsid w:val="00515B41"/>
    <w:rsid w:val="00515BD8"/>
    <w:rsid w:val="00515BF4"/>
    <w:rsid w:val="005163D9"/>
    <w:rsid w:val="00516F2A"/>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AC"/>
    <w:rsid w:val="0052274E"/>
    <w:rsid w:val="00522A0A"/>
    <w:rsid w:val="00523559"/>
    <w:rsid w:val="0052381E"/>
    <w:rsid w:val="00523C13"/>
    <w:rsid w:val="00523EB4"/>
    <w:rsid w:val="00524262"/>
    <w:rsid w:val="005245B2"/>
    <w:rsid w:val="0052499F"/>
    <w:rsid w:val="00524EE4"/>
    <w:rsid w:val="005254DC"/>
    <w:rsid w:val="005255C3"/>
    <w:rsid w:val="0052564D"/>
    <w:rsid w:val="00525D08"/>
    <w:rsid w:val="00525E8C"/>
    <w:rsid w:val="005262A8"/>
    <w:rsid w:val="005262B1"/>
    <w:rsid w:val="005265CB"/>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2F6"/>
    <w:rsid w:val="00533631"/>
    <w:rsid w:val="00533730"/>
    <w:rsid w:val="00533D14"/>
    <w:rsid w:val="00533F27"/>
    <w:rsid w:val="005342DE"/>
    <w:rsid w:val="00534497"/>
    <w:rsid w:val="00534540"/>
    <w:rsid w:val="005349A0"/>
    <w:rsid w:val="00534D11"/>
    <w:rsid w:val="00535362"/>
    <w:rsid w:val="0053538A"/>
    <w:rsid w:val="005354AD"/>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7EB"/>
    <w:rsid w:val="0054092F"/>
    <w:rsid w:val="005410A4"/>
    <w:rsid w:val="00541B08"/>
    <w:rsid w:val="00541F43"/>
    <w:rsid w:val="005423FD"/>
    <w:rsid w:val="005428C4"/>
    <w:rsid w:val="00542939"/>
    <w:rsid w:val="00542B79"/>
    <w:rsid w:val="00542C23"/>
    <w:rsid w:val="00542DA0"/>
    <w:rsid w:val="005432BF"/>
    <w:rsid w:val="005437C9"/>
    <w:rsid w:val="00543949"/>
    <w:rsid w:val="00543B9F"/>
    <w:rsid w:val="005441B6"/>
    <w:rsid w:val="0054439F"/>
    <w:rsid w:val="005448E1"/>
    <w:rsid w:val="00544933"/>
    <w:rsid w:val="00544978"/>
    <w:rsid w:val="00544DF9"/>
    <w:rsid w:val="00545449"/>
    <w:rsid w:val="005457E7"/>
    <w:rsid w:val="005459EF"/>
    <w:rsid w:val="00545EA9"/>
    <w:rsid w:val="0054666C"/>
    <w:rsid w:val="005467CD"/>
    <w:rsid w:val="00546A6C"/>
    <w:rsid w:val="00546AEE"/>
    <w:rsid w:val="00546C0D"/>
    <w:rsid w:val="00546C64"/>
    <w:rsid w:val="00546F07"/>
    <w:rsid w:val="005470A4"/>
    <w:rsid w:val="005470B6"/>
    <w:rsid w:val="00547418"/>
    <w:rsid w:val="00547696"/>
    <w:rsid w:val="005478BC"/>
    <w:rsid w:val="00547B24"/>
    <w:rsid w:val="00550728"/>
    <w:rsid w:val="00550ABE"/>
    <w:rsid w:val="00550AFA"/>
    <w:rsid w:val="005512CD"/>
    <w:rsid w:val="00551374"/>
    <w:rsid w:val="00551738"/>
    <w:rsid w:val="00551C51"/>
    <w:rsid w:val="00551F6D"/>
    <w:rsid w:val="00552434"/>
    <w:rsid w:val="00552976"/>
    <w:rsid w:val="0055307A"/>
    <w:rsid w:val="005535CA"/>
    <w:rsid w:val="00553804"/>
    <w:rsid w:val="00553834"/>
    <w:rsid w:val="005546E0"/>
    <w:rsid w:val="00554BC3"/>
    <w:rsid w:val="00554BFF"/>
    <w:rsid w:val="0055586E"/>
    <w:rsid w:val="00555A9F"/>
    <w:rsid w:val="00555DE9"/>
    <w:rsid w:val="0055623F"/>
    <w:rsid w:val="0055669B"/>
    <w:rsid w:val="00556907"/>
    <w:rsid w:val="00556AAD"/>
    <w:rsid w:val="00556BCF"/>
    <w:rsid w:val="00556C15"/>
    <w:rsid w:val="00557093"/>
    <w:rsid w:val="005571E2"/>
    <w:rsid w:val="00557233"/>
    <w:rsid w:val="005576E0"/>
    <w:rsid w:val="00557BD1"/>
    <w:rsid w:val="00557C40"/>
    <w:rsid w:val="00557E24"/>
    <w:rsid w:val="00560038"/>
    <w:rsid w:val="00560417"/>
    <w:rsid w:val="005604DE"/>
    <w:rsid w:val="0056063F"/>
    <w:rsid w:val="00560783"/>
    <w:rsid w:val="00560A88"/>
    <w:rsid w:val="00560B46"/>
    <w:rsid w:val="00560C5E"/>
    <w:rsid w:val="00560DD9"/>
    <w:rsid w:val="00561119"/>
    <w:rsid w:val="005612A9"/>
    <w:rsid w:val="00561306"/>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860"/>
    <w:rsid w:val="005659ED"/>
    <w:rsid w:val="00565B44"/>
    <w:rsid w:val="00565D42"/>
    <w:rsid w:val="0056616C"/>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CEC"/>
    <w:rsid w:val="00571E99"/>
    <w:rsid w:val="005720CC"/>
    <w:rsid w:val="0057227B"/>
    <w:rsid w:val="005723B0"/>
    <w:rsid w:val="005725C5"/>
    <w:rsid w:val="00572B25"/>
    <w:rsid w:val="00572E34"/>
    <w:rsid w:val="005738D9"/>
    <w:rsid w:val="00573C7D"/>
    <w:rsid w:val="0057404B"/>
    <w:rsid w:val="005742CE"/>
    <w:rsid w:val="005745B7"/>
    <w:rsid w:val="00574684"/>
    <w:rsid w:val="00574789"/>
    <w:rsid w:val="00574791"/>
    <w:rsid w:val="00575D75"/>
    <w:rsid w:val="00575FA1"/>
    <w:rsid w:val="0057677C"/>
    <w:rsid w:val="0057681C"/>
    <w:rsid w:val="00576EA1"/>
    <w:rsid w:val="005770F8"/>
    <w:rsid w:val="00577245"/>
    <w:rsid w:val="005778B1"/>
    <w:rsid w:val="00577A66"/>
    <w:rsid w:val="00577C12"/>
    <w:rsid w:val="00580152"/>
    <w:rsid w:val="00580586"/>
    <w:rsid w:val="00580938"/>
    <w:rsid w:val="00580BDC"/>
    <w:rsid w:val="0058114F"/>
    <w:rsid w:val="00581164"/>
    <w:rsid w:val="005813FB"/>
    <w:rsid w:val="005814D4"/>
    <w:rsid w:val="00581692"/>
    <w:rsid w:val="0058181E"/>
    <w:rsid w:val="00581AC9"/>
    <w:rsid w:val="00581BD9"/>
    <w:rsid w:val="00581C1A"/>
    <w:rsid w:val="00581D0F"/>
    <w:rsid w:val="00581ECB"/>
    <w:rsid w:val="005825AA"/>
    <w:rsid w:val="005826BB"/>
    <w:rsid w:val="00582904"/>
    <w:rsid w:val="00583832"/>
    <w:rsid w:val="00583D2B"/>
    <w:rsid w:val="005842C6"/>
    <w:rsid w:val="00584615"/>
    <w:rsid w:val="00584851"/>
    <w:rsid w:val="00584C22"/>
    <w:rsid w:val="00584E58"/>
    <w:rsid w:val="00585150"/>
    <w:rsid w:val="005852D5"/>
    <w:rsid w:val="005853AC"/>
    <w:rsid w:val="00585B10"/>
    <w:rsid w:val="00585B6E"/>
    <w:rsid w:val="005860A8"/>
    <w:rsid w:val="00586251"/>
    <w:rsid w:val="00586994"/>
    <w:rsid w:val="00586995"/>
    <w:rsid w:val="00586ACF"/>
    <w:rsid w:val="00587093"/>
    <w:rsid w:val="005875A5"/>
    <w:rsid w:val="00587E56"/>
    <w:rsid w:val="00590001"/>
    <w:rsid w:val="0059000D"/>
    <w:rsid w:val="005900D2"/>
    <w:rsid w:val="005901DD"/>
    <w:rsid w:val="005902EE"/>
    <w:rsid w:val="0059032B"/>
    <w:rsid w:val="0059038D"/>
    <w:rsid w:val="0059061A"/>
    <w:rsid w:val="00591257"/>
    <w:rsid w:val="00591525"/>
    <w:rsid w:val="00591845"/>
    <w:rsid w:val="005919CA"/>
    <w:rsid w:val="005919E2"/>
    <w:rsid w:val="00591D83"/>
    <w:rsid w:val="005921DD"/>
    <w:rsid w:val="005924F4"/>
    <w:rsid w:val="00592CF9"/>
    <w:rsid w:val="005932D5"/>
    <w:rsid w:val="0059344C"/>
    <w:rsid w:val="0059358C"/>
    <w:rsid w:val="0059393C"/>
    <w:rsid w:val="00593B1D"/>
    <w:rsid w:val="00593C95"/>
    <w:rsid w:val="00593DBD"/>
    <w:rsid w:val="00593FE8"/>
    <w:rsid w:val="0059401B"/>
    <w:rsid w:val="005942D7"/>
    <w:rsid w:val="00594ABE"/>
    <w:rsid w:val="005952E1"/>
    <w:rsid w:val="005953DF"/>
    <w:rsid w:val="00595605"/>
    <w:rsid w:val="005956C6"/>
    <w:rsid w:val="00595E3A"/>
    <w:rsid w:val="00596256"/>
    <w:rsid w:val="00596941"/>
    <w:rsid w:val="00596C64"/>
    <w:rsid w:val="00597002"/>
    <w:rsid w:val="005973B9"/>
    <w:rsid w:val="00597500"/>
    <w:rsid w:val="00597717"/>
    <w:rsid w:val="00597C12"/>
    <w:rsid w:val="00597D3A"/>
    <w:rsid w:val="00597E5C"/>
    <w:rsid w:val="005A029C"/>
    <w:rsid w:val="005A0313"/>
    <w:rsid w:val="005A0616"/>
    <w:rsid w:val="005A0653"/>
    <w:rsid w:val="005A065D"/>
    <w:rsid w:val="005A0964"/>
    <w:rsid w:val="005A1114"/>
    <w:rsid w:val="005A17DE"/>
    <w:rsid w:val="005A1DEB"/>
    <w:rsid w:val="005A2538"/>
    <w:rsid w:val="005A254B"/>
    <w:rsid w:val="005A2AB9"/>
    <w:rsid w:val="005A30EF"/>
    <w:rsid w:val="005A3513"/>
    <w:rsid w:val="005A40F5"/>
    <w:rsid w:val="005A4C27"/>
    <w:rsid w:val="005A52FC"/>
    <w:rsid w:val="005A53D4"/>
    <w:rsid w:val="005A5D3B"/>
    <w:rsid w:val="005A61E8"/>
    <w:rsid w:val="005A628C"/>
    <w:rsid w:val="005A6BE7"/>
    <w:rsid w:val="005A6BEA"/>
    <w:rsid w:val="005A6D36"/>
    <w:rsid w:val="005A6DB5"/>
    <w:rsid w:val="005A72C5"/>
    <w:rsid w:val="005A7B42"/>
    <w:rsid w:val="005A7DA9"/>
    <w:rsid w:val="005B00BE"/>
    <w:rsid w:val="005B0894"/>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C62"/>
    <w:rsid w:val="005B4ED3"/>
    <w:rsid w:val="005B5140"/>
    <w:rsid w:val="005B587A"/>
    <w:rsid w:val="005B6109"/>
    <w:rsid w:val="005B62D1"/>
    <w:rsid w:val="005B6674"/>
    <w:rsid w:val="005B6C95"/>
    <w:rsid w:val="005B6D55"/>
    <w:rsid w:val="005B6DCB"/>
    <w:rsid w:val="005B71B5"/>
    <w:rsid w:val="005B772B"/>
    <w:rsid w:val="005B7A3E"/>
    <w:rsid w:val="005B7E43"/>
    <w:rsid w:val="005C005C"/>
    <w:rsid w:val="005C0099"/>
    <w:rsid w:val="005C013F"/>
    <w:rsid w:val="005C02BB"/>
    <w:rsid w:val="005C06AD"/>
    <w:rsid w:val="005C0891"/>
    <w:rsid w:val="005C0BC0"/>
    <w:rsid w:val="005C0CBB"/>
    <w:rsid w:val="005C0CD5"/>
    <w:rsid w:val="005C0DC1"/>
    <w:rsid w:val="005C1120"/>
    <w:rsid w:val="005C11E8"/>
    <w:rsid w:val="005C1748"/>
    <w:rsid w:val="005C178D"/>
    <w:rsid w:val="005C19D0"/>
    <w:rsid w:val="005C1A0A"/>
    <w:rsid w:val="005C1DBB"/>
    <w:rsid w:val="005C210B"/>
    <w:rsid w:val="005C2645"/>
    <w:rsid w:val="005C2DE3"/>
    <w:rsid w:val="005C304E"/>
    <w:rsid w:val="005C3367"/>
    <w:rsid w:val="005C3DFE"/>
    <w:rsid w:val="005C4306"/>
    <w:rsid w:val="005C437D"/>
    <w:rsid w:val="005C4439"/>
    <w:rsid w:val="005C4763"/>
    <w:rsid w:val="005C47D5"/>
    <w:rsid w:val="005C48D8"/>
    <w:rsid w:val="005C4BC2"/>
    <w:rsid w:val="005C514F"/>
    <w:rsid w:val="005C52C0"/>
    <w:rsid w:val="005C531C"/>
    <w:rsid w:val="005C553E"/>
    <w:rsid w:val="005C569A"/>
    <w:rsid w:val="005C56A6"/>
    <w:rsid w:val="005C5930"/>
    <w:rsid w:val="005C5995"/>
    <w:rsid w:val="005C59E0"/>
    <w:rsid w:val="005C59F1"/>
    <w:rsid w:val="005C5C3F"/>
    <w:rsid w:val="005C5FB7"/>
    <w:rsid w:val="005C5FF3"/>
    <w:rsid w:val="005C651D"/>
    <w:rsid w:val="005C662C"/>
    <w:rsid w:val="005C6F5C"/>
    <w:rsid w:val="005C7123"/>
    <w:rsid w:val="005C7901"/>
    <w:rsid w:val="005C792A"/>
    <w:rsid w:val="005C7C3F"/>
    <w:rsid w:val="005C7F6E"/>
    <w:rsid w:val="005D0288"/>
    <w:rsid w:val="005D0589"/>
    <w:rsid w:val="005D05CD"/>
    <w:rsid w:val="005D0AE9"/>
    <w:rsid w:val="005D0E32"/>
    <w:rsid w:val="005D16A6"/>
    <w:rsid w:val="005D1936"/>
    <w:rsid w:val="005D1FF5"/>
    <w:rsid w:val="005D24DA"/>
    <w:rsid w:val="005D25E3"/>
    <w:rsid w:val="005D2AAE"/>
    <w:rsid w:val="005D2AF7"/>
    <w:rsid w:val="005D2EA6"/>
    <w:rsid w:val="005D2FA9"/>
    <w:rsid w:val="005D32FC"/>
    <w:rsid w:val="005D33E7"/>
    <w:rsid w:val="005D3578"/>
    <w:rsid w:val="005D3E75"/>
    <w:rsid w:val="005D4047"/>
    <w:rsid w:val="005D405C"/>
    <w:rsid w:val="005D4163"/>
    <w:rsid w:val="005D4411"/>
    <w:rsid w:val="005D44C1"/>
    <w:rsid w:val="005D46A7"/>
    <w:rsid w:val="005D4C40"/>
    <w:rsid w:val="005D5234"/>
    <w:rsid w:val="005D52B0"/>
    <w:rsid w:val="005D5711"/>
    <w:rsid w:val="005D6855"/>
    <w:rsid w:val="005D7240"/>
    <w:rsid w:val="005D7295"/>
    <w:rsid w:val="005D7331"/>
    <w:rsid w:val="005D7D40"/>
    <w:rsid w:val="005D7F93"/>
    <w:rsid w:val="005E0405"/>
    <w:rsid w:val="005E0642"/>
    <w:rsid w:val="005E0765"/>
    <w:rsid w:val="005E0F32"/>
    <w:rsid w:val="005E0FDB"/>
    <w:rsid w:val="005E1E55"/>
    <w:rsid w:val="005E2846"/>
    <w:rsid w:val="005E2ED0"/>
    <w:rsid w:val="005E2FE3"/>
    <w:rsid w:val="005E32C6"/>
    <w:rsid w:val="005E3316"/>
    <w:rsid w:val="005E3392"/>
    <w:rsid w:val="005E33A3"/>
    <w:rsid w:val="005E34A4"/>
    <w:rsid w:val="005E35BB"/>
    <w:rsid w:val="005E377B"/>
    <w:rsid w:val="005E3C57"/>
    <w:rsid w:val="005E4146"/>
    <w:rsid w:val="005E4FF8"/>
    <w:rsid w:val="005E5233"/>
    <w:rsid w:val="005E54A8"/>
    <w:rsid w:val="005E5935"/>
    <w:rsid w:val="005E5AF2"/>
    <w:rsid w:val="005E5B17"/>
    <w:rsid w:val="005E5BC5"/>
    <w:rsid w:val="005E5C38"/>
    <w:rsid w:val="005E64E5"/>
    <w:rsid w:val="005E66FF"/>
    <w:rsid w:val="005E6A9F"/>
    <w:rsid w:val="005E6B37"/>
    <w:rsid w:val="005E6C71"/>
    <w:rsid w:val="005E6CEE"/>
    <w:rsid w:val="005E6E6D"/>
    <w:rsid w:val="005E6F0F"/>
    <w:rsid w:val="005E6F35"/>
    <w:rsid w:val="005E725F"/>
    <w:rsid w:val="005E77EE"/>
    <w:rsid w:val="005E7BE3"/>
    <w:rsid w:val="005E7EA3"/>
    <w:rsid w:val="005E7F15"/>
    <w:rsid w:val="005F020E"/>
    <w:rsid w:val="005F053D"/>
    <w:rsid w:val="005F110D"/>
    <w:rsid w:val="005F18B9"/>
    <w:rsid w:val="005F1E7B"/>
    <w:rsid w:val="005F266A"/>
    <w:rsid w:val="005F2848"/>
    <w:rsid w:val="005F301A"/>
    <w:rsid w:val="005F30F1"/>
    <w:rsid w:val="005F3372"/>
    <w:rsid w:val="005F35FC"/>
    <w:rsid w:val="005F3D65"/>
    <w:rsid w:val="005F4196"/>
    <w:rsid w:val="005F42BE"/>
    <w:rsid w:val="005F458E"/>
    <w:rsid w:val="005F47C9"/>
    <w:rsid w:val="005F4C39"/>
    <w:rsid w:val="005F5A04"/>
    <w:rsid w:val="005F5F2C"/>
    <w:rsid w:val="005F5FA9"/>
    <w:rsid w:val="005F635E"/>
    <w:rsid w:val="005F64CB"/>
    <w:rsid w:val="005F6540"/>
    <w:rsid w:val="005F67D1"/>
    <w:rsid w:val="005F6E1C"/>
    <w:rsid w:val="005F709D"/>
    <w:rsid w:val="005F7D13"/>
    <w:rsid w:val="005F7E65"/>
    <w:rsid w:val="006001C7"/>
    <w:rsid w:val="0060048E"/>
    <w:rsid w:val="00600813"/>
    <w:rsid w:val="00600895"/>
    <w:rsid w:val="006009CC"/>
    <w:rsid w:val="00601176"/>
    <w:rsid w:val="0060119F"/>
    <w:rsid w:val="0060146D"/>
    <w:rsid w:val="006015F6"/>
    <w:rsid w:val="00601637"/>
    <w:rsid w:val="00601B64"/>
    <w:rsid w:val="0060201B"/>
    <w:rsid w:val="0060260F"/>
    <w:rsid w:val="00602CB8"/>
    <w:rsid w:val="006031DD"/>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CC7"/>
    <w:rsid w:val="00606E41"/>
    <w:rsid w:val="006074BF"/>
    <w:rsid w:val="00610517"/>
    <w:rsid w:val="006105CE"/>
    <w:rsid w:val="0061092E"/>
    <w:rsid w:val="006111A9"/>
    <w:rsid w:val="006119EF"/>
    <w:rsid w:val="00611A22"/>
    <w:rsid w:val="00611AED"/>
    <w:rsid w:val="00611C5D"/>
    <w:rsid w:val="00612368"/>
    <w:rsid w:val="006126C1"/>
    <w:rsid w:val="00612B6F"/>
    <w:rsid w:val="00613323"/>
    <w:rsid w:val="00613577"/>
    <w:rsid w:val="00613BBB"/>
    <w:rsid w:val="00613CD5"/>
    <w:rsid w:val="00613E37"/>
    <w:rsid w:val="0061414E"/>
    <w:rsid w:val="00614187"/>
    <w:rsid w:val="006144AB"/>
    <w:rsid w:val="0061462D"/>
    <w:rsid w:val="00614637"/>
    <w:rsid w:val="00614981"/>
    <w:rsid w:val="00615402"/>
    <w:rsid w:val="006154BD"/>
    <w:rsid w:val="00615768"/>
    <w:rsid w:val="00615E52"/>
    <w:rsid w:val="006160C0"/>
    <w:rsid w:val="00616302"/>
    <w:rsid w:val="0061639A"/>
    <w:rsid w:val="00616527"/>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041"/>
    <w:rsid w:val="00624CA6"/>
    <w:rsid w:val="00624FAE"/>
    <w:rsid w:val="00625270"/>
    <w:rsid w:val="00625674"/>
    <w:rsid w:val="00625902"/>
    <w:rsid w:val="00625F31"/>
    <w:rsid w:val="006261B6"/>
    <w:rsid w:val="00626A1D"/>
    <w:rsid w:val="00626AF4"/>
    <w:rsid w:val="00626C76"/>
    <w:rsid w:val="00626D31"/>
    <w:rsid w:val="00626F02"/>
    <w:rsid w:val="006270E1"/>
    <w:rsid w:val="0062765D"/>
    <w:rsid w:val="006279A6"/>
    <w:rsid w:val="00627A5C"/>
    <w:rsid w:val="00627D05"/>
    <w:rsid w:val="006300F9"/>
    <w:rsid w:val="00630676"/>
    <w:rsid w:val="00630E2F"/>
    <w:rsid w:val="00630FFC"/>
    <w:rsid w:val="006310FB"/>
    <w:rsid w:val="0063131D"/>
    <w:rsid w:val="00631A8C"/>
    <w:rsid w:val="00631BDC"/>
    <w:rsid w:val="00631C75"/>
    <w:rsid w:val="00631E26"/>
    <w:rsid w:val="00632152"/>
    <w:rsid w:val="006321FA"/>
    <w:rsid w:val="0063221F"/>
    <w:rsid w:val="00632A36"/>
    <w:rsid w:val="00632ADF"/>
    <w:rsid w:val="00632DFE"/>
    <w:rsid w:val="00633065"/>
    <w:rsid w:val="0063346A"/>
    <w:rsid w:val="00634253"/>
    <w:rsid w:val="006342EB"/>
    <w:rsid w:val="00634D81"/>
    <w:rsid w:val="00634FBA"/>
    <w:rsid w:val="006352EA"/>
    <w:rsid w:val="006355A4"/>
    <w:rsid w:val="006356D7"/>
    <w:rsid w:val="00635819"/>
    <w:rsid w:val="00635B22"/>
    <w:rsid w:val="00635C7F"/>
    <w:rsid w:val="00635DF0"/>
    <w:rsid w:val="00636219"/>
    <w:rsid w:val="006362D1"/>
    <w:rsid w:val="00636508"/>
    <w:rsid w:val="00636623"/>
    <w:rsid w:val="00636630"/>
    <w:rsid w:val="00636731"/>
    <w:rsid w:val="00636940"/>
    <w:rsid w:val="00636AE8"/>
    <w:rsid w:val="00636E71"/>
    <w:rsid w:val="00636F40"/>
    <w:rsid w:val="0063702B"/>
    <w:rsid w:val="00637298"/>
    <w:rsid w:val="006373EC"/>
    <w:rsid w:val="00637841"/>
    <w:rsid w:val="00637AA2"/>
    <w:rsid w:val="00637B9A"/>
    <w:rsid w:val="00637D5C"/>
    <w:rsid w:val="0064031F"/>
    <w:rsid w:val="00640720"/>
    <w:rsid w:val="00640868"/>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3A0"/>
    <w:rsid w:val="006444FF"/>
    <w:rsid w:val="0064454C"/>
    <w:rsid w:val="00644772"/>
    <w:rsid w:val="00644ACF"/>
    <w:rsid w:val="00644B0D"/>
    <w:rsid w:val="00644F34"/>
    <w:rsid w:val="00645253"/>
    <w:rsid w:val="006457EA"/>
    <w:rsid w:val="00645B03"/>
    <w:rsid w:val="00645BC2"/>
    <w:rsid w:val="00646015"/>
    <w:rsid w:val="006460A3"/>
    <w:rsid w:val="0064612C"/>
    <w:rsid w:val="0064647D"/>
    <w:rsid w:val="006467A1"/>
    <w:rsid w:val="006467AF"/>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A71"/>
    <w:rsid w:val="00653C5F"/>
    <w:rsid w:val="00653DBD"/>
    <w:rsid w:val="00653FEC"/>
    <w:rsid w:val="00654042"/>
    <w:rsid w:val="0065404B"/>
    <w:rsid w:val="006547A7"/>
    <w:rsid w:val="006549D4"/>
    <w:rsid w:val="00654C29"/>
    <w:rsid w:val="006550CF"/>
    <w:rsid w:val="00655114"/>
    <w:rsid w:val="0065516C"/>
    <w:rsid w:val="0065565D"/>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565"/>
    <w:rsid w:val="006617AD"/>
    <w:rsid w:val="00661918"/>
    <w:rsid w:val="00661C62"/>
    <w:rsid w:val="00661E00"/>
    <w:rsid w:val="00662874"/>
    <w:rsid w:val="0066298C"/>
    <w:rsid w:val="00662A31"/>
    <w:rsid w:val="00662B33"/>
    <w:rsid w:val="0066317B"/>
    <w:rsid w:val="0066352F"/>
    <w:rsid w:val="006636FD"/>
    <w:rsid w:val="00663724"/>
    <w:rsid w:val="006637BF"/>
    <w:rsid w:val="00663AE3"/>
    <w:rsid w:val="00663EA8"/>
    <w:rsid w:val="00663EE3"/>
    <w:rsid w:val="00664136"/>
    <w:rsid w:val="00664213"/>
    <w:rsid w:val="00664CBB"/>
    <w:rsid w:val="00664F9A"/>
    <w:rsid w:val="00665449"/>
    <w:rsid w:val="0066556A"/>
    <w:rsid w:val="00665B5B"/>
    <w:rsid w:val="00665C07"/>
    <w:rsid w:val="00665C0E"/>
    <w:rsid w:val="0066632B"/>
    <w:rsid w:val="006667DB"/>
    <w:rsid w:val="006678DC"/>
    <w:rsid w:val="00667D58"/>
    <w:rsid w:val="006700AA"/>
    <w:rsid w:val="0067019B"/>
    <w:rsid w:val="006701F6"/>
    <w:rsid w:val="0067022C"/>
    <w:rsid w:val="006702EF"/>
    <w:rsid w:val="006702FC"/>
    <w:rsid w:val="00670300"/>
    <w:rsid w:val="006703D8"/>
    <w:rsid w:val="00670927"/>
    <w:rsid w:val="006709B0"/>
    <w:rsid w:val="00670A83"/>
    <w:rsid w:val="00670EBC"/>
    <w:rsid w:val="00670F34"/>
    <w:rsid w:val="0067102B"/>
    <w:rsid w:val="0067153E"/>
    <w:rsid w:val="00671BE4"/>
    <w:rsid w:val="00671EA3"/>
    <w:rsid w:val="0067201E"/>
    <w:rsid w:val="0067217F"/>
    <w:rsid w:val="006727D5"/>
    <w:rsid w:val="00672847"/>
    <w:rsid w:val="00672A60"/>
    <w:rsid w:val="00672F60"/>
    <w:rsid w:val="00674B90"/>
    <w:rsid w:val="00675022"/>
    <w:rsid w:val="0067528E"/>
    <w:rsid w:val="006759B6"/>
    <w:rsid w:val="00675ACD"/>
    <w:rsid w:val="00675D73"/>
    <w:rsid w:val="00675FBD"/>
    <w:rsid w:val="0067614C"/>
    <w:rsid w:val="00676152"/>
    <w:rsid w:val="0067631E"/>
    <w:rsid w:val="0067666C"/>
    <w:rsid w:val="00676CE3"/>
    <w:rsid w:val="00676E65"/>
    <w:rsid w:val="00676EA5"/>
    <w:rsid w:val="006773D9"/>
    <w:rsid w:val="0067791F"/>
    <w:rsid w:val="0068011D"/>
    <w:rsid w:val="006803A4"/>
    <w:rsid w:val="0068071E"/>
    <w:rsid w:val="00680896"/>
    <w:rsid w:val="00681093"/>
    <w:rsid w:val="00681544"/>
    <w:rsid w:val="00681682"/>
    <w:rsid w:val="00681A83"/>
    <w:rsid w:val="00681C25"/>
    <w:rsid w:val="00681F82"/>
    <w:rsid w:val="006827B5"/>
    <w:rsid w:val="00682E3B"/>
    <w:rsid w:val="00682EDF"/>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4A"/>
    <w:rsid w:val="006868BC"/>
    <w:rsid w:val="00686A79"/>
    <w:rsid w:val="00686E07"/>
    <w:rsid w:val="00687430"/>
    <w:rsid w:val="006875B1"/>
    <w:rsid w:val="006877A8"/>
    <w:rsid w:val="00687F8A"/>
    <w:rsid w:val="00687FD0"/>
    <w:rsid w:val="00690009"/>
    <w:rsid w:val="006901CE"/>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57F"/>
    <w:rsid w:val="0069274C"/>
    <w:rsid w:val="006930C7"/>
    <w:rsid w:val="00693624"/>
    <w:rsid w:val="006938BC"/>
    <w:rsid w:val="006939D2"/>
    <w:rsid w:val="00693F9D"/>
    <w:rsid w:val="006942BD"/>
    <w:rsid w:val="00694364"/>
    <w:rsid w:val="0069472B"/>
    <w:rsid w:val="00694AD6"/>
    <w:rsid w:val="00694D7D"/>
    <w:rsid w:val="00695004"/>
    <w:rsid w:val="0069549B"/>
    <w:rsid w:val="006955F2"/>
    <w:rsid w:val="00695D82"/>
    <w:rsid w:val="00695E06"/>
    <w:rsid w:val="00696066"/>
    <w:rsid w:val="0069606F"/>
    <w:rsid w:val="006962B4"/>
    <w:rsid w:val="006964F9"/>
    <w:rsid w:val="0069651F"/>
    <w:rsid w:val="00696DFF"/>
    <w:rsid w:val="0069703D"/>
    <w:rsid w:val="006970B7"/>
    <w:rsid w:val="00697AF2"/>
    <w:rsid w:val="00697C6B"/>
    <w:rsid w:val="00697F5F"/>
    <w:rsid w:val="006A059C"/>
    <w:rsid w:val="006A0F2C"/>
    <w:rsid w:val="006A0F30"/>
    <w:rsid w:val="006A1080"/>
    <w:rsid w:val="006A1191"/>
    <w:rsid w:val="006A1225"/>
    <w:rsid w:val="006A13E4"/>
    <w:rsid w:val="006A152E"/>
    <w:rsid w:val="006A157F"/>
    <w:rsid w:val="006A15A2"/>
    <w:rsid w:val="006A1B14"/>
    <w:rsid w:val="006A291E"/>
    <w:rsid w:val="006A2B26"/>
    <w:rsid w:val="006A3726"/>
    <w:rsid w:val="006A389F"/>
    <w:rsid w:val="006A39A0"/>
    <w:rsid w:val="006A3F35"/>
    <w:rsid w:val="006A411B"/>
    <w:rsid w:val="006A4166"/>
    <w:rsid w:val="006A42A2"/>
    <w:rsid w:val="006A4BDF"/>
    <w:rsid w:val="006A4EF3"/>
    <w:rsid w:val="006A515B"/>
    <w:rsid w:val="006A52E5"/>
    <w:rsid w:val="006A582C"/>
    <w:rsid w:val="006A595D"/>
    <w:rsid w:val="006A5C45"/>
    <w:rsid w:val="006A5D8E"/>
    <w:rsid w:val="006A5E9D"/>
    <w:rsid w:val="006A60CC"/>
    <w:rsid w:val="006A62D9"/>
    <w:rsid w:val="006A64EC"/>
    <w:rsid w:val="006A671D"/>
    <w:rsid w:val="006A6CA6"/>
    <w:rsid w:val="006A6E82"/>
    <w:rsid w:val="006A73FF"/>
    <w:rsid w:val="006A752B"/>
    <w:rsid w:val="006A7B54"/>
    <w:rsid w:val="006A7BC8"/>
    <w:rsid w:val="006B0182"/>
    <w:rsid w:val="006B063C"/>
    <w:rsid w:val="006B0690"/>
    <w:rsid w:val="006B0A47"/>
    <w:rsid w:val="006B0A71"/>
    <w:rsid w:val="006B0BAA"/>
    <w:rsid w:val="006B12BC"/>
    <w:rsid w:val="006B13B8"/>
    <w:rsid w:val="006B15B4"/>
    <w:rsid w:val="006B26B5"/>
    <w:rsid w:val="006B2E38"/>
    <w:rsid w:val="006B2E3D"/>
    <w:rsid w:val="006B30C2"/>
    <w:rsid w:val="006B357D"/>
    <w:rsid w:val="006B3C74"/>
    <w:rsid w:val="006B3D63"/>
    <w:rsid w:val="006B4416"/>
    <w:rsid w:val="006B462D"/>
    <w:rsid w:val="006B46D0"/>
    <w:rsid w:val="006B46E0"/>
    <w:rsid w:val="006B4A54"/>
    <w:rsid w:val="006B4FBB"/>
    <w:rsid w:val="006B50AC"/>
    <w:rsid w:val="006B5414"/>
    <w:rsid w:val="006B5A00"/>
    <w:rsid w:val="006B5A2B"/>
    <w:rsid w:val="006B5BCB"/>
    <w:rsid w:val="006B5DEE"/>
    <w:rsid w:val="006B6362"/>
    <w:rsid w:val="006B6FDA"/>
    <w:rsid w:val="006B7126"/>
    <w:rsid w:val="006B76A2"/>
    <w:rsid w:val="006B787E"/>
    <w:rsid w:val="006B79A1"/>
    <w:rsid w:val="006B7A9B"/>
    <w:rsid w:val="006B7AFC"/>
    <w:rsid w:val="006C00E9"/>
    <w:rsid w:val="006C0115"/>
    <w:rsid w:val="006C03C5"/>
    <w:rsid w:val="006C03DD"/>
    <w:rsid w:val="006C0441"/>
    <w:rsid w:val="006C050A"/>
    <w:rsid w:val="006C0C86"/>
    <w:rsid w:val="006C1399"/>
    <w:rsid w:val="006C1435"/>
    <w:rsid w:val="006C1520"/>
    <w:rsid w:val="006C171E"/>
    <w:rsid w:val="006C2B73"/>
    <w:rsid w:val="006C2D52"/>
    <w:rsid w:val="006C2FFB"/>
    <w:rsid w:val="006C365C"/>
    <w:rsid w:val="006C39FC"/>
    <w:rsid w:val="006C41F6"/>
    <w:rsid w:val="006C422D"/>
    <w:rsid w:val="006C4608"/>
    <w:rsid w:val="006C47B5"/>
    <w:rsid w:val="006C4ADA"/>
    <w:rsid w:val="006C4F70"/>
    <w:rsid w:val="006C4F95"/>
    <w:rsid w:val="006C522B"/>
    <w:rsid w:val="006C5581"/>
    <w:rsid w:val="006C595F"/>
    <w:rsid w:val="006C5AFA"/>
    <w:rsid w:val="006C5BED"/>
    <w:rsid w:val="006C5CA0"/>
    <w:rsid w:val="006C61EE"/>
    <w:rsid w:val="006C6381"/>
    <w:rsid w:val="006C7148"/>
    <w:rsid w:val="006C727F"/>
    <w:rsid w:val="006C769A"/>
    <w:rsid w:val="006C7E25"/>
    <w:rsid w:val="006D029F"/>
    <w:rsid w:val="006D0362"/>
    <w:rsid w:val="006D052D"/>
    <w:rsid w:val="006D0A45"/>
    <w:rsid w:val="006D0BA6"/>
    <w:rsid w:val="006D0C5E"/>
    <w:rsid w:val="006D1332"/>
    <w:rsid w:val="006D1A02"/>
    <w:rsid w:val="006D1B44"/>
    <w:rsid w:val="006D1B68"/>
    <w:rsid w:val="006D1B90"/>
    <w:rsid w:val="006D1C20"/>
    <w:rsid w:val="006D2214"/>
    <w:rsid w:val="006D234B"/>
    <w:rsid w:val="006D2529"/>
    <w:rsid w:val="006D258C"/>
    <w:rsid w:val="006D2748"/>
    <w:rsid w:val="006D2E68"/>
    <w:rsid w:val="006D3013"/>
    <w:rsid w:val="006D33A2"/>
    <w:rsid w:val="006D34E9"/>
    <w:rsid w:val="006D38D0"/>
    <w:rsid w:val="006D3991"/>
    <w:rsid w:val="006D39D6"/>
    <w:rsid w:val="006D3A0B"/>
    <w:rsid w:val="006D3ABF"/>
    <w:rsid w:val="006D3DE1"/>
    <w:rsid w:val="006D3FE1"/>
    <w:rsid w:val="006D42EE"/>
    <w:rsid w:val="006D4611"/>
    <w:rsid w:val="006D4686"/>
    <w:rsid w:val="006D4A5A"/>
    <w:rsid w:val="006D4D5C"/>
    <w:rsid w:val="006D4DD0"/>
    <w:rsid w:val="006D54D2"/>
    <w:rsid w:val="006D555E"/>
    <w:rsid w:val="006D5C66"/>
    <w:rsid w:val="006D6791"/>
    <w:rsid w:val="006D67C2"/>
    <w:rsid w:val="006D6E72"/>
    <w:rsid w:val="006D6EBC"/>
    <w:rsid w:val="006D7C1C"/>
    <w:rsid w:val="006D7C9D"/>
    <w:rsid w:val="006D7CA7"/>
    <w:rsid w:val="006E0104"/>
    <w:rsid w:val="006E0434"/>
    <w:rsid w:val="006E04D8"/>
    <w:rsid w:val="006E0D59"/>
    <w:rsid w:val="006E0E89"/>
    <w:rsid w:val="006E0ED3"/>
    <w:rsid w:val="006E0ED6"/>
    <w:rsid w:val="006E10D5"/>
    <w:rsid w:val="006E12A1"/>
    <w:rsid w:val="006E1333"/>
    <w:rsid w:val="006E1383"/>
    <w:rsid w:val="006E1492"/>
    <w:rsid w:val="006E1D75"/>
    <w:rsid w:val="006E1ED0"/>
    <w:rsid w:val="006E216D"/>
    <w:rsid w:val="006E23BD"/>
    <w:rsid w:val="006E256E"/>
    <w:rsid w:val="006E281F"/>
    <w:rsid w:val="006E294B"/>
    <w:rsid w:val="006E297D"/>
    <w:rsid w:val="006E2AAB"/>
    <w:rsid w:val="006E2E60"/>
    <w:rsid w:val="006E2F7C"/>
    <w:rsid w:val="006E32DC"/>
    <w:rsid w:val="006E3B57"/>
    <w:rsid w:val="006E3C23"/>
    <w:rsid w:val="006E3E39"/>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5F"/>
    <w:rsid w:val="006E7DE3"/>
    <w:rsid w:val="006E7E92"/>
    <w:rsid w:val="006E7EDC"/>
    <w:rsid w:val="006E7FA6"/>
    <w:rsid w:val="006F0371"/>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272"/>
    <w:rsid w:val="006F5366"/>
    <w:rsid w:val="006F5621"/>
    <w:rsid w:val="006F5C86"/>
    <w:rsid w:val="006F5DA6"/>
    <w:rsid w:val="006F5F11"/>
    <w:rsid w:val="006F608D"/>
    <w:rsid w:val="006F6427"/>
    <w:rsid w:val="006F65B6"/>
    <w:rsid w:val="006F68A9"/>
    <w:rsid w:val="006F68BD"/>
    <w:rsid w:val="006F6C1A"/>
    <w:rsid w:val="006F7519"/>
    <w:rsid w:val="006F752F"/>
    <w:rsid w:val="006F7ED5"/>
    <w:rsid w:val="0070008F"/>
    <w:rsid w:val="0070079C"/>
    <w:rsid w:val="00700BF1"/>
    <w:rsid w:val="00700C3D"/>
    <w:rsid w:val="00700E5B"/>
    <w:rsid w:val="00700FA6"/>
    <w:rsid w:val="007012B0"/>
    <w:rsid w:val="007013D3"/>
    <w:rsid w:val="00701B82"/>
    <w:rsid w:val="00702439"/>
    <w:rsid w:val="00702C7F"/>
    <w:rsid w:val="00702FEF"/>
    <w:rsid w:val="00703267"/>
    <w:rsid w:val="0070395D"/>
    <w:rsid w:val="00703B51"/>
    <w:rsid w:val="00704143"/>
    <w:rsid w:val="007041D0"/>
    <w:rsid w:val="00704811"/>
    <w:rsid w:val="00704DEA"/>
    <w:rsid w:val="0070578E"/>
    <w:rsid w:val="00706010"/>
    <w:rsid w:val="007063AA"/>
    <w:rsid w:val="00706414"/>
    <w:rsid w:val="0070658D"/>
    <w:rsid w:val="007066F7"/>
    <w:rsid w:val="00706D62"/>
    <w:rsid w:val="00706E24"/>
    <w:rsid w:val="00706E5F"/>
    <w:rsid w:val="00707467"/>
    <w:rsid w:val="00707581"/>
    <w:rsid w:val="0070761C"/>
    <w:rsid w:val="00707D68"/>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C1"/>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8C9"/>
    <w:rsid w:val="00716A2C"/>
    <w:rsid w:val="00716A99"/>
    <w:rsid w:val="00716FF1"/>
    <w:rsid w:val="00717378"/>
    <w:rsid w:val="007173F5"/>
    <w:rsid w:val="007175A8"/>
    <w:rsid w:val="007177E1"/>
    <w:rsid w:val="00717D3F"/>
    <w:rsid w:val="00717E8D"/>
    <w:rsid w:val="00720177"/>
    <w:rsid w:val="00720321"/>
    <w:rsid w:val="00720600"/>
    <w:rsid w:val="00720612"/>
    <w:rsid w:val="00720E95"/>
    <w:rsid w:val="00720FC2"/>
    <w:rsid w:val="00721842"/>
    <w:rsid w:val="0072184D"/>
    <w:rsid w:val="0072195A"/>
    <w:rsid w:val="007226A4"/>
    <w:rsid w:val="007226DC"/>
    <w:rsid w:val="00722B68"/>
    <w:rsid w:val="00722DF3"/>
    <w:rsid w:val="007230AB"/>
    <w:rsid w:val="0072314F"/>
    <w:rsid w:val="00723E62"/>
    <w:rsid w:val="007244B8"/>
    <w:rsid w:val="007249B1"/>
    <w:rsid w:val="00724AAC"/>
    <w:rsid w:val="00724DCE"/>
    <w:rsid w:val="00724DE6"/>
    <w:rsid w:val="00724F24"/>
    <w:rsid w:val="007253B8"/>
    <w:rsid w:val="007254B9"/>
    <w:rsid w:val="007264B4"/>
    <w:rsid w:val="00726AC6"/>
    <w:rsid w:val="00726C43"/>
    <w:rsid w:val="00727200"/>
    <w:rsid w:val="0072768A"/>
    <w:rsid w:val="0072783B"/>
    <w:rsid w:val="0072793D"/>
    <w:rsid w:val="00727E43"/>
    <w:rsid w:val="00727FA3"/>
    <w:rsid w:val="007309E1"/>
    <w:rsid w:val="00730C23"/>
    <w:rsid w:val="00730E8F"/>
    <w:rsid w:val="0073114F"/>
    <w:rsid w:val="007311D6"/>
    <w:rsid w:val="00731291"/>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F4"/>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400CE"/>
    <w:rsid w:val="0074037E"/>
    <w:rsid w:val="007406EC"/>
    <w:rsid w:val="0074074D"/>
    <w:rsid w:val="00740BF8"/>
    <w:rsid w:val="00740C7E"/>
    <w:rsid w:val="00740D97"/>
    <w:rsid w:val="007413B0"/>
    <w:rsid w:val="00741672"/>
    <w:rsid w:val="00741A3A"/>
    <w:rsid w:val="00741C59"/>
    <w:rsid w:val="00741C9D"/>
    <w:rsid w:val="00742543"/>
    <w:rsid w:val="00742883"/>
    <w:rsid w:val="0074311E"/>
    <w:rsid w:val="007435A9"/>
    <w:rsid w:val="00743BBF"/>
    <w:rsid w:val="00744135"/>
    <w:rsid w:val="00744143"/>
    <w:rsid w:val="00744B92"/>
    <w:rsid w:val="00744C8F"/>
    <w:rsid w:val="00744CAD"/>
    <w:rsid w:val="00744D8B"/>
    <w:rsid w:val="00744EBA"/>
    <w:rsid w:val="0074554C"/>
    <w:rsid w:val="00745A0F"/>
    <w:rsid w:val="00745B32"/>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9F1"/>
    <w:rsid w:val="00750CD4"/>
    <w:rsid w:val="007510B6"/>
    <w:rsid w:val="00751315"/>
    <w:rsid w:val="007513FB"/>
    <w:rsid w:val="00751422"/>
    <w:rsid w:val="00751794"/>
    <w:rsid w:val="00751914"/>
    <w:rsid w:val="00751BC0"/>
    <w:rsid w:val="007521F9"/>
    <w:rsid w:val="007521FB"/>
    <w:rsid w:val="00752886"/>
    <w:rsid w:val="007528DD"/>
    <w:rsid w:val="00752933"/>
    <w:rsid w:val="00752B5D"/>
    <w:rsid w:val="00752EDE"/>
    <w:rsid w:val="00752F22"/>
    <w:rsid w:val="00753138"/>
    <w:rsid w:val="007532EC"/>
    <w:rsid w:val="00753537"/>
    <w:rsid w:val="007538CC"/>
    <w:rsid w:val="00753E28"/>
    <w:rsid w:val="00754054"/>
    <w:rsid w:val="0075410D"/>
    <w:rsid w:val="0075457A"/>
    <w:rsid w:val="00754833"/>
    <w:rsid w:val="007549E6"/>
    <w:rsid w:val="007558E5"/>
    <w:rsid w:val="00755A0A"/>
    <w:rsid w:val="00755F5C"/>
    <w:rsid w:val="00756412"/>
    <w:rsid w:val="00756726"/>
    <w:rsid w:val="00756C5D"/>
    <w:rsid w:val="00756D34"/>
    <w:rsid w:val="0075718D"/>
    <w:rsid w:val="00757B54"/>
    <w:rsid w:val="00757DBF"/>
    <w:rsid w:val="00757F4E"/>
    <w:rsid w:val="00760549"/>
    <w:rsid w:val="007605BA"/>
    <w:rsid w:val="007607B9"/>
    <w:rsid w:val="007609D4"/>
    <w:rsid w:val="00760BE3"/>
    <w:rsid w:val="00760C26"/>
    <w:rsid w:val="00760F59"/>
    <w:rsid w:val="00761108"/>
    <w:rsid w:val="0076154E"/>
    <w:rsid w:val="00761898"/>
    <w:rsid w:val="007619CA"/>
    <w:rsid w:val="00762381"/>
    <w:rsid w:val="007625CD"/>
    <w:rsid w:val="00762BC3"/>
    <w:rsid w:val="00762DAC"/>
    <w:rsid w:val="00762DB0"/>
    <w:rsid w:val="00763122"/>
    <w:rsid w:val="00763552"/>
    <w:rsid w:val="00763C67"/>
    <w:rsid w:val="00763C92"/>
    <w:rsid w:val="00764029"/>
    <w:rsid w:val="007640E6"/>
    <w:rsid w:val="007645FF"/>
    <w:rsid w:val="00764B49"/>
    <w:rsid w:val="00764ECF"/>
    <w:rsid w:val="00765033"/>
    <w:rsid w:val="007651BB"/>
    <w:rsid w:val="00765321"/>
    <w:rsid w:val="007654B3"/>
    <w:rsid w:val="0076561D"/>
    <w:rsid w:val="00765A27"/>
    <w:rsid w:val="00765FCF"/>
    <w:rsid w:val="00766180"/>
    <w:rsid w:val="00766E32"/>
    <w:rsid w:val="00767183"/>
    <w:rsid w:val="007671D4"/>
    <w:rsid w:val="007674E7"/>
    <w:rsid w:val="007678E0"/>
    <w:rsid w:val="00767C08"/>
    <w:rsid w:val="00767C81"/>
    <w:rsid w:val="00767D53"/>
    <w:rsid w:val="00770634"/>
    <w:rsid w:val="00770683"/>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B3E"/>
    <w:rsid w:val="00786B5E"/>
    <w:rsid w:val="00787175"/>
    <w:rsid w:val="007877B6"/>
    <w:rsid w:val="007877CB"/>
    <w:rsid w:val="0078798A"/>
    <w:rsid w:val="00787CCB"/>
    <w:rsid w:val="00787D59"/>
    <w:rsid w:val="00790263"/>
    <w:rsid w:val="00790D45"/>
    <w:rsid w:val="007914DA"/>
    <w:rsid w:val="0079158F"/>
    <w:rsid w:val="00791647"/>
    <w:rsid w:val="007917F9"/>
    <w:rsid w:val="00791AC0"/>
    <w:rsid w:val="00792361"/>
    <w:rsid w:val="00792593"/>
    <w:rsid w:val="00792ACD"/>
    <w:rsid w:val="0079320F"/>
    <w:rsid w:val="007934E4"/>
    <w:rsid w:val="0079353B"/>
    <w:rsid w:val="0079388B"/>
    <w:rsid w:val="007939A3"/>
    <w:rsid w:val="00793D91"/>
    <w:rsid w:val="00794524"/>
    <w:rsid w:val="007947DB"/>
    <w:rsid w:val="007951C2"/>
    <w:rsid w:val="007956A1"/>
    <w:rsid w:val="007956B0"/>
    <w:rsid w:val="0079583D"/>
    <w:rsid w:val="00795889"/>
    <w:rsid w:val="00795946"/>
    <w:rsid w:val="00795A4A"/>
    <w:rsid w:val="007963B2"/>
    <w:rsid w:val="0079663D"/>
    <w:rsid w:val="00796659"/>
    <w:rsid w:val="00796716"/>
    <w:rsid w:val="00796D73"/>
    <w:rsid w:val="007976E4"/>
    <w:rsid w:val="0079778A"/>
    <w:rsid w:val="0079784B"/>
    <w:rsid w:val="00797C4F"/>
    <w:rsid w:val="007A0366"/>
    <w:rsid w:val="007A0B1C"/>
    <w:rsid w:val="007A143A"/>
    <w:rsid w:val="007A1C12"/>
    <w:rsid w:val="007A221F"/>
    <w:rsid w:val="007A25E3"/>
    <w:rsid w:val="007A2B36"/>
    <w:rsid w:val="007A2FAB"/>
    <w:rsid w:val="007A32BA"/>
    <w:rsid w:val="007A356D"/>
    <w:rsid w:val="007A3637"/>
    <w:rsid w:val="007A3DFB"/>
    <w:rsid w:val="007A43A8"/>
    <w:rsid w:val="007A470F"/>
    <w:rsid w:val="007A5007"/>
    <w:rsid w:val="007A58F3"/>
    <w:rsid w:val="007A5B96"/>
    <w:rsid w:val="007A6330"/>
    <w:rsid w:val="007A6373"/>
    <w:rsid w:val="007A6448"/>
    <w:rsid w:val="007A672D"/>
    <w:rsid w:val="007A6BEE"/>
    <w:rsid w:val="007A6E30"/>
    <w:rsid w:val="007A79F7"/>
    <w:rsid w:val="007A7D60"/>
    <w:rsid w:val="007A7EB7"/>
    <w:rsid w:val="007B0108"/>
    <w:rsid w:val="007B0404"/>
    <w:rsid w:val="007B0459"/>
    <w:rsid w:val="007B07BC"/>
    <w:rsid w:val="007B0AA2"/>
    <w:rsid w:val="007B0AEE"/>
    <w:rsid w:val="007B0C0B"/>
    <w:rsid w:val="007B0E74"/>
    <w:rsid w:val="007B10B5"/>
    <w:rsid w:val="007B127E"/>
    <w:rsid w:val="007B1298"/>
    <w:rsid w:val="007B1643"/>
    <w:rsid w:val="007B17CA"/>
    <w:rsid w:val="007B182D"/>
    <w:rsid w:val="007B1933"/>
    <w:rsid w:val="007B1CB6"/>
    <w:rsid w:val="007B1DD9"/>
    <w:rsid w:val="007B1E64"/>
    <w:rsid w:val="007B2783"/>
    <w:rsid w:val="007B2A57"/>
    <w:rsid w:val="007B35BF"/>
    <w:rsid w:val="007B367B"/>
    <w:rsid w:val="007B36D7"/>
    <w:rsid w:val="007B3708"/>
    <w:rsid w:val="007B3F54"/>
    <w:rsid w:val="007B3FB2"/>
    <w:rsid w:val="007B42F9"/>
    <w:rsid w:val="007B4334"/>
    <w:rsid w:val="007B4692"/>
    <w:rsid w:val="007B4AA0"/>
    <w:rsid w:val="007B4B53"/>
    <w:rsid w:val="007B4CC8"/>
    <w:rsid w:val="007B5108"/>
    <w:rsid w:val="007B5CEB"/>
    <w:rsid w:val="007B67D9"/>
    <w:rsid w:val="007B6B19"/>
    <w:rsid w:val="007B7886"/>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008"/>
    <w:rsid w:val="007C4292"/>
    <w:rsid w:val="007C431C"/>
    <w:rsid w:val="007C4404"/>
    <w:rsid w:val="007C4582"/>
    <w:rsid w:val="007C4F60"/>
    <w:rsid w:val="007C5738"/>
    <w:rsid w:val="007C5CBD"/>
    <w:rsid w:val="007C5DBE"/>
    <w:rsid w:val="007C6ECE"/>
    <w:rsid w:val="007C6F28"/>
    <w:rsid w:val="007D08B9"/>
    <w:rsid w:val="007D098B"/>
    <w:rsid w:val="007D0A06"/>
    <w:rsid w:val="007D0C2E"/>
    <w:rsid w:val="007D0E19"/>
    <w:rsid w:val="007D0F74"/>
    <w:rsid w:val="007D0F78"/>
    <w:rsid w:val="007D1177"/>
    <w:rsid w:val="007D2048"/>
    <w:rsid w:val="007D22C9"/>
    <w:rsid w:val="007D2696"/>
    <w:rsid w:val="007D27E1"/>
    <w:rsid w:val="007D2852"/>
    <w:rsid w:val="007D28EC"/>
    <w:rsid w:val="007D299C"/>
    <w:rsid w:val="007D2BF4"/>
    <w:rsid w:val="007D2E0E"/>
    <w:rsid w:val="007D2EF5"/>
    <w:rsid w:val="007D2F5D"/>
    <w:rsid w:val="007D30B2"/>
    <w:rsid w:val="007D334D"/>
    <w:rsid w:val="007D3F66"/>
    <w:rsid w:val="007D41B8"/>
    <w:rsid w:val="007D44AA"/>
    <w:rsid w:val="007D45B4"/>
    <w:rsid w:val="007D465F"/>
    <w:rsid w:val="007D476B"/>
    <w:rsid w:val="007D4838"/>
    <w:rsid w:val="007D4883"/>
    <w:rsid w:val="007D49C5"/>
    <w:rsid w:val="007D4A4F"/>
    <w:rsid w:val="007D50C8"/>
    <w:rsid w:val="007D5336"/>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5EB"/>
    <w:rsid w:val="007E0717"/>
    <w:rsid w:val="007E09F8"/>
    <w:rsid w:val="007E0CB5"/>
    <w:rsid w:val="007E0CD1"/>
    <w:rsid w:val="007E0D94"/>
    <w:rsid w:val="007E0EDB"/>
    <w:rsid w:val="007E105E"/>
    <w:rsid w:val="007E1611"/>
    <w:rsid w:val="007E1762"/>
    <w:rsid w:val="007E17C7"/>
    <w:rsid w:val="007E1986"/>
    <w:rsid w:val="007E1EC8"/>
    <w:rsid w:val="007E25E8"/>
    <w:rsid w:val="007E26F1"/>
    <w:rsid w:val="007E2C94"/>
    <w:rsid w:val="007E341E"/>
    <w:rsid w:val="007E34F1"/>
    <w:rsid w:val="007E3B7F"/>
    <w:rsid w:val="007E3CBF"/>
    <w:rsid w:val="007E3FCA"/>
    <w:rsid w:val="007E4AC9"/>
    <w:rsid w:val="007E5009"/>
    <w:rsid w:val="007E52DF"/>
    <w:rsid w:val="007E54A4"/>
    <w:rsid w:val="007E55AA"/>
    <w:rsid w:val="007E59F8"/>
    <w:rsid w:val="007E61CA"/>
    <w:rsid w:val="007E67D9"/>
    <w:rsid w:val="007E69A4"/>
    <w:rsid w:val="007E6E12"/>
    <w:rsid w:val="007E7274"/>
    <w:rsid w:val="007E7531"/>
    <w:rsid w:val="007E76B6"/>
    <w:rsid w:val="007E76C8"/>
    <w:rsid w:val="007E7C9F"/>
    <w:rsid w:val="007E7CCD"/>
    <w:rsid w:val="007E7DCF"/>
    <w:rsid w:val="007F0109"/>
    <w:rsid w:val="007F02EE"/>
    <w:rsid w:val="007F13E1"/>
    <w:rsid w:val="007F14EC"/>
    <w:rsid w:val="007F1BEC"/>
    <w:rsid w:val="007F1C42"/>
    <w:rsid w:val="007F1D47"/>
    <w:rsid w:val="007F1DE3"/>
    <w:rsid w:val="007F2233"/>
    <w:rsid w:val="007F24E5"/>
    <w:rsid w:val="007F260A"/>
    <w:rsid w:val="007F28FE"/>
    <w:rsid w:val="007F2B8D"/>
    <w:rsid w:val="007F2C28"/>
    <w:rsid w:val="007F2D3C"/>
    <w:rsid w:val="007F2F26"/>
    <w:rsid w:val="007F36E4"/>
    <w:rsid w:val="007F3C23"/>
    <w:rsid w:val="007F3E57"/>
    <w:rsid w:val="007F44CD"/>
    <w:rsid w:val="007F4526"/>
    <w:rsid w:val="007F4934"/>
    <w:rsid w:val="007F4AFA"/>
    <w:rsid w:val="007F529D"/>
    <w:rsid w:val="007F54C7"/>
    <w:rsid w:val="007F56B3"/>
    <w:rsid w:val="007F5E82"/>
    <w:rsid w:val="007F62E0"/>
    <w:rsid w:val="007F6FAA"/>
    <w:rsid w:val="007F7228"/>
    <w:rsid w:val="007F74BA"/>
    <w:rsid w:val="007F7BA3"/>
    <w:rsid w:val="007F7D17"/>
    <w:rsid w:val="008000AD"/>
    <w:rsid w:val="008000D0"/>
    <w:rsid w:val="0080041C"/>
    <w:rsid w:val="0080059D"/>
    <w:rsid w:val="008005E0"/>
    <w:rsid w:val="008007AF"/>
    <w:rsid w:val="0080118E"/>
    <w:rsid w:val="008013FE"/>
    <w:rsid w:val="00801448"/>
    <w:rsid w:val="0080164D"/>
    <w:rsid w:val="00801B22"/>
    <w:rsid w:val="0080272F"/>
    <w:rsid w:val="00802825"/>
    <w:rsid w:val="00802919"/>
    <w:rsid w:val="00802BFA"/>
    <w:rsid w:val="00802EF2"/>
    <w:rsid w:val="008032C7"/>
    <w:rsid w:val="00803340"/>
    <w:rsid w:val="008039D3"/>
    <w:rsid w:val="00803A4D"/>
    <w:rsid w:val="00803C90"/>
    <w:rsid w:val="00803E57"/>
    <w:rsid w:val="0080414A"/>
    <w:rsid w:val="008041EE"/>
    <w:rsid w:val="00804321"/>
    <w:rsid w:val="00804AF1"/>
    <w:rsid w:val="0080500E"/>
    <w:rsid w:val="00805136"/>
    <w:rsid w:val="008055D4"/>
    <w:rsid w:val="0080569E"/>
    <w:rsid w:val="00805C18"/>
    <w:rsid w:val="008065E1"/>
    <w:rsid w:val="008069EB"/>
    <w:rsid w:val="00806D78"/>
    <w:rsid w:val="00806E7D"/>
    <w:rsid w:val="008072BA"/>
    <w:rsid w:val="008075FD"/>
    <w:rsid w:val="00807826"/>
    <w:rsid w:val="00807BCA"/>
    <w:rsid w:val="00807DAC"/>
    <w:rsid w:val="00807DE7"/>
    <w:rsid w:val="00810045"/>
    <w:rsid w:val="008102BC"/>
    <w:rsid w:val="0081030F"/>
    <w:rsid w:val="00810407"/>
    <w:rsid w:val="00810611"/>
    <w:rsid w:val="008109CF"/>
    <w:rsid w:val="00810D5E"/>
    <w:rsid w:val="00810EC6"/>
    <w:rsid w:val="00811287"/>
    <w:rsid w:val="008114DD"/>
    <w:rsid w:val="008116A4"/>
    <w:rsid w:val="00811A9F"/>
    <w:rsid w:val="00811C9C"/>
    <w:rsid w:val="00811E9B"/>
    <w:rsid w:val="00812B72"/>
    <w:rsid w:val="00812FCA"/>
    <w:rsid w:val="0081301E"/>
    <w:rsid w:val="008135E3"/>
    <w:rsid w:val="00813686"/>
    <w:rsid w:val="008137E0"/>
    <w:rsid w:val="0081398D"/>
    <w:rsid w:val="00813B1E"/>
    <w:rsid w:val="00813B63"/>
    <w:rsid w:val="00813E80"/>
    <w:rsid w:val="0081410A"/>
    <w:rsid w:val="008143C0"/>
    <w:rsid w:val="008156EE"/>
    <w:rsid w:val="00815ABB"/>
    <w:rsid w:val="00815B3E"/>
    <w:rsid w:val="00815B6D"/>
    <w:rsid w:val="00815CD5"/>
    <w:rsid w:val="00816061"/>
    <w:rsid w:val="008166C5"/>
    <w:rsid w:val="00816B27"/>
    <w:rsid w:val="0081728F"/>
    <w:rsid w:val="00817384"/>
    <w:rsid w:val="008176FC"/>
    <w:rsid w:val="0081779F"/>
    <w:rsid w:val="00817F98"/>
    <w:rsid w:val="00820757"/>
    <w:rsid w:val="00820F85"/>
    <w:rsid w:val="00821295"/>
    <w:rsid w:val="008214CB"/>
    <w:rsid w:val="008218A4"/>
    <w:rsid w:val="00821EA8"/>
    <w:rsid w:val="00821F36"/>
    <w:rsid w:val="0082222F"/>
    <w:rsid w:val="008227D6"/>
    <w:rsid w:val="0082281F"/>
    <w:rsid w:val="00822835"/>
    <w:rsid w:val="00822D55"/>
    <w:rsid w:val="00822D8B"/>
    <w:rsid w:val="00823169"/>
    <w:rsid w:val="00823359"/>
    <w:rsid w:val="00823A48"/>
    <w:rsid w:val="008240A9"/>
    <w:rsid w:val="008240E1"/>
    <w:rsid w:val="008242AD"/>
    <w:rsid w:val="008243A4"/>
    <w:rsid w:val="0082468E"/>
    <w:rsid w:val="00824C6F"/>
    <w:rsid w:val="00824DFC"/>
    <w:rsid w:val="00824ED0"/>
    <w:rsid w:val="00825259"/>
    <w:rsid w:val="0082551A"/>
    <w:rsid w:val="0082571D"/>
    <w:rsid w:val="0082573B"/>
    <w:rsid w:val="0082598B"/>
    <w:rsid w:val="00825E3A"/>
    <w:rsid w:val="008260AF"/>
    <w:rsid w:val="00826182"/>
    <w:rsid w:val="0082618A"/>
    <w:rsid w:val="0082666D"/>
    <w:rsid w:val="00826696"/>
    <w:rsid w:val="008266F6"/>
    <w:rsid w:val="008267D0"/>
    <w:rsid w:val="00826CB8"/>
    <w:rsid w:val="00826E6A"/>
    <w:rsid w:val="00826F12"/>
    <w:rsid w:val="00827312"/>
    <w:rsid w:val="00827403"/>
    <w:rsid w:val="00827631"/>
    <w:rsid w:val="00827826"/>
    <w:rsid w:val="00827EE3"/>
    <w:rsid w:val="008301BF"/>
    <w:rsid w:val="008303FD"/>
    <w:rsid w:val="00830690"/>
    <w:rsid w:val="008307CB"/>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2E12"/>
    <w:rsid w:val="008334DA"/>
    <w:rsid w:val="00833A34"/>
    <w:rsid w:val="00833D3F"/>
    <w:rsid w:val="00833D95"/>
    <w:rsid w:val="00833DD4"/>
    <w:rsid w:val="008344E5"/>
    <w:rsid w:val="008348E7"/>
    <w:rsid w:val="00834B2F"/>
    <w:rsid w:val="00834B95"/>
    <w:rsid w:val="00834C38"/>
    <w:rsid w:val="00834C90"/>
    <w:rsid w:val="00834FFE"/>
    <w:rsid w:val="0083506B"/>
    <w:rsid w:val="00835244"/>
    <w:rsid w:val="00835266"/>
    <w:rsid w:val="0083541F"/>
    <w:rsid w:val="00835553"/>
    <w:rsid w:val="00835687"/>
    <w:rsid w:val="00835ADD"/>
    <w:rsid w:val="00835B7C"/>
    <w:rsid w:val="00835D45"/>
    <w:rsid w:val="00836291"/>
    <w:rsid w:val="008364FE"/>
    <w:rsid w:val="008369B7"/>
    <w:rsid w:val="00836BC3"/>
    <w:rsid w:val="00837591"/>
    <w:rsid w:val="008376C3"/>
    <w:rsid w:val="008378BC"/>
    <w:rsid w:val="008378DF"/>
    <w:rsid w:val="00837F38"/>
    <w:rsid w:val="008401EA"/>
    <w:rsid w:val="00840500"/>
    <w:rsid w:val="0084067E"/>
    <w:rsid w:val="00840F5F"/>
    <w:rsid w:val="008410E1"/>
    <w:rsid w:val="008410F8"/>
    <w:rsid w:val="008411D5"/>
    <w:rsid w:val="00841BE2"/>
    <w:rsid w:val="00842263"/>
    <w:rsid w:val="008424D5"/>
    <w:rsid w:val="00842685"/>
    <w:rsid w:val="00842D9F"/>
    <w:rsid w:val="00842FB0"/>
    <w:rsid w:val="0084351B"/>
    <w:rsid w:val="0084391E"/>
    <w:rsid w:val="00843AC5"/>
    <w:rsid w:val="00843C92"/>
    <w:rsid w:val="00844298"/>
    <w:rsid w:val="00844336"/>
    <w:rsid w:val="00844FE7"/>
    <w:rsid w:val="00845026"/>
    <w:rsid w:val="0084504E"/>
    <w:rsid w:val="0084515A"/>
    <w:rsid w:val="008452EE"/>
    <w:rsid w:val="00845592"/>
    <w:rsid w:val="008456CE"/>
    <w:rsid w:val="008458E4"/>
    <w:rsid w:val="008458F8"/>
    <w:rsid w:val="00845918"/>
    <w:rsid w:val="00845DE0"/>
    <w:rsid w:val="00845DF8"/>
    <w:rsid w:val="0084633E"/>
    <w:rsid w:val="00846AC9"/>
    <w:rsid w:val="00846F9F"/>
    <w:rsid w:val="00846FF3"/>
    <w:rsid w:val="0084758A"/>
    <w:rsid w:val="008477C7"/>
    <w:rsid w:val="008477C8"/>
    <w:rsid w:val="00850078"/>
    <w:rsid w:val="00850800"/>
    <w:rsid w:val="00850C50"/>
    <w:rsid w:val="00850DC7"/>
    <w:rsid w:val="00850EAE"/>
    <w:rsid w:val="00850F92"/>
    <w:rsid w:val="0085112C"/>
    <w:rsid w:val="0085134A"/>
    <w:rsid w:val="00851609"/>
    <w:rsid w:val="00851812"/>
    <w:rsid w:val="00851919"/>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5E0"/>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9B9"/>
    <w:rsid w:val="00862A74"/>
    <w:rsid w:val="00862CEE"/>
    <w:rsid w:val="0086306B"/>
    <w:rsid w:val="00863158"/>
    <w:rsid w:val="0086354B"/>
    <w:rsid w:val="00863834"/>
    <w:rsid w:val="008639D7"/>
    <w:rsid w:val="00863C0B"/>
    <w:rsid w:val="00863EC4"/>
    <w:rsid w:val="0086401F"/>
    <w:rsid w:val="008641F2"/>
    <w:rsid w:val="008644B1"/>
    <w:rsid w:val="00864577"/>
    <w:rsid w:val="00864A55"/>
    <w:rsid w:val="00864B0A"/>
    <w:rsid w:val="00864BD1"/>
    <w:rsid w:val="00865625"/>
    <w:rsid w:val="00865D27"/>
    <w:rsid w:val="00865FF8"/>
    <w:rsid w:val="008664E4"/>
    <w:rsid w:val="008666C0"/>
    <w:rsid w:val="0086675B"/>
    <w:rsid w:val="00866D0C"/>
    <w:rsid w:val="00867103"/>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2EDE"/>
    <w:rsid w:val="00873575"/>
    <w:rsid w:val="00873A25"/>
    <w:rsid w:val="00873CF2"/>
    <w:rsid w:val="008742F4"/>
    <w:rsid w:val="00874E50"/>
    <w:rsid w:val="0087505E"/>
    <w:rsid w:val="008751B2"/>
    <w:rsid w:val="00875443"/>
    <w:rsid w:val="00875CA2"/>
    <w:rsid w:val="008762B7"/>
    <w:rsid w:val="008766B9"/>
    <w:rsid w:val="008766BE"/>
    <w:rsid w:val="008768B9"/>
    <w:rsid w:val="00876A44"/>
    <w:rsid w:val="00876D1C"/>
    <w:rsid w:val="0087730E"/>
    <w:rsid w:val="00877545"/>
    <w:rsid w:val="0087787A"/>
    <w:rsid w:val="0087787B"/>
    <w:rsid w:val="008779E9"/>
    <w:rsid w:val="00877BC9"/>
    <w:rsid w:val="00880114"/>
    <w:rsid w:val="008803F1"/>
    <w:rsid w:val="008807EF"/>
    <w:rsid w:val="00880943"/>
    <w:rsid w:val="00880B6F"/>
    <w:rsid w:val="00880C4C"/>
    <w:rsid w:val="00880E86"/>
    <w:rsid w:val="00881039"/>
    <w:rsid w:val="008810F8"/>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53B"/>
    <w:rsid w:val="00885637"/>
    <w:rsid w:val="0088578A"/>
    <w:rsid w:val="0088584D"/>
    <w:rsid w:val="00886396"/>
    <w:rsid w:val="008867CC"/>
    <w:rsid w:val="00886ADA"/>
    <w:rsid w:val="00887168"/>
    <w:rsid w:val="0088726E"/>
    <w:rsid w:val="008873AC"/>
    <w:rsid w:val="0088750F"/>
    <w:rsid w:val="0088787E"/>
    <w:rsid w:val="00887B35"/>
    <w:rsid w:val="008900A7"/>
    <w:rsid w:val="00890432"/>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A50"/>
    <w:rsid w:val="00892A7D"/>
    <w:rsid w:val="00892C8B"/>
    <w:rsid w:val="00892F41"/>
    <w:rsid w:val="0089387D"/>
    <w:rsid w:val="00893D16"/>
    <w:rsid w:val="00894114"/>
    <w:rsid w:val="00894284"/>
    <w:rsid w:val="008942F4"/>
    <w:rsid w:val="00894375"/>
    <w:rsid w:val="008947C8"/>
    <w:rsid w:val="008947F5"/>
    <w:rsid w:val="008948E7"/>
    <w:rsid w:val="00895046"/>
    <w:rsid w:val="008956BD"/>
    <w:rsid w:val="008958EC"/>
    <w:rsid w:val="00895A50"/>
    <w:rsid w:val="008961F8"/>
    <w:rsid w:val="008963CC"/>
    <w:rsid w:val="00896937"/>
    <w:rsid w:val="00897360"/>
    <w:rsid w:val="00897576"/>
    <w:rsid w:val="008979C6"/>
    <w:rsid w:val="00897B31"/>
    <w:rsid w:val="008A057E"/>
    <w:rsid w:val="008A0644"/>
    <w:rsid w:val="008A07FE"/>
    <w:rsid w:val="008A0F03"/>
    <w:rsid w:val="008A1419"/>
    <w:rsid w:val="008A143E"/>
    <w:rsid w:val="008A14A2"/>
    <w:rsid w:val="008A1C68"/>
    <w:rsid w:val="008A1F4F"/>
    <w:rsid w:val="008A21AA"/>
    <w:rsid w:val="008A21B5"/>
    <w:rsid w:val="008A30AB"/>
    <w:rsid w:val="008A314E"/>
    <w:rsid w:val="008A32A6"/>
    <w:rsid w:val="008A3321"/>
    <w:rsid w:val="008A334B"/>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100"/>
    <w:rsid w:val="008A52A2"/>
    <w:rsid w:val="008A5639"/>
    <w:rsid w:val="008A59D1"/>
    <w:rsid w:val="008A5AC9"/>
    <w:rsid w:val="008A6206"/>
    <w:rsid w:val="008A6B47"/>
    <w:rsid w:val="008A6B8B"/>
    <w:rsid w:val="008A6BF7"/>
    <w:rsid w:val="008A6DBC"/>
    <w:rsid w:val="008A7132"/>
    <w:rsid w:val="008A7234"/>
    <w:rsid w:val="008A7371"/>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354"/>
    <w:rsid w:val="008B1463"/>
    <w:rsid w:val="008B1708"/>
    <w:rsid w:val="008B1A92"/>
    <w:rsid w:val="008B29B2"/>
    <w:rsid w:val="008B2B6F"/>
    <w:rsid w:val="008B2F1D"/>
    <w:rsid w:val="008B308E"/>
    <w:rsid w:val="008B3802"/>
    <w:rsid w:val="008B3B79"/>
    <w:rsid w:val="008B3C86"/>
    <w:rsid w:val="008B41F3"/>
    <w:rsid w:val="008B44E4"/>
    <w:rsid w:val="008B4A48"/>
    <w:rsid w:val="008B4A65"/>
    <w:rsid w:val="008B4C33"/>
    <w:rsid w:val="008B4E15"/>
    <w:rsid w:val="008B4F89"/>
    <w:rsid w:val="008B5023"/>
    <w:rsid w:val="008B5274"/>
    <w:rsid w:val="008B5298"/>
    <w:rsid w:val="008B55CF"/>
    <w:rsid w:val="008B5A0B"/>
    <w:rsid w:val="008B622F"/>
    <w:rsid w:val="008B68BD"/>
    <w:rsid w:val="008B6ADF"/>
    <w:rsid w:val="008B6BAF"/>
    <w:rsid w:val="008B6D0F"/>
    <w:rsid w:val="008B7686"/>
    <w:rsid w:val="008C0240"/>
    <w:rsid w:val="008C09EB"/>
    <w:rsid w:val="008C0D26"/>
    <w:rsid w:val="008C1199"/>
    <w:rsid w:val="008C12E8"/>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BF"/>
    <w:rsid w:val="008C4620"/>
    <w:rsid w:val="008C4CE4"/>
    <w:rsid w:val="008C4E4E"/>
    <w:rsid w:val="008C504E"/>
    <w:rsid w:val="008C5091"/>
    <w:rsid w:val="008C50B3"/>
    <w:rsid w:val="008C5312"/>
    <w:rsid w:val="008C5409"/>
    <w:rsid w:val="008C5494"/>
    <w:rsid w:val="008C5504"/>
    <w:rsid w:val="008C5862"/>
    <w:rsid w:val="008C5948"/>
    <w:rsid w:val="008C5A5F"/>
    <w:rsid w:val="008C5A6E"/>
    <w:rsid w:val="008C5AE1"/>
    <w:rsid w:val="008C5C5B"/>
    <w:rsid w:val="008C5CE1"/>
    <w:rsid w:val="008C5E52"/>
    <w:rsid w:val="008C6351"/>
    <w:rsid w:val="008C65D7"/>
    <w:rsid w:val="008C663C"/>
    <w:rsid w:val="008C66F6"/>
    <w:rsid w:val="008C6803"/>
    <w:rsid w:val="008C6806"/>
    <w:rsid w:val="008C6859"/>
    <w:rsid w:val="008C6D4C"/>
    <w:rsid w:val="008C6F94"/>
    <w:rsid w:val="008C7D43"/>
    <w:rsid w:val="008D00BB"/>
    <w:rsid w:val="008D0616"/>
    <w:rsid w:val="008D0683"/>
    <w:rsid w:val="008D0D06"/>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853"/>
    <w:rsid w:val="008D3B13"/>
    <w:rsid w:val="008D3BEC"/>
    <w:rsid w:val="008D3CE0"/>
    <w:rsid w:val="008D3D7B"/>
    <w:rsid w:val="008D408F"/>
    <w:rsid w:val="008D421A"/>
    <w:rsid w:val="008D4813"/>
    <w:rsid w:val="008D4F2C"/>
    <w:rsid w:val="008D53C1"/>
    <w:rsid w:val="008D5525"/>
    <w:rsid w:val="008D5738"/>
    <w:rsid w:val="008D5801"/>
    <w:rsid w:val="008D58B8"/>
    <w:rsid w:val="008D5915"/>
    <w:rsid w:val="008D5B8D"/>
    <w:rsid w:val="008D5EC4"/>
    <w:rsid w:val="008D6048"/>
    <w:rsid w:val="008D61B2"/>
    <w:rsid w:val="008D62AA"/>
    <w:rsid w:val="008D6520"/>
    <w:rsid w:val="008D68C3"/>
    <w:rsid w:val="008D6A8E"/>
    <w:rsid w:val="008D6BAB"/>
    <w:rsid w:val="008D6E2E"/>
    <w:rsid w:val="008D6F82"/>
    <w:rsid w:val="008D6FED"/>
    <w:rsid w:val="008D769E"/>
    <w:rsid w:val="008D76F4"/>
    <w:rsid w:val="008D7AAB"/>
    <w:rsid w:val="008D7AD3"/>
    <w:rsid w:val="008D7C21"/>
    <w:rsid w:val="008D7C7D"/>
    <w:rsid w:val="008E04A0"/>
    <w:rsid w:val="008E04B3"/>
    <w:rsid w:val="008E076F"/>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68"/>
    <w:rsid w:val="008E37A7"/>
    <w:rsid w:val="008E3B20"/>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D37"/>
    <w:rsid w:val="008F05C3"/>
    <w:rsid w:val="008F0A72"/>
    <w:rsid w:val="008F0C55"/>
    <w:rsid w:val="008F0C84"/>
    <w:rsid w:val="008F0FC1"/>
    <w:rsid w:val="008F10DD"/>
    <w:rsid w:val="008F1217"/>
    <w:rsid w:val="008F1261"/>
    <w:rsid w:val="008F130D"/>
    <w:rsid w:val="008F1975"/>
    <w:rsid w:val="008F1B9C"/>
    <w:rsid w:val="008F21DC"/>
    <w:rsid w:val="008F222F"/>
    <w:rsid w:val="008F22EF"/>
    <w:rsid w:val="008F25ED"/>
    <w:rsid w:val="008F2655"/>
    <w:rsid w:val="008F2977"/>
    <w:rsid w:val="008F2E7F"/>
    <w:rsid w:val="008F2EA3"/>
    <w:rsid w:val="008F34F9"/>
    <w:rsid w:val="008F3688"/>
    <w:rsid w:val="008F37B7"/>
    <w:rsid w:val="008F3ED7"/>
    <w:rsid w:val="008F3F54"/>
    <w:rsid w:val="008F4728"/>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115B"/>
    <w:rsid w:val="00901176"/>
    <w:rsid w:val="009011AC"/>
    <w:rsid w:val="00901570"/>
    <w:rsid w:val="009015FF"/>
    <w:rsid w:val="009025AE"/>
    <w:rsid w:val="009025C1"/>
    <w:rsid w:val="009029C1"/>
    <w:rsid w:val="00902F52"/>
    <w:rsid w:val="0090314C"/>
    <w:rsid w:val="00903641"/>
    <w:rsid w:val="009036BD"/>
    <w:rsid w:val="00903966"/>
    <w:rsid w:val="00903991"/>
    <w:rsid w:val="00903FE9"/>
    <w:rsid w:val="00904500"/>
    <w:rsid w:val="009045F0"/>
    <w:rsid w:val="00904611"/>
    <w:rsid w:val="0090476F"/>
    <w:rsid w:val="00904CF5"/>
    <w:rsid w:val="00904F5F"/>
    <w:rsid w:val="00905A75"/>
    <w:rsid w:val="00905C65"/>
    <w:rsid w:val="00905F03"/>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0FD1"/>
    <w:rsid w:val="00911A4D"/>
    <w:rsid w:val="00911BF2"/>
    <w:rsid w:val="00911FBA"/>
    <w:rsid w:val="00912176"/>
    <w:rsid w:val="00912630"/>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6032"/>
    <w:rsid w:val="009167D7"/>
    <w:rsid w:val="00916893"/>
    <w:rsid w:val="009168F7"/>
    <w:rsid w:val="00916B9B"/>
    <w:rsid w:val="00916DD1"/>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DE9"/>
    <w:rsid w:val="009233C8"/>
    <w:rsid w:val="00923F69"/>
    <w:rsid w:val="00924967"/>
    <w:rsid w:val="00924B3B"/>
    <w:rsid w:val="00924BC4"/>
    <w:rsid w:val="00924EAD"/>
    <w:rsid w:val="0092548E"/>
    <w:rsid w:val="00925552"/>
    <w:rsid w:val="009256D5"/>
    <w:rsid w:val="009257BF"/>
    <w:rsid w:val="00925C1F"/>
    <w:rsid w:val="00925EC4"/>
    <w:rsid w:val="00926063"/>
    <w:rsid w:val="009262DE"/>
    <w:rsid w:val="00927243"/>
    <w:rsid w:val="009274C1"/>
    <w:rsid w:val="00927678"/>
    <w:rsid w:val="009277BC"/>
    <w:rsid w:val="00927ADF"/>
    <w:rsid w:val="00927E86"/>
    <w:rsid w:val="00927F1E"/>
    <w:rsid w:val="00930311"/>
    <w:rsid w:val="009307FD"/>
    <w:rsid w:val="00930808"/>
    <w:rsid w:val="009308D4"/>
    <w:rsid w:val="0093113B"/>
    <w:rsid w:val="00931997"/>
    <w:rsid w:val="009319EC"/>
    <w:rsid w:val="00931F89"/>
    <w:rsid w:val="00932123"/>
    <w:rsid w:val="00932136"/>
    <w:rsid w:val="00932FF7"/>
    <w:rsid w:val="009332CF"/>
    <w:rsid w:val="00933EDE"/>
    <w:rsid w:val="0093462A"/>
    <w:rsid w:val="0093471B"/>
    <w:rsid w:val="00934AB1"/>
    <w:rsid w:val="009354FA"/>
    <w:rsid w:val="009358F9"/>
    <w:rsid w:val="0093619A"/>
    <w:rsid w:val="009361B2"/>
    <w:rsid w:val="00936307"/>
    <w:rsid w:val="00936941"/>
    <w:rsid w:val="00936A52"/>
    <w:rsid w:val="00936B77"/>
    <w:rsid w:val="00936EAF"/>
    <w:rsid w:val="0093714D"/>
    <w:rsid w:val="0093715D"/>
    <w:rsid w:val="00937316"/>
    <w:rsid w:val="009376CB"/>
    <w:rsid w:val="0093770D"/>
    <w:rsid w:val="00937B7C"/>
    <w:rsid w:val="00937DEA"/>
    <w:rsid w:val="00937E5F"/>
    <w:rsid w:val="00937EA9"/>
    <w:rsid w:val="00940839"/>
    <w:rsid w:val="00940B54"/>
    <w:rsid w:val="00940C21"/>
    <w:rsid w:val="009413C0"/>
    <w:rsid w:val="00941E66"/>
    <w:rsid w:val="0094202B"/>
    <w:rsid w:val="00942079"/>
    <w:rsid w:val="009422DC"/>
    <w:rsid w:val="00942313"/>
    <w:rsid w:val="0094233A"/>
    <w:rsid w:val="009425CD"/>
    <w:rsid w:val="00942B8C"/>
    <w:rsid w:val="009432F2"/>
    <w:rsid w:val="009434A8"/>
    <w:rsid w:val="00943999"/>
    <w:rsid w:val="009440E7"/>
    <w:rsid w:val="0094440C"/>
    <w:rsid w:val="00944549"/>
    <w:rsid w:val="009445A0"/>
    <w:rsid w:val="00944B6C"/>
    <w:rsid w:val="00945081"/>
    <w:rsid w:val="009452E6"/>
    <w:rsid w:val="00945409"/>
    <w:rsid w:val="00945C07"/>
    <w:rsid w:val="00946102"/>
    <w:rsid w:val="009463D7"/>
    <w:rsid w:val="00946926"/>
    <w:rsid w:val="00946969"/>
    <w:rsid w:val="00946973"/>
    <w:rsid w:val="00946D7F"/>
    <w:rsid w:val="00946FF4"/>
    <w:rsid w:val="0094734A"/>
    <w:rsid w:val="009474B8"/>
    <w:rsid w:val="0094792B"/>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3C8"/>
    <w:rsid w:val="0095258F"/>
    <w:rsid w:val="00953027"/>
    <w:rsid w:val="009530BD"/>
    <w:rsid w:val="0095346B"/>
    <w:rsid w:val="0095367A"/>
    <w:rsid w:val="00953982"/>
    <w:rsid w:val="00953D12"/>
    <w:rsid w:val="009541E1"/>
    <w:rsid w:val="00954349"/>
    <w:rsid w:val="0095466D"/>
    <w:rsid w:val="009546A8"/>
    <w:rsid w:val="00954783"/>
    <w:rsid w:val="00954CB3"/>
    <w:rsid w:val="00954D4C"/>
    <w:rsid w:val="00954E1F"/>
    <w:rsid w:val="00954FA4"/>
    <w:rsid w:val="0095534E"/>
    <w:rsid w:val="009553CE"/>
    <w:rsid w:val="009558FA"/>
    <w:rsid w:val="00955A44"/>
    <w:rsid w:val="00956065"/>
    <w:rsid w:val="009566B6"/>
    <w:rsid w:val="00956BD7"/>
    <w:rsid w:val="00956E25"/>
    <w:rsid w:val="00957AAE"/>
    <w:rsid w:val="00957AFA"/>
    <w:rsid w:val="0096048A"/>
    <w:rsid w:val="00960615"/>
    <w:rsid w:val="00960686"/>
    <w:rsid w:val="009608C5"/>
    <w:rsid w:val="00960E68"/>
    <w:rsid w:val="00960EC0"/>
    <w:rsid w:val="009617F7"/>
    <w:rsid w:val="00961DCB"/>
    <w:rsid w:val="00961EBB"/>
    <w:rsid w:val="00962254"/>
    <w:rsid w:val="009623EE"/>
    <w:rsid w:val="00962565"/>
    <w:rsid w:val="009625E2"/>
    <w:rsid w:val="009627CA"/>
    <w:rsid w:val="0096288F"/>
    <w:rsid w:val="00962B9D"/>
    <w:rsid w:val="00962E6F"/>
    <w:rsid w:val="0096317E"/>
    <w:rsid w:val="00963577"/>
    <w:rsid w:val="00963726"/>
    <w:rsid w:val="0096389B"/>
    <w:rsid w:val="00963B43"/>
    <w:rsid w:val="00964F34"/>
    <w:rsid w:val="00965380"/>
    <w:rsid w:val="00965526"/>
    <w:rsid w:val="0096584C"/>
    <w:rsid w:val="00965E5D"/>
    <w:rsid w:val="0096613D"/>
    <w:rsid w:val="009662FC"/>
    <w:rsid w:val="009667D1"/>
    <w:rsid w:val="009669DB"/>
    <w:rsid w:val="009671A1"/>
    <w:rsid w:val="00967B87"/>
    <w:rsid w:val="00967BE5"/>
    <w:rsid w:val="00967F11"/>
    <w:rsid w:val="009700E1"/>
    <w:rsid w:val="0097051A"/>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99B"/>
    <w:rsid w:val="009749E2"/>
    <w:rsid w:val="00974C1B"/>
    <w:rsid w:val="00974FA3"/>
    <w:rsid w:val="00975228"/>
    <w:rsid w:val="0097552E"/>
    <w:rsid w:val="00975711"/>
    <w:rsid w:val="0097574D"/>
    <w:rsid w:val="00975CE7"/>
    <w:rsid w:val="00976423"/>
    <w:rsid w:val="009765AA"/>
    <w:rsid w:val="00976611"/>
    <w:rsid w:val="0097672B"/>
    <w:rsid w:val="00976DC8"/>
    <w:rsid w:val="00977720"/>
    <w:rsid w:val="0097787F"/>
    <w:rsid w:val="00977D47"/>
    <w:rsid w:val="00977DA3"/>
    <w:rsid w:val="00977DB2"/>
    <w:rsid w:val="0098012A"/>
    <w:rsid w:val="009802AB"/>
    <w:rsid w:val="009803DF"/>
    <w:rsid w:val="009808AA"/>
    <w:rsid w:val="009809F4"/>
    <w:rsid w:val="00980EED"/>
    <w:rsid w:val="00981122"/>
    <w:rsid w:val="0098122C"/>
    <w:rsid w:val="0098158D"/>
    <w:rsid w:val="00981AB3"/>
    <w:rsid w:val="00981CAE"/>
    <w:rsid w:val="00981CF8"/>
    <w:rsid w:val="00982303"/>
    <w:rsid w:val="0098240F"/>
    <w:rsid w:val="0098265C"/>
    <w:rsid w:val="009828A3"/>
    <w:rsid w:val="00982DE5"/>
    <w:rsid w:val="00983531"/>
    <w:rsid w:val="009835BA"/>
    <w:rsid w:val="0098378A"/>
    <w:rsid w:val="00983A93"/>
    <w:rsid w:val="009840B2"/>
    <w:rsid w:val="00984A45"/>
    <w:rsid w:val="00984DBD"/>
    <w:rsid w:val="0098500A"/>
    <w:rsid w:val="00985780"/>
    <w:rsid w:val="00985F00"/>
    <w:rsid w:val="00985F4C"/>
    <w:rsid w:val="00985FA8"/>
    <w:rsid w:val="00986016"/>
    <w:rsid w:val="0098606F"/>
    <w:rsid w:val="00986072"/>
    <w:rsid w:val="009860D7"/>
    <w:rsid w:val="009863DF"/>
    <w:rsid w:val="0098656B"/>
    <w:rsid w:val="00986598"/>
    <w:rsid w:val="00986881"/>
    <w:rsid w:val="00986E1C"/>
    <w:rsid w:val="00986EBC"/>
    <w:rsid w:val="0098728E"/>
    <w:rsid w:val="0098743F"/>
    <w:rsid w:val="00987719"/>
    <w:rsid w:val="00987D4C"/>
    <w:rsid w:val="00987D9C"/>
    <w:rsid w:val="00987DFE"/>
    <w:rsid w:val="009900BC"/>
    <w:rsid w:val="0099021A"/>
    <w:rsid w:val="009902A8"/>
    <w:rsid w:val="0099031B"/>
    <w:rsid w:val="00990DD6"/>
    <w:rsid w:val="00991294"/>
    <w:rsid w:val="009914FF"/>
    <w:rsid w:val="00991769"/>
    <w:rsid w:val="00991809"/>
    <w:rsid w:val="00991BEC"/>
    <w:rsid w:val="00992174"/>
    <w:rsid w:val="00992292"/>
    <w:rsid w:val="00992720"/>
    <w:rsid w:val="00992813"/>
    <w:rsid w:val="009928ED"/>
    <w:rsid w:val="009935B1"/>
    <w:rsid w:val="009938C7"/>
    <w:rsid w:val="00993BB8"/>
    <w:rsid w:val="00993BC9"/>
    <w:rsid w:val="00993DB9"/>
    <w:rsid w:val="00993EA9"/>
    <w:rsid w:val="00994327"/>
    <w:rsid w:val="00994844"/>
    <w:rsid w:val="00994DE6"/>
    <w:rsid w:val="0099534E"/>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6AC"/>
    <w:rsid w:val="009A2A74"/>
    <w:rsid w:val="009A2B10"/>
    <w:rsid w:val="009A2CD4"/>
    <w:rsid w:val="009A32FD"/>
    <w:rsid w:val="009A33C9"/>
    <w:rsid w:val="009A33D5"/>
    <w:rsid w:val="009A345C"/>
    <w:rsid w:val="009A3817"/>
    <w:rsid w:val="009A38B4"/>
    <w:rsid w:val="009A3A6B"/>
    <w:rsid w:val="009A3B36"/>
    <w:rsid w:val="009A4241"/>
    <w:rsid w:val="009A448D"/>
    <w:rsid w:val="009A45D2"/>
    <w:rsid w:val="009A48F3"/>
    <w:rsid w:val="009A4A34"/>
    <w:rsid w:val="009A4D09"/>
    <w:rsid w:val="009A4F2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F6"/>
    <w:rsid w:val="009B287E"/>
    <w:rsid w:val="009B28BB"/>
    <w:rsid w:val="009B2DCE"/>
    <w:rsid w:val="009B3094"/>
    <w:rsid w:val="009B318E"/>
    <w:rsid w:val="009B320B"/>
    <w:rsid w:val="009B327B"/>
    <w:rsid w:val="009B3476"/>
    <w:rsid w:val="009B3637"/>
    <w:rsid w:val="009B3814"/>
    <w:rsid w:val="009B38F8"/>
    <w:rsid w:val="009B4711"/>
    <w:rsid w:val="009B4A5D"/>
    <w:rsid w:val="009B4E55"/>
    <w:rsid w:val="009B5512"/>
    <w:rsid w:val="009B5983"/>
    <w:rsid w:val="009B59FF"/>
    <w:rsid w:val="009B5BBD"/>
    <w:rsid w:val="009B5DCF"/>
    <w:rsid w:val="009B682C"/>
    <w:rsid w:val="009B68EE"/>
    <w:rsid w:val="009B695C"/>
    <w:rsid w:val="009B6E4D"/>
    <w:rsid w:val="009B739A"/>
    <w:rsid w:val="009B73DF"/>
    <w:rsid w:val="009B76A7"/>
    <w:rsid w:val="009B7BE8"/>
    <w:rsid w:val="009B7E05"/>
    <w:rsid w:val="009C0499"/>
    <w:rsid w:val="009C0825"/>
    <w:rsid w:val="009C0C0F"/>
    <w:rsid w:val="009C0E0B"/>
    <w:rsid w:val="009C128A"/>
    <w:rsid w:val="009C1295"/>
    <w:rsid w:val="009C16B6"/>
    <w:rsid w:val="009C1782"/>
    <w:rsid w:val="009C1D77"/>
    <w:rsid w:val="009C1E74"/>
    <w:rsid w:val="009C1F50"/>
    <w:rsid w:val="009C2029"/>
    <w:rsid w:val="009C2125"/>
    <w:rsid w:val="009C2C05"/>
    <w:rsid w:val="009C2C7F"/>
    <w:rsid w:val="009C2E79"/>
    <w:rsid w:val="009C3242"/>
    <w:rsid w:val="009C3660"/>
    <w:rsid w:val="009C3A96"/>
    <w:rsid w:val="009C4793"/>
    <w:rsid w:val="009C4C94"/>
    <w:rsid w:val="009C51EC"/>
    <w:rsid w:val="009C5263"/>
    <w:rsid w:val="009C546F"/>
    <w:rsid w:val="009C55B2"/>
    <w:rsid w:val="009C58F8"/>
    <w:rsid w:val="009C5C97"/>
    <w:rsid w:val="009C62D6"/>
    <w:rsid w:val="009C66E9"/>
    <w:rsid w:val="009C68AE"/>
    <w:rsid w:val="009C6918"/>
    <w:rsid w:val="009C6D98"/>
    <w:rsid w:val="009C6F51"/>
    <w:rsid w:val="009C7166"/>
    <w:rsid w:val="009C7342"/>
    <w:rsid w:val="009C7472"/>
    <w:rsid w:val="009C787F"/>
    <w:rsid w:val="009C7C04"/>
    <w:rsid w:val="009C7CC2"/>
    <w:rsid w:val="009D0043"/>
    <w:rsid w:val="009D0150"/>
    <w:rsid w:val="009D04FD"/>
    <w:rsid w:val="009D08D5"/>
    <w:rsid w:val="009D126C"/>
    <w:rsid w:val="009D1CF4"/>
    <w:rsid w:val="009D2190"/>
    <w:rsid w:val="009D295A"/>
    <w:rsid w:val="009D297A"/>
    <w:rsid w:val="009D2C64"/>
    <w:rsid w:val="009D3149"/>
    <w:rsid w:val="009D344C"/>
    <w:rsid w:val="009D387C"/>
    <w:rsid w:val="009D3E7B"/>
    <w:rsid w:val="009D3FA2"/>
    <w:rsid w:val="009D3FBC"/>
    <w:rsid w:val="009D4381"/>
    <w:rsid w:val="009D439B"/>
    <w:rsid w:val="009D4466"/>
    <w:rsid w:val="009D45B0"/>
    <w:rsid w:val="009D4960"/>
    <w:rsid w:val="009D4E92"/>
    <w:rsid w:val="009D509C"/>
    <w:rsid w:val="009D50AE"/>
    <w:rsid w:val="009D58A1"/>
    <w:rsid w:val="009D6046"/>
    <w:rsid w:val="009D620A"/>
    <w:rsid w:val="009D6359"/>
    <w:rsid w:val="009D66BA"/>
    <w:rsid w:val="009D671A"/>
    <w:rsid w:val="009D697E"/>
    <w:rsid w:val="009D70C4"/>
    <w:rsid w:val="009D718C"/>
    <w:rsid w:val="009D7263"/>
    <w:rsid w:val="009D7267"/>
    <w:rsid w:val="009D76EF"/>
    <w:rsid w:val="009D79F9"/>
    <w:rsid w:val="009D7B9B"/>
    <w:rsid w:val="009D7BF5"/>
    <w:rsid w:val="009D7D56"/>
    <w:rsid w:val="009D7D98"/>
    <w:rsid w:val="009D7E8D"/>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2F61"/>
    <w:rsid w:val="009E347A"/>
    <w:rsid w:val="009E3536"/>
    <w:rsid w:val="009E37AE"/>
    <w:rsid w:val="009E4111"/>
    <w:rsid w:val="009E411A"/>
    <w:rsid w:val="009E4256"/>
    <w:rsid w:val="009E47B8"/>
    <w:rsid w:val="009E4825"/>
    <w:rsid w:val="009E4991"/>
    <w:rsid w:val="009E4DB1"/>
    <w:rsid w:val="009E4E32"/>
    <w:rsid w:val="009E56CA"/>
    <w:rsid w:val="009E5705"/>
    <w:rsid w:val="009E5719"/>
    <w:rsid w:val="009E5883"/>
    <w:rsid w:val="009E58E8"/>
    <w:rsid w:val="009E59CA"/>
    <w:rsid w:val="009E5EC1"/>
    <w:rsid w:val="009E5ED5"/>
    <w:rsid w:val="009E620C"/>
    <w:rsid w:val="009E6312"/>
    <w:rsid w:val="009E6632"/>
    <w:rsid w:val="009E6DAA"/>
    <w:rsid w:val="009E6FA9"/>
    <w:rsid w:val="009E6FE4"/>
    <w:rsid w:val="009E7341"/>
    <w:rsid w:val="009E7373"/>
    <w:rsid w:val="009E76C7"/>
    <w:rsid w:val="009E7AFB"/>
    <w:rsid w:val="009E7CF4"/>
    <w:rsid w:val="009E7D6E"/>
    <w:rsid w:val="009E7E34"/>
    <w:rsid w:val="009E7ED6"/>
    <w:rsid w:val="009F00E7"/>
    <w:rsid w:val="009F05F0"/>
    <w:rsid w:val="009F08B2"/>
    <w:rsid w:val="009F0978"/>
    <w:rsid w:val="009F1011"/>
    <w:rsid w:val="009F1143"/>
    <w:rsid w:val="009F1491"/>
    <w:rsid w:val="009F15E2"/>
    <w:rsid w:val="009F16B0"/>
    <w:rsid w:val="009F1B3A"/>
    <w:rsid w:val="009F1BBE"/>
    <w:rsid w:val="009F1C2C"/>
    <w:rsid w:val="009F1EAF"/>
    <w:rsid w:val="009F1F62"/>
    <w:rsid w:val="009F21FC"/>
    <w:rsid w:val="009F2428"/>
    <w:rsid w:val="009F260D"/>
    <w:rsid w:val="009F2B3E"/>
    <w:rsid w:val="009F2C79"/>
    <w:rsid w:val="009F2F26"/>
    <w:rsid w:val="009F3166"/>
    <w:rsid w:val="009F3CD8"/>
    <w:rsid w:val="009F41A3"/>
    <w:rsid w:val="009F42FD"/>
    <w:rsid w:val="009F43A4"/>
    <w:rsid w:val="009F43B6"/>
    <w:rsid w:val="009F478B"/>
    <w:rsid w:val="009F4809"/>
    <w:rsid w:val="009F4AE7"/>
    <w:rsid w:val="009F4BAF"/>
    <w:rsid w:val="009F54FE"/>
    <w:rsid w:val="009F57B5"/>
    <w:rsid w:val="009F584D"/>
    <w:rsid w:val="009F58F6"/>
    <w:rsid w:val="009F6011"/>
    <w:rsid w:val="009F65DF"/>
    <w:rsid w:val="009F6A6D"/>
    <w:rsid w:val="009F6CC9"/>
    <w:rsid w:val="009F6F79"/>
    <w:rsid w:val="009F774A"/>
    <w:rsid w:val="009F7818"/>
    <w:rsid w:val="00A00329"/>
    <w:rsid w:val="00A0039E"/>
    <w:rsid w:val="00A00481"/>
    <w:rsid w:val="00A005D9"/>
    <w:rsid w:val="00A00E2E"/>
    <w:rsid w:val="00A014F4"/>
    <w:rsid w:val="00A0152B"/>
    <w:rsid w:val="00A01866"/>
    <w:rsid w:val="00A01AFB"/>
    <w:rsid w:val="00A022F7"/>
    <w:rsid w:val="00A0238D"/>
    <w:rsid w:val="00A02421"/>
    <w:rsid w:val="00A028B5"/>
    <w:rsid w:val="00A02999"/>
    <w:rsid w:val="00A02A22"/>
    <w:rsid w:val="00A02CD5"/>
    <w:rsid w:val="00A02DAD"/>
    <w:rsid w:val="00A02DEA"/>
    <w:rsid w:val="00A03170"/>
    <w:rsid w:val="00A03343"/>
    <w:rsid w:val="00A0350E"/>
    <w:rsid w:val="00A0378D"/>
    <w:rsid w:val="00A042C9"/>
    <w:rsid w:val="00A048E8"/>
    <w:rsid w:val="00A04972"/>
    <w:rsid w:val="00A04EA5"/>
    <w:rsid w:val="00A056AB"/>
    <w:rsid w:val="00A0576D"/>
    <w:rsid w:val="00A05A78"/>
    <w:rsid w:val="00A05ACA"/>
    <w:rsid w:val="00A05B0C"/>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B9E"/>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E58"/>
    <w:rsid w:val="00A174AA"/>
    <w:rsid w:val="00A175AD"/>
    <w:rsid w:val="00A17948"/>
    <w:rsid w:val="00A179CF"/>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532"/>
    <w:rsid w:val="00A248F0"/>
    <w:rsid w:val="00A24C06"/>
    <w:rsid w:val="00A24C7E"/>
    <w:rsid w:val="00A24F6D"/>
    <w:rsid w:val="00A250BA"/>
    <w:rsid w:val="00A25191"/>
    <w:rsid w:val="00A25757"/>
    <w:rsid w:val="00A259D5"/>
    <w:rsid w:val="00A25BA8"/>
    <w:rsid w:val="00A2607A"/>
    <w:rsid w:val="00A2628B"/>
    <w:rsid w:val="00A2664E"/>
    <w:rsid w:val="00A2674C"/>
    <w:rsid w:val="00A26C6E"/>
    <w:rsid w:val="00A27A2C"/>
    <w:rsid w:val="00A27CB1"/>
    <w:rsid w:val="00A27DDB"/>
    <w:rsid w:val="00A30363"/>
    <w:rsid w:val="00A30E58"/>
    <w:rsid w:val="00A3125D"/>
    <w:rsid w:val="00A31418"/>
    <w:rsid w:val="00A31491"/>
    <w:rsid w:val="00A31EA2"/>
    <w:rsid w:val="00A31FAF"/>
    <w:rsid w:val="00A32089"/>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723"/>
    <w:rsid w:val="00A34A61"/>
    <w:rsid w:val="00A34B54"/>
    <w:rsid w:val="00A3532C"/>
    <w:rsid w:val="00A354A3"/>
    <w:rsid w:val="00A35C6F"/>
    <w:rsid w:val="00A35CFC"/>
    <w:rsid w:val="00A3625C"/>
    <w:rsid w:val="00A3632F"/>
    <w:rsid w:val="00A3646C"/>
    <w:rsid w:val="00A3656F"/>
    <w:rsid w:val="00A36728"/>
    <w:rsid w:val="00A371FC"/>
    <w:rsid w:val="00A372C2"/>
    <w:rsid w:val="00A37692"/>
    <w:rsid w:val="00A37A50"/>
    <w:rsid w:val="00A37C5D"/>
    <w:rsid w:val="00A37C7D"/>
    <w:rsid w:val="00A4016A"/>
    <w:rsid w:val="00A409C5"/>
    <w:rsid w:val="00A40DA4"/>
    <w:rsid w:val="00A4109F"/>
    <w:rsid w:val="00A41155"/>
    <w:rsid w:val="00A412BC"/>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3C5D"/>
    <w:rsid w:val="00A44300"/>
    <w:rsid w:val="00A4456B"/>
    <w:rsid w:val="00A445BD"/>
    <w:rsid w:val="00A4490E"/>
    <w:rsid w:val="00A44C80"/>
    <w:rsid w:val="00A44FC8"/>
    <w:rsid w:val="00A458F3"/>
    <w:rsid w:val="00A45C16"/>
    <w:rsid w:val="00A46227"/>
    <w:rsid w:val="00A466AA"/>
    <w:rsid w:val="00A46C6A"/>
    <w:rsid w:val="00A46DB9"/>
    <w:rsid w:val="00A46F7E"/>
    <w:rsid w:val="00A4711C"/>
    <w:rsid w:val="00A47496"/>
    <w:rsid w:val="00A47958"/>
    <w:rsid w:val="00A47989"/>
    <w:rsid w:val="00A47A60"/>
    <w:rsid w:val="00A47E87"/>
    <w:rsid w:val="00A50E9F"/>
    <w:rsid w:val="00A51125"/>
    <w:rsid w:val="00A511E0"/>
    <w:rsid w:val="00A516EA"/>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4E0B"/>
    <w:rsid w:val="00A556EF"/>
    <w:rsid w:val="00A55AA6"/>
    <w:rsid w:val="00A56012"/>
    <w:rsid w:val="00A5611F"/>
    <w:rsid w:val="00A56156"/>
    <w:rsid w:val="00A562A9"/>
    <w:rsid w:val="00A56306"/>
    <w:rsid w:val="00A563A0"/>
    <w:rsid w:val="00A56928"/>
    <w:rsid w:val="00A56979"/>
    <w:rsid w:val="00A56BEE"/>
    <w:rsid w:val="00A56CC1"/>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7B9"/>
    <w:rsid w:val="00A6283F"/>
    <w:rsid w:val="00A62919"/>
    <w:rsid w:val="00A62A52"/>
    <w:rsid w:val="00A62A62"/>
    <w:rsid w:val="00A62F6E"/>
    <w:rsid w:val="00A63943"/>
    <w:rsid w:val="00A63A4D"/>
    <w:rsid w:val="00A63AD8"/>
    <w:rsid w:val="00A64167"/>
    <w:rsid w:val="00A64D5A"/>
    <w:rsid w:val="00A64D73"/>
    <w:rsid w:val="00A64EB0"/>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D96"/>
    <w:rsid w:val="00A67D97"/>
    <w:rsid w:val="00A70337"/>
    <w:rsid w:val="00A70476"/>
    <w:rsid w:val="00A70665"/>
    <w:rsid w:val="00A70872"/>
    <w:rsid w:val="00A70926"/>
    <w:rsid w:val="00A70BEC"/>
    <w:rsid w:val="00A70FA7"/>
    <w:rsid w:val="00A7153D"/>
    <w:rsid w:val="00A71D00"/>
    <w:rsid w:val="00A71EFD"/>
    <w:rsid w:val="00A71F0A"/>
    <w:rsid w:val="00A71FF2"/>
    <w:rsid w:val="00A728A0"/>
    <w:rsid w:val="00A729A4"/>
    <w:rsid w:val="00A72D26"/>
    <w:rsid w:val="00A7319E"/>
    <w:rsid w:val="00A73862"/>
    <w:rsid w:val="00A73896"/>
    <w:rsid w:val="00A738B1"/>
    <w:rsid w:val="00A73B94"/>
    <w:rsid w:val="00A73C3E"/>
    <w:rsid w:val="00A73D0F"/>
    <w:rsid w:val="00A73D90"/>
    <w:rsid w:val="00A73EBF"/>
    <w:rsid w:val="00A7463E"/>
    <w:rsid w:val="00A746CF"/>
    <w:rsid w:val="00A75024"/>
    <w:rsid w:val="00A75153"/>
    <w:rsid w:val="00A75860"/>
    <w:rsid w:val="00A75F87"/>
    <w:rsid w:val="00A769D3"/>
    <w:rsid w:val="00A76BAB"/>
    <w:rsid w:val="00A76E3B"/>
    <w:rsid w:val="00A7744F"/>
    <w:rsid w:val="00A77549"/>
    <w:rsid w:val="00A779ED"/>
    <w:rsid w:val="00A77D6A"/>
    <w:rsid w:val="00A77E23"/>
    <w:rsid w:val="00A77E77"/>
    <w:rsid w:val="00A8039C"/>
    <w:rsid w:val="00A80652"/>
    <w:rsid w:val="00A80664"/>
    <w:rsid w:val="00A80C0C"/>
    <w:rsid w:val="00A80DC5"/>
    <w:rsid w:val="00A8100E"/>
    <w:rsid w:val="00A81047"/>
    <w:rsid w:val="00A817EF"/>
    <w:rsid w:val="00A8248C"/>
    <w:rsid w:val="00A82C7E"/>
    <w:rsid w:val="00A82DEF"/>
    <w:rsid w:val="00A82FE4"/>
    <w:rsid w:val="00A83250"/>
    <w:rsid w:val="00A833F2"/>
    <w:rsid w:val="00A834EA"/>
    <w:rsid w:val="00A83575"/>
    <w:rsid w:val="00A835CD"/>
    <w:rsid w:val="00A835E5"/>
    <w:rsid w:val="00A83BAE"/>
    <w:rsid w:val="00A83C33"/>
    <w:rsid w:val="00A83F42"/>
    <w:rsid w:val="00A8414C"/>
    <w:rsid w:val="00A8417D"/>
    <w:rsid w:val="00A844F0"/>
    <w:rsid w:val="00A84E76"/>
    <w:rsid w:val="00A85161"/>
    <w:rsid w:val="00A8533E"/>
    <w:rsid w:val="00A85480"/>
    <w:rsid w:val="00A8582B"/>
    <w:rsid w:val="00A858B4"/>
    <w:rsid w:val="00A865DA"/>
    <w:rsid w:val="00A8666F"/>
    <w:rsid w:val="00A866F9"/>
    <w:rsid w:val="00A8690A"/>
    <w:rsid w:val="00A86960"/>
    <w:rsid w:val="00A86D12"/>
    <w:rsid w:val="00A8708B"/>
    <w:rsid w:val="00A870CE"/>
    <w:rsid w:val="00A87198"/>
    <w:rsid w:val="00A87199"/>
    <w:rsid w:val="00A8725D"/>
    <w:rsid w:val="00A87482"/>
    <w:rsid w:val="00A875FB"/>
    <w:rsid w:val="00A87731"/>
    <w:rsid w:val="00A878B3"/>
    <w:rsid w:val="00A87E1D"/>
    <w:rsid w:val="00A90163"/>
    <w:rsid w:val="00A904C6"/>
    <w:rsid w:val="00A90917"/>
    <w:rsid w:val="00A90A33"/>
    <w:rsid w:val="00A90AE8"/>
    <w:rsid w:val="00A9176E"/>
    <w:rsid w:val="00A91CC5"/>
    <w:rsid w:val="00A924F0"/>
    <w:rsid w:val="00A93B05"/>
    <w:rsid w:val="00A93CD5"/>
    <w:rsid w:val="00A94275"/>
    <w:rsid w:val="00A94340"/>
    <w:rsid w:val="00A9438C"/>
    <w:rsid w:val="00A9459F"/>
    <w:rsid w:val="00A9507E"/>
    <w:rsid w:val="00A9551B"/>
    <w:rsid w:val="00A95532"/>
    <w:rsid w:val="00A95730"/>
    <w:rsid w:val="00A958F5"/>
    <w:rsid w:val="00A95968"/>
    <w:rsid w:val="00A95BCA"/>
    <w:rsid w:val="00A95C6E"/>
    <w:rsid w:val="00A95C89"/>
    <w:rsid w:val="00A95D04"/>
    <w:rsid w:val="00A96350"/>
    <w:rsid w:val="00A964C1"/>
    <w:rsid w:val="00A96500"/>
    <w:rsid w:val="00A9661F"/>
    <w:rsid w:val="00A9678B"/>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69"/>
    <w:rsid w:val="00AA24A1"/>
    <w:rsid w:val="00AA25BC"/>
    <w:rsid w:val="00AA2756"/>
    <w:rsid w:val="00AA29FC"/>
    <w:rsid w:val="00AA2BBF"/>
    <w:rsid w:val="00AA3240"/>
    <w:rsid w:val="00AA3292"/>
    <w:rsid w:val="00AA3372"/>
    <w:rsid w:val="00AA34AE"/>
    <w:rsid w:val="00AA3642"/>
    <w:rsid w:val="00AA3698"/>
    <w:rsid w:val="00AA39B5"/>
    <w:rsid w:val="00AA3FD2"/>
    <w:rsid w:val="00AA44F0"/>
    <w:rsid w:val="00AA4BCA"/>
    <w:rsid w:val="00AA4C9C"/>
    <w:rsid w:val="00AA4C9D"/>
    <w:rsid w:val="00AA5086"/>
    <w:rsid w:val="00AA50CE"/>
    <w:rsid w:val="00AA54B4"/>
    <w:rsid w:val="00AA5682"/>
    <w:rsid w:val="00AA5694"/>
    <w:rsid w:val="00AA596E"/>
    <w:rsid w:val="00AA5A90"/>
    <w:rsid w:val="00AA5CEF"/>
    <w:rsid w:val="00AA5D1C"/>
    <w:rsid w:val="00AA5F2A"/>
    <w:rsid w:val="00AA612B"/>
    <w:rsid w:val="00AA683A"/>
    <w:rsid w:val="00AA6B1D"/>
    <w:rsid w:val="00AA7135"/>
    <w:rsid w:val="00AA764A"/>
    <w:rsid w:val="00AB0250"/>
    <w:rsid w:val="00AB03C0"/>
    <w:rsid w:val="00AB05F9"/>
    <w:rsid w:val="00AB0723"/>
    <w:rsid w:val="00AB0AA3"/>
    <w:rsid w:val="00AB0B4D"/>
    <w:rsid w:val="00AB0BC8"/>
    <w:rsid w:val="00AB0DE9"/>
    <w:rsid w:val="00AB0FE9"/>
    <w:rsid w:val="00AB105E"/>
    <w:rsid w:val="00AB1162"/>
    <w:rsid w:val="00AB13EE"/>
    <w:rsid w:val="00AB18CD"/>
    <w:rsid w:val="00AB18F0"/>
    <w:rsid w:val="00AB18FD"/>
    <w:rsid w:val="00AB1939"/>
    <w:rsid w:val="00AB1E50"/>
    <w:rsid w:val="00AB1EF3"/>
    <w:rsid w:val="00AB200A"/>
    <w:rsid w:val="00AB20CF"/>
    <w:rsid w:val="00AB2384"/>
    <w:rsid w:val="00AB2711"/>
    <w:rsid w:val="00AB2B32"/>
    <w:rsid w:val="00AB2C48"/>
    <w:rsid w:val="00AB3628"/>
    <w:rsid w:val="00AB364B"/>
    <w:rsid w:val="00AB3A24"/>
    <w:rsid w:val="00AB3A7C"/>
    <w:rsid w:val="00AB3B45"/>
    <w:rsid w:val="00AB3FB8"/>
    <w:rsid w:val="00AB4422"/>
    <w:rsid w:val="00AB45BE"/>
    <w:rsid w:val="00AB4802"/>
    <w:rsid w:val="00AB4E5B"/>
    <w:rsid w:val="00AB4E62"/>
    <w:rsid w:val="00AB4ED5"/>
    <w:rsid w:val="00AB5407"/>
    <w:rsid w:val="00AB562B"/>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922"/>
    <w:rsid w:val="00AC19CD"/>
    <w:rsid w:val="00AC1CE0"/>
    <w:rsid w:val="00AC2CCB"/>
    <w:rsid w:val="00AC2F12"/>
    <w:rsid w:val="00AC2F67"/>
    <w:rsid w:val="00AC31C7"/>
    <w:rsid w:val="00AC3378"/>
    <w:rsid w:val="00AC3551"/>
    <w:rsid w:val="00AC3AAA"/>
    <w:rsid w:val="00AC3CC5"/>
    <w:rsid w:val="00AC3ECB"/>
    <w:rsid w:val="00AC43D8"/>
    <w:rsid w:val="00AC481C"/>
    <w:rsid w:val="00AC4F9B"/>
    <w:rsid w:val="00AC5575"/>
    <w:rsid w:val="00AC56CE"/>
    <w:rsid w:val="00AC5992"/>
    <w:rsid w:val="00AC5AFF"/>
    <w:rsid w:val="00AC5D83"/>
    <w:rsid w:val="00AC6285"/>
    <w:rsid w:val="00AC656D"/>
    <w:rsid w:val="00AC6761"/>
    <w:rsid w:val="00AC6A7F"/>
    <w:rsid w:val="00AC6D0F"/>
    <w:rsid w:val="00AC6E85"/>
    <w:rsid w:val="00AC72A8"/>
    <w:rsid w:val="00AC733A"/>
    <w:rsid w:val="00AC76D5"/>
    <w:rsid w:val="00AC7724"/>
    <w:rsid w:val="00AC787D"/>
    <w:rsid w:val="00AD0055"/>
    <w:rsid w:val="00AD0194"/>
    <w:rsid w:val="00AD070E"/>
    <w:rsid w:val="00AD0838"/>
    <w:rsid w:val="00AD0874"/>
    <w:rsid w:val="00AD0981"/>
    <w:rsid w:val="00AD0A6E"/>
    <w:rsid w:val="00AD1362"/>
    <w:rsid w:val="00AD1DB1"/>
    <w:rsid w:val="00AD2258"/>
    <w:rsid w:val="00AD2266"/>
    <w:rsid w:val="00AD3CCD"/>
    <w:rsid w:val="00AD3D38"/>
    <w:rsid w:val="00AD3D83"/>
    <w:rsid w:val="00AD3EAF"/>
    <w:rsid w:val="00AD44C9"/>
    <w:rsid w:val="00AD4835"/>
    <w:rsid w:val="00AD4B5D"/>
    <w:rsid w:val="00AD4E76"/>
    <w:rsid w:val="00AD4F6E"/>
    <w:rsid w:val="00AD51C7"/>
    <w:rsid w:val="00AD5211"/>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CCE"/>
    <w:rsid w:val="00AD7F21"/>
    <w:rsid w:val="00AE0238"/>
    <w:rsid w:val="00AE05E2"/>
    <w:rsid w:val="00AE064A"/>
    <w:rsid w:val="00AE08FC"/>
    <w:rsid w:val="00AE0C36"/>
    <w:rsid w:val="00AE0D7D"/>
    <w:rsid w:val="00AE0DCD"/>
    <w:rsid w:val="00AE0F3C"/>
    <w:rsid w:val="00AE10E1"/>
    <w:rsid w:val="00AE10F5"/>
    <w:rsid w:val="00AE1BDF"/>
    <w:rsid w:val="00AE1FC7"/>
    <w:rsid w:val="00AE248A"/>
    <w:rsid w:val="00AE248C"/>
    <w:rsid w:val="00AE2604"/>
    <w:rsid w:val="00AE2719"/>
    <w:rsid w:val="00AE2A23"/>
    <w:rsid w:val="00AE2BBA"/>
    <w:rsid w:val="00AE3075"/>
    <w:rsid w:val="00AE35D5"/>
    <w:rsid w:val="00AE3B24"/>
    <w:rsid w:val="00AE3CA0"/>
    <w:rsid w:val="00AE3E80"/>
    <w:rsid w:val="00AE4494"/>
    <w:rsid w:val="00AE45DA"/>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ABD"/>
    <w:rsid w:val="00AE7B97"/>
    <w:rsid w:val="00AE7BD8"/>
    <w:rsid w:val="00AE7D99"/>
    <w:rsid w:val="00AE7F59"/>
    <w:rsid w:val="00AF0341"/>
    <w:rsid w:val="00AF0680"/>
    <w:rsid w:val="00AF06DE"/>
    <w:rsid w:val="00AF0BF5"/>
    <w:rsid w:val="00AF0FA7"/>
    <w:rsid w:val="00AF123F"/>
    <w:rsid w:val="00AF13D8"/>
    <w:rsid w:val="00AF14D0"/>
    <w:rsid w:val="00AF18C1"/>
    <w:rsid w:val="00AF1C5C"/>
    <w:rsid w:val="00AF1CFD"/>
    <w:rsid w:val="00AF1FC5"/>
    <w:rsid w:val="00AF247A"/>
    <w:rsid w:val="00AF24A1"/>
    <w:rsid w:val="00AF2698"/>
    <w:rsid w:val="00AF27A0"/>
    <w:rsid w:val="00AF2FEE"/>
    <w:rsid w:val="00AF33F6"/>
    <w:rsid w:val="00AF3542"/>
    <w:rsid w:val="00AF3614"/>
    <w:rsid w:val="00AF3B1A"/>
    <w:rsid w:val="00AF4662"/>
    <w:rsid w:val="00AF46A5"/>
    <w:rsid w:val="00AF47D2"/>
    <w:rsid w:val="00AF4C8B"/>
    <w:rsid w:val="00AF53E8"/>
    <w:rsid w:val="00AF545A"/>
    <w:rsid w:val="00AF59D8"/>
    <w:rsid w:val="00AF5CC7"/>
    <w:rsid w:val="00AF5D8C"/>
    <w:rsid w:val="00AF61BE"/>
    <w:rsid w:val="00AF677E"/>
    <w:rsid w:val="00AF67C5"/>
    <w:rsid w:val="00AF6968"/>
    <w:rsid w:val="00AF7117"/>
    <w:rsid w:val="00AF726D"/>
    <w:rsid w:val="00AF7C0C"/>
    <w:rsid w:val="00B00200"/>
    <w:rsid w:val="00B00215"/>
    <w:rsid w:val="00B00615"/>
    <w:rsid w:val="00B0090E"/>
    <w:rsid w:val="00B00B60"/>
    <w:rsid w:val="00B00F2F"/>
    <w:rsid w:val="00B01557"/>
    <w:rsid w:val="00B01911"/>
    <w:rsid w:val="00B01B5C"/>
    <w:rsid w:val="00B01DCA"/>
    <w:rsid w:val="00B020E6"/>
    <w:rsid w:val="00B02129"/>
    <w:rsid w:val="00B02189"/>
    <w:rsid w:val="00B022B5"/>
    <w:rsid w:val="00B022F2"/>
    <w:rsid w:val="00B0244F"/>
    <w:rsid w:val="00B0286C"/>
    <w:rsid w:val="00B02E0C"/>
    <w:rsid w:val="00B03131"/>
    <w:rsid w:val="00B0327B"/>
    <w:rsid w:val="00B03FB4"/>
    <w:rsid w:val="00B04564"/>
    <w:rsid w:val="00B04637"/>
    <w:rsid w:val="00B04E24"/>
    <w:rsid w:val="00B0505D"/>
    <w:rsid w:val="00B05314"/>
    <w:rsid w:val="00B05B0A"/>
    <w:rsid w:val="00B05FBD"/>
    <w:rsid w:val="00B0613B"/>
    <w:rsid w:val="00B061C4"/>
    <w:rsid w:val="00B061F1"/>
    <w:rsid w:val="00B061F9"/>
    <w:rsid w:val="00B0679A"/>
    <w:rsid w:val="00B068DA"/>
    <w:rsid w:val="00B06B47"/>
    <w:rsid w:val="00B06CBF"/>
    <w:rsid w:val="00B06D11"/>
    <w:rsid w:val="00B06D46"/>
    <w:rsid w:val="00B06EA7"/>
    <w:rsid w:val="00B072C0"/>
    <w:rsid w:val="00B075E9"/>
    <w:rsid w:val="00B078B9"/>
    <w:rsid w:val="00B079F3"/>
    <w:rsid w:val="00B07A7C"/>
    <w:rsid w:val="00B07A98"/>
    <w:rsid w:val="00B10202"/>
    <w:rsid w:val="00B10419"/>
    <w:rsid w:val="00B11309"/>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606"/>
    <w:rsid w:val="00B169A6"/>
    <w:rsid w:val="00B16AD3"/>
    <w:rsid w:val="00B16BE0"/>
    <w:rsid w:val="00B16C46"/>
    <w:rsid w:val="00B16F2F"/>
    <w:rsid w:val="00B17179"/>
    <w:rsid w:val="00B179C5"/>
    <w:rsid w:val="00B17D0B"/>
    <w:rsid w:val="00B17D7B"/>
    <w:rsid w:val="00B2034C"/>
    <w:rsid w:val="00B20547"/>
    <w:rsid w:val="00B20CE5"/>
    <w:rsid w:val="00B20D2C"/>
    <w:rsid w:val="00B20F8D"/>
    <w:rsid w:val="00B21095"/>
    <w:rsid w:val="00B2137A"/>
    <w:rsid w:val="00B214AB"/>
    <w:rsid w:val="00B21938"/>
    <w:rsid w:val="00B21DA0"/>
    <w:rsid w:val="00B21E9C"/>
    <w:rsid w:val="00B2246E"/>
    <w:rsid w:val="00B22543"/>
    <w:rsid w:val="00B22678"/>
    <w:rsid w:val="00B22C6D"/>
    <w:rsid w:val="00B22D3D"/>
    <w:rsid w:val="00B22DC2"/>
    <w:rsid w:val="00B22E46"/>
    <w:rsid w:val="00B23121"/>
    <w:rsid w:val="00B23281"/>
    <w:rsid w:val="00B237E9"/>
    <w:rsid w:val="00B238E2"/>
    <w:rsid w:val="00B2392C"/>
    <w:rsid w:val="00B23ABC"/>
    <w:rsid w:val="00B23F9A"/>
    <w:rsid w:val="00B23F9B"/>
    <w:rsid w:val="00B24C24"/>
    <w:rsid w:val="00B24C98"/>
    <w:rsid w:val="00B24D15"/>
    <w:rsid w:val="00B251C3"/>
    <w:rsid w:val="00B258BC"/>
    <w:rsid w:val="00B25A53"/>
    <w:rsid w:val="00B25DC1"/>
    <w:rsid w:val="00B260C4"/>
    <w:rsid w:val="00B26208"/>
    <w:rsid w:val="00B262E4"/>
    <w:rsid w:val="00B26417"/>
    <w:rsid w:val="00B266F4"/>
    <w:rsid w:val="00B268DB"/>
    <w:rsid w:val="00B26D2F"/>
    <w:rsid w:val="00B26DDB"/>
    <w:rsid w:val="00B26E2B"/>
    <w:rsid w:val="00B271B0"/>
    <w:rsid w:val="00B272F2"/>
    <w:rsid w:val="00B278C6"/>
    <w:rsid w:val="00B27CFE"/>
    <w:rsid w:val="00B27D84"/>
    <w:rsid w:val="00B27FD8"/>
    <w:rsid w:val="00B305F5"/>
    <w:rsid w:val="00B30933"/>
    <w:rsid w:val="00B30DB1"/>
    <w:rsid w:val="00B31BDB"/>
    <w:rsid w:val="00B31DBE"/>
    <w:rsid w:val="00B31DC7"/>
    <w:rsid w:val="00B32398"/>
    <w:rsid w:val="00B3271F"/>
    <w:rsid w:val="00B328A2"/>
    <w:rsid w:val="00B32BAF"/>
    <w:rsid w:val="00B32E1D"/>
    <w:rsid w:val="00B33068"/>
    <w:rsid w:val="00B33708"/>
    <w:rsid w:val="00B33744"/>
    <w:rsid w:val="00B33925"/>
    <w:rsid w:val="00B33D2A"/>
    <w:rsid w:val="00B344AB"/>
    <w:rsid w:val="00B344EB"/>
    <w:rsid w:val="00B34570"/>
    <w:rsid w:val="00B34641"/>
    <w:rsid w:val="00B34BBD"/>
    <w:rsid w:val="00B34D32"/>
    <w:rsid w:val="00B35012"/>
    <w:rsid w:val="00B3522B"/>
    <w:rsid w:val="00B35478"/>
    <w:rsid w:val="00B356CB"/>
    <w:rsid w:val="00B35E50"/>
    <w:rsid w:val="00B35F14"/>
    <w:rsid w:val="00B3600E"/>
    <w:rsid w:val="00B36518"/>
    <w:rsid w:val="00B367D3"/>
    <w:rsid w:val="00B36A1F"/>
    <w:rsid w:val="00B36F95"/>
    <w:rsid w:val="00B37C0C"/>
    <w:rsid w:val="00B37D4C"/>
    <w:rsid w:val="00B40080"/>
    <w:rsid w:val="00B4073B"/>
    <w:rsid w:val="00B40B4C"/>
    <w:rsid w:val="00B40D43"/>
    <w:rsid w:val="00B41014"/>
    <w:rsid w:val="00B410D7"/>
    <w:rsid w:val="00B41728"/>
    <w:rsid w:val="00B418E9"/>
    <w:rsid w:val="00B41D16"/>
    <w:rsid w:val="00B42AE8"/>
    <w:rsid w:val="00B42D94"/>
    <w:rsid w:val="00B42EEF"/>
    <w:rsid w:val="00B43C56"/>
    <w:rsid w:val="00B43CB0"/>
    <w:rsid w:val="00B43D97"/>
    <w:rsid w:val="00B44013"/>
    <w:rsid w:val="00B4419A"/>
    <w:rsid w:val="00B447C3"/>
    <w:rsid w:val="00B44F02"/>
    <w:rsid w:val="00B44FFA"/>
    <w:rsid w:val="00B452E6"/>
    <w:rsid w:val="00B453BC"/>
    <w:rsid w:val="00B455F2"/>
    <w:rsid w:val="00B457AB"/>
    <w:rsid w:val="00B45C8D"/>
    <w:rsid w:val="00B467B7"/>
    <w:rsid w:val="00B4727B"/>
    <w:rsid w:val="00B4750F"/>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22"/>
    <w:rsid w:val="00B53BA6"/>
    <w:rsid w:val="00B53C8F"/>
    <w:rsid w:val="00B53DEB"/>
    <w:rsid w:val="00B53E47"/>
    <w:rsid w:val="00B541E4"/>
    <w:rsid w:val="00B5436B"/>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06FF"/>
    <w:rsid w:val="00B60B99"/>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A5"/>
    <w:rsid w:val="00B63CA1"/>
    <w:rsid w:val="00B63E6A"/>
    <w:rsid w:val="00B63FD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22A"/>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528"/>
    <w:rsid w:val="00B81751"/>
    <w:rsid w:val="00B81B5A"/>
    <w:rsid w:val="00B81B6D"/>
    <w:rsid w:val="00B81E11"/>
    <w:rsid w:val="00B825D4"/>
    <w:rsid w:val="00B82753"/>
    <w:rsid w:val="00B82C22"/>
    <w:rsid w:val="00B82E0C"/>
    <w:rsid w:val="00B8305D"/>
    <w:rsid w:val="00B83145"/>
    <w:rsid w:val="00B8325F"/>
    <w:rsid w:val="00B83672"/>
    <w:rsid w:val="00B8394A"/>
    <w:rsid w:val="00B83960"/>
    <w:rsid w:val="00B83A5B"/>
    <w:rsid w:val="00B83C0B"/>
    <w:rsid w:val="00B83F5F"/>
    <w:rsid w:val="00B845D6"/>
    <w:rsid w:val="00B8462A"/>
    <w:rsid w:val="00B84D4E"/>
    <w:rsid w:val="00B8563B"/>
    <w:rsid w:val="00B858A6"/>
    <w:rsid w:val="00B860FD"/>
    <w:rsid w:val="00B8646F"/>
    <w:rsid w:val="00B869BF"/>
    <w:rsid w:val="00B86AB3"/>
    <w:rsid w:val="00B86F2F"/>
    <w:rsid w:val="00B8734B"/>
    <w:rsid w:val="00B87739"/>
    <w:rsid w:val="00B90192"/>
    <w:rsid w:val="00B903F0"/>
    <w:rsid w:val="00B90411"/>
    <w:rsid w:val="00B90429"/>
    <w:rsid w:val="00B90513"/>
    <w:rsid w:val="00B9091B"/>
    <w:rsid w:val="00B90969"/>
    <w:rsid w:val="00B9103E"/>
    <w:rsid w:val="00B912C6"/>
    <w:rsid w:val="00B91564"/>
    <w:rsid w:val="00B915B5"/>
    <w:rsid w:val="00B916A1"/>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4FBF"/>
    <w:rsid w:val="00B956CB"/>
    <w:rsid w:val="00B95A65"/>
    <w:rsid w:val="00B9632F"/>
    <w:rsid w:val="00B96754"/>
    <w:rsid w:val="00B96AE6"/>
    <w:rsid w:val="00B96C49"/>
    <w:rsid w:val="00B971A4"/>
    <w:rsid w:val="00B973FD"/>
    <w:rsid w:val="00B977C3"/>
    <w:rsid w:val="00B97856"/>
    <w:rsid w:val="00B97927"/>
    <w:rsid w:val="00B97985"/>
    <w:rsid w:val="00B97A8D"/>
    <w:rsid w:val="00B97B89"/>
    <w:rsid w:val="00BA0020"/>
    <w:rsid w:val="00BA003C"/>
    <w:rsid w:val="00BA02B4"/>
    <w:rsid w:val="00BA048C"/>
    <w:rsid w:val="00BA04E9"/>
    <w:rsid w:val="00BA08C0"/>
    <w:rsid w:val="00BA08D8"/>
    <w:rsid w:val="00BA0DCC"/>
    <w:rsid w:val="00BA0E35"/>
    <w:rsid w:val="00BA19C6"/>
    <w:rsid w:val="00BA1A71"/>
    <w:rsid w:val="00BA1A77"/>
    <w:rsid w:val="00BA1D40"/>
    <w:rsid w:val="00BA25E8"/>
    <w:rsid w:val="00BA2A83"/>
    <w:rsid w:val="00BA2A8E"/>
    <w:rsid w:val="00BA3020"/>
    <w:rsid w:val="00BA32B9"/>
    <w:rsid w:val="00BA37DB"/>
    <w:rsid w:val="00BA4180"/>
    <w:rsid w:val="00BA441D"/>
    <w:rsid w:val="00BA4733"/>
    <w:rsid w:val="00BA48BD"/>
    <w:rsid w:val="00BA5383"/>
    <w:rsid w:val="00BA5597"/>
    <w:rsid w:val="00BA5819"/>
    <w:rsid w:val="00BA5961"/>
    <w:rsid w:val="00BA66DA"/>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5E4"/>
    <w:rsid w:val="00BB19AB"/>
    <w:rsid w:val="00BB2127"/>
    <w:rsid w:val="00BB21A2"/>
    <w:rsid w:val="00BB228D"/>
    <w:rsid w:val="00BB23E9"/>
    <w:rsid w:val="00BB264C"/>
    <w:rsid w:val="00BB2BA9"/>
    <w:rsid w:val="00BB2C4F"/>
    <w:rsid w:val="00BB2E3F"/>
    <w:rsid w:val="00BB3092"/>
    <w:rsid w:val="00BB3391"/>
    <w:rsid w:val="00BB3B5C"/>
    <w:rsid w:val="00BB3F08"/>
    <w:rsid w:val="00BB3F25"/>
    <w:rsid w:val="00BB41CD"/>
    <w:rsid w:val="00BB4309"/>
    <w:rsid w:val="00BB4765"/>
    <w:rsid w:val="00BB4912"/>
    <w:rsid w:val="00BB4BDC"/>
    <w:rsid w:val="00BB5134"/>
    <w:rsid w:val="00BB5A35"/>
    <w:rsid w:val="00BB5B0C"/>
    <w:rsid w:val="00BB5C47"/>
    <w:rsid w:val="00BB5D6E"/>
    <w:rsid w:val="00BB5DEF"/>
    <w:rsid w:val="00BB5EFE"/>
    <w:rsid w:val="00BB5FC7"/>
    <w:rsid w:val="00BB6008"/>
    <w:rsid w:val="00BB60A7"/>
    <w:rsid w:val="00BB62D0"/>
    <w:rsid w:val="00BB65B0"/>
    <w:rsid w:val="00BB6A3F"/>
    <w:rsid w:val="00BB6BB9"/>
    <w:rsid w:val="00BB6E49"/>
    <w:rsid w:val="00BB6EB5"/>
    <w:rsid w:val="00BB6F93"/>
    <w:rsid w:val="00BB7337"/>
    <w:rsid w:val="00BB74A5"/>
    <w:rsid w:val="00BB77B7"/>
    <w:rsid w:val="00BB78AD"/>
    <w:rsid w:val="00BB7F35"/>
    <w:rsid w:val="00BC0294"/>
    <w:rsid w:val="00BC03AB"/>
    <w:rsid w:val="00BC03F1"/>
    <w:rsid w:val="00BC055B"/>
    <w:rsid w:val="00BC13CA"/>
    <w:rsid w:val="00BC15AB"/>
    <w:rsid w:val="00BC165D"/>
    <w:rsid w:val="00BC1819"/>
    <w:rsid w:val="00BC1901"/>
    <w:rsid w:val="00BC2046"/>
    <w:rsid w:val="00BC20B0"/>
    <w:rsid w:val="00BC21BF"/>
    <w:rsid w:val="00BC270B"/>
    <w:rsid w:val="00BC27BE"/>
    <w:rsid w:val="00BC2937"/>
    <w:rsid w:val="00BC2D3D"/>
    <w:rsid w:val="00BC2E7D"/>
    <w:rsid w:val="00BC2ECC"/>
    <w:rsid w:val="00BC3548"/>
    <w:rsid w:val="00BC360C"/>
    <w:rsid w:val="00BC3BA8"/>
    <w:rsid w:val="00BC3E0D"/>
    <w:rsid w:val="00BC3F11"/>
    <w:rsid w:val="00BC3F58"/>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7D7"/>
    <w:rsid w:val="00BC7F3F"/>
    <w:rsid w:val="00BD0042"/>
    <w:rsid w:val="00BD004D"/>
    <w:rsid w:val="00BD06AD"/>
    <w:rsid w:val="00BD08F2"/>
    <w:rsid w:val="00BD0A15"/>
    <w:rsid w:val="00BD0CA8"/>
    <w:rsid w:val="00BD0F57"/>
    <w:rsid w:val="00BD135C"/>
    <w:rsid w:val="00BD17C4"/>
    <w:rsid w:val="00BD189C"/>
    <w:rsid w:val="00BD1F29"/>
    <w:rsid w:val="00BD21B4"/>
    <w:rsid w:val="00BD2202"/>
    <w:rsid w:val="00BD2224"/>
    <w:rsid w:val="00BD2245"/>
    <w:rsid w:val="00BD269A"/>
    <w:rsid w:val="00BD27A0"/>
    <w:rsid w:val="00BD2842"/>
    <w:rsid w:val="00BD29E2"/>
    <w:rsid w:val="00BD2CCA"/>
    <w:rsid w:val="00BD2E82"/>
    <w:rsid w:val="00BD3275"/>
    <w:rsid w:val="00BD3582"/>
    <w:rsid w:val="00BD361B"/>
    <w:rsid w:val="00BD36A3"/>
    <w:rsid w:val="00BD3A43"/>
    <w:rsid w:val="00BD42C6"/>
    <w:rsid w:val="00BD49BA"/>
    <w:rsid w:val="00BD56AF"/>
    <w:rsid w:val="00BD5A9E"/>
    <w:rsid w:val="00BD5B0B"/>
    <w:rsid w:val="00BD6220"/>
    <w:rsid w:val="00BD65EB"/>
    <w:rsid w:val="00BD678D"/>
    <w:rsid w:val="00BD6930"/>
    <w:rsid w:val="00BD69D6"/>
    <w:rsid w:val="00BD6B7C"/>
    <w:rsid w:val="00BD7026"/>
    <w:rsid w:val="00BD7932"/>
    <w:rsid w:val="00BD7A0E"/>
    <w:rsid w:val="00BD7B1A"/>
    <w:rsid w:val="00BD7C44"/>
    <w:rsid w:val="00BD7E35"/>
    <w:rsid w:val="00BD7E46"/>
    <w:rsid w:val="00BE0017"/>
    <w:rsid w:val="00BE03B1"/>
    <w:rsid w:val="00BE07DB"/>
    <w:rsid w:val="00BE07EA"/>
    <w:rsid w:val="00BE09C5"/>
    <w:rsid w:val="00BE0B27"/>
    <w:rsid w:val="00BE0D1E"/>
    <w:rsid w:val="00BE0D23"/>
    <w:rsid w:val="00BE0D42"/>
    <w:rsid w:val="00BE1244"/>
    <w:rsid w:val="00BE12EF"/>
    <w:rsid w:val="00BE13EB"/>
    <w:rsid w:val="00BE14A8"/>
    <w:rsid w:val="00BE19CC"/>
    <w:rsid w:val="00BE1B7C"/>
    <w:rsid w:val="00BE2AC9"/>
    <w:rsid w:val="00BE2E7E"/>
    <w:rsid w:val="00BE2F98"/>
    <w:rsid w:val="00BE3141"/>
    <w:rsid w:val="00BE3F4C"/>
    <w:rsid w:val="00BE431B"/>
    <w:rsid w:val="00BE496A"/>
    <w:rsid w:val="00BE4A01"/>
    <w:rsid w:val="00BE4A39"/>
    <w:rsid w:val="00BE4E6A"/>
    <w:rsid w:val="00BE4F5E"/>
    <w:rsid w:val="00BE5340"/>
    <w:rsid w:val="00BE538A"/>
    <w:rsid w:val="00BE5396"/>
    <w:rsid w:val="00BE5D31"/>
    <w:rsid w:val="00BE5F78"/>
    <w:rsid w:val="00BE5FDC"/>
    <w:rsid w:val="00BE60D9"/>
    <w:rsid w:val="00BE625E"/>
    <w:rsid w:val="00BE62A3"/>
    <w:rsid w:val="00BE640A"/>
    <w:rsid w:val="00BE6555"/>
    <w:rsid w:val="00BE65D1"/>
    <w:rsid w:val="00BE6980"/>
    <w:rsid w:val="00BE6AA2"/>
    <w:rsid w:val="00BE6D8F"/>
    <w:rsid w:val="00BE6DE8"/>
    <w:rsid w:val="00BE6FC8"/>
    <w:rsid w:val="00BE6FEF"/>
    <w:rsid w:val="00BE7027"/>
    <w:rsid w:val="00BE70C3"/>
    <w:rsid w:val="00BE730F"/>
    <w:rsid w:val="00BE7346"/>
    <w:rsid w:val="00BE7492"/>
    <w:rsid w:val="00BE7933"/>
    <w:rsid w:val="00BE7968"/>
    <w:rsid w:val="00BF03A3"/>
    <w:rsid w:val="00BF06C9"/>
    <w:rsid w:val="00BF0A97"/>
    <w:rsid w:val="00BF0B40"/>
    <w:rsid w:val="00BF0FA2"/>
    <w:rsid w:val="00BF0FE1"/>
    <w:rsid w:val="00BF12B8"/>
    <w:rsid w:val="00BF1DEA"/>
    <w:rsid w:val="00BF1E4C"/>
    <w:rsid w:val="00BF22DE"/>
    <w:rsid w:val="00BF2364"/>
    <w:rsid w:val="00BF2E43"/>
    <w:rsid w:val="00BF2FBC"/>
    <w:rsid w:val="00BF317E"/>
    <w:rsid w:val="00BF32B3"/>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8B4"/>
    <w:rsid w:val="00C03C10"/>
    <w:rsid w:val="00C03CFA"/>
    <w:rsid w:val="00C04872"/>
    <w:rsid w:val="00C049BB"/>
    <w:rsid w:val="00C04BA2"/>
    <w:rsid w:val="00C04BBE"/>
    <w:rsid w:val="00C04C0E"/>
    <w:rsid w:val="00C050B1"/>
    <w:rsid w:val="00C0555D"/>
    <w:rsid w:val="00C055F8"/>
    <w:rsid w:val="00C05F72"/>
    <w:rsid w:val="00C061F7"/>
    <w:rsid w:val="00C06892"/>
    <w:rsid w:val="00C0693D"/>
    <w:rsid w:val="00C06F93"/>
    <w:rsid w:val="00C071AE"/>
    <w:rsid w:val="00C07244"/>
    <w:rsid w:val="00C07354"/>
    <w:rsid w:val="00C0744C"/>
    <w:rsid w:val="00C079BC"/>
    <w:rsid w:val="00C079F2"/>
    <w:rsid w:val="00C10268"/>
    <w:rsid w:val="00C106E0"/>
    <w:rsid w:val="00C10831"/>
    <w:rsid w:val="00C1087D"/>
    <w:rsid w:val="00C10989"/>
    <w:rsid w:val="00C10BEA"/>
    <w:rsid w:val="00C10D3D"/>
    <w:rsid w:val="00C11CE9"/>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9F5"/>
    <w:rsid w:val="00C15B5B"/>
    <w:rsid w:val="00C15BBC"/>
    <w:rsid w:val="00C15F5B"/>
    <w:rsid w:val="00C15F86"/>
    <w:rsid w:val="00C16A35"/>
    <w:rsid w:val="00C16A8D"/>
    <w:rsid w:val="00C16B4A"/>
    <w:rsid w:val="00C16F4C"/>
    <w:rsid w:val="00C16FEA"/>
    <w:rsid w:val="00C1708B"/>
    <w:rsid w:val="00C17684"/>
    <w:rsid w:val="00C1795C"/>
    <w:rsid w:val="00C20084"/>
    <w:rsid w:val="00C20619"/>
    <w:rsid w:val="00C2092A"/>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6F7"/>
    <w:rsid w:val="00C25B54"/>
    <w:rsid w:val="00C260EF"/>
    <w:rsid w:val="00C26588"/>
    <w:rsid w:val="00C26BFC"/>
    <w:rsid w:val="00C26BFE"/>
    <w:rsid w:val="00C26CED"/>
    <w:rsid w:val="00C26EA1"/>
    <w:rsid w:val="00C26F45"/>
    <w:rsid w:val="00C27454"/>
    <w:rsid w:val="00C27593"/>
    <w:rsid w:val="00C277F2"/>
    <w:rsid w:val="00C2794E"/>
    <w:rsid w:val="00C27AF9"/>
    <w:rsid w:val="00C30127"/>
    <w:rsid w:val="00C30234"/>
    <w:rsid w:val="00C3153B"/>
    <w:rsid w:val="00C31A5B"/>
    <w:rsid w:val="00C3237A"/>
    <w:rsid w:val="00C32A35"/>
    <w:rsid w:val="00C32C7D"/>
    <w:rsid w:val="00C32F17"/>
    <w:rsid w:val="00C33038"/>
    <w:rsid w:val="00C330E3"/>
    <w:rsid w:val="00C331CE"/>
    <w:rsid w:val="00C33D67"/>
    <w:rsid w:val="00C33E50"/>
    <w:rsid w:val="00C33EF4"/>
    <w:rsid w:val="00C33FB2"/>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7D8"/>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6D97"/>
    <w:rsid w:val="00C4730C"/>
    <w:rsid w:val="00C47419"/>
    <w:rsid w:val="00C47825"/>
    <w:rsid w:val="00C479EF"/>
    <w:rsid w:val="00C47D34"/>
    <w:rsid w:val="00C47F26"/>
    <w:rsid w:val="00C47F42"/>
    <w:rsid w:val="00C50163"/>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4FF5"/>
    <w:rsid w:val="00C55583"/>
    <w:rsid w:val="00C556C7"/>
    <w:rsid w:val="00C5594D"/>
    <w:rsid w:val="00C55BA8"/>
    <w:rsid w:val="00C55C8E"/>
    <w:rsid w:val="00C56234"/>
    <w:rsid w:val="00C563F4"/>
    <w:rsid w:val="00C56490"/>
    <w:rsid w:val="00C564FC"/>
    <w:rsid w:val="00C565A9"/>
    <w:rsid w:val="00C56674"/>
    <w:rsid w:val="00C56A60"/>
    <w:rsid w:val="00C56CAA"/>
    <w:rsid w:val="00C56F4B"/>
    <w:rsid w:val="00C57095"/>
    <w:rsid w:val="00C57833"/>
    <w:rsid w:val="00C57A30"/>
    <w:rsid w:val="00C57CE7"/>
    <w:rsid w:val="00C60180"/>
    <w:rsid w:val="00C60254"/>
    <w:rsid w:val="00C60D4B"/>
    <w:rsid w:val="00C6161F"/>
    <w:rsid w:val="00C61688"/>
    <w:rsid w:val="00C619A3"/>
    <w:rsid w:val="00C621EC"/>
    <w:rsid w:val="00C62BEB"/>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6FD"/>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098"/>
    <w:rsid w:val="00C72156"/>
    <w:rsid w:val="00C721DF"/>
    <w:rsid w:val="00C72259"/>
    <w:rsid w:val="00C7276B"/>
    <w:rsid w:val="00C72891"/>
    <w:rsid w:val="00C72C0A"/>
    <w:rsid w:val="00C72ED8"/>
    <w:rsid w:val="00C7344E"/>
    <w:rsid w:val="00C73538"/>
    <w:rsid w:val="00C73708"/>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E4"/>
    <w:rsid w:val="00C80C49"/>
    <w:rsid w:val="00C80C5C"/>
    <w:rsid w:val="00C80DD0"/>
    <w:rsid w:val="00C81467"/>
    <w:rsid w:val="00C815C6"/>
    <w:rsid w:val="00C8180B"/>
    <w:rsid w:val="00C819AC"/>
    <w:rsid w:val="00C82162"/>
    <w:rsid w:val="00C82942"/>
    <w:rsid w:val="00C82E45"/>
    <w:rsid w:val="00C83124"/>
    <w:rsid w:val="00C83BF6"/>
    <w:rsid w:val="00C840B4"/>
    <w:rsid w:val="00C84277"/>
    <w:rsid w:val="00C84419"/>
    <w:rsid w:val="00C845FF"/>
    <w:rsid w:val="00C84833"/>
    <w:rsid w:val="00C85283"/>
    <w:rsid w:val="00C857BC"/>
    <w:rsid w:val="00C85861"/>
    <w:rsid w:val="00C85C43"/>
    <w:rsid w:val="00C8637C"/>
    <w:rsid w:val="00C86412"/>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40A"/>
    <w:rsid w:val="00C9355D"/>
    <w:rsid w:val="00C93678"/>
    <w:rsid w:val="00C937EA"/>
    <w:rsid w:val="00C938A6"/>
    <w:rsid w:val="00C93932"/>
    <w:rsid w:val="00C93B6C"/>
    <w:rsid w:val="00C93D87"/>
    <w:rsid w:val="00C93E1A"/>
    <w:rsid w:val="00C93FB2"/>
    <w:rsid w:val="00C94330"/>
    <w:rsid w:val="00C9449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59F"/>
    <w:rsid w:val="00C978D4"/>
    <w:rsid w:val="00C979B8"/>
    <w:rsid w:val="00C979F4"/>
    <w:rsid w:val="00C97AD7"/>
    <w:rsid w:val="00CA0093"/>
    <w:rsid w:val="00CA0097"/>
    <w:rsid w:val="00CA055C"/>
    <w:rsid w:val="00CA0EB8"/>
    <w:rsid w:val="00CA11CB"/>
    <w:rsid w:val="00CA1E18"/>
    <w:rsid w:val="00CA21BE"/>
    <w:rsid w:val="00CA222B"/>
    <w:rsid w:val="00CA2234"/>
    <w:rsid w:val="00CA2253"/>
    <w:rsid w:val="00CA2521"/>
    <w:rsid w:val="00CA25B4"/>
    <w:rsid w:val="00CA25B7"/>
    <w:rsid w:val="00CA293B"/>
    <w:rsid w:val="00CA29E3"/>
    <w:rsid w:val="00CA2E25"/>
    <w:rsid w:val="00CA2E2C"/>
    <w:rsid w:val="00CA3308"/>
    <w:rsid w:val="00CA333A"/>
    <w:rsid w:val="00CA3503"/>
    <w:rsid w:val="00CA3C1B"/>
    <w:rsid w:val="00CA472F"/>
    <w:rsid w:val="00CA482C"/>
    <w:rsid w:val="00CA4A6D"/>
    <w:rsid w:val="00CA4AA7"/>
    <w:rsid w:val="00CA4F32"/>
    <w:rsid w:val="00CA4FC6"/>
    <w:rsid w:val="00CA5504"/>
    <w:rsid w:val="00CA5C22"/>
    <w:rsid w:val="00CA5DBC"/>
    <w:rsid w:val="00CA5F2A"/>
    <w:rsid w:val="00CA649E"/>
    <w:rsid w:val="00CA6875"/>
    <w:rsid w:val="00CA6CDA"/>
    <w:rsid w:val="00CA7CD3"/>
    <w:rsid w:val="00CB005B"/>
    <w:rsid w:val="00CB0277"/>
    <w:rsid w:val="00CB0759"/>
    <w:rsid w:val="00CB14DA"/>
    <w:rsid w:val="00CB2399"/>
    <w:rsid w:val="00CB2AAB"/>
    <w:rsid w:val="00CB2E34"/>
    <w:rsid w:val="00CB3040"/>
    <w:rsid w:val="00CB3424"/>
    <w:rsid w:val="00CB3BC4"/>
    <w:rsid w:val="00CB3BD3"/>
    <w:rsid w:val="00CB4372"/>
    <w:rsid w:val="00CB43BB"/>
    <w:rsid w:val="00CB46E7"/>
    <w:rsid w:val="00CB4D97"/>
    <w:rsid w:val="00CB52A8"/>
    <w:rsid w:val="00CB5DD2"/>
    <w:rsid w:val="00CB62EE"/>
    <w:rsid w:val="00CB63AA"/>
    <w:rsid w:val="00CB64B2"/>
    <w:rsid w:val="00CB6627"/>
    <w:rsid w:val="00CB6B01"/>
    <w:rsid w:val="00CB736F"/>
    <w:rsid w:val="00CB77EC"/>
    <w:rsid w:val="00CB7BE3"/>
    <w:rsid w:val="00CC0335"/>
    <w:rsid w:val="00CC04BE"/>
    <w:rsid w:val="00CC07CE"/>
    <w:rsid w:val="00CC07F3"/>
    <w:rsid w:val="00CC0A62"/>
    <w:rsid w:val="00CC0E4A"/>
    <w:rsid w:val="00CC170C"/>
    <w:rsid w:val="00CC1C7D"/>
    <w:rsid w:val="00CC1EE4"/>
    <w:rsid w:val="00CC2AD0"/>
    <w:rsid w:val="00CC2B7F"/>
    <w:rsid w:val="00CC2DB2"/>
    <w:rsid w:val="00CC330E"/>
    <w:rsid w:val="00CC3876"/>
    <w:rsid w:val="00CC3CB6"/>
    <w:rsid w:val="00CC4258"/>
    <w:rsid w:val="00CC4666"/>
    <w:rsid w:val="00CC493B"/>
    <w:rsid w:val="00CC504F"/>
    <w:rsid w:val="00CC5743"/>
    <w:rsid w:val="00CC5837"/>
    <w:rsid w:val="00CC5E62"/>
    <w:rsid w:val="00CC5EE9"/>
    <w:rsid w:val="00CC6434"/>
    <w:rsid w:val="00CC6B74"/>
    <w:rsid w:val="00CC6E2F"/>
    <w:rsid w:val="00CC73CE"/>
    <w:rsid w:val="00CC7CA2"/>
    <w:rsid w:val="00CD01AD"/>
    <w:rsid w:val="00CD05D7"/>
    <w:rsid w:val="00CD0A35"/>
    <w:rsid w:val="00CD0DFC"/>
    <w:rsid w:val="00CD1856"/>
    <w:rsid w:val="00CD2106"/>
    <w:rsid w:val="00CD21DC"/>
    <w:rsid w:val="00CD2258"/>
    <w:rsid w:val="00CD2275"/>
    <w:rsid w:val="00CD2768"/>
    <w:rsid w:val="00CD276F"/>
    <w:rsid w:val="00CD2990"/>
    <w:rsid w:val="00CD2E93"/>
    <w:rsid w:val="00CD2FF0"/>
    <w:rsid w:val="00CD3D6E"/>
    <w:rsid w:val="00CD43B6"/>
    <w:rsid w:val="00CD4409"/>
    <w:rsid w:val="00CD4603"/>
    <w:rsid w:val="00CD4EAF"/>
    <w:rsid w:val="00CD581E"/>
    <w:rsid w:val="00CD5830"/>
    <w:rsid w:val="00CD5A72"/>
    <w:rsid w:val="00CD5E95"/>
    <w:rsid w:val="00CD6146"/>
    <w:rsid w:val="00CD7447"/>
    <w:rsid w:val="00CD7522"/>
    <w:rsid w:val="00CD7C6E"/>
    <w:rsid w:val="00CD7CC8"/>
    <w:rsid w:val="00CD7ECB"/>
    <w:rsid w:val="00CD7F97"/>
    <w:rsid w:val="00CE03D5"/>
    <w:rsid w:val="00CE04AD"/>
    <w:rsid w:val="00CE0554"/>
    <w:rsid w:val="00CE0699"/>
    <w:rsid w:val="00CE06AE"/>
    <w:rsid w:val="00CE09FF"/>
    <w:rsid w:val="00CE0CFA"/>
    <w:rsid w:val="00CE1E01"/>
    <w:rsid w:val="00CE20A8"/>
    <w:rsid w:val="00CE25D4"/>
    <w:rsid w:val="00CE2845"/>
    <w:rsid w:val="00CE29DC"/>
    <w:rsid w:val="00CE2E9C"/>
    <w:rsid w:val="00CE2F08"/>
    <w:rsid w:val="00CE3258"/>
    <w:rsid w:val="00CE372F"/>
    <w:rsid w:val="00CE373A"/>
    <w:rsid w:val="00CE3C26"/>
    <w:rsid w:val="00CE3E9B"/>
    <w:rsid w:val="00CE3FCF"/>
    <w:rsid w:val="00CE4163"/>
    <w:rsid w:val="00CE424B"/>
    <w:rsid w:val="00CE4807"/>
    <w:rsid w:val="00CE4844"/>
    <w:rsid w:val="00CE4902"/>
    <w:rsid w:val="00CE4BF6"/>
    <w:rsid w:val="00CE5007"/>
    <w:rsid w:val="00CE513E"/>
    <w:rsid w:val="00CE596C"/>
    <w:rsid w:val="00CE5DA1"/>
    <w:rsid w:val="00CE5ED2"/>
    <w:rsid w:val="00CE5F63"/>
    <w:rsid w:val="00CE603D"/>
    <w:rsid w:val="00CE62DF"/>
    <w:rsid w:val="00CE6A90"/>
    <w:rsid w:val="00CE7098"/>
    <w:rsid w:val="00CE7580"/>
    <w:rsid w:val="00CF047F"/>
    <w:rsid w:val="00CF05FC"/>
    <w:rsid w:val="00CF0797"/>
    <w:rsid w:val="00CF083A"/>
    <w:rsid w:val="00CF08CB"/>
    <w:rsid w:val="00CF0983"/>
    <w:rsid w:val="00CF099B"/>
    <w:rsid w:val="00CF0E1C"/>
    <w:rsid w:val="00CF13D1"/>
    <w:rsid w:val="00CF14BB"/>
    <w:rsid w:val="00CF15C4"/>
    <w:rsid w:val="00CF15FE"/>
    <w:rsid w:val="00CF19A4"/>
    <w:rsid w:val="00CF1AF3"/>
    <w:rsid w:val="00CF1CBD"/>
    <w:rsid w:val="00CF1F87"/>
    <w:rsid w:val="00CF201B"/>
    <w:rsid w:val="00CF20CC"/>
    <w:rsid w:val="00CF2166"/>
    <w:rsid w:val="00CF24AC"/>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5F9D"/>
    <w:rsid w:val="00CF6024"/>
    <w:rsid w:val="00CF6306"/>
    <w:rsid w:val="00CF655B"/>
    <w:rsid w:val="00CF6CCD"/>
    <w:rsid w:val="00CF6E1A"/>
    <w:rsid w:val="00CF718C"/>
    <w:rsid w:val="00CF7483"/>
    <w:rsid w:val="00CF7ADA"/>
    <w:rsid w:val="00CF7B2F"/>
    <w:rsid w:val="00CF7C37"/>
    <w:rsid w:val="00CF7CC8"/>
    <w:rsid w:val="00CF7D58"/>
    <w:rsid w:val="00CF7DBF"/>
    <w:rsid w:val="00D00441"/>
    <w:rsid w:val="00D00746"/>
    <w:rsid w:val="00D0099D"/>
    <w:rsid w:val="00D009F0"/>
    <w:rsid w:val="00D00CB7"/>
    <w:rsid w:val="00D0102E"/>
    <w:rsid w:val="00D012A7"/>
    <w:rsid w:val="00D01415"/>
    <w:rsid w:val="00D017F0"/>
    <w:rsid w:val="00D01A6D"/>
    <w:rsid w:val="00D01AEF"/>
    <w:rsid w:val="00D01BD0"/>
    <w:rsid w:val="00D01DE5"/>
    <w:rsid w:val="00D02480"/>
    <w:rsid w:val="00D025A2"/>
    <w:rsid w:val="00D028FA"/>
    <w:rsid w:val="00D02B76"/>
    <w:rsid w:val="00D03148"/>
    <w:rsid w:val="00D03372"/>
    <w:rsid w:val="00D03AB4"/>
    <w:rsid w:val="00D03F1D"/>
    <w:rsid w:val="00D03F32"/>
    <w:rsid w:val="00D03FC7"/>
    <w:rsid w:val="00D0425A"/>
    <w:rsid w:val="00D0425E"/>
    <w:rsid w:val="00D04527"/>
    <w:rsid w:val="00D0469A"/>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1D3"/>
    <w:rsid w:val="00D073A4"/>
    <w:rsid w:val="00D07506"/>
    <w:rsid w:val="00D07948"/>
    <w:rsid w:val="00D10166"/>
    <w:rsid w:val="00D104DB"/>
    <w:rsid w:val="00D10956"/>
    <w:rsid w:val="00D10DB4"/>
    <w:rsid w:val="00D10E7E"/>
    <w:rsid w:val="00D113DA"/>
    <w:rsid w:val="00D1157D"/>
    <w:rsid w:val="00D11B82"/>
    <w:rsid w:val="00D11C4E"/>
    <w:rsid w:val="00D11C80"/>
    <w:rsid w:val="00D11EC5"/>
    <w:rsid w:val="00D12057"/>
    <w:rsid w:val="00D12525"/>
    <w:rsid w:val="00D12545"/>
    <w:rsid w:val="00D12BBC"/>
    <w:rsid w:val="00D130DF"/>
    <w:rsid w:val="00D1323E"/>
    <w:rsid w:val="00D13361"/>
    <w:rsid w:val="00D1378F"/>
    <w:rsid w:val="00D13CFA"/>
    <w:rsid w:val="00D1515B"/>
    <w:rsid w:val="00D15174"/>
    <w:rsid w:val="00D15266"/>
    <w:rsid w:val="00D15324"/>
    <w:rsid w:val="00D1553A"/>
    <w:rsid w:val="00D15A6F"/>
    <w:rsid w:val="00D165DD"/>
    <w:rsid w:val="00D16D94"/>
    <w:rsid w:val="00D17436"/>
    <w:rsid w:val="00D176C3"/>
    <w:rsid w:val="00D17CB3"/>
    <w:rsid w:val="00D17D0C"/>
    <w:rsid w:val="00D17E06"/>
    <w:rsid w:val="00D20674"/>
    <w:rsid w:val="00D2076F"/>
    <w:rsid w:val="00D2079C"/>
    <w:rsid w:val="00D20957"/>
    <w:rsid w:val="00D20B2E"/>
    <w:rsid w:val="00D20B33"/>
    <w:rsid w:val="00D20D0C"/>
    <w:rsid w:val="00D20F3C"/>
    <w:rsid w:val="00D21490"/>
    <w:rsid w:val="00D217BD"/>
    <w:rsid w:val="00D21A63"/>
    <w:rsid w:val="00D21BA1"/>
    <w:rsid w:val="00D21F86"/>
    <w:rsid w:val="00D22B49"/>
    <w:rsid w:val="00D22D05"/>
    <w:rsid w:val="00D2334C"/>
    <w:rsid w:val="00D235CC"/>
    <w:rsid w:val="00D23746"/>
    <w:rsid w:val="00D23866"/>
    <w:rsid w:val="00D23F7D"/>
    <w:rsid w:val="00D24194"/>
    <w:rsid w:val="00D24231"/>
    <w:rsid w:val="00D2440B"/>
    <w:rsid w:val="00D2453F"/>
    <w:rsid w:val="00D24AC9"/>
    <w:rsid w:val="00D24F2A"/>
    <w:rsid w:val="00D25071"/>
    <w:rsid w:val="00D253B4"/>
    <w:rsid w:val="00D25506"/>
    <w:rsid w:val="00D261A6"/>
    <w:rsid w:val="00D261D4"/>
    <w:rsid w:val="00D26927"/>
    <w:rsid w:val="00D26A24"/>
    <w:rsid w:val="00D26F90"/>
    <w:rsid w:val="00D26FFF"/>
    <w:rsid w:val="00D2711D"/>
    <w:rsid w:val="00D2792A"/>
    <w:rsid w:val="00D27942"/>
    <w:rsid w:val="00D27953"/>
    <w:rsid w:val="00D27B9A"/>
    <w:rsid w:val="00D27C09"/>
    <w:rsid w:val="00D27F3F"/>
    <w:rsid w:val="00D30175"/>
    <w:rsid w:val="00D303EB"/>
    <w:rsid w:val="00D305A7"/>
    <w:rsid w:val="00D30666"/>
    <w:rsid w:val="00D306CB"/>
    <w:rsid w:val="00D30735"/>
    <w:rsid w:val="00D30764"/>
    <w:rsid w:val="00D30A33"/>
    <w:rsid w:val="00D30C5F"/>
    <w:rsid w:val="00D30E19"/>
    <w:rsid w:val="00D3181D"/>
    <w:rsid w:val="00D319A7"/>
    <w:rsid w:val="00D319C4"/>
    <w:rsid w:val="00D31BE6"/>
    <w:rsid w:val="00D31DF4"/>
    <w:rsid w:val="00D326A8"/>
    <w:rsid w:val="00D32854"/>
    <w:rsid w:val="00D32DDC"/>
    <w:rsid w:val="00D331A7"/>
    <w:rsid w:val="00D33775"/>
    <w:rsid w:val="00D33A18"/>
    <w:rsid w:val="00D33A76"/>
    <w:rsid w:val="00D33C9F"/>
    <w:rsid w:val="00D33DB4"/>
    <w:rsid w:val="00D341B6"/>
    <w:rsid w:val="00D34518"/>
    <w:rsid w:val="00D34555"/>
    <w:rsid w:val="00D348CF"/>
    <w:rsid w:val="00D34B84"/>
    <w:rsid w:val="00D35302"/>
    <w:rsid w:val="00D35BA2"/>
    <w:rsid w:val="00D35BC3"/>
    <w:rsid w:val="00D35E41"/>
    <w:rsid w:val="00D35ED7"/>
    <w:rsid w:val="00D361DC"/>
    <w:rsid w:val="00D362DA"/>
    <w:rsid w:val="00D362F4"/>
    <w:rsid w:val="00D367C9"/>
    <w:rsid w:val="00D36A68"/>
    <w:rsid w:val="00D36FA5"/>
    <w:rsid w:val="00D37204"/>
    <w:rsid w:val="00D37BC3"/>
    <w:rsid w:val="00D37C0C"/>
    <w:rsid w:val="00D37EAC"/>
    <w:rsid w:val="00D40905"/>
    <w:rsid w:val="00D40AB6"/>
    <w:rsid w:val="00D40CEE"/>
    <w:rsid w:val="00D40D8F"/>
    <w:rsid w:val="00D411D2"/>
    <w:rsid w:val="00D41D0A"/>
    <w:rsid w:val="00D422D4"/>
    <w:rsid w:val="00D4249F"/>
    <w:rsid w:val="00D424E0"/>
    <w:rsid w:val="00D4255A"/>
    <w:rsid w:val="00D42BE9"/>
    <w:rsid w:val="00D42FA0"/>
    <w:rsid w:val="00D4329B"/>
    <w:rsid w:val="00D43850"/>
    <w:rsid w:val="00D438F0"/>
    <w:rsid w:val="00D44299"/>
    <w:rsid w:val="00D444D8"/>
    <w:rsid w:val="00D4459A"/>
    <w:rsid w:val="00D44E87"/>
    <w:rsid w:val="00D45119"/>
    <w:rsid w:val="00D4520F"/>
    <w:rsid w:val="00D4522C"/>
    <w:rsid w:val="00D45559"/>
    <w:rsid w:val="00D45ACB"/>
    <w:rsid w:val="00D45B07"/>
    <w:rsid w:val="00D45CE6"/>
    <w:rsid w:val="00D46348"/>
    <w:rsid w:val="00D46498"/>
    <w:rsid w:val="00D464E1"/>
    <w:rsid w:val="00D46A62"/>
    <w:rsid w:val="00D46F97"/>
    <w:rsid w:val="00D474E0"/>
    <w:rsid w:val="00D47D51"/>
    <w:rsid w:val="00D50D75"/>
    <w:rsid w:val="00D511D2"/>
    <w:rsid w:val="00D513F1"/>
    <w:rsid w:val="00D518D7"/>
    <w:rsid w:val="00D5192B"/>
    <w:rsid w:val="00D51A65"/>
    <w:rsid w:val="00D51C02"/>
    <w:rsid w:val="00D51F9D"/>
    <w:rsid w:val="00D520D5"/>
    <w:rsid w:val="00D52537"/>
    <w:rsid w:val="00D525CA"/>
    <w:rsid w:val="00D52885"/>
    <w:rsid w:val="00D52A77"/>
    <w:rsid w:val="00D52E9C"/>
    <w:rsid w:val="00D532BD"/>
    <w:rsid w:val="00D53AB6"/>
    <w:rsid w:val="00D53BD1"/>
    <w:rsid w:val="00D53C93"/>
    <w:rsid w:val="00D54005"/>
    <w:rsid w:val="00D5405F"/>
    <w:rsid w:val="00D540C7"/>
    <w:rsid w:val="00D54463"/>
    <w:rsid w:val="00D546E5"/>
    <w:rsid w:val="00D54BB9"/>
    <w:rsid w:val="00D54CE8"/>
    <w:rsid w:val="00D54EB6"/>
    <w:rsid w:val="00D54F1A"/>
    <w:rsid w:val="00D55255"/>
    <w:rsid w:val="00D55566"/>
    <w:rsid w:val="00D5563A"/>
    <w:rsid w:val="00D559A5"/>
    <w:rsid w:val="00D559D6"/>
    <w:rsid w:val="00D55B37"/>
    <w:rsid w:val="00D55B78"/>
    <w:rsid w:val="00D55DCF"/>
    <w:rsid w:val="00D56599"/>
    <w:rsid w:val="00D56726"/>
    <w:rsid w:val="00D5677E"/>
    <w:rsid w:val="00D567F2"/>
    <w:rsid w:val="00D57282"/>
    <w:rsid w:val="00D574B9"/>
    <w:rsid w:val="00D578E0"/>
    <w:rsid w:val="00D578F8"/>
    <w:rsid w:val="00D57BED"/>
    <w:rsid w:val="00D57EBB"/>
    <w:rsid w:val="00D57F19"/>
    <w:rsid w:val="00D60025"/>
    <w:rsid w:val="00D6023C"/>
    <w:rsid w:val="00D60464"/>
    <w:rsid w:val="00D6066B"/>
    <w:rsid w:val="00D6096A"/>
    <w:rsid w:val="00D60C22"/>
    <w:rsid w:val="00D613E7"/>
    <w:rsid w:val="00D61732"/>
    <w:rsid w:val="00D61734"/>
    <w:rsid w:val="00D61A28"/>
    <w:rsid w:val="00D61AA1"/>
    <w:rsid w:val="00D61D5F"/>
    <w:rsid w:val="00D61E4A"/>
    <w:rsid w:val="00D62368"/>
    <w:rsid w:val="00D6241E"/>
    <w:rsid w:val="00D6264F"/>
    <w:rsid w:val="00D62964"/>
    <w:rsid w:val="00D62DA4"/>
    <w:rsid w:val="00D62F37"/>
    <w:rsid w:val="00D63139"/>
    <w:rsid w:val="00D6332A"/>
    <w:rsid w:val="00D6381F"/>
    <w:rsid w:val="00D63CDC"/>
    <w:rsid w:val="00D63D5C"/>
    <w:rsid w:val="00D63D8F"/>
    <w:rsid w:val="00D63FC2"/>
    <w:rsid w:val="00D64232"/>
    <w:rsid w:val="00D6428E"/>
    <w:rsid w:val="00D64300"/>
    <w:rsid w:val="00D647A6"/>
    <w:rsid w:val="00D64F54"/>
    <w:rsid w:val="00D651DC"/>
    <w:rsid w:val="00D6525A"/>
    <w:rsid w:val="00D654F8"/>
    <w:rsid w:val="00D65841"/>
    <w:rsid w:val="00D65B36"/>
    <w:rsid w:val="00D65E8C"/>
    <w:rsid w:val="00D66060"/>
    <w:rsid w:val="00D66C33"/>
    <w:rsid w:val="00D66F76"/>
    <w:rsid w:val="00D671A1"/>
    <w:rsid w:val="00D67559"/>
    <w:rsid w:val="00D67AD3"/>
    <w:rsid w:val="00D67EFC"/>
    <w:rsid w:val="00D67FA7"/>
    <w:rsid w:val="00D70148"/>
    <w:rsid w:val="00D702C3"/>
    <w:rsid w:val="00D707E8"/>
    <w:rsid w:val="00D708C1"/>
    <w:rsid w:val="00D70A27"/>
    <w:rsid w:val="00D70AAD"/>
    <w:rsid w:val="00D711C6"/>
    <w:rsid w:val="00D712B4"/>
    <w:rsid w:val="00D712D8"/>
    <w:rsid w:val="00D7181F"/>
    <w:rsid w:val="00D71B46"/>
    <w:rsid w:val="00D721F1"/>
    <w:rsid w:val="00D72750"/>
    <w:rsid w:val="00D7277E"/>
    <w:rsid w:val="00D727E7"/>
    <w:rsid w:val="00D728F9"/>
    <w:rsid w:val="00D729B7"/>
    <w:rsid w:val="00D72B3A"/>
    <w:rsid w:val="00D73072"/>
    <w:rsid w:val="00D73308"/>
    <w:rsid w:val="00D73B43"/>
    <w:rsid w:val="00D73CC5"/>
    <w:rsid w:val="00D73FF4"/>
    <w:rsid w:val="00D74020"/>
    <w:rsid w:val="00D74251"/>
    <w:rsid w:val="00D74252"/>
    <w:rsid w:val="00D742CD"/>
    <w:rsid w:val="00D74383"/>
    <w:rsid w:val="00D7459D"/>
    <w:rsid w:val="00D74657"/>
    <w:rsid w:val="00D7474C"/>
    <w:rsid w:val="00D74900"/>
    <w:rsid w:val="00D74AF6"/>
    <w:rsid w:val="00D74E32"/>
    <w:rsid w:val="00D74E61"/>
    <w:rsid w:val="00D7510C"/>
    <w:rsid w:val="00D7556C"/>
    <w:rsid w:val="00D7577A"/>
    <w:rsid w:val="00D75A89"/>
    <w:rsid w:val="00D75C5F"/>
    <w:rsid w:val="00D75D4A"/>
    <w:rsid w:val="00D77A7D"/>
    <w:rsid w:val="00D77F37"/>
    <w:rsid w:val="00D808A7"/>
    <w:rsid w:val="00D80CBC"/>
    <w:rsid w:val="00D80FCD"/>
    <w:rsid w:val="00D81628"/>
    <w:rsid w:val="00D816FF"/>
    <w:rsid w:val="00D81957"/>
    <w:rsid w:val="00D81DDD"/>
    <w:rsid w:val="00D82B69"/>
    <w:rsid w:val="00D831C7"/>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461"/>
    <w:rsid w:val="00D86D00"/>
    <w:rsid w:val="00D86E99"/>
    <w:rsid w:val="00D872AD"/>
    <w:rsid w:val="00D873BF"/>
    <w:rsid w:val="00D87F01"/>
    <w:rsid w:val="00D906C4"/>
    <w:rsid w:val="00D906CC"/>
    <w:rsid w:val="00D90D54"/>
    <w:rsid w:val="00D90DE1"/>
    <w:rsid w:val="00D90FAB"/>
    <w:rsid w:val="00D90FD9"/>
    <w:rsid w:val="00D91079"/>
    <w:rsid w:val="00D9161C"/>
    <w:rsid w:val="00D91B46"/>
    <w:rsid w:val="00D921FD"/>
    <w:rsid w:val="00D925C9"/>
    <w:rsid w:val="00D927F1"/>
    <w:rsid w:val="00D929CE"/>
    <w:rsid w:val="00D92D29"/>
    <w:rsid w:val="00D92FC5"/>
    <w:rsid w:val="00D93008"/>
    <w:rsid w:val="00D932DC"/>
    <w:rsid w:val="00D9343B"/>
    <w:rsid w:val="00D9382E"/>
    <w:rsid w:val="00D938AD"/>
    <w:rsid w:val="00D94428"/>
    <w:rsid w:val="00D944B1"/>
    <w:rsid w:val="00D94D8C"/>
    <w:rsid w:val="00D950ED"/>
    <w:rsid w:val="00D954C5"/>
    <w:rsid w:val="00D956FD"/>
    <w:rsid w:val="00D96152"/>
    <w:rsid w:val="00D96375"/>
    <w:rsid w:val="00D9638F"/>
    <w:rsid w:val="00D965A5"/>
    <w:rsid w:val="00D9669D"/>
    <w:rsid w:val="00D967F6"/>
    <w:rsid w:val="00D9744E"/>
    <w:rsid w:val="00D97544"/>
    <w:rsid w:val="00D976D2"/>
    <w:rsid w:val="00D97B8A"/>
    <w:rsid w:val="00D97E30"/>
    <w:rsid w:val="00D97FD4"/>
    <w:rsid w:val="00DA00A6"/>
    <w:rsid w:val="00DA08EC"/>
    <w:rsid w:val="00DA0A48"/>
    <w:rsid w:val="00DA0B21"/>
    <w:rsid w:val="00DA0B85"/>
    <w:rsid w:val="00DA0E29"/>
    <w:rsid w:val="00DA1053"/>
    <w:rsid w:val="00DA10CA"/>
    <w:rsid w:val="00DA1804"/>
    <w:rsid w:val="00DA1AE1"/>
    <w:rsid w:val="00DA1F2D"/>
    <w:rsid w:val="00DA2181"/>
    <w:rsid w:val="00DA21FD"/>
    <w:rsid w:val="00DA26C3"/>
    <w:rsid w:val="00DA2C84"/>
    <w:rsid w:val="00DA3A31"/>
    <w:rsid w:val="00DA3C82"/>
    <w:rsid w:val="00DA3D90"/>
    <w:rsid w:val="00DA3E39"/>
    <w:rsid w:val="00DA3EF7"/>
    <w:rsid w:val="00DA40D6"/>
    <w:rsid w:val="00DA41E9"/>
    <w:rsid w:val="00DA439C"/>
    <w:rsid w:val="00DA469A"/>
    <w:rsid w:val="00DA4CAB"/>
    <w:rsid w:val="00DA4D69"/>
    <w:rsid w:val="00DA4F2C"/>
    <w:rsid w:val="00DA4F80"/>
    <w:rsid w:val="00DA54C7"/>
    <w:rsid w:val="00DA5BF9"/>
    <w:rsid w:val="00DA5F9E"/>
    <w:rsid w:val="00DA6474"/>
    <w:rsid w:val="00DA66D5"/>
    <w:rsid w:val="00DA691A"/>
    <w:rsid w:val="00DA6920"/>
    <w:rsid w:val="00DA77FA"/>
    <w:rsid w:val="00DA7C29"/>
    <w:rsid w:val="00DA7D6B"/>
    <w:rsid w:val="00DB07C2"/>
    <w:rsid w:val="00DB08D0"/>
    <w:rsid w:val="00DB0B34"/>
    <w:rsid w:val="00DB0CBB"/>
    <w:rsid w:val="00DB0CD8"/>
    <w:rsid w:val="00DB1844"/>
    <w:rsid w:val="00DB1DF3"/>
    <w:rsid w:val="00DB2305"/>
    <w:rsid w:val="00DB2529"/>
    <w:rsid w:val="00DB2536"/>
    <w:rsid w:val="00DB2753"/>
    <w:rsid w:val="00DB2967"/>
    <w:rsid w:val="00DB29F1"/>
    <w:rsid w:val="00DB2AB4"/>
    <w:rsid w:val="00DB2C58"/>
    <w:rsid w:val="00DB2D55"/>
    <w:rsid w:val="00DB2E4E"/>
    <w:rsid w:val="00DB350B"/>
    <w:rsid w:val="00DB3828"/>
    <w:rsid w:val="00DB3989"/>
    <w:rsid w:val="00DB3ED9"/>
    <w:rsid w:val="00DB4188"/>
    <w:rsid w:val="00DB4289"/>
    <w:rsid w:val="00DB45CA"/>
    <w:rsid w:val="00DB45CF"/>
    <w:rsid w:val="00DB4704"/>
    <w:rsid w:val="00DB5019"/>
    <w:rsid w:val="00DB5258"/>
    <w:rsid w:val="00DB52C9"/>
    <w:rsid w:val="00DB547C"/>
    <w:rsid w:val="00DB54BF"/>
    <w:rsid w:val="00DB55AE"/>
    <w:rsid w:val="00DB55FA"/>
    <w:rsid w:val="00DB5703"/>
    <w:rsid w:val="00DB5B25"/>
    <w:rsid w:val="00DB6107"/>
    <w:rsid w:val="00DB614B"/>
    <w:rsid w:val="00DB618C"/>
    <w:rsid w:val="00DB6466"/>
    <w:rsid w:val="00DB6624"/>
    <w:rsid w:val="00DB7A71"/>
    <w:rsid w:val="00DB7B34"/>
    <w:rsid w:val="00DB7C92"/>
    <w:rsid w:val="00DB7E23"/>
    <w:rsid w:val="00DB7ECC"/>
    <w:rsid w:val="00DB7FFD"/>
    <w:rsid w:val="00DC0172"/>
    <w:rsid w:val="00DC09D3"/>
    <w:rsid w:val="00DC0F63"/>
    <w:rsid w:val="00DC1053"/>
    <w:rsid w:val="00DC11C5"/>
    <w:rsid w:val="00DC145B"/>
    <w:rsid w:val="00DC16F9"/>
    <w:rsid w:val="00DC17E0"/>
    <w:rsid w:val="00DC1820"/>
    <w:rsid w:val="00DC1CE7"/>
    <w:rsid w:val="00DC1DDB"/>
    <w:rsid w:val="00DC2042"/>
    <w:rsid w:val="00DC2468"/>
    <w:rsid w:val="00DC271E"/>
    <w:rsid w:val="00DC29BE"/>
    <w:rsid w:val="00DC2E37"/>
    <w:rsid w:val="00DC2F1F"/>
    <w:rsid w:val="00DC3157"/>
    <w:rsid w:val="00DC3240"/>
    <w:rsid w:val="00DC3290"/>
    <w:rsid w:val="00DC36B9"/>
    <w:rsid w:val="00DC37B5"/>
    <w:rsid w:val="00DC4154"/>
    <w:rsid w:val="00DC41C8"/>
    <w:rsid w:val="00DC42EB"/>
    <w:rsid w:val="00DC4365"/>
    <w:rsid w:val="00DC48EB"/>
    <w:rsid w:val="00DC4AFC"/>
    <w:rsid w:val="00DC4D12"/>
    <w:rsid w:val="00DC505C"/>
    <w:rsid w:val="00DC51CC"/>
    <w:rsid w:val="00DC59E6"/>
    <w:rsid w:val="00DC5A40"/>
    <w:rsid w:val="00DC5B92"/>
    <w:rsid w:val="00DC63DC"/>
    <w:rsid w:val="00DC6CF6"/>
    <w:rsid w:val="00DC6D1B"/>
    <w:rsid w:val="00DC6EED"/>
    <w:rsid w:val="00DC6F42"/>
    <w:rsid w:val="00DC74BE"/>
    <w:rsid w:val="00DC753F"/>
    <w:rsid w:val="00DC794B"/>
    <w:rsid w:val="00DC7A5D"/>
    <w:rsid w:val="00DC7C14"/>
    <w:rsid w:val="00DD0012"/>
    <w:rsid w:val="00DD02DD"/>
    <w:rsid w:val="00DD0914"/>
    <w:rsid w:val="00DD0DA0"/>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4D6"/>
    <w:rsid w:val="00DD46AF"/>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5F0"/>
    <w:rsid w:val="00DE289B"/>
    <w:rsid w:val="00DE2FD5"/>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1B0"/>
    <w:rsid w:val="00DE63ED"/>
    <w:rsid w:val="00DE64CF"/>
    <w:rsid w:val="00DE65EE"/>
    <w:rsid w:val="00DE6B4F"/>
    <w:rsid w:val="00DE6C6E"/>
    <w:rsid w:val="00DE6F4D"/>
    <w:rsid w:val="00DE7161"/>
    <w:rsid w:val="00DE7371"/>
    <w:rsid w:val="00DE74CF"/>
    <w:rsid w:val="00DE7595"/>
    <w:rsid w:val="00DF02C5"/>
    <w:rsid w:val="00DF058D"/>
    <w:rsid w:val="00DF0717"/>
    <w:rsid w:val="00DF0726"/>
    <w:rsid w:val="00DF0F73"/>
    <w:rsid w:val="00DF124E"/>
    <w:rsid w:val="00DF1B47"/>
    <w:rsid w:val="00DF1E3B"/>
    <w:rsid w:val="00DF1F03"/>
    <w:rsid w:val="00DF22F6"/>
    <w:rsid w:val="00DF27FB"/>
    <w:rsid w:val="00DF28DB"/>
    <w:rsid w:val="00DF2E9F"/>
    <w:rsid w:val="00DF34E9"/>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7E"/>
    <w:rsid w:val="00E020F3"/>
    <w:rsid w:val="00E023FA"/>
    <w:rsid w:val="00E02634"/>
    <w:rsid w:val="00E02C10"/>
    <w:rsid w:val="00E02C86"/>
    <w:rsid w:val="00E02DAA"/>
    <w:rsid w:val="00E0300C"/>
    <w:rsid w:val="00E032D4"/>
    <w:rsid w:val="00E034CA"/>
    <w:rsid w:val="00E03582"/>
    <w:rsid w:val="00E03B5B"/>
    <w:rsid w:val="00E03C94"/>
    <w:rsid w:val="00E04214"/>
    <w:rsid w:val="00E0426F"/>
    <w:rsid w:val="00E0430F"/>
    <w:rsid w:val="00E0441F"/>
    <w:rsid w:val="00E04B14"/>
    <w:rsid w:val="00E0541E"/>
    <w:rsid w:val="00E0572A"/>
    <w:rsid w:val="00E0579B"/>
    <w:rsid w:val="00E057CE"/>
    <w:rsid w:val="00E0594D"/>
    <w:rsid w:val="00E05C7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10F"/>
    <w:rsid w:val="00E12403"/>
    <w:rsid w:val="00E13437"/>
    <w:rsid w:val="00E136FE"/>
    <w:rsid w:val="00E13945"/>
    <w:rsid w:val="00E139DB"/>
    <w:rsid w:val="00E13BDE"/>
    <w:rsid w:val="00E14870"/>
    <w:rsid w:val="00E14B3E"/>
    <w:rsid w:val="00E14E44"/>
    <w:rsid w:val="00E14F3C"/>
    <w:rsid w:val="00E14F7E"/>
    <w:rsid w:val="00E151AF"/>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12F"/>
    <w:rsid w:val="00E213C0"/>
    <w:rsid w:val="00E21EEC"/>
    <w:rsid w:val="00E2203E"/>
    <w:rsid w:val="00E221EE"/>
    <w:rsid w:val="00E2236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64F"/>
    <w:rsid w:val="00E26BBA"/>
    <w:rsid w:val="00E26BFE"/>
    <w:rsid w:val="00E26D45"/>
    <w:rsid w:val="00E271DF"/>
    <w:rsid w:val="00E27413"/>
    <w:rsid w:val="00E2742E"/>
    <w:rsid w:val="00E2748C"/>
    <w:rsid w:val="00E274CE"/>
    <w:rsid w:val="00E27598"/>
    <w:rsid w:val="00E27B73"/>
    <w:rsid w:val="00E27B96"/>
    <w:rsid w:val="00E27EC4"/>
    <w:rsid w:val="00E27FB9"/>
    <w:rsid w:val="00E307DC"/>
    <w:rsid w:val="00E30855"/>
    <w:rsid w:val="00E30D1B"/>
    <w:rsid w:val="00E30D3A"/>
    <w:rsid w:val="00E31001"/>
    <w:rsid w:val="00E315F5"/>
    <w:rsid w:val="00E31841"/>
    <w:rsid w:val="00E31B02"/>
    <w:rsid w:val="00E31EB3"/>
    <w:rsid w:val="00E320CA"/>
    <w:rsid w:val="00E321B3"/>
    <w:rsid w:val="00E32654"/>
    <w:rsid w:val="00E3281B"/>
    <w:rsid w:val="00E32922"/>
    <w:rsid w:val="00E32A41"/>
    <w:rsid w:val="00E32A85"/>
    <w:rsid w:val="00E32C60"/>
    <w:rsid w:val="00E32CCB"/>
    <w:rsid w:val="00E33709"/>
    <w:rsid w:val="00E3374C"/>
    <w:rsid w:val="00E33824"/>
    <w:rsid w:val="00E3392D"/>
    <w:rsid w:val="00E33B8B"/>
    <w:rsid w:val="00E33CB6"/>
    <w:rsid w:val="00E33F6E"/>
    <w:rsid w:val="00E34125"/>
    <w:rsid w:val="00E342C1"/>
    <w:rsid w:val="00E3462F"/>
    <w:rsid w:val="00E34A23"/>
    <w:rsid w:val="00E34B85"/>
    <w:rsid w:val="00E34BA1"/>
    <w:rsid w:val="00E34ECF"/>
    <w:rsid w:val="00E35697"/>
    <w:rsid w:val="00E35D40"/>
    <w:rsid w:val="00E36047"/>
    <w:rsid w:val="00E36261"/>
    <w:rsid w:val="00E362CA"/>
    <w:rsid w:val="00E36383"/>
    <w:rsid w:val="00E36464"/>
    <w:rsid w:val="00E3662F"/>
    <w:rsid w:val="00E36A40"/>
    <w:rsid w:val="00E36DB4"/>
    <w:rsid w:val="00E37140"/>
    <w:rsid w:val="00E37278"/>
    <w:rsid w:val="00E374B7"/>
    <w:rsid w:val="00E37C07"/>
    <w:rsid w:val="00E37D4D"/>
    <w:rsid w:val="00E37EB0"/>
    <w:rsid w:val="00E401AD"/>
    <w:rsid w:val="00E403E8"/>
    <w:rsid w:val="00E4057C"/>
    <w:rsid w:val="00E40C1E"/>
    <w:rsid w:val="00E40C94"/>
    <w:rsid w:val="00E40DA0"/>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3F97"/>
    <w:rsid w:val="00E444C8"/>
    <w:rsid w:val="00E446CE"/>
    <w:rsid w:val="00E44876"/>
    <w:rsid w:val="00E45967"/>
    <w:rsid w:val="00E46495"/>
    <w:rsid w:val="00E46CF9"/>
    <w:rsid w:val="00E47027"/>
    <w:rsid w:val="00E4791C"/>
    <w:rsid w:val="00E479A0"/>
    <w:rsid w:val="00E47EAA"/>
    <w:rsid w:val="00E47EBA"/>
    <w:rsid w:val="00E50224"/>
    <w:rsid w:val="00E50622"/>
    <w:rsid w:val="00E50B54"/>
    <w:rsid w:val="00E50D49"/>
    <w:rsid w:val="00E511F2"/>
    <w:rsid w:val="00E51269"/>
    <w:rsid w:val="00E516EF"/>
    <w:rsid w:val="00E517E8"/>
    <w:rsid w:val="00E51BD1"/>
    <w:rsid w:val="00E51C17"/>
    <w:rsid w:val="00E51DF7"/>
    <w:rsid w:val="00E51FD3"/>
    <w:rsid w:val="00E520C3"/>
    <w:rsid w:val="00E52189"/>
    <w:rsid w:val="00E5289E"/>
    <w:rsid w:val="00E52B4C"/>
    <w:rsid w:val="00E52B7D"/>
    <w:rsid w:val="00E52E85"/>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061A"/>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7DA"/>
    <w:rsid w:val="00E65B56"/>
    <w:rsid w:val="00E65B9B"/>
    <w:rsid w:val="00E6616E"/>
    <w:rsid w:val="00E6625A"/>
    <w:rsid w:val="00E664DD"/>
    <w:rsid w:val="00E66509"/>
    <w:rsid w:val="00E66692"/>
    <w:rsid w:val="00E6685D"/>
    <w:rsid w:val="00E66961"/>
    <w:rsid w:val="00E66F94"/>
    <w:rsid w:val="00E67248"/>
    <w:rsid w:val="00E6759E"/>
    <w:rsid w:val="00E67940"/>
    <w:rsid w:val="00E67B03"/>
    <w:rsid w:val="00E67B4E"/>
    <w:rsid w:val="00E67FDF"/>
    <w:rsid w:val="00E70B54"/>
    <w:rsid w:val="00E70BA1"/>
    <w:rsid w:val="00E70E24"/>
    <w:rsid w:val="00E70EE9"/>
    <w:rsid w:val="00E71316"/>
    <w:rsid w:val="00E71683"/>
    <w:rsid w:val="00E71AF2"/>
    <w:rsid w:val="00E71EAB"/>
    <w:rsid w:val="00E71FE4"/>
    <w:rsid w:val="00E72520"/>
    <w:rsid w:val="00E72747"/>
    <w:rsid w:val="00E72805"/>
    <w:rsid w:val="00E72C52"/>
    <w:rsid w:val="00E73175"/>
    <w:rsid w:val="00E732D4"/>
    <w:rsid w:val="00E734F9"/>
    <w:rsid w:val="00E7398C"/>
    <w:rsid w:val="00E743D9"/>
    <w:rsid w:val="00E74814"/>
    <w:rsid w:val="00E748FD"/>
    <w:rsid w:val="00E7493B"/>
    <w:rsid w:val="00E74B1A"/>
    <w:rsid w:val="00E74C70"/>
    <w:rsid w:val="00E74E49"/>
    <w:rsid w:val="00E75119"/>
    <w:rsid w:val="00E75344"/>
    <w:rsid w:val="00E755FF"/>
    <w:rsid w:val="00E757BB"/>
    <w:rsid w:val="00E758E6"/>
    <w:rsid w:val="00E75CED"/>
    <w:rsid w:val="00E75D80"/>
    <w:rsid w:val="00E75F71"/>
    <w:rsid w:val="00E76FFF"/>
    <w:rsid w:val="00E7720D"/>
    <w:rsid w:val="00E77226"/>
    <w:rsid w:val="00E7737F"/>
    <w:rsid w:val="00E776AB"/>
    <w:rsid w:val="00E77A12"/>
    <w:rsid w:val="00E77A81"/>
    <w:rsid w:val="00E77F7C"/>
    <w:rsid w:val="00E804D4"/>
    <w:rsid w:val="00E80971"/>
    <w:rsid w:val="00E80BC5"/>
    <w:rsid w:val="00E8160C"/>
    <w:rsid w:val="00E81772"/>
    <w:rsid w:val="00E81EC5"/>
    <w:rsid w:val="00E8202B"/>
    <w:rsid w:val="00E820B5"/>
    <w:rsid w:val="00E82219"/>
    <w:rsid w:val="00E824F7"/>
    <w:rsid w:val="00E82618"/>
    <w:rsid w:val="00E82815"/>
    <w:rsid w:val="00E82AE1"/>
    <w:rsid w:val="00E82B4D"/>
    <w:rsid w:val="00E82EC5"/>
    <w:rsid w:val="00E83788"/>
    <w:rsid w:val="00E83AEA"/>
    <w:rsid w:val="00E83D6D"/>
    <w:rsid w:val="00E83F9D"/>
    <w:rsid w:val="00E84033"/>
    <w:rsid w:val="00E84157"/>
    <w:rsid w:val="00E84295"/>
    <w:rsid w:val="00E84601"/>
    <w:rsid w:val="00E84D6E"/>
    <w:rsid w:val="00E8535A"/>
    <w:rsid w:val="00E853B6"/>
    <w:rsid w:val="00E86031"/>
    <w:rsid w:val="00E864F1"/>
    <w:rsid w:val="00E86623"/>
    <w:rsid w:val="00E8676E"/>
    <w:rsid w:val="00E8685A"/>
    <w:rsid w:val="00E8693A"/>
    <w:rsid w:val="00E86994"/>
    <w:rsid w:val="00E871F7"/>
    <w:rsid w:val="00E872EF"/>
    <w:rsid w:val="00E87EB2"/>
    <w:rsid w:val="00E905C8"/>
    <w:rsid w:val="00E906CF"/>
    <w:rsid w:val="00E91184"/>
    <w:rsid w:val="00E9134C"/>
    <w:rsid w:val="00E9168F"/>
    <w:rsid w:val="00E91CBD"/>
    <w:rsid w:val="00E91E14"/>
    <w:rsid w:val="00E91E8C"/>
    <w:rsid w:val="00E9227A"/>
    <w:rsid w:val="00E92A3A"/>
    <w:rsid w:val="00E92BC0"/>
    <w:rsid w:val="00E92C38"/>
    <w:rsid w:val="00E92F76"/>
    <w:rsid w:val="00E93585"/>
    <w:rsid w:val="00E93604"/>
    <w:rsid w:val="00E93969"/>
    <w:rsid w:val="00E9415A"/>
    <w:rsid w:val="00E94320"/>
    <w:rsid w:val="00E94AA5"/>
    <w:rsid w:val="00E953BA"/>
    <w:rsid w:val="00E9564D"/>
    <w:rsid w:val="00E95A80"/>
    <w:rsid w:val="00E96441"/>
    <w:rsid w:val="00E9664A"/>
    <w:rsid w:val="00E966FB"/>
    <w:rsid w:val="00E969EE"/>
    <w:rsid w:val="00E96F2F"/>
    <w:rsid w:val="00E971F2"/>
    <w:rsid w:val="00E97FCF"/>
    <w:rsid w:val="00EA0915"/>
    <w:rsid w:val="00EA0B70"/>
    <w:rsid w:val="00EA1304"/>
    <w:rsid w:val="00EA176C"/>
    <w:rsid w:val="00EA1E08"/>
    <w:rsid w:val="00EA1E73"/>
    <w:rsid w:val="00EA1EB7"/>
    <w:rsid w:val="00EA21C3"/>
    <w:rsid w:val="00EA22F8"/>
    <w:rsid w:val="00EA248D"/>
    <w:rsid w:val="00EA2681"/>
    <w:rsid w:val="00EA2C9C"/>
    <w:rsid w:val="00EA30F6"/>
    <w:rsid w:val="00EA34BB"/>
    <w:rsid w:val="00EA356D"/>
    <w:rsid w:val="00EA3988"/>
    <w:rsid w:val="00EA3CAF"/>
    <w:rsid w:val="00EA4271"/>
    <w:rsid w:val="00EA4805"/>
    <w:rsid w:val="00EA4943"/>
    <w:rsid w:val="00EA498B"/>
    <w:rsid w:val="00EA49C3"/>
    <w:rsid w:val="00EA49DD"/>
    <w:rsid w:val="00EA4B8F"/>
    <w:rsid w:val="00EA4CFE"/>
    <w:rsid w:val="00EA4D31"/>
    <w:rsid w:val="00EA4DC4"/>
    <w:rsid w:val="00EA5083"/>
    <w:rsid w:val="00EA53CF"/>
    <w:rsid w:val="00EA55EB"/>
    <w:rsid w:val="00EA5704"/>
    <w:rsid w:val="00EA57F8"/>
    <w:rsid w:val="00EA5A41"/>
    <w:rsid w:val="00EA5A74"/>
    <w:rsid w:val="00EA5EC2"/>
    <w:rsid w:val="00EA753A"/>
    <w:rsid w:val="00EA7988"/>
    <w:rsid w:val="00EB02E8"/>
    <w:rsid w:val="00EB03E6"/>
    <w:rsid w:val="00EB04E6"/>
    <w:rsid w:val="00EB0D39"/>
    <w:rsid w:val="00EB0E11"/>
    <w:rsid w:val="00EB1579"/>
    <w:rsid w:val="00EB1938"/>
    <w:rsid w:val="00EB1BB3"/>
    <w:rsid w:val="00EB1E1A"/>
    <w:rsid w:val="00EB2A6E"/>
    <w:rsid w:val="00EB2AF5"/>
    <w:rsid w:val="00EB2B42"/>
    <w:rsid w:val="00EB2CAC"/>
    <w:rsid w:val="00EB2E5F"/>
    <w:rsid w:val="00EB3020"/>
    <w:rsid w:val="00EB3064"/>
    <w:rsid w:val="00EB3E5E"/>
    <w:rsid w:val="00EB3F2C"/>
    <w:rsid w:val="00EB3F52"/>
    <w:rsid w:val="00EB4191"/>
    <w:rsid w:val="00EB4D73"/>
    <w:rsid w:val="00EB4DAF"/>
    <w:rsid w:val="00EB5112"/>
    <w:rsid w:val="00EB576D"/>
    <w:rsid w:val="00EB5980"/>
    <w:rsid w:val="00EB5E02"/>
    <w:rsid w:val="00EB5E7C"/>
    <w:rsid w:val="00EB5F22"/>
    <w:rsid w:val="00EB5F83"/>
    <w:rsid w:val="00EB627D"/>
    <w:rsid w:val="00EB680F"/>
    <w:rsid w:val="00EB695D"/>
    <w:rsid w:val="00EB6A9E"/>
    <w:rsid w:val="00EB76A7"/>
    <w:rsid w:val="00EB7853"/>
    <w:rsid w:val="00EB7C39"/>
    <w:rsid w:val="00EB7D6D"/>
    <w:rsid w:val="00EC0153"/>
    <w:rsid w:val="00EC051C"/>
    <w:rsid w:val="00EC05FD"/>
    <w:rsid w:val="00EC0BEC"/>
    <w:rsid w:val="00EC0F35"/>
    <w:rsid w:val="00EC0F9C"/>
    <w:rsid w:val="00EC1835"/>
    <w:rsid w:val="00EC1C95"/>
    <w:rsid w:val="00EC1E31"/>
    <w:rsid w:val="00EC1F3F"/>
    <w:rsid w:val="00EC1FFB"/>
    <w:rsid w:val="00EC20EA"/>
    <w:rsid w:val="00EC220B"/>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8E3"/>
    <w:rsid w:val="00EC5A5F"/>
    <w:rsid w:val="00EC5C68"/>
    <w:rsid w:val="00EC60ED"/>
    <w:rsid w:val="00EC617D"/>
    <w:rsid w:val="00EC61A2"/>
    <w:rsid w:val="00EC6403"/>
    <w:rsid w:val="00EC6635"/>
    <w:rsid w:val="00EC69C2"/>
    <w:rsid w:val="00EC6A04"/>
    <w:rsid w:val="00EC6A3D"/>
    <w:rsid w:val="00EC6A65"/>
    <w:rsid w:val="00EC6ECF"/>
    <w:rsid w:val="00EC7478"/>
    <w:rsid w:val="00EC74F4"/>
    <w:rsid w:val="00EC779B"/>
    <w:rsid w:val="00EC7A39"/>
    <w:rsid w:val="00ED0035"/>
    <w:rsid w:val="00ED016D"/>
    <w:rsid w:val="00ED0288"/>
    <w:rsid w:val="00ED04D3"/>
    <w:rsid w:val="00ED04F0"/>
    <w:rsid w:val="00ED09AB"/>
    <w:rsid w:val="00ED0A60"/>
    <w:rsid w:val="00ED0B2E"/>
    <w:rsid w:val="00ED0F2A"/>
    <w:rsid w:val="00ED108D"/>
    <w:rsid w:val="00ED10A9"/>
    <w:rsid w:val="00ED11B1"/>
    <w:rsid w:val="00ED202F"/>
    <w:rsid w:val="00ED20C9"/>
    <w:rsid w:val="00ED217C"/>
    <w:rsid w:val="00ED228D"/>
    <w:rsid w:val="00ED22E9"/>
    <w:rsid w:val="00ED256C"/>
    <w:rsid w:val="00ED2590"/>
    <w:rsid w:val="00ED2659"/>
    <w:rsid w:val="00ED2C97"/>
    <w:rsid w:val="00ED2D8D"/>
    <w:rsid w:val="00ED2DD5"/>
    <w:rsid w:val="00ED4099"/>
    <w:rsid w:val="00ED4495"/>
    <w:rsid w:val="00ED45F6"/>
    <w:rsid w:val="00ED4B4F"/>
    <w:rsid w:val="00ED4CA8"/>
    <w:rsid w:val="00ED5197"/>
    <w:rsid w:val="00ED5832"/>
    <w:rsid w:val="00ED5B48"/>
    <w:rsid w:val="00ED6036"/>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2F9B"/>
    <w:rsid w:val="00EE3473"/>
    <w:rsid w:val="00EE39BC"/>
    <w:rsid w:val="00EE3B90"/>
    <w:rsid w:val="00EE3E8E"/>
    <w:rsid w:val="00EE42E7"/>
    <w:rsid w:val="00EE44C1"/>
    <w:rsid w:val="00EE4952"/>
    <w:rsid w:val="00EE4968"/>
    <w:rsid w:val="00EE4BDE"/>
    <w:rsid w:val="00EE5197"/>
    <w:rsid w:val="00EE5336"/>
    <w:rsid w:val="00EE58B0"/>
    <w:rsid w:val="00EE5B65"/>
    <w:rsid w:val="00EE68F9"/>
    <w:rsid w:val="00EE69F8"/>
    <w:rsid w:val="00EE6B65"/>
    <w:rsid w:val="00EE6F60"/>
    <w:rsid w:val="00EE7D35"/>
    <w:rsid w:val="00EF01F6"/>
    <w:rsid w:val="00EF0D6B"/>
    <w:rsid w:val="00EF1430"/>
    <w:rsid w:val="00EF1712"/>
    <w:rsid w:val="00EF1A8D"/>
    <w:rsid w:val="00EF1EBB"/>
    <w:rsid w:val="00EF23AE"/>
    <w:rsid w:val="00EF2D59"/>
    <w:rsid w:val="00EF2E75"/>
    <w:rsid w:val="00EF30B1"/>
    <w:rsid w:val="00EF3F50"/>
    <w:rsid w:val="00EF4011"/>
    <w:rsid w:val="00EF4472"/>
    <w:rsid w:val="00EF449E"/>
    <w:rsid w:val="00EF4590"/>
    <w:rsid w:val="00EF45FA"/>
    <w:rsid w:val="00EF4D54"/>
    <w:rsid w:val="00EF4F01"/>
    <w:rsid w:val="00EF50CA"/>
    <w:rsid w:val="00EF5BC9"/>
    <w:rsid w:val="00EF615C"/>
    <w:rsid w:val="00EF64BC"/>
    <w:rsid w:val="00EF67DB"/>
    <w:rsid w:val="00EF6CAC"/>
    <w:rsid w:val="00EF706A"/>
    <w:rsid w:val="00EF7117"/>
    <w:rsid w:val="00EF76B7"/>
    <w:rsid w:val="00EF7CD8"/>
    <w:rsid w:val="00EF7E3C"/>
    <w:rsid w:val="00EF7F3B"/>
    <w:rsid w:val="00F00278"/>
    <w:rsid w:val="00F0033C"/>
    <w:rsid w:val="00F0038F"/>
    <w:rsid w:val="00F00674"/>
    <w:rsid w:val="00F00D03"/>
    <w:rsid w:val="00F00F70"/>
    <w:rsid w:val="00F0104D"/>
    <w:rsid w:val="00F010E2"/>
    <w:rsid w:val="00F011DB"/>
    <w:rsid w:val="00F01490"/>
    <w:rsid w:val="00F01854"/>
    <w:rsid w:val="00F01922"/>
    <w:rsid w:val="00F01ECB"/>
    <w:rsid w:val="00F02106"/>
    <w:rsid w:val="00F02249"/>
    <w:rsid w:val="00F022E3"/>
    <w:rsid w:val="00F024C6"/>
    <w:rsid w:val="00F0250D"/>
    <w:rsid w:val="00F02520"/>
    <w:rsid w:val="00F027B8"/>
    <w:rsid w:val="00F029FE"/>
    <w:rsid w:val="00F02BB9"/>
    <w:rsid w:val="00F02D50"/>
    <w:rsid w:val="00F0333D"/>
    <w:rsid w:val="00F03405"/>
    <w:rsid w:val="00F034D2"/>
    <w:rsid w:val="00F03588"/>
    <w:rsid w:val="00F036FF"/>
    <w:rsid w:val="00F03810"/>
    <w:rsid w:val="00F038AF"/>
    <w:rsid w:val="00F039ED"/>
    <w:rsid w:val="00F03BAB"/>
    <w:rsid w:val="00F03C34"/>
    <w:rsid w:val="00F03E87"/>
    <w:rsid w:val="00F041A2"/>
    <w:rsid w:val="00F04A90"/>
    <w:rsid w:val="00F04F48"/>
    <w:rsid w:val="00F05548"/>
    <w:rsid w:val="00F0582A"/>
    <w:rsid w:val="00F058DA"/>
    <w:rsid w:val="00F05ADE"/>
    <w:rsid w:val="00F0619C"/>
    <w:rsid w:val="00F06617"/>
    <w:rsid w:val="00F06703"/>
    <w:rsid w:val="00F06FA9"/>
    <w:rsid w:val="00F072D8"/>
    <w:rsid w:val="00F07576"/>
    <w:rsid w:val="00F07762"/>
    <w:rsid w:val="00F079FD"/>
    <w:rsid w:val="00F103F6"/>
    <w:rsid w:val="00F105B1"/>
    <w:rsid w:val="00F10924"/>
    <w:rsid w:val="00F10AB1"/>
    <w:rsid w:val="00F10BBE"/>
    <w:rsid w:val="00F10BCC"/>
    <w:rsid w:val="00F10D2A"/>
    <w:rsid w:val="00F10DCD"/>
    <w:rsid w:val="00F10EC9"/>
    <w:rsid w:val="00F11392"/>
    <w:rsid w:val="00F11556"/>
    <w:rsid w:val="00F11647"/>
    <w:rsid w:val="00F119B0"/>
    <w:rsid w:val="00F11B82"/>
    <w:rsid w:val="00F11C06"/>
    <w:rsid w:val="00F11F10"/>
    <w:rsid w:val="00F12216"/>
    <w:rsid w:val="00F12A43"/>
    <w:rsid w:val="00F12DC5"/>
    <w:rsid w:val="00F12EBE"/>
    <w:rsid w:val="00F12FFF"/>
    <w:rsid w:val="00F130C9"/>
    <w:rsid w:val="00F131A1"/>
    <w:rsid w:val="00F13431"/>
    <w:rsid w:val="00F1348C"/>
    <w:rsid w:val="00F13931"/>
    <w:rsid w:val="00F13BA4"/>
    <w:rsid w:val="00F13D44"/>
    <w:rsid w:val="00F14495"/>
    <w:rsid w:val="00F146DE"/>
    <w:rsid w:val="00F14715"/>
    <w:rsid w:val="00F15803"/>
    <w:rsid w:val="00F15AB0"/>
    <w:rsid w:val="00F15B7F"/>
    <w:rsid w:val="00F16433"/>
    <w:rsid w:val="00F1655F"/>
    <w:rsid w:val="00F16D56"/>
    <w:rsid w:val="00F16EFF"/>
    <w:rsid w:val="00F16F9B"/>
    <w:rsid w:val="00F17116"/>
    <w:rsid w:val="00F1767C"/>
    <w:rsid w:val="00F177D9"/>
    <w:rsid w:val="00F17B0A"/>
    <w:rsid w:val="00F17B39"/>
    <w:rsid w:val="00F17BED"/>
    <w:rsid w:val="00F17D8F"/>
    <w:rsid w:val="00F17DF7"/>
    <w:rsid w:val="00F202BE"/>
    <w:rsid w:val="00F208C4"/>
    <w:rsid w:val="00F20D97"/>
    <w:rsid w:val="00F215E0"/>
    <w:rsid w:val="00F21EDE"/>
    <w:rsid w:val="00F2206B"/>
    <w:rsid w:val="00F22288"/>
    <w:rsid w:val="00F22816"/>
    <w:rsid w:val="00F2288D"/>
    <w:rsid w:val="00F22D6B"/>
    <w:rsid w:val="00F22E19"/>
    <w:rsid w:val="00F22F71"/>
    <w:rsid w:val="00F22FFD"/>
    <w:rsid w:val="00F23304"/>
    <w:rsid w:val="00F237D7"/>
    <w:rsid w:val="00F24406"/>
    <w:rsid w:val="00F24512"/>
    <w:rsid w:val="00F26229"/>
    <w:rsid w:val="00F26514"/>
    <w:rsid w:val="00F26655"/>
    <w:rsid w:val="00F266AB"/>
    <w:rsid w:val="00F26D35"/>
    <w:rsid w:val="00F26E74"/>
    <w:rsid w:val="00F2735E"/>
    <w:rsid w:val="00F27657"/>
    <w:rsid w:val="00F276FD"/>
    <w:rsid w:val="00F27820"/>
    <w:rsid w:val="00F278A8"/>
    <w:rsid w:val="00F27B9F"/>
    <w:rsid w:val="00F27FA0"/>
    <w:rsid w:val="00F30404"/>
    <w:rsid w:val="00F30A93"/>
    <w:rsid w:val="00F30DC8"/>
    <w:rsid w:val="00F30EF9"/>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7AC"/>
    <w:rsid w:val="00F3287A"/>
    <w:rsid w:val="00F328C9"/>
    <w:rsid w:val="00F32B71"/>
    <w:rsid w:val="00F32E44"/>
    <w:rsid w:val="00F33070"/>
    <w:rsid w:val="00F332F8"/>
    <w:rsid w:val="00F338BC"/>
    <w:rsid w:val="00F33DA1"/>
    <w:rsid w:val="00F34457"/>
    <w:rsid w:val="00F34603"/>
    <w:rsid w:val="00F34726"/>
    <w:rsid w:val="00F347FB"/>
    <w:rsid w:val="00F349BE"/>
    <w:rsid w:val="00F351F5"/>
    <w:rsid w:val="00F35328"/>
    <w:rsid w:val="00F356DB"/>
    <w:rsid w:val="00F357E3"/>
    <w:rsid w:val="00F358BB"/>
    <w:rsid w:val="00F35A30"/>
    <w:rsid w:val="00F35AFD"/>
    <w:rsid w:val="00F35E2C"/>
    <w:rsid w:val="00F36324"/>
    <w:rsid w:val="00F369DE"/>
    <w:rsid w:val="00F37301"/>
    <w:rsid w:val="00F374A1"/>
    <w:rsid w:val="00F37978"/>
    <w:rsid w:val="00F37C72"/>
    <w:rsid w:val="00F37CFF"/>
    <w:rsid w:val="00F404CD"/>
    <w:rsid w:val="00F408A4"/>
    <w:rsid w:val="00F40BA0"/>
    <w:rsid w:val="00F41443"/>
    <w:rsid w:val="00F41825"/>
    <w:rsid w:val="00F41827"/>
    <w:rsid w:val="00F41CEB"/>
    <w:rsid w:val="00F41E95"/>
    <w:rsid w:val="00F421A5"/>
    <w:rsid w:val="00F42B37"/>
    <w:rsid w:val="00F42B58"/>
    <w:rsid w:val="00F42EC8"/>
    <w:rsid w:val="00F42F54"/>
    <w:rsid w:val="00F4321A"/>
    <w:rsid w:val="00F4392A"/>
    <w:rsid w:val="00F43B0C"/>
    <w:rsid w:val="00F43EEB"/>
    <w:rsid w:val="00F43F70"/>
    <w:rsid w:val="00F440B0"/>
    <w:rsid w:val="00F441A7"/>
    <w:rsid w:val="00F44219"/>
    <w:rsid w:val="00F4450F"/>
    <w:rsid w:val="00F45343"/>
    <w:rsid w:val="00F4544D"/>
    <w:rsid w:val="00F45CA1"/>
    <w:rsid w:val="00F4618D"/>
    <w:rsid w:val="00F4668E"/>
    <w:rsid w:val="00F467FD"/>
    <w:rsid w:val="00F469EA"/>
    <w:rsid w:val="00F46EB3"/>
    <w:rsid w:val="00F4729B"/>
    <w:rsid w:val="00F4762D"/>
    <w:rsid w:val="00F47BCB"/>
    <w:rsid w:val="00F502DC"/>
    <w:rsid w:val="00F50BC3"/>
    <w:rsid w:val="00F50E99"/>
    <w:rsid w:val="00F50FED"/>
    <w:rsid w:val="00F5132B"/>
    <w:rsid w:val="00F51907"/>
    <w:rsid w:val="00F51AD8"/>
    <w:rsid w:val="00F5227F"/>
    <w:rsid w:val="00F5280B"/>
    <w:rsid w:val="00F528F3"/>
    <w:rsid w:val="00F533A7"/>
    <w:rsid w:val="00F53626"/>
    <w:rsid w:val="00F53D4C"/>
    <w:rsid w:val="00F53E7B"/>
    <w:rsid w:val="00F53EC8"/>
    <w:rsid w:val="00F540C5"/>
    <w:rsid w:val="00F54B3E"/>
    <w:rsid w:val="00F54DA2"/>
    <w:rsid w:val="00F54F1C"/>
    <w:rsid w:val="00F55232"/>
    <w:rsid w:val="00F5523B"/>
    <w:rsid w:val="00F55CD7"/>
    <w:rsid w:val="00F55DC5"/>
    <w:rsid w:val="00F55E4B"/>
    <w:rsid w:val="00F563D7"/>
    <w:rsid w:val="00F5679C"/>
    <w:rsid w:val="00F56DFA"/>
    <w:rsid w:val="00F56FB8"/>
    <w:rsid w:val="00F57330"/>
    <w:rsid w:val="00F579B9"/>
    <w:rsid w:val="00F60192"/>
    <w:rsid w:val="00F60487"/>
    <w:rsid w:val="00F6049F"/>
    <w:rsid w:val="00F607A6"/>
    <w:rsid w:val="00F612B0"/>
    <w:rsid w:val="00F6137D"/>
    <w:rsid w:val="00F613AC"/>
    <w:rsid w:val="00F61696"/>
    <w:rsid w:val="00F61B82"/>
    <w:rsid w:val="00F623E9"/>
    <w:rsid w:val="00F625A3"/>
    <w:rsid w:val="00F62F87"/>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54B"/>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51"/>
    <w:rsid w:val="00F73C69"/>
    <w:rsid w:val="00F73DF9"/>
    <w:rsid w:val="00F741CD"/>
    <w:rsid w:val="00F747DA"/>
    <w:rsid w:val="00F74B8E"/>
    <w:rsid w:val="00F75583"/>
    <w:rsid w:val="00F75719"/>
    <w:rsid w:val="00F758B7"/>
    <w:rsid w:val="00F758CC"/>
    <w:rsid w:val="00F7594B"/>
    <w:rsid w:val="00F75E75"/>
    <w:rsid w:val="00F75EA9"/>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C8C"/>
    <w:rsid w:val="00F77E26"/>
    <w:rsid w:val="00F8050B"/>
    <w:rsid w:val="00F805BA"/>
    <w:rsid w:val="00F807F9"/>
    <w:rsid w:val="00F80DF4"/>
    <w:rsid w:val="00F80DF9"/>
    <w:rsid w:val="00F81112"/>
    <w:rsid w:val="00F81246"/>
    <w:rsid w:val="00F8151D"/>
    <w:rsid w:val="00F815AF"/>
    <w:rsid w:val="00F81738"/>
    <w:rsid w:val="00F81ACD"/>
    <w:rsid w:val="00F81D34"/>
    <w:rsid w:val="00F82183"/>
    <w:rsid w:val="00F82437"/>
    <w:rsid w:val="00F82576"/>
    <w:rsid w:val="00F82847"/>
    <w:rsid w:val="00F82AD8"/>
    <w:rsid w:val="00F82B1B"/>
    <w:rsid w:val="00F82D8A"/>
    <w:rsid w:val="00F82E28"/>
    <w:rsid w:val="00F830F1"/>
    <w:rsid w:val="00F83285"/>
    <w:rsid w:val="00F83300"/>
    <w:rsid w:val="00F8334B"/>
    <w:rsid w:val="00F83617"/>
    <w:rsid w:val="00F84071"/>
    <w:rsid w:val="00F845BE"/>
    <w:rsid w:val="00F8494A"/>
    <w:rsid w:val="00F84AF5"/>
    <w:rsid w:val="00F84BBA"/>
    <w:rsid w:val="00F84F8A"/>
    <w:rsid w:val="00F851FB"/>
    <w:rsid w:val="00F85374"/>
    <w:rsid w:val="00F85466"/>
    <w:rsid w:val="00F85F02"/>
    <w:rsid w:val="00F85FB3"/>
    <w:rsid w:val="00F8625D"/>
    <w:rsid w:val="00F86406"/>
    <w:rsid w:val="00F86D32"/>
    <w:rsid w:val="00F86D7C"/>
    <w:rsid w:val="00F86ED8"/>
    <w:rsid w:val="00F86F56"/>
    <w:rsid w:val="00F86FE6"/>
    <w:rsid w:val="00F8726D"/>
    <w:rsid w:val="00F8738E"/>
    <w:rsid w:val="00F874C1"/>
    <w:rsid w:val="00F87766"/>
    <w:rsid w:val="00F87968"/>
    <w:rsid w:val="00F9032A"/>
    <w:rsid w:val="00F90604"/>
    <w:rsid w:val="00F909D8"/>
    <w:rsid w:val="00F90D7C"/>
    <w:rsid w:val="00F91011"/>
    <w:rsid w:val="00F910CD"/>
    <w:rsid w:val="00F91F64"/>
    <w:rsid w:val="00F920AA"/>
    <w:rsid w:val="00F921DB"/>
    <w:rsid w:val="00F92514"/>
    <w:rsid w:val="00F9258B"/>
    <w:rsid w:val="00F92A1D"/>
    <w:rsid w:val="00F92CD8"/>
    <w:rsid w:val="00F92E74"/>
    <w:rsid w:val="00F931C8"/>
    <w:rsid w:val="00F9326E"/>
    <w:rsid w:val="00F936EC"/>
    <w:rsid w:val="00F93CC0"/>
    <w:rsid w:val="00F93E9C"/>
    <w:rsid w:val="00F93FEB"/>
    <w:rsid w:val="00F94151"/>
    <w:rsid w:val="00F94387"/>
    <w:rsid w:val="00F9471C"/>
    <w:rsid w:val="00F94B3C"/>
    <w:rsid w:val="00F94E83"/>
    <w:rsid w:val="00F95076"/>
    <w:rsid w:val="00F9516B"/>
    <w:rsid w:val="00F95218"/>
    <w:rsid w:val="00F9590B"/>
    <w:rsid w:val="00F95B39"/>
    <w:rsid w:val="00F9613E"/>
    <w:rsid w:val="00F96153"/>
    <w:rsid w:val="00F96422"/>
    <w:rsid w:val="00F964C1"/>
    <w:rsid w:val="00F964CA"/>
    <w:rsid w:val="00F96608"/>
    <w:rsid w:val="00F966B3"/>
    <w:rsid w:val="00F96AD6"/>
    <w:rsid w:val="00F96B72"/>
    <w:rsid w:val="00F96EC0"/>
    <w:rsid w:val="00F9712D"/>
    <w:rsid w:val="00F9713B"/>
    <w:rsid w:val="00F97276"/>
    <w:rsid w:val="00F975CA"/>
    <w:rsid w:val="00F9786E"/>
    <w:rsid w:val="00F979E1"/>
    <w:rsid w:val="00F97BAB"/>
    <w:rsid w:val="00F97C70"/>
    <w:rsid w:val="00F97D8B"/>
    <w:rsid w:val="00F97D8E"/>
    <w:rsid w:val="00F97EFC"/>
    <w:rsid w:val="00F97FF2"/>
    <w:rsid w:val="00FA0079"/>
    <w:rsid w:val="00FA01AA"/>
    <w:rsid w:val="00FA01C2"/>
    <w:rsid w:val="00FA0316"/>
    <w:rsid w:val="00FA0731"/>
    <w:rsid w:val="00FA0762"/>
    <w:rsid w:val="00FA08D3"/>
    <w:rsid w:val="00FA09AF"/>
    <w:rsid w:val="00FA09CF"/>
    <w:rsid w:val="00FA0A56"/>
    <w:rsid w:val="00FA0A99"/>
    <w:rsid w:val="00FA0ACC"/>
    <w:rsid w:val="00FA0CA7"/>
    <w:rsid w:val="00FA0D52"/>
    <w:rsid w:val="00FA0E7C"/>
    <w:rsid w:val="00FA0EC8"/>
    <w:rsid w:val="00FA11BC"/>
    <w:rsid w:val="00FA13E3"/>
    <w:rsid w:val="00FA1588"/>
    <w:rsid w:val="00FA17EF"/>
    <w:rsid w:val="00FA19C9"/>
    <w:rsid w:val="00FA1D2A"/>
    <w:rsid w:val="00FA1DF2"/>
    <w:rsid w:val="00FA1F90"/>
    <w:rsid w:val="00FA205C"/>
    <w:rsid w:val="00FA2255"/>
    <w:rsid w:val="00FA233B"/>
    <w:rsid w:val="00FA25E2"/>
    <w:rsid w:val="00FA2807"/>
    <w:rsid w:val="00FA28DB"/>
    <w:rsid w:val="00FA2929"/>
    <w:rsid w:val="00FA2C62"/>
    <w:rsid w:val="00FA32A3"/>
    <w:rsid w:val="00FA35DC"/>
    <w:rsid w:val="00FA3A10"/>
    <w:rsid w:val="00FA3A51"/>
    <w:rsid w:val="00FA3EC4"/>
    <w:rsid w:val="00FA4601"/>
    <w:rsid w:val="00FA4A99"/>
    <w:rsid w:val="00FA4ABD"/>
    <w:rsid w:val="00FA5402"/>
    <w:rsid w:val="00FA5D46"/>
    <w:rsid w:val="00FA5D89"/>
    <w:rsid w:val="00FA5DC0"/>
    <w:rsid w:val="00FA5EBD"/>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2F7"/>
    <w:rsid w:val="00FB1357"/>
    <w:rsid w:val="00FB1517"/>
    <w:rsid w:val="00FB15E3"/>
    <w:rsid w:val="00FB166C"/>
    <w:rsid w:val="00FB1A6B"/>
    <w:rsid w:val="00FB1D43"/>
    <w:rsid w:val="00FB1E06"/>
    <w:rsid w:val="00FB252B"/>
    <w:rsid w:val="00FB2E61"/>
    <w:rsid w:val="00FB4128"/>
    <w:rsid w:val="00FB446A"/>
    <w:rsid w:val="00FB4610"/>
    <w:rsid w:val="00FB48EB"/>
    <w:rsid w:val="00FB4A7E"/>
    <w:rsid w:val="00FB4B80"/>
    <w:rsid w:val="00FB4C48"/>
    <w:rsid w:val="00FB4CCE"/>
    <w:rsid w:val="00FB4F47"/>
    <w:rsid w:val="00FB51EA"/>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4A9"/>
    <w:rsid w:val="00FC1AA5"/>
    <w:rsid w:val="00FC1DC0"/>
    <w:rsid w:val="00FC26CA"/>
    <w:rsid w:val="00FC28FD"/>
    <w:rsid w:val="00FC2908"/>
    <w:rsid w:val="00FC2B89"/>
    <w:rsid w:val="00FC2C6C"/>
    <w:rsid w:val="00FC30AD"/>
    <w:rsid w:val="00FC31AA"/>
    <w:rsid w:val="00FC31EC"/>
    <w:rsid w:val="00FC3318"/>
    <w:rsid w:val="00FC33F9"/>
    <w:rsid w:val="00FC3837"/>
    <w:rsid w:val="00FC4074"/>
    <w:rsid w:val="00FC4313"/>
    <w:rsid w:val="00FC45E9"/>
    <w:rsid w:val="00FC4BDB"/>
    <w:rsid w:val="00FC4FCB"/>
    <w:rsid w:val="00FC504C"/>
    <w:rsid w:val="00FC5569"/>
    <w:rsid w:val="00FC5AFE"/>
    <w:rsid w:val="00FC5B60"/>
    <w:rsid w:val="00FC5F98"/>
    <w:rsid w:val="00FC633C"/>
    <w:rsid w:val="00FC642B"/>
    <w:rsid w:val="00FC643E"/>
    <w:rsid w:val="00FC66D7"/>
    <w:rsid w:val="00FC68B5"/>
    <w:rsid w:val="00FC6A25"/>
    <w:rsid w:val="00FC6BD8"/>
    <w:rsid w:val="00FC6CF1"/>
    <w:rsid w:val="00FC6DCA"/>
    <w:rsid w:val="00FC735C"/>
    <w:rsid w:val="00FC761E"/>
    <w:rsid w:val="00FC776C"/>
    <w:rsid w:val="00FC7B2C"/>
    <w:rsid w:val="00FD034D"/>
    <w:rsid w:val="00FD0A4D"/>
    <w:rsid w:val="00FD10FF"/>
    <w:rsid w:val="00FD16DD"/>
    <w:rsid w:val="00FD1728"/>
    <w:rsid w:val="00FD1852"/>
    <w:rsid w:val="00FD1A2F"/>
    <w:rsid w:val="00FD1A52"/>
    <w:rsid w:val="00FD1BC7"/>
    <w:rsid w:val="00FD1DDC"/>
    <w:rsid w:val="00FD1E0B"/>
    <w:rsid w:val="00FD1EA2"/>
    <w:rsid w:val="00FD2199"/>
    <w:rsid w:val="00FD2326"/>
    <w:rsid w:val="00FD2398"/>
    <w:rsid w:val="00FD2524"/>
    <w:rsid w:val="00FD2564"/>
    <w:rsid w:val="00FD27FA"/>
    <w:rsid w:val="00FD2C27"/>
    <w:rsid w:val="00FD3CB4"/>
    <w:rsid w:val="00FD48A0"/>
    <w:rsid w:val="00FD4E49"/>
    <w:rsid w:val="00FD4E66"/>
    <w:rsid w:val="00FD4F29"/>
    <w:rsid w:val="00FD55D7"/>
    <w:rsid w:val="00FD5969"/>
    <w:rsid w:val="00FD59E1"/>
    <w:rsid w:val="00FD5C1D"/>
    <w:rsid w:val="00FD6CC7"/>
    <w:rsid w:val="00FD6FCA"/>
    <w:rsid w:val="00FD70BD"/>
    <w:rsid w:val="00FD729D"/>
    <w:rsid w:val="00FD79E6"/>
    <w:rsid w:val="00FD7C7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6F5"/>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305"/>
    <w:rsid w:val="00FE659B"/>
    <w:rsid w:val="00FE679D"/>
    <w:rsid w:val="00FE75BC"/>
    <w:rsid w:val="00FE7B7A"/>
    <w:rsid w:val="00FE7D25"/>
    <w:rsid w:val="00FE7DA7"/>
    <w:rsid w:val="00FE7F45"/>
    <w:rsid w:val="00FF0678"/>
    <w:rsid w:val="00FF105A"/>
    <w:rsid w:val="00FF1061"/>
    <w:rsid w:val="00FF18B6"/>
    <w:rsid w:val="00FF2E2B"/>
    <w:rsid w:val="00FF2FDD"/>
    <w:rsid w:val="00FF30D4"/>
    <w:rsid w:val="00FF317A"/>
    <w:rsid w:val="00FF386C"/>
    <w:rsid w:val="00FF3E0B"/>
    <w:rsid w:val="00FF4379"/>
    <w:rsid w:val="00FF4411"/>
    <w:rsid w:val="00FF466E"/>
    <w:rsid w:val="00FF47F6"/>
    <w:rsid w:val="00FF48C8"/>
    <w:rsid w:val="00FF4B16"/>
    <w:rsid w:val="00FF4BF0"/>
    <w:rsid w:val="00FF4F65"/>
    <w:rsid w:val="00FF5109"/>
    <w:rsid w:val="00FF514A"/>
    <w:rsid w:val="00FF5617"/>
    <w:rsid w:val="00FF5866"/>
    <w:rsid w:val="00FF5BF9"/>
    <w:rsid w:val="00FF5E27"/>
    <w:rsid w:val="00FF60B5"/>
    <w:rsid w:val="00FF6906"/>
    <w:rsid w:val="00FF6A2E"/>
    <w:rsid w:val="00FF6BF4"/>
    <w:rsid w:val="00FF6E85"/>
    <w:rsid w:val="00FF7999"/>
    <w:rsid w:val="00FF7E0E"/>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1A6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character" w:customStyle="1" w:styleId="Refdenotaderodap5">
    <w:name w:val="Ref. de nota de rodapé5"/>
    <w:qFormat/>
    <w:rsid w:val="009C2029"/>
    <w:rPr>
      <w:vertAlign w:val="superscript"/>
    </w:rPr>
  </w:style>
  <w:style w:type="paragraph" w:customStyle="1" w:styleId="font5">
    <w:name w:val="font5"/>
    <w:basedOn w:val="Normal"/>
    <w:rsid w:val="005C2DE3"/>
    <w:pPr>
      <w:spacing w:before="100" w:beforeAutospacing="1" w:after="100" w:afterAutospacing="1"/>
    </w:pPr>
    <w:rPr>
      <w:rFonts w:eastAsia="Times New Roman" w:cs="Arial"/>
      <w:sz w:val="20"/>
      <w:szCs w:val="20"/>
      <w:lang w:eastAsia="ko-KR"/>
    </w:rPr>
  </w:style>
  <w:style w:type="paragraph" w:customStyle="1" w:styleId="font6">
    <w:name w:val="font6"/>
    <w:basedOn w:val="Normal"/>
    <w:rsid w:val="005C2DE3"/>
    <w:pPr>
      <w:spacing w:before="100" w:beforeAutospacing="1" w:after="100" w:afterAutospacing="1"/>
    </w:pPr>
    <w:rPr>
      <w:rFonts w:eastAsia="Times New Roman" w:cs="Arial"/>
      <w:sz w:val="20"/>
      <w:szCs w:val="20"/>
      <w:lang w:eastAsia="ko-KR"/>
    </w:rPr>
  </w:style>
  <w:style w:type="paragraph" w:customStyle="1" w:styleId="font7">
    <w:name w:val="font7"/>
    <w:basedOn w:val="Normal"/>
    <w:rsid w:val="005C2DE3"/>
    <w:pPr>
      <w:spacing w:before="100" w:beforeAutospacing="1" w:after="100" w:afterAutospacing="1"/>
    </w:pPr>
    <w:rPr>
      <w:rFonts w:eastAsia="Times New Roman" w:cs="Arial"/>
      <w:sz w:val="20"/>
      <w:szCs w:val="20"/>
      <w:lang w:eastAsia="ko-KR"/>
    </w:rPr>
  </w:style>
  <w:style w:type="paragraph" w:customStyle="1" w:styleId="font8">
    <w:name w:val="font8"/>
    <w:basedOn w:val="Normal"/>
    <w:rsid w:val="005C2DE3"/>
    <w:pPr>
      <w:spacing w:before="100" w:beforeAutospacing="1" w:after="100" w:afterAutospacing="1"/>
    </w:pPr>
    <w:rPr>
      <w:rFonts w:eastAsia="Times New Roman" w:cs="Arial"/>
      <w:i/>
      <w:iCs/>
      <w:sz w:val="20"/>
      <w:szCs w:val="20"/>
      <w:lang w:eastAsia="ko-KR"/>
    </w:rPr>
  </w:style>
  <w:style w:type="paragraph" w:customStyle="1" w:styleId="xl63">
    <w:name w:val="xl63"/>
    <w:basedOn w:val="Normal"/>
    <w:rsid w:val="005C2DE3"/>
    <w:pPr>
      <w:spacing w:before="100" w:beforeAutospacing="1" w:after="100" w:afterAutospacing="1"/>
      <w:jc w:val="center"/>
    </w:pPr>
    <w:rPr>
      <w:rFonts w:ascii="Times New Roman" w:eastAsia="Times New Roman" w:hAnsi="Times New Roman"/>
      <w:lang w:eastAsia="ko-KR"/>
    </w:rPr>
  </w:style>
  <w:style w:type="paragraph" w:customStyle="1" w:styleId="xl64">
    <w:name w:val="xl64"/>
    <w:basedOn w:val="Normal"/>
    <w:rsid w:val="005C2DE3"/>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18"/>
      <w:szCs w:val="18"/>
      <w:lang w:eastAsia="ko-KR"/>
    </w:rPr>
  </w:style>
  <w:style w:type="paragraph" w:customStyle="1" w:styleId="xl105">
    <w:name w:val="xl105"/>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ko-KR"/>
    </w:rPr>
  </w:style>
  <w:style w:type="paragraph" w:customStyle="1" w:styleId="xl106">
    <w:name w:val="xl106"/>
    <w:basedOn w:val="Normal"/>
    <w:rsid w:val="005C2DE3"/>
    <w:pPr>
      <w:pBdr>
        <w:top w:val="single" w:sz="4" w:space="0" w:color="auto"/>
        <w:left w:val="single" w:sz="4" w:space="0" w:color="auto"/>
        <w:bottom w:val="single" w:sz="4" w:space="0" w:color="auto"/>
        <w:right w:val="single" w:sz="4" w:space="0" w:color="auto"/>
      </w:pBdr>
      <w:shd w:val="clear" w:color="003300" w:fill="000000"/>
      <w:spacing w:before="100" w:beforeAutospacing="1" w:after="100" w:afterAutospacing="1"/>
      <w:jc w:val="center"/>
      <w:textAlignment w:val="center"/>
    </w:pPr>
    <w:rPr>
      <w:rFonts w:eastAsia="Times New Roman" w:cs="Arial"/>
      <w:b/>
      <w:bCs/>
      <w:sz w:val="18"/>
      <w:szCs w:val="18"/>
      <w:lang w:eastAsia="ko-KR"/>
    </w:rPr>
  </w:style>
  <w:style w:type="paragraph" w:customStyle="1" w:styleId="xl107">
    <w:name w:val="xl107"/>
    <w:basedOn w:val="Normal"/>
    <w:rsid w:val="005C2DE3"/>
    <w:pPr>
      <w:pBdr>
        <w:top w:val="single" w:sz="4" w:space="0" w:color="auto"/>
        <w:left w:val="single" w:sz="4" w:space="0" w:color="auto"/>
        <w:bottom w:val="single" w:sz="4" w:space="0" w:color="auto"/>
        <w:right w:val="single" w:sz="4" w:space="0" w:color="auto"/>
      </w:pBdr>
      <w:shd w:val="clear" w:color="993300" w:fill="FF0000"/>
      <w:spacing w:before="100" w:beforeAutospacing="1" w:after="100" w:afterAutospacing="1"/>
      <w:jc w:val="center"/>
      <w:textAlignment w:val="center"/>
    </w:pPr>
    <w:rPr>
      <w:rFonts w:eastAsia="Times New Roman" w:cs="Arial"/>
      <w:b/>
      <w:bCs/>
      <w:sz w:val="18"/>
      <w:szCs w:val="18"/>
      <w:lang w:eastAsia="ko-KR"/>
    </w:rPr>
  </w:style>
  <w:style w:type="paragraph" w:customStyle="1" w:styleId="xl108">
    <w:name w:val="xl108"/>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09">
    <w:name w:val="xl109"/>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10">
    <w:name w:val="xl110"/>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1">
    <w:name w:val="xl111"/>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811">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12298148">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7716606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6287492">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0483386">
      <w:bodyDiv w:val="1"/>
      <w:marLeft w:val="0"/>
      <w:marRight w:val="0"/>
      <w:marTop w:val="0"/>
      <w:marBottom w:val="0"/>
      <w:divBdr>
        <w:top w:val="none" w:sz="0" w:space="0" w:color="auto"/>
        <w:left w:val="none" w:sz="0" w:space="0" w:color="auto"/>
        <w:bottom w:val="none" w:sz="0" w:space="0" w:color="auto"/>
        <w:right w:val="none" w:sz="0" w:space="0" w:color="auto"/>
      </w:divBdr>
    </w:div>
    <w:div w:id="556012369">
      <w:bodyDiv w:val="1"/>
      <w:marLeft w:val="0"/>
      <w:marRight w:val="0"/>
      <w:marTop w:val="0"/>
      <w:marBottom w:val="0"/>
      <w:divBdr>
        <w:top w:val="none" w:sz="0" w:space="0" w:color="auto"/>
        <w:left w:val="none" w:sz="0" w:space="0" w:color="auto"/>
        <w:bottom w:val="none" w:sz="0" w:space="0" w:color="auto"/>
        <w:right w:val="none" w:sz="0" w:space="0" w:color="auto"/>
      </w:divBdr>
    </w:div>
    <w:div w:id="594481325">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725252175">
      <w:bodyDiv w:val="1"/>
      <w:marLeft w:val="0"/>
      <w:marRight w:val="0"/>
      <w:marTop w:val="0"/>
      <w:marBottom w:val="0"/>
      <w:divBdr>
        <w:top w:val="none" w:sz="0" w:space="0" w:color="auto"/>
        <w:left w:val="none" w:sz="0" w:space="0" w:color="auto"/>
        <w:bottom w:val="none" w:sz="0" w:space="0" w:color="auto"/>
        <w:right w:val="none" w:sz="0" w:space="0" w:color="auto"/>
      </w:divBdr>
    </w:div>
    <w:div w:id="741177046">
      <w:bodyDiv w:val="1"/>
      <w:marLeft w:val="0"/>
      <w:marRight w:val="0"/>
      <w:marTop w:val="0"/>
      <w:marBottom w:val="0"/>
      <w:divBdr>
        <w:top w:val="none" w:sz="0" w:space="0" w:color="auto"/>
        <w:left w:val="none" w:sz="0" w:space="0" w:color="auto"/>
        <w:bottom w:val="none" w:sz="0" w:space="0" w:color="auto"/>
        <w:right w:val="none" w:sz="0" w:space="0" w:color="auto"/>
      </w:divBdr>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18616616">
      <w:bodyDiv w:val="1"/>
      <w:marLeft w:val="0"/>
      <w:marRight w:val="0"/>
      <w:marTop w:val="0"/>
      <w:marBottom w:val="0"/>
      <w:divBdr>
        <w:top w:val="none" w:sz="0" w:space="0" w:color="auto"/>
        <w:left w:val="none" w:sz="0" w:space="0" w:color="auto"/>
        <w:bottom w:val="none" w:sz="0" w:space="0" w:color="auto"/>
        <w:right w:val="none" w:sz="0" w:space="0" w:color="auto"/>
      </w:divBdr>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2977282">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129898">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3396056">
      <w:bodyDiv w:val="1"/>
      <w:marLeft w:val="0"/>
      <w:marRight w:val="0"/>
      <w:marTop w:val="0"/>
      <w:marBottom w:val="0"/>
      <w:divBdr>
        <w:top w:val="none" w:sz="0" w:space="0" w:color="auto"/>
        <w:left w:val="none" w:sz="0" w:space="0" w:color="auto"/>
        <w:bottom w:val="none" w:sz="0" w:space="0" w:color="auto"/>
        <w:right w:val="none" w:sz="0" w:space="0" w:color="auto"/>
      </w:divBdr>
    </w:div>
    <w:div w:id="1283729158">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491020873">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5549510">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65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6291621">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mailto:cpc@tce.sp.gov.br"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leis/l8078compilado.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s://www.planalto.gov.br/ccivil_03/leis/l8078compilado.htm" TargetMode="External"/><Relationship Id="rId138" Type="http://schemas.openxmlformats.org/officeDocument/2006/relationships/hyperlink" Target="https://www.tce.sp.gov.br/diariooficial"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header" Target="header1.xm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www.ibama.gov.br/sophia/cnia/legislacao/MMA/RE0001-080390.PDF"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139"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hyperlink" Target="https://www.gov.br/pncp/pt-br" TargetMode="External"/><Relationship Id="rId80" Type="http://schemas.openxmlformats.org/officeDocument/2006/relationships/image" Target="media/image4.wmf"/><Relationship Id="rId85" Type="http://schemas.openxmlformats.org/officeDocument/2006/relationships/hyperlink" Target="https://www.planalto.gov.br/ccivil_03/_ato2015-2018/2018/lei/l13709.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legislacao.sp.gov.br/legislacao/dg280202.nsf/5fb5269ed17b47ab83256cfb00501469/946f72bd9fe1638303258927006b3944?OpenDocument&amp;Highlight=0,67.409" TargetMode="External"/><Relationship Id="rId121" Type="http://schemas.openxmlformats.org/officeDocument/2006/relationships/hyperlink" Target="https://www.planalto.gov.br/ccivil_03/_Ato2019-2022/2021/Lei/L14133.htm" TargetMode="External"/><Relationship Id="rId14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s://www.in.gov.br/en/web/dou/-/circular-susep-n-662-de-11-de-abril-de-2022-392772088"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openxmlformats.org/officeDocument/2006/relationships/hyperlink" Target="http://www.legislacao.sp.gov.br/legislacao/dg280202.nsf/5fb5269ed17b47ab83256cfb00501469/6942580fdf794ec903258a830066c0e6?OpenDocument&amp;Highlight=0,68.155"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tce.sp.gov.br/protocolo-digital"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www.gov.br/pncp/pt-br" TargetMode="External"/><Relationship Id="rId75" Type="http://schemas.openxmlformats.org/officeDocument/2006/relationships/footer" Target="footer1.xm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www.planalto.gov.br/ccivil_03/_ato2019-2022/2021/lei/L14133.htm" TargetMode="External"/><Relationship Id="rId140"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legislacao.sp.gov.br/legislacao/dg280202.nsf/ae9f9e0701e533aa032572e6006cf5fd/0cf4bc084e49b505032573d000509b17?OpenDocument&amp;Highlight=0,12.799" TargetMode="External"/><Relationship Id="rId73" Type="http://schemas.openxmlformats.org/officeDocument/2006/relationships/hyperlink" Target="http://www.gov.br/pncp/pt-br" TargetMode="External"/><Relationship Id="rId78" Type="http://schemas.openxmlformats.org/officeDocument/2006/relationships/hyperlink" Target="https://www.planalto.gov.br/ccivil_03/LEIS/LCP/Lcp123.htm" TargetMode="External"/><Relationship Id="rId81" Type="http://schemas.openxmlformats.org/officeDocument/2006/relationships/oleObject" Target="embeddings/oleObject1.bin"/><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www.legislacao.sp.gov.br/legislacao/dg280202.nsf/ae9f9e0701e533aa032572e6006cf5fd/3c36395bd80d86b2032573250051e6c9?OpenDocument&amp;Highlight=0,12.684" TargetMode="External"/><Relationship Id="rId101" Type="http://schemas.openxmlformats.org/officeDocument/2006/relationships/hyperlink" Target="http://www.ipaam.am.gov.br/wp-content/uploads/2021/01/Conama-382-Poluentes-atmosfericos.pdf"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hyperlink" Target="https://www.planalto.gov.br/ccivil_03/_Ato2019-2022/2021/Lei/L14133.htm" TargetMode="External"/><Relationship Id="rId14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5-2018/2018/lei/l13709.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www.legislacao.sp.gov.br/legislacao/dg280202.nsf/5fb5269ed17b47ab83256cfb00501469/db61e8308486d1830325885c004a93e8?OpenDocument&amp;Highlight=0,66.819"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image" Target="media/image5.wmf"/><Relationship Id="rId7" Type="http://schemas.openxmlformats.org/officeDocument/2006/relationships/settings" Target="settings.xml"/><Relationship Id="rId71" Type="http://schemas.openxmlformats.org/officeDocument/2006/relationships/hyperlink" Target="https://www.gov.br/empresas-e-negocios/pt-br/empreendedor"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mailto:dcp1@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5-2018/2018/lei/l13709.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s://www.planalto.gov.br/ccivil_03/_ato2011-2014/2011/lei/l12527.htm" TargetMode="External"/><Relationship Id="rId61" Type="http://schemas.openxmlformats.org/officeDocument/2006/relationships/hyperlink" Target="https://www.tce.sp.gov.br/transparencia-tcesp"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conama.mma.gov.br/?option=com_sisconama&amp;task=arquivo.download&amp;id=305"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1138</TotalTime>
  <Pages>71</Pages>
  <Words>27953</Words>
  <Characters>150951</Characters>
  <Application>Microsoft Office Word</Application>
  <DocSecurity>0</DocSecurity>
  <Lines>1257</Lines>
  <Paragraphs>357</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Kim</dc:creator>
  <cp:keywords/>
  <dc:description/>
  <cp:lastModifiedBy>Olívia Carvalho</cp:lastModifiedBy>
  <cp:revision>268</cp:revision>
  <cp:lastPrinted>2024-05-10T18:42:00Z</cp:lastPrinted>
  <dcterms:created xsi:type="dcterms:W3CDTF">2026-04-10T11:54:00Z</dcterms:created>
  <dcterms:modified xsi:type="dcterms:W3CDTF">2026-05-07T18:40:00Z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