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0" w:name="_Toc135469227"/>
      <w:r w:rsidRPr="00B36518">
        <w:t>DO PREENCHIMENTO DA PROPOSTA</w:t>
      </w:r>
      <w:bookmarkEnd w:id="20"/>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2" w:name="_Toc135469228"/>
      <w:bookmarkEnd w:id="21"/>
      <w:r w:rsidRPr="00B36518">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0" w:name="art60§1iv"/>
      <w:bookmarkEnd w:id="30"/>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empate após aplicação de todos os critérios de desempate de que tratam os subitens 5.1</w:t>
      </w:r>
      <w:r w:rsidR="00227C3D">
        <w:rPr>
          <w:sz w:val="24"/>
          <w:szCs w:val="24"/>
        </w:rPr>
        <w:t>8</w:t>
      </w:r>
      <w:r w:rsidRPr="000459A9">
        <w:rPr>
          <w:sz w:val="24"/>
          <w:szCs w:val="24"/>
        </w:rPr>
        <w:t>.1 e 5.1</w:t>
      </w:r>
      <w:r w:rsidR="00227C3D">
        <w:rPr>
          <w:sz w:val="24"/>
          <w:szCs w:val="24"/>
        </w:rPr>
        <w:t>8</w:t>
      </w:r>
      <w:r w:rsidRPr="000459A9">
        <w:rPr>
          <w:sz w:val="24"/>
          <w:szCs w:val="24"/>
        </w:rPr>
        <w:t>.2,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3"/>
    </w:p>
    <w:p w14:paraId="31D73AB2" w14:textId="40C83150" w:rsidR="002B6CAB" w:rsidRPr="002B6CAB" w:rsidRDefault="002B6CAB" w:rsidP="00867528">
      <w:pPr>
        <w:pStyle w:val="Nivel2"/>
        <w:ind w:left="0" w:firstLine="0"/>
        <w:rPr>
          <w:rFonts w:eastAsia="Times New Roman"/>
          <w:sz w:val="24"/>
          <w:szCs w:val="24"/>
          <w:highlight w:val="yellow"/>
        </w:rPr>
      </w:pPr>
      <w:r w:rsidRPr="002B6CAB">
        <w:rPr>
          <w:rFonts w:eastAsia="Times New Roman"/>
          <w:sz w:val="24"/>
          <w:szCs w:val="24"/>
          <w:highlight w:val="yellow"/>
        </w:rPr>
        <w:t>O Pregoeiro poderá, a qualquer momento, solicitar aos licitantes esclarecimentos que julgar necessários.</w:t>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4"/>
      <w:r w:rsidR="005212CA" w:rsidRPr="00696C6A">
        <w:rPr>
          <w:color w:val="auto"/>
          <w:sz w:val="24"/>
          <w:szCs w:val="24"/>
          <w:highlight w:val="yellow"/>
        </w:rPr>
        <w:t>;</w:t>
      </w:r>
      <w:commentRangeEnd w:id="34"/>
      <w:r w:rsidR="00337092" w:rsidRPr="00696C6A">
        <w:rPr>
          <w:rStyle w:val="Refdecomentrio"/>
          <w:color w:val="auto"/>
          <w:sz w:val="24"/>
          <w:szCs w:val="24"/>
          <w:highlight w:val="yellow"/>
        </w:rPr>
        <w:commentReference w:id="34"/>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4" w:name="_Toc135469235"/>
      <w:r w:rsidRPr="00B36518">
        <w:lastRenderedPageBreak/>
        <w:t>DA IMPUGNAÇÃO AO EDITAL E DO PEDIDO DE ESCLARECIMENTO</w:t>
      </w:r>
      <w:bookmarkEnd w:id="44"/>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6"/>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Default="000A04BF" w:rsidP="000A04BF">
      <w:pPr>
        <w:jc w:val="center"/>
        <w:rPr>
          <w:rFonts w:cs="Arial"/>
          <w:b/>
        </w:rPr>
      </w:pPr>
      <w:r>
        <w:rPr>
          <w:rFonts w:cs="Arial"/>
          <w:b/>
        </w:rPr>
        <w:lastRenderedPageBreak/>
        <w:t>ANEXO I</w:t>
      </w:r>
    </w:p>
    <w:p w14:paraId="3142572B" w14:textId="77777777" w:rsidR="001869F5" w:rsidRPr="0099704B" w:rsidRDefault="001869F5" w:rsidP="001869F5">
      <w:pPr>
        <w:spacing w:line="360" w:lineRule="auto"/>
        <w:jc w:val="center"/>
        <w:rPr>
          <w:rFonts w:cs="Courier New"/>
          <w:b/>
        </w:rPr>
      </w:pPr>
      <w:r w:rsidRPr="0099704B">
        <w:rPr>
          <w:rFonts w:cs="Courier New"/>
          <w:b/>
        </w:rPr>
        <w:t>Termo de Referência</w:t>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commentRangeStart w:id="47"/>
      <w:commentRangeStart w:id="48"/>
      <w:r w:rsidRPr="00577CC3">
        <w:rPr>
          <w:rFonts w:cs="Courier New"/>
          <w:sz w:val="20"/>
        </w:rPr>
        <w:t xml:space="preserve">Conforme Estudo Técnico Preliminar – ETP </w:t>
      </w:r>
      <w:r>
        <w:rPr>
          <w:rFonts w:cs="Courier New"/>
          <w:sz w:val="20"/>
        </w:rPr>
        <w:t>SEI documento nº 1393289, processo nº 0004725/2026-14</w:t>
      </w:r>
      <w:commentRangeEnd w:id="47"/>
      <w:r w:rsidR="00D93736">
        <w:rPr>
          <w:rStyle w:val="Refdecomentrio"/>
          <w:rFonts w:cs="Courier New"/>
          <w:sz w:val="20"/>
          <w:szCs w:val="24"/>
        </w:rPr>
        <w:commentReference w:id="47"/>
      </w:r>
      <w:commentRangeEnd w:id="48"/>
      <w:r w:rsidR="008003DA">
        <w:rPr>
          <w:rStyle w:val="Refdecomentrio"/>
          <w:rFonts w:cs="Courier New"/>
          <w:sz w:val="20"/>
          <w:szCs w:val="24"/>
        </w:rPr>
        <w:commentReference w:id="48"/>
      </w:r>
      <w:r>
        <w:rPr>
          <w:rFonts w:cs="Courier New"/>
          <w:sz w:val="20"/>
        </w:rPr>
        <w:t>.</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0E3EAFB8"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r w:rsidRPr="00592737">
        <w:rPr>
          <w:rFonts w:ascii="Courier New" w:hAnsi="Courier New" w:cs="Courier New"/>
          <w:bCs/>
          <w:sz w:val="20"/>
          <w:highlight w:val="yellow"/>
        </w:rPr>
        <w:t>)</w:t>
      </w:r>
      <w:r w:rsidR="00592737" w:rsidRPr="00592737">
        <w:rPr>
          <w:rFonts w:ascii="Courier New" w:hAnsi="Courier New" w:cs="Courier New"/>
          <w:bCs/>
          <w:sz w:val="20"/>
          <w:highlight w:val="yellow"/>
        </w:rPr>
        <w:t xml:space="preserve"> do lote corre</w:t>
      </w:r>
      <w:r w:rsidR="00592737">
        <w:rPr>
          <w:rFonts w:ascii="Courier New" w:hAnsi="Courier New" w:cs="Courier New"/>
          <w:bCs/>
          <w:sz w:val="20"/>
          <w:highlight w:val="yellow"/>
        </w:rPr>
        <w:t>s</w:t>
      </w:r>
      <w:r w:rsidR="00592737" w:rsidRPr="00592737">
        <w:rPr>
          <w:rFonts w:ascii="Courier New" w:hAnsi="Courier New" w:cs="Courier New"/>
          <w:bCs/>
          <w:sz w:val="20"/>
          <w:highlight w:val="yellow"/>
        </w:rPr>
        <w:t>pondente</w:t>
      </w:r>
      <w:r w:rsidRPr="004718E3">
        <w:rPr>
          <w:rFonts w:ascii="Courier New" w:hAnsi="Courier New" w:cs="Courier New"/>
          <w:bCs/>
          <w:sz w:val="20"/>
        </w:rPr>
        <w:t>;</w:t>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165EE17D"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2469953B"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 xml:space="preserve">Durante o prazo de vigência contratual, na periodicidade acima definida, a CONTRATADA deverá entregar a este Tribunal os quantitativos estabelecidos no quadro constante </w:t>
      </w:r>
      <w:r w:rsidR="001548F7">
        <w:rPr>
          <w:rFonts w:ascii="Courier New" w:hAnsi="Courier New" w:cs="Courier New"/>
          <w:bCs/>
          <w:sz w:val="20"/>
        </w:rPr>
        <w:t>d</w:t>
      </w:r>
      <w:r w:rsidR="00134EAC">
        <w:rPr>
          <w:rFonts w:ascii="Courier New" w:hAnsi="Courier New" w:cs="Courier New"/>
          <w:bCs/>
          <w:sz w:val="20"/>
        </w:rPr>
        <w:t xml:space="preserve">o </w:t>
      </w:r>
      <w:r w:rsidR="00E424CB">
        <w:rPr>
          <w:rFonts w:ascii="Courier New" w:hAnsi="Courier New" w:cs="Courier New"/>
          <w:bCs/>
          <w:sz w:val="20"/>
        </w:rPr>
        <w:t>preâmbulo</w:t>
      </w:r>
      <w:r w:rsidRPr="00CF0596">
        <w:rPr>
          <w:rFonts w:ascii="Courier New" w:hAnsi="Courier New" w:cs="Courier New"/>
          <w:bCs/>
          <w:sz w:val="20"/>
        </w:rPr>
        <w:t xml:space="preserve"> 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66157853" w:rsidR="001869F5" w:rsidRDefault="0072669E" w:rsidP="001869F5">
      <w:pPr>
        <w:pStyle w:val="PargrafodaLista"/>
        <w:numPr>
          <w:ilvl w:val="1"/>
          <w:numId w:val="32"/>
        </w:numPr>
        <w:spacing w:after="200" w:line="360" w:lineRule="auto"/>
        <w:contextualSpacing w:val="0"/>
        <w:jc w:val="both"/>
        <w:rPr>
          <w:rFonts w:ascii="Courier New" w:hAnsi="Courier New" w:cs="Courier New"/>
          <w:sz w:val="20"/>
        </w:rPr>
      </w:pPr>
      <w:r>
        <w:rPr>
          <w:rFonts w:ascii="Courier New" w:hAnsi="Courier New" w:cs="Courier New"/>
          <w:sz w:val="20"/>
        </w:rPr>
        <w:t xml:space="preserve">Na fase de julgamento das propostas, o </w:t>
      </w:r>
      <w:r w:rsidR="001869F5" w:rsidRPr="00FE3975">
        <w:rPr>
          <w:rFonts w:ascii="Courier New" w:hAnsi="Courier New" w:cs="Courier New"/>
          <w:sz w:val="20"/>
        </w:rPr>
        <w:t xml:space="preserve">TRIBUNAL </w:t>
      </w:r>
      <w:r w:rsidR="001869F5">
        <w:rPr>
          <w:rFonts w:ascii="Courier New" w:hAnsi="Courier New" w:cs="Courier New"/>
          <w:sz w:val="20"/>
        </w:rPr>
        <w:t>suspenderá</w:t>
      </w:r>
      <w:r w:rsidR="001869F5" w:rsidRPr="00FE3975">
        <w:rPr>
          <w:rFonts w:ascii="Courier New" w:hAnsi="Courier New" w:cs="Courier New"/>
          <w:sz w:val="20"/>
        </w:rPr>
        <w:t xml:space="preserve"> </w:t>
      </w:r>
      <w:r w:rsidR="00DB672E">
        <w:rPr>
          <w:rFonts w:ascii="Courier New" w:hAnsi="Courier New" w:cs="Courier New"/>
          <w:sz w:val="20"/>
        </w:rPr>
        <w:t>a sessão pública d</w:t>
      </w:r>
      <w:r w:rsidR="001869F5" w:rsidRPr="00FE3975">
        <w:rPr>
          <w:rFonts w:ascii="Courier New" w:hAnsi="Courier New" w:cs="Courier New"/>
          <w:sz w:val="20"/>
        </w:rPr>
        <w:t xml:space="preserve">o certame licitatório e </w:t>
      </w:r>
      <w:r w:rsidR="001869F5">
        <w:rPr>
          <w:rFonts w:ascii="Courier New" w:hAnsi="Courier New" w:cs="Courier New"/>
          <w:sz w:val="20"/>
        </w:rPr>
        <w:t>solicitará</w:t>
      </w:r>
      <w:r w:rsidR="001869F5" w:rsidRPr="00FE3975">
        <w:rPr>
          <w:rFonts w:ascii="Courier New" w:hAnsi="Courier New" w:cs="Courier New"/>
          <w:sz w:val="20"/>
        </w:rPr>
        <w:t xml:space="preserve"> à ofertante do menor preço</w:t>
      </w:r>
      <w:r w:rsidR="001869F5">
        <w:rPr>
          <w:rFonts w:ascii="Courier New" w:hAnsi="Courier New" w:cs="Courier New"/>
          <w:sz w:val="20"/>
        </w:rPr>
        <w:t xml:space="preserve"> </w:t>
      </w:r>
      <w:r w:rsidR="001869F5" w:rsidRPr="002C0B78">
        <w:rPr>
          <w:rFonts w:ascii="Courier New" w:hAnsi="Courier New" w:cs="Courier New"/>
          <w:sz w:val="20"/>
        </w:rPr>
        <w:t>01 (uma)</w:t>
      </w:r>
      <w:r w:rsidR="001869F5" w:rsidRPr="00FE3975">
        <w:rPr>
          <w:rFonts w:ascii="Courier New" w:hAnsi="Courier New" w:cs="Courier New"/>
          <w:sz w:val="20"/>
        </w:rPr>
        <w:t xml:space="preserve"> amostra de uma unidade do(s) equipamento(s) ofertado(s), bem como da pertinente documentação técnica</w:t>
      </w:r>
      <w:r w:rsidR="001869F5" w:rsidRPr="00DA3904">
        <w:rPr>
          <w:rFonts w:ascii="Courier New" w:hAnsi="Courier New" w:cs="Courier New"/>
          <w:sz w:val="20"/>
        </w:rPr>
        <w:t xml:space="preserve"> e </w:t>
      </w:r>
      <w:r w:rsidR="001869F5">
        <w:rPr>
          <w:rFonts w:ascii="Courier New" w:hAnsi="Courier New" w:cs="Courier New"/>
          <w:sz w:val="20"/>
        </w:rPr>
        <w:t xml:space="preserve">quaisquer </w:t>
      </w:r>
      <w:r w:rsidR="001869F5"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55ECD0A4"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 xml:space="preserve">A amostra deverá estar devidamente embalada e lacrada, identificada como </w:t>
      </w:r>
      <w:r w:rsidR="00B15B73">
        <w:rPr>
          <w:rFonts w:ascii="Courier New" w:hAnsi="Courier New" w:cs="Courier New"/>
          <w:sz w:val="20"/>
        </w:rPr>
        <w:t xml:space="preserve">o </w:t>
      </w:r>
      <w:r w:rsidRPr="003F1183">
        <w:rPr>
          <w:rFonts w:ascii="Courier New" w:hAnsi="Courier New" w:cs="Courier New"/>
          <w:sz w:val="20"/>
        </w:rPr>
        <w:t>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 xml:space="preserve">A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08D80B7D"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 data da avaliação da amostra, bem como o resultado da avaliação da amostra serão divulgados no </w:t>
      </w:r>
      <w:r w:rsidR="00D40DAE" w:rsidRPr="00D40DAE">
        <w:rPr>
          <w:rFonts w:ascii="Courier New" w:hAnsi="Courier New" w:cs="Courier New"/>
          <w:sz w:val="20"/>
        </w:rPr>
        <w:t>Diário Oficial Eletrônico do Tribunal de Contas do Estado de São Paulo – DOE-TCESP</w:t>
      </w:r>
      <w:r w:rsidRPr="00E20678">
        <w:rPr>
          <w:rFonts w:ascii="Courier New" w:hAnsi="Courier New" w:cs="Courier New"/>
          <w:sz w:val="20"/>
        </w:rPr>
        <w:t>;</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As ofertantes poderão acompanhar a fase de análise e testes, desde que se manifestem até a data da entrega da amostra através do e-mail </w:t>
      </w:r>
      <w:hyperlink r:id="rId74"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p>
    <w:p w14:paraId="411A3578" w14:textId="77777777" w:rsidR="00040369" w:rsidRDefault="00040369">
      <w:pPr>
        <w:rPr>
          <w:rFonts w:cs="Arial"/>
        </w:rPr>
      </w:pPr>
      <w:r>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834"/>
        <w:gridCol w:w="1134"/>
        <w:gridCol w:w="857"/>
        <w:gridCol w:w="1702"/>
        <w:gridCol w:w="1840"/>
      </w:tblGrid>
      <w:tr w:rsidR="00445DB7" w:rsidRPr="00174CDB" w14:paraId="1FF8BD0A" w14:textId="77777777" w:rsidTr="00565961">
        <w:trPr>
          <w:cantSplit/>
          <w:trHeight w:val="558"/>
        </w:trPr>
        <w:tc>
          <w:tcPr>
            <w:tcW w:w="5000" w:type="pct"/>
            <w:gridSpan w:val="6"/>
            <w:shd w:val="clear" w:color="auto" w:fill="F2F2F2" w:themeFill="background1" w:themeFillShade="F2"/>
            <w:vAlign w:val="center"/>
          </w:tcPr>
          <w:p w14:paraId="75DFA639" w14:textId="30E7911F" w:rsidR="00445DB7" w:rsidRPr="00174CDB" w:rsidRDefault="007F5727"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445DB7" w:rsidRPr="00174CDB">
              <w:rPr>
                <w:rFonts w:eastAsia="Times New Roman" w:cs="Arial"/>
                <w:b/>
                <w:kern w:val="3"/>
                <w:sz w:val="22"/>
                <w:szCs w:val="22"/>
              </w:rPr>
              <w:t xml:space="preserve"> ÚNICO</w:t>
            </w:r>
          </w:p>
        </w:tc>
      </w:tr>
      <w:tr w:rsidR="00445DB7" w:rsidRPr="00174CDB" w14:paraId="10E5078C" w14:textId="77777777" w:rsidTr="00565961">
        <w:trPr>
          <w:cantSplit/>
          <w:trHeight w:val="699"/>
        </w:trPr>
        <w:tc>
          <w:tcPr>
            <w:tcW w:w="315" w:type="pct"/>
            <w:shd w:val="clear" w:color="auto" w:fill="F2F2F2" w:themeFill="background1" w:themeFillShade="F2"/>
            <w:vAlign w:val="center"/>
          </w:tcPr>
          <w:p w14:paraId="2478FB6E"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587" w:type="pct"/>
            <w:shd w:val="clear" w:color="auto" w:fill="F2F2F2" w:themeFill="background1" w:themeFillShade="F2"/>
            <w:vAlign w:val="center"/>
          </w:tcPr>
          <w:p w14:paraId="505279C9"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35" w:type="pct"/>
            <w:shd w:val="clear" w:color="auto" w:fill="F2F2F2" w:themeFill="background1" w:themeFillShade="F2"/>
            <w:vAlign w:val="center"/>
          </w:tcPr>
          <w:p w14:paraId="0716F129"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80" w:type="pct"/>
            <w:shd w:val="clear" w:color="auto" w:fill="F2F2F2" w:themeFill="background1" w:themeFillShade="F2"/>
            <w:vAlign w:val="center"/>
          </w:tcPr>
          <w:p w14:paraId="162E5CE8"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953" w:type="pct"/>
            <w:shd w:val="clear" w:color="auto" w:fill="F2F2F2" w:themeFill="background1" w:themeFillShade="F2"/>
            <w:vAlign w:val="center"/>
          </w:tcPr>
          <w:p w14:paraId="0BAEEDCD"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30" w:type="pct"/>
            <w:shd w:val="clear" w:color="auto" w:fill="F2F2F2" w:themeFill="background1" w:themeFillShade="F2"/>
            <w:vAlign w:val="center"/>
          </w:tcPr>
          <w:p w14:paraId="50E589D1"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445DB7" w:rsidRPr="00174CDB" w14:paraId="4BA1C21B" w14:textId="77777777" w:rsidTr="00565961">
        <w:trPr>
          <w:cantSplit/>
          <w:trHeight w:val="413"/>
        </w:trPr>
        <w:tc>
          <w:tcPr>
            <w:tcW w:w="315" w:type="pct"/>
            <w:vAlign w:val="center"/>
          </w:tcPr>
          <w:p w14:paraId="3D5F398F" w14:textId="77777777" w:rsidR="00445DB7" w:rsidRPr="00A67E15" w:rsidRDefault="00445DB7" w:rsidP="00565961">
            <w:pPr>
              <w:spacing w:line="276" w:lineRule="auto"/>
              <w:jc w:val="center"/>
              <w:rPr>
                <w:rFonts w:eastAsia="Calibri" w:cs="Arial"/>
                <w:bCs/>
                <w:sz w:val="20"/>
                <w:szCs w:val="20"/>
              </w:rPr>
            </w:pPr>
            <w:r>
              <w:rPr>
                <w:rFonts w:eastAsia="Calibri" w:cs="Arial"/>
                <w:bCs/>
                <w:sz w:val="20"/>
                <w:szCs w:val="20"/>
              </w:rPr>
              <w:t>1</w:t>
            </w:r>
          </w:p>
        </w:tc>
        <w:tc>
          <w:tcPr>
            <w:tcW w:w="1587" w:type="pct"/>
            <w:vAlign w:val="center"/>
          </w:tcPr>
          <w:p w14:paraId="09300988" w14:textId="583450AC" w:rsidR="00445DB7" w:rsidRPr="003F6356" w:rsidRDefault="003F6356"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35" w:type="pct"/>
            <w:vAlign w:val="center"/>
          </w:tcPr>
          <w:p w14:paraId="12EA4D13"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80" w:type="pct"/>
            <w:vAlign w:val="center"/>
          </w:tcPr>
          <w:p w14:paraId="419B7AE3" w14:textId="2232147F" w:rsidR="00445DB7" w:rsidRPr="00A67E15" w:rsidRDefault="00543DEC"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953" w:type="pct"/>
            <w:vAlign w:val="center"/>
          </w:tcPr>
          <w:p w14:paraId="04C63E05" w14:textId="68EA2692" w:rsidR="00CB2FF8" w:rsidRPr="00C84436" w:rsidRDefault="00543DEC"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w:t>
            </w:r>
            <w:r w:rsidR="00CB2FF8">
              <w:rPr>
                <w:rFonts w:eastAsia="Times New Roman" w:cs="Arial"/>
                <w:kern w:val="3"/>
                <w:sz w:val="20"/>
                <w:szCs w:val="20"/>
                <w:highlight w:val="yellow"/>
              </w:rPr>
              <w:t>.024,87</w:t>
            </w:r>
          </w:p>
        </w:tc>
        <w:tc>
          <w:tcPr>
            <w:tcW w:w="1030" w:type="pct"/>
            <w:vAlign w:val="center"/>
          </w:tcPr>
          <w:p w14:paraId="4445FA57" w14:textId="0EACF119" w:rsidR="00DC7342" w:rsidRPr="00C84436" w:rsidRDefault="00DC7342"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p w14:paraId="45EA2914" w14:textId="77777777" w:rsidR="00445DB7" w:rsidRDefault="00445DB7" w:rsidP="00445DB7">
      <w:pPr>
        <w:spacing w:after="160" w:line="278" w:lineRule="auto"/>
        <w:jc w:val="both"/>
        <w:rPr>
          <w:rFonts w:cs="Arial"/>
          <w:b/>
          <w:bCs/>
          <w:sz w:val="16"/>
          <w:szCs w:val="16"/>
        </w:rPr>
      </w:pPr>
    </w:p>
    <w:p w14:paraId="2547AD92" w14:textId="19D8674F" w:rsidR="00445DB7" w:rsidRPr="00385CAF" w:rsidRDefault="00445DB7" w:rsidP="00445DB7">
      <w:pPr>
        <w:spacing w:after="160" w:line="278" w:lineRule="auto"/>
        <w:jc w:val="both"/>
        <w:rPr>
          <w:rFonts w:cs="Arial"/>
        </w:rPr>
      </w:pPr>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5"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24517C">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2D8A84A5" w:rsidR="00445DB7" w:rsidRPr="001474B4" w:rsidRDefault="0024517C" w:rsidP="0024517C">
      <w:pPr>
        <w:pStyle w:val="Nivel2"/>
        <w:numPr>
          <w:ilvl w:val="0"/>
          <w:numId w:val="0"/>
        </w:numPr>
        <w:ind w:left="-6"/>
        <w:rPr>
          <w:sz w:val="24"/>
          <w:szCs w:val="24"/>
        </w:rPr>
      </w:pPr>
      <w:r>
        <w:rPr>
          <w:sz w:val="24"/>
          <w:szCs w:val="24"/>
        </w:rPr>
        <w:t xml:space="preserve">3.2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0AE4ABD6" w:rsidR="00445DB7" w:rsidRPr="00763C67" w:rsidRDefault="00445DB7" w:rsidP="0024517C">
      <w:pPr>
        <w:pStyle w:val="Nivel2"/>
        <w:numPr>
          <w:ilvl w:val="0"/>
          <w:numId w:val="0"/>
        </w:numPr>
        <w:rPr>
          <w:sz w:val="24"/>
          <w:szCs w:val="24"/>
        </w:rPr>
      </w:pPr>
      <w:bookmarkStart w:id="49" w:name="_Ref115800561"/>
      <w:r w:rsidRPr="004C198A">
        <w:rPr>
          <w:sz w:val="24"/>
          <w:szCs w:val="24"/>
        </w:rPr>
        <w:t>3.</w:t>
      </w:r>
      <w:r w:rsidR="0024517C">
        <w:rPr>
          <w:sz w:val="24"/>
          <w:szCs w:val="24"/>
        </w:rPr>
        <w:t>3</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49"/>
    </w:p>
    <w:p w14:paraId="4CB20B35" w14:textId="12889F3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4</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2DE21AF1"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5</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6">
        <w:r w:rsidRPr="00763C67">
          <w:rPr>
            <w:rStyle w:val="Hyperlink"/>
            <w:sz w:val="24"/>
            <w:szCs w:val="24"/>
          </w:rPr>
          <w:t>https://www.gov.br/empresas-e-negocios/pt-br/empreendedor</w:t>
        </w:r>
      </w:hyperlink>
      <w:r w:rsidRPr="00763C67">
        <w:rPr>
          <w:sz w:val="24"/>
          <w:szCs w:val="24"/>
        </w:rPr>
        <w:t>;</w:t>
      </w:r>
    </w:p>
    <w:p w14:paraId="67C93F75" w14:textId="1AADFE69"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6</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19F519D2"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7</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041315A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8</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4CCB53F3"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9</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50" w:name="_Int_ySfCXwr4"/>
      <w:r w:rsidRPr="00763C67">
        <w:rPr>
          <w:sz w:val="24"/>
          <w:szCs w:val="24"/>
        </w:rPr>
        <w:t>Mercantis onde</w:t>
      </w:r>
      <w:bookmarkEnd w:id="50"/>
      <w:r w:rsidRPr="00763C67">
        <w:rPr>
          <w:sz w:val="24"/>
          <w:szCs w:val="24"/>
        </w:rPr>
        <w:t xml:space="preserve"> opera, com averbação no Registro onde tem sede a matriz</w:t>
      </w:r>
      <w:r>
        <w:rPr>
          <w:sz w:val="24"/>
          <w:szCs w:val="24"/>
        </w:rPr>
        <w:t>;</w:t>
      </w:r>
    </w:p>
    <w:p w14:paraId="7C56CFDD" w14:textId="23F9AD0B" w:rsidR="00445DB7" w:rsidRPr="00ED04F0" w:rsidRDefault="00445DB7" w:rsidP="0024517C">
      <w:pPr>
        <w:pStyle w:val="Nivel2"/>
        <w:numPr>
          <w:ilvl w:val="0"/>
          <w:numId w:val="0"/>
        </w:numPr>
        <w:rPr>
          <w:sz w:val="24"/>
          <w:szCs w:val="24"/>
        </w:rPr>
      </w:pPr>
      <w:r w:rsidRPr="004C198A">
        <w:rPr>
          <w:sz w:val="24"/>
          <w:szCs w:val="24"/>
        </w:rPr>
        <w:lastRenderedPageBreak/>
        <w:t>3.</w:t>
      </w:r>
      <w:r>
        <w:rPr>
          <w:sz w:val="24"/>
          <w:szCs w:val="24"/>
        </w:rPr>
        <w:t>1</w:t>
      </w:r>
      <w:r w:rsidR="0024517C">
        <w:rPr>
          <w:sz w:val="24"/>
          <w:szCs w:val="24"/>
        </w:rPr>
        <w:t>0</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54EFCB"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1</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4409356"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2</w:t>
      </w:r>
      <w:r>
        <w:rPr>
          <w:b/>
          <w:bCs/>
          <w:sz w:val="24"/>
          <w:szCs w:val="24"/>
        </w:rPr>
        <w:tab/>
      </w:r>
      <w:r w:rsidRPr="00763C67">
        <w:rPr>
          <w:sz w:val="24"/>
          <w:szCs w:val="24"/>
        </w:rPr>
        <w:t>Prova de inscrição no Cadastro Nacional de Pessoas Jurídicas ou no Cadastro de Pessoas Físicas, conforme o caso;</w:t>
      </w:r>
    </w:p>
    <w:p w14:paraId="186A0B93" w14:textId="14D4B543"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3</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4E4DA8A6" w:rsidR="009F4771" w:rsidRDefault="00445DB7" w:rsidP="0024517C">
      <w:pPr>
        <w:pStyle w:val="Nivel2"/>
        <w:numPr>
          <w:ilvl w:val="0"/>
          <w:numId w:val="0"/>
        </w:numPr>
        <w:rPr>
          <w:sz w:val="24"/>
          <w:szCs w:val="24"/>
        </w:rPr>
      </w:pPr>
      <w:r w:rsidRPr="004C198A">
        <w:rPr>
          <w:sz w:val="24"/>
          <w:szCs w:val="24"/>
        </w:rPr>
        <w:t>3.</w:t>
      </w:r>
      <w:r w:rsidR="0024517C">
        <w:rPr>
          <w:sz w:val="24"/>
          <w:szCs w:val="24"/>
        </w:rPr>
        <w:t>14</w:t>
      </w:r>
      <w:r>
        <w:rPr>
          <w:b/>
          <w:bCs/>
          <w:sz w:val="24"/>
          <w:szCs w:val="24"/>
        </w:rPr>
        <w:tab/>
      </w:r>
      <w:r w:rsidRPr="00763C67">
        <w:rPr>
          <w:sz w:val="24"/>
          <w:szCs w:val="24"/>
        </w:rPr>
        <w:t>Prova de regularidade com o Fundo de Garantia do Tempo de Serviço (FGTS);</w:t>
      </w:r>
    </w:p>
    <w:p w14:paraId="4B78BF80" w14:textId="06D64994" w:rsidR="00445DB7" w:rsidRPr="00763C67" w:rsidRDefault="0024517C" w:rsidP="0024517C">
      <w:pPr>
        <w:pStyle w:val="Nivel2"/>
        <w:numPr>
          <w:ilvl w:val="0"/>
          <w:numId w:val="0"/>
        </w:numPr>
        <w:rPr>
          <w:sz w:val="24"/>
          <w:szCs w:val="24"/>
        </w:rPr>
      </w:pPr>
      <w:r>
        <w:rPr>
          <w:sz w:val="24"/>
          <w:szCs w:val="24"/>
        </w:rPr>
        <w:t xml:space="preserve">3.15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00445DB7" w:rsidRPr="00763C67">
          <w:rPr>
            <w:rStyle w:val="Hyperlink"/>
            <w:sz w:val="24"/>
            <w:szCs w:val="24"/>
          </w:rPr>
          <w:t>Decreto-Lei nº 5.452, de 1º de maio de 1943;</w:t>
        </w:r>
      </w:hyperlink>
    </w:p>
    <w:p w14:paraId="72577766"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24517C">
      <w:pPr>
        <w:pStyle w:val="Nivel2"/>
        <w:numPr>
          <w:ilvl w:val="0"/>
          <w:numId w:val="0"/>
        </w:numPr>
        <w:rPr>
          <w:sz w:val="24"/>
          <w:szCs w:val="24"/>
        </w:rPr>
      </w:pPr>
      <w:bookmarkStart w:id="51"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1"/>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77777777" w:rsidR="00445DB7" w:rsidRDefault="00445DB7" w:rsidP="0024517C">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4. CONDIÇÕES DE PAGAMENTO</w:t>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10497FC5"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1916"/>
        <w:gridCol w:w="1135"/>
        <w:gridCol w:w="991"/>
        <w:gridCol w:w="850"/>
        <w:gridCol w:w="1135"/>
        <w:gridCol w:w="1430"/>
        <w:gridCol w:w="1116"/>
      </w:tblGrid>
      <w:tr w:rsidR="00A859B1" w:rsidRPr="00174CDB" w14:paraId="4BCEAEDF" w14:textId="77777777" w:rsidTr="00A859B1">
        <w:trPr>
          <w:cantSplit/>
          <w:trHeight w:val="558"/>
        </w:trPr>
        <w:tc>
          <w:tcPr>
            <w:tcW w:w="5000" w:type="pct"/>
            <w:gridSpan w:val="8"/>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272F46" w:rsidRPr="00174CDB" w14:paraId="1E269154" w14:textId="77777777" w:rsidTr="00C32908">
        <w:trPr>
          <w:cantSplit/>
          <w:trHeight w:val="1134"/>
        </w:trPr>
        <w:tc>
          <w:tcPr>
            <w:tcW w:w="270" w:type="pct"/>
            <w:shd w:val="clear" w:color="auto" w:fill="F2F2F2" w:themeFill="background1" w:themeFillShade="F2"/>
            <w:vAlign w:val="center"/>
          </w:tcPr>
          <w:p w14:paraId="53176E43" w14:textId="77777777" w:rsidR="00272F46" w:rsidRPr="00A67E15" w:rsidRDefault="00272F46"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057" w:type="pct"/>
            <w:shd w:val="clear" w:color="auto" w:fill="F2F2F2" w:themeFill="background1" w:themeFillShade="F2"/>
            <w:vAlign w:val="center"/>
          </w:tcPr>
          <w:p w14:paraId="44EDE498" w14:textId="77777777" w:rsidR="00272F46" w:rsidRPr="00A67E15" w:rsidRDefault="00272F46"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vAlign w:val="center"/>
          </w:tcPr>
          <w:p w14:paraId="75677667" w14:textId="77777777" w:rsidR="00272F46" w:rsidRPr="00E0379A" w:rsidRDefault="00272F46"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272F46" w:rsidRDefault="00272F46"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272F46" w:rsidRPr="00A67E15" w:rsidRDefault="00272F46"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47" w:type="pct"/>
            <w:shd w:val="clear" w:color="auto" w:fill="F2F2F2" w:themeFill="background1" w:themeFillShade="F2"/>
            <w:vAlign w:val="center"/>
          </w:tcPr>
          <w:p w14:paraId="5F60E08B" w14:textId="77777777" w:rsidR="00272F46" w:rsidRPr="00A67E15" w:rsidRDefault="00272F46"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69" w:type="pct"/>
            <w:shd w:val="clear" w:color="auto" w:fill="F2F2F2" w:themeFill="background1" w:themeFillShade="F2"/>
            <w:vAlign w:val="center"/>
          </w:tcPr>
          <w:p w14:paraId="22930D97" w14:textId="77777777" w:rsidR="00272F46" w:rsidRPr="00A67E15" w:rsidRDefault="00272F46"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26" w:type="pct"/>
            <w:shd w:val="clear" w:color="auto" w:fill="F2F2F2" w:themeFill="background1" w:themeFillShade="F2"/>
            <w:vAlign w:val="center"/>
          </w:tcPr>
          <w:p w14:paraId="7E7D0C34" w14:textId="1E9BEB0A" w:rsidR="00272F46" w:rsidRPr="00A67E15" w:rsidRDefault="00272F46"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sidR="00F1289D">
              <w:rPr>
                <w:rFonts w:eastAsia="Times New Roman" w:cs="Arial"/>
                <w:b/>
                <w:kern w:val="3"/>
                <w:sz w:val="20"/>
                <w:szCs w:val="20"/>
              </w:rPr>
              <w:t xml:space="preserve">ário </w:t>
            </w:r>
            <w:r>
              <w:rPr>
                <w:rFonts w:eastAsia="Times New Roman" w:cs="Arial"/>
                <w:b/>
                <w:kern w:val="3"/>
                <w:sz w:val="20"/>
                <w:szCs w:val="20"/>
              </w:rPr>
              <w:t xml:space="preserve">Estimado </w:t>
            </w:r>
            <w:r w:rsidRPr="00A67E15">
              <w:rPr>
                <w:rFonts w:eastAsia="Times New Roman" w:cs="Arial"/>
                <w:b/>
                <w:kern w:val="3"/>
                <w:sz w:val="20"/>
                <w:szCs w:val="20"/>
              </w:rPr>
              <w:t>(R$)</w:t>
            </w:r>
          </w:p>
        </w:tc>
        <w:tc>
          <w:tcPr>
            <w:tcW w:w="789" w:type="pct"/>
            <w:shd w:val="clear" w:color="auto" w:fill="F2F2F2" w:themeFill="background1" w:themeFillShade="F2"/>
            <w:vAlign w:val="center"/>
          </w:tcPr>
          <w:p w14:paraId="16DD0C1C" w14:textId="1059E664" w:rsidR="00272F46" w:rsidRPr="00E0379A" w:rsidRDefault="00272F46"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sidR="00A859B1">
              <w:rPr>
                <w:rFonts w:eastAsia="Times New Roman" w:cs="Arial"/>
                <w:b/>
                <w:kern w:val="3"/>
                <w:sz w:val="20"/>
                <w:szCs w:val="20"/>
              </w:rPr>
              <w:t xml:space="preserve">Total </w:t>
            </w:r>
            <w:r>
              <w:rPr>
                <w:rFonts w:eastAsia="Times New Roman" w:cs="Arial"/>
                <w:b/>
                <w:kern w:val="3"/>
                <w:sz w:val="20"/>
                <w:szCs w:val="20"/>
              </w:rPr>
              <w:t xml:space="preserve">Estimado </w:t>
            </w:r>
            <w:r w:rsidRPr="00A67E15">
              <w:rPr>
                <w:rFonts w:eastAsia="Times New Roman" w:cs="Arial"/>
                <w:b/>
                <w:kern w:val="3"/>
                <w:sz w:val="20"/>
                <w:szCs w:val="20"/>
              </w:rPr>
              <w:t>(R$)</w:t>
            </w:r>
          </w:p>
        </w:tc>
        <w:tc>
          <w:tcPr>
            <w:tcW w:w="616" w:type="pct"/>
            <w:shd w:val="clear" w:color="auto" w:fill="F2F2F2" w:themeFill="background1" w:themeFillShade="F2"/>
            <w:vAlign w:val="center"/>
          </w:tcPr>
          <w:p w14:paraId="1E4A297E" w14:textId="52AECC36" w:rsidR="00272F46" w:rsidRPr="00E0379A" w:rsidRDefault="00272F46"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272F46" w:rsidRPr="00174CDB" w14:paraId="6B6B0059" w14:textId="77777777" w:rsidTr="00C32908">
        <w:trPr>
          <w:cantSplit/>
          <w:trHeight w:val="413"/>
        </w:trPr>
        <w:tc>
          <w:tcPr>
            <w:tcW w:w="270" w:type="pct"/>
            <w:vAlign w:val="center"/>
          </w:tcPr>
          <w:p w14:paraId="48A21317" w14:textId="77777777" w:rsidR="00272F46" w:rsidRPr="00A67E15" w:rsidRDefault="00272F46" w:rsidP="00C32908">
            <w:pPr>
              <w:spacing w:line="276" w:lineRule="auto"/>
              <w:jc w:val="center"/>
              <w:rPr>
                <w:rFonts w:eastAsia="Calibri" w:cs="Arial"/>
                <w:bCs/>
                <w:sz w:val="20"/>
                <w:szCs w:val="20"/>
              </w:rPr>
            </w:pPr>
            <w:r>
              <w:rPr>
                <w:rFonts w:eastAsia="Calibri" w:cs="Arial"/>
                <w:bCs/>
                <w:sz w:val="20"/>
                <w:szCs w:val="20"/>
              </w:rPr>
              <w:t>1</w:t>
            </w:r>
          </w:p>
        </w:tc>
        <w:tc>
          <w:tcPr>
            <w:tcW w:w="1057" w:type="pct"/>
            <w:vAlign w:val="center"/>
          </w:tcPr>
          <w:p w14:paraId="0CC32F74" w14:textId="59FF0F07" w:rsidR="00272F46" w:rsidRPr="00A67E15" w:rsidRDefault="00272F46" w:rsidP="00C32908">
            <w:pPr>
              <w:spacing w:line="276" w:lineRule="auto"/>
              <w:jc w:val="center"/>
              <w:rPr>
                <w:rFonts w:eastAsia="Calibri" w:cs="Arial"/>
                <w:bCs/>
                <w:sz w:val="20"/>
                <w:szCs w:val="20"/>
              </w:rPr>
            </w:pPr>
            <w:r w:rsidRPr="00B17003">
              <w:rPr>
                <w:rFonts w:eastAsia="Times New Roman" w:cs="Arial"/>
                <w:kern w:val="3"/>
                <w:sz w:val="20"/>
                <w:szCs w:val="20"/>
              </w:rPr>
              <w:t>Monitor 23,8” FullHD</w:t>
            </w:r>
          </w:p>
        </w:tc>
        <w:tc>
          <w:tcPr>
            <w:tcW w:w="626" w:type="pct"/>
            <w:vAlign w:val="center"/>
          </w:tcPr>
          <w:p w14:paraId="37001D4E" w14:textId="4ADECC43" w:rsidR="00272F46" w:rsidRPr="00544E2C" w:rsidRDefault="00272F46"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47" w:type="pct"/>
            <w:vAlign w:val="center"/>
          </w:tcPr>
          <w:p w14:paraId="1A70FA9A" w14:textId="77777777" w:rsidR="00272F46" w:rsidRPr="00A67E15" w:rsidRDefault="00272F46"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69" w:type="pct"/>
            <w:vAlign w:val="center"/>
          </w:tcPr>
          <w:p w14:paraId="7B4AA16F" w14:textId="6625D656" w:rsidR="00272F46" w:rsidRPr="00A67E15" w:rsidRDefault="00272F46"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26" w:type="pct"/>
            <w:vAlign w:val="center"/>
          </w:tcPr>
          <w:p w14:paraId="79202811" w14:textId="1C31C04B" w:rsidR="00272F46" w:rsidRPr="00544E2C" w:rsidRDefault="00272F46"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789" w:type="pct"/>
            <w:vAlign w:val="center"/>
          </w:tcPr>
          <w:p w14:paraId="25073994" w14:textId="6984E718" w:rsidR="00272F46" w:rsidRDefault="00A859B1"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16" w:type="pct"/>
            <w:vAlign w:val="center"/>
          </w:tcPr>
          <w:p w14:paraId="61AE010B" w14:textId="5313433C" w:rsidR="00272F46" w:rsidRPr="00544E2C" w:rsidRDefault="00272F46"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77777777"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foram adotados os Itens CATMAT mais semelhantes aos descritos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do </w:t>
      </w:r>
      <w:r w:rsidRPr="00667536">
        <w:rPr>
          <w:color w:val="auto"/>
          <w:sz w:val="24"/>
          <w:szCs w:val="24"/>
        </w:rPr>
        <w:t>Estudo Técnico Preliminar</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8807414"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lastRenderedPageBreak/>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xml:space="preserve">, os seguintes documentos: 1) certidão conjunta relativa aos tributos federais e à Dívida Ativa da União; 2) certidões que comprovem regularidade fiscal perante as Fazendas </w:t>
      </w:r>
      <w:r w:rsidRPr="00B77EDC">
        <w:rPr>
          <w:sz w:val="24"/>
          <w:szCs w:val="24"/>
        </w:rPr>
        <w:lastRenderedPageBreak/>
        <w:t>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w:t>
      </w:r>
      <w:r w:rsidRPr="00EB56E6">
        <w:rPr>
          <w:sz w:val="24"/>
          <w:szCs w:val="24"/>
        </w:rPr>
        <w:lastRenderedPageBreak/>
        <w:t>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52"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5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3"/>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4" w:name="_Ref118297166"/>
      <w:r w:rsidRPr="00623ABB">
        <w:rPr>
          <w:i w:val="0"/>
          <w:iCs w:val="0"/>
          <w:color w:val="auto"/>
          <w:sz w:val="24"/>
          <w:szCs w:val="24"/>
        </w:rPr>
        <w:t>A garantia assegurará, qualquer que seja a modalidade escolhida, o pagamento de:</w:t>
      </w:r>
      <w:bookmarkEnd w:id="54"/>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2"/>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r w:rsidRPr="00A22395">
              <w:rPr>
                <w:rFonts w:eastAsia="Calibri" w:cs="Arial"/>
                <w:bCs/>
                <w:sz w:val="20"/>
                <w:szCs w:val="20"/>
                <w:highlight w:val="yellow"/>
              </w:rPr>
              <w:t>1</w:t>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34" w:author="Leonardo Kim" w:date="2026-04-17T12:21:00Z" w:initials="LK">
    <w:p w14:paraId="664931B0" w14:textId="00BF800B"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47" w:author="Leonardo Kim" w:date="2026-04-16T15:11:00Z" w:initials="LK">
    <w:p w14:paraId="506F4A99" w14:textId="77777777" w:rsidR="005F196D" w:rsidRDefault="00D93736" w:rsidP="005F196D">
      <w:pPr>
        <w:pStyle w:val="Textodecomentrio"/>
      </w:pPr>
      <w:r>
        <w:rPr>
          <w:rStyle w:val="Refdecomentrio"/>
        </w:rPr>
        <w:annotationRef/>
      </w:r>
      <w:r w:rsidR="005F196D">
        <w:t>Solicitar à área técnica atualizar este trecho com a exclusão do ETP?</w:t>
      </w:r>
    </w:p>
  </w:comment>
  <w:comment w:id="48" w:author="Lucas Ramos Da Silva" w:date="2026-04-27T10:17:00Z" w:initials="LR">
    <w:p w14:paraId="5D1EE600" w14:textId="77777777" w:rsidR="00C12EEF" w:rsidRDefault="008003DA" w:rsidP="00C12EEF">
      <w:pPr>
        <w:pStyle w:val="Textodecomentrio"/>
      </w:pPr>
      <w:r>
        <w:rPr>
          <w:rStyle w:val="Refdecomentrio"/>
        </w:rPr>
        <w:annotationRef/>
      </w:r>
      <w:r w:rsidR="00C12EEF">
        <w:t>Em caso de exclusão pela área técnica: remover ETP do item 1.2 do apêndice ao TR; remover ETP do item 1.1 da cláusula primeira da minuta de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7D5C8DE8" w15:done="0"/>
  <w15:commentEx w15:paraId="506F4A99" w15:done="0"/>
  <w15:commentEx w15:paraId="5D1EE600" w15:paraIdParent="506F4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commentExtensible w16cex:durableId="1B940952" w16cex:dateUtc="2026-04-16T18:04:00Z"/>
  <w16cex:commentExtensible w16cex:durableId="5316315F" w16cex:dateUtc="2026-04-22T17:17:00Z"/>
  <w16cex:commentExtensible w16cex:durableId="0526C837" w16cex:dateUtc="2026-04-17T15:21:00Z"/>
  <w16cex:commentExtensible w16cex:durableId="1686D741" w16cex:dateUtc="2026-04-16T18:11:00Z"/>
  <w16cex:commentExtensible w16cex:durableId="6EE35A3F" w16cex:dateUtc="2026-04-27T13:17:00Z">
    <w16cex:extLst>
      <w16:ext w16:uri="{CE6994B0-6A32-4C9F-8C6B-6E91EDA988CE}">
        <cr:reactions xmlns:cr="http://schemas.microsoft.com/office/comments/2020/reactions">
          <cr:reaction reactionType="1">
            <cr:reactionInfo dateUtc="2026-04-27T15:55:31Z">
              <cr:user userId="S::lkim@tce.sp.gov.br::a994003c-e67f-44d8-9b54-22c56508579a" userProvider="AD" userName="Leonardo Ki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7D5C8DE8" w16cid:durableId="0526C837"/>
  <w16cid:commentId w16cid:paraId="506F4A99" w16cid:durableId="1686D741"/>
  <w16cid:commentId w16cid:paraId="5D1EE600" w16cid:durableId="6EE35A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E123" w14:textId="77777777" w:rsidR="00313C4D" w:rsidRDefault="00313C4D">
      <w:r>
        <w:separator/>
      </w:r>
    </w:p>
  </w:endnote>
  <w:endnote w:type="continuationSeparator" w:id="0">
    <w:p w14:paraId="0863DEAD" w14:textId="77777777" w:rsidR="00313C4D" w:rsidRDefault="00313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3494DBD7"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3CE4" w14:textId="77777777" w:rsidR="00313C4D" w:rsidRDefault="00313C4D">
      <w:r>
        <w:separator/>
      </w:r>
    </w:p>
  </w:footnote>
  <w:footnote w:type="continuationSeparator" w:id="0">
    <w:p w14:paraId="25A0ECEF" w14:textId="77777777" w:rsidR="00313C4D" w:rsidRDefault="00313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814"/>
    <w:rsid w:val="000E1C2C"/>
    <w:rsid w:val="000E1F29"/>
    <w:rsid w:val="000E2249"/>
    <w:rsid w:val="000E2263"/>
    <w:rsid w:val="000E263E"/>
    <w:rsid w:val="000E26CA"/>
    <w:rsid w:val="000E2763"/>
    <w:rsid w:val="000E29B5"/>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C3D"/>
    <w:rsid w:val="00227F2B"/>
    <w:rsid w:val="002305F4"/>
    <w:rsid w:val="00230AF3"/>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884"/>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952"/>
    <w:rsid w:val="006B4A54"/>
    <w:rsid w:val="006B4F1F"/>
    <w:rsid w:val="006B4F76"/>
    <w:rsid w:val="006B4FBB"/>
    <w:rsid w:val="006B50AC"/>
    <w:rsid w:val="006B5414"/>
    <w:rsid w:val="006B5A00"/>
    <w:rsid w:val="006B5BCB"/>
    <w:rsid w:val="006B5DEE"/>
    <w:rsid w:val="006B5E25"/>
    <w:rsid w:val="006B6362"/>
    <w:rsid w:val="006B6FDA"/>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08"/>
    <w:rsid w:val="009F41A3"/>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3068"/>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A31"/>
    <w:rsid w:val="00B80E66"/>
    <w:rsid w:val="00B80EEE"/>
    <w:rsid w:val="00B81751"/>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AD"/>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C6"/>
    <w:rsid w:val="00BD4A91"/>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D41"/>
    <w:rsid w:val="00F26229"/>
    <w:rsid w:val="00F26514"/>
    <w:rsid w:val="00F26655"/>
    <w:rsid w:val="00F266AB"/>
    <w:rsid w:val="00F26E74"/>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91</TotalTime>
  <Pages>61</Pages>
  <Words>21816</Words>
  <Characters>117812</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41</cp:revision>
  <cp:lastPrinted>2026-04-27T13:07:00Z</cp:lastPrinted>
  <dcterms:created xsi:type="dcterms:W3CDTF">2026-04-27T13:04:00Z</dcterms:created>
  <dcterms:modified xsi:type="dcterms:W3CDTF">2026-04-27T18:04:00Z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