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0614370" w:rsidR="00EB5980" w:rsidRPr="00EB5980" w:rsidRDefault="00EB5980" w:rsidP="00EB5980">
      <w:pPr>
        <w:rPr>
          <w:rFonts w:cs="Arial"/>
          <w:b/>
          <w:bCs/>
          <w:sz w:val="28"/>
          <w:szCs w:val="28"/>
        </w:rPr>
      </w:pPr>
      <w:r w:rsidRPr="001B682E">
        <w:rPr>
          <w:rFonts w:cs="Arial"/>
          <w:b/>
          <w:bCs/>
          <w:sz w:val="28"/>
          <w:szCs w:val="28"/>
          <w:highlight w:val="yellow"/>
        </w:rPr>
        <w:t xml:space="preserve">R$ </w:t>
      </w:r>
      <w:r w:rsidR="001B682E" w:rsidRPr="001B682E">
        <w:rPr>
          <w:rFonts w:cs="Arial"/>
          <w:b/>
          <w:bCs/>
          <w:sz w:val="28"/>
          <w:szCs w:val="28"/>
          <w:highlight w:val="yellow"/>
        </w:rPr>
        <w:t>345.516,90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w:t>
      </w:r>
      <w:proofErr w:type="spellStart"/>
      <w:r w:rsidR="00184CF1" w:rsidRPr="002F4462">
        <w:rPr>
          <w:bCs/>
          <w:color w:val="auto"/>
          <w:sz w:val="24"/>
          <w:szCs w:val="24"/>
        </w:rPr>
        <w:t>arts</w:t>
      </w:r>
      <w:proofErr w:type="spellEnd"/>
      <w:r w:rsidR="00184CF1" w:rsidRPr="002F4462">
        <w:rPr>
          <w:bCs/>
          <w:color w:val="auto"/>
          <w:sz w:val="24"/>
          <w:szCs w:val="24"/>
        </w:rPr>
        <w:t xml:space="preserve">.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w:t>
      </w:r>
      <w:r w:rsidR="00792DA7" w:rsidRPr="00923993">
        <w:rPr>
          <w:color w:val="auto"/>
          <w:sz w:val="24"/>
          <w:szCs w:val="24"/>
          <w:highlight w:val="yellow"/>
        </w:rPr>
        <w:t>s</w:t>
      </w:r>
      <w:r w:rsidRPr="00923993">
        <w:rPr>
          <w:color w:val="auto"/>
          <w:sz w:val="24"/>
          <w:szCs w:val="24"/>
          <w:highlight w:val="yellow"/>
        </w:rPr>
        <w:t>)</w:t>
      </w:r>
      <w:bookmarkEnd w:id="23"/>
      <w:r w:rsidR="00306B13" w:rsidRPr="00923993">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B36518">
          <w:rPr>
            <w:rStyle w:val="Hyperlink"/>
            <w:rFonts w:eastAsia="Zurich BT"/>
            <w:sz w:val="24"/>
            <w:szCs w:val="24"/>
          </w:rPr>
          <w:t>arts</w:t>
        </w:r>
        <w:proofErr w:type="spellEnd"/>
        <w:r w:rsidR="001167EF" w:rsidRPr="00B36518">
          <w:rPr>
            <w:rStyle w:val="Hyperlink"/>
            <w:rFonts w:eastAsia="Zurich BT"/>
            <w:sz w:val="24"/>
            <w:szCs w:val="24"/>
          </w:rPr>
          <w:t>.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Inidôneas e Suspensas - </w:t>
      </w:r>
      <w:proofErr w:type="spellStart"/>
      <w:r w:rsidRPr="007A19B9">
        <w:rPr>
          <w:spacing w:val="-6"/>
          <w:sz w:val="24"/>
          <w:szCs w:val="24"/>
          <w:lang w:eastAsia="ar-SA"/>
        </w:rPr>
        <w:t>Ceis</w:t>
      </w:r>
      <w:proofErr w:type="spellEnd"/>
      <w:r w:rsidRPr="007A19B9">
        <w:rPr>
          <w:spacing w:val="-6"/>
          <w:sz w:val="24"/>
          <w:szCs w:val="24"/>
          <w:lang w:eastAsia="ar-SA"/>
        </w:rPr>
        <w:t>,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Punidas – </w:t>
      </w:r>
      <w:proofErr w:type="spellStart"/>
      <w:r w:rsidRPr="007A19B9">
        <w:rPr>
          <w:spacing w:val="-6"/>
          <w:sz w:val="24"/>
          <w:szCs w:val="24"/>
          <w:lang w:eastAsia="ar-SA"/>
        </w:rPr>
        <w:t>Cnep</w:t>
      </w:r>
      <w:proofErr w:type="spellEnd"/>
      <w:r w:rsidRPr="007A19B9">
        <w:rPr>
          <w:spacing w:val="-6"/>
          <w:sz w:val="24"/>
          <w:szCs w:val="24"/>
          <w:lang w:eastAsia="ar-SA"/>
        </w:rPr>
        <w:t>,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w:t>
      </w:r>
      <w:proofErr w:type="gramStart"/>
      <w:r w:rsidRPr="00B36518">
        <w:rPr>
          <w:sz w:val="24"/>
          <w:szCs w:val="24"/>
        </w:rPr>
        <w:t>e também</w:t>
      </w:r>
      <w:proofErr w:type="gramEnd"/>
      <w:r w:rsidRPr="00B36518">
        <w:rPr>
          <w:sz w:val="24"/>
          <w:szCs w:val="24"/>
        </w:rPr>
        <w:t xml:space="preserve">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 xml:space="preserve">Os documentos relativos à regularidade fiscal especificados na documentação que integra este Edital como Anexo somente serão exigidos, </w:t>
      </w:r>
      <w:r w:rsidRPr="00B36518">
        <w:rPr>
          <w:sz w:val="24"/>
          <w:szCs w:val="24"/>
        </w:rPr>
        <w:lastRenderedPageBreak/>
        <w:t>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677FC1D5" w14:textId="72CD10FA" w:rsidR="00194F07" w:rsidRPr="00B36518" w:rsidRDefault="00194F07" w:rsidP="00194F07">
      <w:pPr>
        <w:pStyle w:val="Nivel2"/>
        <w:ind w:left="0" w:firstLine="0"/>
        <w:rPr>
          <w:sz w:val="24"/>
          <w:szCs w:val="24"/>
        </w:rPr>
      </w:pPr>
      <w:bookmarkStart w:id="38" w:name="_Ref114665528"/>
      <w:bookmarkStart w:id="39" w:name="_Ref114665515"/>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item 7.</w:t>
      </w:r>
      <w:r>
        <w:rPr>
          <w:sz w:val="24"/>
          <w:szCs w:val="24"/>
          <w:highlight w:val="yellow"/>
        </w:rPr>
        <w:t>8</w:t>
      </w:r>
      <w:r w:rsidRPr="00656F10">
        <w:rPr>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lastRenderedPageBreak/>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lastRenderedPageBreak/>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12C7BD36" w:rsidR="001167EF" w:rsidRPr="00E154D9" w:rsidRDefault="009F419F" w:rsidP="00AE46C4">
      <w:pPr>
        <w:pStyle w:val="Nivel2"/>
        <w:ind w:left="0" w:firstLine="0"/>
        <w:rPr>
          <w:sz w:val="24"/>
          <w:szCs w:val="24"/>
          <w:highlight w:val="yellow"/>
        </w:rPr>
      </w:pPr>
      <w:r w:rsidRPr="00E154D9">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23993">
        <w:rPr>
          <w:sz w:val="24"/>
          <w:szCs w:val="24"/>
          <w:highlight w:val="yellow"/>
        </w:rPr>
        <w:t>s</w:t>
      </w:r>
      <w:r w:rsidRPr="00E154D9">
        <w:rPr>
          <w:sz w:val="24"/>
          <w:szCs w:val="24"/>
          <w:highlight w:val="yellow"/>
        </w:rPr>
        <w:t xml:space="preserve"> Instruç</w:t>
      </w:r>
      <w:r w:rsidR="00923993">
        <w:rPr>
          <w:sz w:val="24"/>
          <w:szCs w:val="24"/>
          <w:highlight w:val="yellow"/>
        </w:rPr>
        <w:t>ões</w:t>
      </w:r>
      <w:r w:rsidRPr="00E154D9">
        <w:rPr>
          <w:sz w:val="24"/>
          <w:szCs w:val="24"/>
          <w:highlight w:val="yellow"/>
        </w:rPr>
        <w:t xml:space="preserve"> nº </w:t>
      </w:r>
      <w:r w:rsidR="00E154D9" w:rsidRPr="00E154D9">
        <w:rPr>
          <w:sz w:val="24"/>
          <w:szCs w:val="24"/>
          <w:highlight w:val="yellow"/>
        </w:rPr>
        <w:t>1/2024.</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8"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59"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C1854">
      <w:pPr>
        <w:pStyle w:val="Nivel2"/>
        <w:keepNext/>
        <w:spacing w:before="50"/>
        <w:ind w:left="0" w:firstLine="0"/>
        <w:rPr>
          <w:sz w:val="24"/>
          <w:szCs w:val="24"/>
        </w:rPr>
      </w:pPr>
      <w:bookmarkStart w:id="46"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2"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lastRenderedPageBreak/>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6"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7"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1.2.1.1. Uma câmera de filmagem full HD (1080P / 59,94 </w:t>
      </w:r>
      <w:proofErr w:type="spellStart"/>
      <w:r w:rsidRPr="004543C5">
        <w:rPr>
          <w:rFonts w:ascii="Arial" w:hAnsi="Arial" w:cs="Arial"/>
          <w:color w:val="000000"/>
        </w:rPr>
        <w:t>fps</w:t>
      </w:r>
      <w:proofErr w:type="spellEnd"/>
      <w:r w:rsidRPr="004543C5">
        <w:rPr>
          <w:rFonts w:ascii="Arial" w:hAnsi="Arial" w:cs="Arial"/>
          <w:color w:val="000000"/>
        </w:rPr>
        <w:t>)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proofErr w:type="spellStart"/>
      <w:r w:rsidRPr="004543C5">
        <w:rPr>
          <w:rFonts w:ascii="Arial" w:hAnsi="Arial" w:cs="Arial"/>
          <w:i/>
          <w:iCs/>
          <w:color w:val="000000"/>
        </w:rPr>
        <w:t>Chroma</w:t>
      </w:r>
      <w:proofErr w:type="spellEnd"/>
      <w:r w:rsidRPr="004543C5">
        <w:rPr>
          <w:rFonts w:ascii="Arial" w:hAnsi="Arial" w:cs="Arial"/>
          <w:i/>
          <w:iCs/>
          <w:color w:val="000000"/>
        </w:rPr>
        <w:t xml:space="preserve"> </w:t>
      </w:r>
      <w:proofErr w:type="spellStart"/>
      <w:r w:rsidRPr="004543C5">
        <w:rPr>
          <w:rFonts w:ascii="Arial" w:hAnsi="Arial" w:cs="Arial"/>
          <w:i/>
          <w:iCs/>
          <w:color w:val="000000"/>
        </w:rPr>
        <w:t>key</w:t>
      </w:r>
      <w:proofErr w:type="spellEnd"/>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proofErr w:type="spellStart"/>
      <w:r w:rsidRPr="004543C5">
        <w:rPr>
          <w:rFonts w:ascii="Arial" w:hAnsi="Arial" w:cs="Arial"/>
          <w:i/>
          <w:iCs/>
          <w:color w:val="000000"/>
        </w:rPr>
        <w:t>no-break</w:t>
      </w:r>
      <w:proofErr w:type="spellEnd"/>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 xml:space="preserve">monitoramento para o intérprete até chegar </w:t>
      </w:r>
      <w:proofErr w:type="gramStart"/>
      <w:r w:rsidRPr="004543C5">
        <w:rPr>
          <w:rFonts w:ascii="Arial" w:hAnsi="Arial" w:cs="Arial"/>
          <w:color w:val="000000"/>
        </w:rPr>
        <w:t>a</w:t>
      </w:r>
      <w:proofErr w:type="gramEnd"/>
      <w:r w:rsidRPr="004543C5">
        <w:rPr>
          <w:rFonts w:ascii="Arial" w:hAnsi="Arial" w:cs="Arial"/>
          <w:color w:val="000000"/>
        </w:rPr>
        <w:t xml:space="preserve">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1.2.2.6. Praticáveis de elevação para ajuste de altura de enquadramento de vídeo, com variações de 5 em 5 cm (compreendendo o intervalo entre 5 </w:t>
      </w:r>
      <w:proofErr w:type="gramStart"/>
      <w:r w:rsidRPr="004543C5">
        <w:rPr>
          <w:rFonts w:ascii="Arial" w:hAnsi="Arial" w:cs="Arial"/>
          <w:color w:val="000000"/>
        </w:rPr>
        <w:t>a</w:t>
      </w:r>
      <w:proofErr w:type="gramEnd"/>
      <w:r w:rsidRPr="004543C5">
        <w:rPr>
          <w:rFonts w:ascii="Arial" w:hAnsi="Arial" w:cs="Arial"/>
          <w:color w:val="000000"/>
        </w:rPr>
        <w:t xml:space="preserve">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8"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69"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 xml:space="preserve">4.3.3. A vistoria acompanhada poderá ser agendada pelo e-mail </w:t>
      </w:r>
      <w:hyperlink r:id="rId70"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37C92028"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052E0C">
        <w:rPr>
          <w:rFonts w:ascii="Arial" w:hAnsi="Arial" w:cs="Arial"/>
          <w:color w:val="000000"/>
          <w:highlight w:val="yellow"/>
        </w:rPr>
        <w:lastRenderedPageBreak/>
        <w:t xml:space="preserve">5.2.1.1. </w:t>
      </w:r>
      <w:r w:rsidR="002F2B14" w:rsidRPr="00052E0C">
        <w:rPr>
          <w:rFonts w:ascii="Arial" w:hAnsi="Arial" w:cs="Arial"/>
          <w:color w:val="000000"/>
          <w:highlight w:val="yellow"/>
        </w:rPr>
        <w:t>Diplomado em curso de educação profissional técnica de nível médio em Tradução e Interpretação em Libras; diplomado em curso superior de bacharelado em Tradução e Interpretação em Libras – Língua Portuguesa, em Letras com Habilitação em Tradução e Interpretação em Libras ou em Letras – Libras; ou, diplomado em outras áreas de conhecimento, desde que possua diploma de cursos de extensão, de formação continuada ou de especialização, com carga horária mínima de 360 (trezentas e sessenta) horas, e que tenha sido aprovado em exame de proficiência em tradução e interpretação em Libras – Língua Portuguesa, nos termos da Lei nº 12.319/2010, com a redação que lhe foi dada pela Lei nº 14.704/2023</w:t>
      </w:r>
      <w:r w:rsidRPr="00052E0C">
        <w:rPr>
          <w:rFonts w:ascii="Arial" w:hAnsi="Arial" w:cs="Arial"/>
          <w:color w:val="000000"/>
          <w:highlight w:val="yellow"/>
        </w:rPr>
        <w:t>;</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lastRenderedPageBreak/>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w:t>
      </w:r>
      <w:proofErr w:type="spellStart"/>
      <w:r w:rsidRPr="004543C5">
        <w:rPr>
          <w:rFonts w:ascii="Arial" w:hAnsi="Arial" w:cs="Arial"/>
          <w:color w:val="000000"/>
        </w:rPr>
        <w:t>Sobreauditório</w:t>
      </w:r>
      <w:proofErr w:type="spellEnd"/>
      <w:r w:rsidRPr="004543C5">
        <w:rPr>
          <w:rFonts w:ascii="Arial" w:hAnsi="Arial" w:cs="Arial"/>
          <w:color w:val="000000"/>
        </w:rPr>
        <w:t>”.</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2A3C3E8C"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w:t>
      </w:r>
      <w:r w:rsidR="001B5C5E" w:rsidRPr="00CE0E52">
        <w:rPr>
          <w:rFonts w:ascii="Arial" w:hAnsi="Arial" w:cs="Arial"/>
          <w:color w:val="000000"/>
          <w:highlight w:val="yellow"/>
        </w:rPr>
        <w:t>a</w:t>
      </w:r>
      <w:r w:rsidRPr="00CE0E52">
        <w:rPr>
          <w:rFonts w:ascii="Arial" w:hAnsi="Arial" w:cs="Arial"/>
          <w:color w:val="000000"/>
          <w:highlight w:val="yellow"/>
        </w:rPr>
        <w:t xml:space="preserve"> CONTRATA</w:t>
      </w:r>
      <w:r w:rsidR="001B5C5E" w:rsidRPr="00CE0E52">
        <w:rPr>
          <w:rFonts w:ascii="Arial" w:hAnsi="Arial" w:cs="Arial"/>
          <w:color w:val="000000"/>
          <w:highlight w:val="yellow"/>
        </w:rPr>
        <w:t>DA</w:t>
      </w:r>
      <w:r w:rsidRPr="00CE0E52">
        <w:rPr>
          <w:rFonts w:ascii="Arial" w:hAnsi="Arial" w:cs="Arial"/>
          <w:color w:val="000000"/>
          <w:highlight w:val="yellow"/>
        </w:rPr>
        <w:t>,</w:t>
      </w:r>
      <w:r w:rsidRPr="004543C5">
        <w:rPr>
          <w:rFonts w:ascii="Arial" w:hAnsi="Arial" w:cs="Arial"/>
          <w:color w:val="000000"/>
        </w:rPr>
        <w:t xml:space="preserv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6.1.10. Guardar sigilo sobre todas as informações obtidas em decorrência do cumprimento do Contrato, devendo orientar seus empregados nesse sentido, </w:t>
      </w:r>
      <w:r w:rsidRPr="004543C5">
        <w:rPr>
          <w:rFonts w:ascii="Arial" w:hAnsi="Arial" w:cs="Arial"/>
          <w:color w:val="000000"/>
        </w:rPr>
        <w:lastRenderedPageBreak/>
        <w:t>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9.1.2.2.5. Prova de inexistência de débitos inadimplidos perante </w:t>
      </w:r>
      <w:proofErr w:type="gramStart"/>
      <w:r w:rsidRPr="004543C5">
        <w:rPr>
          <w:rFonts w:ascii="Arial" w:hAnsi="Arial" w:cs="Arial"/>
          <w:color w:val="000000"/>
        </w:rPr>
        <w:t>à</w:t>
      </w:r>
      <w:proofErr w:type="gramEnd"/>
      <w:r w:rsidRPr="004543C5">
        <w:rPr>
          <w:rFonts w:ascii="Arial" w:hAnsi="Arial" w:cs="Arial"/>
          <w:color w:val="000000"/>
        </w:rPr>
        <w:t xml:space="preserve">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9.1.2.2.7. Relatório e recibos da </w:t>
      </w:r>
      <w:proofErr w:type="spellStart"/>
      <w:r w:rsidRPr="004543C5">
        <w:rPr>
          <w:rFonts w:ascii="Arial" w:hAnsi="Arial" w:cs="Arial"/>
          <w:color w:val="000000"/>
        </w:rPr>
        <w:t>DCTFWeb</w:t>
      </w:r>
      <w:proofErr w:type="spellEnd"/>
      <w:r w:rsidRPr="004543C5">
        <w:rPr>
          <w:rFonts w:ascii="Arial" w:hAnsi="Arial" w:cs="Arial"/>
          <w:color w:val="000000"/>
        </w:rPr>
        <w:t>,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 xml:space="preserve">9.1.2.2.7.1. Caso, por ocasião da apresentação da Nota Fiscal/Fatura, não haja decorrido o prazo legal para recolhimento das receitas federais, conforme </w:t>
      </w:r>
      <w:proofErr w:type="spellStart"/>
      <w:r w:rsidRPr="004543C5">
        <w:rPr>
          <w:rFonts w:ascii="Arial" w:hAnsi="Arial" w:cs="Arial"/>
          <w:color w:val="000000"/>
        </w:rPr>
        <w:t>DCTFWeb</w:t>
      </w:r>
      <w:proofErr w:type="spellEnd"/>
      <w:r w:rsidRPr="004543C5">
        <w:rPr>
          <w:rFonts w:ascii="Arial" w:hAnsi="Arial" w:cs="Arial"/>
          <w:color w:val="000000"/>
        </w:rPr>
        <w:t>,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w:t>
      </w:r>
      <w:proofErr w:type="spellStart"/>
      <w:r w:rsidRPr="004543C5">
        <w:rPr>
          <w:rFonts w:ascii="Arial" w:hAnsi="Arial" w:cs="Arial"/>
          <w:color w:val="000000"/>
        </w:rPr>
        <w:t>is</w:t>
      </w:r>
      <w:proofErr w:type="spellEnd"/>
      <w:r w:rsidRPr="004543C5">
        <w:rPr>
          <w:rFonts w:ascii="Arial" w:hAnsi="Arial" w:cs="Arial"/>
          <w:color w:val="000000"/>
        </w:rPr>
        <w:t>)/Fatura(s)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CONTRATADA deverá fazer prova do recolhimento do ISSQN, por meio da cópia autenticada da guia de recolhimento correspondente ao serviço </w:t>
      </w:r>
      <w:r w:rsidRPr="004543C5">
        <w:rPr>
          <w:rFonts w:ascii="Arial" w:hAnsi="Arial" w:cs="Arial"/>
          <w:color w:val="000000"/>
        </w:rPr>
        <w:lastRenderedPageBreak/>
        <w:t>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w:t>
      </w:r>
      <w:proofErr w:type="spellStart"/>
      <w:r w:rsidRPr="004543C5">
        <w:rPr>
          <w:rFonts w:ascii="Arial" w:hAnsi="Arial" w:cs="Arial"/>
          <w:color w:val="000000"/>
        </w:rPr>
        <w:t>is</w:t>
      </w:r>
      <w:proofErr w:type="spellEnd"/>
      <w:r w:rsidRPr="004543C5">
        <w:rPr>
          <w:rFonts w:ascii="Arial" w:hAnsi="Arial" w:cs="Arial"/>
          <w:color w:val="000000"/>
        </w:rPr>
        <w:t>)/Fatura(s).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w:t>
      </w:r>
      <w:proofErr w:type="spellStart"/>
      <w:r w:rsidRPr="004543C5">
        <w:rPr>
          <w:rFonts w:ascii="Arial" w:hAnsi="Arial" w:cs="Arial"/>
          <w:color w:val="000000"/>
        </w:rPr>
        <w:t>is</w:t>
      </w:r>
      <w:proofErr w:type="spellEnd"/>
      <w:r w:rsidRPr="004543C5">
        <w:rPr>
          <w:rFonts w:ascii="Arial" w:hAnsi="Arial" w:cs="Arial"/>
          <w:color w:val="000000"/>
        </w:rPr>
        <w:t>)/Fatura(s) impossibilitará a CONTRATADA de efetuar sua compensação junto ao INSS, ficando a critério do CONTRATANTE proceder à retenção/recolhimento devido sobre o valor bruto da(s) Nota(s) Fiscal(</w:t>
      </w:r>
      <w:proofErr w:type="spellStart"/>
      <w:r w:rsidRPr="004543C5">
        <w:rPr>
          <w:rFonts w:ascii="Arial" w:hAnsi="Arial" w:cs="Arial"/>
          <w:color w:val="000000"/>
        </w:rPr>
        <w:t>is</w:t>
      </w:r>
      <w:proofErr w:type="spellEnd"/>
      <w:r w:rsidRPr="004543C5">
        <w:rPr>
          <w:rFonts w:ascii="Arial" w:hAnsi="Arial" w:cs="Arial"/>
          <w:color w:val="000000"/>
        </w:rPr>
        <w:t>)/Fatura(s)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w:t>
      </w:r>
      <w:proofErr w:type="spellStart"/>
      <w:r w:rsidRPr="004543C5">
        <w:rPr>
          <w:rFonts w:ascii="Arial" w:hAnsi="Arial" w:cs="Arial"/>
          <w:color w:val="000000"/>
        </w:rPr>
        <w:t>is</w:t>
      </w:r>
      <w:proofErr w:type="spellEnd"/>
      <w:r w:rsidRPr="004543C5">
        <w:rPr>
          <w:rFonts w:ascii="Arial" w:hAnsi="Arial" w:cs="Arial"/>
          <w:color w:val="000000"/>
        </w:rPr>
        <w:t>)/Fatura(s)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4543C5">
        <w:rPr>
          <w:rFonts w:ascii="Arial" w:hAnsi="Arial" w:cs="Arial"/>
          <w:color w:val="000000"/>
        </w:rPr>
        <w:t>pró-rata</w:t>
      </w:r>
      <w:proofErr w:type="spellEnd"/>
      <w:r w:rsidRPr="004543C5">
        <w:rPr>
          <w:rFonts w:ascii="Arial" w:hAnsi="Arial" w:cs="Arial"/>
          <w:color w:val="000000"/>
        </w:rPr>
        <w:t xml:space="preserve">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1"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w:t>
      </w:r>
      <w:proofErr w:type="spellStart"/>
      <w:r w:rsidRPr="004543C5">
        <w:rPr>
          <w:rFonts w:ascii="Arial" w:hAnsi="Arial" w:cs="Arial"/>
          <w:color w:val="000000"/>
        </w:rPr>
        <w:t>ões</w:t>
      </w:r>
      <w:proofErr w:type="spellEnd"/>
      <w:r w:rsidRPr="004543C5">
        <w:rPr>
          <w:rFonts w:ascii="Arial" w:hAnsi="Arial" w:cs="Arial"/>
          <w:color w:val="000000"/>
        </w:rPr>
        <w:t>)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w:t>
      </w:r>
      <w:proofErr w:type="spellStart"/>
      <w:r w:rsidRPr="004543C5">
        <w:rPr>
          <w:rFonts w:ascii="Arial" w:hAnsi="Arial" w:cs="Arial"/>
          <w:color w:val="000000"/>
        </w:rPr>
        <w:t>ões</w:t>
      </w:r>
      <w:proofErr w:type="spellEnd"/>
      <w:r w:rsidRPr="004543C5">
        <w:rPr>
          <w:rFonts w:ascii="Arial" w:hAnsi="Arial" w:cs="Arial"/>
          <w:color w:val="000000"/>
        </w:rPr>
        <w:t>) deverá(</w:t>
      </w:r>
      <w:proofErr w:type="spellStart"/>
      <w:r w:rsidRPr="004543C5">
        <w:rPr>
          <w:rFonts w:ascii="Arial" w:hAnsi="Arial" w:cs="Arial"/>
          <w:color w:val="000000"/>
        </w:rPr>
        <w:t>ão</w:t>
      </w:r>
      <w:proofErr w:type="spellEnd"/>
      <w:r w:rsidRPr="004543C5">
        <w:rPr>
          <w:rFonts w:ascii="Arial" w:hAnsi="Arial" w:cs="Arial"/>
          <w:color w:val="000000"/>
        </w:rPr>
        <w:t>)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5C1A8FDC"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1B682E">
        <w:rPr>
          <w:rFonts w:ascii="Arial" w:hAnsi="Arial" w:cs="Arial"/>
          <w:b/>
          <w:bCs/>
          <w:color w:val="000000"/>
          <w:highlight w:val="yellow"/>
        </w:rPr>
        <w:t xml:space="preserve">R$ </w:t>
      </w:r>
      <w:r w:rsidR="001B682E" w:rsidRPr="001B682E">
        <w:rPr>
          <w:rFonts w:ascii="Arial" w:hAnsi="Arial" w:cs="Arial"/>
          <w:b/>
          <w:bCs/>
          <w:color w:val="000000"/>
          <w:highlight w:val="yellow"/>
        </w:rPr>
        <w:t xml:space="preserve">345.516,90 </w:t>
      </w:r>
      <w:r w:rsidRPr="001F1C7C">
        <w:rPr>
          <w:rFonts w:ascii="Arial" w:hAnsi="Arial" w:cs="Arial"/>
          <w:color w:val="000000"/>
          <w:highlight w:val="yellow"/>
        </w:rPr>
        <w:t>(</w:t>
      </w:r>
      <w:r w:rsidR="00CB6EAE" w:rsidRPr="001B682E">
        <w:rPr>
          <w:rFonts w:ascii="Arial" w:hAnsi="Arial" w:cs="Arial"/>
          <w:color w:val="000000"/>
          <w:highlight w:val="yellow"/>
        </w:rPr>
        <w:t xml:space="preserve">trezentos </w:t>
      </w:r>
      <w:r w:rsidR="001B682E" w:rsidRPr="001B682E">
        <w:rPr>
          <w:rFonts w:ascii="Arial" w:hAnsi="Arial" w:cs="Arial"/>
          <w:color w:val="000000"/>
          <w:highlight w:val="yellow"/>
        </w:rPr>
        <w:t>e quarenta e cinco mil, quinhentos e dezesseis reais e noventa centavos</w:t>
      </w:r>
      <w:r w:rsidR="00CB6EAE" w:rsidRPr="001F1C7C">
        <w:rPr>
          <w:rFonts w:ascii="Arial" w:hAnsi="Arial" w:cs="Arial"/>
          <w:color w:val="000000"/>
          <w:highlight w:val="yellow"/>
        </w:rPr>
        <w:t>),</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689EFC4"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6ADF3986"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1C1F194D" w14:textId="77777777" w:rsidR="001B682E" w:rsidRPr="004543C5" w:rsidRDefault="001B682E" w:rsidP="004543C5">
      <w:pPr>
        <w:pStyle w:val="textojustificado"/>
        <w:spacing w:before="120" w:beforeAutospacing="0" w:after="120" w:afterAutospacing="0"/>
        <w:ind w:left="120" w:right="120"/>
        <w:jc w:val="both"/>
        <w:rPr>
          <w:rFonts w:ascii="Arial" w:hAnsi="Arial" w:cs="Arial"/>
          <w:color w:val="000000"/>
        </w:rPr>
      </w:pP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roofErr w:type="spellStart"/>
      <w:r w:rsidRPr="004543C5">
        <w:rPr>
          <w:rFonts w:ascii="Arial" w:hAnsi="Arial" w:cs="Arial"/>
          <w:color w:val="000000"/>
        </w:rPr>
        <w:t>Po</w:t>
      </w:r>
      <w:proofErr w:type="spellEnd"/>
      <w:r w:rsidRPr="004543C5">
        <w:rPr>
          <w:rFonts w:ascii="Arial" w:hAnsi="Arial" w:cs="Arial"/>
          <w:color w:val="000000"/>
        </w:rPr>
        <w:t xml:space="preserve">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w:t>
      </w:r>
      <w:proofErr w:type="spellStart"/>
      <w:r w:rsidRPr="004543C5">
        <w:rPr>
          <w:rFonts w:ascii="Arial" w:hAnsi="Arial" w:cs="Arial"/>
          <w:color w:val="000000"/>
        </w:rPr>
        <w:t>IPCo</w:t>
      </w:r>
      <w:proofErr w:type="spellEnd"/>
      <w:r w:rsidRPr="004543C5">
        <w:rPr>
          <w:rFonts w:ascii="Arial" w:hAnsi="Arial" w:cs="Arial"/>
          <w:color w:val="000000"/>
        </w:rPr>
        <w:t xml:space="preserve">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w:t>
      </w:r>
      <w:proofErr w:type="spellStart"/>
      <w:r w:rsidRPr="004543C5">
        <w:rPr>
          <w:rFonts w:ascii="Arial" w:hAnsi="Arial" w:cs="Arial"/>
          <w:color w:val="000000"/>
        </w:rPr>
        <w:t>ão</w:t>
      </w:r>
      <w:proofErr w:type="spellEnd"/>
      <w:r w:rsidRPr="004543C5">
        <w:rPr>
          <w:rFonts w:ascii="Arial" w:hAnsi="Arial" w:cs="Arial"/>
          <w:color w:val="000000"/>
        </w:rPr>
        <w:t>),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w:t>
      </w:r>
      <w:proofErr w:type="spellStart"/>
      <w:r w:rsidRPr="004543C5">
        <w:rPr>
          <w:rFonts w:ascii="Arial" w:hAnsi="Arial" w:cs="Arial"/>
          <w:color w:val="000000"/>
        </w:rPr>
        <w:t>ão</w:t>
      </w:r>
      <w:proofErr w:type="spellEnd"/>
      <w:r w:rsidRPr="004543C5">
        <w:rPr>
          <w:rFonts w:ascii="Arial" w:hAnsi="Arial" w:cs="Arial"/>
          <w:color w:val="000000"/>
        </w:rPr>
        <w:t>)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45F3400E" w:rsidR="00923993" w:rsidRDefault="00923993">
      <w:pPr>
        <w:rPr>
          <w:rFonts w:eastAsia="Times New Roman" w:cs="Arial"/>
          <w:color w:val="000000"/>
          <w:lang w:eastAsia="pt-BR"/>
        </w:rPr>
      </w:pPr>
      <w:r>
        <w:rPr>
          <w:rFonts w:cs="Arial"/>
          <w:color w:val="000000"/>
        </w:rPr>
        <w:br w:type="page"/>
      </w:r>
    </w:p>
    <w:p w14:paraId="1FED25D1"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15672704" w:rsidR="002F783A" w:rsidRPr="00B23FF5" w:rsidRDefault="00923993" w:rsidP="003A74B3">
            <w:pPr>
              <w:jc w:val="center"/>
              <w:rPr>
                <w:rFonts w:cs="Arial"/>
                <w:b/>
                <w:bCs/>
                <w:color w:val="000000"/>
                <w:sz w:val="22"/>
                <w:highlight w:val="yellow"/>
              </w:rPr>
            </w:pPr>
            <w:r w:rsidRPr="00923993">
              <w:rPr>
                <w:rFonts w:cs="Arial"/>
                <w:b/>
                <w:bCs/>
                <w:color w:val="000000"/>
                <w:sz w:val="22"/>
                <w:highlight w:val="yellow"/>
              </w:rPr>
              <w:t>345.516,90</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09B18E62" w:rsidR="005B7FDC" w:rsidRPr="00321E90" w:rsidRDefault="00D733B4" w:rsidP="001B682E">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w:t>
            </w:r>
            <w:r w:rsidR="001B682E">
              <w:rPr>
                <w:rFonts w:eastAsia="Times New Roman" w:cs="Arial"/>
                <w:color w:val="000000"/>
                <w:sz w:val="18"/>
                <w:szCs w:val="18"/>
                <w:highlight w:val="yellow"/>
                <w:lang w:eastAsia="pt-BR"/>
              </w:rPr>
              <w:t>786,73</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366B844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w:t>
            </w:r>
            <w:r w:rsidR="001B682E">
              <w:rPr>
                <w:rFonts w:eastAsia="Times New Roman" w:cs="Arial"/>
                <w:color w:val="000000"/>
                <w:sz w:val="18"/>
                <w:szCs w:val="18"/>
                <w:highlight w:val="yellow"/>
                <w:lang w:eastAsia="pt-BR"/>
              </w:rPr>
              <w:t>601</w:t>
            </w:r>
            <w:r w:rsidRPr="00D733B4">
              <w:rPr>
                <w:rFonts w:eastAsia="Times New Roman" w:cs="Arial"/>
                <w:color w:val="000000"/>
                <w:sz w:val="18"/>
                <w:szCs w:val="18"/>
                <w:highlight w:val="yellow"/>
                <w:lang w:eastAsia="pt-BR"/>
              </w:rPr>
              <w:t>,</w:t>
            </w:r>
            <w:r w:rsidR="001B682E">
              <w:rPr>
                <w:rFonts w:eastAsia="Times New Roman" w:cs="Arial"/>
                <w:color w:val="000000"/>
                <w:sz w:val="18"/>
                <w:szCs w:val="18"/>
                <w:lang w:eastAsia="pt-BR"/>
              </w:rPr>
              <w:t>90</w:t>
            </w:r>
            <w:r w:rsidR="005B7FDC"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10EB1CBD" w:rsidR="005B7FDC" w:rsidRPr="005B7FDC" w:rsidRDefault="001B682E" w:rsidP="005B7FDC">
            <w:pPr>
              <w:ind w:left="60" w:right="60"/>
              <w:jc w:val="center"/>
              <w:rPr>
                <w:rFonts w:eastAsia="Times New Roman" w:cs="Arial"/>
                <w:color w:val="000000"/>
                <w:sz w:val="18"/>
                <w:szCs w:val="18"/>
                <w:lang w:eastAsia="pt-BR"/>
              </w:rPr>
            </w:pPr>
            <w:r w:rsidRPr="001B682E">
              <w:rPr>
                <w:rFonts w:eastAsia="Times New Roman" w:cs="Arial"/>
                <w:color w:val="000000"/>
                <w:sz w:val="18"/>
                <w:szCs w:val="18"/>
                <w:highlight w:val="yellow"/>
                <w:lang w:eastAsia="pt-BR"/>
              </w:rPr>
              <w:t>143.601,90</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D6C9A2F" w:rsidR="005B7FDC" w:rsidRPr="001B682E" w:rsidRDefault="00D733B4" w:rsidP="005B7FDC">
            <w:pPr>
              <w:ind w:left="60" w:right="60"/>
              <w:jc w:val="center"/>
              <w:rPr>
                <w:rFonts w:eastAsia="Times New Roman" w:cs="Arial"/>
                <w:color w:val="000000"/>
                <w:sz w:val="18"/>
                <w:szCs w:val="18"/>
                <w:highlight w:val="yellow"/>
                <w:lang w:eastAsia="pt-BR"/>
              </w:rPr>
            </w:pPr>
            <w:r w:rsidRPr="001B682E">
              <w:rPr>
                <w:rFonts w:eastAsia="Times New Roman" w:cs="Arial"/>
                <w:color w:val="000000"/>
                <w:sz w:val="18"/>
                <w:szCs w:val="18"/>
                <w:highlight w:val="yellow"/>
                <w:lang w:eastAsia="pt-BR"/>
              </w:rPr>
              <w:t>3</w:t>
            </w:r>
            <w:r w:rsidR="001B682E" w:rsidRPr="001B682E">
              <w:rPr>
                <w:rFonts w:eastAsia="Times New Roman" w:cs="Arial"/>
                <w:color w:val="000000"/>
                <w:sz w:val="18"/>
                <w:szCs w:val="18"/>
                <w:highlight w:val="yellow"/>
                <w:lang w:eastAsia="pt-BR"/>
              </w:rPr>
              <w:t>45.516,90</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3"/>
          <w:footerReference w:type="default" r:id="rId74"/>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5"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76"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 xml:space="preserve">I - </w:t>
      </w:r>
      <w:proofErr w:type="gramStart"/>
      <w:r w:rsidRPr="00BD7E46">
        <w:rPr>
          <w:rFonts w:cs="Arial"/>
        </w:rPr>
        <w:t>na</w:t>
      </w:r>
      <w:proofErr w:type="gramEnd"/>
      <w:r w:rsidRPr="00BD7E46">
        <w:rPr>
          <w:rFonts w:cs="Arial"/>
        </w:rPr>
        <w:t xml:space="preserve">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w:t>
      </w:r>
      <w:proofErr w:type="gramStart"/>
      <w:r w:rsidRPr="00BD7E46">
        <w:rPr>
          <w:rFonts w:cs="Arial"/>
        </w:rPr>
        <w:t>na</w:t>
      </w:r>
      <w:proofErr w:type="gramEnd"/>
      <w:r w:rsidRPr="00BD7E46">
        <w:rPr>
          <w:rFonts w:cs="Arial"/>
        </w:rPr>
        <w:t xml:space="preserve">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78"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79"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0A281154"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r w:rsidR="002B4B00">
        <w:rPr>
          <w:color w:val="000000" w:themeColor="text1"/>
          <w:sz w:val="24"/>
          <w:szCs w:val="24"/>
          <w:highlight w:val="yellow"/>
        </w:rPr>
        <w:t>20</w:t>
      </w:r>
      <w:r w:rsidR="00B64580" w:rsidRPr="00752975">
        <w:rPr>
          <w:color w:val="000000" w:themeColor="text1"/>
          <w:sz w:val="24"/>
          <w:szCs w:val="24"/>
          <w:highlight w:val="yellow"/>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43.2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8442936" r:id="rId81"/>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proofErr w:type="spellStart"/>
      <w:r w:rsidRPr="00F358BB">
        <w:rPr>
          <w:b/>
          <w:bCs/>
          <w:color w:val="auto"/>
          <w:sz w:val="24"/>
          <w:szCs w:val="24"/>
        </w:rPr>
        <w:t>Po</w:t>
      </w:r>
      <w:proofErr w:type="spellEnd"/>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w:t>
      </w:r>
      <w:proofErr w:type="spellStart"/>
      <w:r w:rsidRPr="00F358BB">
        <w:rPr>
          <w:b/>
          <w:bCs/>
          <w:color w:val="auto"/>
          <w:sz w:val="24"/>
          <w:szCs w:val="24"/>
        </w:rPr>
        <w:t>IPCo</w:t>
      </w:r>
      <w:proofErr w:type="spellEnd"/>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2"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3E2D8BF9" w:rsidR="00C124D6" w:rsidRPr="00CB62EE" w:rsidRDefault="002B4B00" w:rsidP="00747632">
      <w:pPr>
        <w:pStyle w:val="Nivel2"/>
        <w:numPr>
          <w:ilvl w:val="2"/>
          <w:numId w:val="36"/>
        </w:numPr>
        <w:ind w:left="709" w:firstLine="11"/>
        <w:rPr>
          <w:color w:val="auto"/>
          <w:sz w:val="24"/>
          <w:szCs w:val="24"/>
        </w:rPr>
      </w:pPr>
      <w:r>
        <w:rPr>
          <w:sz w:val="24"/>
          <w:szCs w:val="24"/>
        </w:rPr>
        <w:t xml:space="preserve"> </w:t>
      </w:r>
      <w:r w:rsidR="00C124D6" w:rsidRPr="00C80861">
        <w:rPr>
          <w:sz w:val="24"/>
          <w:szCs w:val="24"/>
        </w:rPr>
        <w:t>Responder eventuais pedidos de reestabelecimento do equilíbrio econômico-financeiro feitos pel</w:t>
      </w:r>
      <w:r w:rsidR="00C124D6">
        <w:rPr>
          <w:sz w:val="24"/>
          <w:szCs w:val="24"/>
        </w:rPr>
        <w:t>a</w:t>
      </w:r>
      <w:r w:rsidR="00C124D6" w:rsidRPr="00C80861">
        <w:rPr>
          <w:sz w:val="24"/>
          <w:szCs w:val="24"/>
        </w:rPr>
        <w:t xml:space="preserve"> </w:t>
      </w:r>
      <w:r w:rsidR="00DC41C8" w:rsidRPr="00DC41C8">
        <w:rPr>
          <w:b/>
          <w:sz w:val="24"/>
          <w:szCs w:val="24"/>
        </w:rPr>
        <w:t>CONTRATADA</w:t>
      </w:r>
      <w:r w:rsidR="00C124D6" w:rsidRPr="00C80861">
        <w:rPr>
          <w:sz w:val="24"/>
          <w:szCs w:val="24"/>
        </w:rPr>
        <w:t xml:space="preserve"> no prazo máximo de </w:t>
      </w:r>
      <w:r w:rsidR="00C124D6" w:rsidRPr="00C80861">
        <w:rPr>
          <w:color w:val="auto"/>
          <w:sz w:val="24"/>
          <w:szCs w:val="24"/>
          <w:highlight w:val="yellow"/>
        </w:rPr>
        <w:t>1 (um) mês</w:t>
      </w:r>
      <w:r w:rsidR="00C124D6"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3" w:history="1">
        <w:r w:rsidR="00C124D6" w:rsidRPr="00C80861">
          <w:rPr>
            <w:rStyle w:val="Hyperlink"/>
            <w:sz w:val="24"/>
            <w:szCs w:val="24"/>
          </w:rPr>
          <w:t>Lei nº 14.133, de 2021</w:t>
        </w:r>
      </w:hyperlink>
      <w:r w:rsidR="00C124D6" w:rsidRPr="00C80861">
        <w:rPr>
          <w:rStyle w:val="Hyperlink"/>
          <w:sz w:val="24"/>
          <w:szCs w:val="24"/>
        </w:rPr>
        <w:t>;</w:t>
      </w:r>
      <w:r w:rsidR="00C124D6">
        <w:rPr>
          <w:sz w:val="24"/>
          <w:szCs w:val="24"/>
        </w:rPr>
        <w:t xml:space="preserve"> </w:t>
      </w:r>
    </w:p>
    <w:p w14:paraId="381FF3AC" w14:textId="12E651B1" w:rsidR="00C124D6" w:rsidRPr="00382A17" w:rsidRDefault="002B4B00" w:rsidP="00747632">
      <w:pPr>
        <w:pStyle w:val="Nivel2"/>
        <w:numPr>
          <w:ilvl w:val="2"/>
          <w:numId w:val="36"/>
        </w:numPr>
        <w:ind w:left="709" w:firstLine="11"/>
        <w:rPr>
          <w:sz w:val="24"/>
          <w:szCs w:val="24"/>
        </w:rPr>
      </w:pPr>
      <w:r>
        <w:rPr>
          <w:sz w:val="24"/>
          <w:szCs w:val="24"/>
        </w:rPr>
        <w:lastRenderedPageBreak/>
        <w:t xml:space="preserve"> </w:t>
      </w:r>
      <w:r w:rsidR="00C124D6" w:rsidRPr="00382A17">
        <w:rPr>
          <w:sz w:val="24"/>
          <w:szCs w:val="24"/>
        </w:rPr>
        <w:t>Notificar os emitentes das garantias quanto ao início de processo administrativo para apuração de descumprimento de cláusulas contratuais</w:t>
      </w:r>
      <w:r w:rsidR="00C124D6">
        <w:rPr>
          <w:sz w:val="24"/>
          <w:szCs w:val="24"/>
        </w:rPr>
        <w:t xml:space="preserve"> </w:t>
      </w:r>
      <w:r w:rsidR="00C124D6" w:rsidRPr="002B7BC2">
        <w:rPr>
          <w:sz w:val="24"/>
          <w:szCs w:val="24"/>
        </w:rPr>
        <w:t xml:space="preserve">(§4º, do art. 137, da </w:t>
      </w:r>
      <w:hyperlink r:id="rId84" w:history="1">
        <w:r w:rsidR="00C124D6" w:rsidRPr="00B14704">
          <w:rPr>
            <w:rStyle w:val="Hyperlink"/>
            <w:sz w:val="24"/>
            <w:szCs w:val="24"/>
          </w:rPr>
          <w:t>Lei nº 14.133, de 2021</w:t>
        </w:r>
      </w:hyperlink>
      <w:r w:rsidR="00C124D6" w:rsidRPr="002B7BC2">
        <w:rPr>
          <w:sz w:val="24"/>
          <w:szCs w:val="24"/>
        </w:rPr>
        <w:t>)</w:t>
      </w:r>
      <w:r w:rsidR="00C124D6" w:rsidRPr="00382A17">
        <w:rPr>
          <w:sz w:val="24"/>
          <w:szCs w:val="24"/>
        </w:rPr>
        <w:t>;</w:t>
      </w:r>
    </w:p>
    <w:p w14:paraId="28B468F2" w14:textId="745F9BBB" w:rsidR="00C124D6" w:rsidRPr="006D26AC" w:rsidRDefault="002B4B00" w:rsidP="00747632">
      <w:pPr>
        <w:pStyle w:val="Nivel2"/>
        <w:numPr>
          <w:ilvl w:val="2"/>
          <w:numId w:val="36"/>
        </w:numPr>
        <w:ind w:left="709" w:firstLine="11"/>
        <w:rPr>
          <w:sz w:val="24"/>
          <w:szCs w:val="24"/>
        </w:rPr>
      </w:pPr>
      <w:r>
        <w:rPr>
          <w:color w:val="auto"/>
          <w:sz w:val="24"/>
          <w:szCs w:val="24"/>
        </w:rPr>
        <w:t xml:space="preserve"> </w:t>
      </w:r>
      <w:r w:rsidR="00C124D6" w:rsidRPr="006D26AC">
        <w:rPr>
          <w:color w:val="auto"/>
          <w:sz w:val="24"/>
          <w:szCs w:val="24"/>
        </w:rPr>
        <w:t>Observar, no tratamento de dados pessoais de profissionais, empregados, prepostos, administradores e/ou sócios d</w:t>
      </w:r>
      <w:r w:rsidR="00C124D6">
        <w:rPr>
          <w:color w:val="auto"/>
          <w:sz w:val="24"/>
          <w:szCs w:val="24"/>
        </w:rPr>
        <w:t>a</w:t>
      </w:r>
      <w:r w:rsidR="00C124D6" w:rsidRPr="006D26AC">
        <w:rPr>
          <w:color w:val="auto"/>
          <w:sz w:val="24"/>
          <w:szCs w:val="24"/>
        </w:rPr>
        <w:t xml:space="preserve"> </w:t>
      </w:r>
      <w:r w:rsidR="00DC41C8" w:rsidRPr="00DC41C8">
        <w:rPr>
          <w:b/>
          <w:color w:val="auto"/>
          <w:sz w:val="24"/>
          <w:szCs w:val="24"/>
        </w:rPr>
        <w:t>CONTRATADA</w:t>
      </w:r>
      <w:r w:rsidR="00C124D6" w:rsidRPr="006D26AC">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6D26AC">
          <w:rPr>
            <w:rStyle w:val="Hyperlink"/>
            <w:sz w:val="24"/>
            <w:szCs w:val="24"/>
          </w:rPr>
          <w:t>Lei nº 13.709, de 14 de agosto de 2018</w:t>
        </w:r>
      </w:hyperlink>
      <w:r w:rsidR="00C124D6"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86"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87"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88"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89"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0"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1"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2"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3"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4"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98"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99"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47" w:name="_Hlk170225233"/>
      <w:r w:rsidRPr="009F4809">
        <w:t xml:space="preserve">CLÁUSULA DÉCIMA </w:t>
      </w:r>
      <w:r>
        <w:t>PRIMEIRA</w:t>
      </w:r>
      <w:r w:rsidRPr="009F4809">
        <w:t xml:space="preserve"> – GARANTIA DE EXECUÇÃO (</w:t>
      </w:r>
      <w:hyperlink r:id="rId104"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05"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8"/>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49" w:name="_Ref118297166"/>
      <w:r w:rsidRPr="00623ABB">
        <w:rPr>
          <w:i w:val="0"/>
          <w:iCs w:val="0"/>
          <w:color w:val="auto"/>
          <w:sz w:val="24"/>
          <w:szCs w:val="24"/>
        </w:rPr>
        <w:t>A garantia assegurará, qualquer que seja a modalidade escolhida, o pagamento de:</w:t>
      </w:r>
      <w:bookmarkEnd w:id="49"/>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8"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47"/>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1"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2"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3"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4"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17"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w:t>
      </w:r>
      <w:proofErr w:type="gramStart"/>
      <w:r w:rsidR="006D7B86" w:rsidRPr="006D7B86">
        <w:rPr>
          <w:color w:val="auto"/>
          <w:sz w:val="24"/>
          <w:szCs w:val="24"/>
        </w:rPr>
        <w:t>_._</w:t>
      </w:r>
      <w:proofErr w:type="gramEnd"/>
      <w:r w:rsidR="006D7B86" w:rsidRPr="006D7B86">
        <w:rPr>
          <w:color w:val="auto"/>
          <w:sz w:val="24"/>
          <w:szCs w:val="24"/>
        </w:rPr>
        <w:t>_</w:t>
      </w:r>
      <w:proofErr w:type="gramStart"/>
      <w:r w:rsidR="006D7B86" w:rsidRPr="006D7B86">
        <w:rPr>
          <w:color w:val="auto"/>
          <w:sz w:val="24"/>
          <w:szCs w:val="24"/>
        </w:rPr>
        <w:t>_._</w:t>
      </w:r>
      <w:proofErr w:type="gramEnd"/>
      <w:r w:rsidR="006D7B86" w:rsidRPr="006D7B86">
        <w:rPr>
          <w:color w:val="auto"/>
          <w:sz w:val="24"/>
          <w:szCs w:val="24"/>
        </w:rPr>
        <w:t>__</w:t>
      </w:r>
      <w:proofErr w:type="gramStart"/>
      <w:r w:rsidR="006D7B86" w:rsidRPr="006D7B86">
        <w:rPr>
          <w:color w:val="auto"/>
          <w:sz w:val="24"/>
          <w:szCs w:val="24"/>
        </w:rPr>
        <w:t>_._</w:t>
      </w:r>
      <w:proofErr w:type="gramEnd"/>
      <w:r w:rsidR="006D7B86" w:rsidRPr="006D7B86">
        <w:rPr>
          <w:color w:val="auto"/>
          <w:sz w:val="24"/>
          <w:szCs w:val="24"/>
        </w:rPr>
        <w:t>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w:t>
      </w:r>
      <w:proofErr w:type="gramStart"/>
      <w:r w:rsidR="006D7B86" w:rsidRPr="006D7B86">
        <w:rPr>
          <w:color w:val="auto"/>
          <w:sz w:val="24"/>
          <w:szCs w:val="24"/>
        </w:rPr>
        <w:t>_.__.__._</w:t>
      </w:r>
      <w:proofErr w:type="gramEnd"/>
      <w:r w:rsidR="006D7B86" w:rsidRPr="006D7B86">
        <w:rPr>
          <w:color w:val="auto"/>
          <w:sz w:val="24"/>
          <w:szCs w:val="24"/>
        </w:rPr>
        <w:t>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7F1B8" w14:textId="77777777" w:rsidR="001F6C70" w:rsidRDefault="001F6C70">
      <w:r>
        <w:separator/>
      </w:r>
    </w:p>
  </w:endnote>
  <w:endnote w:type="continuationSeparator" w:id="0">
    <w:p w14:paraId="404DD12C" w14:textId="77777777" w:rsidR="001F6C70" w:rsidRDefault="001F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D784" w14:textId="77777777" w:rsidR="001F6C70" w:rsidRDefault="001F6C70">
      <w:r>
        <w:separator/>
      </w:r>
    </w:p>
  </w:footnote>
  <w:footnote w:type="continuationSeparator" w:id="0">
    <w:p w14:paraId="653594CC" w14:textId="77777777" w:rsidR="001F6C70" w:rsidRDefault="001F6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44F"/>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383"/>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2E0C"/>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6FC7"/>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07"/>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C5E"/>
    <w:rsid w:val="001B5DF4"/>
    <w:rsid w:val="001B6005"/>
    <w:rsid w:val="001B680D"/>
    <w:rsid w:val="001B682E"/>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285F"/>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55B"/>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C70"/>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553"/>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3F4B"/>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4B00"/>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2B14"/>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538"/>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6A2"/>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48F"/>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6FF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AC"/>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4CF"/>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793"/>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4CF"/>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4E3D"/>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9E4"/>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283"/>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43C"/>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531"/>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05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3FE9"/>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CF1"/>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993"/>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3E"/>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9F"/>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635"/>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0BD9"/>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459"/>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9E5"/>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0E52"/>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CE2"/>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6B5"/>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6DB"/>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4D9"/>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7A6"/>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tce.sp.gov.br/legislacao/resolucao/dispoe-sobre-politica-institucional-sustentabilidade-tribunal-contas-estad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footer" Target="foot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altera-resolucao-ndeg-17-9-novembro-2022-dispoe-sobre-politica-institucional"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image" Target="media/image1.png"/><Relationship Id="rId80" Type="http://schemas.openxmlformats.org/officeDocument/2006/relationships/image" Target="media/image3.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s://www.gov.br/compras/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yperlink" Target="mailto:ds2@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eader" Target="header1.xm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eader" Target="header2.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18368</TotalTime>
  <Pages>72</Pages>
  <Words>25863</Words>
  <Characters>139662</Characters>
  <Application>Microsoft Office Word</Application>
  <DocSecurity>0</DocSecurity>
  <Lines>1163</Lines>
  <Paragraphs>330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1105</cp:revision>
  <cp:lastPrinted>2024-05-10T18:42:00Z</cp:lastPrinted>
  <dcterms:created xsi:type="dcterms:W3CDTF">2024-07-06T20:40:00Z</dcterms:created>
  <dcterms:modified xsi:type="dcterms:W3CDTF">2026-04-23T12:49:00Z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