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345D9B71" w:rsidR="00EB5980" w:rsidRPr="00F22899" w:rsidRDefault="00C96FC7" w:rsidP="00D743F7">
      <w:pPr>
        <w:jc w:val="both"/>
        <w:rPr>
          <w:rFonts w:cs="Arial"/>
          <w:i/>
          <w:iCs/>
          <w:sz w:val="28"/>
          <w:szCs w:val="28"/>
        </w:rPr>
      </w:pPr>
      <w:r w:rsidRPr="00F22899">
        <w:rPr>
          <w:rFonts w:cs="Arial"/>
          <w:i/>
          <w:iCs/>
          <w:sz w:val="28"/>
          <w:szCs w:val="28"/>
        </w:rPr>
        <w:t>Extensão de garantia e suporte técnico por 24 meses para switches Edge-Core, modelos ECS2100-28PP e ECS2100-28T</w:t>
      </w:r>
      <w:r w:rsidR="00D743F7" w:rsidRPr="00F22899">
        <w:rPr>
          <w:rFonts w:cs="Arial"/>
          <w:i/>
          <w:iCs/>
          <w:sz w:val="28"/>
          <w:szCs w:val="28"/>
        </w:rPr>
        <w:t>.</w:t>
      </w:r>
    </w:p>
    <w:p w14:paraId="562BB72B" w14:textId="77777777" w:rsidR="00D743F7" w:rsidRPr="00F22899" w:rsidRDefault="00D743F7"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5F70AC32" w14:textId="2195F73E" w:rsidR="00EB5980" w:rsidRPr="00FA6B0B" w:rsidRDefault="00EB5980" w:rsidP="00EB5980">
      <w:pPr>
        <w:rPr>
          <w:rFonts w:cs="Arial"/>
          <w:b/>
          <w:bCs/>
          <w:sz w:val="28"/>
          <w:szCs w:val="28"/>
        </w:rPr>
      </w:pPr>
      <w:r w:rsidRPr="00F22899">
        <w:rPr>
          <w:rFonts w:cs="Arial"/>
          <w:b/>
          <w:bCs/>
          <w:color w:val="000000" w:themeColor="text1"/>
          <w:sz w:val="28"/>
          <w:szCs w:val="28"/>
        </w:rPr>
        <w:t xml:space="preserve">R$ </w:t>
      </w:r>
      <w:r w:rsidR="00B07A00" w:rsidRPr="00F22899">
        <w:rPr>
          <w:rFonts w:cs="Arial"/>
          <w:b/>
          <w:bCs/>
          <w:color w:val="000000" w:themeColor="text1"/>
          <w:sz w:val="28"/>
          <w:szCs w:val="28"/>
        </w:rPr>
        <w:t>206.400,00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Pr="00F22899" w:rsidRDefault="00EB5980"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FA6B0B" w:rsidRDefault="00EF50CA" w:rsidP="00EF50CA">
      <w:pPr>
        <w:rPr>
          <w:rFonts w:cs="Arial"/>
          <w:b/>
          <w:bCs/>
          <w:sz w:val="26"/>
          <w:szCs w:val="26"/>
        </w:rPr>
      </w:pPr>
      <w:r w:rsidRPr="00F22899">
        <w:rPr>
          <w:rFonts w:cs="Arial"/>
          <w:b/>
          <w:bCs/>
          <w:sz w:val="26"/>
          <w:szCs w:val="26"/>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3BCF178D"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246258" w:rsidRPr="00F22899">
        <w:rPr>
          <w:rFonts w:cs="Arial"/>
          <w:color w:val="000000"/>
        </w:rPr>
        <w:t>4342</w:t>
      </w:r>
      <w:r w:rsidR="00C95486" w:rsidRPr="00F22899">
        <w:rPr>
          <w:rFonts w:cs="Arial"/>
          <w:color w:val="000000"/>
        </w:rPr>
        <w:t>/202</w:t>
      </w:r>
      <w:r w:rsidR="00246258" w:rsidRPr="00F22899">
        <w:rPr>
          <w:rFonts w:cs="Arial"/>
          <w:color w:val="000000"/>
        </w:rPr>
        <w:t>6</w:t>
      </w:r>
      <w:r w:rsidR="00C95486" w:rsidRPr="00F22899">
        <w:rPr>
          <w:rFonts w:cs="Arial"/>
          <w:color w:val="000000"/>
        </w:rPr>
        <w:t>-</w:t>
      </w:r>
      <w:r w:rsidR="00797EC4" w:rsidRPr="00F22899">
        <w:rPr>
          <w:rFonts w:cs="Arial"/>
          <w:color w:val="000000"/>
        </w:rPr>
        <w:t>4</w:t>
      </w:r>
      <w:r w:rsidR="00246258" w:rsidRPr="00F22899">
        <w:rPr>
          <w:rFonts w:cs="Arial"/>
          <w:color w:val="000000"/>
        </w:rPr>
        <w:t>6</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432A9A26" w14:textId="1108C121" w:rsidR="00192442" w:rsidRPr="00F22899" w:rsidRDefault="00DE127F" w:rsidP="00192442">
      <w:pPr>
        <w:pStyle w:val="Nvel2-Red"/>
        <w:numPr>
          <w:ilvl w:val="0"/>
          <w:numId w:val="0"/>
        </w:numPr>
        <w:ind w:firstLine="1134"/>
        <w:rPr>
          <w:i w:val="0"/>
          <w:iCs w:val="0"/>
          <w:color w:val="auto"/>
          <w:sz w:val="24"/>
          <w:szCs w:val="24"/>
        </w:rPr>
      </w:pPr>
      <w:r w:rsidRPr="00F22899">
        <w:rPr>
          <w:i w:val="0"/>
          <w:iCs w:val="0"/>
          <w:color w:val="auto"/>
          <w:sz w:val="24"/>
          <w:szCs w:val="24"/>
        </w:rPr>
        <w:t xml:space="preserve"> </w:t>
      </w:r>
    </w:p>
    <w:p w14:paraId="32DAE34E" w14:textId="6562525B" w:rsidR="006457EA" w:rsidRPr="00F22899" w:rsidRDefault="006457EA" w:rsidP="00182D29">
      <w:pPr>
        <w:pStyle w:val="Nvel2-Red"/>
        <w:numPr>
          <w:ilvl w:val="0"/>
          <w:numId w:val="0"/>
        </w:numPr>
        <w:ind w:firstLine="1134"/>
        <w:rPr>
          <w:i w:val="0"/>
          <w:iCs w:val="0"/>
          <w:color w:val="auto"/>
          <w:sz w:val="24"/>
          <w:szCs w:val="24"/>
        </w:rPr>
      </w:pPr>
    </w:p>
    <w:p w14:paraId="5FCB27FD" w14:textId="77777777" w:rsidR="006457EA" w:rsidRPr="00F22899" w:rsidRDefault="006457EA" w:rsidP="00182D29">
      <w:pPr>
        <w:pStyle w:val="Nvel2-Red"/>
        <w:numPr>
          <w:ilvl w:val="0"/>
          <w:numId w:val="0"/>
        </w:numPr>
        <w:ind w:firstLine="1134"/>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453E7141"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AD0823" w:rsidRPr="00F22899">
        <w:rPr>
          <w:b/>
          <w:bCs/>
          <w:sz w:val="24"/>
          <w:szCs w:val="24"/>
        </w:rPr>
        <w:t>extensão de garantia e suporte técnico por 24 meses para switches Edge-Core, modelos ECS2100-28PP e ECS2100-28T</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F22899">
        <w:rPr>
          <w:b/>
          <w:bCs/>
          <w:i w:val="0"/>
          <w:iCs w:val="0"/>
          <w:color w:val="auto"/>
          <w:sz w:val="24"/>
          <w:szCs w:val="24"/>
        </w:rPr>
        <w:t>único item</w:t>
      </w:r>
      <w:r w:rsidR="00D91079" w:rsidRPr="00F22899">
        <w:rPr>
          <w:i w:val="0"/>
          <w:iCs w:val="0"/>
          <w:color w:val="auto"/>
          <w:sz w:val="24"/>
          <w:szCs w:val="24"/>
        </w:rPr>
        <w:t>.</w:t>
      </w:r>
    </w:p>
    <w:p w14:paraId="55A214C9" w14:textId="77777777" w:rsidR="00D577ED" w:rsidRPr="00F22899" w:rsidRDefault="00D577ED"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6D4FE716"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arts.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F22899" w:rsidRDefault="00D60305" w:rsidP="00D60305">
      <w:pPr>
        <w:pStyle w:val="Nivel2"/>
        <w:ind w:left="0" w:firstLine="0"/>
        <w:rPr>
          <w:color w:val="auto"/>
          <w:sz w:val="24"/>
          <w:szCs w:val="24"/>
        </w:rPr>
      </w:pPr>
      <w:r w:rsidRPr="00F22899">
        <w:rPr>
          <w:color w:val="auto"/>
          <w:sz w:val="24"/>
          <w:szCs w:val="24"/>
        </w:rPr>
        <w:t xml:space="preserve">Será permitida a participação de sociedades cooperativas nesta licitação, nos termos do art. 16 da </w:t>
      </w:r>
      <w:hyperlink r:id="rId20" w:history="1">
        <w:r w:rsidRPr="00F22899">
          <w:rPr>
            <w:rStyle w:val="Hyperlink"/>
            <w:sz w:val="24"/>
            <w:szCs w:val="24"/>
          </w:rPr>
          <w:t>Lei nº 14.133, de 2021</w:t>
        </w:r>
      </w:hyperlink>
      <w:r w:rsidRPr="00F22899">
        <w:rPr>
          <w:color w:val="auto"/>
          <w:sz w:val="24"/>
          <w:szCs w:val="24"/>
        </w:rPr>
        <w:t>.</w:t>
      </w:r>
    </w:p>
    <w:p w14:paraId="21419BF3" w14:textId="33D9E71B" w:rsidR="001167EF"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2.</w:t>
      </w:r>
      <w:r w:rsidR="006F570A" w:rsidRPr="00F22899">
        <w:rPr>
          <w:i w:val="0"/>
          <w:iCs w:val="0"/>
          <w:color w:val="auto"/>
          <w:sz w:val="24"/>
          <w:szCs w:val="24"/>
        </w:rPr>
        <w:t>10</w:t>
      </w:r>
      <w:r w:rsidRPr="00F22899">
        <w:rPr>
          <w:i w:val="0"/>
          <w:iCs w:val="0"/>
          <w:color w:val="auto"/>
          <w:sz w:val="24"/>
          <w:szCs w:val="24"/>
        </w:rPr>
        <w:t xml:space="preserve">. </w:t>
      </w:r>
      <w:bookmarkStart w:id="11" w:name="_Hlk157590613"/>
      <w:r w:rsidR="00F34B47" w:rsidRPr="00F22899">
        <w:rPr>
          <w:i w:val="0"/>
          <w:iCs w:val="0"/>
          <w:color w:val="auto"/>
          <w:sz w:val="24"/>
          <w:szCs w:val="24"/>
        </w:rPr>
        <w:t xml:space="preserve">  </w:t>
      </w:r>
      <w:r w:rsidR="001167EF" w:rsidRPr="00F22899">
        <w:rPr>
          <w:i w:val="0"/>
          <w:iCs w:val="0"/>
          <w:color w:val="auto"/>
          <w:sz w:val="24"/>
          <w:szCs w:val="24"/>
        </w:rPr>
        <w:t xml:space="preserve">Será admitida a participação de pessoas jurídicas em consórcio, nos termos do art. 15 da </w:t>
      </w:r>
      <w:hyperlink r:id="rId21" w:history="1">
        <w:r w:rsidR="001167EF" w:rsidRPr="00F22899">
          <w:rPr>
            <w:rStyle w:val="Hyperlink"/>
            <w:i w:val="0"/>
            <w:iCs w:val="0"/>
            <w:sz w:val="24"/>
            <w:szCs w:val="24"/>
          </w:rPr>
          <w:t>Lei nº 14.133, de 2021</w:t>
        </w:r>
        <w:bookmarkEnd w:id="11"/>
      </w:hyperlink>
      <w:r w:rsidR="001167EF" w:rsidRPr="00F22899">
        <w:rPr>
          <w:i w:val="0"/>
          <w:iCs w:val="0"/>
          <w:color w:val="auto"/>
          <w:sz w:val="24"/>
          <w:szCs w:val="24"/>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22899">
        <w:rPr>
          <w:i w:val="0"/>
          <w:iCs w:val="0"/>
          <w:color w:val="auto"/>
          <w:sz w:val="24"/>
          <w:szCs w:val="24"/>
        </w:rPr>
        <w:t>2.</w:t>
      </w:r>
      <w:r w:rsidR="006F570A" w:rsidRPr="00F22899">
        <w:rPr>
          <w:i w:val="0"/>
          <w:iCs w:val="0"/>
          <w:color w:val="auto"/>
          <w:sz w:val="24"/>
          <w:szCs w:val="24"/>
        </w:rPr>
        <w:t>10</w:t>
      </w:r>
      <w:r w:rsidRPr="00F22899">
        <w:rPr>
          <w:i w:val="0"/>
          <w:iCs w:val="0"/>
          <w:color w:val="auto"/>
          <w:sz w:val="24"/>
          <w:szCs w:val="24"/>
        </w:rPr>
        <w:t xml:space="preserve">.1. </w:t>
      </w:r>
      <w:r w:rsidR="001167EF" w:rsidRPr="00F22899">
        <w:rPr>
          <w:i w:val="0"/>
          <w:iCs w:val="0"/>
          <w:color w:val="auto"/>
          <w:sz w:val="24"/>
          <w:szCs w:val="24"/>
        </w:rPr>
        <w:t xml:space="preserve">Será vedada a participação de empresa consorciada, na mesma licitação, de mais de um consórcio ou de forma isolada, nos termos do art. 15, inc. IV, da </w:t>
      </w:r>
      <w:hyperlink r:id="rId22" w:history="1">
        <w:r w:rsidR="001167EF" w:rsidRPr="00F22899">
          <w:rPr>
            <w:rStyle w:val="Hyperlink"/>
            <w:i w:val="0"/>
            <w:iCs w:val="0"/>
            <w:sz w:val="24"/>
            <w:szCs w:val="24"/>
          </w:rPr>
          <w:t>Lei nº 14.133, de 2021</w:t>
        </w:r>
      </w:hyperlink>
      <w:r w:rsidR="001167EF" w:rsidRPr="00F22899">
        <w:rPr>
          <w:i w:val="0"/>
          <w:iCs w:val="0"/>
          <w:color w:val="auto"/>
          <w:sz w:val="24"/>
          <w:szCs w:val="24"/>
        </w:rPr>
        <w:t>.</w:t>
      </w:r>
    </w:p>
    <w:p w14:paraId="6F70DD65" w14:textId="77777777" w:rsidR="007D4559" w:rsidRPr="00F22899" w:rsidRDefault="007D4559" w:rsidP="00AE46C4">
      <w:pPr>
        <w:pStyle w:val="Nvel3-R"/>
        <w:numPr>
          <w:ilvl w:val="0"/>
          <w:numId w:val="0"/>
        </w:numPr>
        <w:rPr>
          <w:i w:val="0"/>
          <w:iCs w:val="0"/>
          <w:sz w:val="24"/>
          <w:szCs w:val="24"/>
        </w:rPr>
      </w:pP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5"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43EF074B" w14:textId="77777777" w:rsidR="004D634A" w:rsidRPr="00F22899" w:rsidRDefault="004D634A" w:rsidP="004D634A">
      <w:pPr>
        <w:pStyle w:val="Nivel2"/>
        <w:ind w:left="0" w:firstLine="0"/>
        <w:rPr>
          <w:color w:val="auto"/>
          <w:sz w:val="24"/>
          <w:szCs w:val="24"/>
        </w:rPr>
      </w:pPr>
      <w:bookmarkStart w:id="15" w:name="_Ref117000019"/>
      <w:r w:rsidRPr="00F22899">
        <w:rPr>
          <w:color w:val="auto"/>
          <w:sz w:val="24"/>
          <w:szCs w:val="24"/>
        </w:rPr>
        <w:t xml:space="preserve">O licitante organizado em cooperativa deverá declarar, ainda, em campo próprio do sistema eletrônico, que cumpre os requisitos estabelecidos no </w:t>
      </w:r>
      <w:hyperlink r:id="rId26" w:anchor="art16">
        <w:r w:rsidRPr="00F22899">
          <w:rPr>
            <w:rStyle w:val="Hyperlink"/>
            <w:sz w:val="24"/>
            <w:szCs w:val="24"/>
          </w:rPr>
          <w:t>artigo 16 da Lei nº 14.133, de 2021</w:t>
        </w:r>
      </w:hyperlink>
      <w:r w:rsidRPr="00F22899">
        <w:rPr>
          <w:color w:val="auto"/>
          <w:sz w:val="24"/>
          <w:szCs w:val="24"/>
        </w:rPr>
        <w:t>.</w:t>
      </w:r>
    </w:p>
    <w:p w14:paraId="25875246" w14:textId="0F3C8094" w:rsidR="001167EF" w:rsidRPr="00F22899" w:rsidRDefault="001167EF" w:rsidP="00AE46C4">
      <w:pPr>
        <w:pStyle w:val="Nivel2"/>
        <w:ind w:left="0" w:firstLine="0"/>
        <w:rPr>
          <w:sz w:val="24"/>
          <w:szCs w:val="24"/>
        </w:rPr>
      </w:pPr>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7"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r w:rsidRPr="00F22899">
        <w:rPr>
          <w:rStyle w:val="Hyperlink"/>
          <w:sz w:val="24"/>
          <w:szCs w:val="24"/>
        </w:rPr>
        <w:t>arts. 42 a 49</w:t>
      </w:r>
      <w:r w:rsidRPr="00F22899">
        <w:rPr>
          <w:rStyle w:val="Hyperlink"/>
          <w:sz w:val="24"/>
          <w:szCs w:val="24"/>
        </w:rPr>
        <w:fldChar w:fldCharType="end"/>
      </w:r>
      <w:r w:rsidRPr="00F22899">
        <w:rPr>
          <w:sz w:val="24"/>
          <w:szCs w:val="24"/>
        </w:rPr>
        <w:t xml:space="preserve">, observado o disposto nos </w:t>
      </w:r>
      <w:hyperlink r:id="rId28"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arts. 42 a 49 da </w:t>
      </w:r>
      <w:hyperlink r:id="rId29"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w:t>
      </w:r>
      <w:r w:rsidRPr="00F22899">
        <w:rPr>
          <w:sz w:val="24"/>
          <w:szCs w:val="24"/>
        </w:rPr>
        <w:lastRenderedPageBreak/>
        <w:t xml:space="preserve">bruta máxima admitida para fins de enquadramento como empresa de pequeno porte, nos termos do § 2º do art. 4º da </w:t>
      </w:r>
      <w:hyperlink r:id="rId30" w:history="1">
        <w:r w:rsidRPr="00F22899">
          <w:rPr>
            <w:rStyle w:val="Hyperlink"/>
            <w:sz w:val="24"/>
            <w:szCs w:val="24"/>
          </w:rPr>
          <w:t>Lei nº 14.133, de 2021</w:t>
        </w:r>
      </w:hyperlink>
      <w:r w:rsidRPr="00F22899">
        <w:rPr>
          <w:sz w:val="24"/>
          <w:szCs w:val="24"/>
        </w:rPr>
        <w:t>.</w:t>
      </w:r>
    </w:p>
    <w:p w14:paraId="38647458" w14:textId="67A5B05B" w:rsidR="001167EF" w:rsidRPr="00F22899" w:rsidRDefault="001167EF" w:rsidP="009E7CF4">
      <w:pPr>
        <w:pStyle w:val="Nivel3"/>
        <w:rPr>
          <w:color w:val="auto"/>
          <w:sz w:val="24"/>
          <w:szCs w:val="24"/>
        </w:rPr>
      </w:pPr>
      <w:r w:rsidRPr="00F22899">
        <w:rPr>
          <w:color w:val="auto"/>
          <w:sz w:val="24"/>
          <w:szCs w:val="24"/>
        </w:rPr>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F22899">
        <w:rPr>
          <w:b/>
          <w:bCs/>
          <w:color w:val="auto"/>
          <w:sz w:val="24"/>
          <w:szCs w:val="24"/>
        </w:rPr>
        <w:t xml:space="preserve">item </w:t>
      </w:r>
      <w:r w:rsidR="00F44219" w:rsidRPr="00F22899">
        <w:rPr>
          <w:b/>
          <w:bCs/>
          <w:color w:val="auto"/>
          <w:sz w:val="24"/>
          <w:szCs w:val="24"/>
        </w:rPr>
        <w:t>3</w:t>
      </w:r>
      <w:r w:rsidRPr="00F22899">
        <w:rPr>
          <w:b/>
          <w:bCs/>
          <w:color w:val="auto"/>
          <w:sz w:val="24"/>
          <w:szCs w:val="24"/>
        </w:rPr>
        <w:t>.</w:t>
      </w:r>
      <w:r w:rsidR="004D634A" w:rsidRPr="00F22899">
        <w:rPr>
          <w:b/>
          <w:bCs/>
          <w:color w:val="auto"/>
          <w:sz w:val="24"/>
          <w:szCs w:val="24"/>
        </w:rPr>
        <w:t>5</w:t>
      </w:r>
      <w:r w:rsidRPr="00F22899">
        <w:rPr>
          <w:b/>
          <w:bCs/>
          <w:color w:val="auto"/>
          <w:sz w:val="24"/>
          <w:szCs w:val="24"/>
        </w:rPr>
        <w:t>.1</w:t>
      </w:r>
      <w:r w:rsidRPr="00F22899">
        <w:rPr>
          <w:color w:val="auto"/>
          <w:sz w:val="24"/>
          <w:szCs w:val="24"/>
        </w:rPr>
        <w:t xml:space="preserve">, o licitante deverá assinalar o campo “não”, por não ter direito ao tratamento favorecido previsto na </w:t>
      </w:r>
      <w:hyperlink r:id="rId31"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7E0C297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F22899">
        <w:rPr>
          <w:b/>
          <w:bCs/>
          <w:sz w:val="24"/>
          <w:szCs w:val="24"/>
        </w:rPr>
        <w:t xml:space="preserve">itens </w:t>
      </w:r>
      <w:r w:rsidR="00F44219" w:rsidRPr="00F22899">
        <w:rPr>
          <w:b/>
          <w:bCs/>
          <w:sz w:val="24"/>
          <w:szCs w:val="24"/>
        </w:rPr>
        <w:t>3</w:t>
      </w:r>
      <w:r w:rsidRPr="00F22899">
        <w:rPr>
          <w:b/>
          <w:bCs/>
          <w:sz w:val="24"/>
          <w:szCs w:val="24"/>
        </w:rPr>
        <w:t>.3</w:t>
      </w:r>
      <w:r w:rsidRPr="00F22899">
        <w:rPr>
          <w:sz w:val="24"/>
          <w:szCs w:val="24"/>
        </w:rPr>
        <w:t xml:space="preserve"> a </w:t>
      </w:r>
      <w:r w:rsidR="00F44219" w:rsidRPr="00F22899">
        <w:rPr>
          <w:b/>
          <w:bCs/>
          <w:sz w:val="24"/>
          <w:szCs w:val="24"/>
        </w:rPr>
        <w:t>3</w:t>
      </w:r>
      <w:r w:rsidR="004D634A" w:rsidRPr="00F22899">
        <w:rPr>
          <w:b/>
          <w:bCs/>
          <w:sz w:val="24"/>
          <w:szCs w:val="24"/>
        </w:rPr>
        <w:t>.5</w:t>
      </w:r>
      <w:r w:rsidRPr="00F22899">
        <w:rPr>
          <w:sz w:val="24"/>
          <w:szCs w:val="24"/>
        </w:rPr>
        <w:t xml:space="preserve"> sujeitará o licitante às sanções previstas na </w:t>
      </w:r>
      <w:hyperlink r:id="rId33"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Pr="00F22899" w:rsidRDefault="00207B23"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0A460BFC" w:rsidR="001167EF" w:rsidRPr="00F22899" w:rsidRDefault="0015132D" w:rsidP="00FC4BDB">
      <w:pPr>
        <w:pStyle w:val="Nvel3-R"/>
        <w:numPr>
          <w:ilvl w:val="2"/>
          <w:numId w:val="5"/>
        </w:numPr>
        <w:ind w:left="284" w:firstLine="0"/>
        <w:rPr>
          <w:i w:val="0"/>
          <w:iCs w:val="0"/>
          <w:color w:val="auto"/>
          <w:sz w:val="24"/>
          <w:szCs w:val="24"/>
        </w:rPr>
      </w:pPr>
      <w:r w:rsidRPr="00F22899">
        <w:rPr>
          <w:b/>
          <w:bCs/>
          <w:i w:val="0"/>
          <w:iCs w:val="0"/>
          <w:color w:val="auto"/>
          <w:sz w:val="24"/>
          <w:szCs w:val="24"/>
        </w:rPr>
        <w:t xml:space="preserve">Valor Mensal do Item Único e Valor Total para </w:t>
      </w:r>
      <w:r w:rsidR="00C55A43" w:rsidRPr="00F22899">
        <w:rPr>
          <w:b/>
          <w:bCs/>
          <w:i w:val="0"/>
          <w:iCs w:val="0"/>
          <w:color w:val="auto"/>
          <w:sz w:val="24"/>
          <w:szCs w:val="24"/>
        </w:rPr>
        <w:t>24</w:t>
      </w:r>
      <w:r w:rsidRPr="00F22899">
        <w:rPr>
          <w:b/>
          <w:bCs/>
          <w:i w:val="0"/>
          <w:iCs w:val="0"/>
          <w:color w:val="auto"/>
          <w:sz w:val="24"/>
          <w:szCs w:val="24"/>
        </w:rPr>
        <w:t xml:space="preserve"> meses de contratação</w:t>
      </w:r>
      <w:r w:rsidR="009D297A" w:rsidRPr="00F22899">
        <w:rPr>
          <w:b/>
          <w:bCs/>
          <w:i w:val="0"/>
          <w:iCs w:val="0"/>
          <w:color w:val="auto"/>
          <w:sz w:val="24"/>
          <w:szCs w:val="24"/>
        </w:rPr>
        <w:t xml:space="preserve"> </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F22899">
        <w:rPr>
          <w:i w:val="0"/>
          <w:iCs w:val="0"/>
          <w:color w:val="auto"/>
          <w:sz w:val="24"/>
          <w:szCs w:val="24"/>
        </w:rPr>
        <w:t xml:space="preserve">As microempresas e empresas de pequeno porte impedidas de optar pelo Simples Nacional, ante as vedações previstas na </w:t>
      </w:r>
      <w:hyperlink r:id="rId34" w:history="1">
        <w:r w:rsidR="00A84702" w:rsidRPr="00F22899">
          <w:rPr>
            <w:rStyle w:val="Hyperlink"/>
            <w:i w:val="0"/>
            <w:iCs w:val="0"/>
            <w:sz w:val="24"/>
            <w:szCs w:val="24"/>
          </w:rPr>
          <w:t>Lei Complementar nº 123, de 2006</w:t>
        </w:r>
      </w:hyperlink>
      <w:r w:rsidRPr="00F22899">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52385108"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F22899">
        <w:rPr>
          <w:color w:val="auto"/>
          <w:sz w:val="24"/>
          <w:szCs w:val="24"/>
        </w:rPr>
        <w:t xml:space="preserve">Se o Contratado não realizar espontaneamente o requerimento de que trata </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caberá ao ente público </w:t>
      </w:r>
      <w:r w:rsidR="00700E5B" w:rsidRPr="00F22899">
        <w:rPr>
          <w:b/>
          <w:color w:val="auto"/>
          <w:sz w:val="24"/>
          <w:szCs w:val="24"/>
        </w:rPr>
        <w:t>CONTRATANTE</w:t>
      </w:r>
      <w:r w:rsidRPr="00F22899">
        <w:rPr>
          <w:color w:val="auto"/>
          <w:sz w:val="24"/>
          <w:szCs w:val="24"/>
        </w:rPr>
        <w:t xml:space="preserve"> comunicar o fato ao órgão fazendário competente, solicitando que o Contratado seja excluído de ofício do Simples Nacional, nos termos do art. 29, inc. I, da </w:t>
      </w:r>
      <w:hyperlink r:id="rId36" w:history="1">
        <w:r w:rsidR="00A84702" w:rsidRPr="00F22899">
          <w:rPr>
            <w:rStyle w:val="Hyperlink"/>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7"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8"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lastRenderedPageBreak/>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D05A9F" w:rsidRPr="00F22899">
        <w:rPr>
          <w:b/>
          <w:bCs/>
          <w:color w:val="auto"/>
          <w:sz w:val="24"/>
          <w:szCs w:val="24"/>
        </w:rPr>
        <w:t xml:space="preserve">Valor </w:t>
      </w:r>
      <w:r w:rsidR="00284871" w:rsidRPr="00F22899">
        <w:rPr>
          <w:b/>
          <w:bCs/>
          <w:color w:val="auto"/>
          <w:sz w:val="24"/>
          <w:szCs w:val="24"/>
        </w:rPr>
        <w:t>Mensal</w:t>
      </w:r>
      <w:r w:rsidR="00D05A9F" w:rsidRPr="00F22899">
        <w:rPr>
          <w:b/>
          <w:bCs/>
          <w:color w:val="auto"/>
          <w:sz w:val="24"/>
          <w:szCs w:val="24"/>
        </w:rPr>
        <w:t xml:space="preserve">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34CC32F5"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F22899">
        <w:rPr>
          <w:b/>
          <w:bCs/>
          <w:color w:val="auto"/>
          <w:sz w:val="24"/>
          <w:szCs w:val="24"/>
        </w:rPr>
        <w:t xml:space="preserve">R$ </w:t>
      </w:r>
      <w:r w:rsidR="00562A1E" w:rsidRPr="00F22899">
        <w:rPr>
          <w:b/>
          <w:bCs/>
          <w:color w:val="auto"/>
          <w:sz w:val="24"/>
          <w:szCs w:val="24"/>
        </w:rPr>
        <w:t>6</w:t>
      </w:r>
      <w:r w:rsidR="008550FE" w:rsidRPr="00F22899">
        <w:rPr>
          <w:b/>
          <w:bCs/>
          <w:color w:val="auto"/>
          <w:sz w:val="24"/>
          <w:szCs w:val="24"/>
        </w:rPr>
        <w:t>5,00</w:t>
      </w:r>
      <w:r w:rsidR="008A2635" w:rsidRPr="00F22899">
        <w:rPr>
          <w:b/>
          <w:bCs/>
          <w:color w:val="auto"/>
          <w:sz w:val="24"/>
          <w:szCs w:val="24"/>
        </w:rPr>
        <w:t xml:space="preserve"> </w:t>
      </w:r>
      <w:r w:rsidRPr="00F22899">
        <w:rPr>
          <w:b/>
          <w:bCs/>
          <w:color w:val="auto"/>
          <w:sz w:val="24"/>
          <w:szCs w:val="24"/>
        </w:rPr>
        <w:t>(</w:t>
      </w:r>
      <w:r w:rsidR="00562A1E" w:rsidRPr="00F22899">
        <w:rPr>
          <w:b/>
          <w:bCs/>
          <w:color w:val="auto"/>
          <w:sz w:val="24"/>
          <w:szCs w:val="24"/>
        </w:rPr>
        <w:t>sessenta</w:t>
      </w:r>
      <w:r w:rsidR="008550FE" w:rsidRPr="00F22899">
        <w:rPr>
          <w:b/>
          <w:bCs/>
          <w:color w:val="auto"/>
          <w:sz w:val="24"/>
          <w:szCs w:val="24"/>
        </w:rPr>
        <w:t xml:space="preserve"> e cinco reais</w:t>
      </w:r>
      <w:r w:rsidRPr="00F22899">
        <w:rPr>
          <w:b/>
          <w:bCs/>
          <w:color w:val="auto"/>
          <w:sz w:val="24"/>
          <w:szCs w:val="24"/>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 xml:space="preserve">Definida a melhor proposta, se a diferença em relação à proposta classificada em segundo lugar for de pelo menos 5% (cinco por cento), o pregoeiro, </w:t>
      </w:r>
      <w:r w:rsidRPr="00F22899">
        <w:rPr>
          <w:sz w:val="24"/>
          <w:szCs w:val="24"/>
        </w:rPr>
        <w:lastRenderedPageBreak/>
        <w:t>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F22899">
          <w:rPr>
            <w:rStyle w:val="Hyperlink"/>
            <w:rFonts w:eastAsia="Zurich BT"/>
            <w:sz w:val="24"/>
            <w:szCs w:val="24"/>
          </w:rPr>
          <w:t>arts.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A melhor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lastRenderedPageBreak/>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40"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2"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 xml:space="preserve">A negociação poderá ser feita com os demais licitantes, segundo a ordem de classificação inicialmente estabelecida, quando o primeiro colocado, </w:t>
      </w:r>
      <w:r w:rsidRPr="00F22899">
        <w:rPr>
          <w:sz w:val="24"/>
          <w:szCs w:val="24"/>
        </w:rPr>
        <w:lastRenderedPageBreak/>
        <w:t>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t>Após a negociação do preço, o pregoeiro iniciará a fase de aceitação e julgamento da proposta.</w:t>
      </w:r>
      <w:bookmarkEnd w:id="19"/>
    </w:p>
    <w:p w14:paraId="780D9F47" w14:textId="77777777" w:rsidR="007A19B9" w:rsidRPr="00F22899" w:rsidRDefault="007A19B9"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Inidôneas e Suspensas - Ceis, mantido pela Controladoria-Geral da União (</w:t>
      </w:r>
      <w:hyperlink r:id="rId45"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Punidas – Cnep, mantido pela Controladoria-Geral da União (</w:t>
      </w:r>
      <w:hyperlink r:id="rId46"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7"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8"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9"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lastRenderedPageBreak/>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t>Caso atendidas as condições de participação, prosseguirá a análise da fase de julgamento da proposta classificada em primeiro lugar.</w:t>
      </w:r>
    </w:p>
    <w:bookmarkEnd w:id="29"/>
    <w:p w14:paraId="0B56BFFC" w14:textId="672350C9"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22899">
        <w:rPr>
          <w:b/>
          <w:bCs/>
          <w:sz w:val="24"/>
          <w:szCs w:val="24"/>
        </w:rPr>
        <w:t xml:space="preserve">itens </w:t>
      </w:r>
      <w:r w:rsidR="00CF655B" w:rsidRPr="00F22899">
        <w:rPr>
          <w:b/>
          <w:bCs/>
          <w:sz w:val="24"/>
          <w:szCs w:val="24"/>
        </w:rPr>
        <w:t>2</w:t>
      </w:r>
      <w:r w:rsidRPr="00F22899">
        <w:rPr>
          <w:b/>
          <w:bCs/>
          <w:sz w:val="24"/>
          <w:szCs w:val="24"/>
        </w:rPr>
        <w:t xml:space="preserve">.5 </w:t>
      </w:r>
      <w:r w:rsidRPr="00F22899">
        <w:rPr>
          <w:sz w:val="24"/>
          <w:szCs w:val="24"/>
        </w:rPr>
        <w:t xml:space="preserve">e </w:t>
      </w:r>
      <w:r w:rsidR="00CF655B" w:rsidRPr="00F22899">
        <w:rPr>
          <w:b/>
          <w:bCs/>
          <w:sz w:val="24"/>
          <w:szCs w:val="24"/>
        </w:rPr>
        <w:t>3</w:t>
      </w:r>
      <w:r w:rsidRPr="00F22899">
        <w:rPr>
          <w:b/>
          <w:bCs/>
          <w:sz w:val="24"/>
          <w:szCs w:val="24"/>
        </w:rPr>
        <w:t>.</w:t>
      </w:r>
      <w:r w:rsidR="004D634A" w:rsidRPr="00F22899">
        <w:rPr>
          <w:b/>
          <w:bCs/>
          <w:sz w:val="24"/>
          <w:szCs w:val="24"/>
        </w:rPr>
        <w:t>5</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lastRenderedPageBreak/>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Pr="00F22899" w:rsidRDefault="00A20351"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r w:rsidRPr="00F22899">
          <w:rPr>
            <w:rStyle w:val="Hyperlink"/>
            <w:sz w:val="24"/>
            <w:szCs w:val="24"/>
          </w:rPr>
          <w:t>arts.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 xml:space="preserve">A documentação exigida para fins de habilitação jurídica, fiscal, social e trabalhista e econômico-ﬁnanceira,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510506F9" w:rsidR="00530F99" w:rsidRPr="00F22899" w:rsidRDefault="00530F99" w:rsidP="000E71F7">
      <w:pPr>
        <w:pStyle w:val="Nivel3"/>
        <w:rPr>
          <w:sz w:val="24"/>
          <w:szCs w:val="24"/>
        </w:rPr>
      </w:pPr>
      <w:r w:rsidRPr="00F22899">
        <w:rPr>
          <w:sz w:val="24"/>
          <w:szCs w:val="24"/>
        </w:rPr>
        <w:t>No caso de consórcio de empresas, para efeito de habilitação técnica, será admitido o somatório dos quantitativos de cada consorciado;</w:t>
      </w:r>
    </w:p>
    <w:p w14:paraId="3C5A4852" w14:textId="1E89C7DC" w:rsidR="00530F99" w:rsidRPr="00F22899" w:rsidRDefault="00FF33B3" w:rsidP="00781F29">
      <w:pPr>
        <w:pStyle w:val="Nivel4"/>
        <w:ind w:left="900"/>
        <w:rPr>
          <w:color w:val="000000"/>
          <w:sz w:val="24"/>
          <w:szCs w:val="24"/>
        </w:rPr>
      </w:pPr>
      <w:r w:rsidRPr="00F22899">
        <w:rPr>
          <w:color w:val="000000"/>
          <w:sz w:val="24"/>
          <w:szCs w:val="24"/>
        </w:rPr>
        <w:t>A apresentação de certidões ou atestados de desempenho anterior emitido</w:t>
      </w:r>
      <w:r w:rsidR="00594044" w:rsidRPr="00F22899">
        <w:rPr>
          <w:color w:val="000000"/>
          <w:sz w:val="24"/>
          <w:szCs w:val="24"/>
        </w:rPr>
        <w:t>s</w:t>
      </w:r>
      <w:r w:rsidRPr="00F22899">
        <w:rPr>
          <w:color w:val="000000"/>
          <w:sz w:val="24"/>
          <w:szCs w:val="24"/>
        </w:rPr>
        <w:t xml:space="preserve"> em favor de consórcio do qual tenha feito parte será admitid</w:t>
      </w:r>
      <w:r w:rsidR="00797F2F" w:rsidRPr="00F22899">
        <w:rPr>
          <w:color w:val="000000"/>
          <w:sz w:val="24"/>
          <w:szCs w:val="24"/>
        </w:rPr>
        <w:t>a</w:t>
      </w:r>
      <w:r w:rsidRPr="00F22899">
        <w:rPr>
          <w:color w:val="000000"/>
          <w:sz w:val="24"/>
          <w:szCs w:val="24"/>
        </w:rPr>
        <w:t>, desde que atendidos os requisitos do art. 67, §§ 10 e 11, da Lei nº 14.133</w:t>
      </w:r>
      <w:r w:rsidR="00781F29" w:rsidRPr="00F22899">
        <w:rPr>
          <w:color w:val="000000"/>
          <w:sz w:val="24"/>
          <w:szCs w:val="24"/>
        </w:rPr>
        <w:t>, de 2021 e a disciplina sobre o tema.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2"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lastRenderedPageBreak/>
        <w:t xml:space="preserve">Havendo necessidade de realizar o cadastro prévio: </w:t>
      </w:r>
      <w:hyperlink r:id="rId53"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4"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5"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3"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3"/>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57"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4"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4"/>
    </w:p>
    <w:p w14:paraId="21188964" w14:textId="0BC75A20" w:rsidR="001167EF" w:rsidRPr="00F22899" w:rsidRDefault="001167EF" w:rsidP="00AE46C4">
      <w:pPr>
        <w:pStyle w:val="Nivel2"/>
        <w:ind w:left="0" w:firstLine="0"/>
        <w:rPr>
          <w:sz w:val="24"/>
          <w:szCs w:val="24"/>
        </w:rPr>
      </w:pPr>
      <w:bookmarkStart w:id="35"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5"/>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trabalhista listados no </w:t>
      </w:r>
      <w:r w:rsidR="00B73103" w:rsidRPr="00F22899">
        <w:rPr>
          <w:b/>
          <w:bCs/>
          <w:sz w:val="24"/>
          <w:szCs w:val="24"/>
        </w:rPr>
        <w:t xml:space="preserve">Apêndice </w:t>
      </w:r>
      <w:r w:rsidR="006E78A8" w:rsidRPr="00F22899">
        <w:rPr>
          <w:b/>
          <w:bCs/>
          <w:sz w:val="24"/>
          <w:szCs w:val="24"/>
        </w:rPr>
        <w:t>ao</w:t>
      </w:r>
      <w:r w:rsidR="006E78A8" w:rsidRPr="00F22899">
        <w:rPr>
          <w:sz w:val="24"/>
          <w:szCs w:val="24"/>
        </w:rPr>
        <w:t xml:space="preserve"> </w:t>
      </w:r>
      <w:r w:rsidR="00304688" w:rsidRPr="00F22899">
        <w:rPr>
          <w:b/>
          <w:bCs/>
          <w:sz w:val="24"/>
          <w:szCs w:val="24"/>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w:t>
      </w:r>
      <w:r w:rsidRPr="00F22899">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Pr="00F22899" w:rsidRDefault="00F22899"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6" w:name="_Toc135469233"/>
      <w:r w:rsidRPr="00F22899">
        <w:t>DOS RECURSOS</w:t>
      </w:r>
      <w:bookmarkEnd w:id="36"/>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F22899">
          <w:rPr>
            <w:rStyle w:val="Hyperlink"/>
            <w:sz w:val="24"/>
            <w:szCs w:val="24"/>
          </w:rPr>
          <w:t xml:space="preserve">art. 165 da </w:t>
        </w:r>
        <w:r w:rsidRPr="00F22899">
          <w:rPr>
            <w:rStyle w:val="Hyperlink"/>
            <w:color w:val="002060"/>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7" w:name="_Hlk135318381"/>
      <w:bookmarkStart w:id="38" w:name="_Hlk135315794"/>
      <w:r w:rsidRPr="00F22899">
        <w:rPr>
          <w:sz w:val="24"/>
          <w:szCs w:val="24"/>
        </w:rPr>
        <w:t>o prazo para a manifestação da intenção de recorrer não será inferior a 10 (dez) minutos;</w:t>
      </w:r>
      <w:bookmarkEnd w:id="37"/>
    </w:p>
    <w:bookmarkEnd w:id="38"/>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lastRenderedPageBreak/>
        <w:t>O andamento do processo poderá ser acompanhado pelos interessados no sítio eletrônico</w:t>
      </w:r>
      <w:r w:rsidR="004E5756" w:rsidRPr="00F22899">
        <w:rPr>
          <w:sz w:val="24"/>
          <w:szCs w:val="24"/>
        </w:rPr>
        <w:t xml:space="preserve"> </w:t>
      </w:r>
      <w:hyperlink r:id="rId59"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Pr="00F22899" w:rsidRDefault="007F2D3C"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39" w:name="_Toc135469234"/>
      <w:r w:rsidRPr="00F22899">
        <w:t>DAS INFRAÇÕES ADMINISTRATIVAS E SANÇÕES</w:t>
      </w:r>
      <w:bookmarkEnd w:id="39"/>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Pr="00F22899" w:rsidRDefault="00BE3AFC"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0" w:name="_Toc135469235"/>
      <w:r w:rsidRPr="00F22899">
        <w:t>DA IMPUGNAÇÃO AO EDITAL E DO PEDIDO DE ESCLARECIMENTO</w:t>
      </w:r>
      <w:bookmarkEnd w:id="40"/>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60"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61"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Pr="00F22899" w:rsidRDefault="00B74DE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1" w:name="_Toc135469236"/>
      <w:r w:rsidRPr="00F22899">
        <w:t>DAS DISPOSIÇÕES GERAIS</w:t>
      </w:r>
      <w:bookmarkEnd w:id="41"/>
    </w:p>
    <w:p w14:paraId="64BB97B9" w14:textId="77777777" w:rsidR="001167EF" w:rsidRPr="00F22899" w:rsidRDefault="001167EF" w:rsidP="00DF6A37">
      <w:pPr>
        <w:pStyle w:val="Nivel2"/>
        <w:widowControl w:val="0"/>
        <w:spacing w:before="50"/>
        <w:ind w:left="0" w:firstLine="0"/>
        <w:rPr>
          <w:sz w:val="24"/>
          <w:szCs w:val="24"/>
        </w:rPr>
      </w:pPr>
      <w:bookmarkStart w:id="42" w:name="_Hlk82473550"/>
      <w:r w:rsidRPr="00F22899">
        <w:rPr>
          <w:sz w:val="24"/>
          <w:szCs w:val="24"/>
        </w:rPr>
        <w:t xml:space="preserve">Exaurida a fase recursal, será observado o disposto no art. 71 da </w:t>
      </w:r>
      <w:hyperlink r:id="rId62"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lastRenderedPageBreak/>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3"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F22899" w:rsidRDefault="00A44BAD" w:rsidP="00A44BAD">
      <w:pPr>
        <w:pStyle w:val="Nvel4-R"/>
        <w:numPr>
          <w:ilvl w:val="3"/>
          <w:numId w:val="5"/>
        </w:numPr>
        <w:ind w:left="567" w:firstLine="0"/>
        <w:rPr>
          <w:i w:val="0"/>
          <w:iCs w:val="0"/>
          <w:color w:val="auto"/>
          <w:sz w:val="24"/>
          <w:szCs w:val="24"/>
        </w:rPr>
      </w:pPr>
      <w:r w:rsidRPr="00F22899">
        <w:rPr>
          <w:i w:val="0"/>
          <w:iCs w:val="0"/>
          <w:color w:val="auto"/>
          <w:sz w:val="24"/>
          <w:szCs w:val="24"/>
        </w:rPr>
        <w:t>Constitui(em), igualmente, condição(ões) para a celebração da contratação:</w:t>
      </w:r>
    </w:p>
    <w:p w14:paraId="064891A0" w14:textId="77777777" w:rsidR="00A44BAD" w:rsidRPr="00F22899" w:rsidRDefault="00A44BAD" w:rsidP="00A44BAD">
      <w:pPr>
        <w:pStyle w:val="Nivel5"/>
        <w:numPr>
          <w:ilvl w:val="0"/>
          <w:numId w:val="0"/>
        </w:numPr>
        <w:ind w:left="851"/>
        <w:rPr>
          <w:sz w:val="24"/>
          <w:szCs w:val="24"/>
        </w:rPr>
      </w:pPr>
      <w:r w:rsidRPr="00F22899">
        <w:rPr>
          <w:sz w:val="24"/>
          <w:szCs w:val="24"/>
        </w:rPr>
        <w:t xml:space="preserve">f.1) a indicação de gestor encarregado de representar o adjudicatário com exclusividade perante o </w:t>
      </w:r>
      <w:r w:rsidRPr="00F22899">
        <w:rPr>
          <w:b/>
          <w:sz w:val="24"/>
          <w:szCs w:val="24"/>
        </w:rPr>
        <w:t>CONTRATANTE</w:t>
      </w:r>
      <w:r w:rsidRPr="00F22899">
        <w:rPr>
          <w:sz w:val="24"/>
          <w:szCs w:val="24"/>
        </w:rPr>
        <w:t>, caso se trate de sociedade cooperativa.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lastRenderedPageBreak/>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4"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5"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66"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22899" w:rsidRDefault="001167EF" w:rsidP="005118DC">
      <w:pPr>
        <w:pStyle w:val="Nivel3"/>
        <w:rPr>
          <w:sz w:val="24"/>
          <w:szCs w:val="24"/>
        </w:rPr>
      </w:pPr>
      <w:r w:rsidRPr="00F22899">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68"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2"/>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43A18CF2" w14:textId="31FC1719" w:rsidR="00C777FD" w:rsidRPr="00F22899" w:rsidRDefault="00C777FD">
      <w:pPr>
        <w:rPr>
          <w:rFonts w:cs="Arial"/>
          <w:b/>
          <w:bCs/>
        </w:rPr>
      </w:pPr>
    </w:p>
    <w:p w14:paraId="5223DFEE" w14:textId="77777777" w:rsidR="000F1642" w:rsidRPr="00F22899" w:rsidRDefault="000F1642" w:rsidP="009C6BC6">
      <w:pPr>
        <w:rPr>
          <w:rFonts w:cs="Arial"/>
          <w:b/>
          <w:bCs/>
        </w:rPr>
      </w:pPr>
    </w:p>
    <w:p w14:paraId="0D7FCD6E" w14:textId="77777777" w:rsidR="000B453E" w:rsidRPr="00F22899" w:rsidRDefault="000B453E" w:rsidP="003B7E50">
      <w:pPr>
        <w:pStyle w:val="ANEXO"/>
        <w:rPr>
          <w:rFonts w:eastAsiaTheme="majorEastAsia"/>
        </w:rPr>
      </w:pPr>
      <w:r w:rsidRPr="00F22899">
        <w:rPr>
          <w:rFonts w:eastAsiaTheme="majorEastAsia"/>
        </w:rPr>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5D17BE32" w14:textId="77777777" w:rsidR="000B453E" w:rsidRPr="00F22899" w:rsidRDefault="000B453E" w:rsidP="00797EC4">
      <w:pPr>
        <w:jc w:val="both"/>
        <w:rPr>
          <w:rFonts w:cs="Arial"/>
          <w:b/>
        </w:rPr>
      </w:pPr>
    </w:p>
    <w:p w14:paraId="58C12EA5" w14:textId="77777777" w:rsidR="000B453E" w:rsidRPr="00F22899" w:rsidRDefault="000B453E" w:rsidP="00797EC4">
      <w:pPr>
        <w:jc w:val="both"/>
        <w:rPr>
          <w:rFonts w:cs="Arial"/>
          <w:b/>
        </w:rPr>
      </w:pPr>
    </w:p>
    <w:p w14:paraId="2D77019F" w14:textId="77777777" w:rsidR="000B453E" w:rsidRPr="00F22899" w:rsidRDefault="000B453E" w:rsidP="00797EC4">
      <w:pPr>
        <w:jc w:val="both"/>
        <w:rPr>
          <w:rFonts w:cs="Arial"/>
          <w:b/>
        </w:rPr>
      </w:pPr>
      <w:bookmarkStart w:id="43" w:name="_Hlk215491874"/>
    </w:p>
    <w:bookmarkEnd w:id="43"/>
    <w:p w14:paraId="3B0133B7" w14:textId="77777777" w:rsidR="007C599C" w:rsidRPr="00F22899" w:rsidRDefault="007C599C" w:rsidP="007C599C">
      <w:pPr>
        <w:rPr>
          <w:rFonts w:eastAsia="Arial" w:cs="Arial"/>
          <w:color w:val="000000" w:themeColor="text1"/>
        </w:rPr>
      </w:pPr>
      <w:r w:rsidRPr="00F22899">
        <w:rPr>
          <w:rFonts w:eastAsia="Arial" w:cs="Arial"/>
          <w:b/>
          <w:bCs/>
          <w:color w:val="000000" w:themeColor="text1"/>
        </w:rPr>
        <w:t>Objeto</w:t>
      </w:r>
      <w:r w:rsidRPr="00F22899">
        <w:rPr>
          <w:rFonts w:eastAsia="Arial" w:cs="Arial"/>
          <w:color w:val="000000" w:themeColor="text1"/>
        </w:rPr>
        <w:t xml:space="preserve">: Extensão de garantia e suporte técnico por 24 meses para switches Edge-Core, modelos </w:t>
      </w:r>
      <w:r w:rsidRPr="00F22899">
        <w:rPr>
          <w:rFonts w:eastAsia="Arial" w:cs="Arial"/>
          <w:i/>
          <w:iCs/>
          <w:color w:val="000000" w:themeColor="text1"/>
        </w:rPr>
        <w:t>ECS2100-28PP e ECS2100-28T.</w:t>
      </w:r>
    </w:p>
    <w:p w14:paraId="3829D4BD" w14:textId="77777777" w:rsidR="007C599C" w:rsidRPr="00F22899" w:rsidRDefault="007C599C" w:rsidP="007C599C">
      <w:pPr>
        <w:rPr>
          <w:rFonts w:eastAsia="Arial" w:cs="Arial"/>
          <w:color w:val="000000" w:themeColor="text1"/>
        </w:rPr>
      </w:pPr>
    </w:p>
    <w:p w14:paraId="37D327A9" w14:textId="77777777" w:rsidR="007C599C" w:rsidRPr="00F22899" w:rsidRDefault="007C599C" w:rsidP="00730B96">
      <w:pPr>
        <w:pStyle w:val="PargrafodaLista"/>
        <w:numPr>
          <w:ilvl w:val="0"/>
          <w:numId w:val="37"/>
        </w:numPr>
        <w:spacing w:after="200" w:line="360" w:lineRule="auto"/>
        <w:ind w:left="426" w:hanging="426"/>
        <w:jc w:val="both"/>
        <w:rPr>
          <w:rFonts w:ascii="Arial" w:hAnsi="Arial" w:cs="Arial"/>
        </w:rPr>
      </w:pPr>
      <w:r w:rsidRPr="00F22899">
        <w:rPr>
          <w:rFonts w:ascii="Arial" w:eastAsia="Arial" w:hAnsi="Arial" w:cs="Arial"/>
          <w:b/>
          <w:bCs/>
          <w:color w:val="000000" w:themeColor="text1"/>
        </w:rPr>
        <w:t>Fundamentação e descrição da necessidade da contratação</w:t>
      </w:r>
    </w:p>
    <w:p w14:paraId="3AA53F6F" w14:textId="77777777" w:rsidR="007C599C" w:rsidRPr="00F22899" w:rsidRDefault="007C599C" w:rsidP="007C599C">
      <w:pPr>
        <w:jc w:val="both"/>
        <w:rPr>
          <w:rFonts w:eastAsia="Arial" w:cs="Arial"/>
          <w:color w:val="000000" w:themeColor="text1"/>
        </w:rPr>
      </w:pPr>
      <w:r w:rsidRPr="00F22899">
        <w:rPr>
          <w:rFonts w:eastAsia="Arial" w:cs="Arial"/>
          <w:color w:val="000000" w:themeColor="text1"/>
        </w:rPr>
        <w:t>A contratação de serviços de garantia e suporte para os switches de rede do TCESP é necessária para assegurar o funcionamento contínuo da infraestrutura de TIC da instituição. Esses equipamentos são essenciais para a comunicação entre computadores, sistemas corporativos, serviços online e acesso à Internet, sendo fundamentais para a execução das atividades administrativas e de fiscalização do Tribunal.</w:t>
      </w:r>
    </w:p>
    <w:p w14:paraId="707F5246" w14:textId="77777777" w:rsidR="007C599C" w:rsidRPr="00F22899" w:rsidRDefault="007C599C" w:rsidP="007C599C">
      <w:pPr>
        <w:jc w:val="both"/>
        <w:rPr>
          <w:rFonts w:eastAsia="Arial" w:cs="Arial"/>
          <w:color w:val="000000" w:themeColor="text1"/>
        </w:rPr>
      </w:pPr>
      <w:r w:rsidRPr="00F22899">
        <w:rPr>
          <w:rFonts w:eastAsia="Arial" w:cs="Arial"/>
          <w:color w:val="000000" w:themeColor="text1"/>
        </w:rPr>
        <w:t>Considerando que a maior parte dos switches em uso foi adquirida em 2018 e que eventual falha pode causar interrupções significativas nas atividades do órgão, faz-se necessária a manutenção de contrato especializado que possibilite suporte técnico, reparo e substituição de equipamentos defeituosos, garantindo a disponibilidade, segurança e estabilidade da rede corporativa.</w:t>
      </w:r>
    </w:p>
    <w:p w14:paraId="5F84362C" w14:textId="77777777" w:rsidR="007C599C" w:rsidRPr="00F22899" w:rsidRDefault="007C599C" w:rsidP="007C599C">
      <w:pPr>
        <w:pStyle w:val="PargrafodaLista"/>
        <w:spacing w:after="200"/>
        <w:ind w:left="426" w:hanging="360"/>
        <w:jc w:val="both"/>
        <w:rPr>
          <w:rFonts w:ascii="Arial" w:eastAsia="Arial" w:hAnsi="Arial" w:cs="Arial"/>
          <w:b/>
          <w:bCs/>
          <w:color w:val="000000" w:themeColor="text1"/>
        </w:rPr>
      </w:pPr>
    </w:p>
    <w:p w14:paraId="6E1F21CE" w14:textId="77777777" w:rsidR="007C599C" w:rsidRPr="00F22899" w:rsidRDefault="007C599C" w:rsidP="00730B96">
      <w:pPr>
        <w:pStyle w:val="PargrafodaLista"/>
        <w:numPr>
          <w:ilvl w:val="0"/>
          <w:numId w:val="37"/>
        </w:numPr>
        <w:spacing w:after="200" w:line="360" w:lineRule="auto"/>
        <w:ind w:left="426" w:hanging="426"/>
        <w:jc w:val="both"/>
        <w:rPr>
          <w:rFonts w:ascii="Arial" w:eastAsia="Arial" w:hAnsi="Arial" w:cs="Arial"/>
          <w:color w:val="000000" w:themeColor="text1"/>
        </w:rPr>
      </w:pPr>
      <w:r w:rsidRPr="00F22899">
        <w:rPr>
          <w:rFonts w:ascii="Arial" w:eastAsia="Arial" w:hAnsi="Arial" w:cs="Arial"/>
          <w:b/>
          <w:bCs/>
          <w:color w:val="000000" w:themeColor="text1"/>
        </w:rPr>
        <w:t>Extensão da garantia e suporte técnico por 24 meses</w:t>
      </w:r>
    </w:p>
    <w:p w14:paraId="3B60C449" w14:textId="77777777" w:rsidR="007C599C" w:rsidRPr="00F22899" w:rsidRDefault="007C599C" w:rsidP="00730B96">
      <w:pPr>
        <w:pStyle w:val="PargrafodaLista"/>
        <w:numPr>
          <w:ilvl w:val="1"/>
          <w:numId w:val="38"/>
        </w:numPr>
        <w:spacing w:after="200" w:line="360" w:lineRule="auto"/>
        <w:ind w:left="0" w:firstLine="0"/>
        <w:jc w:val="both"/>
        <w:rPr>
          <w:rFonts w:ascii="Arial" w:eastAsia="Arial" w:hAnsi="Arial" w:cs="Arial"/>
          <w:color w:val="000000" w:themeColor="text1"/>
        </w:rPr>
      </w:pPr>
      <w:r w:rsidRPr="00F22899">
        <w:rPr>
          <w:rFonts w:ascii="Arial" w:eastAsia="Arial" w:hAnsi="Arial" w:cs="Arial"/>
          <w:color w:val="000000" w:themeColor="text1"/>
        </w:rPr>
        <w:t>A CONTRATADA deverá fornecer os serviços de extensão de garantia e suporte técnico para os 143 equipamentos relacionados na tabela 1 pelo período de 24 meses:</w:t>
      </w:r>
    </w:p>
    <w:p w14:paraId="0A570674" w14:textId="77777777" w:rsidR="007C599C" w:rsidRPr="00F22899" w:rsidRDefault="007C599C" w:rsidP="007C599C">
      <w:pPr>
        <w:pStyle w:val="PargrafodaLista"/>
        <w:ind w:left="1440"/>
        <w:jc w:val="both"/>
        <w:rPr>
          <w:rFonts w:ascii="Arial" w:eastAsia="Arial" w:hAnsi="Arial" w:cs="Arial"/>
          <w:color w:val="000000" w:themeColor="text1"/>
        </w:rPr>
      </w:pPr>
    </w:p>
    <w:tbl>
      <w:tblPr>
        <w:tblStyle w:val="TabeladeGrade4-nfase11"/>
        <w:tblW w:w="0" w:type="auto"/>
        <w:tblLook w:val="04A0" w:firstRow="1" w:lastRow="0" w:firstColumn="1" w:lastColumn="0" w:noHBand="0" w:noVBand="1"/>
      </w:tblPr>
      <w:tblGrid>
        <w:gridCol w:w="2550"/>
        <w:gridCol w:w="2235"/>
      </w:tblGrid>
      <w:tr w:rsidR="007C599C" w:rsidRPr="00F22899" w14:paraId="5A9DE94B" w14:textId="77777777" w:rsidTr="00B46359">
        <w:trPr>
          <w:cnfStyle w:val="100000000000" w:firstRow="1" w:lastRow="0" w:firstColumn="0" w:lastColumn="0" w:oddVBand="0" w:evenVBand="0" w:oddHBand="0"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550" w:type="dxa"/>
          </w:tcPr>
          <w:p w14:paraId="479F532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color w:val="000000" w:themeColor="text1"/>
                <w:sz w:val="20"/>
                <w:szCs w:val="20"/>
              </w:rPr>
              <w:t>MODELO</w:t>
            </w:r>
          </w:p>
        </w:tc>
        <w:tc>
          <w:tcPr>
            <w:tcW w:w="2235" w:type="dxa"/>
          </w:tcPr>
          <w:p w14:paraId="4644DB4D" w14:textId="77777777" w:rsidR="007C599C" w:rsidRPr="00F22899" w:rsidRDefault="007C599C" w:rsidP="00B46359">
            <w:pPr>
              <w:jc w:val="center"/>
              <w:cnfStyle w:val="100000000000" w:firstRow="1"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NÚMERO DE SÉRIE</w:t>
            </w:r>
          </w:p>
        </w:tc>
      </w:tr>
      <w:tr w:rsidR="007C599C" w:rsidRPr="00F22899" w14:paraId="3F89B01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0BD7A8"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1C5D3A13"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EC1816000555</w:t>
            </w:r>
          </w:p>
        </w:tc>
      </w:tr>
      <w:tr w:rsidR="007C599C" w:rsidRPr="00F22899" w14:paraId="37E60B5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34226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0B18223C"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EC1816000542</w:t>
            </w:r>
          </w:p>
        </w:tc>
      </w:tr>
      <w:tr w:rsidR="007C599C" w:rsidRPr="00F22899" w14:paraId="3C7874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4E2DFA"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45467EBA"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EC1816000812</w:t>
            </w:r>
          </w:p>
        </w:tc>
      </w:tr>
      <w:tr w:rsidR="007C599C" w:rsidRPr="00F22899" w14:paraId="28E5C25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0D8436"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45960FB7"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EC2230001066</w:t>
            </w:r>
          </w:p>
        </w:tc>
      </w:tr>
      <w:tr w:rsidR="007C599C" w:rsidRPr="00F22899" w14:paraId="3DCD828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15C40F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1B343B24"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EC1845002214</w:t>
            </w:r>
          </w:p>
        </w:tc>
      </w:tr>
      <w:tr w:rsidR="007C599C" w:rsidRPr="00F22899" w14:paraId="2228D3C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0158CED"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25CC1AB2"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EC1816000776</w:t>
            </w:r>
          </w:p>
        </w:tc>
      </w:tr>
      <w:tr w:rsidR="007C599C" w:rsidRPr="00F22899" w14:paraId="11605AC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51BDE8"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41EF38BC"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EC1816000611</w:t>
            </w:r>
          </w:p>
        </w:tc>
      </w:tr>
      <w:tr w:rsidR="007C599C" w:rsidRPr="00F22899" w14:paraId="1D09512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886DC35"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28BAB047"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EC1816000546</w:t>
            </w:r>
          </w:p>
        </w:tc>
      </w:tr>
      <w:tr w:rsidR="007C599C" w:rsidRPr="00F22899" w14:paraId="5441E2B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7B62AC"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5D850C9E"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EC1816000591</w:t>
            </w:r>
          </w:p>
        </w:tc>
      </w:tr>
      <w:tr w:rsidR="007C599C" w:rsidRPr="00F22899" w14:paraId="052F228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A34DBC"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59EA1B88"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EC1816000503</w:t>
            </w:r>
          </w:p>
        </w:tc>
      </w:tr>
      <w:tr w:rsidR="007C599C" w:rsidRPr="00F22899" w14:paraId="429C289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C4C3AA7"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13731FEB"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EC1816000582</w:t>
            </w:r>
          </w:p>
        </w:tc>
      </w:tr>
      <w:tr w:rsidR="007C599C" w:rsidRPr="00F22899" w14:paraId="3608BAB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CE788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3AF3CCE8"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EC1816000522</w:t>
            </w:r>
          </w:p>
        </w:tc>
      </w:tr>
      <w:tr w:rsidR="007C599C" w:rsidRPr="00F22899" w14:paraId="2BB097D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F007E7"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1E6BE157"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EC1816000906</w:t>
            </w:r>
          </w:p>
        </w:tc>
      </w:tr>
      <w:tr w:rsidR="007C599C" w:rsidRPr="00F22899" w14:paraId="48A7668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BD75F6"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F631EF4"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EC1816000524</w:t>
            </w:r>
          </w:p>
        </w:tc>
      </w:tr>
      <w:tr w:rsidR="007C599C" w:rsidRPr="00F22899" w14:paraId="499D6B8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9146A68"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lastRenderedPageBreak/>
              <w:t>ECS2100-28PP</w:t>
            </w:r>
          </w:p>
        </w:tc>
        <w:tc>
          <w:tcPr>
            <w:tcW w:w="2235" w:type="dxa"/>
          </w:tcPr>
          <w:p w14:paraId="7F43082C"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EC1816000588</w:t>
            </w:r>
          </w:p>
        </w:tc>
      </w:tr>
      <w:tr w:rsidR="007C599C" w:rsidRPr="00F22899" w14:paraId="19F62E7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73226E1"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1A0A589D"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EC1816000533</w:t>
            </w:r>
          </w:p>
        </w:tc>
      </w:tr>
      <w:tr w:rsidR="007C599C" w:rsidRPr="00F22899" w14:paraId="4352A53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61644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774F96A1"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EC1816000688</w:t>
            </w:r>
          </w:p>
        </w:tc>
      </w:tr>
      <w:tr w:rsidR="007C599C" w:rsidRPr="00F22899" w14:paraId="4623B27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98D2D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05DE8F14"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EC1816000733</w:t>
            </w:r>
          </w:p>
        </w:tc>
      </w:tr>
      <w:tr w:rsidR="007C599C" w:rsidRPr="00F22899" w14:paraId="42A32AC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82E5B5"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52B34677"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EC1816000625</w:t>
            </w:r>
          </w:p>
        </w:tc>
      </w:tr>
      <w:tr w:rsidR="007C599C" w:rsidRPr="00F22899" w14:paraId="3B76320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AD158C"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73205BFF"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EC1816000915</w:t>
            </w:r>
          </w:p>
        </w:tc>
      </w:tr>
      <w:tr w:rsidR="007C599C" w:rsidRPr="00F22899" w14:paraId="11D545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6B3CF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D0FCA6A"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EC1816000922</w:t>
            </w:r>
          </w:p>
        </w:tc>
      </w:tr>
      <w:tr w:rsidR="007C599C" w:rsidRPr="00F22899" w14:paraId="79180E4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CB0B17"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317538FD"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EC1816000641</w:t>
            </w:r>
          </w:p>
        </w:tc>
      </w:tr>
      <w:tr w:rsidR="007C599C" w:rsidRPr="00F22899" w14:paraId="16F1219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AE7FDB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20FCA275"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EC1816000586</w:t>
            </w:r>
          </w:p>
        </w:tc>
      </w:tr>
      <w:tr w:rsidR="007C599C" w:rsidRPr="00F22899" w14:paraId="032450E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BA29BC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8403B00"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EC1816000446</w:t>
            </w:r>
          </w:p>
        </w:tc>
      </w:tr>
      <w:tr w:rsidR="007C599C" w:rsidRPr="00F22899" w14:paraId="40318CB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41A3D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283624E1"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EC1816000650</w:t>
            </w:r>
          </w:p>
        </w:tc>
      </w:tr>
      <w:tr w:rsidR="007C599C" w:rsidRPr="00F22899" w14:paraId="0285142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EF9B6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4E287E60"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EC1816000554</w:t>
            </w:r>
          </w:p>
        </w:tc>
      </w:tr>
      <w:tr w:rsidR="007C599C" w:rsidRPr="00F22899" w14:paraId="1E2F576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663BA05"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7AE42A15"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EC1816000526</w:t>
            </w:r>
          </w:p>
        </w:tc>
      </w:tr>
      <w:tr w:rsidR="007C599C" w:rsidRPr="00F22899" w14:paraId="347F0E5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939A46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5363BE0E"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EC1816000610</w:t>
            </w:r>
          </w:p>
        </w:tc>
      </w:tr>
      <w:tr w:rsidR="007C599C" w:rsidRPr="00F22899" w14:paraId="05B9DA3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5688C9"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57CA44AF"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EC1816000561</w:t>
            </w:r>
          </w:p>
        </w:tc>
      </w:tr>
      <w:tr w:rsidR="007C599C" w:rsidRPr="00F22899" w14:paraId="26C99391"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F57EB8"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760B33A7"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EC1816000557</w:t>
            </w:r>
          </w:p>
        </w:tc>
      </w:tr>
      <w:tr w:rsidR="007C599C" w:rsidRPr="00F22899" w14:paraId="5AAE724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E2EEBE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091DE387"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EC1816000872</w:t>
            </w:r>
          </w:p>
        </w:tc>
      </w:tr>
      <w:tr w:rsidR="007C599C" w:rsidRPr="00F22899" w14:paraId="743161B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1621B0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5BB2C4B6"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EC1816000659</w:t>
            </w:r>
          </w:p>
        </w:tc>
      </w:tr>
      <w:tr w:rsidR="007C599C" w:rsidRPr="00F22899" w14:paraId="3289AC7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7F97E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2AF27545"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EC1816000592</w:t>
            </w:r>
          </w:p>
        </w:tc>
      </w:tr>
      <w:tr w:rsidR="007C599C" w:rsidRPr="00F22899" w14:paraId="7750165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A90C6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7E4D5202"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EC1816000514</w:t>
            </w:r>
          </w:p>
        </w:tc>
      </w:tr>
      <w:tr w:rsidR="007C599C" w:rsidRPr="00F22899" w14:paraId="1EB8666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6757B3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7405D48F"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EC1816000538</w:t>
            </w:r>
          </w:p>
        </w:tc>
      </w:tr>
      <w:tr w:rsidR="007C599C" w:rsidRPr="00F22899" w14:paraId="49DA924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3CC84C"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DDCC766"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EC1816000657</w:t>
            </w:r>
          </w:p>
        </w:tc>
      </w:tr>
      <w:tr w:rsidR="007C599C" w:rsidRPr="00F22899" w14:paraId="6E31F58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12BBD16"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601CD68"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EC1816000806</w:t>
            </w:r>
          </w:p>
        </w:tc>
      </w:tr>
      <w:tr w:rsidR="007C599C" w:rsidRPr="00F22899" w14:paraId="613BA15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A45731"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74B1BA0E"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EC1816000602</w:t>
            </w:r>
          </w:p>
        </w:tc>
      </w:tr>
      <w:tr w:rsidR="007C599C" w:rsidRPr="00F22899" w14:paraId="260E8CD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A8B8E8"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2ECA6843"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EC1816000469</w:t>
            </w:r>
          </w:p>
        </w:tc>
      </w:tr>
      <w:tr w:rsidR="007C599C" w:rsidRPr="00F22899" w14:paraId="3A4993B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73EA87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59D0CCB1"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EC1816000918</w:t>
            </w:r>
          </w:p>
        </w:tc>
      </w:tr>
      <w:tr w:rsidR="007C599C" w:rsidRPr="00F22899" w14:paraId="732B78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B5BA03"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5DADE4B2"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EC1816000535</w:t>
            </w:r>
          </w:p>
        </w:tc>
      </w:tr>
      <w:tr w:rsidR="007C599C" w:rsidRPr="00F22899" w14:paraId="331F982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AE255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4DAA602"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EC1816000792</w:t>
            </w:r>
          </w:p>
        </w:tc>
      </w:tr>
      <w:tr w:rsidR="007C599C" w:rsidRPr="00F22899" w14:paraId="66F79ABF"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1D12EB"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1C6B99CA"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EC1816000871</w:t>
            </w:r>
          </w:p>
        </w:tc>
      </w:tr>
      <w:tr w:rsidR="007C599C" w:rsidRPr="00F22899" w14:paraId="3370C3C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3F86C5A"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2C617FCE"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EC1816000541</w:t>
            </w:r>
          </w:p>
        </w:tc>
      </w:tr>
      <w:tr w:rsidR="007C599C" w:rsidRPr="00F22899" w14:paraId="127FBD4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1356C7"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8F4CD95"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EC1816000900</w:t>
            </w:r>
          </w:p>
        </w:tc>
      </w:tr>
      <w:tr w:rsidR="007C599C" w:rsidRPr="00F22899" w14:paraId="025A9AD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98DE33A"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3530102"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EC1816000453</w:t>
            </w:r>
          </w:p>
        </w:tc>
      </w:tr>
      <w:tr w:rsidR="007C599C" w:rsidRPr="00F22899" w14:paraId="56F39B7F"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8F41B2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77C18AB8"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EC1816000843</w:t>
            </w:r>
          </w:p>
        </w:tc>
      </w:tr>
      <w:tr w:rsidR="007C599C" w:rsidRPr="00F22899" w14:paraId="2F2B237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A12B48"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74064251"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EC1816000616</w:t>
            </w:r>
          </w:p>
        </w:tc>
      </w:tr>
      <w:tr w:rsidR="007C599C" w:rsidRPr="00F22899" w14:paraId="5864717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FCB126"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0D24D0A1"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EC1816000629</w:t>
            </w:r>
          </w:p>
        </w:tc>
      </w:tr>
      <w:tr w:rsidR="007C599C" w:rsidRPr="00F22899" w14:paraId="48798BE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61352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4C3FD920"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EC1816000765</w:t>
            </w:r>
          </w:p>
        </w:tc>
      </w:tr>
      <w:tr w:rsidR="007C599C" w:rsidRPr="00F22899" w14:paraId="2CC3975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F9BAC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7C7EEFD4"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EC1816000879</w:t>
            </w:r>
          </w:p>
        </w:tc>
      </w:tr>
      <w:tr w:rsidR="007C599C" w:rsidRPr="00F22899" w14:paraId="61C59C2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90EFA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1465206"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EC1816000607</w:t>
            </w:r>
          </w:p>
        </w:tc>
      </w:tr>
      <w:tr w:rsidR="007C599C" w:rsidRPr="00F22899" w14:paraId="2F1FA6D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504543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421EB557"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EC1816000851</w:t>
            </w:r>
          </w:p>
        </w:tc>
      </w:tr>
      <w:tr w:rsidR="007C599C" w:rsidRPr="00F22899" w14:paraId="45C4886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5076F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5F010E2"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EC1816000853</w:t>
            </w:r>
          </w:p>
        </w:tc>
      </w:tr>
      <w:tr w:rsidR="007C599C" w:rsidRPr="00F22899" w14:paraId="28A50C8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B13973"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6CF5B170"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EC1816000847</w:t>
            </w:r>
          </w:p>
        </w:tc>
      </w:tr>
      <w:tr w:rsidR="007C599C" w:rsidRPr="00F22899" w14:paraId="15B6737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DE4DD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115C1C4D"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EC1816000505</w:t>
            </w:r>
          </w:p>
        </w:tc>
      </w:tr>
      <w:tr w:rsidR="007C599C" w:rsidRPr="00F22899" w14:paraId="4CDA1E0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79611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328FAC84"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EC1816000642</w:t>
            </w:r>
          </w:p>
        </w:tc>
      </w:tr>
      <w:tr w:rsidR="007C599C" w:rsidRPr="00F22899" w14:paraId="59EC592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BE6607"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lastRenderedPageBreak/>
              <w:t>ECS2100-28PP</w:t>
            </w:r>
          </w:p>
        </w:tc>
        <w:tc>
          <w:tcPr>
            <w:tcW w:w="2235" w:type="dxa"/>
          </w:tcPr>
          <w:p w14:paraId="315D0DEF"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EC1816000773</w:t>
            </w:r>
          </w:p>
        </w:tc>
      </w:tr>
      <w:tr w:rsidR="007C599C" w:rsidRPr="00F22899" w14:paraId="150A218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25D489"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555766A8"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EC1816000913</w:t>
            </w:r>
          </w:p>
        </w:tc>
      </w:tr>
      <w:tr w:rsidR="007C599C" w:rsidRPr="00F22899" w14:paraId="74DBCE3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B54AD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ECS2100-28PP</w:t>
            </w:r>
          </w:p>
        </w:tc>
        <w:tc>
          <w:tcPr>
            <w:tcW w:w="2235" w:type="dxa"/>
          </w:tcPr>
          <w:p w14:paraId="06047A7D"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EC1816000823</w:t>
            </w:r>
          </w:p>
        </w:tc>
      </w:tr>
      <w:tr w:rsidR="007C599C" w:rsidRPr="00F22899" w14:paraId="37521C2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F833F1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91936A4"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EC1811000197</w:t>
            </w:r>
          </w:p>
        </w:tc>
      </w:tr>
      <w:tr w:rsidR="007C599C" w:rsidRPr="00F22899" w14:paraId="505DE9E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0DDCB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2D8C082"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EC1811000449</w:t>
            </w:r>
          </w:p>
        </w:tc>
      </w:tr>
      <w:tr w:rsidR="007C599C" w:rsidRPr="00F22899" w14:paraId="2939F07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E34958"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3817A34"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EC1811000318</w:t>
            </w:r>
          </w:p>
        </w:tc>
      </w:tr>
      <w:tr w:rsidR="007C599C" w:rsidRPr="00F22899" w14:paraId="7827D43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EC9C078"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CE995E3"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EC1811000181</w:t>
            </w:r>
          </w:p>
        </w:tc>
      </w:tr>
      <w:tr w:rsidR="007C599C" w:rsidRPr="00F22899" w14:paraId="1B4EE36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B054F5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5C2C010"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EC1811000420</w:t>
            </w:r>
          </w:p>
        </w:tc>
      </w:tr>
      <w:tr w:rsidR="007C599C" w:rsidRPr="00F22899" w14:paraId="45B5956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C76CC19"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3480A137"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EC1811000211</w:t>
            </w:r>
          </w:p>
        </w:tc>
      </w:tr>
      <w:tr w:rsidR="007C599C" w:rsidRPr="00F22899" w14:paraId="2A75B55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320CED"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3526BEE2"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EC1811000320</w:t>
            </w:r>
          </w:p>
        </w:tc>
      </w:tr>
      <w:tr w:rsidR="007C599C" w:rsidRPr="00F22899" w14:paraId="053931F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BA0719"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BAF0AAB"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EC1811000470</w:t>
            </w:r>
          </w:p>
        </w:tc>
      </w:tr>
      <w:tr w:rsidR="007C599C" w:rsidRPr="00F22899" w14:paraId="302B303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3FA3A1"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A7546D4"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EC1811000439</w:t>
            </w:r>
          </w:p>
        </w:tc>
      </w:tr>
      <w:tr w:rsidR="007C599C" w:rsidRPr="00F22899" w14:paraId="5A44739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3E5C231"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20579038"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EC1811000196</w:t>
            </w:r>
          </w:p>
        </w:tc>
      </w:tr>
      <w:tr w:rsidR="007C599C" w:rsidRPr="00F22899" w14:paraId="7A82828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1300A9"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70D0B97"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EC1811000258</w:t>
            </w:r>
          </w:p>
        </w:tc>
      </w:tr>
      <w:tr w:rsidR="007C599C" w:rsidRPr="00F22899" w14:paraId="54AFA41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D6A41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46152BA"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EC1811000462</w:t>
            </w:r>
          </w:p>
        </w:tc>
      </w:tr>
      <w:tr w:rsidR="007C599C" w:rsidRPr="00F22899" w14:paraId="640ED71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1366C81"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4FED7784"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EC1810001612</w:t>
            </w:r>
          </w:p>
        </w:tc>
      </w:tr>
      <w:tr w:rsidR="007C599C" w:rsidRPr="00F22899" w14:paraId="6B9F542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85EB34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40F5792"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EC1810001661</w:t>
            </w:r>
          </w:p>
        </w:tc>
      </w:tr>
      <w:tr w:rsidR="007C599C" w:rsidRPr="00F22899" w14:paraId="73FC5C3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6C4D6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7E19421"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EC1811000402</w:t>
            </w:r>
          </w:p>
        </w:tc>
      </w:tr>
      <w:tr w:rsidR="007C599C" w:rsidRPr="00F22899" w14:paraId="05D4AEE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6A02CB"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4F9FFBD"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EC1810001591</w:t>
            </w:r>
          </w:p>
        </w:tc>
      </w:tr>
      <w:tr w:rsidR="007C599C" w:rsidRPr="00F22899" w14:paraId="214500E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B46CB6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5F709EF"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EC1811000460</w:t>
            </w:r>
          </w:p>
        </w:tc>
      </w:tr>
      <w:tr w:rsidR="007C599C" w:rsidRPr="00F22899" w14:paraId="3DB73273"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F4040C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F013E14"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EC1810001604</w:t>
            </w:r>
          </w:p>
        </w:tc>
      </w:tr>
      <w:tr w:rsidR="007C599C" w:rsidRPr="00F22899" w14:paraId="46A5764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8172D8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C3BA13C"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EC1810001622</w:t>
            </w:r>
          </w:p>
        </w:tc>
      </w:tr>
      <w:tr w:rsidR="007C599C" w:rsidRPr="00F22899" w14:paraId="10B8E5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B768D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1B3D10C4"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EC1810001617</w:t>
            </w:r>
          </w:p>
        </w:tc>
      </w:tr>
      <w:tr w:rsidR="007C599C" w:rsidRPr="00F22899" w14:paraId="22D0C18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55B97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13B85CE7"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EC1811000393</w:t>
            </w:r>
          </w:p>
        </w:tc>
      </w:tr>
      <w:tr w:rsidR="007C599C" w:rsidRPr="00F22899" w14:paraId="23DC11B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9CB64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40089229"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EC1810001641</w:t>
            </w:r>
          </w:p>
        </w:tc>
      </w:tr>
      <w:tr w:rsidR="007C599C" w:rsidRPr="00F22899" w14:paraId="7F05DF9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CA0D673"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14FD75D"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EC1810001640</w:t>
            </w:r>
          </w:p>
        </w:tc>
      </w:tr>
      <w:tr w:rsidR="007C599C" w:rsidRPr="00F22899" w14:paraId="7ED1950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600877"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423177E6"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EC1811000344</w:t>
            </w:r>
          </w:p>
        </w:tc>
      </w:tr>
      <w:tr w:rsidR="007C599C" w:rsidRPr="00F22899" w14:paraId="747DC8C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94E617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EFEEAAD"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EC1811000376</w:t>
            </w:r>
          </w:p>
        </w:tc>
      </w:tr>
      <w:tr w:rsidR="007C599C" w:rsidRPr="00F22899" w14:paraId="0DCAD71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88BB97C"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43577907"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EC1811000198</w:t>
            </w:r>
          </w:p>
        </w:tc>
      </w:tr>
      <w:tr w:rsidR="007C599C" w:rsidRPr="00F22899" w14:paraId="445038F5"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9AB37A5"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882930C"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EC1811000389</w:t>
            </w:r>
          </w:p>
        </w:tc>
      </w:tr>
      <w:tr w:rsidR="007C599C" w:rsidRPr="00F22899" w14:paraId="6F73B5E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A5E3B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B1F00EE"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EC1810001650</w:t>
            </w:r>
          </w:p>
        </w:tc>
      </w:tr>
      <w:tr w:rsidR="007C599C" w:rsidRPr="00F22899" w14:paraId="5FE2A91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163A1B"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0BFF9E6"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EC1811000424</w:t>
            </w:r>
          </w:p>
        </w:tc>
      </w:tr>
      <w:tr w:rsidR="007C599C" w:rsidRPr="00F22899" w14:paraId="1A02508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57DF4E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1C2A3364"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EC1811000433</w:t>
            </w:r>
          </w:p>
        </w:tc>
      </w:tr>
      <w:tr w:rsidR="007C599C" w:rsidRPr="00F22899" w14:paraId="5212B3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D74226"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E118B1E"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EC1811000418</w:t>
            </w:r>
          </w:p>
        </w:tc>
      </w:tr>
      <w:tr w:rsidR="007C599C" w:rsidRPr="00F22899" w14:paraId="0C65375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707E7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20AF9EA1"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EC1810001607</w:t>
            </w:r>
          </w:p>
        </w:tc>
      </w:tr>
      <w:tr w:rsidR="007C599C" w:rsidRPr="00F22899" w14:paraId="10965E55"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08EEE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4BC2F0A2"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EC1810001598</w:t>
            </w:r>
          </w:p>
        </w:tc>
      </w:tr>
      <w:tr w:rsidR="007C599C" w:rsidRPr="00F22899" w14:paraId="3E4B1C0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3AD906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48ADCF2"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EC1811000297</w:t>
            </w:r>
          </w:p>
        </w:tc>
      </w:tr>
      <w:tr w:rsidR="007C599C" w:rsidRPr="00F22899" w14:paraId="6812A5D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7F633A"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4C0E9FBB"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EC1811000465</w:t>
            </w:r>
          </w:p>
        </w:tc>
      </w:tr>
      <w:tr w:rsidR="007C599C" w:rsidRPr="00F22899" w14:paraId="661FF1C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E71324D"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47A37DDA"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EC1811000455</w:t>
            </w:r>
          </w:p>
        </w:tc>
      </w:tr>
      <w:tr w:rsidR="007C599C" w:rsidRPr="00F22899" w14:paraId="091693F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8B5A79"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71AC579"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EC1811000477</w:t>
            </w:r>
          </w:p>
        </w:tc>
      </w:tr>
      <w:tr w:rsidR="007C599C" w:rsidRPr="00F22899" w14:paraId="7A5F6F0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238335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1176A8E"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EC1811000245</w:t>
            </w:r>
          </w:p>
        </w:tc>
      </w:tr>
      <w:tr w:rsidR="007C599C" w:rsidRPr="00F22899" w14:paraId="40EE22F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3418AC"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BA3407E"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EC1811000319</w:t>
            </w:r>
          </w:p>
        </w:tc>
      </w:tr>
      <w:tr w:rsidR="007C599C" w:rsidRPr="00F22899" w14:paraId="094D481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ABFA3D1"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4FC2CBD"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EC1811000400</w:t>
            </w:r>
          </w:p>
        </w:tc>
      </w:tr>
      <w:tr w:rsidR="007C599C" w:rsidRPr="00F22899" w14:paraId="0BE5A59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D491AB"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lastRenderedPageBreak/>
              <w:t>ECS2100-28T</w:t>
            </w:r>
          </w:p>
        </w:tc>
        <w:tc>
          <w:tcPr>
            <w:tcW w:w="2235" w:type="dxa"/>
          </w:tcPr>
          <w:p w14:paraId="19E5471B"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EC1811000208</w:t>
            </w:r>
          </w:p>
        </w:tc>
      </w:tr>
      <w:tr w:rsidR="007C599C" w:rsidRPr="00F22899" w14:paraId="7C5F00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40D351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9BB9565"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EC1811000388</w:t>
            </w:r>
          </w:p>
        </w:tc>
      </w:tr>
      <w:tr w:rsidR="007C599C" w:rsidRPr="00F22899" w14:paraId="5B09F17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AFCD9C"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A6FB89B"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EC1811000464</w:t>
            </w:r>
          </w:p>
        </w:tc>
      </w:tr>
      <w:tr w:rsidR="007C599C" w:rsidRPr="00F22899" w14:paraId="3358C6B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781564C"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27D862F3"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EC1811000391</w:t>
            </w:r>
          </w:p>
        </w:tc>
      </w:tr>
      <w:tr w:rsidR="007C599C" w:rsidRPr="00F22899" w14:paraId="3A29430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FCD1EEB"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2B280A8B"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EC1811000435</w:t>
            </w:r>
          </w:p>
        </w:tc>
      </w:tr>
      <w:tr w:rsidR="007C599C" w:rsidRPr="00F22899" w14:paraId="3391393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FC1BE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1C87DDB"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EC1810001642</w:t>
            </w:r>
          </w:p>
        </w:tc>
      </w:tr>
      <w:tr w:rsidR="007C599C" w:rsidRPr="00F22899" w14:paraId="77EEF8E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4BBF6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25F9B705"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EC1810001631</w:t>
            </w:r>
          </w:p>
        </w:tc>
      </w:tr>
      <w:tr w:rsidR="007C599C" w:rsidRPr="00F22899" w14:paraId="1827F7D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D0B28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25EC13C"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EC1810001644</w:t>
            </w:r>
          </w:p>
        </w:tc>
      </w:tr>
      <w:tr w:rsidR="007C599C" w:rsidRPr="00F22899" w14:paraId="5A3ED38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05C7D53"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740C128"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EC1810001657</w:t>
            </w:r>
          </w:p>
        </w:tc>
      </w:tr>
      <w:tr w:rsidR="007C599C" w:rsidRPr="00F22899" w14:paraId="27A9A2C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744C9A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4F860E2"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EC1810001676</w:t>
            </w:r>
          </w:p>
        </w:tc>
      </w:tr>
      <w:tr w:rsidR="007C599C" w:rsidRPr="00F22899" w14:paraId="010DE8B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1D79779"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36DAC03E"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EC1811000367</w:t>
            </w:r>
          </w:p>
        </w:tc>
      </w:tr>
      <w:tr w:rsidR="007C599C" w:rsidRPr="00F22899" w14:paraId="09CC90A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A54DF6"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19AC808E"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EC1810001593</w:t>
            </w:r>
          </w:p>
        </w:tc>
      </w:tr>
      <w:tr w:rsidR="007C599C" w:rsidRPr="00F22899" w14:paraId="6D00856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D7312D"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58651E4"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EC1811000290</w:t>
            </w:r>
          </w:p>
        </w:tc>
      </w:tr>
      <w:tr w:rsidR="007C599C" w:rsidRPr="00F22899" w14:paraId="601DCE5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80AECC1"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6297942"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EC1811000207</w:t>
            </w:r>
          </w:p>
        </w:tc>
      </w:tr>
      <w:tr w:rsidR="007C599C" w:rsidRPr="00F22899" w14:paraId="531EFC1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80BE2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00B0DD8"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EC1811000401</w:t>
            </w:r>
          </w:p>
        </w:tc>
      </w:tr>
      <w:tr w:rsidR="007C599C" w:rsidRPr="00F22899" w14:paraId="1557C75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BA22B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DD3E729"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EC1811000193</w:t>
            </w:r>
          </w:p>
        </w:tc>
      </w:tr>
      <w:tr w:rsidR="007C599C" w:rsidRPr="00F22899" w14:paraId="7B9FDF3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873E5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66F01AB"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EC1811000313</w:t>
            </w:r>
          </w:p>
        </w:tc>
      </w:tr>
      <w:tr w:rsidR="007C599C" w:rsidRPr="00F22899" w14:paraId="3FC914B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F429ED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9D371FE"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EC1811000475</w:t>
            </w:r>
          </w:p>
        </w:tc>
      </w:tr>
      <w:tr w:rsidR="007C599C" w:rsidRPr="00F22899" w14:paraId="125C4B0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2C5247"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F5D1E32"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EC1811000430</w:t>
            </w:r>
          </w:p>
        </w:tc>
      </w:tr>
      <w:tr w:rsidR="007C599C" w:rsidRPr="00F22899" w14:paraId="271CBCF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B7A787"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15A2F1A3"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EC1811000241</w:t>
            </w:r>
          </w:p>
        </w:tc>
      </w:tr>
      <w:tr w:rsidR="007C599C" w:rsidRPr="00F22899" w14:paraId="1721D16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8A9698"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23BFFB8B"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EC1811000285</w:t>
            </w:r>
          </w:p>
        </w:tc>
      </w:tr>
      <w:tr w:rsidR="007C599C" w:rsidRPr="00F22899" w14:paraId="283DEE0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6BF27B"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3420EC8"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EC1811000458</w:t>
            </w:r>
          </w:p>
        </w:tc>
      </w:tr>
      <w:tr w:rsidR="007C599C" w:rsidRPr="00F22899" w14:paraId="05C22D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AE1D83C"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531777F"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EC1811000206</w:t>
            </w:r>
          </w:p>
        </w:tc>
      </w:tr>
      <w:tr w:rsidR="007C599C" w:rsidRPr="00F22899" w14:paraId="6A53322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54B58A3"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3694176B"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EC1811000283</w:t>
            </w:r>
          </w:p>
        </w:tc>
      </w:tr>
      <w:tr w:rsidR="007C599C" w:rsidRPr="00F22899" w14:paraId="5B1D60E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B894B5"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82DAB9D"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EC1811000386</w:t>
            </w:r>
          </w:p>
        </w:tc>
      </w:tr>
      <w:tr w:rsidR="007C599C" w:rsidRPr="00F22899" w14:paraId="3D2A573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11C5B76"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07ED7EE9"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EC1811000384</w:t>
            </w:r>
          </w:p>
        </w:tc>
      </w:tr>
      <w:tr w:rsidR="007C599C" w:rsidRPr="00F22899" w14:paraId="6880855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C61612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ED9E705"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EC1811000260</w:t>
            </w:r>
          </w:p>
        </w:tc>
      </w:tr>
      <w:tr w:rsidR="007C599C" w:rsidRPr="00F22899" w14:paraId="1C79E4B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87D18B"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67E75CB"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EC1811000256</w:t>
            </w:r>
          </w:p>
        </w:tc>
      </w:tr>
      <w:tr w:rsidR="007C599C" w:rsidRPr="00F22899" w14:paraId="6B2B3E0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B47C62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B8A7EB1"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EC1811000382</w:t>
            </w:r>
          </w:p>
        </w:tc>
      </w:tr>
      <w:tr w:rsidR="007C599C" w:rsidRPr="00F22899" w14:paraId="5F97EAE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F7FB7E"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8780655"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EC1811000473</w:t>
            </w:r>
          </w:p>
        </w:tc>
      </w:tr>
      <w:tr w:rsidR="007C599C" w:rsidRPr="00F22899" w14:paraId="1B839A9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1C968F"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DC8CD94"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EC1811000425</w:t>
            </w:r>
          </w:p>
        </w:tc>
      </w:tr>
      <w:tr w:rsidR="007C599C" w:rsidRPr="00F22899" w14:paraId="34F660C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CEFF4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A233D5F"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EC1811000413</w:t>
            </w:r>
          </w:p>
        </w:tc>
      </w:tr>
      <w:tr w:rsidR="007C599C" w:rsidRPr="00F22899" w14:paraId="5CE2ECA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AEB37C3"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5CC717A5"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EC1810001629</w:t>
            </w:r>
          </w:p>
        </w:tc>
      </w:tr>
      <w:tr w:rsidR="007C599C" w:rsidRPr="00F22899" w14:paraId="43A75F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9EC3F4"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4DD01AF7"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EC1811000304</w:t>
            </w:r>
          </w:p>
        </w:tc>
      </w:tr>
      <w:tr w:rsidR="007C599C" w:rsidRPr="00F22899" w14:paraId="17A1D57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1429A7"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2B8E92C8"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EC1811000472</w:t>
            </w:r>
          </w:p>
        </w:tc>
      </w:tr>
      <w:tr w:rsidR="007C599C" w:rsidRPr="00F22899" w14:paraId="3B414F0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68691F7"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639A8DDD"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EC1811000288</w:t>
            </w:r>
          </w:p>
        </w:tc>
      </w:tr>
      <w:tr w:rsidR="007C599C" w:rsidRPr="00F22899" w14:paraId="0E25322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38156B2"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23E7C960"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EC1811000478</w:t>
            </w:r>
          </w:p>
        </w:tc>
      </w:tr>
      <w:tr w:rsidR="007C599C" w:rsidRPr="00F22899" w14:paraId="4812520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400F60D"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3EC374C"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EC1811000434</w:t>
            </w:r>
          </w:p>
        </w:tc>
      </w:tr>
      <w:tr w:rsidR="007C599C" w:rsidRPr="00F22899" w14:paraId="4A1202F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1E0995A"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2067D2E3"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EC1811000342</w:t>
            </w:r>
          </w:p>
        </w:tc>
      </w:tr>
      <w:tr w:rsidR="007C599C" w:rsidRPr="00F22899" w14:paraId="2C4BEC9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09A16B"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C8242DC"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EC1811000322</w:t>
            </w:r>
          </w:p>
        </w:tc>
      </w:tr>
      <w:tr w:rsidR="007C599C" w:rsidRPr="00F22899" w14:paraId="1369311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BFD0F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14BF8BF7"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EC1811000447</w:t>
            </w:r>
          </w:p>
        </w:tc>
      </w:tr>
      <w:tr w:rsidR="007C599C" w:rsidRPr="00F22899" w14:paraId="32FE64D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8DE9B8"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704C1CEB" w14:textId="77777777" w:rsidR="007C599C" w:rsidRPr="00F22899"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EC1811000468</w:t>
            </w:r>
          </w:p>
        </w:tc>
      </w:tr>
      <w:tr w:rsidR="007C599C" w:rsidRPr="00F22899" w14:paraId="412A58E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6FADE0" w14:textId="77777777" w:rsidR="007C599C" w:rsidRPr="00F22899" w:rsidRDefault="007C599C" w:rsidP="00B46359">
            <w:pPr>
              <w:jc w:val="center"/>
              <w:rPr>
                <w:rFonts w:eastAsia="Arial Nova" w:cs="Arial"/>
                <w:b w:val="0"/>
                <w:bCs w:val="0"/>
                <w:color w:val="000000" w:themeColor="text1"/>
                <w:sz w:val="20"/>
              </w:rPr>
            </w:pPr>
            <w:r w:rsidRPr="00F22899">
              <w:rPr>
                <w:rFonts w:eastAsia="Arial Nova" w:cs="Arial"/>
                <w:b w:val="0"/>
                <w:bCs w:val="0"/>
                <w:color w:val="000000" w:themeColor="text1"/>
                <w:sz w:val="20"/>
                <w:szCs w:val="20"/>
              </w:rPr>
              <w:t>ECS2100-28T</w:t>
            </w:r>
          </w:p>
        </w:tc>
        <w:tc>
          <w:tcPr>
            <w:tcW w:w="2235" w:type="dxa"/>
          </w:tcPr>
          <w:p w14:paraId="2B6E4A6F" w14:textId="77777777" w:rsidR="007C599C" w:rsidRPr="00F22899"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22899">
              <w:rPr>
                <w:rFonts w:eastAsia="Arial Nova" w:cs="Arial"/>
                <w:color w:val="000000" w:themeColor="text1"/>
                <w:sz w:val="20"/>
                <w:szCs w:val="20"/>
              </w:rPr>
              <w:t>EC1510001597</w:t>
            </w:r>
          </w:p>
        </w:tc>
      </w:tr>
    </w:tbl>
    <w:p w14:paraId="10A20BFC" w14:textId="77777777" w:rsidR="007C599C" w:rsidRPr="00F22899" w:rsidRDefault="007C599C" w:rsidP="007C599C">
      <w:pPr>
        <w:jc w:val="both"/>
        <w:rPr>
          <w:rFonts w:eastAsia="Arial" w:cs="Arial"/>
          <w:color w:val="000000" w:themeColor="text1"/>
          <w:sz w:val="20"/>
        </w:rPr>
      </w:pPr>
      <w:r w:rsidRPr="00F22899">
        <w:rPr>
          <w:rFonts w:eastAsia="Arial" w:cs="Arial"/>
          <w:color w:val="000000" w:themeColor="text1"/>
          <w:sz w:val="20"/>
          <w:szCs w:val="20"/>
        </w:rPr>
        <w:t>Tabela 1 - Relação dos equipamentos.</w:t>
      </w:r>
    </w:p>
    <w:p w14:paraId="33B28981" w14:textId="77777777" w:rsidR="007C599C" w:rsidRPr="00F22899" w:rsidRDefault="007C599C" w:rsidP="007C599C">
      <w:pPr>
        <w:pStyle w:val="PargrafodaLista"/>
        <w:spacing w:after="200"/>
        <w:ind w:left="1440"/>
        <w:jc w:val="both"/>
        <w:rPr>
          <w:rFonts w:ascii="Arial" w:eastAsia="Arial" w:hAnsi="Arial" w:cs="Arial"/>
          <w:b/>
          <w:bCs/>
          <w:color w:val="000000" w:themeColor="text1"/>
        </w:rPr>
      </w:pPr>
    </w:p>
    <w:p w14:paraId="6351F43A" w14:textId="77777777" w:rsidR="007C599C" w:rsidRPr="00F22899"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22899">
        <w:rPr>
          <w:rFonts w:ascii="Arial" w:eastAsia="Arial" w:hAnsi="Arial" w:cs="Arial"/>
          <w:color w:val="000000" w:themeColor="text1"/>
        </w:rPr>
        <w:t>O fim da garantia atual desses equipamentos e componentes listados na tabela 1 a seguir é 16/12/2026.</w:t>
      </w:r>
    </w:p>
    <w:p w14:paraId="5A133128" w14:textId="77777777" w:rsidR="007C599C" w:rsidRPr="00F22899"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22899">
        <w:rPr>
          <w:rFonts w:ascii="Arial" w:eastAsia="Arial" w:hAnsi="Arial" w:cs="Arial"/>
          <w:color w:val="000000" w:themeColor="text1"/>
        </w:rPr>
        <w:t>Esta contratação deverá abranger os serviços relacionados a seguir:</w:t>
      </w:r>
    </w:p>
    <w:p w14:paraId="2D51AE70"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Manutenção corretiva dos equipamentos, incluindo reparação de falhas, mediante a substituição de peças e componentes por outros de especificação igual ou superior, novos de primeiro uso e originais;</w:t>
      </w:r>
    </w:p>
    <w:p w14:paraId="319DCF89"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Esclarecimento de dúvidas relacionadas a funcionalidades, configuração ou características técnicas dos equipamentos;</w:t>
      </w:r>
    </w:p>
    <w:p w14:paraId="0E2F943D" w14:textId="77777777" w:rsidR="007C599C" w:rsidRPr="00F22899"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22899">
        <w:rPr>
          <w:rFonts w:ascii="Arial" w:eastAsia="Arial" w:hAnsi="Arial" w:cs="Arial"/>
          <w:color w:val="000000" w:themeColor="text1"/>
        </w:rPr>
        <w:t>Os serviços deverão ser prestados na modalidade on-site, pela CONTRATADA, nas dependências do CONTRATANTE, em dias úteis, de segunda a sexta-feira, das 8 às 18h. Em casos excepcionais definidos pelo CONTRATANTE, os serviços poderão ser realizados em finais de semana, especialmente quando a manutenção ocasionar indisponibilidade na rede local do CONTRATANTE;</w:t>
      </w:r>
    </w:p>
    <w:p w14:paraId="525696FD"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 xml:space="preserve">Os atendimentos presenciais deverão ser realizados no seguinte endereço:  </w:t>
      </w:r>
    </w:p>
    <w:p w14:paraId="054B71A3" w14:textId="02CDB01B" w:rsidR="007C599C" w:rsidRPr="00F22899"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22899">
        <w:rPr>
          <w:rFonts w:ascii="Arial" w:eastAsia="Arial" w:hAnsi="Arial" w:cs="Arial"/>
          <w:color w:val="000000" w:themeColor="text1"/>
        </w:rPr>
        <w:t>Rua Venceslau Brás, 183 - 1º andar - Centro - CEP: 01016-000</w:t>
      </w:r>
      <w:r w:rsidR="006C4032" w:rsidRPr="00F22899">
        <w:rPr>
          <w:rFonts w:ascii="Arial" w:eastAsia="Arial" w:hAnsi="Arial" w:cs="Arial"/>
          <w:color w:val="000000" w:themeColor="text1"/>
        </w:rPr>
        <w:t xml:space="preserve"> – </w:t>
      </w:r>
      <w:r w:rsidRPr="00F22899">
        <w:rPr>
          <w:rFonts w:ascii="Arial" w:eastAsia="Arial" w:hAnsi="Arial" w:cs="Arial"/>
          <w:color w:val="000000" w:themeColor="text1"/>
        </w:rPr>
        <w:t>São Paulo – SP</w:t>
      </w:r>
    </w:p>
    <w:p w14:paraId="3A533136"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O diagnóstico para apurar a causa raiz de problemas e incidentes, caso haja possibilidade, poderá ser realizado de forma remota, em comum acordo com o CONTRATANTE;</w:t>
      </w:r>
    </w:p>
    <w:p w14:paraId="2493CAE5" w14:textId="77777777" w:rsidR="007C599C" w:rsidRPr="00F22899"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22899">
        <w:rPr>
          <w:rFonts w:ascii="Arial" w:eastAsia="Arial" w:hAnsi="Arial" w:cs="Arial"/>
          <w:color w:val="000000" w:themeColor="text1"/>
        </w:rPr>
        <w:t>As solicitações deverão ser efetuadas mediante abertura de chamado via e-mail, portal web ou telefone, em qualquer dia ou horário (24h por dia e 07 dias por semana);</w:t>
      </w:r>
    </w:p>
    <w:p w14:paraId="54DB8AB5"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Para cada solicitação deverá haver um número unívoco de protocolo, que será informado imediatamente ao CONTRATANTE;</w:t>
      </w:r>
    </w:p>
    <w:p w14:paraId="05652197"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A CONTRATADA deverá comunicar imediatamente ao CONTRATANTE eventual alteração nos meios de contato para abertura dos chamados;</w:t>
      </w:r>
    </w:p>
    <w:p w14:paraId="13C65D8C"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A CONTRATADA deverá manter registros dos referidos chamados, constando o nome do técnico e uma descrição resumida do problema;</w:t>
      </w:r>
    </w:p>
    <w:p w14:paraId="3BFF8679"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Os chamados serão classificados por severidade, de acordo com o impacto no ambiente do CONTRATANTE:</w:t>
      </w:r>
    </w:p>
    <w:p w14:paraId="54D695CA" w14:textId="77777777" w:rsidR="007C599C" w:rsidRPr="00F22899"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22899">
        <w:rPr>
          <w:rFonts w:ascii="Arial" w:eastAsia="Arial" w:hAnsi="Arial" w:cs="Arial"/>
          <w:color w:val="000000" w:themeColor="text1"/>
        </w:rPr>
        <w:t>Severidade 1 (Alta): Os equipamentos estão parados e não há meios de contornar a falha, com impactos operacionais significativos;</w:t>
      </w:r>
    </w:p>
    <w:p w14:paraId="473D4B50" w14:textId="77777777" w:rsidR="007C599C" w:rsidRPr="00F22899"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22899">
        <w:rPr>
          <w:rFonts w:ascii="Arial" w:eastAsia="Arial" w:hAnsi="Arial" w:cs="Arial"/>
          <w:color w:val="000000" w:themeColor="text1"/>
        </w:rPr>
        <w:lastRenderedPageBreak/>
        <w:t>Severidade 2 (Média): Um ou mais componentes dos equipamentos não estão funcionando, todavia, o problema pode ser contornado com impactos operacionais moderados;</w:t>
      </w:r>
    </w:p>
    <w:p w14:paraId="157F093E" w14:textId="77777777" w:rsidR="007C599C" w:rsidRPr="00F22899"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22899">
        <w:rPr>
          <w:rFonts w:ascii="Arial" w:eastAsia="Arial" w:hAnsi="Arial" w:cs="Arial"/>
          <w:color w:val="000000" w:themeColor="text1"/>
        </w:rPr>
        <w:t>Severidade 3 (Baixa): Esclarecimento de dúvidas, documentação ou problemas na utilização dos equipamentos;</w:t>
      </w:r>
    </w:p>
    <w:p w14:paraId="45924672" w14:textId="77777777" w:rsidR="007C599C" w:rsidRPr="00F22899" w:rsidRDefault="007C599C" w:rsidP="00730B96">
      <w:pPr>
        <w:pStyle w:val="PargrafodaLista"/>
        <w:numPr>
          <w:ilvl w:val="2"/>
          <w:numId w:val="37"/>
        </w:numPr>
        <w:spacing w:after="200" w:line="360" w:lineRule="auto"/>
        <w:ind w:left="360" w:firstLine="0"/>
        <w:rPr>
          <w:rFonts w:ascii="Arial" w:eastAsia="Arial" w:hAnsi="Arial" w:cs="Arial"/>
          <w:color w:val="000000" w:themeColor="text1"/>
        </w:rPr>
      </w:pPr>
      <w:r w:rsidRPr="00F22899">
        <w:rPr>
          <w:rFonts w:ascii="Arial" w:eastAsia="Arial" w:hAnsi="Arial" w:cs="Arial"/>
          <w:color w:val="000000" w:themeColor="text1"/>
        </w:rPr>
        <w:t xml:space="preserve">Os chamados deverão ser atendidos e solucionados em um prazo de: </w:t>
      </w:r>
    </w:p>
    <w:p w14:paraId="17A562BA" w14:textId="77777777" w:rsidR="007C599C" w:rsidRPr="00F22899"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22899">
        <w:rPr>
          <w:rFonts w:ascii="Arial" w:eastAsia="Arial" w:hAnsi="Arial" w:cs="Arial"/>
          <w:color w:val="000000" w:themeColor="text1"/>
        </w:rPr>
        <w:t xml:space="preserve">Severidades 1 e 2: </w:t>
      </w:r>
    </w:p>
    <w:p w14:paraId="3EC92ED8" w14:textId="359B320E" w:rsidR="007C599C" w:rsidRPr="00F22899" w:rsidRDefault="008C394B" w:rsidP="00730B96">
      <w:pPr>
        <w:pStyle w:val="PargrafodaLista"/>
        <w:numPr>
          <w:ilvl w:val="4"/>
          <w:numId w:val="37"/>
        </w:numPr>
        <w:spacing w:after="200" w:line="360" w:lineRule="auto"/>
        <w:ind w:left="1080" w:firstLine="0"/>
        <w:jc w:val="both"/>
        <w:rPr>
          <w:rFonts w:ascii="Arial" w:eastAsia="Arial" w:hAnsi="Arial" w:cs="Arial"/>
          <w:color w:val="000000" w:themeColor="text1"/>
        </w:rPr>
      </w:pPr>
      <w:r w:rsidRPr="00F22899">
        <w:rPr>
          <w:rFonts w:ascii="Arial" w:eastAsia="Arial" w:hAnsi="Arial" w:cs="Arial"/>
          <w:color w:val="000000" w:themeColor="text1"/>
        </w:rPr>
        <w:t>Dois</w:t>
      </w:r>
      <w:r w:rsidR="007C599C" w:rsidRPr="00F22899">
        <w:rPr>
          <w:rFonts w:ascii="Arial" w:eastAsia="Arial" w:hAnsi="Arial" w:cs="Arial"/>
          <w:color w:val="000000" w:themeColor="text1"/>
        </w:rPr>
        <w:t xml:space="preserve"> dias corridos, contad</w:t>
      </w:r>
      <w:r w:rsidR="006C4032" w:rsidRPr="00F22899">
        <w:rPr>
          <w:rFonts w:ascii="Arial" w:eastAsia="Arial" w:hAnsi="Arial" w:cs="Arial"/>
          <w:color w:val="000000" w:themeColor="text1"/>
        </w:rPr>
        <w:t>o</w:t>
      </w:r>
      <w:r w:rsidR="007C599C" w:rsidRPr="00F22899">
        <w:rPr>
          <w:rFonts w:ascii="Arial" w:eastAsia="Arial" w:hAnsi="Arial" w:cs="Arial"/>
          <w:color w:val="000000" w:themeColor="text1"/>
        </w:rPr>
        <w:t>s a partir da abertura do chamado, quando não implicar na troca de peças, componentes ou equipamentos;</w:t>
      </w:r>
    </w:p>
    <w:p w14:paraId="4716F3ED" w14:textId="4BF48E34" w:rsidR="007C599C" w:rsidRPr="00F22899" w:rsidRDefault="008C394B" w:rsidP="00730B96">
      <w:pPr>
        <w:pStyle w:val="PargrafodaLista"/>
        <w:numPr>
          <w:ilvl w:val="4"/>
          <w:numId w:val="37"/>
        </w:numPr>
        <w:spacing w:after="200" w:line="360" w:lineRule="auto"/>
        <w:ind w:left="1080" w:firstLine="0"/>
        <w:jc w:val="both"/>
        <w:rPr>
          <w:rFonts w:ascii="Arial" w:eastAsia="Arial" w:hAnsi="Arial" w:cs="Arial"/>
          <w:color w:val="000000" w:themeColor="text1"/>
        </w:rPr>
      </w:pPr>
      <w:r w:rsidRPr="00F22899">
        <w:rPr>
          <w:rFonts w:ascii="Arial" w:eastAsia="Arial" w:hAnsi="Arial" w:cs="Arial"/>
          <w:color w:val="000000" w:themeColor="text1"/>
        </w:rPr>
        <w:t>Cinco</w:t>
      </w:r>
      <w:r w:rsidR="007C599C" w:rsidRPr="00F22899">
        <w:rPr>
          <w:rFonts w:ascii="Arial" w:eastAsia="Arial" w:hAnsi="Arial" w:cs="Arial"/>
          <w:color w:val="000000" w:themeColor="text1"/>
        </w:rPr>
        <w:t xml:space="preserve"> dias corridos,</w:t>
      </w:r>
      <w:r w:rsidR="006C4032" w:rsidRPr="00F22899">
        <w:rPr>
          <w:rFonts w:ascii="Arial" w:eastAsia="Arial" w:hAnsi="Arial" w:cs="Arial"/>
          <w:color w:val="000000" w:themeColor="text1"/>
        </w:rPr>
        <w:t xml:space="preserve"> contados a partir da abertura do chamado,</w:t>
      </w:r>
      <w:r w:rsidR="007C599C" w:rsidRPr="00F22899">
        <w:rPr>
          <w:rFonts w:ascii="Arial" w:eastAsia="Arial" w:hAnsi="Arial" w:cs="Arial"/>
          <w:color w:val="000000" w:themeColor="text1"/>
        </w:rPr>
        <w:t xml:space="preserve"> quando implicar na troca de peças ou equipamentos;</w:t>
      </w:r>
    </w:p>
    <w:p w14:paraId="5698B4AC" w14:textId="77777777" w:rsidR="007C599C" w:rsidRPr="00F22899"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22899">
        <w:rPr>
          <w:rFonts w:ascii="Arial" w:eastAsia="Arial" w:hAnsi="Arial" w:cs="Arial"/>
          <w:color w:val="000000" w:themeColor="text1"/>
        </w:rPr>
        <w:t xml:space="preserve">Severidade 3: </w:t>
      </w:r>
    </w:p>
    <w:p w14:paraId="3B5801B4" w14:textId="21BB9159" w:rsidR="007C599C" w:rsidRPr="00F22899" w:rsidRDefault="008C394B" w:rsidP="00730B96">
      <w:pPr>
        <w:pStyle w:val="PargrafodaLista"/>
        <w:numPr>
          <w:ilvl w:val="4"/>
          <w:numId w:val="37"/>
        </w:numPr>
        <w:spacing w:after="200" w:line="360" w:lineRule="auto"/>
        <w:ind w:left="1080" w:firstLine="0"/>
        <w:jc w:val="both"/>
        <w:rPr>
          <w:rFonts w:ascii="Arial" w:eastAsia="Arial" w:hAnsi="Arial" w:cs="Arial"/>
          <w:color w:val="000000" w:themeColor="text1"/>
        </w:rPr>
      </w:pPr>
      <w:r w:rsidRPr="00F22899">
        <w:rPr>
          <w:rFonts w:ascii="Arial" w:eastAsia="Arial" w:hAnsi="Arial" w:cs="Arial"/>
          <w:color w:val="000000" w:themeColor="text1"/>
        </w:rPr>
        <w:t>Sete</w:t>
      </w:r>
      <w:r w:rsidR="007C599C" w:rsidRPr="00F22899">
        <w:rPr>
          <w:rFonts w:ascii="Arial" w:eastAsia="Arial" w:hAnsi="Arial" w:cs="Arial"/>
          <w:color w:val="000000" w:themeColor="text1"/>
        </w:rPr>
        <w:t xml:space="preserve"> dias corridos, contad</w:t>
      </w:r>
      <w:r w:rsidR="006C4032" w:rsidRPr="00F22899">
        <w:rPr>
          <w:rFonts w:ascii="Arial" w:eastAsia="Arial" w:hAnsi="Arial" w:cs="Arial"/>
          <w:color w:val="000000" w:themeColor="text1"/>
        </w:rPr>
        <w:t>o</w:t>
      </w:r>
      <w:r w:rsidR="007C599C" w:rsidRPr="00F22899">
        <w:rPr>
          <w:rFonts w:ascii="Arial" w:eastAsia="Arial" w:hAnsi="Arial" w:cs="Arial"/>
          <w:color w:val="000000" w:themeColor="text1"/>
        </w:rPr>
        <w:t>s a partir da abertura do chamado;</w:t>
      </w:r>
    </w:p>
    <w:p w14:paraId="3A461A5A"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Quaisquer peças, componentes ou materiais que apresentarem defeitos devem ser substituídos por outros de mesmo modelo ou superior, de primeiro uso, originais, sem ônus adicional ao CONTRATANTE;</w:t>
      </w:r>
    </w:p>
    <w:p w14:paraId="2E6DBEDF" w14:textId="1C67BB8C"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 xml:space="preserve">Caso a troca de peças, componentes ou materiais demore mais do que o estabelecido no item </w:t>
      </w:r>
      <w:r w:rsidR="008355B0" w:rsidRPr="00F22899">
        <w:rPr>
          <w:rFonts w:ascii="Arial" w:eastAsia="Arial" w:hAnsi="Arial" w:cs="Arial"/>
          <w:color w:val="000000" w:themeColor="text1"/>
        </w:rPr>
        <w:t>2</w:t>
      </w:r>
      <w:r w:rsidRPr="00F22899">
        <w:rPr>
          <w:rFonts w:ascii="Arial" w:eastAsia="Arial" w:hAnsi="Arial" w:cs="Arial"/>
          <w:color w:val="000000" w:themeColor="text1"/>
        </w:rPr>
        <w:t>.</w:t>
      </w:r>
      <w:r w:rsidR="00950199" w:rsidRPr="00F22899">
        <w:rPr>
          <w:rFonts w:ascii="Arial" w:eastAsia="Arial" w:hAnsi="Arial" w:cs="Arial"/>
          <w:color w:val="000000" w:themeColor="text1"/>
        </w:rPr>
        <w:t>5</w:t>
      </w:r>
      <w:r w:rsidRPr="00F22899">
        <w:rPr>
          <w:rFonts w:ascii="Arial" w:eastAsia="Arial" w:hAnsi="Arial" w:cs="Arial"/>
          <w:color w:val="000000" w:themeColor="text1"/>
        </w:rPr>
        <w:t>.5.1,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43403220"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Caso a troca de peças, componentes ou materiais não seja suficiente para solucionar o problema, a CONTRATADA deverá providenciar, sem ônus adicional ao CONTRATANTE, a substituição definitiva do equipamento defeituoso, por outro equipamento novo, original, de primeiro uso, do mesmo modelo ou superior, obrigatoriamente do mesmo fabricante, de forma a garantir a compatibilidade e a interoperabilidade com a infraestrutura de rede já existente no TCESP;</w:t>
      </w:r>
    </w:p>
    <w:p w14:paraId="10CFC98C" w14:textId="77777777"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t>A CONTRATADA não poderá cobrar valores adicionais, tais como custos de deslocamento, alimentação, transporte, alojamento, trabalho aos sábados, domingos, feriados ou em horário noturno;</w:t>
      </w:r>
    </w:p>
    <w:p w14:paraId="0E73C41F" w14:textId="14BF9A05" w:rsidR="007C599C" w:rsidRPr="00F22899" w:rsidRDefault="007C599C" w:rsidP="00730B96">
      <w:pPr>
        <w:pStyle w:val="PargrafodaLista"/>
        <w:numPr>
          <w:ilvl w:val="2"/>
          <w:numId w:val="37"/>
        </w:numPr>
        <w:spacing w:after="200" w:line="360" w:lineRule="auto"/>
        <w:ind w:left="360" w:firstLine="0"/>
        <w:jc w:val="both"/>
        <w:rPr>
          <w:rFonts w:ascii="Arial" w:eastAsia="Arial" w:hAnsi="Arial" w:cs="Arial"/>
          <w:color w:val="000000" w:themeColor="text1"/>
        </w:rPr>
      </w:pPr>
      <w:r w:rsidRPr="00F22899">
        <w:rPr>
          <w:rFonts w:ascii="Arial" w:eastAsia="Arial" w:hAnsi="Arial" w:cs="Arial"/>
          <w:color w:val="000000" w:themeColor="text1"/>
        </w:rPr>
        <w:lastRenderedPageBreak/>
        <w:t xml:space="preserve">Em caso de descumprimento dos prazos previstos no item </w:t>
      </w:r>
      <w:r w:rsidR="008355B0" w:rsidRPr="00F22899">
        <w:rPr>
          <w:rFonts w:ascii="Arial" w:eastAsia="Arial" w:hAnsi="Arial" w:cs="Arial"/>
          <w:color w:val="000000" w:themeColor="text1"/>
        </w:rPr>
        <w:t>2</w:t>
      </w:r>
      <w:r w:rsidRPr="00F22899">
        <w:rPr>
          <w:rFonts w:ascii="Arial" w:eastAsia="Arial" w:hAnsi="Arial" w:cs="Arial"/>
          <w:color w:val="000000" w:themeColor="text1"/>
        </w:rPr>
        <w:t>.</w:t>
      </w:r>
      <w:r w:rsidR="008355B0" w:rsidRPr="00F22899">
        <w:rPr>
          <w:rFonts w:ascii="Arial" w:eastAsia="Arial" w:hAnsi="Arial" w:cs="Arial"/>
          <w:color w:val="000000" w:themeColor="text1"/>
        </w:rPr>
        <w:t>5</w:t>
      </w:r>
      <w:r w:rsidRPr="00F22899">
        <w:rPr>
          <w:rFonts w:ascii="Arial" w:eastAsia="Arial" w:hAnsi="Arial" w:cs="Arial"/>
          <w:color w:val="000000" w:themeColor="text1"/>
        </w:rPr>
        <w:t>.5, a CONTRATADA estará sujeita às seguintes multas, até o limite de 20</w:t>
      </w:r>
      <w:r w:rsidR="00235294" w:rsidRPr="00F22899">
        <w:rPr>
          <w:rFonts w:ascii="Arial" w:eastAsia="Arial" w:hAnsi="Arial" w:cs="Arial"/>
          <w:color w:val="000000" w:themeColor="text1"/>
        </w:rPr>
        <w:t>%</w:t>
      </w:r>
      <w:r w:rsidRPr="00F22899">
        <w:rPr>
          <w:rFonts w:ascii="Arial" w:eastAsia="Arial" w:hAnsi="Arial" w:cs="Arial"/>
          <w:color w:val="000000" w:themeColor="text1"/>
        </w:rPr>
        <w:t xml:space="preserve"> (vinte</w:t>
      </w:r>
      <w:r w:rsidR="00235294" w:rsidRPr="00F22899">
        <w:rPr>
          <w:rFonts w:ascii="Arial" w:eastAsia="Arial" w:hAnsi="Arial" w:cs="Arial"/>
          <w:color w:val="000000" w:themeColor="text1"/>
        </w:rPr>
        <w:t xml:space="preserve"> </w:t>
      </w:r>
      <w:r w:rsidRPr="00F22899">
        <w:rPr>
          <w:rFonts w:ascii="Arial" w:eastAsia="Arial" w:hAnsi="Arial" w:cs="Arial"/>
          <w:color w:val="000000" w:themeColor="text1"/>
        </w:rPr>
        <w:t>por cento</w:t>
      </w:r>
      <w:r w:rsidR="00235294" w:rsidRPr="00F22899">
        <w:rPr>
          <w:rFonts w:ascii="Arial" w:eastAsia="Arial" w:hAnsi="Arial" w:cs="Arial"/>
          <w:color w:val="000000" w:themeColor="text1"/>
        </w:rPr>
        <w:t>)</w:t>
      </w:r>
      <w:r w:rsidRPr="00F22899">
        <w:rPr>
          <w:rFonts w:ascii="Arial" w:eastAsia="Arial" w:hAnsi="Arial" w:cs="Arial"/>
          <w:color w:val="000000" w:themeColor="text1"/>
        </w:rPr>
        <w:t>:</w:t>
      </w:r>
    </w:p>
    <w:p w14:paraId="0A379EF3" w14:textId="77777777" w:rsidR="007C599C" w:rsidRPr="00F22899"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22899">
        <w:rPr>
          <w:rFonts w:ascii="Arial" w:eastAsia="Arial" w:hAnsi="Arial" w:cs="Arial"/>
          <w:color w:val="000000" w:themeColor="text1"/>
        </w:rPr>
        <w:t>2% do valor mensal, para cada hora excedente, para chamados de severidade 1;</w:t>
      </w:r>
    </w:p>
    <w:p w14:paraId="12D980E9" w14:textId="77777777" w:rsidR="007C599C" w:rsidRPr="00F22899"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22899">
        <w:rPr>
          <w:rFonts w:ascii="Arial" w:eastAsia="Arial" w:hAnsi="Arial" w:cs="Arial"/>
          <w:color w:val="000000" w:themeColor="text1"/>
        </w:rPr>
        <w:t>2% do valor mensal, para cada hora útil excedente (de segunda a sexta-feira, das 08h às 18h), para chamados de severidade 2;</w:t>
      </w:r>
    </w:p>
    <w:p w14:paraId="3D3319B3" w14:textId="77777777" w:rsidR="007C599C" w:rsidRPr="00F22899" w:rsidRDefault="007C599C" w:rsidP="00730B96">
      <w:pPr>
        <w:pStyle w:val="PargrafodaLista"/>
        <w:numPr>
          <w:ilvl w:val="3"/>
          <w:numId w:val="37"/>
        </w:numPr>
        <w:spacing w:after="200" w:line="360" w:lineRule="auto"/>
        <w:ind w:left="720" w:firstLine="0"/>
        <w:jc w:val="both"/>
        <w:rPr>
          <w:rFonts w:ascii="Arial" w:eastAsia="Arial" w:hAnsi="Arial" w:cs="Arial"/>
          <w:color w:val="000000" w:themeColor="text1"/>
        </w:rPr>
      </w:pPr>
      <w:r w:rsidRPr="00F22899">
        <w:rPr>
          <w:rFonts w:ascii="Arial" w:eastAsia="Arial" w:hAnsi="Arial" w:cs="Arial"/>
          <w:color w:val="000000" w:themeColor="text1"/>
        </w:rPr>
        <w:t>1% do valor mensal, para cada hora útil excedente (de segunda a sexta-feira, das 08h às 18h), para chamados de severidade 3.</w:t>
      </w:r>
    </w:p>
    <w:p w14:paraId="6C6DC490" w14:textId="77777777" w:rsidR="007C599C" w:rsidRPr="00F22899" w:rsidRDefault="007C599C" w:rsidP="007C599C">
      <w:pPr>
        <w:ind w:left="1224"/>
        <w:jc w:val="both"/>
        <w:rPr>
          <w:rFonts w:eastAsia="Arial" w:cs="Arial"/>
          <w:color w:val="000000" w:themeColor="text1"/>
        </w:rPr>
      </w:pPr>
    </w:p>
    <w:p w14:paraId="4A1AAEAA" w14:textId="77777777" w:rsidR="007C599C" w:rsidRPr="00F22899" w:rsidRDefault="007C599C" w:rsidP="00730B96">
      <w:pPr>
        <w:pStyle w:val="PargrafodaLista"/>
        <w:numPr>
          <w:ilvl w:val="0"/>
          <w:numId w:val="37"/>
        </w:numPr>
        <w:spacing w:after="200" w:line="360" w:lineRule="auto"/>
        <w:ind w:hanging="720"/>
        <w:jc w:val="both"/>
        <w:rPr>
          <w:rFonts w:ascii="Arial" w:eastAsia="Arial" w:hAnsi="Arial" w:cs="Arial"/>
          <w:color w:val="000000" w:themeColor="text1"/>
        </w:rPr>
      </w:pPr>
      <w:r w:rsidRPr="00F22899">
        <w:rPr>
          <w:rFonts w:ascii="Arial" w:eastAsia="Arial" w:hAnsi="Arial" w:cs="Arial"/>
          <w:b/>
          <w:bCs/>
          <w:color w:val="000000" w:themeColor="text1"/>
        </w:rPr>
        <w:t>Cronograma</w:t>
      </w:r>
    </w:p>
    <w:p w14:paraId="7CAB8E64" w14:textId="77777777" w:rsidR="007C599C" w:rsidRPr="00F22899" w:rsidRDefault="007C599C" w:rsidP="00730B96">
      <w:pPr>
        <w:pStyle w:val="PargrafodaLista"/>
        <w:numPr>
          <w:ilvl w:val="1"/>
          <w:numId w:val="37"/>
        </w:numPr>
        <w:spacing w:after="200" w:line="360" w:lineRule="auto"/>
        <w:ind w:left="0" w:firstLine="0"/>
        <w:jc w:val="both"/>
        <w:rPr>
          <w:rFonts w:ascii="Arial" w:eastAsia="Arial" w:hAnsi="Arial" w:cs="Arial"/>
          <w:color w:val="000000" w:themeColor="text1"/>
        </w:rPr>
      </w:pPr>
      <w:r w:rsidRPr="00F22899">
        <w:rPr>
          <w:rFonts w:ascii="Arial" w:eastAsia="Arial" w:hAnsi="Arial" w:cs="Arial"/>
          <w:color w:val="000000" w:themeColor="text1"/>
        </w:rPr>
        <w:t xml:space="preserve">A prestação dos serviços deverá seguir o cronograma especificado na Tabela 2: </w:t>
      </w:r>
    </w:p>
    <w:tbl>
      <w:tblPr>
        <w:tblStyle w:val="TabeladeGrade4-nfase11"/>
        <w:tblW w:w="0" w:type="auto"/>
        <w:tblInd w:w="105" w:type="dxa"/>
        <w:tblLook w:val="0420" w:firstRow="1" w:lastRow="0" w:firstColumn="0" w:lastColumn="0" w:noHBand="0" w:noVBand="1"/>
      </w:tblPr>
      <w:tblGrid>
        <w:gridCol w:w="962"/>
        <w:gridCol w:w="2993"/>
        <w:gridCol w:w="5002"/>
      </w:tblGrid>
      <w:tr w:rsidR="007C599C" w:rsidRPr="00F22899" w14:paraId="491EDF01" w14:textId="77777777" w:rsidTr="00B46359">
        <w:trPr>
          <w:cnfStyle w:val="100000000000" w:firstRow="1" w:lastRow="0" w:firstColumn="0" w:lastColumn="0" w:oddVBand="0" w:evenVBand="0" w:oddHBand="0" w:evenHBand="0" w:firstRowFirstColumn="0" w:firstRowLastColumn="0" w:lastRowFirstColumn="0" w:lastRowLastColumn="0"/>
          <w:trHeight w:val="300"/>
        </w:trPr>
        <w:tc>
          <w:tcPr>
            <w:tcW w:w="975" w:type="dxa"/>
          </w:tcPr>
          <w:p w14:paraId="5C827BFA" w14:textId="77777777" w:rsidR="007C599C" w:rsidRPr="00F22899" w:rsidRDefault="007C599C" w:rsidP="00B46359">
            <w:pPr>
              <w:spacing w:after="240"/>
              <w:jc w:val="center"/>
              <w:rPr>
                <w:rFonts w:eastAsia="Arial" w:cs="Arial"/>
                <w:b w:val="0"/>
                <w:bCs w:val="0"/>
                <w:color w:val="FFFFFF" w:themeColor="background1"/>
                <w:sz w:val="20"/>
              </w:rPr>
            </w:pPr>
            <w:r w:rsidRPr="00F22899">
              <w:rPr>
                <w:rFonts w:eastAsia="Arial" w:cs="Arial"/>
                <w:color w:val="FFFFFF" w:themeColor="background1"/>
                <w:sz w:val="20"/>
                <w:szCs w:val="20"/>
              </w:rPr>
              <w:t>Etapa</w:t>
            </w:r>
          </w:p>
        </w:tc>
        <w:tc>
          <w:tcPr>
            <w:tcW w:w="3105" w:type="dxa"/>
          </w:tcPr>
          <w:p w14:paraId="14DB0428" w14:textId="77777777" w:rsidR="007C599C" w:rsidRPr="00F22899" w:rsidRDefault="007C599C" w:rsidP="00B46359">
            <w:pPr>
              <w:spacing w:after="240"/>
              <w:jc w:val="both"/>
              <w:rPr>
                <w:rFonts w:eastAsia="Arial" w:cs="Arial"/>
                <w:b w:val="0"/>
                <w:bCs w:val="0"/>
                <w:color w:val="FFFFFF" w:themeColor="background1"/>
                <w:sz w:val="20"/>
              </w:rPr>
            </w:pPr>
            <w:r w:rsidRPr="00F22899">
              <w:rPr>
                <w:rFonts w:eastAsia="Arial" w:cs="Arial"/>
                <w:color w:val="FFFFFF" w:themeColor="background1"/>
                <w:sz w:val="20"/>
                <w:szCs w:val="20"/>
              </w:rPr>
              <w:t>Intervalo</w:t>
            </w:r>
          </w:p>
        </w:tc>
        <w:tc>
          <w:tcPr>
            <w:tcW w:w="5250" w:type="dxa"/>
          </w:tcPr>
          <w:p w14:paraId="313B404F" w14:textId="77777777" w:rsidR="007C599C" w:rsidRPr="00F22899" w:rsidRDefault="007C599C" w:rsidP="00B46359">
            <w:pPr>
              <w:spacing w:after="240"/>
              <w:jc w:val="both"/>
              <w:rPr>
                <w:rFonts w:eastAsia="Arial" w:cs="Arial"/>
                <w:b w:val="0"/>
                <w:bCs w:val="0"/>
                <w:color w:val="FFFFFF" w:themeColor="background1"/>
                <w:sz w:val="20"/>
              </w:rPr>
            </w:pPr>
            <w:r w:rsidRPr="00F22899">
              <w:rPr>
                <w:rFonts w:eastAsia="Arial" w:cs="Arial"/>
                <w:color w:val="FFFFFF" w:themeColor="background1"/>
                <w:sz w:val="20"/>
                <w:szCs w:val="20"/>
              </w:rPr>
              <w:t>Descrição</w:t>
            </w:r>
          </w:p>
        </w:tc>
      </w:tr>
      <w:tr w:rsidR="007C599C" w:rsidRPr="00F22899" w14:paraId="7C9959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tcW w:w="975" w:type="dxa"/>
          </w:tcPr>
          <w:p w14:paraId="405E0E11" w14:textId="77777777" w:rsidR="007C599C" w:rsidRPr="00F22899" w:rsidRDefault="007C599C" w:rsidP="00B46359">
            <w:pPr>
              <w:spacing w:after="240"/>
              <w:jc w:val="center"/>
              <w:rPr>
                <w:rFonts w:eastAsia="Arial" w:cs="Arial"/>
                <w:b/>
                <w:bCs/>
                <w:color w:val="000000" w:themeColor="text1"/>
                <w:sz w:val="20"/>
              </w:rPr>
            </w:pPr>
            <w:r w:rsidRPr="00F22899">
              <w:rPr>
                <w:rFonts w:eastAsia="Arial" w:cs="Arial"/>
                <w:b/>
                <w:bCs/>
                <w:color w:val="000000" w:themeColor="text1"/>
                <w:sz w:val="20"/>
                <w:szCs w:val="20"/>
              </w:rPr>
              <w:t>1</w:t>
            </w:r>
          </w:p>
        </w:tc>
        <w:tc>
          <w:tcPr>
            <w:tcW w:w="3105" w:type="dxa"/>
          </w:tcPr>
          <w:p w14:paraId="734E80CF" w14:textId="77777777" w:rsidR="007C599C" w:rsidRPr="00F22899" w:rsidRDefault="007C599C" w:rsidP="00B46359">
            <w:pPr>
              <w:spacing w:after="240"/>
              <w:jc w:val="both"/>
              <w:rPr>
                <w:rFonts w:eastAsia="Arial" w:cs="Arial"/>
                <w:color w:val="000000" w:themeColor="text1"/>
                <w:sz w:val="20"/>
              </w:rPr>
            </w:pPr>
            <w:r w:rsidRPr="00F22899">
              <w:rPr>
                <w:rFonts w:eastAsia="Arial" w:cs="Arial"/>
                <w:color w:val="000000" w:themeColor="text1"/>
                <w:sz w:val="20"/>
                <w:szCs w:val="20"/>
              </w:rPr>
              <w:t>24 meses, contados a partir da data indicada na Autorização de Início de Serviços</w:t>
            </w:r>
          </w:p>
        </w:tc>
        <w:tc>
          <w:tcPr>
            <w:tcW w:w="5250" w:type="dxa"/>
          </w:tcPr>
          <w:p w14:paraId="25B06EDA" w14:textId="77777777" w:rsidR="007C599C" w:rsidRPr="00F22899" w:rsidRDefault="007C599C" w:rsidP="00B46359">
            <w:pPr>
              <w:spacing w:after="240"/>
              <w:jc w:val="both"/>
              <w:rPr>
                <w:rFonts w:eastAsia="Arial" w:cs="Arial"/>
                <w:color w:val="000000" w:themeColor="text1"/>
                <w:sz w:val="20"/>
              </w:rPr>
            </w:pPr>
            <w:r w:rsidRPr="00F22899">
              <w:rPr>
                <w:rFonts w:eastAsia="Arial" w:cs="Arial"/>
                <w:color w:val="000000" w:themeColor="text1"/>
                <w:sz w:val="20"/>
                <w:szCs w:val="20"/>
              </w:rPr>
              <w:t>Garantia e suporte técnico</w:t>
            </w:r>
          </w:p>
        </w:tc>
      </w:tr>
    </w:tbl>
    <w:p w14:paraId="21FE9466" w14:textId="77777777" w:rsidR="007C599C" w:rsidRPr="00F22899" w:rsidRDefault="007C599C" w:rsidP="007C599C">
      <w:pPr>
        <w:spacing w:after="240"/>
        <w:rPr>
          <w:rFonts w:eastAsia="Arial" w:cs="Arial"/>
          <w:color w:val="000000" w:themeColor="text1"/>
          <w:sz w:val="20"/>
        </w:rPr>
      </w:pPr>
      <w:r w:rsidRPr="00F22899">
        <w:rPr>
          <w:rFonts w:eastAsia="Arial" w:cs="Arial"/>
          <w:b/>
          <w:bCs/>
          <w:color w:val="000000" w:themeColor="text1"/>
          <w:sz w:val="20"/>
          <w:szCs w:val="20"/>
        </w:rPr>
        <w:t>Tabela 2: Cronograma de prestação de serviços.</w:t>
      </w:r>
    </w:p>
    <w:p w14:paraId="5E5465D3" w14:textId="3B8566C3" w:rsidR="007C599C" w:rsidRPr="00F22899" w:rsidRDefault="007C599C" w:rsidP="007C599C">
      <w:pPr>
        <w:pStyle w:val="PargrafodaLista"/>
        <w:numPr>
          <w:ilvl w:val="1"/>
          <w:numId w:val="37"/>
        </w:numPr>
        <w:spacing w:after="200" w:line="360" w:lineRule="auto"/>
        <w:ind w:left="0" w:firstLine="0"/>
        <w:jc w:val="both"/>
        <w:rPr>
          <w:rFonts w:ascii="Arial" w:eastAsia="Arial" w:hAnsi="Arial" w:cs="Arial"/>
          <w:color w:val="000000" w:themeColor="text1"/>
        </w:rPr>
      </w:pPr>
      <w:r w:rsidRPr="00F22899">
        <w:rPr>
          <w:rFonts w:ascii="Arial" w:eastAsia="Arial" w:hAnsi="Arial" w:cs="Arial"/>
          <w:color w:val="000000" w:themeColor="text1"/>
        </w:rPr>
        <w:t>O CONTRATANTE expedirá mensalmente os atestados de aceite técnico de prestação dos serviços, após as devidas verificações.</w:t>
      </w:r>
    </w:p>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1728CDE7" w14:textId="77777777" w:rsidR="00F76757" w:rsidRPr="00F22899" w:rsidRDefault="00F76757" w:rsidP="00F76757">
      <w:pPr>
        <w:jc w:val="both"/>
        <w:rPr>
          <w:rFonts w:eastAsia="Arial" w:cs="Arial"/>
          <w:color w:val="000000" w:themeColor="text1"/>
          <w:sz w:val="20"/>
        </w:rPr>
      </w:pPr>
    </w:p>
    <w:p w14:paraId="77B91ECA" w14:textId="77777777" w:rsidR="00F76757" w:rsidRPr="00F22899" w:rsidRDefault="00F76757" w:rsidP="00F76757">
      <w:pPr>
        <w:jc w:val="both"/>
        <w:rPr>
          <w:rFonts w:cs="Arial"/>
          <w:b/>
          <w:bCs/>
          <w:sz w:val="18"/>
          <w:szCs w:val="18"/>
        </w:rPr>
      </w:pPr>
    </w:p>
    <w:p w14:paraId="4B335D07" w14:textId="49BE3AC9" w:rsidR="00420CEF" w:rsidRPr="00F22899" w:rsidRDefault="00175ADA" w:rsidP="003B7E50">
      <w:pPr>
        <w:pStyle w:val="ANEXO"/>
        <w:rPr>
          <w:rFonts w:eastAsia="Aptos"/>
        </w:rPr>
      </w:pPr>
      <w:r w:rsidRPr="00F22899">
        <w:rPr>
          <w:rFonts w:eastAsia="Aptos"/>
        </w:rPr>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F22899" w:rsidRDefault="00175ADA" w:rsidP="004E6E7E">
      <w:pPr>
        <w:pStyle w:val="Nivel01"/>
      </w:pPr>
      <w:r w:rsidRPr="00F22899">
        <w:t>1. MODELO DE GESTÃO DO CONTRATO</w:t>
      </w:r>
    </w:p>
    <w:p w14:paraId="48A65433" w14:textId="77777777" w:rsidR="00175ADA" w:rsidRPr="00F22899" w:rsidRDefault="00175ADA" w:rsidP="00175ADA">
      <w:pPr>
        <w:spacing w:after="120" w:line="276" w:lineRule="auto"/>
        <w:jc w:val="both"/>
        <w:rPr>
          <w:rFonts w:cs="Arial"/>
        </w:rPr>
      </w:pPr>
      <w:r w:rsidRPr="00F22899">
        <w:rPr>
          <w:rFonts w:cs="Arial"/>
        </w:rPr>
        <w:t>1.1 O contrato deverá ser executado fielmente pelas partes, de acordo com as cláusulas avençadas e as normas da Lei nº 14.133, de 2021, e cada parte responderá pelas consequências de sua inexecução total ou parcial.</w:t>
      </w:r>
    </w:p>
    <w:p w14:paraId="2FF8FE2C" w14:textId="77777777" w:rsidR="00175ADA" w:rsidRPr="00F22899" w:rsidRDefault="00175ADA" w:rsidP="00175ADA">
      <w:pPr>
        <w:spacing w:after="120" w:line="276" w:lineRule="auto"/>
        <w:jc w:val="both"/>
        <w:rPr>
          <w:rFonts w:cs="Arial"/>
        </w:rPr>
      </w:pPr>
      <w:r w:rsidRPr="00F22899">
        <w:rPr>
          <w:rFonts w:cs="Arial"/>
        </w:rPr>
        <w:t>1.2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F22899" w:rsidRDefault="00175ADA" w:rsidP="00175ADA">
      <w:pPr>
        <w:spacing w:after="120" w:line="276" w:lineRule="auto"/>
        <w:jc w:val="both"/>
        <w:rPr>
          <w:rFonts w:cs="Arial"/>
        </w:rPr>
      </w:pPr>
      <w:r w:rsidRPr="00F22899">
        <w:rPr>
          <w:rFonts w:cs="Arial"/>
        </w:rPr>
        <w:t xml:space="preserve">1.3 As comunicações entre o </w:t>
      </w:r>
      <w:r w:rsidR="00001075" w:rsidRPr="00F22899">
        <w:rPr>
          <w:rFonts w:cs="Arial"/>
          <w:b/>
          <w:bCs/>
        </w:rPr>
        <w:t>CONTRATANTE</w:t>
      </w:r>
      <w:r w:rsidR="00001075" w:rsidRPr="00F22899">
        <w:rPr>
          <w:rFonts w:cs="Arial"/>
        </w:rPr>
        <w:t xml:space="preserve"> </w:t>
      </w:r>
      <w:r w:rsidRPr="00F22899">
        <w:rPr>
          <w:rFonts w:cs="Arial"/>
        </w:rPr>
        <w:t xml:space="preserve">e a </w:t>
      </w:r>
      <w:r w:rsidRPr="00F22899">
        <w:rPr>
          <w:rFonts w:cs="Arial"/>
          <w:b/>
          <w:bCs/>
        </w:rPr>
        <w:t>CONTRATADA</w:t>
      </w:r>
      <w:r w:rsidRPr="00F22899">
        <w:rPr>
          <w:rFonts w:cs="Arial"/>
        </w:rPr>
        <w:t xml:space="preserve"> devem ser realizadas por escrito sempre que o ato exigir tal formalidade, admitindo-se o uso de mensagem eletrônica para esse fim.</w:t>
      </w:r>
    </w:p>
    <w:p w14:paraId="51D1A4CD" w14:textId="3B7D9BD2" w:rsidR="00175ADA" w:rsidRPr="00F22899" w:rsidRDefault="00175ADA" w:rsidP="00175ADA">
      <w:pPr>
        <w:spacing w:after="120" w:line="276" w:lineRule="auto"/>
        <w:jc w:val="both"/>
        <w:rPr>
          <w:rFonts w:cs="Arial"/>
        </w:rPr>
      </w:pPr>
      <w:r w:rsidRPr="00F22899">
        <w:rPr>
          <w:rFonts w:cs="Arial"/>
        </w:rPr>
        <w:t xml:space="preserve">1.4 O </w:t>
      </w:r>
      <w:r w:rsidR="00001075" w:rsidRPr="00F22899">
        <w:rPr>
          <w:rFonts w:cs="Arial"/>
          <w:b/>
          <w:bCs/>
        </w:rPr>
        <w:t>CONTRATANTE</w:t>
      </w:r>
      <w:r w:rsidR="00001075" w:rsidRPr="00F22899">
        <w:rPr>
          <w:rFonts w:cs="Arial"/>
        </w:rPr>
        <w:t xml:space="preserve"> </w:t>
      </w:r>
      <w:r w:rsidRPr="00F22899">
        <w:rPr>
          <w:rFonts w:cs="Arial"/>
        </w:rPr>
        <w:t>poderá convocar representante da empresa para adoção de providências que devam ser cumpridas de imediato.</w:t>
      </w:r>
    </w:p>
    <w:p w14:paraId="72AC2C27" w14:textId="6D31D49C" w:rsidR="00175ADA" w:rsidRPr="00F22899" w:rsidRDefault="00175ADA" w:rsidP="00175ADA">
      <w:pPr>
        <w:spacing w:after="120" w:line="276" w:lineRule="auto"/>
        <w:jc w:val="both"/>
        <w:rPr>
          <w:rFonts w:cs="Arial"/>
        </w:rPr>
      </w:pPr>
      <w:r w:rsidRPr="00F22899">
        <w:rPr>
          <w:rFonts w:cs="Arial"/>
        </w:rPr>
        <w:t xml:space="preserve">1.5 Após a assinatura do contrato, o </w:t>
      </w:r>
      <w:r w:rsidR="00001075" w:rsidRPr="00F22899">
        <w:rPr>
          <w:rFonts w:cs="Arial"/>
          <w:b/>
          <w:bCs/>
        </w:rPr>
        <w:t>CONTRATANTE</w:t>
      </w:r>
      <w:r w:rsidR="00001075" w:rsidRPr="00F22899">
        <w:rPr>
          <w:rFonts w:cs="Arial"/>
        </w:rPr>
        <w:t xml:space="preserve"> </w:t>
      </w:r>
      <w:r w:rsidRPr="00F22899">
        <w:rPr>
          <w:rFonts w:cs="Arial"/>
        </w:rPr>
        <w:t xml:space="preserve">poderá convocar o representante da empresa </w:t>
      </w:r>
      <w:r w:rsidRPr="00F22899">
        <w:rPr>
          <w:rFonts w:cs="Arial"/>
          <w:b/>
          <w:bCs/>
        </w:rPr>
        <w:t>CONTRATADA</w:t>
      </w:r>
      <w:r w:rsidRPr="00F2289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F22899">
        <w:rPr>
          <w:rFonts w:cs="Arial"/>
          <w:b/>
          <w:bCs/>
        </w:rPr>
        <w:t>CONTRATADA</w:t>
      </w:r>
      <w:r w:rsidRPr="00F22899">
        <w:rPr>
          <w:rFonts w:cs="Arial"/>
        </w:rPr>
        <w:t>, quando houver, do método de aferição dos resultados e das sanções aplicáveis, dentre outros.</w:t>
      </w:r>
    </w:p>
    <w:p w14:paraId="5226D2A5" w14:textId="77777777" w:rsidR="00175ADA" w:rsidRPr="00F22899" w:rsidRDefault="00175ADA" w:rsidP="00175ADA">
      <w:pPr>
        <w:spacing w:line="276" w:lineRule="auto"/>
        <w:rPr>
          <w:rFonts w:cs="Arial"/>
          <w:b/>
          <w:bCs/>
        </w:rPr>
      </w:pPr>
    </w:p>
    <w:p w14:paraId="55621170" w14:textId="77777777" w:rsidR="00207223" w:rsidRPr="00F22899" w:rsidRDefault="00207223" w:rsidP="00175ADA">
      <w:pPr>
        <w:spacing w:line="276" w:lineRule="auto"/>
        <w:rPr>
          <w:rFonts w:cs="Arial"/>
          <w:b/>
          <w:bCs/>
        </w:rPr>
      </w:pPr>
    </w:p>
    <w:p w14:paraId="43B2303F" w14:textId="2163548F" w:rsidR="00001075" w:rsidRPr="00F22899" w:rsidRDefault="00001075" w:rsidP="00F64ADC">
      <w:pPr>
        <w:pStyle w:val="TTL-MC"/>
      </w:pPr>
      <w:r w:rsidRPr="00F22899">
        <w:t>2. CRITÉRIOS DE PAGAMENTO</w:t>
      </w:r>
    </w:p>
    <w:p w14:paraId="25F1BD33" w14:textId="675A5605" w:rsidR="00001075" w:rsidRPr="00F22899" w:rsidRDefault="00001075" w:rsidP="00EB2A8D">
      <w:pPr>
        <w:rPr>
          <w:rFonts w:cs="Arial"/>
          <w:b/>
          <w:bCs/>
          <w:lang w:eastAsia="en-US"/>
        </w:rPr>
      </w:pPr>
      <w:r w:rsidRPr="00F22899">
        <w:rPr>
          <w:rFonts w:cs="Arial"/>
          <w:b/>
          <w:bCs/>
          <w:lang w:eastAsia="en-US"/>
        </w:rPr>
        <w:t xml:space="preserve">2.1 </w:t>
      </w:r>
      <w:r w:rsidR="006F2E17" w:rsidRPr="00F22899">
        <w:rPr>
          <w:rFonts w:cs="Arial"/>
          <w:b/>
          <w:bCs/>
          <w:lang w:eastAsia="en-US"/>
        </w:rPr>
        <w:t>Pagamento</w:t>
      </w:r>
    </w:p>
    <w:p w14:paraId="49CAEB76" w14:textId="53CD0DA1" w:rsidR="006F2E17" w:rsidRPr="00F22899" w:rsidRDefault="006F2E17" w:rsidP="00001075">
      <w:pPr>
        <w:pStyle w:val="Nivel3"/>
        <w:numPr>
          <w:ilvl w:val="0"/>
          <w:numId w:val="0"/>
        </w:numPr>
        <w:rPr>
          <w:sz w:val="24"/>
          <w:szCs w:val="24"/>
        </w:rPr>
      </w:pPr>
      <w:r w:rsidRPr="00F22899">
        <w:rPr>
          <w:sz w:val="24"/>
          <w:szCs w:val="24"/>
        </w:rPr>
        <w:t>2.1.1</w:t>
      </w:r>
      <w:r w:rsidR="00EB1FE2" w:rsidRPr="00F22899">
        <w:rPr>
          <w:sz w:val="24"/>
          <w:szCs w:val="24"/>
        </w:rPr>
        <w:t xml:space="preserve"> </w:t>
      </w:r>
      <w:r w:rsidRPr="00F22899">
        <w:rPr>
          <w:sz w:val="24"/>
          <w:szCs w:val="24"/>
        </w:rPr>
        <w:t xml:space="preserve">Os documentos de cobrança deverão ser entregues para a </w:t>
      </w:r>
      <w:r w:rsidRPr="00F22899">
        <w:rPr>
          <w:b/>
          <w:bCs/>
          <w:sz w:val="24"/>
          <w:szCs w:val="24"/>
        </w:rPr>
        <w:t>Comissão de Fiscalização do Contrato</w:t>
      </w:r>
      <w:r w:rsidRPr="00F22899">
        <w:rPr>
          <w:sz w:val="24"/>
          <w:szCs w:val="24"/>
        </w:rPr>
        <w:t xml:space="preserve">. </w:t>
      </w:r>
    </w:p>
    <w:p w14:paraId="769DCADE" w14:textId="591C4E14" w:rsidR="006F2E17" w:rsidRPr="00F22899" w:rsidRDefault="006F2E17" w:rsidP="00001075">
      <w:pPr>
        <w:pStyle w:val="Nivel3"/>
        <w:numPr>
          <w:ilvl w:val="0"/>
          <w:numId w:val="0"/>
        </w:numPr>
        <w:rPr>
          <w:sz w:val="24"/>
          <w:szCs w:val="24"/>
        </w:rPr>
      </w:pPr>
      <w:r w:rsidRPr="00F22899">
        <w:rPr>
          <w:sz w:val="24"/>
          <w:szCs w:val="24"/>
        </w:rPr>
        <w:t>2.1.2</w:t>
      </w:r>
      <w:r w:rsidR="00EB1FE2" w:rsidRPr="00F22899">
        <w:rPr>
          <w:sz w:val="24"/>
          <w:szCs w:val="24"/>
        </w:rPr>
        <w:t xml:space="preserve"> </w:t>
      </w:r>
      <w:r w:rsidRPr="00F22899">
        <w:rPr>
          <w:sz w:val="24"/>
          <w:szCs w:val="24"/>
        </w:rPr>
        <w:t xml:space="preserve">Os pagamentos serão efetuados </w:t>
      </w:r>
      <w:r w:rsidRPr="00F22899">
        <w:rPr>
          <w:b/>
          <w:bCs/>
          <w:sz w:val="24"/>
          <w:szCs w:val="24"/>
        </w:rPr>
        <w:t>mensalmente</w:t>
      </w:r>
      <w:r w:rsidRPr="00F22899">
        <w:rPr>
          <w:sz w:val="24"/>
          <w:szCs w:val="24"/>
        </w:rPr>
        <w:t xml:space="preserve"> </w:t>
      </w:r>
      <w:r w:rsidR="00C54E8C" w:rsidRPr="00F22899">
        <w:rPr>
          <w:sz w:val="24"/>
          <w:szCs w:val="24"/>
        </w:rPr>
        <w:t xml:space="preserve">pela Tesouraria do </w:t>
      </w:r>
      <w:r w:rsidR="00C54E8C" w:rsidRPr="00F22899">
        <w:rPr>
          <w:b/>
          <w:bCs/>
          <w:sz w:val="24"/>
          <w:szCs w:val="24"/>
        </w:rPr>
        <w:t>CONTRATANTE</w:t>
      </w:r>
      <w:r w:rsidR="00C54E8C" w:rsidRPr="00F22899">
        <w:rPr>
          <w:sz w:val="24"/>
          <w:szCs w:val="24"/>
        </w:rPr>
        <w:t xml:space="preserve">, no prazo de </w:t>
      </w:r>
      <w:r w:rsidR="00C54E8C" w:rsidRPr="00F22899">
        <w:rPr>
          <w:b/>
          <w:bCs/>
          <w:sz w:val="24"/>
          <w:szCs w:val="24"/>
        </w:rPr>
        <w:t xml:space="preserve">15 </w:t>
      </w:r>
      <w:r w:rsidR="00C54E8C" w:rsidRPr="00F22899">
        <w:rPr>
          <w:sz w:val="24"/>
          <w:szCs w:val="24"/>
        </w:rPr>
        <w:t xml:space="preserve">(quinze) </w:t>
      </w:r>
      <w:r w:rsidR="00C54E8C" w:rsidRPr="00F22899">
        <w:rPr>
          <w:b/>
          <w:bCs/>
          <w:sz w:val="24"/>
          <w:szCs w:val="24"/>
        </w:rPr>
        <w:t>dias corridos</w:t>
      </w:r>
      <w:r w:rsidR="00C54E8C" w:rsidRPr="00F22899">
        <w:rPr>
          <w:sz w:val="24"/>
          <w:szCs w:val="24"/>
        </w:rPr>
        <w:t xml:space="preserve">, contados da emissão dos </w:t>
      </w:r>
      <w:r w:rsidR="00FA1E46" w:rsidRPr="00F22899">
        <w:rPr>
          <w:b/>
          <w:bCs/>
          <w:sz w:val="24"/>
          <w:szCs w:val="24"/>
        </w:rPr>
        <w:t>Atestados de</w:t>
      </w:r>
      <w:r w:rsidR="00FA1E46" w:rsidRPr="00F22899">
        <w:rPr>
          <w:sz w:val="24"/>
          <w:szCs w:val="24"/>
        </w:rPr>
        <w:t xml:space="preserve"> </w:t>
      </w:r>
      <w:r w:rsidR="00C54E8C" w:rsidRPr="00F22899">
        <w:rPr>
          <w:b/>
          <w:bCs/>
          <w:sz w:val="24"/>
          <w:szCs w:val="24"/>
        </w:rPr>
        <w:t>Aceites Técnicos</w:t>
      </w:r>
      <w:r w:rsidR="00C54E8C" w:rsidRPr="00F22899">
        <w:rPr>
          <w:sz w:val="24"/>
          <w:szCs w:val="24"/>
        </w:rPr>
        <w:t xml:space="preserve">, mediante depósito em conta corrente em nome da </w:t>
      </w:r>
      <w:r w:rsidR="00C54E8C" w:rsidRPr="00F22899">
        <w:rPr>
          <w:b/>
          <w:bCs/>
          <w:sz w:val="24"/>
          <w:szCs w:val="24"/>
        </w:rPr>
        <w:t>CONTRATADA</w:t>
      </w:r>
      <w:r w:rsidR="00C54E8C" w:rsidRPr="00F22899">
        <w:rPr>
          <w:sz w:val="24"/>
          <w:szCs w:val="24"/>
        </w:rPr>
        <w:t xml:space="preserve"> no Banco do Brasil S.A., desde que a correspondente nota fiscal/fatura tenha sido emitida sem incorreções</w:t>
      </w:r>
      <w:r w:rsidRPr="00F22899">
        <w:rPr>
          <w:sz w:val="24"/>
          <w:szCs w:val="24"/>
        </w:rPr>
        <w:t xml:space="preserve">. </w:t>
      </w:r>
    </w:p>
    <w:p w14:paraId="4EE1DC8C" w14:textId="77777777" w:rsidR="00C54E8C" w:rsidRPr="00F22899" w:rsidRDefault="00C54E8C" w:rsidP="00001075">
      <w:pPr>
        <w:pStyle w:val="Nivel3"/>
        <w:numPr>
          <w:ilvl w:val="0"/>
          <w:numId w:val="0"/>
        </w:numPr>
        <w:rPr>
          <w:sz w:val="24"/>
          <w:szCs w:val="24"/>
        </w:rPr>
      </w:pPr>
      <w:r w:rsidRPr="00F22899">
        <w:rPr>
          <w:sz w:val="24"/>
          <w:szCs w:val="24"/>
        </w:rPr>
        <w:t xml:space="preserve">2.1.3 Não será iniciada a contagem de prazo para pagamento, caso os documentos fiscais apresentados ou outros necessários à contratação contenham incorreções ou irregularidades, sendo de </w:t>
      </w:r>
      <w:r w:rsidRPr="00F22899">
        <w:rPr>
          <w:b/>
          <w:bCs/>
          <w:sz w:val="24"/>
          <w:szCs w:val="24"/>
        </w:rPr>
        <w:t>2</w:t>
      </w:r>
      <w:r w:rsidRPr="00F22899">
        <w:rPr>
          <w:sz w:val="24"/>
          <w:szCs w:val="24"/>
        </w:rPr>
        <w:t xml:space="preserve"> (dois) </w:t>
      </w:r>
      <w:r w:rsidRPr="00F22899">
        <w:rPr>
          <w:b/>
          <w:bCs/>
          <w:sz w:val="24"/>
          <w:szCs w:val="24"/>
        </w:rPr>
        <w:t>dias</w:t>
      </w:r>
      <w:r w:rsidRPr="00F22899">
        <w:rPr>
          <w:sz w:val="24"/>
          <w:szCs w:val="24"/>
        </w:rPr>
        <w:t xml:space="preserve">, a contar da comunicação pela </w:t>
      </w:r>
      <w:r w:rsidRPr="00F22899">
        <w:rPr>
          <w:b/>
          <w:bCs/>
          <w:sz w:val="24"/>
          <w:szCs w:val="24"/>
        </w:rPr>
        <w:t>Comissão de Fiscalização do Contrato</w:t>
      </w:r>
      <w:r w:rsidRPr="00F22899">
        <w:rPr>
          <w:sz w:val="24"/>
          <w:szCs w:val="24"/>
        </w:rPr>
        <w:t xml:space="preserve">, o prazo para sua regularização. </w:t>
      </w:r>
    </w:p>
    <w:p w14:paraId="733FF3C0" w14:textId="2E144C6E" w:rsidR="00C54E8C" w:rsidRPr="00F22899" w:rsidRDefault="00C54E8C" w:rsidP="00C54E8C">
      <w:pPr>
        <w:pStyle w:val="Nivel3"/>
        <w:numPr>
          <w:ilvl w:val="0"/>
          <w:numId w:val="0"/>
        </w:numPr>
        <w:ind w:left="426"/>
        <w:rPr>
          <w:sz w:val="24"/>
          <w:szCs w:val="24"/>
        </w:rPr>
      </w:pPr>
      <w:r w:rsidRPr="00F22899">
        <w:rPr>
          <w:sz w:val="24"/>
          <w:szCs w:val="24"/>
        </w:rPr>
        <w:lastRenderedPageBreak/>
        <w:t xml:space="preserve">2.1.3.1 Caso a </w:t>
      </w:r>
      <w:r w:rsidRPr="00F22899">
        <w:rPr>
          <w:b/>
          <w:bCs/>
          <w:sz w:val="24"/>
          <w:szCs w:val="24"/>
        </w:rPr>
        <w:t>CONTRATADA</w:t>
      </w:r>
      <w:r w:rsidRPr="00F22899">
        <w:rPr>
          <w:sz w:val="24"/>
          <w:szCs w:val="24"/>
        </w:rPr>
        <w:t xml:space="preserve"> não apresente carta de correção no prazo estipulado, o prazo para pagamento será recontado a partir da data da sua apresentação.</w:t>
      </w:r>
    </w:p>
    <w:p w14:paraId="7825D687" w14:textId="55962838" w:rsidR="00C54E8C" w:rsidRPr="00F22899" w:rsidRDefault="00C54E8C" w:rsidP="00001075">
      <w:pPr>
        <w:pStyle w:val="Nivel3"/>
        <w:numPr>
          <w:ilvl w:val="0"/>
          <w:numId w:val="0"/>
        </w:numPr>
        <w:rPr>
          <w:sz w:val="24"/>
          <w:szCs w:val="24"/>
        </w:rPr>
      </w:pPr>
      <w:r w:rsidRPr="00F22899">
        <w:rPr>
          <w:sz w:val="24"/>
          <w:szCs w:val="24"/>
        </w:rPr>
        <w:t xml:space="preserve">2.1.4 A contagem do prazo para pagamento considerará dias corridos e terá início e encerramento em dias de expediente no </w:t>
      </w:r>
      <w:r w:rsidRPr="00F22899">
        <w:rPr>
          <w:b/>
          <w:bCs/>
          <w:sz w:val="24"/>
          <w:szCs w:val="24"/>
        </w:rPr>
        <w:t>CONTRATANTE</w:t>
      </w:r>
      <w:r w:rsidRPr="00F22899">
        <w:rPr>
          <w:sz w:val="24"/>
          <w:szCs w:val="24"/>
        </w:rPr>
        <w:t xml:space="preserve">. </w:t>
      </w:r>
    </w:p>
    <w:p w14:paraId="50C3987B" w14:textId="7F334D54" w:rsidR="00C54E8C" w:rsidRPr="00F22899" w:rsidRDefault="00C54E8C" w:rsidP="00001075">
      <w:pPr>
        <w:pStyle w:val="Nivel3"/>
        <w:numPr>
          <w:ilvl w:val="0"/>
          <w:numId w:val="0"/>
        </w:numPr>
        <w:rPr>
          <w:sz w:val="24"/>
          <w:szCs w:val="24"/>
        </w:rPr>
      </w:pPr>
      <w:r w:rsidRPr="00F22899">
        <w:rPr>
          <w:sz w:val="24"/>
          <w:szCs w:val="24"/>
        </w:rPr>
        <w:t xml:space="preserve">2.1.5 Caso o término da contagem aconteça em dias sem expediente bancário, o pagamento ocorrerá no primeiro dia útil imediatamente subsequente. </w:t>
      </w:r>
    </w:p>
    <w:p w14:paraId="2DB1A2A1" w14:textId="77777777" w:rsidR="00C54E8C" w:rsidRPr="00F22899" w:rsidRDefault="00C54E8C" w:rsidP="00001075">
      <w:pPr>
        <w:pStyle w:val="Nivel3"/>
        <w:numPr>
          <w:ilvl w:val="0"/>
          <w:numId w:val="0"/>
        </w:numPr>
        <w:rPr>
          <w:sz w:val="24"/>
          <w:szCs w:val="24"/>
        </w:rPr>
      </w:pPr>
      <w:r w:rsidRPr="00F22899">
        <w:rPr>
          <w:sz w:val="24"/>
          <w:szCs w:val="24"/>
        </w:rPr>
        <w:t xml:space="preserve">2.1.6 Constitui condição para a realização do pagamento a inexistência de registros em nome da </w:t>
      </w:r>
      <w:r w:rsidRPr="00F22899">
        <w:rPr>
          <w:b/>
          <w:bCs/>
          <w:sz w:val="24"/>
          <w:szCs w:val="24"/>
        </w:rPr>
        <w:t>CONTRATADA</w:t>
      </w:r>
      <w:r w:rsidRPr="00F22899">
        <w:rPr>
          <w:sz w:val="24"/>
          <w:szCs w:val="24"/>
        </w:rPr>
        <w:t xml:space="preserve"> no “Cadastro Informativo dos Créditos não Quitados de Órgãos e Entidades Estaduais do Estado de São Paulo – </w:t>
      </w:r>
      <w:r w:rsidRPr="00F22899">
        <w:rPr>
          <w:b/>
          <w:bCs/>
          <w:sz w:val="24"/>
          <w:szCs w:val="24"/>
        </w:rPr>
        <w:t>CADIN ESTADUAL</w:t>
      </w:r>
      <w:r w:rsidRPr="00F22899">
        <w:rPr>
          <w:sz w:val="24"/>
          <w:szCs w:val="24"/>
        </w:rPr>
        <w:t xml:space="preserve">”. </w:t>
      </w:r>
    </w:p>
    <w:p w14:paraId="63EECE15" w14:textId="1E3950BF" w:rsidR="00C54E8C" w:rsidRPr="00F22899" w:rsidRDefault="00C54E8C" w:rsidP="00001075">
      <w:pPr>
        <w:pStyle w:val="Nivel3"/>
        <w:numPr>
          <w:ilvl w:val="0"/>
          <w:numId w:val="0"/>
        </w:numPr>
        <w:rPr>
          <w:sz w:val="24"/>
          <w:szCs w:val="24"/>
        </w:rPr>
      </w:pPr>
      <w:r w:rsidRPr="00F22899">
        <w:rPr>
          <w:sz w:val="24"/>
          <w:szCs w:val="24"/>
        </w:rPr>
        <w:t>2.</w:t>
      </w:r>
      <w:r w:rsidR="00BB51F4" w:rsidRPr="00F22899">
        <w:rPr>
          <w:sz w:val="24"/>
          <w:szCs w:val="24"/>
        </w:rPr>
        <w:t>1</w:t>
      </w:r>
      <w:r w:rsidRPr="00F22899">
        <w:rPr>
          <w:sz w:val="24"/>
          <w:szCs w:val="24"/>
        </w:rPr>
        <w:t xml:space="preserve">.7 Havendo atraso nos pagamentos não decorrente de falhas no cumprimento das obrigações contratuais principais ou acessórias por parte da </w:t>
      </w:r>
      <w:r w:rsidRPr="00F22899">
        <w:rPr>
          <w:b/>
          <w:bCs/>
          <w:sz w:val="24"/>
          <w:szCs w:val="24"/>
        </w:rPr>
        <w:t>CONTRATADA</w:t>
      </w:r>
      <w:r w:rsidRPr="00F22899">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38EBA01A" w14:textId="77777777" w:rsidR="00962764" w:rsidRPr="00F22899" w:rsidRDefault="00C54E8C" w:rsidP="00962764">
      <w:pPr>
        <w:pStyle w:val="Nivel3"/>
        <w:numPr>
          <w:ilvl w:val="0"/>
          <w:numId w:val="0"/>
        </w:numPr>
        <w:rPr>
          <w:sz w:val="24"/>
          <w:szCs w:val="24"/>
        </w:rPr>
      </w:pPr>
      <w:r w:rsidRPr="00F22899">
        <w:rPr>
          <w:sz w:val="24"/>
          <w:szCs w:val="24"/>
        </w:rPr>
        <w:t>2.1.8 Não serão consideradas como atraso no pagamento as retenções efetuadas em virtude da aplicação da Resolução nº 11, de 1º de dezembro de 2023 do TCESP.</w:t>
      </w:r>
    </w:p>
    <w:p w14:paraId="73B5F908" w14:textId="77777777" w:rsidR="00962764" w:rsidRPr="00F22899" w:rsidRDefault="00962764" w:rsidP="00962764">
      <w:pPr>
        <w:pStyle w:val="Nivel3"/>
        <w:numPr>
          <w:ilvl w:val="0"/>
          <w:numId w:val="0"/>
        </w:numPr>
        <w:rPr>
          <w:sz w:val="24"/>
          <w:szCs w:val="24"/>
        </w:rPr>
      </w:pPr>
    </w:p>
    <w:p w14:paraId="03E0132A" w14:textId="77777777" w:rsidR="00962764" w:rsidRPr="00F22899" w:rsidRDefault="00962764" w:rsidP="00962764">
      <w:pPr>
        <w:pStyle w:val="Nivel3"/>
        <w:numPr>
          <w:ilvl w:val="0"/>
          <w:numId w:val="0"/>
        </w:numPr>
        <w:rPr>
          <w:sz w:val="24"/>
          <w:szCs w:val="24"/>
        </w:rPr>
      </w:pPr>
    </w:p>
    <w:p w14:paraId="66A8EAFA" w14:textId="271FA3EA" w:rsidR="00175ADA" w:rsidRPr="00F22899" w:rsidRDefault="00F370E5" w:rsidP="00F64ADC">
      <w:pPr>
        <w:pStyle w:val="TTL-MC"/>
        <w:rPr>
          <w:rFonts w:eastAsiaTheme="minorEastAsia"/>
          <w:sz w:val="22"/>
        </w:rPr>
      </w:pPr>
      <w:r w:rsidRPr="00F22899">
        <w:t>3</w:t>
      </w:r>
      <w:r w:rsidR="00175ADA" w:rsidRPr="00F22899">
        <w:t>. FORMA E CRITÉRIOS DE SELEÇÃO DO FORNECEDOR E REGIME DE EXECUÇÃO</w:t>
      </w:r>
    </w:p>
    <w:p w14:paraId="794B64CA" w14:textId="77777777" w:rsidR="00175ADA" w:rsidRPr="00F22899" w:rsidRDefault="00175ADA" w:rsidP="00175ADA">
      <w:pPr>
        <w:pStyle w:val="TRN"/>
        <w:keepNext/>
        <w:numPr>
          <w:ilvl w:val="0"/>
          <w:numId w:val="0"/>
        </w:numPr>
        <w:spacing w:line="276" w:lineRule="auto"/>
        <w:jc w:val="both"/>
        <w:rPr>
          <w:rFonts w:ascii="Arial" w:hAnsi="Arial" w:cs="Arial"/>
        </w:rPr>
      </w:pPr>
      <w:r w:rsidRPr="00F22899">
        <w:rPr>
          <w:rFonts w:ascii="Arial" w:hAnsi="Arial" w:cs="Arial"/>
        </w:rPr>
        <w:t>Forma de seleção e critério de julgamento da proposta</w:t>
      </w:r>
    </w:p>
    <w:p w14:paraId="5C668FC5" w14:textId="0B5231EB" w:rsidR="00175ADA" w:rsidRPr="00F22899" w:rsidRDefault="00F370E5" w:rsidP="000D54EB">
      <w:pPr>
        <w:pStyle w:val="TRN"/>
        <w:numPr>
          <w:ilvl w:val="0"/>
          <w:numId w:val="0"/>
        </w:numPr>
        <w:spacing w:after="0"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 xml:space="preserve">.1 O fornecedor será selecionado por meio da realização de procedimento de LICITAÇÃO, na modalidade </w:t>
      </w:r>
      <w:r w:rsidR="00175ADA" w:rsidRPr="00F22899">
        <w:rPr>
          <w:rFonts w:ascii="Arial" w:hAnsi="Arial" w:cs="Arial"/>
        </w:rPr>
        <w:t>PREGÃO</w:t>
      </w:r>
      <w:r w:rsidR="00175ADA" w:rsidRPr="00F22899">
        <w:rPr>
          <w:rFonts w:ascii="Arial" w:hAnsi="Arial" w:cs="Arial"/>
          <w:b w:val="0"/>
          <w:bCs/>
        </w:rPr>
        <w:t xml:space="preserve">, sob a forma </w:t>
      </w:r>
      <w:r w:rsidR="00175ADA" w:rsidRPr="00F22899">
        <w:rPr>
          <w:rFonts w:ascii="Arial" w:hAnsi="Arial" w:cs="Arial"/>
        </w:rPr>
        <w:t>ELETRÔNICA</w:t>
      </w:r>
      <w:r w:rsidR="00175ADA" w:rsidRPr="00F22899">
        <w:rPr>
          <w:rFonts w:ascii="Arial" w:hAnsi="Arial" w:cs="Arial"/>
          <w:b w:val="0"/>
          <w:bCs/>
        </w:rPr>
        <w:t xml:space="preserve">, com adoção do critério de julgamento pelo </w:t>
      </w:r>
      <w:r w:rsidR="00175ADA" w:rsidRPr="00F22899">
        <w:rPr>
          <w:rFonts w:ascii="Arial" w:hAnsi="Arial" w:cs="Arial"/>
        </w:rPr>
        <w:t>menor preço</w:t>
      </w:r>
      <w:r w:rsidR="00175ADA" w:rsidRPr="00F22899">
        <w:rPr>
          <w:rFonts w:ascii="Arial" w:hAnsi="Arial" w:cs="Arial"/>
          <w:b w:val="0"/>
          <w:bCs/>
        </w:rPr>
        <w:t>.</w:t>
      </w:r>
    </w:p>
    <w:p w14:paraId="00126A8C" w14:textId="77777777" w:rsidR="00F370E5" w:rsidRPr="00F22899" w:rsidRDefault="00F370E5" w:rsidP="00AB0819">
      <w:pPr>
        <w:pStyle w:val="TRN"/>
        <w:numPr>
          <w:ilvl w:val="0"/>
          <w:numId w:val="0"/>
        </w:numPr>
        <w:spacing w:after="0" w:line="276" w:lineRule="auto"/>
        <w:jc w:val="both"/>
        <w:rPr>
          <w:rFonts w:ascii="Arial" w:hAnsi="Arial" w:cs="Arial"/>
        </w:rPr>
      </w:pPr>
    </w:p>
    <w:p w14:paraId="65A6521B" w14:textId="76CF0C29" w:rsidR="00175ADA" w:rsidRPr="00F22899" w:rsidRDefault="00175ADA" w:rsidP="00175ADA">
      <w:pPr>
        <w:pStyle w:val="TRN"/>
        <w:numPr>
          <w:ilvl w:val="0"/>
          <w:numId w:val="0"/>
        </w:numPr>
        <w:spacing w:line="276" w:lineRule="auto"/>
        <w:jc w:val="both"/>
        <w:rPr>
          <w:rFonts w:ascii="Arial" w:hAnsi="Arial" w:cs="Arial"/>
          <w:b w:val="0"/>
          <w:bCs/>
        </w:rPr>
      </w:pPr>
      <w:r w:rsidRPr="00F22899">
        <w:rPr>
          <w:rFonts w:ascii="Arial" w:hAnsi="Arial" w:cs="Arial"/>
        </w:rPr>
        <w:t>Regime de execução</w:t>
      </w:r>
    </w:p>
    <w:p w14:paraId="38A8B1F9" w14:textId="3ACA1D33" w:rsidR="00175ADA" w:rsidRPr="00F22899" w:rsidRDefault="00F370E5" w:rsidP="000D54EB">
      <w:pPr>
        <w:pStyle w:val="TRN"/>
        <w:numPr>
          <w:ilvl w:val="0"/>
          <w:numId w:val="0"/>
        </w:numPr>
        <w:spacing w:after="0"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 xml:space="preserve">.2 O regime de execução do contrato será a </w:t>
      </w:r>
      <w:r w:rsidR="00175ADA" w:rsidRPr="00F22899">
        <w:rPr>
          <w:rFonts w:ascii="Arial" w:hAnsi="Arial" w:cs="Arial"/>
        </w:rPr>
        <w:t>empreitada por preço unitário</w:t>
      </w:r>
      <w:r w:rsidR="00175ADA" w:rsidRPr="00F22899">
        <w:rPr>
          <w:rFonts w:ascii="Arial" w:hAnsi="Arial" w:cs="Arial"/>
          <w:b w:val="0"/>
          <w:bCs/>
        </w:rPr>
        <w:t>.</w:t>
      </w:r>
    </w:p>
    <w:p w14:paraId="338D9D28" w14:textId="77777777" w:rsidR="00F370E5" w:rsidRPr="00F22899" w:rsidRDefault="00F370E5" w:rsidP="00AB0819">
      <w:pPr>
        <w:pStyle w:val="TRN"/>
        <w:numPr>
          <w:ilvl w:val="0"/>
          <w:numId w:val="0"/>
        </w:numPr>
        <w:spacing w:after="0" w:line="276" w:lineRule="auto"/>
        <w:jc w:val="both"/>
        <w:rPr>
          <w:rFonts w:ascii="Arial" w:hAnsi="Arial" w:cs="Arial"/>
        </w:rPr>
      </w:pPr>
    </w:p>
    <w:p w14:paraId="3AC060F8" w14:textId="5D8E34D4" w:rsidR="00175ADA" w:rsidRPr="00F22899" w:rsidRDefault="00175ADA" w:rsidP="00175ADA">
      <w:pPr>
        <w:pStyle w:val="TRN"/>
        <w:numPr>
          <w:ilvl w:val="0"/>
          <w:numId w:val="0"/>
        </w:numPr>
        <w:spacing w:line="276" w:lineRule="auto"/>
        <w:jc w:val="both"/>
        <w:rPr>
          <w:rFonts w:ascii="Arial" w:hAnsi="Arial" w:cs="Arial"/>
          <w:b w:val="0"/>
          <w:bCs/>
        </w:rPr>
      </w:pPr>
      <w:r w:rsidRPr="00F22899">
        <w:rPr>
          <w:rFonts w:ascii="Arial" w:hAnsi="Arial" w:cs="Arial"/>
        </w:rPr>
        <w:t xml:space="preserve">Exigências de habilitação </w:t>
      </w:r>
    </w:p>
    <w:p w14:paraId="0154D6D3" w14:textId="1528AF7D" w:rsidR="00175ADA" w:rsidRPr="00F22899" w:rsidRDefault="00EE0E27" w:rsidP="000D54EB">
      <w:pPr>
        <w:pStyle w:val="TRN"/>
        <w:numPr>
          <w:ilvl w:val="0"/>
          <w:numId w:val="0"/>
        </w:numPr>
        <w:spacing w:after="0"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 xml:space="preserve">.3 Para fins de habilitação, deverá o licitante comprovar os seguintes requisitos: </w:t>
      </w:r>
    </w:p>
    <w:p w14:paraId="2EC21021" w14:textId="77777777" w:rsidR="00175ADA" w:rsidRPr="00F22899" w:rsidRDefault="00175ADA" w:rsidP="00AB0819">
      <w:pPr>
        <w:pStyle w:val="TRN"/>
        <w:numPr>
          <w:ilvl w:val="0"/>
          <w:numId w:val="0"/>
        </w:numPr>
        <w:spacing w:after="0" w:line="276" w:lineRule="auto"/>
        <w:jc w:val="both"/>
        <w:rPr>
          <w:rFonts w:ascii="Arial" w:hAnsi="Arial" w:cs="Arial"/>
        </w:rPr>
      </w:pPr>
    </w:p>
    <w:p w14:paraId="65F193A9" w14:textId="77777777" w:rsidR="00175ADA" w:rsidRPr="00F22899" w:rsidRDefault="00175ADA" w:rsidP="00175ADA">
      <w:pPr>
        <w:pStyle w:val="TRN"/>
        <w:numPr>
          <w:ilvl w:val="0"/>
          <w:numId w:val="0"/>
        </w:numPr>
        <w:spacing w:line="276" w:lineRule="auto"/>
        <w:jc w:val="both"/>
        <w:rPr>
          <w:rFonts w:ascii="Arial" w:hAnsi="Arial" w:cs="Arial"/>
          <w:b w:val="0"/>
          <w:bCs/>
        </w:rPr>
      </w:pPr>
      <w:r w:rsidRPr="00F22899">
        <w:rPr>
          <w:rFonts w:ascii="Arial" w:hAnsi="Arial" w:cs="Arial"/>
        </w:rPr>
        <w:t xml:space="preserve">Habilitação jurídica </w:t>
      </w:r>
    </w:p>
    <w:p w14:paraId="7FBA9F48" w14:textId="5783BE07"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 xml:space="preserve">.4 </w:t>
      </w:r>
      <w:r w:rsidR="00175ADA" w:rsidRPr="00F22899">
        <w:rPr>
          <w:rFonts w:ascii="Arial" w:hAnsi="Arial" w:cs="Arial"/>
        </w:rPr>
        <w:t>Pessoa física</w:t>
      </w:r>
      <w:r w:rsidR="00175ADA" w:rsidRPr="00F2289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lastRenderedPageBreak/>
        <w:t>3</w:t>
      </w:r>
      <w:r w:rsidR="00175ADA" w:rsidRPr="00F22899">
        <w:rPr>
          <w:rFonts w:ascii="Arial" w:hAnsi="Arial" w:cs="Arial"/>
          <w:b w:val="0"/>
          <w:bCs/>
        </w:rPr>
        <w:t xml:space="preserve">.5 </w:t>
      </w:r>
      <w:r w:rsidR="00175ADA" w:rsidRPr="00F22899">
        <w:rPr>
          <w:rFonts w:ascii="Arial" w:hAnsi="Arial" w:cs="Arial"/>
        </w:rPr>
        <w:t>Empresário individual</w:t>
      </w:r>
      <w:r w:rsidR="00175ADA" w:rsidRPr="00F22899">
        <w:rPr>
          <w:rFonts w:ascii="Arial" w:hAnsi="Arial" w:cs="Arial"/>
          <w:b w:val="0"/>
          <w:bCs/>
        </w:rPr>
        <w:t xml:space="preserve">: inscrição no Registro Público de Empresas Mercantis, a cargo da Junta Comercial da respectiva sede; </w:t>
      </w:r>
    </w:p>
    <w:p w14:paraId="2D1AAECB" w14:textId="047B72BC"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 xml:space="preserve">6 </w:t>
      </w:r>
      <w:r w:rsidR="00175ADA" w:rsidRPr="00F22899">
        <w:rPr>
          <w:rFonts w:ascii="Arial" w:hAnsi="Arial" w:cs="Arial"/>
        </w:rPr>
        <w:t>Microempreendedor Individual - MEI:</w:t>
      </w:r>
      <w:r w:rsidR="00175ADA" w:rsidRPr="00F22899">
        <w:rPr>
          <w:rFonts w:ascii="Arial" w:hAnsi="Arial" w:cs="Arial"/>
          <w:b w:val="0"/>
          <w:bCs/>
        </w:rPr>
        <w:t xml:space="preserve"> Certificado da Condição de Microempreendedor Individual - CCMEI, cuja aceitação ficará condicionada à verificação da autenticidade no sítio </w:t>
      </w:r>
      <w:hyperlink r:id="rId69" w:history="1">
        <w:r w:rsidR="00175ADA" w:rsidRPr="00F22899">
          <w:rPr>
            <w:rStyle w:val="Hyperlink"/>
            <w:rFonts w:ascii="Arial" w:hAnsi="Arial" w:cs="Arial"/>
            <w:b w:val="0"/>
            <w:bCs/>
          </w:rPr>
          <w:t>https://www.gov.br/empresas-e-negocios/pt-br/empreendedor</w:t>
        </w:r>
      </w:hyperlink>
      <w:r w:rsidR="00175ADA" w:rsidRPr="00F22899">
        <w:rPr>
          <w:rFonts w:ascii="Arial" w:hAnsi="Arial" w:cs="Arial"/>
          <w:b w:val="0"/>
          <w:bCs/>
        </w:rPr>
        <w:t xml:space="preserve">;  </w:t>
      </w:r>
    </w:p>
    <w:p w14:paraId="73B06B9F" w14:textId="407EBF3D"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 xml:space="preserve">7 </w:t>
      </w:r>
      <w:r w:rsidR="00175ADA" w:rsidRPr="00F22899">
        <w:rPr>
          <w:rFonts w:ascii="Arial" w:hAnsi="Arial" w:cs="Arial"/>
        </w:rPr>
        <w:t>Sociedade empresária, sociedade limitada unipessoal – SLU ou sociedade identificada como empresa individual de responsabilidade limitada - EIRELI</w:t>
      </w:r>
      <w:r w:rsidR="00175ADA" w:rsidRPr="00F2289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 xml:space="preserve">8 </w:t>
      </w:r>
      <w:r w:rsidR="00175ADA" w:rsidRPr="00F22899">
        <w:rPr>
          <w:rFonts w:ascii="Arial" w:hAnsi="Arial" w:cs="Arial"/>
        </w:rPr>
        <w:t>Sociedade empresária estrangeira:</w:t>
      </w:r>
      <w:r w:rsidR="00175ADA" w:rsidRPr="00F2289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 xml:space="preserve">9 </w:t>
      </w:r>
      <w:r w:rsidR="00175ADA" w:rsidRPr="00F22899">
        <w:rPr>
          <w:rFonts w:ascii="Arial" w:hAnsi="Arial" w:cs="Arial"/>
        </w:rPr>
        <w:t>Sociedade simples:</w:t>
      </w:r>
      <w:r w:rsidR="00175ADA" w:rsidRPr="00F2289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 xml:space="preserve">10 </w:t>
      </w:r>
      <w:r w:rsidR="00175ADA" w:rsidRPr="00F22899">
        <w:rPr>
          <w:rFonts w:ascii="Arial" w:hAnsi="Arial" w:cs="Arial"/>
        </w:rPr>
        <w:t>Filial, sucursal ou agência de sociedade simples ou empresária</w:t>
      </w:r>
      <w:r w:rsidR="00175ADA" w:rsidRPr="00F2289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F22899" w:rsidRDefault="00A44BAD" w:rsidP="00175ADA">
      <w:pPr>
        <w:pStyle w:val="TRN"/>
        <w:numPr>
          <w:ilvl w:val="0"/>
          <w:numId w:val="0"/>
        </w:numPr>
        <w:spacing w:line="276" w:lineRule="auto"/>
        <w:jc w:val="both"/>
        <w:rPr>
          <w:rFonts w:ascii="Arial" w:hAnsi="Arial" w:cs="Arial"/>
          <w:b w:val="0"/>
          <w:bCs/>
        </w:rPr>
      </w:pPr>
      <w:r w:rsidRPr="00F22899">
        <w:rPr>
          <w:rFonts w:ascii="Arial" w:hAnsi="Arial" w:cs="Arial"/>
          <w:b w:val="0"/>
          <w:bCs/>
        </w:rPr>
        <w:t xml:space="preserve">3.11 </w:t>
      </w:r>
      <w:r w:rsidRPr="00F22899">
        <w:rPr>
          <w:rFonts w:ascii="Arial" w:hAnsi="Arial" w:cs="Arial"/>
        </w:rPr>
        <w:t>Sociedade cooperativa:</w:t>
      </w:r>
      <w:r w:rsidRPr="00F2289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F22899" w:rsidRDefault="00EE0E27" w:rsidP="00175ADA">
      <w:pPr>
        <w:pStyle w:val="TRN"/>
        <w:numPr>
          <w:ilvl w:val="0"/>
          <w:numId w:val="0"/>
        </w:numPr>
        <w:spacing w:before="240"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1</w:t>
      </w:r>
      <w:r w:rsidR="00A44BAD" w:rsidRPr="00F22899">
        <w:rPr>
          <w:rFonts w:ascii="Arial" w:hAnsi="Arial" w:cs="Arial"/>
          <w:b w:val="0"/>
          <w:bCs/>
        </w:rPr>
        <w:t>2</w:t>
      </w:r>
      <w:r w:rsidR="00175ADA" w:rsidRPr="00F22899">
        <w:rPr>
          <w:rFonts w:ascii="Arial" w:hAnsi="Arial" w:cs="Arial"/>
          <w:b w:val="0"/>
          <w:bCs/>
        </w:rPr>
        <w:t xml:space="preserve"> Os documentos apresentados deverão estar acompanhados de todas as alterações ou da consolidação respectiva. </w:t>
      </w:r>
    </w:p>
    <w:p w14:paraId="37C3F05D" w14:textId="77777777" w:rsidR="00175ADA" w:rsidRPr="00F22899" w:rsidRDefault="00175ADA" w:rsidP="00175ADA">
      <w:pPr>
        <w:pStyle w:val="TRN"/>
        <w:keepNext/>
        <w:numPr>
          <w:ilvl w:val="0"/>
          <w:numId w:val="0"/>
        </w:numPr>
        <w:spacing w:line="276" w:lineRule="auto"/>
        <w:jc w:val="both"/>
        <w:rPr>
          <w:rFonts w:ascii="Arial" w:hAnsi="Arial" w:cs="Arial"/>
        </w:rPr>
      </w:pPr>
      <w:r w:rsidRPr="00F22899">
        <w:rPr>
          <w:rFonts w:ascii="Arial" w:hAnsi="Arial" w:cs="Arial"/>
        </w:rPr>
        <w:t xml:space="preserve">Habilitação fiscal, social e trabalhista </w:t>
      </w:r>
    </w:p>
    <w:p w14:paraId="72E8FD11" w14:textId="79A38A8B" w:rsidR="00175ADA" w:rsidRPr="00F22899" w:rsidRDefault="00EE0E27" w:rsidP="00175ADA">
      <w:pPr>
        <w:pStyle w:val="TRN"/>
        <w:keepNext/>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1</w:t>
      </w:r>
      <w:r w:rsidR="001070DB" w:rsidRPr="00F22899">
        <w:rPr>
          <w:rFonts w:ascii="Arial" w:hAnsi="Arial" w:cs="Arial"/>
          <w:b w:val="0"/>
          <w:bCs/>
        </w:rPr>
        <w:t>3</w:t>
      </w:r>
      <w:r w:rsidR="00175ADA" w:rsidRPr="00F22899">
        <w:rPr>
          <w:rFonts w:ascii="Arial" w:hAnsi="Arial" w:cs="Arial"/>
          <w:b w:val="0"/>
          <w:bCs/>
        </w:rPr>
        <w:t xml:space="preserve"> Prova de inscrição no Cadastro Nacional de Pessoas Jurídicas ou no Cadastro de Pessoas Físicas, conforme o caso; </w:t>
      </w:r>
    </w:p>
    <w:p w14:paraId="6F417AD8" w14:textId="734ACD19"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1</w:t>
      </w:r>
      <w:r w:rsidR="001070DB" w:rsidRPr="00F22899">
        <w:rPr>
          <w:rFonts w:ascii="Arial" w:hAnsi="Arial" w:cs="Arial"/>
          <w:b w:val="0"/>
          <w:bCs/>
        </w:rPr>
        <w:t>4</w:t>
      </w:r>
      <w:r w:rsidR="00175ADA" w:rsidRPr="00F2289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w:t>
      </w:r>
      <w:r w:rsidR="00175ADA" w:rsidRPr="00F22899">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1A2BAD47"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1</w:t>
      </w:r>
      <w:r w:rsidR="001070DB" w:rsidRPr="00F22899">
        <w:rPr>
          <w:rFonts w:ascii="Arial" w:hAnsi="Arial" w:cs="Arial"/>
          <w:b w:val="0"/>
          <w:bCs/>
        </w:rPr>
        <w:t>5</w:t>
      </w:r>
      <w:r w:rsidR="00175ADA" w:rsidRPr="00F22899">
        <w:rPr>
          <w:rFonts w:ascii="Arial" w:hAnsi="Arial" w:cs="Arial"/>
          <w:b w:val="0"/>
          <w:bCs/>
        </w:rPr>
        <w:t xml:space="preserve"> Prova de regularidade com o Fundo de Garantia do Tempo de Serviço (FGTS);</w:t>
      </w:r>
    </w:p>
    <w:p w14:paraId="6E558520" w14:textId="49E99CEF"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1</w:t>
      </w:r>
      <w:r w:rsidR="001070DB" w:rsidRPr="00F22899">
        <w:rPr>
          <w:rFonts w:ascii="Arial" w:hAnsi="Arial" w:cs="Arial"/>
          <w:b w:val="0"/>
          <w:bCs/>
        </w:rPr>
        <w:t>6</w:t>
      </w:r>
      <w:r w:rsidR="00175ADA" w:rsidRPr="00F2289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0" w:history="1">
        <w:r w:rsidR="00175ADA" w:rsidRPr="00F22899">
          <w:rPr>
            <w:rStyle w:val="Hyperlink"/>
            <w:rFonts w:ascii="Arial" w:hAnsi="Arial" w:cs="Arial"/>
            <w:b w:val="0"/>
            <w:bCs/>
          </w:rPr>
          <w:t>Decreto Lei nº 5.452, de 1º de maio de 1943</w:t>
        </w:r>
      </w:hyperlink>
      <w:r w:rsidR="00175ADA" w:rsidRPr="00F22899">
        <w:rPr>
          <w:rFonts w:ascii="Arial" w:hAnsi="Arial" w:cs="Arial"/>
          <w:b w:val="0"/>
          <w:bCs/>
        </w:rPr>
        <w:t xml:space="preserve">; </w:t>
      </w:r>
    </w:p>
    <w:p w14:paraId="61E10D2A" w14:textId="1909708C"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1</w:t>
      </w:r>
      <w:r w:rsidR="001070DB" w:rsidRPr="00F22899">
        <w:rPr>
          <w:rFonts w:ascii="Arial" w:hAnsi="Arial" w:cs="Arial"/>
          <w:b w:val="0"/>
          <w:bCs/>
        </w:rPr>
        <w:t>7</w:t>
      </w:r>
      <w:r w:rsidR="00175ADA" w:rsidRPr="00F22899">
        <w:rPr>
          <w:rFonts w:ascii="Arial" w:hAnsi="Arial" w:cs="Arial"/>
          <w:b w:val="0"/>
          <w:bCs/>
        </w:rPr>
        <w:t xml:space="preserve"> Prova de inscrição no </w:t>
      </w:r>
      <w:r w:rsidR="00175ADA" w:rsidRPr="00F22899">
        <w:rPr>
          <w:rFonts w:ascii="Arial" w:hAnsi="Arial" w:cs="Arial"/>
        </w:rPr>
        <w:t>Cadastro de Contribuintes Estadual e/ou Municipal</w:t>
      </w:r>
      <w:r w:rsidR="00175ADA" w:rsidRPr="00F22899">
        <w:rPr>
          <w:rFonts w:ascii="Arial" w:hAnsi="Arial" w:cs="Arial"/>
          <w:b w:val="0"/>
          <w:bCs/>
        </w:rPr>
        <w:t xml:space="preserve"> relativo ao domicílio ou sede do fornecedor, pertinente ao seu ramo de atividade e compatível com o objeto contratual; </w:t>
      </w:r>
    </w:p>
    <w:p w14:paraId="11C2FDDF" w14:textId="25AA81C5"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1</w:t>
      </w:r>
      <w:r w:rsidR="001070DB" w:rsidRPr="00F22899">
        <w:rPr>
          <w:rFonts w:ascii="Arial" w:hAnsi="Arial" w:cs="Arial"/>
          <w:b w:val="0"/>
          <w:bCs/>
        </w:rPr>
        <w:t>8</w:t>
      </w:r>
      <w:r w:rsidR="00175ADA" w:rsidRPr="00F22899">
        <w:rPr>
          <w:rFonts w:ascii="Arial" w:hAnsi="Arial" w:cs="Arial"/>
          <w:b w:val="0"/>
          <w:bCs/>
        </w:rPr>
        <w:t xml:space="preserve"> Prova de regularidade com a Fazenda </w:t>
      </w:r>
      <w:r w:rsidR="00175ADA" w:rsidRPr="00F22899">
        <w:rPr>
          <w:rFonts w:ascii="Arial" w:hAnsi="Arial" w:cs="Arial"/>
          <w:bCs/>
        </w:rPr>
        <w:t>Municipal</w:t>
      </w:r>
      <w:r w:rsidR="00175ADA" w:rsidRPr="00F22899">
        <w:rPr>
          <w:rFonts w:ascii="Arial" w:hAnsi="Arial" w:cs="Arial"/>
        </w:rPr>
        <w:t xml:space="preserve"> </w:t>
      </w:r>
      <w:r w:rsidR="00175ADA" w:rsidRPr="00F22899">
        <w:rPr>
          <w:rFonts w:ascii="Arial" w:hAnsi="Arial" w:cs="Arial"/>
          <w:b w:val="0"/>
          <w:bCs/>
        </w:rPr>
        <w:t xml:space="preserve">do domicílio ou sede do fornecedor, relativa à atividade em cujo exercício contrata ou concorre; </w:t>
      </w:r>
    </w:p>
    <w:p w14:paraId="0091FFED" w14:textId="74E2A888" w:rsidR="00175ADA" w:rsidRPr="00F22899" w:rsidRDefault="00EE0E27" w:rsidP="00175ADA">
      <w:pPr>
        <w:pStyle w:val="TRN"/>
        <w:numPr>
          <w:ilvl w:val="0"/>
          <w:numId w:val="0"/>
        </w:numPr>
        <w:spacing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1</w:t>
      </w:r>
      <w:r w:rsidR="001070DB" w:rsidRPr="00F22899">
        <w:rPr>
          <w:rFonts w:ascii="Arial" w:hAnsi="Arial" w:cs="Arial"/>
          <w:b w:val="0"/>
          <w:bCs/>
        </w:rPr>
        <w:t>9</w:t>
      </w:r>
      <w:r w:rsidR="00175ADA" w:rsidRPr="00F22899">
        <w:rPr>
          <w:rFonts w:ascii="Arial" w:hAnsi="Arial" w:cs="Arial"/>
          <w:b w:val="0"/>
          <w:bCs/>
        </w:rPr>
        <w:t xml:space="preserve"> Caso o fornecedor seja considerado isento dos tributos </w:t>
      </w:r>
      <w:r w:rsidR="00175ADA" w:rsidRPr="00F22899">
        <w:rPr>
          <w:rFonts w:ascii="Arial" w:hAnsi="Arial" w:cs="Arial"/>
          <w:bCs/>
        </w:rPr>
        <w:t>Municipais</w:t>
      </w:r>
      <w:r w:rsidR="00175ADA" w:rsidRPr="00F22899">
        <w:rPr>
          <w:rFonts w:ascii="Arial" w:hAnsi="Arial" w:cs="Arial"/>
        </w:rPr>
        <w:t xml:space="preserve"> </w:t>
      </w:r>
      <w:r w:rsidR="00175ADA" w:rsidRPr="00F22899">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46811633" w:rsidR="00175ADA" w:rsidRPr="00F22899" w:rsidRDefault="00EE0E27" w:rsidP="000D54EB">
      <w:pPr>
        <w:pStyle w:val="TRN"/>
        <w:numPr>
          <w:ilvl w:val="0"/>
          <w:numId w:val="0"/>
        </w:numPr>
        <w:spacing w:after="0" w:line="276" w:lineRule="auto"/>
        <w:jc w:val="both"/>
        <w:rPr>
          <w:rFonts w:ascii="Arial" w:hAnsi="Arial" w:cs="Arial"/>
          <w:b w:val="0"/>
          <w:bCs/>
        </w:rPr>
      </w:pPr>
      <w:r w:rsidRPr="00F22899">
        <w:rPr>
          <w:rFonts w:ascii="Arial" w:hAnsi="Arial" w:cs="Arial"/>
          <w:b w:val="0"/>
          <w:bCs/>
        </w:rPr>
        <w:t>3.</w:t>
      </w:r>
      <w:r w:rsidR="001070DB" w:rsidRPr="00F22899">
        <w:rPr>
          <w:rFonts w:ascii="Arial" w:hAnsi="Arial" w:cs="Arial"/>
          <w:b w:val="0"/>
          <w:bCs/>
        </w:rPr>
        <w:t>20</w:t>
      </w:r>
      <w:r w:rsidR="00175ADA" w:rsidRPr="00F22899">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F22899" w:rsidRDefault="000D54EB" w:rsidP="000D54EB">
      <w:pPr>
        <w:pStyle w:val="TRN"/>
        <w:numPr>
          <w:ilvl w:val="0"/>
          <w:numId w:val="0"/>
        </w:numPr>
        <w:spacing w:after="0" w:line="276" w:lineRule="auto"/>
        <w:jc w:val="both"/>
        <w:rPr>
          <w:rFonts w:ascii="Arial" w:hAnsi="Arial" w:cs="Arial"/>
        </w:rPr>
      </w:pPr>
    </w:p>
    <w:p w14:paraId="1D7EF011" w14:textId="0E52781A" w:rsidR="00175ADA" w:rsidRPr="00F22899" w:rsidRDefault="00175ADA" w:rsidP="00175ADA">
      <w:pPr>
        <w:pStyle w:val="TRN"/>
        <w:numPr>
          <w:ilvl w:val="0"/>
          <w:numId w:val="0"/>
        </w:numPr>
        <w:spacing w:line="276" w:lineRule="auto"/>
        <w:jc w:val="both"/>
        <w:rPr>
          <w:rFonts w:ascii="Arial" w:hAnsi="Arial" w:cs="Arial"/>
        </w:rPr>
      </w:pPr>
      <w:r w:rsidRPr="00F22899">
        <w:rPr>
          <w:rFonts w:ascii="Arial" w:hAnsi="Arial" w:cs="Arial"/>
        </w:rPr>
        <w:t xml:space="preserve">Qualificação Econômico-Financeira </w:t>
      </w:r>
    </w:p>
    <w:p w14:paraId="29CC701A" w14:textId="0EB0B5A2" w:rsidR="00175ADA" w:rsidRPr="00F22899" w:rsidRDefault="00EE0E27" w:rsidP="00175ADA">
      <w:pPr>
        <w:pStyle w:val="TRN"/>
        <w:numPr>
          <w:ilvl w:val="0"/>
          <w:numId w:val="0"/>
        </w:numPr>
        <w:spacing w:after="360" w:line="276" w:lineRule="auto"/>
        <w:jc w:val="both"/>
        <w:rPr>
          <w:rFonts w:ascii="Arial" w:hAnsi="Arial" w:cs="Arial"/>
          <w:b w:val="0"/>
          <w:bCs/>
        </w:rPr>
      </w:pPr>
      <w:r w:rsidRPr="00F22899">
        <w:rPr>
          <w:rFonts w:ascii="Arial" w:hAnsi="Arial" w:cs="Arial"/>
          <w:b w:val="0"/>
          <w:bCs/>
        </w:rPr>
        <w:t>3.</w:t>
      </w:r>
      <w:r w:rsidR="00175ADA" w:rsidRPr="00F22899">
        <w:rPr>
          <w:rFonts w:ascii="Arial" w:hAnsi="Arial" w:cs="Arial"/>
          <w:b w:val="0"/>
          <w:bCs/>
        </w:rPr>
        <w:t>2</w:t>
      </w:r>
      <w:r w:rsidR="001070DB" w:rsidRPr="00F22899">
        <w:rPr>
          <w:rFonts w:ascii="Arial" w:hAnsi="Arial" w:cs="Arial"/>
          <w:b w:val="0"/>
          <w:bCs/>
        </w:rPr>
        <w:t>1</w:t>
      </w:r>
      <w:r w:rsidR="00175ADA" w:rsidRPr="00F22899">
        <w:rPr>
          <w:rFonts w:ascii="Arial" w:hAnsi="Arial" w:cs="Arial"/>
          <w:b w:val="0"/>
          <w:bCs/>
        </w:rPr>
        <w:t xml:space="preserve"> Certidão negativa de </w:t>
      </w:r>
      <w:r w:rsidR="00175ADA" w:rsidRPr="00F22899">
        <w:rPr>
          <w:rFonts w:ascii="Arial" w:hAnsi="Arial" w:cs="Arial"/>
        </w:rPr>
        <w:t>falência</w:t>
      </w:r>
      <w:r w:rsidR="00175ADA" w:rsidRPr="00F22899">
        <w:rPr>
          <w:rFonts w:ascii="Arial" w:hAnsi="Arial" w:cs="Arial"/>
          <w:b w:val="0"/>
          <w:bCs/>
        </w:rPr>
        <w:t xml:space="preserve"> expedida pelo distribuidor da sede da pessoa jurídica.</w:t>
      </w:r>
    </w:p>
    <w:p w14:paraId="336B0A67" w14:textId="4AA7FFB6" w:rsidR="0001667D" w:rsidRPr="00F22899" w:rsidRDefault="00CA45DA" w:rsidP="0001667D">
      <w:pPr>
        <w:pStyle w:val="TRN"/>
        <w:numPr>
          <w:ilvl w:val="0"/>
          <w:numId w:val="0"/>
        </w:numPr>
        <w:spacing w:line="276" w:lineRule="auto"/>
        <w:jc w:val="both"/>
        <w:rPr>
          <w:rFonts w:ascii="Arial" w:hAnsi="Arial" w:cs="Arial"/>
        </w:rPr>
      </w:pPr>
      <w:r w:rsidRPr="00F22899">
        <w:rPr>
          <w:rFonts w:ascii="Arial" w:hAnsi="Arial" w:cs="Arial"/>
        </w:rPr>
        <w:t>Qualificação Técnic</w:t>
      </w:r>
      <w:r w:rsidR="0069726F" w:rsidRPr="00F22899">
        <w:rPr>
          <w:rFonts w:ascii="Arial" w:hAnsi="Arial" w:cs="Arial"/>
        </w:rPr>
        <w:t>o</w:t>
      </w:r>
      <w:r w:rsidR="004274B4" w:rsidRPr="00F22899">
        <w:rPr>
          <w:rFonts w:ascii="Arial" w:hAnsi="Arial" w:cs="Arial"/>
        </w:rPr>
        <w:t>-</w:t>
      </w:r>
      <w:r w:rsidRPr="00F22899">
        <w:rPr>
          <w:rFonts w:ascii="Arial" w:hAnsi="Arial" w:cs="Arial"/>
        </w:rPr>
        <w:t>Operacional</w:t>
      </w:r>
    </w:p>
    <w:p w14:paraId="4C775053" w14:textId="6EC1EEAF" w:rsidR="00D44041" w:rsidRPr="00A6364F" w:rsidRDefault="00D44041" w:rsidP="00A6364F">
      <w:pPr>
        <w:pStyle w:val="TRN"/>
        <w:numPr>
          <w:ilvl w:val="0"/>
          <w:numId w:val="0"/>
        </w:numPr>
        <w:spacing w:line="276" w:lineRule="auto"/>
        <w:jc w:val="both"/>
        <w:rPr>
          <w:rFonts w:ascii="Arial" w:hAnsi="Arial" w:cs="Arial"/>
          <w:b w:val="0"/>
          <w:bCs/>
          <w:highlight w:val="yellow"/>
        </w:rPr>
      </w:pPr>
      <w:r w:rsidRPr="00A6364F">
        <w:rPr>
          <w:rFonts w:ascii="Arial" w:hAnsi="Arial" w:cs="Arial"/>
          <w:b w:val="0"/>
          <w:bCs/>
          <w:highlight w:val="yellow"/>
        </w:rPr>
        <w:t>3.22. Apresentação de atestado(s) ou certidão(ões), expedido(s) por pessoa jurídica de direito público ou privado, necessariamente em nome do licitante, no(s) qual(ais) se indique a prestação de serviços de garantia e suporte técnico em pelo menos 71 (setenta e um) switches de rede.</w:t>
      </w:r>
    </w:p>
    <w:p w14:paraId="18514D68" w14:textId="211F598F" w:rsidR="00D44041" w:rsidRPr="00D44041" w:rsidRDefault="00D44041" w:rsidP="00A6364F">
      <w:pPr>
        <w:pStyle w:val="TRN"/>
        <w:numPr>
          <w:ilvl w:val="0"/>
          <w:numId w:val="0"/>
        </w:numPr>
        <w:spacing w:line="276" w:lineRule="auto"/>
        <w:jc w:val="both"/>
        <w:rPr>
          <w:rFonts w:ascii="Arial" w:hAnsi="Arial" w:cs="Arial"/>
          <w:b w:val="0"/>
          <w:bCs/>
        </w:rPr>
      </w:pPr>
      <w:r w:rsidRPr="00A6364F">
        <w:rPr>
          <w:rFonts w:ascii="Arial" w:hAnsi="Arial" w:cs="Arial"/>
          <w:b w:val="0"/>
          <w:bCs/>
          <w:highlight w:val="yellow"/>
        </w:rPr>
        <w:t>3.2</w:t>
      </w:r>
      <w:r w:rsidR="008D6EF9">
        <w:rPr>
          <w:rFonts w:ascii="Arial" w:hAnsi="Arial" w:cs="Arial"/>
          <w:b w:val="0"/>
          <w:bCs/>
          <w:highlight w:val="yellow"/>
        </w:rPr>
        <w:t>3</w:t>
      </w:r>
      <w:r w:rsidRPr="00A6364F">
        <w:rPr>
          <w:rFonts w:ascii="Arial" w:hAnsi="Arial" w:cs="Arial"/>
          <w:b w:val="0"/>
          <w:bCs/>
          <w:highlight w:val="yellow"/>
        </w:rPr>
        <w:t>. Para fins de comprovação dos requisitos exigidos, admitir-se-á a apresentação de um ou mais documentos, de forma conjunta ou isolada, permitindo-se a somatória de escopos.</w:t>
      </w:r>
    </w:p>
    <w:p w14:paraId="3A6CF398" w14:textId="2954F572" w:rsidR="00CA45DA" w:rsidRPr="00F22899" w:rsidRDefault="00D44041" w:rsidP="00D44041">
      <w:pPr>
        <w:pStyle w:val="TRN"/>
        <w:numPr>
          <w:ilvl w:val="0"/>
          <w:numId w:val="0"/>
        </w:numPr>
        <w:spacing w:line="276" w:lineRule="auto"/>
        <w:jc w:val="both"/>
        <w:rPr>
          <w:rFonts w:ascii="Arial" w:hAnsi="Arial" w:cs="Arial"/>
        </w:rPr>
      </w:pPr>
      <w:r w:rsidRPr="00A6364F">
        <w:rPr>
          <w:rFonts w:ascii="Arial" w:hAnsi="Arial" w:cs="Arial"/>
          <w:b w:val="0"/>
          <w:bCs/>
          <w:highlight w:val="yellow"/>
        </w:rPr>
        <w:lastRenderedPageBreak/>
        <w:t>3.2</w:t>
      </w:r>
      <w:r w:rsidR="008D6EF9">
        <w:rPr>
          <w:rFonts w:ascii="Arial" w:hAnsi="Arial" w:cs="Arial"/>
          <w:b w:val="0"/>
          <w:bCs/>
          <w:highlight w:val="yellow"/>
        </w:rPr>
        <w:t>4</w:t>
      </w:r>
      <w:r w:rsidRPr="00A6364F">
        <w:rPr>
          <w:rFonts w:ascii="Arial" w:hAnsi="Arial" w:cs="Arial"/>
          <w:b w:val="0"/>
          <w:bCs/>
          <w:highlight w:val="yellow"/>
        </w:rPr>
        <w:t>. O licitante deverá disponibilizar todas as informações necessárias à comprovação da legitimidade do(s) atestado(s), apresentando, quando solicitado pela Administração, cópia do contrato que deu suporte à contratação, endereço atual do contratante e local em que foi executado o objeto contratado, dentre outros documentos.</w:t>
      </w:r>
    </w:p>
    <w:p w14:paraId="3C05FD57" w14:textId="4E614FEC" w:rsidR="00175ADA" w:rsidRPr="00F22899" w:rsidRDefault="00DC68C6" w:rsidP="00F64ADC">
      <w:pPr>
        <w:pStyle w:val="TTL-MC"/>
      </w:pPr>
      <w:r w:rsidRPr="00F22899">
        <w:t>4</w:t>
      </w:r>
      <w:r w:rsidR="00175ADA" w:rsidRPr="00F22899">
        <w:t>. ESTIMATIVAS DO VALOR DA CONTRATAÇÃO E ADEQUAÇÃO ORÇAMENTÁRIA</w:t>
      </w:r>
    </w:p>
    <w:p w14:paraId="4CD4C314" w14:textId="2AEEEB6C" w:rsidR="00175ADA" w:rsidRPr="00F22899" w:rsidRDefault="00BA3628" w:rsidP="00175ADA">
      <w:pPr>
        <w:keepNext/>
        <w:spacing w:after="120" w:line="276" w:lineRule="auto"/>
        <w:jc w:val="both"/>
        <w:rPr>
          <w:rFonts w:cs="Arial"/>
        </w:rPr>
      </w:pPr>
      <w:r w:rsidRPr="00F22899">
        <w:rPr>
          <w:rFonts w:cs="Arial"/>
        </w:rPr>
        <w:t>4</w:t>
      </w:r>
      <w:r w:rsidR="00175ADA" w:rsidRPr="00F22899">
        <w:rPr>
          <w:rFonts w:cs="Arial"/>
        </w:rPr>
        <w:t xml:space="preserve">.1 A despesa total, estimada em </w:t>
      </w:r>
      <w:r w:rsidR="00175ADA" w:rsidRPr="00F22899">
        <w:rPr>
          <w:rFonts w:cs="Arial"/>
          <w:b/>
          <w:bCs/>
          <w:noProof/>
        </w:rPr>
        <w:t xml:space="preserve">R$ </w:t>
      </w:r>
      <w:r w:rsidR="0042636A" w:rsidRPr="00F22899">
        <w:rPr>
          <w:rFonts w:cs="Arial"/>
          <w:b/>
          <w:bCs/>
          <w:noProof/>
        </w:rPr>
        <w:t xml:space="preserve">206.400,00 </w:t>
      </w:r>
      <w:r w:rsidR="00175ADA" w:rsidRPr="00F22899">
        <w:rPr>
          <w:rFonts w:cs="Arial"/>
          <w:b/>
          <w:bCs/>
          <w:noProof/>
        </w:rPr>
        <w:t>(</w:t>
      </w:r>
      <w:r w:rsidR="00D07ACD" w:rsidRPr="00F22899">
        <w:rPr>
          <w:rFonts w:cs="Arial"/>
          <w:b/>
          <w:bCs/>
          <w:noProof/>
        </w:rPr>
        <w:t>duzentos e seis mil e quatrocentos reais</w:t>
      </w:r>
      <w:r w:rsidR="00175ADA" w:rsidRPr="00F22899">
        <w:rPr>
          <w:rFonts w:cs="Arial"/>
          <w:b/>
          <w:bCs/>
          <w:noProof/>
        </w:rPr>
        <w:t>)</w:t>
      </w:r>
      <w:r w:rsidR="00175ADA" w:rsidRPr="00F22899">
        <w:rPr>
          <w:rFonts w:cs="Arial"/>
        </w:rPr>
        <w:t>,</w:t>
      </w:r>
      <w:r w:rsidR="00E81DA2" w:rsidRPr="00F22899">
        <w:rPr>
          <w:rFonts w:cs="Arial"/>
          <w:sz w:val="18"/>
          <w:szCs w:val="18"/>
        </w:rPr>
        <w:t xml:space="preserve"> </w:t>
      </w:r>
      <w:r w:rsidR="00E81DA2" w:rsidRPr="00F22899">
        <w:rPr>
          <w:rFonts w:cs="Arial"/>
        </w:rPr>
        <w:t>para o período de </w:t>
      </w:r>
      <w:r w:rsidR="00D07ACD" w:rsidRPr="00F22899">
        <w:rPr>
          <w:rFonts w:cs="Arial"/>
          <w:b/>
          <w:bCs/>
        </w:rPr>
        <w:t>24</w:t>
      </w:r>
      <w:r w:rsidR="00E81DA2" w:rsidRPr="00F22899">
        <w:rPr>
          <w:rFonts w:cs="Arial"/>
          <w:b/>
          <w:bCs/>
        </w:rPr>
        <w:t> </w:t>
      </w:r>
      <w:r w:rsidR="00E81DA2" w:rsidRPr="00F22899">
        <w:rPr>
          <w:rFonts w:cs="Arial"/>
        </w:rPr>
        <w:t>(</w:t>
      </w:r>
      <w:r w:rsidR="00D07ACD" w:rsidRPr="00F22899">
        <w:rPr>
          <w:rFonts w:cs="Arial"/>
        </w:rPr>
        <w:t>vinte e quatro</w:t>
      </w:r>
      <w:r w:rsidR="00E81DA2" w:rsidRPr="00F22899">
        <w:rPr>
          <w:rFonts w:cs="Arial"/>
        </w:rPr>
        <w:t>) meses</w:t>
      </w:r>
      <w:r w:rsidR="00E81DA2" w:rsidRPr="00F22899">
        <w:rPr>
          <w:rFonts w:cs="Arial"/>
          <w:b/>
          <w:bCs/>
        </w:rPr>
        <w:t> </w:t>
      </w:r>
      <w:r w:rsidR="00E81DA2" w:rsidRPr="00F22899">
        <w:rPr>
          <w:rFonts w:cs="Arial"/>
        </w:rPr>
        <w:t>de prestação de serviços,</w:t>
      </w:r>
      <w:r w:rsidR="00175ADA" w:rsidRPr="00F22899">
        <w:rPr>
          <w:rFonts w:cs="Arial"/>
        </w:rPr>
        <w:t xml:space="preserve"> onerará os recursos orçamentários e financeiros, reservados na Funcional Programática: </w:t>
      </w:r>
      <w:r w:rsidR="00AB684F" w:rsidRPr="00F22899">
        <w:rPr>
          <w:rFonts w:cs="Arial"/>
        </w:rPr>
        <w:t>__________</w:t>
      </w:r>
      <w:r w:rsidR="00175ADA" w:rsidRPr="00F22899">
        <w:rPr>
          <w:rFonts w:cs="Arial"/>
        </w:rPr>
        <w:t xml:space="preserve"> – Elemento: </w:t>
      </w:r>
      <w:r w:rsidR="005907D5" w:rsidRPr="00F22899">
        <w:rPr>
          <w:rFonts w:cs="Arial"/>
        </w:rPr>
        <w:t>______________</w:t>
      </w:r>
      <w:r w:rsidR="00175ADA" w:rsidRPr="00F22899">
        <w:rPr>
          <w:rFonts w:cs="Arial"/>
        </w:rPr>
        <w:t>.</w:t>
      </w:r>
    </w:p>
    <w:p w14:paraId="194CB341" w14:textId="77777777" w:rsidR="00175ADA" w:rsidRPr="00F22899" w:rsidRDefault="00175ADA" w:rsidP="00175ADA">
      <w:pPr>
        <w:keepNext/>
        <w:spacing w:after="120" w:line="276" w:lineRule="auto"/>
        <w:jc w:val="both"/>
        <w:rPr>
          <w:rFonts w:cs="Arial"/>
        </w:rPr>
      </w:pPr>
    </w:p>
    <w:p w14:paraId="53C1207B" w14:textId="77777777" w:rsidR="00175ADA" w:rsidRPr="00F22899" w:rsidRDefault="00175ADA" w:rsidP="00175ADA">
      <w:pPr>
        <w:rPr>
          <w:rFonts w:eastAsia="Times New Roman" w:cs="Arial"/>
          <w:lang w:eastAsia="pt-BR"/>
        </w:rPr>
      </w:pPr>
    </w:p>
    <w:p w14:paraId="0719F208" w14:textId="77777777" w:rsidR="004A147A" w:rsidRPr="00F22899" w:rsidRDefault="004A147A" w:rsidP="00175ADA">
      <w:pPr>
        <w:jc w:val="both"/>
        <w:rPr>
          <w:rFonts w:eastAsia="Times New Roman" w:cs="Arial"/>
          <w:b/>
          <w:bCs/>
          <w:lang w:eastAsia="pt-BR"/>
        </w:rPr>
      </w:pPr>
    </w:p>
    <w:p w14:paraId="075B4194" w14:textId="56B2E46E" w:rsidR="00175ADA" w:rsidRPr="00F22899" w:rsidRDefault="005907D5" w:rsidP="00410266">
      <w:pPr>
        <w:pStyle w:val="TTL-MC"/>
        <w:rPr>
          <w:rFonts w:eastAsia="Calibri"/>
          <w:lang w:eastAsia="en-US"/>
        </w:rPr>
      </w:pPr>
      <w:r w:rsidRPr="00F22899">
        <w:t>5</w:t>
      </w:r>
      <w:r w:rsidR="00175ADA" w:rsidRPr="00F22899">
        <w:t xml:space="preserve">. DESCRIÇÃO, CÓDIGO COMPRAS.GOV.BR, QUANTIDADE, </w:t>
      </w:r>
      <w:r w:rsidR="00023EF6" w:rsidRPr="00F22899">
        <w:rPr>
          <w:rFonts w:eastAsia="Calibri"/>
          <w:lang w:eastAsia="en-US"/>
        </w:rPr>
        <w:t>VALOR</w:t>
      </w:r>
      <w:r w:rsidR="007155E7" w:rsidRPr="00F22899">
        <w:rPr>
          <w:rFonts w:eastAsia="Calibri"/>
          <w:lang w:eastAsia="en-US"/>
        </w:rPr>
        <w:t xml:space="preserve"> MENSAL </w:t>
      </w:r>
      <w:r w:rsidR="004E2851" w:rsidRPr="00F22899">
        <w:rPr>
          <w:rFonts w:eastAsia="Calibri"/>
          <w:lang w:eastAsia="en-US"/>
        </w:rPr>
        <w:t xml:space="preserve">E TOTAL </w:t>
      </w:r>
      <w:r w:rsidR="007155E7" w:rsidRPr="00F22899">
        <w:rPr>
          <w:rFonts w:eastAsia="Calibri"/>
          <w:lang w:eastAsia="en-US"/>
        </w:rPr>
        <w:t>ESTIMADO E REDUÇÃO MÍNIMA</w:t>
      </w:r>
    </w:p>
    <w:p w14:paraId="650EF8FC" w14:textId="77777777" w:rsidR="007155E7" w:rsidRPr="00F22899" w:rsidRDefault="007155E7" w:rsidP="00175ADA">
      <w:pPr>
        <w:keepNext/>
        <w:keepLines/>
        <w:jc w:val="both"/>
        <w:rPr>
          <w:rFonts w:eastAsia="Calibri" w:cs="Arial"/>
          <w:b/>
          <w:lang w:eastAsia="en-US"/>
        </w:rPr>
      </w:pPr>
    </w:p>
    <w:p w14:paraId="71B8D9B0" w14:textId="77777777" w:rsidR="007155E7" w:rsidRPr="00F22899" w:rsidRDefault="007155E7" w:rsidP="00175ADA">
      <w:pPr>
        <w:keepNext/>
        <w:keepLines/>
        <w:jc w:val="both"/>
        <w:rPr>
          <w:rFonts w:eastAsia="Calibri" w:cs="Arial"/>
          <w:b/>
          <w:lang w:eastAsia="en-US"/>
        </w:rPr>
      </w:pPr>
    </w:p>
    <w:tbl>
      <w:tblPr>
        <w:tblW w:w="9000" w:type="dxa"/>
        <w:tblInd w:w="-5" w:type="dxa"/>
        <w:tblLayout w:type="fixed"/>
        <w:tblCellMar>
          <w:left w:w="70" w:type="dxa"/>
          <w:right w:w="70" w:type="dxa"/>
        </w:tblCellMar>
        <w:tblLook w:val="04A0" w:firstRow="1" w:lastRow="0" w:firstColumn="1" w:lastColumn="0" w:noHBand="0" w:noVBand="1"/>
      </w:tblPr>
      <w:tblGrid>
        <w:gridCol w:w="851"/>
        <w:gridCol w:w="992"/>
        <w:gridCol w:w="567"/>
        <w:gridCol w:w="993"/>
        <w:gridCol w:w="1997"/>
        <w:gridCol w:w="1260"/>
        <w:gridCol w:w="1260"/>
        <w:gridCol w:w="1080"/>
      </w:tblGrid>
      <w:tr w:rsidR="002C598B" w:rsidRPr="00F22899" w14:paraId="7F707BC9" w14:textId="77777777" w:rsidTr="008018A3">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F22899" w:rsidRDefault="003729F4" w:rsidP="004274B4">
            <w:pPr>
              <w:jc w:val="center"/>
              <w:rPr>
                <w:rFonts w:cs="Arial"/>
                <w:b/>
                <w:bCs/>
                <w:sz w:val="20"/>
                <w:szCs w:val="20"/>
              </w:rPr>
            </w:pPr>
            <w:r w:rsidRPr="00F22899">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F22899" w:rsidRDefault="003729F4" w:rsidP="004274B4">
            <w:pPr>
              <w:jc w:val="center"/>
              <w:rPr>
                <w:rFonts w:cs="Arial"/>
                <w:b/>
                <w:bCs/>
                <w:sz w:val="20"/>
                <w:szCs w:val="20"/>
              </w:rPr>
            </w:pPr>
            <w:r w:rsidRPr="00F22899">
              <w:rPr>
                <w:rFonts w:cs="Arial"/>
                <w:b/>
                <w:bCs/>
                <w:sz w:val="20"/>
                <w:szCs w:val="20"/>
              </w:rPr>
              <w:t>Código</w:t>
            </w:r>
          </w:p>
          <w:p w14:paraId="041E748F" w14:textId="77777777" w:rsidR="003729F4" w:rsidRPr="00F22899" w:rsidRDefault="003729F4" w:rsidP="004274B4">
            <w:pPr>
              <w:jc w:val="center"/>
              <w:rPr>
                <w:rFonts w:cs="Arial"/>
                <w:b/>
                <w:bCs/>
                <w:color w:val="000000"/>
                <w:sz w:val="20"/>
                <w:szCs w:val="20"/>
              </w:rPr>
            </w:pPr>
            <w:r w:rsidRPr="00F22899">
              <w:rPr>
                <w:rFonts w:cs="Arial"/>
                <w:b/>
                <w:bCs/>
                <w:color w:val="000000"/>
                <w:sz w:val="20"/>
                <w:szCs w:val="20"/>
              </w:rPr>
              <w:t>CATSER</w:t>
            </w:r>
          </w:p>
          <w:p w14:paraId="2B5F0533" w14:textId="77777777" w:rsidR="003729F4" w:rsidRPr="00F22899" w:rsidRDefault="003729F4" w:rsidP="004274B4">
            <w:pPr>
              <w:autoSpaceDN w:val="0"/>
              <w:jc w:val="center"/>
              <w:rPr>
                <w:rFonts w:cs="Arial"/>
                <w:b/>
                <w:bCs/>
                <w:sz w:val="20"/>
                <w:szCs w:val="20"/>
              </w:rPr>
            </w:pPr>
            <w:r w:rsidRPr="00F22899">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F22899" w:rsidRDefault="003729F4" w:rsidP="004274B4">
            <w:pPr>
              <w:autoSpaceDN w:val="0"/>
              <w:spacing w:before="120"/>
              <w:jc w:val="center"/>
              <w:rPr>
                <w:rFonts w:cs="Arial"/>
                <w:b/>
                <w:bCs/>
                <w:sz w:val="20"/>
                <w:szCs w:val="20"/>
              </w:rPr>
            </w:pPr>
            <w:r w:rsidRPr="00F22899">
              <w:rPr>
                <w:rFonts w:cs="Arial"/>
                <w:b/>
                <w:bCs/>
                <w:sz w:val="20"/>
                <w:szCs w:val="20"/>
              </w:rPr>
              <w:t>Qtd.</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F22899" w:rsidRDefault="003729F4" w:rsidP="004274B4">
            <w:pPr>
              <w:autoSpaceDN w:val="0"/>
              <w:spacing w:before="120"/>
              <w:jc w:val="center"/>
              <w:rPr>
                <w:rFonts w:cs="Arial"/>
                <w:b/>
                <w:sz w:val="20"/>
                <w:szCs w:val="20"/>
              </w:rPr>
            </w:pPr>
            <w:r w:rsidRPr="00F22899">
              <w:rPr>
                <w:rFonts w:cs="Arial"/>
                <w:b/>
                <w:bCs/>
                <w:sz w:val="20"/>
                <w:szCs w:val="20"/>
              </w:rPr>
              <w:t>Unidade</w:t>
            </w:r>
          </w:p>
        </w:tc>
        <w:tc>
          <w:tcPr>
            <w:tcW w:w="1997"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F22899" w:rsidRDefault="003729F4" w:rsidP="004274B4">
            <w:pPr>
              <w:autoSpaceDN w:val="0"/>
              <w:jc w:val="center"/>
              <w:rPr>
                <w:rFonts w:cs="Arial"/>
                <w:b/>
                <w:sz w:val="20"/>
                <w:szCs w:val="20"/>
              </w:rPr>
            </w:pPr>
          </w:p>
          <w:p w14:paraId="380A3437" w14:textId="0E8325C8" w:rsidR="003729F4" w:rsidRPr="00F22899" w:rsidRDefault="003729F4" w:rsidP="004274B4">
            <w:pPr>
              <w:autoSpaceDN w:val="0"/>
              <w:spacing w:after="120"/>
              <w:jc w:val="center"/>
              <w:rPr>
                <w:rFonts w:cs="Arial"/>
                <w:b/>
                <w:sz w:val="20"/>
                <w:szCs w:val="20"/>
              </w:rPr>
            </w:pPr>
            <w:r w:rsidRPr="00F22899">
              <w:rPr>
                <w:rFonts w:cs="Arial"/>
                <w:b/>
                <w:sz w:val="20"/>
                <w:szCs w:val="20"/>
              </w:rPr>
              <w:t>Descrição</w:t>
            </w:r>
          </w:p>
          <w:p w14:paraId="3DB9782B" w14:textId="584D1CD5" w:rsidR="003729F4" w:rsidRPr="00F22899" w:rsidRDefault="003729F4" w:rsidP="004274B4">
            <w:pPr>
              <w:autoSpaceDN w:val="0"/>
              <w:spacing w:after="120"/>
              <w:jc w:val="center"/>
              <w:rPr>
                <w:rFonts w:cs="Arial"/>
                <w:b/>
                <w:sz w:val="20"/>
                <w:szCs w:val="20"/>
              </w:rPr>
            </w:pPr>
            <w:r w:rsidRPr="00F22899">
              <w:rPr>
                <w:rFonts w:cs="Arial"/>
                <w:b/>
                <w:sz w:val="20"/>
                <w:szCs w:val="20"/>
              </w:rPr>
              <w:t>Resumida</w:t>
            </w:r>
          </w:p>
          <w:p w14:paraId="0F43DEBE" w14:textId="7A54A199" w:rsidR="003729F4" w:rsidRPr="00F22899" w:rsidRDefault="003729F4" w:rsidP="004274B4">
            <w:pPr>
              <w:autoSpaceDN w:val="0"/>
              <w:jc w:val="center"/>
              <w:rPr>
                <w:rFonts w:cs="Arial"/>
                <w:b/>
                <w:sz w:val="20"/>
                <w:szCs w:val="20"/>
              </w:rPr>
            </w:pP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F22899" w:rsidRDefault="003729F4" w:rsidP="004274B4">
            <w:pPr>
              <w:autoSpaceDN w:val="0"/>
              <w:jc w:val="center"/>
              <w:rPr>
                <w:rFonts w:cs="Arial"/>
                <w:b/>
                <w:bCs/>
                <w:sz w:val="20"/>
                <w:szCs w:val="20"/>
              </w:rPr>
            </w:pPr>
            <w:r w:rsidRPr="00F22899">
              <w:rPr>
                <w:rFonts w:cs="Arial"/>
                <w:b/>
                <w:bCs/>
                <w:sz w:val="20"/>
                <w:szCs w:val="20"/>
              </w:rPr>
              <w:t>Valor Mensal Estimado</w:t>
            </w:r>
          </w:p>
          <w:p w14:paraId="50C63369" w14:textId="77777777" w:rsidR="003729F4" w:rsidRPr="00F22899" w:rsidRDefault="003729F4" w:rsidP="004274B4">
            <w:pPr>
              <w:autoSpaceDN w:val="0"/>
              <w:jc w:val="center"/>
              <w:rPr>
                <w:rFonts w:cs="Arial"/>
                <w:b/>
                <w:sz w:val="20"/>
                <w:szCs w:val="20"/>
              </w:rPr>
            </w:pPr>
            <w:r w:rsidRPr="00F22899">
              <w:rPr>
                <w:rFonts w:cs="Arial"/>
                <w:b/>
                <w:bCs/>
                <w:sz w:val="20"/>
                <w:szCs w:val="20"/>
              </w:rPr>
              <w:t>(R$)</w:t>
            </w:r>
          </w:p>
        </w:tc>
        <w:tc>
          <w:tcPr>
            <w:tcW w:w="1260"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F22899" w:rsidRDefault="003729F4" w:rsidP="004274B4">
            <w:pPr>
              <w:autoSpaceDN w:val="0"/>
              <w:jc w:val="center"/>
              <w:rPr>
                <w:rFonts w:cs="Arial"/>
                <w:b/>
                <w:bCs/>
                <w:sz w:val="20"/>
                <w:szCs w:val="20"/>
              </w:rPr>
            </w:pPr>
            <w:r w:rsidRPr="00F22899">
              <w:rPr>
                <w:rFonts w:cs="Arial"/>
                <w:b/>
                <w:bCs/>
                <w:sz w:val="20"/>
                <w:szCs w:val="20"/>
              </w:rPr>
              <w:t>Valor Total Estimado</w:t>
            </w:r>
          </w:p>
          <w:p w14:paraId="08AAEAED" w14:textId="454CE7F2" w:rsidR="003729F4" w:rsidRPr="00F22899" w:rsidRDefault="003729F4" w:rsidP="004274B4">
            <w:pPr>
              <w:autoSpaceDN w:val="0"/>
              <w:jc w:val="center"/>
              <w:rPr>
                <w:rFonts w:cs="Arial"/>
                <w:b/>
                <w:bCs/>
                <w:sz w:val="20"/>
                <w:szCs w:val="20"/>
              </w:rPr>
            </w:pPr>
            <w:r w:rsidRPr="00F22899">
              <w:rPr>
                <w:rFonts w:cs="Arial"/>
                <w:b/>
                <w:bCs/>
                <w:sz w:val="20"/>
                <w:szCs w:val="20"/>
              </w:rPr>
              <w:t>(R$)</w:t>
            </w:r>
          </w:p>
        </w:tc>
        <w:tc>
          <w:tcPr>
            <w:tcW w:w="1080"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2157F38B" w:rsidR="002C598B" w:rsidRPr="00F22899" w:rsidRDefault="003729F4" w:rsidP="004274B4">
            <w:pPr>
              <w:autoSpaceDN w:val="0"/>
              <w:jc w:val="center"/>
              <w:rPr>
                <w:rFonts w:cs="Arial"/>
                <w:b/>
                <w:bCs/>
                <w:sz w:val="20"/>
                <w:szCs w:val="20"/>
              </w:rPr>
            </w:pPr>
            <w:r w:rsidRPr="00F22899">
              <w:rPr>
                <w:rFonts w:cs="Arial"/>
                <w:b/>
                <w:bCs/>
                <w:sz w:val="20"/>
                <w:szCs w:val="20"/>
              </w:rPr>
              <w:t>Redução mínima entre lances</w:t>
            </w:r>
          </w:p>
          <w:p w14:paraId="5EAF2021" w14:textId="02A7B87E" w:rsidR="003729F4" w:rsidRPr="00F22899" w:rsidRDefault="003729F4" w:rsidP="004274B4">
            <w:pPr>
              <w:autoSpaceDN w:val="0"/>
              <w:jc w:val="center"/>
              <w:rPr>
                <w:rFonts w:cs="Arial"/>
                <w:b/>
                <w:sz w:val="20"/>
                <w:szCs w:val="20"/>
              </w:rPr>
            </w:pPr>
            <w:r w:rsidRPr="00F22899">
              <w:rPr>
                <w:rFonts w:cs="Arial"/>
                <w:b/>
                <w:bCs/>
                <w:sz w:val="20"/>
                <w:szCs w:val="20"/>
              </w:rPr>
              <w:t>(R$)</w:t>
            </w:r>
          </w:p>
        </w:tc>
      </w:tr>
      <w:tr w:rsidR="002C598B" w:rsidRPr="00F22899" w14:paraId="7E15A960" w14:textId="77777777" w:rsidTr="008018A3">
        <w:trPr>
          <w:cantSplit/>
          <w:trHeight w:val="1835"/>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F22899" w:rsidRDefault="003729F4" w:rsidP="004274B4">
            <w:pPr>
              <w:autoSpaceDN w:val="0"/>
              <w:jc w:val="center"/>
              <w:rPr>
                <w:rFonts w:cs="Arial"/>
                <w:b/>
                <w:bCs/>
                <w:sz w:val="22"/>
                <w:szCs w:val="22"/>
              </w:rPr>
            </w:pPr>
            <w:r w:rsidRPr="00F22899">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F22899" w:rsidRDefault="003729F4" w:rsidP="004274B4">
            <w:pPr>
              <w:autoSpaceDN w:val="0"/>
              <w:jc w:val="center"/>
              <w:rPr>
                <w:rFonts w:cs="Arial"/>
                <w:b/>
                <w:bCs/>
                <w:sz w:val="22"/>
                <w:szCs w:val="22"/>
              </w:rPr>
            </w:pPr>
            <w:r w:rsidRPr="00F22899">
              <w:rPr>
                <w:rFonts w:cs="Arial"/>
                <w:b/>
                <w:bCs/>
                <w:sz w:val="22"/>
                <w:szCs w:val="22"/>
              </w:rPr>
              <w:t>27740</w:t>
            </w:r>
          </w:p>
        </w:tc>
        <w:tc>
          <w:tcPr>
            <w:tcW w:w="567" w:type="dxa"/>
            <w:tcBorders>
              <w:top w:val="single" w:sz="4" w:space="0" w:color="auto"/>
              <w:left w:val="nil"/>
              <w:bottom w:val="single" w:sz="4" w:space="0" w:color="auto"/>
              <w:right w:val="single" w:sz="4" w:space="0" w:color="auto"/>
            </w:tcBorders>
            <w:vAlign w:val="center"/>
          </w:tcPr>
          <w:p w14:paraId="35DA91CD" w14:textId="1A7E29D1" w:rsidR="003729F4" w:rsidRPr="00F22899" w:rsidRDefault="00DE3652" w:rsidP="004274B4">
            <w:pPr>
              <w:autoSpaceDN w:val="0"/>
              <w:jc w:val="center"/>
              <w:rPr>
                <w:rFonts w:cs="Arial"/>
                <w:b/>
                <w:bCs/>
                <w:sz w:val="22"/>
                <w:szCs w:val="22"/>
              </w:rPr>
            </w:pPr>
            <w:r w:rsidRPr="00F22899">
              <w:rPr>
                <w:rFonts w:cs="Arial"/>
                <w:b/>
                <w:bCs/>
                <w:sz w:val="22"/>
                <w:szCs w:val="22"/>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F22899" w:rsidRDefault="003729F4" w:rsidP="004274B4">
            <w:pPr>
              <w:autoSpaceDN w:val="0"/>
              <w:jc w:val="center"/>
              <w:rPr>
                <w:rFonts w:cs="Arial"/>
                <w:b/>
                <w:bCs/>
                <w:sz w:val="22"/>
                <w:szCs w:val="22"/>
              </w:rPr>
            </w:pPr>
            <w:r w:rsidRPr="00F22899">
              <w:rPr>
                <w:rFonts w:cs="Arial"/>
                <w:b/>
                <w:bCs/>
                <w:sz w:val="22"/>
                <w:szCs w:val="22"/>
              </w:rPr>
              <w:t>Mês</w:t>
            </w:r>
          </w:p>
        </w:tc>
        <w:tc>
          <w:tcPr>
            <w:tcW w:w="1997" w:type="dxa"/>
            <w:tcBorders>
              <w:top w:val="single" w:sz="4" w:space="0" w:color="auto"/>
              <w:left w:val="single" w:sz="4" w:space="0" w:color="auto"/>
              <w:bottom w:val="single" w:sz="4" w:space="0" w:color="auto"/>
              <w:right w:val="single" w:sz="4" w:space="0" w:color="auto"/>
            </w:tcBorders>
            <w:vAlign w:val="center"/>
            <w:hideMark/>
          </w:tcPr>
          <w:p w14:paraId="59728837" w14:textId="2D402ABE" w:rsidR="003729F4" w:rsidRPr="00F22899" w:rsidRDefault="00AD0823" w:rsidP="004274B4">
            <w:pPr>
              <w:autoSpaceDN w:val="0"/>
              <w:jc w:val="center"/>
              <w:rPr>
                <w:rFonts w:cs="Arial"/>
                <w:color w:val="000000"/>
                <w:sz w:val="20"/>
                <w:szCs w:val="20"/>
              </w:rPr>
            </w:pPr>
            <w:r w:rsidRPr="00F22899">
              <w:rPr>
                <w:rFonts w:eastAsia="Times New Roman" w:cs="Arial"/>
                <w:b/>
                <w:bCs/>
                <w:sz w:val="20"/>
                <w:szCs w:val="20"/>
                <w:lang w:eastAsia="pt-BR"/>
              </w:rPr>
              <w:t>Extensão de garantia e suporte técnico por 24 meses para switches Edge-Core, modelos ECS2100-28PP e ECS2100-28T</w:t>
            </w:r>
          </w:p>
        </w:tc>
        <w:tc>
          <w:tcPr>
            <w:tcW w:w="1260" w:type="dxa"/>
            <w:tcBorders>
              <w:top w:val="single" w:sz="4" w:space="0" w:color="auto"/>
              <w:left w:val="single" w:sz="4" w:space="0" w:color="auto"/>
              <w:bottom w:val="single" w:sz="4" w:space="0" w:color="auto"/>
              <w:right w:val="single" w:sz="4" w:space="0" w:color="auto"/>
            </w:tcBorders>
            <w:vAlign w:val="center"/>
          </w:tcPr>
          <w:p w14:paraId="19E09554" w14:textId="4BF38D8D" w:rsidR="003729F4" w:rsidRPr="00F22899" w:rsidRDefault="001E20E9" w:rsidP="004274B4">
            <w:pPr>
              <w:autoSpaceDN w:val="0"/>
              <w:jc w:val="center"/>
              <w:rPr>
                <w:rFonts w:cs="Arial"/>
                <w:b/>
                <w:bCs/>
                <w:sz w:val="22"/>
                <w:szCs w:val="22"/>
              </w:rPr>
            </w:pPr>
            <w:r w:rsidRPr="00F22899">
              <w:rPr>
                <w:rFonts w:cs="Arial"/>
                <w:b/>
                <w:bCs/>
                <w:sz w:val="22"/>
                <w:szCs w:val="22"/>
              </w:rPr>
              <w:t>8.600,00</w:t>
            </w:r>
          </w:p>
        </w:tc>
        <w:tc>
          <w:tcPr>
            <w:tcW w:w="1260" w:type="dxa"/>
            <w:tcBorders>
              <w:top w:val="single" w:sz="4" w:space="0" w:color="auto"/>
              <w:left w:val="single" w:sz="4" w:space="0" w:color="auto"/>
              <w:bottom w:val="single" w:sz="4" w:space="0" w:color="auto"/>
              <w:right w:val="single" w:sz="4" w:space="0" w:color="auto"/>
            </w:tcBorders>
            <w:vAlign w:val="center"/>
          </w:tcPr>
          <w:p w14:paraId="37D5A1CA" w14:textId="055120A8" w:rsidR="003729F4" w:rsidRPr="00F22899" w:rsidRDefault="00DE3652" w:rsidP="004274B4">
            <w:pPr>
              <w:autoSpaceDN w:val="0"/>
              <w:jc w:val="center"/>
              <w:rPr>
                <w:rFonts w:cs="Arial"/>
                <w:b/>
                <w:bCs/>
                <w:sz w:val="22"/>
                <w:szCs w:val="22"/>
              </w:rPr>
            </w:pPr>
            <w:r w:rsidRPr="00F22899">
              <w:rPr>
                <w:rFonts w:cs="Arial"/>
                <w:b/>
                <w:bCs/>
                <w:sz w:val="22"/>
                <w:szCs w:val="22"/>
              </w:rPr>
              <w:t>206.400,00</w:t>
            </w:r>
          </w:p>
        </w:tc>
        <w:tc>
          <w:tcPr>
            <w:tcW w:w="1080" w:type="dxa"/>
            <w:tcBorders>
              <w:top w:val="single" w:sz="4" w:space="0" w:color="auto"/>
              <w:left w:val="single" w:sz="4" w:space="0" w:color="auto"/>
              <w:bottom w:val="single" w:sz="4" w:space="0" w:color="auto"/>
              <w:right w:val="single" w:sz="4" w:space="0" w:color="auto"/>
            </w:tcBorders>
            <w:vAlign w:val="center"/>
          </w:tcPr>
          <w:p w14:paraId="57CD67D8" w14:textId="5847DF1C" w:rsidR="003729F4" w:rsidRPr="00F22899" w:rsidRDefault="00562A1E" w:rsidP="004274B4">
            <w:pPr>
              <w:autoSpaceDN w:val="0"/>
              <w:jc w:val="center"/>
              <w:rPr>
                <w:rFonts w:cs="Arial"/>
                <w:b/>
                <w:bCs/>
                <w:sz w:val="22"/>
                <w:szCs w:val="22"/>
              </w:rPr>
            </w:pPr>
            <w:r w:rsidRPr="00F22899">
              <w:rPr>
                <w:rFonts w:cs="Arial"/>
                <w:b/>
                <w:bCs/>
                <w:sz w:val="22"/>
                <w:szCs w:val="22"/>
              </w:rPr>
              <w:t>6</w:t>
            </w:r>
            <w:r w:rsidR="003729F4" w:rsidRPr="00F22899">
              <w:rPr>
                <w:rFonts w:cs="Arial"/>
                <w:b/>
                <w:bCs/>
                <w:sz w:val="22"/>
                <w:szCs w:val="22"/>
              </w:rPr>
              <w:t>5,00</w:t>
            </w:r>
          </w:p>
        </w:tc>
      </w:tr>
    </w:tbl>
    <w:p w14:paraId="79EED822" w14:textId="77777777" w:rsidR="007155E7" w:rsidRPr="00F22899" w:rsidRDefault="007155E7" w:rsidP="00175ADA">
      <w:pPr>
        <w:keepNext/>
        <w:keepLines/>
        <w:jc w:val="both"/>
        <w:rPr>
          <w:rFonts w:eastAsia="Calibri" w:cs="Arial"/>
          <w:b/>
          <w:lang w:eastAsia="en-US"/>
        </w:rPr>
      </w:pPr>
    </w:p>
    <w:p w14:paraId="5C0D74D8" w14:textId="77777777" w:rsidR="007155E7" w:rsidRPr="00F22899" w:rsidRDefault="007155E7" w:rsidP="00175ADA">
      <w:pPr>
        <w:keepNext/>
        <w:keepLines/>
        <w:jc w:val="both"/>
        <w:rPr>
          <w:rFonts w:eastAsia="Calibri" w:cs="Arial"/>
          <w:b/>
          <w:lang w:eastAsia="en-US"/>
        </w:rPr>
      </w:pPr>
    </w:p>
    <w:p w14:paraId="7399A264" w14:textId="55DB03FF" w:rsidR="007155E7" w:rsidRPr="00F22899" w:rsidRDefault="007155E7" w:rsidP="00033F4C">
      <w:pPr>
        <w:keepNext/>
        <w:keepLines/>
        <w:spacing w:line="360" w:lineRule="auto"/>
        <w:jc w:val="both"/>
        <w:rPr>
          <w:rFonts w:eastAsia="Calibri" w:cs="Arial"/>
          <w:b/>
          <w:i/>
          <w:iCs/>
          <w:sz w:val="22"/>
          <w:szCs w:val="22"/>
          <w:lang w:eastAsia="en-US"/>
        </w:rPr>
      </w:pPr>
      <w:r w:rsidRPr="00F22899">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w:t>
      </w:r>
      <w:r w:rsidR="00081616" w:rsidRPr="00F22899">
        <w:rPr>
          <w:rFonts w:eastAsia="Calibri" w:cs="Arial"/>
          <w:b/>
          <w:i/>
          <w:iCs/>
          <w:sz w:val="22"/>
          <w:szCs w:val="22"/>
          <w:lang w:eastAsia="en-US"/>
        </w:rPr>
        <w:t xml:space="preserve"> Sistema</w:t>
      </w:r>
      <w:r w:rsidRPr="00F22899">
        <w:rPr>
          <w:rFonts w:eastAsia="Calibri" w:cs="Arial"/>
          <w:b/>
          <w:i/>
          <w:iCs/>
          <w:sz w:val="22"/>
          <w:szCs w:val="22"/>
          <w:lang w:eastAsia="en-US"/>
        </w:rPr>
        <w:t xml:space="preserve"> Compras.gov.br, deve prevalecer a estabelecida no Edital e seus anexos</w:t>
      </w:r>
      <w:r w:rsidR="00E81DA2" w:rsidRPr="00F22899">
        <w:rPr>
          <w:rFonts w:eastAsia="Calibri" w:cs="Arial"/>
          <w:b/>
          <w:i/>
          <w:iCs/>
          <w:sz w:val="22"/>
          <w:szCs w:val="22"/>
          <w:lang w:eastAsia="en-US"/>
        </w:rPr>
        <w:t>.</w:t>
      </w:r>
    </w:p>
    <w:p w14:paraId="2A414D54" w14:textId="77777777" w:rsidR="007155E7" w:rsidRPr="00F22899" w:rsidRDefault="007155E7" w:rsidP="00175ADA">
      <w:pPr>
        <w:keepNext/>
        <w:keepLines/>
        <w:jc w:val="both"/>
        <w:rPr>
          <w:rFonts w:eastAsiaTheme="minorHAnsi" w:cs="Arial"/>
          <w:b/>
          <w:lang w:eastAsia="en-US"/>
        </w:rPr>
      </w:pPr>
    </w:p>
    <w:p w14:paraId="52EF8655" w14:textId="77777777" w:rsidR="00175ADA" w:rsidRPr="00F22899" w:rsidRDefault="00175ADA" w:rsidP="00175ADA">
      <w:pPr>
        <w:keepNext/>
        <w:keepLines/>
        <w:rPr>
          <w:rFonts w:eastAsia="Times New Roman" w:cs="Arial"/>
          <w:lang w:eastAsia="pt-BR"/>
        </w:rPr>
      </w:pP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1"/>
          <w:footerReference w:type="default" r:id="rId72"/>
          <w:pgSz w:w="11907" w:h="16840" w:code="9"/>
          <w:pgMar w:top="2126" w:right="1134" w:bottom="851" w:left="1701" w:header="340" w:footer="284" w:gutter="0"/>
          <w:cols w:space="708"/>
          <w:docGrid w:linePitch="360"/>
        </w:sectPr>
      </w:pPr>
    </w:p>
    <w:p w14:paraId="414EC38A" w14:textId="7A53DDE2"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67DB047E" w14:textId="77777777" w:rsidR="00E43A56" w:rsidRPr="00F22899" w:rsidRDefault="00E43A56" w:rsidP="00E43A56">
      <w:pPr>
        <w:spacing w:after="160" w:line="259" w:lineRule="auto"/>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36E6736D"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E84C94" w:rsidRPr="00F22899">
        <w:rPr>
          <w:rFonts w:eastAsia="Arial" w:cs="Arial"/>
        </w:rPr>
        <w:t>4342</w:t>
      </w:r>
      <w:r w:rsidR="00C95486" w:rsidRPr="00F22899">
        <w:rPr>
          <w:rFonts w:eastAsia="Arial" w:cs="Arial"/>
        </w:rPr>
        <w:t>/202</w:t>
      </w:r>
      <w:r w:rsidR="00E84C94" w:rsidRPr="00F22899">
        <w:rPr>
          <w:rFonts w:eastAsia="Arial" w:cs="Arial"/>
        </w:rPr>
        <w:t>6</w:t>
      </w:r>
      <w:r w:rsidR="00C95486" w:rsidRPr="00F22899">
        <w:rPr>
          <w:rFonts w:eastAsia="Arial" w:cs="Arial"/>
        </w:rPr>
        <w:t>-</w:t>
      </w:r>
      <w:r w:rsidR="009B2917" w:rsidRPr="00F22899">
        <w:rPr>
          <w:rFonts w:eastAsia="Arial" w:cs="Arial"/>
        </w:rPr>
        <w:t>4</w:t>
      </w:r>
      <w:r w:rsidR="00E84C94" w:rsidRPr="00F22899">
        <w:rPr>
          <w:rFonts w:eastAsia="Arial" w:cs="Arial"/>
        </w:rPr>
        <w:t>6</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73" w:anchor="art92" w:history="1">
        <w:r w:rsidRPr="00FA6B0B">
          <w:rPr>
            <w:rStyle w:val="Hyperlink"/>
          </w:rPr>
          <w:t>art. 92, I e II</w:t>
        </w:r>
      </w:hyperlink>
      <w:r w:rsidRPr="00FA6B0B">
        <w:t>)</w:t>
      </w:r>
    </w:p>
    <w:p w14:paraId="154EE9DD" w14:textId="3722986D"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AD0823" w:rsidRPr="00F22899">
        <w:rPr>
          <w:b/>
          <w:bCs/>
          <w:color w:val="auto"/>
          <w:sz w:val="24"/>
          <w:szCs w:val="24"/>
        </w:rPr>
        <w:t>extensão de garantia e suporte técnico por 24 meses para switches Edge-Core, modelos ECS2100-28PP e ECS2100-28T</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lastRenderedPageBreak/>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05E2DB0D"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F22899">
        <w:rPr>
          <w:b/>
          <w:bCs/>
          <w:sz w:val="24"/>
          <w:szCs w:val="24"/>
        </w:rPr>
        <w:t>empreitada por preço unitário</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65550369" w14:textId="146B9F7C" w:rsidR="00C124D6" w:rsidRPr="00F22899" w:rsidRDefault="00C124D6" w:rsidP="00C124D6">
      <w:pPr>
        <w:pStyle w:val="Nvel2-Red"/>
        <w:numPr>
          <w:ilvl w:val="0"/>
          <w:numId w:val="0"/>
        </w:numPr>
        <w:rPr>
          <w:i w:val="0"/>
          <w:iCs w:val="0"/>
          <w:color w:val="auto"/>
          <w:sz w:val="24"/>
          <w:szCs w:val="24"/>
        </w:rPr>
      </w:pPr>
      <w:r w:rsidRPr="00F22899">
        <w:rPr>
          <w:i w:val="0"/>
          <w:iCs w:val="0"/>
          <w:color w:val="auto"/>
          <w:sz w:val="24"/>
          <w:szCs w:val="24"/>
        </w:rPr>
        <w:t xml:space="preserve">2.1 </w:t>
      </w:r>
      <w:r w:rsidR="009B2917" w:rsidRPr="00F22899">
        <w:rPr>
          <w:i w:val="0"/>
          <w:iCs w:val="0"/>
          <w:color w:val="000000" w:themeColor="text1"/>
          <w:sz w:val="24"/>
          <w:szCs w:val="24"/>
        </w:rPr>
        <w:t xml:space="preserve">A vigência </w:t>
      </w:r>
      <w:r w:rsidR="00AE5678" w:rsidRPr="00F22899">
        <w:rPr>
          <w:i w:val="0"/>
          <w:iCs w:val="0"/>
          <w:color w:val="000000" w:themeColor="text1"/>
          <w:sz w:val="24"/>
          <w:szCs w:val="24"/>
        </w:rPr>
        <w:t>d</w:t>
      </w:r>
      <w:r w:rsidR="005B1286" w:rsidRPr="00F22899">
        <w:rPr>
          <w:i w:val="0"/>
          <w:iCs w:val="0"/>
          <w:color w:val="000000" w:themeColor="text1"/>
          <w:sz w:val="24"/>
          <w:szCs w:val="24"/>
        </w:rPr>
        <w:t>o Contrato</w:t>
      </w:r>
      <w:r w:rsidR="009B2917" w:rsidRPr="00F22899">
        <w:rPr>
          <w:i w:val="0"/>
          <w:iCs w:val="0"/>
          <w:color w:val="000000" w:themeColor="text1"/>
          <w:sz w:val="24"/>
          <w:szCs w:val="24"/>
        </w:rPr>
        <w:t xml:space="preserve"> </w:t>
      </w:r>
      <w:r w:rsidR="005B1286" w:rsidRPr="00F22899">
        <w:rPr>
          <w:i w:val="0"/>
          <w:iCs w:val="0"/>
          <w:color w:val="000000" w:themeColor="text1"/>
          <w:sz w:val="24"/>
          <w:szCs w:val="24"/>
        </w:rPr>
        <w:t>terá início na data de sua assinatura e se encerrará a</w:t>
      </w:r>
      <w:r w:rsidR="009B2917" w:rsidRPr="00F22899">
        <w:rPr>
          <w:i w:val="0"/>
          <w:iCs w:val="0"/>
          <w:color w:val="000000" w:themeColor="text1"/>
          <w:sz w:val="24"/>
          <w:szCs w:val="24"/>
        </w:rPr>
        <w:t>o término do prazo de execução dos serviços</w:t>
      </w:r>
      <w:r w:rsidR="00232DA6" w:rsidRPr="00F22899">
        <w:rPr>
          <w:i w:val="0"/>
          <w:iCs w:val="0"/>
          <w:color w:val="auto"/>
          <w:sz w:val="24"/>
          <w:szCs w:val="24"/>
        </w:rPr>
        <w:t>, podendo ser prorrogada na forma dos artigos 106 e 107 da Lei Federal nº 14.133/202</w:t>
      </w:r>
      <w:r w:rsidR="00F76D06" w:rsidRPr="00F22899">
        <w:rPr>
          <w:i w:val="0"/>
          <w:iCs w:val="0"/>
          <w:color w:val="auto"/>
          <w:sz w:val="24"/>
          <w:szCs w:val="24"/>
        </w:rPr>
        <w:t>1.</w:t>
      </w:r>
    </w:p>
    <w:p w14:paraId="46120368" w14:textId="5B62D939" w:rsidR="00305E34" w:rsidRPr="00F22899" w:rsidRDefault="00232DA6" w:rsidP="00D643AB">
      <w:pPr>
        <w:pStyle w:val="Nvel3-R"/>
        <w:numPr>
          <w:ilvl w:val="2"/>
          <w:numId w:val="35"/>
        </w:numPr>
        <w:ind w:left="284" w:firstLine="0"/>
        <w:rPr>
          <w:i w:val="0"/>
          <w:iCs w:val="0"/>
          <w:color w:val="auto"/>
          <w:sz w:val="24"/>
          <w:szCs w:val="24"/>
        </w:rPr>
      </w:pPr>
      <w:r w:rsidRPr="00F22899">
        <w:rPr>
          <w:i w:val="0"/>
          <w:iCs w:val="0"/>
          <w:color w:val="auto"/>
          <w:sz w:val="24"/>
          <w:szCs w:val="24"/>
        </w:rPr>
        <w:t xml:space="preserve">A </w:t>
      </w:r>
      <w:r w:rsidRPr="00F22899">
        <w:rPr>
          <w:b/>
          <w:bCs/>
          <w:i w:val="0"/>
          <w:iCs w:val="0"/>
          <w:color w:val="auto"/>
          <w:sz w:val="24"/>
          <w:szCs w:val="24"/>
        </w:rPr>
        <w:t>CONTRATADA</w:t>
      </w:r>
      <w:r w:rsidRPr="00F22899">
        <w:rPr>
          <w:i w:val="0"/>
          <w:iCs w:val="0"/>
          <w:color w:val="auto"/>
          <w:sz w:val="24"/>
          <w:szCs w:val="24"/>
        </w:rPr>
        <w:t xml:space="preserve"> poderá se opor à prorrogação de que trata o subitem acima, desde que o faça mediante documento escrito, recepcionado pelo </w:t>
      </w:r>
      <w:r w:rsidRPr="00F22899">
        <w:rPr>
          <w:b/>
          <w:bCs/>
          <w:i w:val="0"/>
          <w:iCs w:val="0"/>
          <w:color w:val="auto"/>
          <w:sz w:val="24"/>
          <w:szCs w:val="24"/>
        </w:rPr>
        <w:t>CONTRATANTE</w:t>
      </w:r>
      <w:r w:rsidRPr="00F22899">
        <w:rPr>
          <w:i w:val="0"/>
          <w:iCs w:val="0"/>
          <w:color w:val="auto"/>
          <w:sz w:val="24"/>
          <w:szCs w:val="24"/>
        </w:rPr>
        <w:t xml:space="preserve"> em até 90 (noventa) dias antes do vencimento do contrato ou de cada uma das prorrogações do prazo de vigência.</w:t>
      </w:r>
      <w:r w:rsidR="00305E34" w:rsidRPr="00F22899">
        <w:rPr>
          <w:i w:val="0"/>
          <w:iCs w:val="0"/>
          <w:color w:val="auto"/>
          <w:sz w:val="24"/>
          <w:szCs w:val="24"/>
        </w:rPr>
        <w:t xml:space="preserve"> </w:t>
      </w:r>
    </w:p>
    <w:p w14:paraId="3C19941C" w14:textId="3B2DCB2B" w:rsidR="00305E34" w:rsidRPr="00F22899" w:rsidRDefault="00232DA6" w:rsidP="00D643AB">
      <w:pPr>
        <w:pStyle w:val="Nivel3"/>
        <w:numPr>
          <w:ilvl w:val="2"/>
          <w:numId w:val="35"/>
        </w:numPr>
        <w:ind w:left="284" w:firstLine="0"/>
        <w:rPr>
          <w:color w:val="auto"/>
          <w:sz w:val="24"/>
          <w:szCs w:val="24"/>
        </w:rPr>
      </w:pPr>
      <w:r w:rsidRPr="00F22899">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22899">
        <w:rPr>
          <w:b/>
          <w:bCs/>
          <w:color w:val="auto"/>
          <w:sz w:val="24"/>
          <w:szCs w:val="24"/>
        </w:rPr>
        <w:t>CONTRATADA</w:t>
      </w:r>
      <w:r w:rsidRPr="00F22899">
        <w:rPr>
          <w:color w:val="auto"/>
          <w:sz w:val="24"/>
          <w:szCs w:val="24"/>
        </w:rPr>
        <w:t>, observando-se, ainda, os seguintes requisitos:</w:t>
      </w:r>
    </w:p>
    <w:p w14:paraId="3C53BC28" w14:textId="451A1A27" w:rsidR="00305E34" w:rsidRPr="00F22899" w:rsidRDefault="00774E72" w:rsidP="00D643AB">
      <w:pPr>
        <w:pStyle w:val="Nivel4"/>
        <w:numPr>
          <w:ilvl w:val="3"/>
          <w:numId w:val="35"/>
        </w:numPr>
        <w:ind w:left="851" w:firstLine="0"/>
        <w:rPr>
          <w:sz w:val="24"/>
          <w:szCs w:val="24"/>
        </w:rPr>
      </w:pPr>
      <w:r w:rsidRPr="00F22899">
        <w:rPr>
          <w:sz w:val="24"/>
          <w:szCs w:val="24"/>
        </w:rPr>
        <w:t>Estar formalmente demonstrado no processo que a forma de prestação dos serviços tem natureza continuada;</w:t>
      </w:r>
    </w:p>
    <w:p w14:paraId="73661708" w14:textId="4593B7AC" w:rsidR="00305E34" w:rsidRPr="00F22899" w:rsidRDefault="00774E72" w:rsidP="00D643AB">
      <w:pPr>
        <w:pStyle w:val="Nivel4"/>
        <w:numPr>
          <w:ilvl w:val="3"/>
          <w:numId w:val="35"/>
        </w:numPr>
        <w:tabs>
          <w:tab w:val="left" w:pos="851"/>
        </w:tabs>
        <w:ind w:left="851" w:firstLine="0"/>
        <w:rPr>
          <w:sz w:val="24"/>
          <w:szCs w:val="24"/>
        </w:rPr>
      </w:pPr>
      <w:r w:rsidRPr="00F22899">
        <w:rPr>
          <w:sz w:val="24"/>
          <w:szCs w:val="24"/>
        </w:rPr>
        <w:t>Seja juntado relatório que discorra sobre a execução do contrato, com informações de que os serviços tenham sido prestados regularmente;</w:t>
      </w:r>
    </w:p>
    <w:p w14:paraId="175645FE" w14:textId="0B9849C0" w:rsidR="00774E72" w:rsidRPr="00F22899" w:rsidRDefault="00774E72" w:rsidP="00D643AB">
      <w:pPr>
        <w:pStyle w:val="Nivel4"/>
        <w:numPr>
          <w:ilvl w:val="3"/>
          <w:numId w:val="35"/>
        </w:numPr>
        <w:ind w:left="851" w:firstLine="0"/>
        <w:rPr>
          <w:sz w:val="24"/>
          <w:szCs w:val="24"/>
        </w:rPr>
      </w:pPr>
      <w:r w:rsidRPr="00F22899">
        <w:rPr>
          <w:sz w:val="24"/>
          <w:szCs w:val="24"/>
        </w:rPr>
        <w:t>Seja juntada justificativa, por escrito, de que a Administração mantém interesse na realização do serviço;</w:t>
      </w:r>
    </w:p>
    <w:p w14:paraId="2202B831" w14:textId="6882A5B7" w:rsidR="00774E72" w:rsidRPr="00F22899" w:rsidRDefault="00774E72" w:rsidP="00D643AB">
      <w:pPr>
        <w:pStyle w:val="Nivel4"/>
        <w:numPr>
          <w:ilvl w:val="3"/>
          <w:numId w:val="35"/>
        </w:numPr>
        <w:ind w:left="851" w:firstLine="0"/>
        <w:rPr>
          <w:sz w:val="24"/>
          <w:szCs w:val="24"/>
        </w:rPr>
      </w:pPr>
      <w:r w:rsidRPr="00F22899">
        <w:rPr>
          <w:sz w:val="24"/>
          <w:szCs w:val="24"/>
        </w:rPr>
        <w:t xml:space="preserve">Haja manifestação expressa da </w:t>
      </w:r>
      <w:r w:rsidRPr="00F22899">
        <w:rPr>
          <w:b/>
          <w:bCs/>
          <w:sz w:val="24"/>
          <w:szCs w:val="24"/>
        </w:rPr>
        <w:t>CONTRATADA</w:t>
      </w:r>
      <w:r w:rsidRPr="00F22899">
        <w:rPr>
          <w:sz w:val="24"/>
          <w:szCs w:val="24"/>
        </w:rPr>
        <w:t xml:space="preserve"> informando o interesse na prorrogação;</w:t>
      </w:r>
    </w:p>
    <w:p w14:paraId="10ED71AE" w14:textId="762B7906" w:rsidR="00774E72" w:rsidRPr="00F22899" w:rsidRDefault="00774E72" w:rsidP="00D643AB">
      <w:pPr>
        <w:pStyle w:val="Nivel4"/>
        <w:numPr>
          <w:ilvl w:val="3"/>
          <w:numId w:val="35"/>
        </w:numPr>
        <w:ind w:left="851" w:firstLine="0"/>
        <w:rPr>
          <w:sz w:val="24"/>
          <w:szCs w:val="24"/>
        </w:rPr>
      </w:pPr>
      <w:r w:rsidRPr="00F22899">
        <w:rPr>
          <w:sz w:val="24"/>
          <w:szCs w:val="24"/>
        </w:rPr>
        <w:t xml:space="preserve">Seja comprovado que a </w:t>
      </w:r>
      <w:r w:rsidRPr="00F22899">
        <w:rPr>
          <w:b/>
          <w:bCs/>
          <w:sz w:val="24"/>
          <w:szCs w:val="24"/>
        </w:rPr>
        <w:t xml:space="preserve">CONTRATADA </w:t>
      </w:r>
      <w:r w:rsidRPr="00F22899">
        <w:rPr>
          <w:sz w:val="24"/>
          <w:szCs w:val="24"/>
        </w:rPr>
        <w:t>mantém as condições iniciais de habilitação.</w:t>
      </w:r>
    </w:p>
    <w:p w14:paraId="64A11388" w14:textId="77777777" w:rsidR="00774E72" w:rsidRPr="00F22899" w:rsidRDefault="00774E72" w:rsidP="00D643AB">
      <w:pPr>
        <w:pStyle w:val="Nivel3"/>
        <w:numPr>
          <w:ilvl w:val="2"/>
          <w:numId w:val="35"/>
        </w:numPr>
        <w:ind w:left="284" w:firstLine="0"/>
      </w:pPr>
      <w:r w:rsidRPr="00F22899">
        <w:rPr>
          <w:color w:val="auto"/>
          <w:sz w:val="24"/>
          <w:szCs w:val="24"/>
        </w:rPr>
        <w:t xml:space="preserve">A </w:t>
      </w:r>
      <w:r w:rsidRPr="00F22899">
        <w:rPr>
          <w:b/>
          <w:bCs/>
          <w:color w:val="auto"/>
          <w:sz w:val="24"/>
          <w:szCs w:val="24"/>
        </w:rPr>
        <w:t>CONTRATADA</w:t>
      </w:r>
      <w:r w:rsidRPr="00F22899">
        <w:rPr>
          <w:color w:val="auto"/>
          <w:sz w:val="24"/>
          <w:szCs w:val="24"/>
        </w:rPr>
        <w:t xml:space="preserve"> não tem direito </w:t>
      </w:r>
      <w:r w:rsidRPr="00F22899">
        <w:rPr>
          <w:sz w:val="24"/>
          <w:szCs w:val="24"/>
        </w:rPr>
        <w:t xml:space="preserve">subjetivo à prorrogação contratual, e não poderá pleitear qualquer espécie de indenização em razão da não prorrogação do prazo de vigência contratual por conveniência do </w:t>
      </w:r>
      <w:r w:rsidRPr="00F22899">
        <w:rPr>
          <w:b/>
          <w:bCs/>
          <w:sz w:val="24"/>
          <w:szCs w:val="24"/>
        </w:rPr>
        <w:t>CONTRATANTE</w:t>
      </w:r>
      <w:r w:rsidRPr="00F22899">
        <w:rPr>
          <w:sz w:val="24"/>
          <w:szCs w:val="24"/>
        </w:rPr>
        <w:t>.</w:t>
      </w:r>
    </w:p>
    <w:p w14:paraId="2E8E7934" w14:textId="05349C97" w:rsidR="00305E34" w:rsidRPr="00F22899" w:rsidRDefault="00774E72" w:rsidP="00D643AB">
      <w:pPr>
        <w:pStyle w:val="Nivel3"/>
        <w:numPr>
          <w:ilvl w:val="2"/>
          <w:numId w:val="35"/>
        </w:numPr>
        <w:ind w:left="284" w:firstLine="0"/>
        <w:rPr>
          <w:color w:val="auto"/>
          <w:sz w:val="24"/>
          <w:szCs w:val="24"/>
        </w:rPr>
      </w:pPr>
      <w:r w:rsidRPr="00F22899">
        <w:rPr>
          <w:color w:val="auto"/>
          <w:sz w:val="24"/>
          <w:szCs w:val="24"/>
        </w:rPr>
        <w:t xml:space="preserve">Eventuais prorrogações de contrato serão formalizadas mediante celebração de termo aditivo, respeitadas as condições prescritas na </w:t>
      </w:r>
      <w:hyperlink r:id="rId74" w:history="1">
        <w:r w:rsidRPr="00F22899">
          <w:rPr>
            <w:rStyle w:val="Hyperlink"/>
            <w:sz w:val="24"/>
            <w:szCs w:val="24"/>
          </w:rPr>
          <w:t>Lei nº 14.133, de 2021</w:t>
        </w:r>
      </w:hyperlink>
      <w:r w:rsidRPr="00F22899">
        <w:rPr>
          <w:color w:val="auto"/>
          <w:sz w:val="24"/>
          <w:szCs w:val="24"/>
        </w:rPr>
        <w:t xml:space="preserve">. </w:t>
      </w:r>
    </w:p>
    <w:p w14:paraId="5440DC18" w14:textId="77777777" w:rsidR="00774E72" w:rsidRPr="00F22899" w:rsidRDefault="00774E72" w:rsidP="00D643AB">
      <w:pPr>
        <w:pStyle w:val="Nivel3"/>
        <w:numPr>
          <w:ilvl w:val="2"/>
          <w:numId w:val="35"/>
        </w:numPr>
        <w:ind w:left="284" w:firstLine="0"/>
        <w:rPr>
          <w:sz w:val="24"/>
          <w:szCs w:val="24"/>
        </w:rPr>
      </w:pPr>
      <w:r w:rsidRPr="00F22899">
        <w:rPr>
          <w:color w:val="auto"/>
          <w:sz w:val="24"/>
          <w:szCs w:val="24"/>
        </w:rPr>
        <w:lastRenderedPageBreak/>
        <w:t xml:space="preserve">Nas eventuais prorrogações </w:t>
      </w:r>
      <w:r w:rsidRPr="00F22899">
        <w:rPr>
          <w:sz w:val="24"/>
          <w:szCs w:val="24"/>
        </w:rPr>
        <w:t>contratuais, custos não renováveis já pagos ou amortizados no âmbito da contratação, quando houver, deverão ser eliminados como condição para a prorrogação.</w:t>
      </w:r>
    </w:p>
    <w:p w14:paraId="1C80332B" w14:textId="77777777" w:rsidR="00774E72" w:rsidRPr="00F22899" w:rsidRDefault="00774E72" w:rsidP="00D643AB">
      <w:pPr>
        <w:pStyle w:val="Nivel3"/>
        <w:numPr>
          <w:ilvl w:val="2"/>
          <w:numId w:val="35"/>
        </w:numPr>
        <w:ind w:left="284" w:firstLine="0"/>
        <w:rPr>
          <w:sz w:val="24"/>
          <w:szCs w:val="24"/>
        </w:rPr>
      </w:pPr>
      <w:r w:rsidRPr="00F22899">
        <w:rPr>
          <w:color w:val="auto"/>
          <w:sz w:val="24"/>
          <w:szCs w:val="24"/>
        </w:rPr>
        <w:t xml:space="preserve">O contrato não poderá ser prorrogado </w:t>
      </w:r>
      <w:r w:rsidRPr="00F22899">
        <w:rPr>
          <w:sz w:val="24"/>
          <w:szCs w:val="24"/>
        </w:rPr>
        <w:t xml:space="preserve">quando a </w:t>
      </w:r>
      <w:r w:rsidRPr="00F22899">
        <w:rPr>
          <w:b/>
          <w:bCs/>
          <w:sz w:val="24"/>
          <w:szCs w:val="24"/>
        </w:rPr>
        <w:t>CONTRATADA</w:t>
      </w:r>
      <w:r w:rsidRPr="00F22899">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22899" w:rsidRDefault="00774E72" w:rsidP="00D643AB">
      <w:pPr>
        <w:pStyle w:val="Nivel3"/>
        <w:numPr>
          <w:ilvl w:val="2"/>
          <w:numId w:val="35"/>
        </w:numPr>
        <w:ind w:left="284" w:firstLine="0"/>
        <w:rPr>
          <w:sz w:val="24"/>
          <w:szCs w:val="24"/>
        </w:rPr>
      </w:pPr>
      <w:r w:rsidRPr="00F22899">
        <w:rPr>
          <w:color w:val="auto"/>
          <w:sz w:val="24"/>
          <w:szCs w:val="24"/>
        </w:rPr>
        <w:t xml:space="preserve">Não obstante </w:t>
      </w:r>
      <w:r w:rsidRPr="00F22899">
        <w:rPr>
          <w:sz w:val="24"/>
          <w:szCs w:val="24"/>
        </w:rPr>
        <w:t>o prazo estipulado nesta cláusula, a vigência nos exercícios subsequentes ao da celebração do contrato estará sujeita a condições resolutivas consubstanciadas:</w:t>
      </w:r>
    </w:p>
    <w:p w14:paraId="5FB35B7E" w14:textId="1A09583C" w:rsidR="00774E72" w:rsidRPr="00F22899" w:rsidRDefault="00774E72" w:rsidP="00774E72">
      <w:pPr>
        <w:pStyle w:val="Nivel3"/>
        <w:numPr>
          <w:ilvl w:val="0"/>
          <w:numId w:val="0"/>
        </w:numPr>
        <w:ind w:left="851"/>
        <w:rPr>
          <w:sz w:val="24"/>
          <w:szCs w:val="24"/>
        </w:rPr>
      </w:pPr>
      <w:r w:rsidRPr="00F22899">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22899" w:rsidRDefault="00774E72" w:rsidP="00DC54C2">
      <w:pPr>
        <w:pStyle w:val="Nivel3"/>
        <w:numPr>
          <w:ilvl w:val="0"/>
          <w:numId w:val="0"/>
        </w:numPr>
        <w:ind w:left="851"/>
      </w:pPr>
      <w:r w:rsidRPr="00F22899">
        <w:rPr>
          <w:sz w:val="24"/>
          <w:szCs w:val="24"/>
        </w:rPr>
        <w:t xml:space="preserve">II </w:t>
      </w:r>
      <w:r w:rsidR="00DC54C2" w:rsidRPr="00F22899">
        <w:rPr>
          <w:sz w:val="24"/>
          <w:szCs w:val="24"/>
        </w:rPr>
        <w:t>–</w:t>
      </w:r>
      <w:r w:rsidRPr="00F22899">
        <w:rPr>
          <w:sz w:val="24"/>
          <w:szCs w:val="24"/>
        </w:rPr>
        <w:t xml:space="preserve"> </w:t>
      </w:r>
      <w:r w:rsidR="00DC54C2" w:rsidRPr="00F22899">
        <w:rPr>
          <w:sz w:val="24"/>
          <w:szCs w:val="24"/>
        </w:rPr>
        <w:t xml:space="preserve">na ausência de vantagem para o </w:t>
      </w:r>
      <w:r w:rsidR="00DC54C2" w:rsidRPr="00F22899">
        <w:rPr>
          <w:b/>
          <w:bCs/>
          <w:sz w:val="24"/>
          <w:szCs w:val="24"/>
        </w:rPr>
        <w:t>CONTRATANTE</w:t>
      </w:r>
      <w:r w:rsidR="00DC54C2" w:rsidRPr="00F22899">
        <w:rPr>
          <w:sz w:val="24"/>
          <w:szCs w:val="24"/>
        </w:rPr>
        <w:t xml:space="preserve"> na manutenção do contrato, desde que o </w:t>
      </w:r>
      <w:r w:rsidR="00DC54C2" w:rsidRPr="00F22899">
        <w:rPr>
          <w:b/>
          <w:bCs/>
          <w:sz w:val="24"/>
          <w:szCs w:val="24"/>
        </w:rPr>
        <w:t>CONTRATANTE</w:t>
      </w:r>
      <w:r w:rsidR="00DC54C2" w:rsidRPr="00F22899">
        <w:rPr>
          <w:sz w:val="24"/>
          <w:szCs w:val="24"/>
        </w:rPr>
        <w:t xml:space="preserve"> comunique à </w:t>
      </w:r>
      <w:r w:rsidR="00DC54C2" w:rsidRPr="00F22899">
        <w:rPr>
          <w:b/>
          <w:bCs/>
          <w:sz w:val="24"/>
          <w:szCs w:val="24"/>
        </w:rPr>
        <w:t>CONTRATADA</w:t>
      </w:r>
      <w:r w:rsidR="00DC54C2" w:rsidRPr="00F22899">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22899" w:rsidRDefault="00774E72" w:rsidP="00D643AB">
      <w:pPr>
        <w:pStyle w:val="Nivel3"/>
        <w:numPr>
          <w:ilvl w:val="2"/>
          <w:numId w:val="35"/>
        </w:numPr>
        <w:ind w:left="284" w:firstLine="0"/>
        <w:rPr>
          <w:sz w:val="24"/>
          <w:szCs w:val="24"/>
        </w:rPr>
      </w:pPr>
      <w:r w:rsidRPr="00F22899">
        <w:rPr>
          <w:color w:val="auto"/>
          <w:sz w:val="24"/>
          <w:szCs w:val="24"/>
        </w:rPr>
        <w:t xml:space="preserve">Ocorrendo </w:t>
      </w:r>
      <w:r w:rsidRPr="00F22899">
        <w:rPr>
          <w:sz w:val="24"/>
          <w:szCs w:val="24"/>
        </w:rPr>
        <w:t xml:space="preserve">a resolução do contrato, com base em uma das condições resolutivas estipuladas no item anterior desta cláusula, a </w:t>
      </w:r>
      <w:r w:rsidRPr="00F22899">
        <w:rPr>
          <w:b/>
          <w:bCs/>
          <w:sz w:val="24"/>
          <w:szCs w:val="24"/>
        </w:rPr>
        <w:t xml:space="preserve">CONTRATADA </w:t>
      </w:r>
      <w:r w:rsidRPr="00F22899">
        <w:rPr>
          <w:sz w:val="24"/>
          <w:szCs w:val="24"/>
        </w:rPr>
        <w:t>não terá direito a qualquer espécie de indenização.</w:t>
      </w:r>
    </w:p>
    <w:p w14:paraId="4CFA120D" w14:textId="35BC43CD" w:rsidR="008F4CA9" w:rsidRPr="00F22899" w:rsidRDefault="008F4CA9" w:rsidP="00C124D6">
      <w:pPr>
        <w:pStyle w:val="Nvel2-Red"/>
        <w:numPr>
          <w:ilvl w:val="0"/>
          <w:numId w:val="0"/>
        </w:numPr>
        <w:rPr>
          <w:i w:val="0"/>
          <w:iCs w:val="0"/>
          <w:color w:val="auto"/>
          <w:sz w:val="24"/>
          <w:szCs w:val="24"/>
        </w:rPr>
      </w:pPr>
      <w:r w:rsidRPr="00F22899">
        <w:rPr>
          <w:i w:val="0"/>
          <w:iCs w:val="0"/>
          <w:color w:val="auto"/>
          <w:sz w:val="24"/>
          <w:szCs w:val="24"/>
        </w:rPr>
        <w:t>2.2</w:t>
      </w:r>
      <w:r w:rsidR="00085267" w:rsidRPr="00F22899">
        <w:rPr>
          <w:i w:val="0"/>
          <w:iCs w:val="0"/>
          <w:color w:val="auto"/>
          <w:sz w:val="24"/>
          <w:szCs w:val="24"/>
        </w:rPr>
        <w:tab/>
      </w:r>
      <w:r w:rsidR="005B1286" w:rsidRPr="00F22899">
        <w:rPr>
          <w:i w:val="0"/>
          <w:iCs w:val="0"/>
          <w:color w:val="auto"/>
          <w:sz w:val="24"/>
          <w:szCs w:val="24"/>
        </w:rPr>
        <w:t xml:space="preserve">O prazo de execução dos serviços de garantia e suporte técnico será de </w:t>
      </w:r>
      <w:r w:rsidR="005856E2" w:rsidRPr="00F22899">
        <w:rPr>
          <w:b/>
          <w:bCs/>
          <w:i w:val="0"/>
          <w:iCs w:val="0"/>
          <w:color w:val="auto"/>
          <w:sz w:val="24"/>
          <w:szCs w:val="24"/>
        </w:rPr>
        <w:t>24</w:t>
      </w:r>
      <w:r w:rsidR="00130997" w:rsidRPr="00F22899">
        <w:rPr>
          <w:i w:val="0"/>
          <w:iCs w:val="0"/>
          <w:color w:val="auto"/>
          <w:sz w:val="24"/>
          <w:szCs w:val="24"/>
        </w:rPr>
        <w:t xml:space="preserve"> (</w:t>
      </w:r>
      <w:r w:rsidR="005856E2" w:rsidRPr="00F22899">
        <w:rPr>
          <w:i w:val="0"/>
          <w:iCs w:val="0"/>
          <w:color w:val="auto"/>
          <w:sz w:val="24"/>
          <w:szCs w:val="24"/>
        </w:rPr>
        <w:t>vinte e quatro</w:t>
      </w:r>
      <w:r w:rsidR="00130997" w:rsidRPr="00F22899">
        <w:rPr>
          <w:i w:val="0"/>
          <w:iCs w:val="0"/>
          <w:color w:val="auto"/>
          <w:sz w:val="24"/>
          <w:szCs w:val="24"/>
        </w:rPr>
        <w:t>)</w:t>
      </w:r>
      <w:r w:rsidR="005B1286" w:rsidRPr="00F22899">
        <w:rPr>
          <w:i w:val="0"/>
          <w:iCs w:val="0"/>
          <w:color w:val="auto"/>
          <w:sz w:val="24"/>
          <w:szCs w:val="24"/>
        </w:rPr>
        <w:t xml:space="preserve"> </w:t>
      </w:r>
      <w:r w:rsidR="005B1286" w:rsidRPr="00F22899">
        <w:rPr>
          <w:b/>
          <w:bCs/>
          <w:i w:val="0"/>
          <w:iCs w:val="0"/>
          <w:color w:val="auto"/>
          <w:sz w:val="24"/>
          <w:szCs w:val="24"/>
        </w:rPr>
        <w:t>meses</w:t>
      </w:r>
      <w:r w:rsidR="005B1286" w:rsidRPr="00F22899">
        <w:rPr>
          <w:i w:val="0"/>
          <w:iCs w:val="0"/>
          <w:color w:val="auto"/>
          <w:sz w:val="24"/>
          <w:szCs w:val="24"/>
        </w:rPr>
        <w:t>, contados a partir da data indicada na Autorização de Início de Serviços</w:t>
      </w:r>
      <w:r w:rsidR="00130997" w:rsidRPr="00F22899">
        <w:rPr>
          <w:i w:val="0"/>
          <w:iCs w:val="0"/>
          <w:color w:val="auto"/>
          <w:sz w:val="24"/>
          <w:szCs w:val="24"/>
        </w:rPr>
        <w:t>;</w:t>
      </w:r>
    </w:p>
    <w:p w14:paraId="1FC81735" w14:textId="58840BB7" w:rsidR="00C921E1" w:rsidRPr="00F22899" w:rsidRDefault="00C124D6" w:rsidP="00C124D6">
      <w:pPr>
        <w:pStyle w:val="Nvel2-Red"/>
        <w:numPr>
          <w:ilvl w:val="0"/>
          <w:numId w:val="0"/>
        </w:numPr>
        <w:rPr>
          <w:rFonts w:eastAsia="Times New Roman"/>
          <w:i w:val="0"/>
          <w:iCs w:val="0"/>
          <w:color w:val="auto"/>
          <w:sz w:val="24"/>
          <w:szCs w:val="24"/>
        </w:rPr>
      </w:pPr>
      <w:r w:rsidRPr="00F22899">
        <w:rPr>
          <w:i w:val="0"/>
          <w:iCs w:val="0"/>
          <w:color w:val="auto"/>
          <w:sz w:val="24"/>
          <w:szCs w:val="24"/>
        </w:rPr>
        <w:t>2.</w:t>
      </w:r>
      <w:r w:rsidR="00DA3519" w:rsidRPr="00F22899">
        <w:rPr>
          <w:i w:val="0"/>
          <w:iCs w:val="0"/>
          <w:color w:val="auto"/>
          <w:sz w:val="24"/>
          <w:szCs w:val="24"/>
        </w:rPr>
        <w:t>3</w:t>
      </w:r>
      <w:r w:rsidR="00085267" w:rsidRPr="00F22899">
        <w:rPr>
          <w:i w:val="0"/>
          <w:iCs w:val="0"/>
          <w:color w:val="auto"/>
          <w:sz w:val="24"/>
          <w:szCs w:val="24"/>
        </w:rPr>
        <w:tab/>
      </w:r>
      <w:r w:rsidR="00913770" w:rsidRPr="00F22899">
        <w:rPr>
          <w:rFonts w:eastAsia="Times New Roman"/>
          <w:i w:val="0"/>
          <w:iCs w:val="0"/>
          <w:color w:val="auto"/>
          <w:sz w:val="24"/>
          <w:szCs w:val="24"/>
        </w:rPr>
        <w:t xml:space="preserve">A </w:t>
      </w:r>
      <w:r w:rsidR="00913770" w:rsidRPr="00F22899">
        <w:rPr>
          <w:rFonts w:eastAsia="Times New Roman"/>
          <w:b/>
          <w:bCs/>
          <w:i w:val="0"/>
          <w:iCs w:val="0"/>
          <w:color w:val="auto"/>
          <w:sz w:val="24"/>
          <w:szCs w:val="24"/>
        </w:rPr>
        <w:t xml:space="preserve">Autorização para Início dos Serviços </w:t>
      </w:r>
      <w:r w:rsidR="00913770" w:rsidRPr="00F22899">
        <w:rPr>
          <w:rFonts w:eastAsia="Times New Roman"/>
          <w:i w:val="0"/>
          <w:iCs w:val="0"/>
          <w:color w:val="auto"/>
          <w:sz w:val="24"/>
          <w:szCs w:val="24"/>
        </w:rPr>
        <w:t xml:space="preserve">(AIS) será emitida no prazo de até </w:t>
      </w:r>
      <w:r w:rsidR="00913770" w:rsidRPr="00F22899">
        <w:rPr>
          <w:rFonts w:eastAsia="Times New Roman"/>
          <w:b/>
          <w:bCs/>
          <w:i w:val="0"/>
          <w:iCs w:val="0"/>
          <w:color w:val="auto"/>
          <w:sz w:val="24"/>
          <w:szCs w:val="24"/>
        </w:rPr>
        <w:t xml:space="preserve">10 </w:t>
      </w:r>
      <w:r w:rsidR="00913770" w:rsidRPr="00F22899">
        <w:rPr>
          <w:rFonts w:eastAsia="Times New Roman"/>
          <w:i w:val="0"/>
          <w:iCs w:val="0"/>
          <w:color w:val="auto"/>
          <w:sz w:val="24"/>
          <w:szCs w:val="24"/>
        </w:rPr>
        <w:t>(dez)</w:t>
      </w:r>
      <w:r w:rsidR="00913770" w:rsidRPr="00F22899">
        <w:rPr>
          <w:rFonts w:eastAsia="Times New Roman"/>
          <w:b/>
          <w:bCs/>
          <w:i w:val="0"/>
          <w:iCs w:val="0"/>
          <w:color w:val="auto"/>
          <w:sz w:val="24"/>
          <w:szCs w:val="24"/>
        </w:rPr>
        <w:t xml:space="preserve"> dias </w:t>
      </w:r>
      <w:r w:rsidR="00913770" w:rsidRPr="00F22899">
        <w:rPr>
          <w:rFonts w:eastAsia="Times New Roman"/>
          <w:i w:val="0"/>
          <w:iCs w:val="0"/>
          <w:color w:val="auto"/>
          <w:sz w:val="24"/>
          <w:szCs w:val="24"/>
        </w:rPr>
        <w:t>a contar</w:t>
      </w:r>
      <w:r w:rsidR="00053AD6" w:rsidRPr="00F22899">
        <w:rPr>
          <w:rFonts w:eastAsia="Times New Roman"/>
          <w:i w:val="0"/>
          <w:iCs w:val="0"/>
          <w:color w:val="auto"/>
          <w:sz w:val="24"/>
          <w:szCs w:val="24"/>
        </w:rPr>
        <w:t xml:space="preserve"> </w:t>
      </w:r>
      <w:r w:rsidR="00913770" w:rsidRPr="00F22899">
        <w:rPr>
          <w:rFonts w:eastAsia="Times New Roman"/>
          <w:i w:val="0"/>
          <w:iCs w:val="0"/>
          <w:color w:val="auto"/>
          <w:sz w:val="24"/>
          <w:szCs w:val="24"/>
        </w:rPr>
        <w:t>da</w:t>
      </w:r>
      <w:r w:rsidR="00053AD6" w:rsidRPr="00F22899">
        <w:rPr>
          <w:rFonts w:eastAsia="Times New Roman"/>
          <w:i w:val="0"/>
          <w:iCs w:val="0"/>
          <w:color w:val="auto"/>
          <w:sz w:val="24"/>
          <w:szCs w:val="24"/>
        </w:rPr>
        <w:t xml:space="preserve"> </w:t>
      </w:r>
      <w:r w:rsidR="002C598B" w:rsidRPr="00F22899">
        <w:rPr>
          <w:rFonts w:eastAsia="Times New Roman"/>
          <w:i w:val="0"/>
          <w:iCs w:val="0"/>
          <w:color w:val="auto"/>
          <w:sz w:val="24"/>
          <w:szCs w:val="24"/>
        </w:rPr>
        <w:t>assinatura do Contrato</w:t>
      </w:r>
      <w:r w:rsidR="00BA79D1" w:rsidRPr="00F22899">
        <w:rPr>
          <w:rFonts w:eastAsia="Times New Roman"/>
          <w:i w:val="0"/>
          <w:iCs w:val="0"/>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t>CLÁUSULA TERCEIRA – MODELOS DE EXECUÇÃO E GESTÃO CONTRATUAIS (</w:t>
      </w:r>
      <w:hyperlink r:id="rId75"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22899" w:rsidRDefault="00F36A14" w:rsidP="00F36A14">
      <w:pPr>
        <w:pStyle w:val="Nvel2-Red"/>
        <w:numPr>
          <w:ilvl w:val="0"/>
          <w:numId w:val="0"/>
        </w:numPr>
        <w:rPr>
          <w:i w:val="0"/>
          <w:iCs w:val="0"/>
          <w:color w:val="auto"/>
          <w:sz w:val="24"/>
          <w:szCs w:val="24"/>
        </w:rPr>
      </w:pPr>
    </w:p>
    <w:p w14:paraId="1639DBA3" w14:textId="77777777" w:rsidR="00955D11" w:rsidRPr="00F22899" w:rsidRDefault="00955D11" w:rsidP="00955D11">
      <w:pPr>
        <w:rPr>
          <w:rFonts w:cs="Arial"/>
          <w:sz w:val="18"/>
          <w:szCs w:val="18"/>
        </w:rPr>
      </w:pPr>
    </w:p>
    <w:p w14:paraId="59CB73C0" w14:textId="1B144419" w:rsidR="00C124D6" w:rsidRPr="00F22899" w:rsidRDefault="00C124D6" w:rsidP="00197018">
      <w:pPr>
        <w:pStyle w:val="Nivel01"/>
      </w:pPr>
      <w:r w:rsidRPr="00F22899">
        <w:t>CLÁUSULA QUARTA – SUBCONTRATAÇÃO</w:t>
      </w:r>
    </w:p>
    <w:p w14:paraId="2200D127" w14:textId="61BAE394" w:rsidR="005A40F5" w:rsidRPr="00F22899" w:rsidRDefault="00C765D6" w:rsidP="00F36A14">
      <w:pPr>
        <w:rPr>
          <w:rFonts w:cs="Arial"/>
        </w:rPr>
      </w:pPr>
      <w:r w:rsidRPr="00F22899">
        <w:rPr>
          <w:rFonts w:cs="Arial"/>
        </w:rPr>
        <w:t xml:space="preserve">4.1     </w:t>
      </w:r>
      <w:r w:rsidR="002B0437" w:rsidRPr="00F22899">
        <w:rPr>
          <w:rFonts w:cs="Arial"/>
        </w:rPr>
        <w:t>Não será admitida a subcontratação, cessão ou transferência, total ou parcial, do objeto contratual.</w:t>
      </w:r>
    </w:p>
    <w:p w14:paraId="359B197C" w14:textId="77777777" w:rsidR="002B0437" w:rsidRPr="00F22899" w:rsidRDefault="002B0437" w:rsidP="002B0437">
      <w:pPr>
        <w:rPr>
          <w:rFonts w:cs="Arial"/>
          <w:sz w:val="18"/>
          <w:szCs w:val="18"/>
          <w:lang w:eastAsia="pt-BR"/>
        </w:rPr>
      </w:pPr>
    </w:p>
    <w:p w14:paraId="7B13AB84" w14:textId="77777777" w:rsidR="00C124D6" w:rsidRPr="00F22899" w:rsidRDefault="00C124D6" w:rsidP="00197018">
      <w:pPr>
        <w:pStyle w:val="Nivel01"/>
      </w:pPr>
      <w:r w:rsidRPr="00F22899">
        <w:t>CLÁUSULA QUINTA – PREÇO</w:t>
      </w:r>
    </w:p>
    <w:p w14:paraId="3CA7D4CC" w14:textId="493A7139" w:rsidR="00C124D6" w:rsidRPr="00F22899" w:rsidRDefault="00DE127F"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O valor mensal da contratação é de R$ __________(_____), perfazendo o </w:t>
      </w:r>
      <w:r w:rsidR="00F52C85" w:rsidRPr="00F22899">
        <w:rPr>
          <w:i w:val="0"/>
          <w:iCs w:val="0"/>
          <w:color w:val="auto"/>
          <w:sz w:val="24"/>
          <w:szCs w:val="24"/>
        </w:rPr>
        <w:t xml:space="preserve">valor total da contratação de </w:t>
      </w:r>
      <w:r w:rsidR="00C124D6" w:rsidRPr="00F22899">
        <w:rPr>
          <w:i w:val="0"/>
          <w:iCs w:val="0"/>
          <w:color w:val="auto"/>
          <w:sz w:val="24"/>
          <w:szCs w:val="24"/>
        </w:rPr>
        <w:t>R$ ______ (___).</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6"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F22899" w:rsidRDefault="00744519" w:rsidP="00744519">
      <w:pPr>
        <w:rPr>
          <w:rFonts w:cs="Arial"/>
          <w:sz w:val="18"/>
          <w:szCs w:val="18"/>
          <w:lang w:eastAsia="pt-BR"/>
        </w:rPr>
      </w:pPr>
    </w:p>
    <w:p w14:paraId="40347DD6" w14:textId="77777777" w:rsidR="00C124D6" w:rsidRPr="00F22899" w:rsidRDefault="00C124D6" w:rsidP="00197018">
      <w:pPr>
        <w:pStyle w:val="Nivel01"/>
      </w:pPr>
      <w:r w:rsidRPr="00F22899">
        <w:t>CLÁUSULA SEXTA – PAGAMENTO (</w:t>
      </w:r>
      <w:hyperlink r:id="rId77"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6FA7B366"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984D3C" w:rsidRPr="00F22899">
        <w:rPr>
          <w:color w:val="auto"/>
          <w:sz w:val="24"/>
          <w:szCs w:val="24"/>
        </w:rPr>
        <w:t>12</w:t>
      </w:r>
      <w:r w:rsidRPr="00F22899">
        <w:rPr>
          <w:color w:val="auto"/>
          <w:sz w:val="24"/>
          <w:szCs w:val="24"/>
        </w:rPr>
        <w:t>/</w:t>
      </w:r>
      <w:r w:rsidR="00993752" w:rsidRPr="00F22899">
        <w:rPr>
          <w:color w:val="auto"/>
          <w:sz w:val="24"/>
          <w:szCs w:val="24"/>
        </w:rPr>
        <w:t>0</w:t>
      </w:r>
      <w:r w:rsidR="00984D3C" w:rsidRPr="00F22899">
        <w:rPr>
          <w:color w:val="auto"/>
          <w:sz w:val="24"/>
          <w:szCs w:val="24"/>
        </w:rPr>
        <w:t>5</w:t>
      </w:r>
      <w:r w:rsidRPr="00F22899">
        <w:rPr>
          <w:color w:val="auto"/>
          <w:sz w:val="24"/>
          <w:szCs w:val="24"/>
        </w:rPr>
        <w:t>/</w:t>
      </w:r>
      <w:r w:rsidR="0022746B" w:rsidRPr="00F22899">
        <w:rPr>
          <w:color w:val="auto"/>
          <w:sz w:val="24"/>
          <w:szCs w:val="24"/>
        </w:rPr>
        <w:t>202</w:t>
      </w:r>
      <w:r w:rsidR="00993752" w:rsidRPr="00F22899">
        <w:rPr>
          <w:color w:val="auto"/>
          <w:sz w:val="24"/>
          <w:szCs w:val="24"/>
        </w:rPr>
        <w:t>6</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do índice 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t>7.2.1 O reajuste será calculado em conformidade com a legislação vigente, e de acordo com a seguinte fórmula:</w:t>
      </w:r>
    </w:p>
    <w:p w14:paraId="16131565" w14:textId="77777777" w:rsidR="00C124D6" w:rsidRPr="00F22899" w:rsidRDefault="0053302B" w:rsidP="00C124D6">
      <w:pPr>
        <w:pStyle w:val="Nivel2"/>
        <w:numPr>
          <w:ilvl w:val="0"/>
          <w:numId w:val="0"/>
        </w:numPr>
        <w:ind w:left="360"/>
        <w:jc w:val="center"/>
        <w:rPr>
          <w:color w:val="auto"/>
          <w:sz w:val="24"/>
          <w:szCs w:val="24"/>
        </w:rPr>
      </w:pPr>
      <w:r w:rsidRPr="00F22899">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75pt;height:36pt;mso-width-percent:0;mso-height-percent:0;mso-width-percent:0;mso-height-percent:0" o:ole="" o:bordertopcolor="this" o:borderleftcolor="this" o:borderbottomcolor="this" o:borderrightcolor="this">
            <v:imagedata r:id="rId78" o:title=""/>
            <w10:bordertop type="single" width="4"/>
            <w10:borderleft type="single" width="4"/>
            <w10:borderbottom type="single" width="4"/>
            <w10:borderright type="single" width="4"/>
          </v:shape>
          <o:OLEObject Type="Embed" ProgID="Equation.3" ShapeID="_x0000_i1025" DrawAspect="Content" ObjectID="_1842437908" r:id="rId79"/>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Po</w:t>
      </w:r>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IPC/IPCo</w:t>
      </w:r>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será(ão),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Pr="00F22899" w:rsidRDefault="007B4065"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80"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lastRenderedPageBreak/>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1"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2"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3"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lastRenderedPageBreak/>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Pr="00F22899" w:rsidRDefault="007C5E89"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t xml:space="preserve">CLÁUSULA NONA – OBRIGAÇÕES DA </w:t>
      </w:r>
      <w:r w:rsidR="00DC41C8" w:rsidRPr="00F22899">
        <w:t>CONTRATADA</w:t>
      </w:r>
      <w:r w:rsidRPr="00F22899">
        <w:t xml:space="preserve"> (</w:t>
      </w:r>
      <w:hyperlink r:id="rId84"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5"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86"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lastRenderedPageBreak/>
        <w:t>CONTRATANTE</w:t>
      </w:r>
      <w:r w:rsidR="00C124D6" w:rsidRPr="00F22899">
        <w:rPr>
          <w:sz w:val="24"/>
          <w:szCs w:val="24"/>
        </w:rPr>
        <w:t xml:space="preserve"> ou de agente público que desempenhe(ou) função na licitação ou de fiscal ou gestor do contrato, nos termos do </w:t>
      </w:r>
      <w:hyperlink r:id="rId87"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88"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especificações do Termo de Referência, observando-se o disposto no Capítulo VII do Título III da </w:t>
      </w:r>
      <w:hyperlink r:id="rId89"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 xml:space="preserve">Não permitir a utilização de qualquer trabalho do menor de dezesseis anos, exceto na condição de aprendiz para os maiores de quatorze anos, nem permitir a </w:t>
      </w:r>
      <w:r w:rsidR="00C124D6" w:rsidRPr="00F22899">
        <w:rPr>
          <w:sz w:val="24"/>
          <w:szCs w:val="24"/>
        </w:rPr>
        <w:lastRenderedPageBreak/>
        <w:t>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r w:rsidRPr="00F22899">
        <w:rPr>
          <w:sz w:val="24"/>
          <w:szCs w:val="24"/>
        </w:rPr>
        <w:t xml:space="preserve">9.1.16 </w:t>
      </w:r>
      <w:r w:rsidR="00C124D6" w:rsidRPr="00F22899">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90"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91"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2"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3"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cabíveis e, também, da instauração do processo administrativo de responsabilização de que tratam a </w:t>
      </w:r>
      <w:hyperlink r:id="rId94"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5"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lastRenderedPageBreak/>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6"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7"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98" w:history="1">
        <w:r w:rsidRPr="00F22899">
          <w:rPr>
            <w:rStyle w:val="Hyperlink"/>
            <w:sz w:val="24"/>
            <w:szCs w:val="24"/>
          </w:rPr>
          <w:t>Lei nº 14.133, de 2021</w:t>
        </w:r>
      </w:hyperlink>
      <w:r w:rsidRPr="00F22899">
        <w:rPr>
          <w:rStyle w:val="Hyperlink"/>
          <w:sz w:val="24"/>
          <w:szCs w:val="24"/>
        </w:rPr>
        <w:t>.</w:t>
      </w:r>
    </w:p>
    <w:p w14:paraId="6D26CBE6" w14:textId="77777777" w:rsidR="0022570F" w:rsidRPr="00F22899" w:rsidRDefault="0022570F" w:rsidP="0022570F">
      <w:pPr>
        <w:pStyle w:val="Nivel3"/>
        <w:numPr>
          <w:ilvl w:val="0"/>
          <w:numId w:val="0"/>
        </w:numPr>
        <w:rPr>
          <w:sz w:val="18"/>
          <w:szCs w:val="18"/>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99"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100"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101"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2" w:anchor="art16" w:history="1">
        <w:r w:rsidRPr="00F22899">
          <w:rPr>
            <w:rStyle w:val="Hyperlink"/>
            <w:i w:val="0"/>
            <w:iCs w:val="0"/>
            <w:sz w:val="24"/>
            <w:szCs w:val="24"/>
          </w:rPr>
          <w:t>art. 16 da LGPD</w:t>
        </w:r>
      </w:hyperlink>
      <w:r w:rsidRPr="00F22899">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lastRenderedPageBreak/>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suboperadores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3"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22899" w:rsidRDefault="00C124D6"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44" w:name="_Hlk170225233"/>
      <w:r w:rsidRPr="00F22899">
        <w:t>CLÁUSULA DÉCIMA PRIMEIRA – GARANTIA DE EXECUÇÃO (</w:t>
      </w:r>
      <w:hyperlink r:id="rId104"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5"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A31691" w:rsidRPr="00F22899">
        <w:rPr>
          <w:b/>
          <w:bCs/>
          <w:i w:val="0"/>
          <w:iCs w:val="0"/>
          <w:color w:val="auto"/>
          <w:sz w:val="24"/>
          <w:szCs w:val="24"/>
        </w:rPr>
        <w:t>anual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6"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7"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45"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45"/>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46"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46"/>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08"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9"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0"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44"/>
    <w:p w14:paraId="65ACB7F0" w14:textId="77777777" w:rsidR="00C124D6" w:rsidRPr="00F22899" w:rsidRDefault="00C124D6" w:rsidP="00197018">
      <w:pPr>
        <w:pStyle w:val="Nivel01"/>
      </w:pPr>
      <w:r w:rsidRPr="00F22899">
        <w:t>CLÁUSULA DÉCIMA SEGUNDA – INFRAÇÕES E SANÇÕES ADMINISTRATIVAS (</w:t>
      </w:r>
      <w:hyperlink r:id="rId111"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que faz parte integrante do Edital como Anexo</w:t>
      </w:r>
      <w:r w:rsidR="00FC30AD" w:rsidRPr="00F22899">
        <w:rPr>
          <w:i w:val="0"/>
          <w:iCs w:val="0"/>
          <w:color w:val="auto"/>
          <w:sz w:val="24"/>
          <w:szCs w:val="24"/>
        </w:rPr>
        <w:t xml:space="preserve"> </w:t>
      </w:r>
      <w:r w:rsidR="006A248B" w:rsidRPr="00F22899">
        <w:rPr>
          <w:i w:val="0"/>
          <w:iCs w:val="0"/>
          <w:color w:val="auto"/>
          <w:sz w:val="24"/>
          <w:szCs w:val="24"/>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lastRenderedPageBreak/>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2"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3"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O contrato poderá ser extinto por algum dos motivos previstos no artigo 137 da </w:t>
      </w:r>
      <w:hyperlink r:id="rId114"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deverá ser formalizada alteração subjetiva por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5"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6"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17" w:anchor="art124">
        <w:r w:rsidRPr="00F22899">
          <w:rPr>
            <w:rStyle w:val="Hyperlink"/>
            <w:sz w:val="24"/>
            <w:szCs w:val="24"/>
          </w:rPr>
          <w:t>arts.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w:t>
      </w:r>
      <w:r w:rsidRPr="00F22899">
        <w:rPr>
          <w:sz w:val="24"/>
          <w:szCs w:val="24"/>
        </w:rPr>
        <w:lastRenderedPageBreak/>
        <w:t xml:space="preserve">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8"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deverão ser promovidas mediante celebração de termo aditivo, respeitadas as disposições da </w:t>
      </w:r>
      <w:hyperlink r:id="rId119"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20"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21" w:anchor="art136">
        <w:r w:rsidRPr="00F22899">
          <w:rPr>
            <w:rStyle w:val="Hyperlink"/>
            <w:sz w:val="24"/>
            <w:szCs w:val="24"/>
          </w:rPr>
          <w:t>art. 136 da Lei nº 14.133, de 2021</w:t>
        </w:r>
      </w:hyperlink>
      <w:r w:rsidRPr="00F22899">
        <w:rPr>
          <w:sz w:val="24"/>
          <w:szCs w:val="24"/>
        </w:rPr>
        <w:t>.</w:t>
      </w:r>
    </w:p>
    <w:p w14:paraId="30D6D104" w14:textId="77777777" w:rsidR="00C124D6" w:rsidRPr="00F22899" w:rsidRDefault="00C124D6" w:rsidP="00C124D6">
      <w:pPr>
        <w:rPr>
          <w:rFonts w:cs="Arial"/>
          <w:lang w:eastAsia="pt-BR"/>
        </w:rPr>
      </w:pPr>
    </w:p>
    <w:p w14:paraId="0D92E367" w14:textId="77777777" w:rsidR="00FA7931" w:rsidRPr="00F22899" w:rsidRDefault="00FA7931" w:rsidP="00C124D6">
      <w:pPr>
        <w:rPr>
          <w:rFonts w:cs="Arial"/>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__</w:t>
      </w:r>
      <w:r w:rsidR="00E40285" w:rsidRPr="00F22899">
        <w:rPr>
          <w:sz w:val="24"/>
          <w:szCs w:val="24"/>
        </w:rPr>
        <w:t>.</w:t>
      </w:r>
      <w:r w:rsidR="008E41F6" w:rsidRPr="00F22899">
        <w:rPr>
          <w:sz w:val="24"/>
          <w:szCs w:val="24"/>
        </w:rPr>
        <w:t>___</w:t>
      </w:r>
      <w:r w:rsidR="00E40285" w:rsidRPr="00F22899">
        <w:rPr>
          <w:sz w:val="24"/>
          <w:szCs w:val="24"/>
        </w:rPr>
        <w:t>.</w:t>
      </w:r>
      <w:r w:rsidR="008E41F6" w:rsidRPr="00F22899">
        <w:rPr>
          <w:sz w:val="24"/>
          <w:szCs w:val="24"/>
        </w:rPr>
        <w:t>____</w:t>
      </w:r>
      <w:r w:rsidR="00E40285" w:rsidRPr="00F22899">
        <w:rPr>
          <w:sz w:val="24"/>
          <w:szCs w:val="24"/>
        </w:rPr>
        <w:t>.</w:t>
      </w:r>
      <w:r w:rsidR="008E41F6" w:rsidRPr="00F22899">
        <w:rPr>
          <w:sz w:val="24"/>
          <w:szCs w:val="24"/>
        </w:rPr>
        <w:t>____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F22899" w:rsidRDefault="007D22C9" w:rsidP="007D22C9">
      <w:pPr>
        <w:pStyle w:val="Nivel2"/>
        <w:numPr>
          <w:ilvl w:val="0"/>
          <w:numId w:val="0"/>
        </w:numPr>
        <w:rPr>
          <w:color w:val="auto"/>
          <w:sz w:val="18"/>
          <w:szCs w:val="18"/>
        </w:rPr>
      </w:pPr>
    </w:p>
    <w:p w14:paraId="7D810231" w14:textId="77777777" w:rsidR="00C34DEF" w:rsidRPr="00F22899" w:rsidRDefault="00C34DEF" w:rsidP="007D22C9">
      <w:pPr>
        <w:pStyle w:val="Nivel2"/>
        <w:numPr>
          <w:ilvl w:val="0"/>
          <w:numId w:val="0"/>
        </w:numPr>
        <w:rPr>
          <w:color w:val="auto"/>
          <w:sz w:val="18"/>
          <w:szCs w:val="18"/>
        </w:rPr>
      </w:pPr>
    </w:p>
    <w:p w14:paraId="0C44AC0C" w14:textId="77777777" w:rsidR="00C124D6" w:rsidRPr="00F22899" w:rsidRDefault="00C124D6" w:rsidP="00197018">
      <w:pPr>
        <w:pStyle w:val="Nivel01"/>
      </w:pPr>
      <w:r w:rsidRPr="00F22899">
        <w:t>CLÁUSULA DÉCIMA SEXTA – DOS CASOS OMISSOS (</w:t>
      </w:r>
      <w:hyperlink r:id="rId122"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3"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w:t>
      </w:r>
      <w:r w:rsidRPr="00F22899">
        <w:rPr>
          <w:sz w:val="24"/>
          <w:szCs w:val="24"/>
        </w:rPr>
        <w:lastRenderedPageBreak/>
        <w:t xml:space="preserve">contidas na </w:t>
      </w:r>
      <w:hyperlink r:id="rId124"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F22899" w:rsidRDefault="00416720" w:rsidP="00416720">
      <w:pPr>
        <w:pStyle w:val="Nivel2"/>
        <w:numPr>
          <w:ilvl w:val="0"/>
          <w:numId w:val="0"/>
        </w:numPr>
        <w:rPr>
          <w:sz w:val="18"/>
          <w:szCs w:val="18"/>
        </w:rPr>
      </w:pPr>
    </w:p>
    <w:p w14:paraId="3D68008F" w14:textId="77777777" w:rsidR="00C34DEF" w:rsidRPr="00F22899" w:rsidRDefault="00C34DEF" w:rsidP="00416720">
      <w:pPr>
        <w:pStyle w:val="Nivel2"/>
        <w:numPr>
          <w:ilvl w:val="0"/>
          <w:numId w:val="0"/>
        </w:numPr>
        <w:rPr>
          <w:sz w:val="18"/>
          <w:szCs w:val="18"/>
        </w:rPr>
      </w:pPr>
    </w:p>
    <w:p w14:paraId="1E214C4B" w14:textId="77777777" w:rsidR="00C124D6" w:rsidRPr="00F22899" w:rsidRDefault="00C124D6" w:rsidP="00197018">
      <w:pPr>
        <w:pStyle w:val="Nivel01"/>
      </w:pPr>
      <w:r w:rsidRPr="00F22899">
        <w:t>CLÁUSULA DÉCIMA SÉTIMA – PUBLICAÇÃO</w:t>
      </w:r>
    </w:p>
    <w:p w14:paraId="7E78A5AB" w14:textId="77777777" w:rsidR="00C124D6" w:rsidRPr="00F22899"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D643AB">
      <w:pPr>
        <w:pStyle w:val="Nivel2"/>
        <w:numPr>
          <w:ilvl w:val="1"/>
          <w:numId w:val="32"/>
        </w:numPr>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5"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da </w:t>
      </w:r>
      <w:hyperlink r:id="rId126" w:history="1">
        <w:r w:rsidRPr="00F22899">
          <w:rPr>
            <w:rStyle w:val="Hyperlink"/>
            <w:sz w:val="24"/>
            <w:szCs w:val="24"/>
          </w:rPr>
          <w:t>Lei n.º 14.133, de 2021</w:t>
        </w:r>
      </w:hyperlink>
      <w:r w:rsidRPr="00F22899">
        <w:rPr>
          <w:sz w:val="24"/>
          <w:szCs w:val="24"/>
        </w:rPr>
        <w:t xml:space="preserve">, e ao  </w:t>
      </w:r>
      <w:hyperlink r:id="rId127" w:anchor="art8§2" w:history="1">
        <w:r w:rsidRPr="00F22899">
          <w:rPr>
            <w:rStyle w:val="Hyperlink"/>
            <w:sz w:val="24"/>
            <w:szCs w:val="24"/>
          </w:rPr>
          <w:t>art. 8º, § 2º, da Lei n. 12.527, de 2011</w:t>
        </w:r>
      </w:hyperlink>
      <w:r w:rsidRPr="00F22899">
        <w:rPr>
          <w:sz w:val="24"/>
          <w:szCs w:val="24"/>
        </w:rPr>
        <w:t xml:space="preserve">, c/c art. 22 do </w:t>
      </w:r>
      <w:hyperlink r:id="rId128" w:history="1">
        <w:r w:rsidRPr="00F22899">
          <w:rPr>
            <w:rStyle w:val="Hyperlink"/>
            <w:sz w:val="24"/>
            <w:szCs w:val="24"/>
          </w:rPr>
          <w:t>Decreto estadual nº 68.155, de 2023</w:t>
        </w:r>
      </w:hyperlink>
      <w:r w:rsidRPr="00F22899">
        <w:rPr>
          <w:rStyle w:val="Hyperlink"/>
          <w:sz w:val="24"/>
          <w:szCs w:val="24"/>
        </w:rPr>
        <w:t>.</w:t>
      </w:r>
    </w:p>
    <w:p w14:paraId="6F3AB6AD" w14:textId="77777777" w:rsidR="00C124D6" w:rsidRPr="00F22899" w:rsidRDefault="00C124D6" w:rsidP="00D643AB">
      <w:pPr>
        <w:pStyle w:val="Nivel3"/>
        <w:numPr>
          <w:ilvl w:val="2"/>
          <w:numId w:val="32"/>
        </w:numPr>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https://www.tce.sp.gov.br/diariooficial).</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29"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30"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29332791" w14:textId="77777777" w:rsidR="002B32C0" w:rsidRPr="00F22899" w:rsidRDefault="002B32C0" w:rsidP="00595114">
      <w:pPr>
        <w:pStyle w:val="ANEXO"/>
      </w:pPr>
      <w:r w:rsidRPr="00F22899">
        <w:lastRenderedPageBreak/>
        <w:t>ANEXO III</w:t>
      </w:r>
    </w:p>
    <w:p w14:paraId="2A81B2EE" w14:textId="77777777" w:rsidR="002B32C0" w:rsidRPr="00F22899" w:rsidRDefault="002B32C0" w:rsidP="00E579AF">
      <w:pPr>
        <w:jc w:val="center"/>
        <w:rPr>
          <w:rFonts w:cs="Arial"/>
          <w:b/>
          <w:bCs/>
        </w:rPr>
      </w:pPr>
      <w:r w:rsidRPr="00F22899">
        <w:rPr>
          <w:rFonts w:cs="Arial"/>
          <w:b/>
          <w:bCs/>
        </w:rPr>
        <w:t>RESOLUÇÃO Nº 11/2023</w:t>
      </w:r>
    </w:p>
    <w:p w14:paraId="4CBA125A" w14:textId="77777777" w:rsidR="002B32C0" w:rsidRPr="00F22899" w:rsidRDefault="002B32C0" w:rsidP="002B32C0">
      <w:pPr>
        <w:rPr>
          <w:rFonts w:eastAsia="Times New Roman" w:cs="Arial"/>
          <w:b/>
          <w:bCs/>
          <w:color w:val="000000"/>
          <w:lang w:eastAsia="pt-BR"/>
        </w:rPr>
      </w:pPr>
    </w:p>
    <w:p w14:paraId="195EE1E3" w14:textId="77777777" w:rsidR="002B32C0" w:rsidRPr="00F22899" w:rsidRDefault="002B32C0" w:rsidP="002B32C0">
      <w:pPr>
        <w:keepLines/>
        <w:spacing w:before="120"/>
        <w:jc w:val="both"/>
        <w:rPr>
          <w:rFonts w:eastAsia="Times New Roman" w:cs="Arial"/>
          <w:spacing w:val="-6"/>
          <w:sz w:val="20"/>
          <w:szCs w:val="20"/>
        </w:rPr>
      </w:pPr>
      <w:r w:rsidRPr="00F22899">
        <w:rPr>
          <w:rFonts w:eastAsia="Times New Roman" w:cs="Arial"/>
          <w:spacing w:val="-6"/>
          <w:sz w:val="20"/>
          <w:szCs w:val="20"/>
        </w:rPr>
        <w:t>PUBLICADA NO DIÁRIO OFICIAL ELETRÔNICO DO TRIBUNAL DE CONTAS DO ESTADO DE SÃO PAULO, EM 11/12/2023, PÁG. 34.</w:t>
      </w:r>
    </w:p>
    <w:p w14:paraId="680C771D" w14:textId="77777777" w:rsidR="002B32C0" w:rsidRPr="00F22899" w:rsidRDefault="002B32C0" w:rsidP="002B32C0">
      <w:pPr>
        <w:jc w:val="both"/>
        <w:rPr>
          <w:rFonts w:eastAsia="Times New Roman" w:cs="Arial"/>
          <w:sz w:val="20"/>
          <w:szCs w:val="20"/>
        </w:rPr>
      </w:pPr>
    </w:p>
    <w:p w14:paraId="41426F79" w14:textId="77777777" w:rsidR="002B32C0" w:rsidRPr="00F22899" w:rsidRDefault="002B32C0" w:rsidP="002B32C0">
      <w:pPr>
        <w:keepLines/>
        <w:spacing w:before="120"/>
        <w:jc w:val="both"/>
        <w:rPr>
          <w:rFonts w:eastAsia="Times New Roman" w:cs="Arial"/>
          <w:spacing w:val="-6"/>
          <w:sz w:val="20"/>
          <w:szCs w:val="20"/>
        </w:rPr>
      </w:pPr>
      <w:r w:rsidRPr="00F22899">
        <w:rPr>
          <w:rFonts w:eastAsia="Times New Roman" w:cs="Arial"/>
          <w:spacing w:val="-6"/>
          <w:sz w:val="20"/>
          <w:szCs w:val="20"/>
        </w:rPr>
        <w:t>ALTERADA PELA RESOLUÇÃO Nº 04/2026, PUBLICADA NO DIÁRIO OFICIAL ELETRÔNICO DO TRIBUNAL DE CONTAS DO ESTADO DE SÃO PAULO, EM 27/03/2026, PÁG. 52.</w:t>
      </w:r>
    </w:p>
    <w:p w14:paraId="2CBB49ED" w14:textId="77777777" w:rsidR="002B32C0" w:rsidRPr="00F22899" w:rsidRDefault="002B32C0" w:rsidP="002B32C0">
      <w:pPr>
        <w:jc w:val="both"/>
        <w:rPr>
          <w:rFonts w:eastAsia="Times New Roman" w:cs="Arial"/>
          <w:sz w:val="20"/>
          <w:szCs w:val="20"/>
        </w:rPr>
      </w:pPr>
    </w:p>
    <w:p w14:paraId="280FE230"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 xml:space="preserve">O </w:t>
      </w:r>
      <w:r w:rsidRPr="00F22899">
        <w:rPr>
          <w:rFonts w:eastAsia="Times New Roman" w:cs="Arial"/>
          <w:b/>
          <w:bCs/>
          <w:sz w:val="20"/>
          <w:szCs w:val="20"/>
        </w:rPr>
        <w:t>TRIBUNAL DE CONTAS DO ESTADO DE SÃO PAULO</w:t>
      </w:r>
      <w:r w:rsidRPr="00F22899">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RESOLVE</w:t>
      </w:r>
      <w:r w:rsidRPr="00F22899">
        <w:rPr>
          <w:rFonts w:eastAsia="Times New Roman" w:cs="Arial"/>
          <w:sz w:val="20"/>
          <w:szCs w:val="20"/>
        </w:rPr>
        <w:t>:</w:t>
      </w:r>
    </w:p>
    <w:p w14:paraId="329D0843" w14:textId="77777777" w:rsidR="002B32C0" w:rsidRPr="00F22899" w:rsidRDefault="002B32C0" w:rsidP="002B32C0">
      <w:pPr>
        <w:jc w:val="both"/>
        <w:rPr>
          <w:rFonts w:eastAsia="Times New Roman" w:cs="Arial"/>
          <w:b/>
          <w:bCs/>
          <w:sz w:val="20"/>
          <w:szCs w:val="20"/>
        </w:rPr>
      </w:pPr>
      <w:r w:rsidRPr="00F22899">
        <w:rPr>
          <w:rFonts w:eastAsia="Times New Roman" w:cs="Arial"/>
          <w:b/>
          <w:bCs/>
          <w:sz w:val="20"/>
          <w:szCs w:val="20"/>
        </w:rPr>
        <w:t>CAPÍTULO I</w:t>
      </w:r>
    </w:p>
    <w:p w14:paraId="4D52BAF2" w14:textId="77777777" w:rsidR="002B32C0" w:rsidRPr="00F22899" w:rsidRDefault="002B32C0" w:rsidP="002B32C0">
      <w:pPr>
        <w:jc w:val="both"/>
        <w:rPr>
          <w:rFonts w:eastAsia="Times New Roman" w:cs="Arial"/>
          <w:b/>
          <w:bCs/>
          <w:sz w:val="20"/>
          <w:szCs w:val="20"/>
        </w:rPr>
      </w:pPr>
      <w:r w:rsidRPr="00F22899">
        <w:rPr>
          <w:rFonts w:eastAsia="Times New Roman" w:cs="Arial"/>
          <w:b/>
          <w:bCs/>
          <w:sz w:val="20"/>
          <w:szCs w:val="20"/>
        </w:rPr>
        <w:t>DISPOSIÇÕES GERAIS</w:t>
      </w:r>
    </w:p>
    <w:p w14:paraId="79DAB020"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1º</w:t>
      </w:r>
      <w:r w:rsidRPr="00F22899">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2º</w:t>
      </w:r>
      <w:r w:rsidRPr="00F22899">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 -</w:t>
      </w:r>
      <w:r w:rsidRPr="00F22899">
        <w:rPr>
          <w:rFonts w:eastAsia="Times New Roman" w:cs="Arial"/>
          <w:sz w:val="20"/>
          <w:szCs w:val="20"/>
        </w:rPr>
        <w:t xml:space="preserve"> advertência;</w:t>
      </w:r>
    </w:p>
    <w:p w14:paraId="0954E342"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II -</w:t>
      </w:r>
      <w:r w:rsidRPr="00F22899">
        <w:rPr>
          <w:rFonts w:eastAsia="Times New Roman" w:cs="Arial"/>
          <w:sz w:val="20"/>
          <w:szCs w:val="20"/>
        </w:rPr>
        <w:t xml:space="preserve"> multa;</w:t>
      </w:r>
    </w:p>
    <w:p w14:paraId="189F1101"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xml:space="preserve">III </w:t>
      </w:r>
      <w:r w:rsidRPr="00F22899">
        <w:rPr>
          <w:rFonts w:eastAsia="Times New Roman" w:cs="Arial"/>
          <w:sz w:val="20"/>
          <w:szCs w:val="20"/>
        </w:rPr>
        <w:t>- impedimento de licitar e contratar com este Tribunal, pelo prazo máximo de 3 (três) anos;</w:t>
      </w:r>
    </w:p>
    <w:p w14:paraId="295C056B"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1</w:t>
      </w:r>
      <w:r w:rsidRPr="00F22899">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2º</w:t>
      </w:r>
      <w:r w:rsidRPr="00F22899">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3º</w:t>
      </w:r>
      <w:r w:rsidRPr="00F22899">
        <w:rPr>
          <w:rFonts w:eastAsia="Times New Roman" w:cs="Arial"/>
          <w:sz w:val="20"/>
          <w:szCs w:val="20"/>
        </w:rPr>
        <w:t xml:space="preserve"> - Na aplicação das sanções a que se refere o artigo 2º, serão considerados:</w:t>
      </w:r>
    </w:p>
    <w:p w14:paraId="5BA66936"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w:t>
      </w:r>
      <w:r w:rsidRPr="00F22899">
        <w:rPr>
          <w:rFonts w:eastAsia="Times New Roman" w:cs="Arial"/>
          <w:sz w:val="20"/>
          <w:szCs w:val="20"/>
        </w:rPr>
        <w:t xml:space="preserve"> - a natureza e a gravidade da infração cometida, bem como os danos que dela provierem para o Tribunal;</w:t>
      </w:r>
    </w:p>
    <w:p w14:paraId="1A1F36D5"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II</w:t>
      </w:r>
      <w:r w:rsidRPr="00F22899">
        <w:rPr>
          <w:rFonts w:eastAsia="Times New Roman" w:cs="Arial"/>
          <w:sz w:val="20"/>
          <w:szCs w:val="20"/>
        </w:rPr>
        <w:t xml:space="preserve"> - as peculiaridades do caso concreto;</w:t>
      </w:r>
    </w:p>
    <w:p w14:paraId="3A873750"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III</w:t>
      </w:r>
      <w:r w:rsidRPr="00F22899">
        <w:rPr>
          <w:rFonts w:eastAsia="Times New Roman" w:cs="Arial"/>
          <w:sz w:val="20"/>
          <w:szCs w:val="20"/>
        </w:rPr>
        <w:t xml:space="preserve"> - as circunstâncias agravantes ou atenuantes;</w:t>
      </w:r>
    </w:p>
    <w:p w14:paraId="7061B8CC"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xml:space="preserve">IV </w:t>
      </w:r>
      <w:r w:rsidRPr="00F22899">
        <w:rPr>
          <w:rFonts w:eastAsia="Times New Roman" w:cs="Arial"/>
          <w:sz w:val="20"/>
          <w:szCs w:val="20"/>
        </w:rPr>
        <w:t>- a implantação ou o aperfeiçoamento de programa de integridade, conforme normas e orientações dos órgãos de controle.</w:t>
      </w:r>
    </w:p>
    <w:p w14:paraId="6FFB67E9"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1º</w:t>
      </w:r>
      <w:r w:rsidRPr="00F22899">
        <w:rPr>
          <w:rFonts w:eastAsia="Times New Roman" w:cs="Arial"/>
          <w:sz w:val="20"/>
          <w:szCs w:val="20"/>
        </w:rPr>
        <w:t xml:space="preserve"> - São circunstâncias agravantes da sanção:</w:t>
      </w:r>
    </w:p>
    <w:p w14:paraId="1ACE54F3"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1.</w:t>
      </w:r>
      <w:r w:rsidRPr="00F22899">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2.</w:t>
      </w:r>
      <w:r w:rsidRPr="00F22899">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3.</w:t>
      </w:r>
      <w:r w:rsidRPr="00F22899">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4.</w:t>
      </w:r>
      <w:r w:rsidRPr="00F22899">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2º</w:t>
      </w:r>
      <w:r w:rsidRPr="00F22899">
        <w:rPr>
          <w:rFonts w:eastAsia="Times New Roman" w:cs="Arial"/>
          <w:sz w:val="20"/>
          <w:szCs w:val="20"/>
        </w:rPr>
        <w:t xml:space="preserve"> - São circunstâncias atenuantes da sanção:</w:t>
      </w:r>
    </w:p>
    <w:p w14:paraId="264D532D"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1.</w:t>
      </w:r>
      <w:r w:rsidRPr="00F22899">
        <w:rPr>
          <w:rFonts w:eastAsia="Times New Roman" w:cs="Arial"/>
          <w:sz w:val="20"/>
          <w:szCs w:val="20"/>
        </w:rPr>
        <w:t xml:space="preserve"> a falha escusável do licitante ou contratado;</w:t>
      </w:r>
    </w:p>
    <w:p w14:paraId="7F7C9BE4"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2.</w:t>
      </w:r>
      <w:r w:rsidRPr="00F22899">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3.</w:t>
      </w:r>
      <w:r w:rsidRPr="00F22899">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4.</w:t>
      </w:r>
      <w:r w:rsidRPr="00F22899">
        <w:rPr>
          <w:rFonts w:eastAsia="Times New Roman" w:cs="Arial"/>
          <w:sz w:val="20"/>
          <w:szCs w:val="20"/>
        </w:rPr>
        <w:t xml:space="preserve"> a adoção de medidas destinadas a mitigar os efeitos danosos da respectiva conduta.</w:t>
      </w:r>
    </w:p>
    <w:p w14:paraId="0C25C7E9"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CAPÍTULO II</w:t>
      </w:r>
    </w:p>
    <w:p w14:paraId="2072DFFB"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lastRenderedPageBreak/>
        <w:t>DA APLICAÇÃO DAS PENALIDADES</w:t>
      </w:r>
    </w:p>
    <w:p w14:paraId="72076BB5"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Seção I – Da Advertência</w:t>
      </w:r>
    </w:p>
    <w:p w14:paraId="21BC028E" w14:textId="77777777" w:rsidR="002B32C0" w:rsidRPr="00F22899" w:rsidRDefault="002B32C0" w:rsidP="002B32C0">
      <w:pPr>
        <w:jc w:val="both"/>
        <w:rPr>
          <w:rFonts w:eastAsia="Times New Roman" w:cs="Arial"/>
          <w:sz w:val="20"/>
          <w:szCs w:val="20"/>
        </w:rPr>
      </w:pPr>
    </w:p>
    <w:p w14:paraId="44BAC88B"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4º</w:t>
      </w:r>
      <w:r w:rsidRPr="00F22899">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Seção II – Da Multa</w:t>
      </w:r>
    </w:p>
    <w:p w14:paraId="0A8D1203"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5º</w:t>
      </w:r>
      <w:r w:rsidRPr="00F22899">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6º</w:t>
      </w:r>
      <w:r w:rsidRPr="00F22899">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7º</w:t>
      </w:r>
      <w:r w:rsidRPr="00F22899">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8º</w:t>
      </w:r>
      <w:r w:rsidRPr="00F22899">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9º</w:t>
      </w:r>
      <w:r w:rsidRPr="00F22899">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10</w:t>
      </w:r>
      <w:r w:rsidRPr="00F22899">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11</w:t>
      </w:r>
      <w:r w:rsidRPr="00F22899">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Seção III – Do Impedimento de Licitar e Contratar</w:t>
      </w:r>
    </w:p>
    <w:p w14:paraId="3D3B426C"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12</w:t>
      </w:r>
      <w:r w:rsidRPr="00F22899">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I – por 2 (dois) meses: inciso IV;</w:t>
      </w:r>
    </w:p>
    <w:p w14:paraId="5463CAE2"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II – por 4 (quatro) meses: incisos V a VII;</w:t>
      </w:r>
    </w:p>
    <w:p w14:paraId="136B35AB"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III – por 1 (um) ano: inciso II;</w:t>
      </w:r>
    </w:p>
    <w:p w14:paraId="12F69460"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IV – por 2 (dois) anos: inciso III.</w:t>
      </w:r>
    </w:p>
    <w:p w14:paraId="18A6E3A5"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1º</w:t>
      </w:r>
      <w:r w:rsidRPr="00F22899">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I – a majoração será de 50% (cinquenta por cento) por agravante, até o limite máximo de 3 anos;</w:t>
      </w:r>
    </w:p>
    <w:p w14:paraId="754BB9FA"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II – a redução será de 50% (cinquenta por cento), aplicável uma única vez, limitando-se à pena mínima de um mês. (NR);</w:t>
      </w:r>
    </w:p>
    <w:p w14:paraId="752AA880"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2º</w:t>
      </w:r>
      <w:r w:rsidRPr="00F22899">
        <w:rPr>
          <w:rFonts w:eastAsia="Times New Roman" w:cs="Arial"/>
          <w:sz w:val="20"/>
          <w:szCs w:val="20"/>
        </w:rPr>
        <w:t> – o cálculo das atenuantes e/ou agravantes incidirá sobre a pena base. (NR).</w:t>
      </w:r>
    </w:p>
    <w:p w14:paraId="008F19EF"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Seção IV – Da Declaração de Inidoneidade</w:t>
      </w:r>
    </w:p>
    <w:p w14:paraId="0CE29ACD"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13</w:t>
      </w:r>
      <w:r w:rsidRPr="00F22899">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C596E0F"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lastRenderedPageBreak/>
        <w:t>§ 1º</w:t>
      </w:r>
      <w:r w:rsidRPr="00F22899">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I – a majoração corresponderá a 50% (cinquenta por cento) para cada agravante, até o limite máximo de 6 (seis) anos; </w:t>
      </w:r>
    </w:p>
    <w:p w14:paraId="5884E26B"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II – a redução corresponderá a 50% (cinquenta por cento), aplicável uma única vez, limitada à pena mínima. (NR).</w:t>
      </w:r>
    </w:p>
    <w:p w14:paraId="7CEF12F6"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2º</w:t>
      </w:r>
      <w:r w:rsidRPr="00F22899">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3º</w:t>
      </w:r>
      <w:r w:rsidRPr="00F22899">
        <w:rPr>
          <w:rFonts w:eastAsia="Times New Roman" w:cs="Arial"/>
          <w:sz w:val="20"/>
          <w:szCs w:val="20"/>
        </w:rPr>
        <w:t> – as circunstâncias atenuantes e/ou agravantes incidirão sobre a pena base. (NR).</w:t>
      </w:r>
    </w:p>
    <w:p w14:paraId="67862F5F"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CAPÍTULO III</w:t>
      </w:r>
    </w:p>
    <w:p w14:paraId="21D44753"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DO PROCESSO SANCIONATÓRIO</w:t>
      </w:r>
    </w:p>
    <w:p w14:paraId="67C0FFA2"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14</w:t>
      </w:r>
      <w:r w:rsidRPr="00F22899">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15</w:t>
      </w:r>
      <w:r w:rsidRPr="00F22899">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Parágrafo único</w:t>
      </w:r>
      <w:r w:rsidRPr="00F22899">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16</w:t>
      </w:r>
      <w:r w:rsidRPr="00F22899">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1º</w:t>
      </w:r>
      <w:r w:rsidRPr="00F22899">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2º</w:t>
      </w:r>
      <w:r w:rsidRPr="00F22899">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3º</w:t>
      </w:r>
      <w:r w:rsidRPr="00F22899">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4º</w:t>
      </w:r>
      <w:r w:rsidRPr="00F22899">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17</w:t>
      </w:r>
      <w:r w:rsidRPr="00F22899">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 -</w:t>
      </w:r>
      <w:r w:rsidRPr="00F22899">
        <w:rPr>
          <w:rFonts w:eastAsia="Times New Roman" w:cs="Arial"/>
          <w:sz w:val="20"/>
          <w:szCs w:val="20"/>
        </w:rPr>
        <w:t xml:space="preserve"> aplicar a sanção de impedimento de licitar e contratar;</w:t>
      </w:r>
    </w:p>
    <w:p w14:paraId="2EDF5ED8"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II -</w:t>
      </w:r>
      <w:r w:rsidRPr="00F22899">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18</w:t>
      </w:r>
      <w:r w:rsidRPr="00F22899">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1º</w:t>
      </w:r>
      <w:r w:rsidRPr="00F22899">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xml:space="preserve">§ 2º </w:t>
      </w:r>
      <w:r w:rsidRPr="00F22899">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19</w:t>
      </w:r>
      <w:r w:rsidRPr="00F22899">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20</w:t>
      </w:r>
      <w:r w:rsidRPr="00F22899">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lastRenderedPageBreak/>
        <w:t>Artigo 21</w:t>
      </w:r>
      <w:r w:rsidRPr="00F22899">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22</w:t>
      </w:r>
      <w:r w:rsidRPr="00F22899">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1º</w:t>
      </w:r>
      <w:r w:rsidRPr="00F22899">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xml:space="preserve">§ 2º </w:t>
      </w:r>
      <w:r w:rsidRPr="00F22899">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F22899">
        <w:rPr>
          <w:rFonts w:eastAsia="Times New Roman" w:cs="Arial"/>
          <w:sz w:val="20"/>
          <w:szCs w:val="20"/>
        </w:rPr>
        <w:tab/>
      </w:r>
    </w:p>
    <w:p w14:paraId="69F4D400"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23</w:t>
      </w:r>
      <w:r w:rsidRPr="00F22899">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24</w:t>
      </w:r>
      <w:r w:rsidRPr="00F22899">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25</w:t>
      </w:r>
      <w:r w:rsidRPr="00F22899">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26</w:t>
      </w:r>
      <w:r w:rsidRPr="00F22899">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27</w:t>
      </w:r>
      <w:r w:rsidRPr="00F22899">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28</w:t>
      </w:r>
      <w:r w:rsidRPr="00F22899">
        <w:rPr>
          <w:rFonts w:eastAsia="Times New Roman" w:cs="Arial"/>
          <w:sz w:val="20"/>
          <w:szCs w:val="20"/>
        </w:rPr>
        <w:t xml:space="preserve"> - Aplica-se na contagem dos prazos previstos nesta resolução o disposto no artigo 183 da LLCA.</w:t>
      </w:r>
    </w:p>
    <w:p w14:paraId="3A83275A"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xml:space="preserve">Artigo 29 </w:t>
      </w:r>
      <w:r w:rsidRPr="00F22899">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30</w:t>
      </w:r>
      <w:r w:rsidRPr="00F22899">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w:t>
      </w:r>
      <w:r w:rsidRPr="00F22899">
        <w:rPr>
          <w:rFonts w:eastAsia="Times New Roman" w:cs="Arial"/>
          <w:sz w:val="20"/>
          <w:szCs w:val="20"/>
        </w:rPr>
        <w:t xml:space="preserve"> - reparação integral do dano causado à Administração Pública;</w:t>
      </w:r>
    </w:p>
    <w:p w14:paraId="7CD1B464"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II</w:t>
      </w:r>
      <w:r w:rsidRPr="00F22899">
        <w:rPr>
          <w:rFonts w:eastAsia="Times New Roman" w:cs="Arial"/>
          <w:sz w:val="20"/>
          <w:szCs w:val="20"/>
        </w:rPr>
        <w:t xml:space="preserve"> - pagamento da multa;</w:t>
      </w:r>
    </w:p>
    <w:p w14:paraId="140262C8"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III</w:t>
      </w:r>
      <w:r w:rsidRPr="00F22899">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IV</w:t>
      </w:r>
      <w:r w:rsidRPr="00F22899">
        <w:rPr>
          <w:rFonts w:eastAsia="Times New Roman" w:cs="Arial"/>
          <w:sz w:val="20"/>
          <w:szCs w:val="20"/>
        </w:rPr>
        <w:t xml:space="preserve"> - cumprimento das condições de reabilitação definidas no ato punitivo;</w:t>
      </w:r>
    </w:p>
    <w:p w14:paraId="66B2083E"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V</w:t>
      </w:r>
      <w:r w:rsidRPr="00F22899">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1º</w:t>
      </w:r>
      <w:r w:rsidRPr="00F22899">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 2</w:t>
      </w:r>
      <w:r w:rsidRPr="00F22899">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t>CAPÍTULO IV</w:t>
      </w:r>
    </w:p>
    <w:p w14:paraId="49F9BD11" w14:textId="77777777" w:rsidR="002B32C0" w:rsidRPr="00F22899" w:rsidRDefault="002B32C0" w:rsidP="002B32C0">
      <w:pPr>
        <w:jc w:val="both"/>
        <w:rPr>
          <w:rFonts w:eastAsia="Times New Roman" w:cs="Arial"/>
          <w:sz w:val="20"/>
          <w:szCs w:val="20"/>
        </w:rPr>
      </w:pPr>
      <w:r w:rsidRPr="00F22899">
        <w:rPr>
          <w:rFonts w:eastAsia="Times New Roman" w:cs="Arial"/>
          <w:sz w:val="20"/>
          <w:szCs w:val="20"/>
        </w:rPr>
        <w:lastRenderedPageBreak/>
        <w:t>DISPOSIÇÕES FINAIS</w:t>
      </w:r>
    </w:p>
    <w:p w14:paraId="0CD7146A"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31</w:t>
      </w:r>
      <w:r w:rsidRPr="00F22899">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F22899" w:rsidRDefault="002B32C0" w:rsidP="002B32C0">
      <w:pPr>
        <w:jc w:val="both"/>
        <w:rPr>
          <w:rFonts w:eastAsia="Times New Roman" w:cs="Arial"/>
          <w:sz w:val="20"/>
          <w:szCs w:val="20"/>
        </w:rPr>
      </w:pPr>
      <w:r w:rsidRPr="00F22899">
        <w:rPr>
          <w:rFonts w:eastAsia="Times New Roman" w:cs="Arial"/>
          <w:b/>
          <w:bCs/>
          <w:sz w:val="20"/>
          <w:szCs w:val="20"/>
        </w:rPr>
        <w:t>Artigo 32</w:t>
      </w:r>
      <w:r w:rsidRPr="00F22899">
        <w:rPr>
          <w:rFonts w:eastAsia="Times New Roman" w:cs="Arial"/>
          <w:sz w:val="20"/>
          <w:szCs w:val="20"/>
        </w:rPr>
        <w:t xml:space="preserve"> - Os casos omissos serão solucionados pelo Presidente do Tribunal, ouvido o Tribunal Pleno, quando for o caso.</w:t>
      </w:r>
    </w:p>
    <w:p w14:paraId="7C8F1324" w14:textId="77777777" w:rsidR="002B32C0" w:rsidRPr="00F22899" w:rsidRDefault="002B32C0" w:rsidP="002B32C0">
      <w:pPr>
        <w:jc w:val="both"/>
        <w:rPr>
          <w:rFonts w:eastAsia="Times New Roman" w:cs="Arial"/>
          <w:b/>
          <w:bCs/>
          <w:color w:val="000000"/>
          <w:lang w:eastAsia="pt-BR"/>
        </w:rPr>
      </w:pPr>
      <w:r w:rsidRPr="00F22899">
        <w:rPr>
          <w:rFonts w:eastAsia="Times New Roman" w:cs="Arial"/>
          <w:b/>
          <w:bCs/>
          <w:sz w:val="20"/>
          <w:szCs w:val="20"/>
        </w:rPr>
        <w:t>Artigo 33</w:t>
      </w:r>
      <w:r w:rsidRPr="00F22899">
        <w:rPr>
          <w:rFonts w:eastAsia="Times New Roman" w:cs="Arial"/>
          <w:sz w:val="20"/>
          <w:szCs w:val="20"/>
        </w:rPr>
        <w:t xml:space="preserve"> - Esta resolução entra em vigor na data de sua publicação.</w:t>
      </w:r>
    </w:p>
    <w:p w14:paraId="17DE3548" w14:textId="77777777" w:rsidR="002B32C0" w:rsidRPr="00F22899" w:rsidRDefault="002B32C0" w:rsidP="002B32C0">
      <w:pPr>
        <w:spacing w:after="160" w:line="259" w:lineRule="auto"/>
        <w:rPr>
          <w:rFonts w:cs="Arial"/>
          <w:b/>
          <w:bCs/>
          <w:kern w:val="28"/>
          <w:szCs w:val="32"/>
        </w:rPr>
      </w:pPr>
    </w:p>
    <w:p w14:paraId="42AEBF88" w14:textId="77777777" w:rsidR="002B32C0" w:rsidRPr="00F22899" w:rsidRDefault="002B32C0" w:rsidP="002B32C0">
      <w:pPr>
        <w:rPr>
          <w:rFonts w:cs="Arial"/>
        </w:rPr>
      </w:pPr>
    </w:p>
    <w:p w14:paraId="44F69CF9" w14:textId="77777777" w:rsidR="002B32C0" w:rsidRPr="00F22899" w:rsidRDefault="002B32C0" w:rsidP="002B32C0">
      <w:pPr>
        <w:jc w:val="both"/>
        <w:rPr>
          <w:rFonts w:cs="Arial"/>
          <w:b/>
          <w:bCs/>
          <w:kern w:val="28"/>
          <w:szCs w:val="32"/>
        </w:rPr>
      </w:pPr>
    </w:p>
    <w:p w14:paraId="7E5D00AD" w14:textId="6516EDE5" w:rsidR="007D65C7" w:rsidRPr="00F22899" w:rsidRDefault="007D65C7" w:rsidP="002B32C0">
      <w:pPr>
        <w:spacing w:after="160" w:line="259" w:lineRule="auto"/>
        <w:jc w:val="center"/>
        <w:rPr>
          <w:rFonts w:cs="Arial"/>
          <w:b/>
          <w:bCs/>
          <w:kern w:val="28"/>
          <w:szCs w:val="32"/>
        </w:rPr>
      </w:pPr>
    </w:p>
    <w:sectPr w:rsidR="007D65C7" w:rsidRPr="00F22899" w:rsidSect="001A5CA5">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74BA9" w14:textId="77777777" w:rsidR="00EA7CB8" w:rsidRDefault="00EA7CB8">
      <w:r>
        <w:separator/>
      </w:r>
    </w:p>
  </w:endnote>
  <w:endnote w:type="continuationSeparator" w:id="0">
    <w:p w14:paraId="14BD1E18" w14:textId="77777777" w:rsidR="00EA7CB8" w:rsidRDefault="00EA7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31C900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46258" w:rsidRPr="00F22899">
      <w:rPr>
        <w:sz w:val="18"/>
      </w:rPr>
      <w:t>4342</w:t>
    </w:r>
    <w:r w:rsidR="00C95486" w:rsidRPr="00F22899">
      <w:rPr>
        <w:sz w:val="18"/>
      </w:rPr>
      <w:t>/202</w:t>
    </w:r>
    <w:r w:rsidR="00246258" w:rsidRPr="00F22899">
      <w:rPr>
        <w:sz w:val="18"/>
      </w:rPr>
      <w:t>6</w:t>
    </w:r>
    <w:r w:rsidR="00C95486" w:rsidRPr="00F22899">
      <w:rPr>
        <w:sz w:val="18"/>
      </w:rPr>
      <w:t>-</w:t>
    </w:r>
    <w:r w:rsidR="00797EC4" w:rsidRPr="00F22899">
      <w:rPr>
        <w:sz w:val="18"/>
      </w:rPr>
      <w:t>4</w:t>
    </w:r>
    <w:r w:rsidR="00246258">
      <w:rPr>
        <w:sz w:val="18"/>
      </w:rPr>
      <w:t>6</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30516" w14:textId="77777777" w:rsidR="00EA7CB8" w:rsidRDefault="00EA7CB8">
      <w:r>
        <w:separator/>
      </w:r>
    </w:p>
  </w:footnote>
  <w:footnote w:type="continuationSeparator" w:id="0">
    <w:p w14:paraId="5A2E8D15" w14:textId="77777777" w:rsidR="00EA7CB8" w:rsidRDefault="00EA7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041"/>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A7CB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legislacao.sp.gov.br/legislacao/dg280202.nsf/ae9f9e0701e533aa032572e6006cf5fd/0cf4bc084e49b505032573d000509b17?OpenDocument&amp;Highlight=0,12.799" TargetMode="External"/><Relationship Id="rId68" Type="http://schemas.openxmlformats.org/officeDocument/2006/relationships/hyperlink" Target="http://www.gov.br/pncp/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oleObject" Target="embeddings/oleObject1.bin"/><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al.sp.gov.br/repositorio/legislacao/decreto/2025/decreto-69588-09.06.2025.html"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planalto.gov.br/ccivil_03/constituicao/constituicao.htm" TargetMode="External"/><Relationship Id="rId64" Type="http://schemas.openxmlformats.org/officeDocument/2006/relationships/hyperlink" Target="mailto:dcp1@tce.sp.gov.br" TargetMode="External"/><Relationship Id="rId69" Type="http://schemas.openxmlformats.org/officeDocument/2006/relationships/hyperlink" Target="https://www.gov.br/empresas-e-negocios/pt-br/empreendedor"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footer" Target="footer1.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al.sp.gov.br/repositorio/legislacao/decreto/2025/decreto-69588-09.06.2025.html"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planalto.gov.br/ccivil_03/decreto-lei/del5452.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5-2018/2018/lei/l13709.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tce.sp.gov.br/protocolo-digital"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image" Target="media/image2.wmf"/><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leis/l8078compilado.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in.gov.br/en/web/dou/-/circular-susep-n-662-de-11-de-abril-de-2022-392772088"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LEIS/LCP/Lcp12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fontTable" Target="fontTable.xml"/><Relationship Id="rId61" Type="http://schemas.openxmlformats.org/officeDocument/2006/relationships/hyperlink" Target="mailto:cpc@tce.sp.gov.br" TargetMode="External"/><Relationship Id="rId82"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709</TotalTime>
  <Pages>54</Pages>
  <Words>20271</Words>
  <Characters>109466</Characters>
  <Application>Microsoft Office Word</Application>
  <DocSecurity>0</DocSecurity>
  <Lines>912</Lines>
  <Paragraphs>258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Lucas Ramos Da Silva</cp:lastModifiedBy>
  <cp:revision>149</cp:revision>
  <cp:lastPrinted>2026-05-27T19:31:00Z</cp:lastPrinted>
  <dcterms:created xsi:type="dcterms:W3CDTF">2026-05-14T17:23:00Z</dcterms:created>
  <dcterms:modified xsi:type="dcterms:W3CDTF">2026-06-08T18:32:00Z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