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28083DE5" w:rsidR="00EB5980" w:rsidRPr="00EB5980" w:rsidRDefault="00044A3F" w:rsidP="00256178">
      <w:pPr>
        <w:jc w:val="both"/>
        <w:rPr>
          <w:rFonts w:cs="Arial"/>
          <w:sz w:val="28"/>
          <w:szCs w:val="28"/>
        </w:rPr>
      </w:pPr>
      <w:bookmarkStart w:id="0" w:name="_Hlk195176141"/>
      <w:r w:rsidRPr="003E5E43">
        <w:rPr>
          <w:rFonts w:cs="Arial"/>
          <w:i/>
          <w:iCs/>
          <w:sz w:val="28"/>
          <w:szCs w:val="28"/>
          <w:highlight w:val="yellow"/>
        </w:rPr>
        <w:t xml:space="preserve">Registro de preços para </w:t>
      </w:r>
      <w:bookmarkEnd w:id="0"/>
      <w:r w:rsidR="003E5E43" w:rsidRPr="003E5E43">
        <w:rPr>
          <w:rFonts w:cs="Arial"/>
          <w:i/>
          <w:iCs/>
          <w:sz w:val="28"/>
          <w:szCs w:val="28"/>
          <w:highlight w:val="yellow"/>
        </w:rPr>
        <w:t>aquisição de materiais institucionais personalizados, compreendendo brindes destinados ao atendimento de eventos, capacitações e ações institucionais do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14E3C9FB" w:rsidR="00EB5980" w:rsidRPr="00EB5980" w:rsidRDefault="00EB5980" w:rsidP="00EB5980">
      <w:pPr>
        <w:rPr>
          <w:rFonts w:cs="Arial"/>
          <w:b/>
          <w:bCs/>
          <w:sz w:val="28"/>
          <w:szCs w:val="28"/>
        </w:rPr>
      </w:pPr>
      <w:r w:rsidRPr="003E5E43">
        <w:rPr>
          <w:rFonts w:cs="Arial"/>
          <w:b/>
          <w:bCs/>
          <w:sz w:val="28"/>
          <w:szCs w:val="28"/>
          <w:highlight w:val="yellow"/>
        </w:rPr>
        <w:t xml:space="preserve">R$ </w:t>
      </w:r>
      <w:r w:rsidR="003E5E43" w:rsidRPr="003E5E43">
        <w:rPr>
          <w:rFonts w:cs="Arial"/>
          <w:b/>
          <w:bCs/>
          <w:sz w:val="28"/>
          <w:szCs w:val="28"/>
          <w:highlight w:val="yellow"/>
        </w:rPr>
        <w:t>323.344,00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512A938D" w:rsidR="00044A3F" w:rsidRPr="00926551" w:rsidRDefault="00044A3F" w:rsidP="00044A3F">
      <w:pPr>
        <w:jc w:val="both"/>
        <w:rPr>
          <w:rFonts w:cs="Arial"/>
          <w:sz w:val="28"/>
          <w:szCs w:val="28"/>
          <w:highlight w:val="yellow"/>
        </w:rPr>
      </w:pPr>
      <w:r w:rsidRPr="00926551">
        <w:rPr>
          <w:rFonts w:cs="Arial"/>
          <w:sz w:val="28"/>
          <w:szCs w:val="28"/>
          <w:highlight w:val="yellow"/>
        </w:rPr>
        <w:t>Sim</w:t>
      </w:r>
      <w:r w:rsidR="00A42786" w:rsidRPr="00926551">
        <w:rPr>
          <w:rFonts w:cs="Arial"/>
          <w:sz w:val="28"/>
          <w:szCs w:val="28"/>
          <w:highlight w:val="yellow"/>
        </w:rPr>
        <w:t xml:space="preserve"> (Tipo I)</w:t>
      </w:r>
      <w:r w:rsidRPr="00926551">
        <w:rPr>
          <w:rFonts w:cs="Arial"/>
          <w:sz w:val="28"/>
          <w:szCs w:val="28"/>
          <w:highlight w:val="yellow"/>
        </w:rPr>
        <w:t xml:space="preserve"> –</w:t>
      </w:r>
      <w:r w:rsidR="001D112B" w:rsidRPr="00926551">
        <w:rPr>
          <w:rFonts w:cs="Arial"/>
          <w:sz w:val="28"/>
          <w:szCs w:val="28"/>
          <w:highlight w:val="yellow"/>
        </w:rPr>
        <w:t xml:space="preserve"> </w:t>
      </w:r>
      <w:r w:rsidR="00926551" w:rsidRPr="00926551">
        <w:rPr>
          <w:rFonts w:cs="Arial"/>
          <w:sz w:val="28"/>
          <w:szCs w:val="28"/>
          <w:highlight w:val="yellow"/>
        </w:rPr>
        <w:t>Grupos 1, 2 e 3 e itens 1, 8, 11, 15 e 16</w:t>
      </w:r>
    </w:p>
    <w:p w14:paraId="6B1A644D" w14:textId="3F7DC2BE" w:rsidR="00044A3F" w:rsidRDefault="00044A3F" w:rsidP="00044A3F">
      <w:pPr>
        <w:jc w:val="both"/>
        <w:rPr>
          <w:rFonts w:cs="Arial"/>
          <w:b/>
          <w:bCs/>
          <w:sz w:val="32"/>
          <w:szCs w:val="32"/>
        </w:rPr>
      </w:pPr>
      <w:r w:rsidRPr="00926551">
        <w:rPr>
          <w:rFonts w:cs="Arial"/>
          <w:sz w:val="28"/>
          <w:szCs w:val="28"/>
          <w:highlight w:val="yellow"/>
        </w:rPr>
        <w:t>Não –</w:t>
      </w:r>
      <w:r w:rsidR="001D112B" w:rsidRPr="00926551">
        <w:rPr>
          <w:rFonts w:cs="Arial"/>
          <w:sz w:val="28"/>
          <w:szCs w:val="28"/>
          <w:highlight w:val="yellow"/>
        </w:rPr>
        <w:t xml:space="preserve"> </w:t>
      </w:r>
      <w:r w:rsidR="00926551" w:rsidRPr="00926551">
        <w:rPr>
          <w:rFonts w:cs="Arial"/>
          <w:sz w:val="28"/>
          <w:szCs w:val="28"/>
          <w:highlight w:val="yellow"/>
        </w:rPr>
        <w:t>Item 17</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3A9F8B56"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926551" w:rsidRPr="00926551">
        <w:rPr>
          <w:rFonts w:cs="Arial"/>
          <w:color w:val="000000"/>
          <w:highlight w:val="yellow"/>
        </w:rPr>
        <w:t>6022/2025-40</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11A781FF"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926551" w:rsidRPr="00926551">
        <w:rPr>
          <w:b/>
          <w:bCs/>
          <w:color w:val="auto"/>
          <w:sz w:val="24"/>
          <w:szCs w:val="24"/>
          <w:highlight w:val="yellow"/>
        </w:rPr>
        <w:t>registro de preços para aquisição de materiais institucionais personalizados, compreendendo brindes destinados ao atendimento de eventos, capacitações e ações institucionais do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1C1896F3"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926551">
        <w:rPr>
          <w:b/>
          <w:bCs/>
          <w:sz w:val="24"/>
          <w:szCs w:val="24"/>
          <w:highlight w:val="yellow"/>
        </w:rPr>
        <w:t>itens avulsos</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 xml:space="preserve">tem </w:t>
      </w:r>
      <w:r w:rsidR="00926551">
        <w:rPr>
          <w:b/>
          <w:bCs/>
          <w:sz w:val="24"/>
          <w:szCs w:val="24"/>
          <w:highlight w:val="yellow"/>
        </w:rPr>
        <w:t>5</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 xml:space="preserve">grupos ou </w:t>
      </w:r>
      <w:r w:rsidR="00926551">
        <w:rPr>
          <w:b/>
          <w:bCs/>
          <w:sz w:val="24"/>
          <w:szCs w:val="24"/>
          <w:highlight w:val="yellow"/>
        </w:rPr>
        <w:t>itens</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2397A882" w:rsidR="00090811" w:rsidRPr="003636E3" w:rsidRDefault="00C94A76" w:rsidP="00090811">
      <w:pPr>
        <w:pStyle w:val="Nivel2"/>
        <w:ind w:left="0" w:firstLine="0"/>
        <w:rPr>
          <w:sz w:val="24"/>
          <w:szCs w:val="24"/>
          <w:highlight w:val="green"/>
        </w:rPr>
      </w:pPr>
      <w:r w:rsidRPr="00C94A76">
        <w:rPr>
          <w:sz w:val="24"/>
          <w:szCs w:val="24"/>
          <w:highlight w:val="green"/>
        </w:rPr>
        <w:t xml:space="preserve">Fica vedada a adesão à ata de registro de preços decorrente desta licitação, bem como a participação de outros órgãos por meio de Intenção de Registro de Preços (IRP), conforme justificativa </w:t>
      </w:r>
      <w:r w:rsidRPr="003636E3">
        <w:rPr>
          <w:sz w:val="24"/>
          <w:szCs w:val="24"/>
          <w:highlight w:val="green"/>
        </w:rPr>
        <w:t xml:space="preserve">prevista no </w:t>
      </w:r>
      <w:commentRangeStart w:id="3"/>
      <w:r w:rsidRPr="003636E3">
        <w:rPr>
          <w:sz w:val="24"/>
          <w:szCs w:val="24"/>
          <w:highlight w:val="green"/>
        </w:rPr>
        <w:t>item 1.</w:t>
      </w:r>
      <w:r w:rsidR="004F7042">
        <w:rPr>
          <w:sz w:val="24"/>
          <w:szCs w:val="24"/>
          <w:highlight w:val="green"/>
        </w:rPr>
        <w:t>5</w:t>
      </w:r>
      <w:r w:rsidRPr="003636E3">
        <w:rPr>
          <w:sz w:val="24"/>
          <w:szCs w:val="24"/>
          <w:highlight w:val="green"/>
        </w:rPr>
        <w:t xml:space="preserve"> do Termo de Referência - Anexo I do Edital</w:t>
      </w:r>
      <w:commentRangeEnd w:id="3"/>
      <w:r w:rsidR="003636E3" w:rsidRPr="003636E3">
        <w:rPr>
          <w:rStyle w:val="Refdecomentrio"/>
          <w:sz w:val="24"/>
          <w:szCs w:val="24"/>
          <w:highlight w:val="green"/>
        </w:rPr>
        <w:commentReference w:id="3"/>
      </w:r>
      <w:r w:rsidR="00690908" w:rsidRPr="003636E3">
        <w:rPr>
          <w:sz w:val="24"/>
          <w:szCs w:val="24"/>
          <w:highlight w:val="green"/>
        </w:rPr>
        <w:t>.</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4" w:name="_Toc135469225"/>
      <w:r w:rsidRPr="00044A3F">
        <w:t>DA PARTICIPAÇÃO NA LICITAÇÃO</w:t>
      </w:r>
      <w:bookmarkEnd w:id="4"/>
    </w:p>
    <w:p w14:paraId="41205445" w14:textId="6ECD8359" w:rsidR="001167EF" w:rsidRPr="00044A3F" w:rsidRDefault="001167EF" w:rsidP="00AC7295">
      <w:pPr>
        <w:pStyle w:val="Nivel2"/>
        <w:widowControl w:val="0"/>
        <w:ind w:left="0" w:firstLine="0"/>
        <w:rPr>
          <w:sz w:val="24"/>
          <w:szCs w:val="24"/>
        </w:rPr>
      </w:pPr>
      <w:bookmarkStart w:id="5"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7" w:history="1">
        <w:r w:rsidRPr="00044A3F">
          <w:rPr>
            <w:rStyle w:val="Hyperlink"/>
            <w:sz w:val="24"/>
            <w:szCs w:val="24"/>
          </w:rPr>
          <w:t>www.gov.br/compras</w:t>
        </w:r>
      </w:hyperlink>
      <w:r w:rsidRPr="00044A3F">
        <w:rPr>
          <w:sz w:val="24"/>
          <w:szCs w:val="24"/>
        </w:rPr>
        <w:t>).</w:t>
      </w:r>
      <w:bookmarkEnd w:id="5"/>
    </w:p>
    <w:p w14:paraId="104DA09A" w14:textId="4190170C" w:rsidR="001167EF" w:rsidRPr="00044A3F" w:rsidRDefault="001167EF" w:rsidP="00586DC7">
      <w:pPr>
        <w:pStyle w:val="Nivel3"/>
        <w:rPr>
          <w:sz w:val="24"/>
          <w:szCs w:val="24"/>
        </w:rPr>
      </w:pPr>
      <w:r w:rsidRPr="00044A3F">
        <w:rPr>
          <w:sz w:val="24"/>
          <w:szCs w:val="24"/>
        </w:rPr>
        <w:lastRenderedPageBreak/>
        <w:t>O</w:t>
      </w:r>
      <w:bookmarkStart w:id="6"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6"/>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8" w:history="1">
        <w:r w:rsidRPr="00044A3F">
          <w:rPr>
            <w:rStyle w:val="Hyperlink"/>
            <w:sz w:val="24"/>
            <w:szCs w:val="24"/>
          </w:rPr>
          <w:t>Lei nº 14.133, de 2021</w:t>
        </w:r>
      </w:hyperlink>
      <w:r w:rsidRPr="00044A3F">
        <w:rPr>
          <w:sz w:val="24"/>
          <w:szCs w:val="24"/>
        </w:rPr>
        <w:t xml:space="preserve">, e na </w:t>
      </w:r>
      <w:hyperlink r:id="rId19"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37529670"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w:t>
      </w:r>
      <w:r w:rsidR="002A0B70">
        <w:rPr>
          <w:bCs/>
          <w:sz w:val="24"/>
          <w:szCs w:val="24"/>
          <w:highlight w:val="yellow"/>
        </w:rPr>
        <w:t>o</w:t>
      </w:r>
      <w:r w:rsidRPr="00044A3F">
        <w:rPr>
          <w:bCs/>
          <w:sz w:val="24"/>
          <w:szCs w:val="24"/>
          <w:highlight w:val="yellow"/>
        </w:rPr>
        <w:t xml:space="preserve"> tratamento favorecido para as microempresas, empresas de pequeno porte e equiparadas, observa-se que:</w:t>
      </w:r>
    </w:p>
    <w:p w14:paraId="560B641D" w14:textId="4C35679D"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00A22105" w:rsidRPr="00A22105">
        <w:rPr>
          <w:i w:val="0"/>
          <w:iCs w:val="0"/>
          <w:color w:val="auto"/>
          <w:sz w:val="24"/>
          <w:szCs w:val="24"/>
          <w:highlight w:val="yellow"/>
        </w:rPr>
        <w:t>o</w:t>
      </w:r>
      <w:r w:rsidR="003636E3">
        <w:rPr>
          <w:i w:val="0"/>
          <w:iCs w:val="0"/>
          <w:color w:val="auto"/>
          <w:sz w:val="24"/>
          <w:szCs w:val="24"/>
          <w:highlight w:val="yellow"/>
        </w:rPr>
        <w:t>s</w:t>
      </w:r>
      <w:r w:rsidR="00A22105">
        <w:rPr>
          <w:b/>
          <w:bCs/>
          <w:i w:val="0"/>
          <w:iCs w:val="0"/>
          <w:color w:val="auto"/>
          <w:sz w:val="24"/>
          <w:szCs w:val="24"/>
          <w:highlight w:val="yellow"/>
        </w:rPr>
        <w:t xml:space="preserve"> </w:t>
      </w:r>
      <w:r w:rsidR="003636E3" w:rsidRPr="003636E3">
        <w:rPr>
          <w:b/>
          <w:bCs/>
          <w:i w:val="0"/>
          <w:iCs w:val="0"/>
          <w:color w:val="auto"/>
          <w:sz w:val="24"/>
          <w:szCs w:val="24"/>
          <w:highlight w:val="green"/>
        </w:rPr>
        <w:t>Grupos 1, 2 e 3 e itens 1, 8, 11, 15 e 16</w:t>
      </w:r>
      <w:r w:rsidRPr="003636E3">
        <w:rPr>
          <w:b/>
          <w:bCs/>
          <w:i w:val="0"/>
          <w:iCs w:val="0"/>
          <w:color w:val="auto"/>
          <w:sz w:val="24"/>
          <w:szCs w:val="24"/>
          <w:highlight w:val="yellow"/>
        </w:rPr>
        <w:t xml:space="preserve"> a participação é exclusiva a microempresas e empresas de pequeno porte</w:t>
      </w:r>
      <w:r w:rsidRPr="00044A3F">
        <w:rPr>
          <w:i w:val="0"/>
          <w:iCs w:val="0"/>
          <w:color w:val="auto"/>
          <w:sz w:val="24"/>
          <w:szCs w:val="24"/>
          <w:highlight w:val="yellow"/>
        </w:rPr>
        <w:t xml:space="preserve">, nos termos do </w:t>
      </w:r>
      <w:hyperlink r:id="rId20">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7"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7"/>
    </w:p>
    <w:p w14:paraId="3295F5C4" w14:textId="5FC60A04" w:rsidR="00EA7BDA" w:rsidRPr="00044A3F" w:rsidRDefault="00EA7BDA" w:rsidP="00EA7BDA">
      <w:pPr>
        <w:pStyle w:val="Nivel3"/>
        <w:rPr>
          <w:sz w:val="24"/>
          <w:szCs w:val="24"/>
          <w:highlight w:val="yellow"/>
        </w:rPr>
      </w:pPr>
      <w:r w:rsidRPr="00044A3F">
        <w:rPr>
          <w:sz w:val="24"/>
          <w:szCs w:val="24"/>
          <w:highlight w:val="yellow"/>
        </w:rPr>
        <w:t xml:space="preserve">Para </w:t>
      </w:r>
      <w:r w:rsidR="003636E3">
        <w:rPr>
          <w:sz w:val="24"/>
          <w:szCs w:val="24"/>
          <w:highlight w:val="yellow"/>
        </w:rPr>
        <w:t>o</w:t>
      </w:r>
      <w:r w:rsidRPr="00044A3F">
        <w:rPr>
          <w:sz w:val="24"/>
          <w:szCs w:val="24"/>
          <w:highlight w:val="yellow"/>
        </w:rPr>
        <w:t xml:space="preserve"> </w:t>
      </w:r>
      <w:r w:rsidR="003636E3">
        <w:rPr>
          <w:b/>
          <w:bCs/>
          <w:sz w:val="24"/>
          <w:szCs w:val="24"/>
          <w:highlight w:val="green"/>
        </w:rPr>
        <w:t>Item 17</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8" w:name="_Ref117000692"/>
      <w:r w:rsidRPr="00044A3F">
        <w:rPr>
          <w:b/>
          <w:bCs/>
          <w:sz w:val="24"/>
          <w:szCs w:val="24"/>
        </w:rPr>
        <w:t>Não poderão disputar esta licitação</w:t>
      </w:r>
      <w:r w:rsidRPr="00044A3F">
        <w:rPr>
          <w:sz w:val="24"/>
          <w:szCs w:val="24"/>
        </w:rPr>
        <w:t>:</w:t>
      </w:r>
      <w:bookmarkEnd w:id="8"/>
    </w:p>
    <w:p w14:paraId="2A85B2F4" w14:textId="774DC3D6" w:rsidR="001167EF" w:rsidRPr="00044A3F" w:rsidRDefault="00EA4CFE" w:rsidP="00826E6A">
      <w:pPr>
        <w:pStyle w:val="Nivel3"/>
        <w:rPr>
          <w:sz w:val="24"/>
          <w:szCs w:val="24"/>
        </w:rPr>
      </w:pPr>
      <w:bookmarkStart w:id="9"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7655EB">
      <w:pPr>
        <w:pStyle w:val="Nivel3"/>
        <w:widowControl w:val="0"/>
        <w:rPr>
          <w:sz w:val="24"/>
          <w:szCs w:val="24"/>
        </w:rPr>
      </w:pPr>
      <w:bookmarkStart w:id="10" w:name="_Ref113883003"/>
      <w:bookmarkEnd w:id="9"/>
      <w:r w:rsidRPr="00044A3F">
        <w:rPr>
          <w:sz w:val="24"/>
          <w:szCs w:val="24"/>
        </w:rPr>
        <w:t>P</w:t>
      </w:r>
      <w:r w:rsidR="001167EF" w:rsidRPr="00044A3F">
        <w:rPr>
          <w:sz w:val="24"/>
          <w:szCs w:val="24"/>
        </w:rPr>
        <w:t xml:space="preserve">essoa física ou jurídica que se encontre, ao tempo da licitação, impossibilitada de participar da licitação em decorrência de sanção que lhe foi </w:t>
      </w:r>
      <w:r w:rsidR="001167EF" w:rsidRPr="00044A3F">
        <w:rPr>
          <w:sz w:val="24"/>
          <w:szCs w:val="24"/>
        </w:rPr>
        <w:lastRenderedPageBreak/>
        <w:t>imposta;</w:t>
      </w:r>
      <w:bookmarkEnd w:id="10"/>
    </w:p>
    <w:p w14:paraId="1C51A00D" w14:textId="4A690DBC"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w:t>
      </w:r>
      <w:r w:rsidR="00787CE9" w:rsidRPr="00A22105">
        <w:rPr>
          <w:sz w:val="24"/>
          <w:szCs w:val="24"/>
          <w:highlight w:val="yellow"/>
        </w:rPr>
        <w:t>ajuste</w:t>
      </w:r>
      <w:r w:rsidR="001167EF" w:rsidRPr="00044A3F">
        <w:rPr>
          <w:sz w:val="24"/>
          <w:szCs w:val="24"/>
        </w:rPr>
        <w:t>,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1" w:name="_Ref113883579"/>
      <w:r w:rsidRPr="00044A3F">
        <w:rPr>
          <w:sz w:val="24"/>
          <w:szCs w:val="24"/>
        </w:rPr>
        <w:t>E</w:t>
      </w:r>
      <w:r w:rsidR="001167EF" w:rsidRPr="00044A3F">
        <w:rPr>
          <w:sz w:val="24"/>
          <w:szCs w:val="24"/>
        </w:rPr>
        <w:t xml:space="preserve">mpresas controladoras, controladas ou coligadas, nos termos da </w:t>
      </w:r>
      <w:hyperlink r:id="rId21" w:history="1">
        <w:r w:rsidR="001167EF" w:rsidRPr="00044A3F">
          <w:rPr>
            <w:rStyle w:val="Hyperlink"/>
            <w:sz w:val="24"/>
            <w:szCs w:val="24"/>
          </w:rPr>
          <w:t>Lei nº 6.404, de 15 de dezembro de 1976</w:t>
        </w:r>
      </w:hyperlink>
      <w:r w:rsidR="001167EF" w:rsidRPr="00044A3F">
        <w:rPr>
          <w:sz w:val="24"/>
          <w:szCs w:val="24"/>
        </w:rPr>
        <w:t>, concorrendo entre si;</w:t>
      </w:r>
      <w:bookmarkEnd w:id="11"/>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2"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2"/>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A22105">
        <w:rPr>
          <w:sz w:val="24"/>
          <w:szCs w:val="24"/>
          <w:highlight w:val="yellow"/>
        </w:rPr>
        <w:t>d</w:t>
      </w:r>
      <w:r w:rsidR="009C3A71" w:rsidRPr="00A22105">
        <w:rPr>
          <w:sz w:val="24"/>
          <w:szCs w:val="24"/>
          <w:highlight w:val="yellow"/>
        </w:rPr>
        <w:t>a</w:t>
      </w:r>
      <w:r w:rsidRPr="00A22105">
        <w:rPr>
          <w:sz w:val="24"/>
          <w:szCs w:val="24"/>
          <w:highlight w:val="yellow"/>
        </w:rPr>
        <w:t xml:space="preserve"> </w:t>
      </w:r>
      <w:r w:rsidR="009C3A71" w:rsidRPr="00A22105">
        <w:rPr>
          <w:color w:val="auto"/>
          <w:sz w:val="24"/>
          <w:szCs w:val="24"/>
          <w:highlight w:val="yellow"/>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2"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lastRenderedPageBreak/>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3" w:name="art14§2"/>
      <w:bookmarkEnd w:id="13"/>
    </w:p>
    <w:p w14:paraId="5C9B5E7D" w14:textId="5C729D89" w:rsidR="00DB703C" w:rsidRPr="00044A3F" w:rsidRDefault="00DB703C" w:rsidP="00AE46C4">
      <w:pPr>
        <w:pStyle w:val="Nivel2"/>
        <w:ind w:left="0" w:firstLine="0"/>
        <w:rPr>
          <w:sz w:val="24"/>
          <w:szCs w:val="24"/>
        </w:rPr>
      </w:pPr>
      <w:r w:rsidRPr="00044A3F">
        <w:rPr>
          <w:color w:val="auto"/>
          <w:sz w:val="24"/>
          <w:szCs w:val="24"/>
          <w:highlight w:val="green"/>
        </w:rPr>
        <w:t xml:space="preserve">Para </w:t>
      </w:r>
      <w:r w:rsidR="00B77C84">
        <w:rPr>
          <w:color w:val="auto"/>
          <w:sz w:val="24"/>
          <w:szCs w:val="24"/>
          <w:highlight w:val="green"/>
        </w:rPr>
        <w:t>o</w:t>
      </w:r>
      <w:r w:rsidRPr="00044A3F">
        <w:rPr>
          <w:b/>
          <w:bCs/>
          <w:color w:val="auto"/>
          <w:sz w:val="24"/>
          <w:szCs w:val="24"/>
          <w:highlight w:val="green"/>
        </w:rPr>
        <w:t xml:space="preserve"> </w:t>
      </w:r>
      <w:r w:rsidR="00B77C84">
        <w:rPr>
          <w:b/>
          <w:bCs/>
          <w:sz w:val="24"/>
          <w:szCs w:val="24"/>
          <w:highlight w:val="yellow"/>
        </w:rPr>
        <w:t>Item 17</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23" w:history="1">
        <w:r w:rsidRPr="00044A3F">
          <w:rPr>
            <w:rStyle w:val="Hyperlink"/>
            <w:bCs/>
            <w:sz w:val="24"/>
            <w:szCs w:val="24"/>
            <w:highlight w:val="green"/>
          </w:rPr>
          <w:t>Lei nº 14.133, de 2021</w:t>
        </w:r>
      </w:hyperlink>
      <w:r w:rsidRPr="00044A3F">
        <w:rPr>
          <w:sz w:val="24"/>
          <w:szCs w:val="24"/>
        </w:rPr>
        <w:t>.</w:t>
      </w:r>
    </w:p>
    <w:p w14:paraId="5D772460" w14:textId="5730E81D" w:rsidR="004603FD" w:rsidRPr="00FC099C" w:rsidRDefault="00DB703C" w:rsidP="004603FD">
      <w:pPr>
        <w:pStyle w:val="Nivel2"/>
        <w:ind w:left="0" w:firstLine="0"/>
        <w:rPr>
          <w:sz w:val="24"/>
          <w:szCs w:val="24"/>
        </w:rPr>
      </w:pPr>
      <w:r w:rsidRPr="00B77C84">
        <w:rPr>
          <w:sz w:val="24"/>
          <w:szCs w:val="24"/>
          <w:highlight w:val="green"/>
        </w:rPr>
        <w:t xml:space="preserve">Para </w:t>
      </w:r>
      <w:r w:rsidR="00A22105" w:rsidRPr="00B77C84">
        <w:rPr>
          <w:sz w:val="24"/>
          <w:szCs w:val="24"/>
          <w:highlight w:val="green"/>
        </w:rPr>
        <w:t>o</w:t>
      </w:r>
      <w:r w:rsidR="00B77C84" w:rsidRPr="00B77C84">
        <w:rPr>
          <w:sz w:val="24"/>
          <w:szCs w:val="24"/>
          <w:highlight w:val="green"/>
        </w:rPr>
        <w:t>s</w:t>
      </w:r>
      <w:r w:rsidRPr="00B77C84">
        <w:rPr>
          <w:sz w:val="24"/>
          <w:szCs w:val="24"/>
          <w:highlight w:val="green"/>
        </w:rPr>
        <w:t xml:space="preserve"> </w:t>
      </w:r>
      <w:r w:rsidR="00B77C84" w:rsidRPr="00B77C84">
        <w:rPr>
          <w:b/>
          <w:bCs/>
          <w:sz w:val="24"/>
          <w:szCs w:val="24"/>
          <w:highlight w:val="yellow"/>
        </w:rPr>
        <w:t>Grupos 1, 2 e 3 e itens 1, 8, 11, 15 e 16</w:t>
      </w:r>
      <w:r w:rsidRPr="00B77C84">
        <w:rPr>
          <w:sz w:val="24"/>
          <w:szCs w:val="24"/>
          <w:highlight w:val="green"/>
        </w:rPr>
        <w:t xml:space="preserve"> não</w:t>
      </w:r>
      <w:r w:rsidRPr="00FC099C">
        <w:rPr>
          <w:sz w:val="24"/>
          <w:szCs w:val="24"/>
          <w:highlight w:val="green"/>
        </w:rPr>
        <w:t xml:space="preserve"> será permitida a participação de sociedades cooperativas, nos termos do art. 3°, § 4º, inciso VI, da Lei Complementar nº 123/06</w:t>
      </w:r>
      <w:r w:rsidR="004603FD" w:rsidRPr="00FC099C">
        <w:rPr>
          <w:sz w:val="24"/>
          <w:szCs w:val="24"/>
        </w:rPr>
        <w:t>.</w:t>
      </w:r>
      <w:bookmarkStart w:id="14" w:name="art14§3"/>
      <w:bookmarkStart w:id="15" w:name="art14§4"/>
      <w:bookmarkStart w:id="16" w:name="_Hlk157590613"/>
      <w:bookmarkEnd w:id="14"/>
      <w:bookmarkEnd w:id="15"/>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4" w:history="1">
        <w:r w:rsidRPr="00044A3F">
          <w:rPr>
            <w:rStyle w:val="Hyperlink"/>
            <w:sz w:val="24"/>
            <w:szCs w:val="24"/>
            <w:highlight w:val="yellow"/>
          </w:rPr>
          <w:t>Lei nº 14.133, de 2021</w:t>
        </w:r>
        <w:bookmarkEnd w:id="16"/>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7" w:name="_Toc135469226"/>
      <w:r w:rsidRPr="00044A3F">
        <w:t>DA APRESENTAÇÃO DA PROPOSTA E DOS DOCUMENTOS DE HABILITAÇÃO</w:t>
      </w:r>
      <w:bookmarkEnd w:id="17"/>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8"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8"/>
    </w:p>
    <w:p w14:paraId="1A6A7FC9" w14:textId="77777777" w:rsidR="001167EF" w:rsidRPr="00044A3F" w:rsidRDefault="001167EF" w:rsidP="00AE46C4">
      <w:pPr>
        <w:pStyle w:val="Nivel2"/>
        <w:ind w:left="0" w:firstLine="0"/>
        <w:rPr>
          <w:sz w:val="24"/>
          <w:szCs w:val="24"/>
        </w:rPr>
      </w:pPr>
      <w:bookmarkStart w:id="19" w:name="_Ref113968921"/>
      <w:r w:rsidRPr="00044A3F">
        <w:rPr>
          <w:sz w:val="24"/>
          <w:szCs w:val="24"/>
        </w:rPr>
        <w:t>No cadastramento da proposta inicial, o licitante declarará, em campo próprio do sistema, que:</w:t>
      </w:r>
      <w:bookmarkEnd w:id="19"/>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044A3F">
          <w:rPr>
            <w:rStyle w:val="Hyperlink"/>
            <w:sz w:val="24"/>
            <w:szCs w:val="24"/>
          </w:rPr>
          <w:t>Constituição Federal</w:t>
        </w:r>
      </w:hyperlink>
      <w:r w:rsidRPr="00044A3F">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8"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722EA00B" w:rsidR="00897A9D" w:rsidRPr="00044A3F" w:rsidRDefault="00897A9D" w:rsidP="00AE46C4">
      <w:pPr>
        <w:pStyle w:val="Nivel2"/>
        <w:ind w:left="0" w:firstLine="0"/>
        <w:rPr>
          <w:sz w:val="24"/>
          <w:szCs w:val="24"/>
          <w:highlight w:val="yellow"/>
        </w:rPr>
      </w:pPr>
      <w:bookmarkStart w:id="20"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9"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w:t>
      </w:r>
      <w:r w:rsidR="00B77C84">
        <w:rPr>
          <w:sz w:val="24"/>
          <w:szCs w:val="24"/>
          <w:highlight w:val="green"/>
        </w:rPr>
        <w:t xml:space="preserve">o </w:t>
      </w:r>
      <w:r w:rsidR="00B77C84" w:rsidRPr="00B77C84">
        <w:rPr>
          <w:b/>
          <w:bCs/>
          <w:sz w:val="24"/>
          <w:szCs w:val="24"/>
          <w:highlight w:val="green"/>
        </w:rPr>
        <w:t>Item 17</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30"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20"/>
      <w:r w:rsidRPr="00044A3F">
        <w:fldChar w:fldCharType="begin"/>
      </w:r>
      <w:r w:rsidRPr="00044A3F">
        <w:rPr>
          <w:sz w:val="24"/>
          <w:szCs w:val="24"/>
        </w:rPr>
        <w:instrText>HYPERLINK "https://www.planalto.gov.br/ccivil_03/leis/lcp/lcp123.htm" \l "art42"</w:instrText>
      </w:r>
      <w:r w:rsidRPr="00044A3F">
        <w:fldChar w:fldCharType="separate"/>
      </w:r>
      <w:r w:rsidRPr="00044A3F">
        <w:rPr>
          <w:rStyle w:val="Hyperlink"/>
          <w:sz w:val="24"/>
          <w:szCs w:val="24"/>
        </w:rPr>
        <w:t>arts. 42 a 49</w:t>
      </w:r>
      <w:r w:rsidRPr="00044A3F">
        <w:rPr>
          <w:rStyle w:val="Hyperlink"/>
          <w:sz w:val="24"/>
          <w:szCs w:val="24"/>
        </w:rPr>
        <w:fldChar w:fldCharType="end"/>
      </w:r>
      <w:r w:rsidRPr="00044A3F">
        <w:rPr>
          <w:sz w:val="24"/>
          <w:szCs w:val="24"/>
        </w:rPr>
        <w:t xml:space="preserve">, observado o disposto nos </w:t>
      </w:r>
      <w:hyperlink r:id="rId31"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arts. 42 a 49 da </w:t>
      </w:r>
      <w:hyperlink r:id="rId32"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3"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4" w:history="1">
        <w:r w:rsidRPr="00044A3F">
          <w:rPr>
            <w:rStyle w:val="Hyperlink"/>
            <w:sz w:val="24"/>
            <w:szCs w:val="24"/>
          </w:rPr>
          <w:t>Lei Complementar nº 123, de 2006</w:t>
        </w:r>
      </w:hyperlink>
      <w:r w:rsidRPr="00044A3F">
        <w:rPr>
          <w:color w:val="auto"/>
          <w:sz w:val="24"/>
          <w:szCs w:val="24"/>
        </w:rPr>
        <w:t>.</w:t>
      </w:r>
    </w:p>
    <w:p w14:paraId="4CB6B8AA" w14:textId="1FA1874E"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w:t>
      </w:r>
      <w:r w:rsidR="00A22105">
        <w:rPr>
          <w:color w:val="auto"/>
          <w:sz w:val="24"/>
          <w:szCs w:val="24"/>
          <w:highlight w:val="yellow"/>
        </w:rPr>
        <w:t>o</w:t>
      </w:r>
      <w:r w:rsidR="00B77C84">
        <w:rPr>
          <w:color w:val="auto"/>
          <w:sz w:val="24"/>
          <w:szCs w:val="24"/>
          <w:highlight w:val="yellow"/>
        </w:rPr>
        <w:t>s</w:t>
      </w:r>
      <w:r w:rsidRPr="00577984">
        <w:rPr>
          <w:color w:val="auto"/>
          <w:sz w:val="24"/>
          <w:szCs w:val="24"/>
          <w:highlight w:val="yellow"/>
        </w:rPr>
        <w:t xml:space="preserve"> </w:t>
      </w:r>
      <w:r w:rsidR="00B77C84" w:rsidRPr="00B77C84">
        <w:rPr>
          <w:b/>
          <w:bCs/>
          <w:sz w:val="24"/>
          <w:szCs w:val="24"/>
          <w:highlight w:val="green"/>
        </w:rPr>
        <w:t>Grupos 1, 2 e 3 e itens 1, 8, 11, 15 e 16</w:t>
      </w:r>
      <w:r w:rsidRPr="00B77C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w:t>
      </w:r>
      <w:r w:rsidR="00A22105">
        <w:rPr>
          <w:color w:val="auto"/>
          <w:sz w:val="24"/>
          <w:szCs w:val="24"/>
          <w:highlight w:val="green"/>
        </w:rPr>
        <w:t xml:space="preserve"> grupo</w:t>
      </w:r>
      <w:r w:rsidR="00EA7BDA" w:rsidRPr="00577984">
        <w:rPr>
          <w:color w:val="000000" w:themeColor="text1"/>
          <w:sz w:val="24"/>
          <w:szCs w:val="24"/>
          <w:highlight w:val="yellow"/>
        </w:rPr>
        <w:t>.</w:t>
      </w:r>
    </w:p>
    <w:p w14:paraId="6D694B9A" w14:textId="2BD68A86"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w:t>
      </w:r>
      <w:r w:rsidR="00B77C84">
        <w:rPr>
          <w:color w:val="auto"/>
          <w:sz w:val="24"/>
          <w:szCs w:val="24"/>
          <w:highlight w:val="yellow"/>
        </w:rPr>
        <w:t>o</w:t>
      </w:r>
      <w:r w:rsidRPr="00044A3F">
        <w:rPr>
          <w:color w:val="auto"/>
          <w:sz w:val="24"/>
          <w:szCs w:val="24"/>
          <w:highlight w:val="yellow"/>
        </w:rPr>
        <w:t xml:space="preserve"> </w:t>
      </w:r>
      <w:r w:rsidR="00B77C84">
        <w:rPr>
          <w:b/>
          <w:bCs/>
          <w:color w:val="auto"/>
          <w:sz w:val="24"/>
          <w:szCs w:val="24"/>
          <w:highlight w:val="green"/>
        </w:rPr>
        <w:t>Item 17</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5"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6"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1" w:name="_Toc135469227"/>
      <w:r w:rsidRPr="00044A3F">
        <w:t>DO PREENCHIMENTO DA PROPOSTA</w:t>
      </w:r>
      <w:bookmarkEnd w:id="21"/>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item(ns)</w:t>
      </w:r>
      <w:r w:rsidR="00DC0ECC" w:rsidRPr="00044A3F">
        <w:rPr>
          <w:i w:val="0"/>
          <w:iCs w:val="0"/>
          <w:color w:val="auto"/>
          <w:sz w:val="24"/>
          <w:szCs w:val="24"/>
          <w:highlight w:val="yellow"/>
        </w:rPr>
        <w:t>;</w:t>
      </w:r>
    </w:p>
    <w:p w14:paraId="473223A2" w14:textId="7C215E10"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Pr="009238D0">
        <w:rPr>
          <w:color w:val="auto"/>
          <w:sz w:val="24"/>
          <w:szCs w:val="24"/>
          <w:highlight w:val="green"/>
        </w:rPr>
        <w:t xml:space="preserve"> </w:t>
      </w:r>
      <w:r w:rsidR="004076F7" w:rsidRPr="00044A3F">
        <w:rPr>
          <w:i w:val="0"/>
          <w:iCs w:val="0"/>
          <w:color w:val="auto"/>
          <w:sz w:val="24"/>
          <w:szCs w:val="24"/>
          <w:highlight w:val="green"/>
        </w:rPr>
        <w:t xml:space="preserve">e </w:t>
      </w:r>
      <w:r w:rsidRPr="009238D0">
        <w:rPr>
          <w:i w:val="0"/>
          <w:iCs w:val="0"/>
          <w:color w:val="auto"/>
          <w:sz w:val="24"/>
          <w:szCs w:val="24"/>
          <w:highlight w:val="green"/>
        </w:rPr>
        <w:t>Modelo/Versão</w:t>
      </w:r>
      <w:r w:rsidR="004076F7" w:rsidRPr="00044A3F">
        <w:rPr>
          <w:i w:val="0"/>
          <w:iCs w:val="0"/>
          <w:color w:val="auto"/>
          <w:sz w:val="24"/>
          <w:szCs w:val="24"/>
          <w:highlight w:val="green"/>
        </w:rPr>
        <w:t>;</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04658F99"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 xml:space="preserve">grupos ou </w:t>
      </w:r>
      <w:r w:rsidR="00B77C84">
        <w:rPr>
          <w:b/>
          <w:bCs/>
          <w:color w:val="auto"/>
          <w:sz w:val="24"/>
          <w:szCs w:val="24"/>
          <w:highlight w:val="green"/>
        </w:rPr>
        <w:t>itens</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item(ns)</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47E95306"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ED3C83">
        <w:rPr>
          <w:b/>
          <w:bCs/>
          <w:color w:val="auto"/>
          <w:sz w:val="24"/>
          <w:szCs w:val="24"/>
          <w:highlight w:val="yellow"/>
        </w:rPr>
        <w:t>3</w:t>
      </w:r>
      <w:r w:rsidR="00B000BD" w:rsidRPr="00311BEB">
        <w:rPr>
          <w:b/>
          <w:bCs/>
          <w:color w:val="auto"/>
          <w:sz w:val="24"/>
          <w:szCs w:val="24"/>
          <w:highlight w:val="yellow"/>
        </w:rPr>
        <w:t>.</w:t>
      </w:r>
      <w:r w:rsidR="00ED3C83">
        <w:rPr>
          <w:b/>
          <w:bCs/>
          <w:color w:val="auto"/>
          <w:sz w:val="24"/>
          <w:szCs w:val="24"/>
          <w:highlight w:val="yellow"/>
        </w:rPr>
        <w:t>3</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lastRenderedPageBreak/>
        <w:t xml:space="preserve">As microempresas e empresas de pequeno porte impedidas de optar pelo Simples Nacional, ante as vedações previstas na </w:t>
      </w:r>
      <w:hyperlink r:id="rId37"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8"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7655EB">
        <w:rPr>
          <w:color w:val="auto"/>
          <w:spacing w:val="-2"/>
          <w:sz w:val="24"/>
          <w:szCs w:val="24"/>
          <w:highlight w:val="yellow"/>
        </w:rPr>
        <w:t xml:space="preserve">Se </w:t>
      </w:r>
      <w:r w:rsidR="004D7D2F" w:rsidRPr="007655EB">
        <w:rPr>
          <w:color w:val="auto"/>
          <w:spacing w:val="-2"/>
          <w:sz w:val="24"/>
          <w:szCs w:val="24"/>
          <w:highlight w:val="cyan"/>
        </w:rPr>
        <w:t>a</w:t>
      </w:r>
      <w:r w:rsidRPr="007655EB">
        <w:rPr>
          <w:color w:val="auto"/>
          <w:spacing w:val="-2"/>
          <w:sz w:val="24"/>
          <w:szCs w:val="24"/>
          <w:highlight w:val="cyan"/>
        </w:rPr>
        <w:t xml:space="preserve"> </w:t>
      </w:r>
      <w:r w:rsidR="004D7D2F" w:rsidRPr="007655EB">
        <w:rPr>
          <w:color w:val="auto"/>
          <w:spacing w:val="-2"/>
          <w:sz w:val="24"/>
          <w:szCs w:val="24"/>
          <w:highlight w:val="cyan"/>
        </w:rPr>
        <w:t>empresa</w:t>
      </w:r>
      <w:r w:rsidRPr="007655EB">
        <w:rPr>
          <w:color w:val="auto"/>
          <w:spacing w:val="-2"/>
          <w:sz w:val="24"/>
          <w:szCs w:val="24"/>
          <w:highlight w:val="cyan"/>
        </w:rPr>
        <w:t xml:space="preserve"> </w:t>
      </w:r>
      <w:r w:rsidRPr="007655EB">
        <w:rPr>
          <w:color w:val="auto"/>
          <w:spacing w:val="-2"/>
          <w:sz w:val="24"/>
          <w:szCs w:val="24"/>
          <w:highlight w:val="yellow"/>
        </w:rPr>
        <w:t xml:space="preserve">não realizar espontaneamente o requerimento de que trata </w:t>
      </w:r>
      <w:r w:rsidR="00EC3AE5" w:rsidRPr="007655EB">
        <w:rPr>
          <w:color w:val="auto"/>
          <w:spacing w:val="-2"/>
          <w:sz w:val="24"/>
          <w:szCs w:val="24"/>
          <w:highlight w:val="yellow"/>
        </w:rPr>
        <w:t>o</w:t>
      </w:r>
      <w:r w:rsidRPr="007655EB">
        <w:rPr>
          <w:color w:val="auto"/>
          <w:spacing w:val="-2"/>
          <w:sz w:val="24"/>
          <w:szCs w:val="24"/>
          <w:highlight w:val="yellow"/>
        </w:rPr>
        <w:t xml:space="preserve"> </w:t>
      </w:r>
      <w:r w:rsidR="00EC3AE5" w:rsidRPr="007655EB">
        <w:rPr>
          <w:color w:val="auto"/>
          <w:spacing w:val="-2"/>
          <w:sz w:val="24"/>
          <w:szCs w:val="24"/>
          <w:highlight w:val="yellow"/>
        </w:rPr>
        <w:t>item</w:t>
      </w:r>
      <w:r w:rsidRPr="007655EB">
        <w:rPr>
          <w:color w:val="auto"/>
          <w:spacing w:val="-2"/>
          <w:sz w:val="24"/>
          <w:szCs w:val="24"/>
          <w:highlight w:val="yellow"/>
        </w:rPr>
        <w:t xml:space="preserve"> acima, caberá ao ente público contratante comunicar o fato ao órgão fazendário competente, solicitando que </w:t>
      </w:r>
      <w:r w:rsidR="004D7D2F" w:rsidRPr="007655EB">
        <w:rPr>
          <w:color w:val="auto"/>
          <w:spacing w:val="-2"/>
          <w:sz w:val="24"/>
          <w:szCs w:val="24"/>
          <w:highlight w:val="cyan"/>
        </w:rPr>
        <w:t xml:space="preserve">a empresa </w:t>
      </w:r>
      <w:r w:rsidRPr="007655EB">
        <w:rPr>
          <w:color w:val="auto"/>
          <w:spacing w:val="-2"/>
          <w:sz w:val="24"/>
          <w:szCs w:val="24"/>
          <w:highlight w:val="yellow"/>
        </w:rPr>
        <w:t>seja excluíd</w:t>
      </w:r>
      <w:r w:rsidR="004D7D2F" w:rsidRPr="007655EB">
        <w:rPr>
          <w:color w:val="auto"/>
          <w:spacing w:val="-2"/>
          <w:sz w:val="24"/>
          <w:szCs w:val="24"/>
          <w:highlight w:val="cyan"/>
        </w:rPr>
        <w:t>a</w:t>
      </w:r>
      <w:r w:rsidRPr="007655EB">
        <w:rPr>
          <w:color w:val="auto"/>
          <w:spacing w:val="-2"/>
          <w:sz w:val="24"/>
          <w:szCs w:val="24"/>
          <w:highlight w:val="yellow"/>
        </w:rPr>
        <w:t xml:space="preserve"> de ofício do Simples Nacional, nos termos do art. 29, inc. I, da </w:t>
      </w:r>
      <w:hyperlink r:id="rId39" w:history="1">
        <w:r w:rsidRPr="007655EB">
          <w:rPr>
            <w:rStyle w:val="Hyperlink"/>
            <w:spacing w:val="-2"/>
            <w:sz w:val="24"/>
            <w:szCs w:val="24"/>
            <w:highlight w:val="yellow"/>
          </w:rPr>
          <w:t>Lei Complementar nº 123, de 2006</w:t>
        </w:r>
      </w:hyperlink>
      <w:r w:rsidRPr="00044A3F">
        <w:rPr>
          <w:color w:val="auto"/>
          <w:sz w:val="24"/>
          <w:szCs w:val="24"/>
          <w:highlight w:val="yellow"/>
        </w:rPr>
        <w:t>.</w:t>
      </w:r>
    </w:p>
    <w:p w14:paraId="10667CA9" w14:textId="5B18FF56" w:rsidR="001167EF" w:rsidRPr="00044A3F" w:rsidRDefault="001167EF" w:rsidP="00AE46C4">
      <w:pPr>
        <w:pStyle w:val="Nivel2"/>
        <w:ind w:left="0" w:firstLine="0"/>
        <w:rPr>
          <w:sz w:val="24"/>
          <w:szCs w:val="24"/>
        </w:rPr>
      </w:pPr>
      <w:r w:rsidRPr="00044A3F">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0F4F1C">
        <w:rPr>
          <w:sz w:val="24"/>
          <w:szCs w:val="24"/>
          <w:highlight w:val="cyan"/>
        </w:rPr>
        <w:t>do ajuste</w:t>
      </w:r>
      <w:r w:rsidRPr="00044A3F">
        <w:rPr>
          <w:sz w:val="24"/>
          <w:szCs w:val="24"/>
        </w:rPr>
        <w:t>,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40"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41" w:history="1">
        <w:r w:rsidRPr="00044A3F">
          <w:rPr>
            <w:rStyle w:val="Hyperlink"/>
            <w:sz w:val="24"/>
            <w:szCs w:val="24"/>
          </w:rPr>
          <w:t>Constituição do Estado de São Paulo</w:t>
        </w:r>
      </w:hyperlink>
      <w:r w:rsidRPr="00044A3F">
        <w:rPr>
          <w:sz w:val="24"/>
          <w:szCs w:val="24"/>
        </w:rPr>
        <w:t xml:space="preserve">; ou condenação dos agentes públicos responsáveis e do 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2" w:name="_Hlk167182115"/>
    </w:p>
    <w:p w14:paraId="0D26E0AD" w14:textId="77777777" w:rsidR="00AE1E27" w:rsidRPr="007655EB" w:rsidRDefault="00AE1E27" w:rsidP="00AE46C4">
      <w:pPr>
        <w:pStyle w:val="Nivel3"/>
        <w:numPr>
          <w:ilvl w:val="0"/>
          <w:numId w:val="0"/>
        </w:numPr>
        <w:rPr>
          <w:color w:val="FF0000"/>
          <w:sz w:val="18"/>
          <w:szCs w:val="18"/>
        </w:rPr>
      </w:pPr>
    </w:p>
    <w:p w14:paraId="26499871" w14:textId="77777777" w:rsidR="00817EFF" w:rsidRPr="007655EB" w:rsidRDefault="00817EFF" w:rsidP="00AE46C4">
      <w:pPr>
        <w:pStyle w:val="Nivel3"/>
        <w:numPr>
          <w:ilvl w:val="0"/>
          <w:numId w:val="0"/>
        </w:numPr>
        <w:rPr>
          <w:color w:val="FF0000"/>
          <w:sz w:val="18"/>
          <w:szCs w:val="18"/>
        </w:rPr>
      </w:pPr>
    </w:p>
    <w:p w14:paraId="7F020592" w14:textId="77777777" w:rsidR="001167EF" w:rsidRPr="00044A3F" w:rsidRDefault="001167EF" w:rsidP="00056717">
      <w:pPr>
        <w:pStyle w:val="Nivel01"/>
      </w:pPr>
      <w:bookmarkStart w:id="23" w:name="_Toc135469228"/>
      <w:bookmarkEnd w:id="22"/>
      <w:r w:rsidRPr="00044A3F">
        <w:t>DA ABERTURA DA SESSÃO, CLASSIFICAÇÃO DAS PROPOSTAS E FORMULAÇÃO DE LANCES</w:t>
      </w:r>
      <w:bookmarkEnd w:id="23"/>
    </w:p>
    <w:p w14:paraId="0B9CA62E" w14:textId="77777777" w:rsidR="001167EF" w:rsidRPr="00044A3F" w:rsidRDefault="001167EF" w:rsidP="00AE46C4">
      <w:pPr>
        <w:pStyle w:val="Nivel2"/>
        <w:ind w:left="0" w:firstLine="0"/>
        <w:rPr>
          <w:sz w:val="24"/>
          <w:szCs w:val="24"/>
        </w:rPr>
      </w:pPr>
      <w:bookmarkStart w:id="24"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lastRenderedPageBreak/>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3C52FA42"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114B59">
        <w:rPr>
          <w:b/>
          <w:bCs/>
          <w:sz w:val="24"/>
          <w:szCs w:val="24"/>
          <w:highlight w:val="green"/>
        </w:rPr>
        <w:t>T</w:t>
      </w:r>
      <w:r w:rsidR="0011266A" w:rsidRPr="00114B59">
        <w:rPr>
          <w:b/>
          <w:bCs/>
          <w:sz w:val="24"/>
          <w:szCs w:val="24"/>
          <w:highlight w:val="green"/>
        </w:rPr>
        <w:t>abela do</w:t>
      </w:r>
      <w:r w:rsidR="008E5689" w:rsidRPr="00114B59">
        <w:rPr>
          <w:b/>
          <w:bCs/>
          <w:sz w:val="24"/>
          <w:szCs w:val="24"/>
          <w:highlight w:val="green"/>
        </w:rPr>
        <w:t xml:space="preserve"> item</w:t>
      </w:r>
      <w:r w:rsidR="0011266A" w:rsidRPr="00114B59">
        <w:rPr>
          <w:b/>
          <w:bCs/>
          <w:sz w:val="24"/>
          <w:szCs w:val="24"/>
          <w:highlight w:val="green"/>
        </w:rPr>
        <w:t xml:space="preserve"> </w:t>
      </w:r>
      <w:r w:rsidR="004F7042">
        <w:rPr>
          <w:b/>
          <w:bCs/>
          <w:sz w:val="24"/>
          <w:szCs w:val="24"/>
          <w:highlight w:val="green"/>
        </w:rPr>
        <w:t>14</w:t>
      </w:r>
      <w:r w:rsidR="0011266A" w:rsidRPr="00114B59">
        <w:rPr>
          <w:b/>
          <w:bCs/>
          <w:sz w:val="24"/>
          <w:szCs w:val="24"/>
          <w:highlight w:val="green"/>
        </w:rPr>
        <w:t xml:space="preserve"> </w:t>
      </w:r>
      <w:r w:rsidR="0011266A" w:rsidRPr="00044A3F">
        <w:rPr>
          <w:b/>
          <w:bCs/>
          <w:sz w:val="24"/>
          <w:szCs w:val="24"/>
          <w:highlight w:val="green"/>
        </w:rPr>
        <w:t>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5"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6" w:name="_Hlk113697816"/>
      <w:bookmarkEnd w:id="25"/>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27" w:name="_Hlk113631522"/>
      <w:bookmarkEnd w:id="26"/>
    </w:p>
    <w:bookmarkEnd w:id="27"/>
    <w:p w14:paraId="0628CB2F" w14:textId="75188298" w:rsidR="001167EF" w:rsidRPr="00044A3F" w:rsidRDefault="001167EF" w:rsidP="00AE46C4">
      <w:pPr>
        <w:pStyle w:val="Nivel2"/>
        <w:ind w:left="0" w:firstLine="0"/>
        <w:rPr>
          <w:sz w:val="24"/>
          <w:szCs w:val="24"/>
        </w:rPr>
      </w:pPr>
      <w:r w:rsidRPr="00044A3F">
        <w:rPr>
          <w:sz w:val="24"/>
          <w:szCs w:val="24"/>
        </w:rPr>
        <w:lastRenderedPageBreak/>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73E0A271"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w:t>
      </w:r>
      <w:r w:rsidR="00B77C84">
        <w:rPr>
          <w:color w:val="auto"/>
          <w:sz w:val="24"/>
          <w:szCs w:val="24"/>
          <w:highlight w:val="yellow"/>
        </w:rPr>
        <w:t>o</w:t>
      </w:r>
      <w:r w:rsidRPr="00044A3F">
        <w:rPr>
          <w:color w:val="auto"/>
          <w:sz w:val="24"/>
          <w:szCs w:val="24"/>
          <w:highlight w:val="yellow"/>
        </w:rPr>
        <w:t xml:space="preserve"> </w:t>
      </w:r>
      <w:r w:rsidR="00B77C84">
        <w:rPr>
          <w:b/>
          <w:bCs/>
          <w:sz w:val="24"/>
          <w:szCs w:val="24"/>
          <w:highlight w:val="green"/>
        </w:rPr>
        <w:t>Item 17</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2" w:anchor="art44">
        <w:r w:rsidRPr="00044A3F">
          <w:rPr>
            <w:rStyle w:val="Hyperlink"/>
            <w:rFonts w:eastAsia="Zurich BT"/>
            <w:sz w:val="24"/>
            <w:szCs w:val="24"/>
            <w:highlight w:val="yellow"/>
          </w:rPr>
          <w:t>arts.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lastRenderedPageBreak/>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43"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4"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5"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28" w:name="art60§1i"/>
      <w:bookmarkEnd w:id="28"/>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29" w:name="art60§1ii"/>
      <w:bookmarkEnd w:id="29"/>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30" w:name="art60§1iii"/>
      <w:bookmarkEnd w:id="30"/>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1" w:name="art60§1iv"/>
      <w:bookmarkEnd w:id="31"/>
      <w:r w:rsidRPr="00044A3F">
        <w:rPr>
          <w:sz w:val="24"/>
          <w:szCs w:val="24"/>
        </w:rPr>
        <w:t xml:space="preserve">empresas que comprovem a prática de mitigação, nos termos da </w:t>
      </w:r>
      <w:hyperlink r:id="rId46"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6EC1C724" w:rsidR="003877A5" w:rsidRPr="00044A3F" w:rsidRDefault="0000748E" w:rsidP="003D4760">
      <w:pPr>
        <w:pStyle w:val="Nivel3"/>
        <w:keepNext/>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A22105">
        <w:rPr>
          <w:b/>
          <w:bCs/>
          <w:sz w:val="24"/>
          <w:szCs w:val="24"/>
          <w:highlight w:val="green"/>
        </w:rPr>
        <w:t>3</w:t>
      </w:r>
      <w:r w:rsidRPr="00044A3F">
        <w:rPr>
          <w:b/>
          <w:bCs/>
          <w:sz w:val="24"/>
          <w:szCs w:val="24"/>
          <w:highlight w:val="green"/>
        </w:rPr>
        <w:t>:</w:t>
      </w:r>
    </w:p>
    <w:p w14:paraId="650B717A" w14:textId="3ADEF71F" w:rsidR="003877A5" w:rsidRPr="00044A3F" w:rsidRDefault="003877A5" w:rsidP="003D4760">
      <w:pPr>
        <w:pStyle w:val="Nivel4"/>
        <w:keepNext/>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w:t>
      </w:r>
      <w:r w:rsidR="003421AB" w:rsidRPr="00114B59">
        <w:rPr>
          <w:color w:val="000000"/>
          <w:sz w:val="24"/>
          <w:szCs w:val="24"/>
          <w:highlight w:val="green"/>
        </w:rPr>
        <w:t xml:space="preserve">indicados </w:t>
      </w:r>
      <w:r w:rsidR="00B329DE" w:rsidRPr="00114B59">
        <w:rPr>
          <w:color w:val="000000"/>
          <w:sz w:val="24"/>
          <w:szCs w:val="24"/>
          <w:highlight w:val="green"/>
        </w:rPr>
        <w:t>na</w:t>
      </w:r>
      <w:r w:rsidR="003421AB" w:rsidRPr="00114B59">
        <w:rPr>
          <w:color w:val="000000"/>
          <w:sz w:val="24"/>
          <w:szCs w:val="24"/>
          <w:highlight w:val="green"/>
        </w:rPr>
        <w:t xml:space="preserve"> </w:t>
      </w:r>
      <w:r w:rsidR="00B329DE" w:rsidRPr="00114B59">
        <w:rPr>
          <w:b/>
          <w:bCs/>
          <w:color w:val="000000"/>
          <w:sz w:val="24"/>
          <w:szCs w:val="24"/>
          <w:highlight w:val="green"/>
        </w:rPr>
        <w:t>Tabela</w:t>
      </w:r>
      <w:r w:rsidR="003421AB" w:rsidRPr="00114B59">
        <w:rPr>
          <w:b/>
          <w:bCs/>
          <w:color w:val="000000"/>
          <w:sz w:val="24"/>
          <w:szCs w:val="24"/>
          <w:highlight w:val="green"/>
        </w:rPr>
        <w:t xml:space="preserve"> do </w:t>
      </w:r>
      <w:r w:rsidR="00B329DE" w:rsidRPr="00114B59">
        <w:rPr>
          <w:b/>
          <w:bCs/>
          <w:color w:val="000000"/>
          <w:sz w:val="24"/>
          <w:szCs w:val="24"/>
          <w:highlight w:val="green"/>
        </w:rPr>
        <w:t>item</w:t>
      </w:r>
      <w:r w:rsidR="003421AB" w:rsidRPr="00114B59">
        <w:rPr>
          <w:b/>
          <w:bCs/>
          <w:color w:val="000000"/>
          <w:sz w:val="24"/>
          <w:szCs w:val="24"/>
          <w:highlight w:val="green"/>
        </w:rPr>
        <w:t xml:space="preserve"> </w:t>
      </w:r>
      <w:r w:rsidR="00B77C84">
        <w:rPr>
          <w:b/>
          <w:bCs/>
          <w:color w:val="000000"/>
          <w:sz w:val="24"/>
          <w:szCs w:val="24"/>
          <w:highlight w:val="green"/>
        </w:rPr>
        <w:t>12</w:t>
      </w:r>
      <w:r w:rsidR="003421AB" w:rsidRPr="00114B59">
        <w:rPr>
          <w:b/>
          <w:bCs/>
          <w:color w:val="000000"/>
          <w:sz w:val="24"/>
          <w:szCs w:val="24"/>
          <w:highlight w:val="green"/>
        </w:rPr>
        <w:t xml:space="preserve"> do </w:t>
      </w:r>
      <w:r w:rsidR="003421AB" w:rsidRPr="00044A3F">
        <w:rPr>
          <w:b/>
          <w:bCs/>
          <w:color w:val="000000"/>
          <w:sz w:val="24"/>
          <w:szCs w:val="24"/>
          <w:highlight w:val="green"/>
        </w:rPr>
        <w:t>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lastRenderedPageBreak/>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4"/>
    </w:p>
    <w:p w14:paraId="42547FED" w14:textId="0CCE77E8" w:rsidR="00EA0915" w:rsidRPr="00044A3F" w:rsidRDefault="00EA0915" w:rsidP="00AE46C4">
      <w:pPr>
        <w:pStyle w:val="Nivel2"/>
        <w:ind w:left="0" w:firstLine="0"/>
        <w:rPr>
          <w:rFonts w:eastAsia="Times New Roman"/>
          <w:sz w:val="24"/>
          <w:szCs w:val="24"/>
        </w:rPr>
      </w:pPr>
      <w:r w:rsidRPr="00044A3F">
        <w:rPr>
          <w:rFonts w:eastAsia="Times New Roman"/>
          <w:sz w:val="24"/>
          <w:szCs w:val="24"/>
          <w:highlight w:val="yellow"/>
        </w:rPr>
        <w:t>O Pregoeiro poderá, a qualquer momento, solicitar aos licitantes esclarecimentos que julgar necessários</w:t>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2" w:name="_Toc135469229"/>
      <w:r w:rsidRPr="00044A3F">
        <w:t>DA FASE DE JULGAMENTO</w:t>
      </w:r>
      <w:bookmarkEnd w:id="32"/>
    </w:p>
    <w:p w14:paraId="7E95A5AC" w14:textId="35EAFD0A" w:rsidR="001167EF" w:rsidRPr="00044A3F" w:rsidRDefault="001167EF" w:rsidP="00AE46C4">
      <w:pPr>
        <w:pStyle w:val="Nivel2"/>
        <w:ind w:left="0" w:firstLine="0"/>
        <w:rPr>
          <w:b/>
          <w:bCs/>
          <w:sz w:val="24"/>
          <w:szCs w:val="24"/>
          <w:lang w:eastAsia="ar-SA"/>
        </w:rPr>
      </w:pPr>
      <w:bookmarkStart w:id="33"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7"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3"/>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Inidôneas e Suspensas - Ceis, mantido pela Controladoria-Geral da União (</w:t>
      </w:r>
      <w:hyperlink r:id="rId48"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Punidas – Cnep, mantido pela Controladoria-Geral da União (</w:t>
      </w:r>
      <w:hyperlink r:id="rId49"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50"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51"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52"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lastRenderedPageBreak/>
        <w:t xml:space="preserve">A consulta ao cadastro CNCIAI será realizada em nome da pessoa jurídica licitante e também de seu sócio majoritário, por força do </w:t>
      </w:r>
      <w:hyperlink r:id="rId53"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4" w:name="_Hlk135317550"/>
      <w:r w:rsidRPr="00044A3F">
        <w:rPr>
          <w:sz w:val="24"/>
          <w:szCs w:val="24"/>
        </w:rPr>
        <w:t>Caso atendidas as condições de participação, prosseguirá a análise da fase de julgamento da proposta classificada em primeiro lugar.</w:t>
      </w:r>
    </w:p>
    <w:bookmarkEnd w:id="34"/>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5" w:name="_Toc135469230"/>
      <w:r w:rsidRPr="00044A3F">
        <w:t>DA FASE DE HABILITAÇÃO</w:t>
      </w:r>
      <w:bookmarkEnd w:id="35"/>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4" w:anchor="art62" w:history="1">
        <w:r w:rsidRPr="00044A3F">
          <w:rPr>
            <w:rStyle w:val="Hyperlink"/>
            <w:sz w:val="24"/>
            <w:szCs w:val="24"/>
          </w:rPr>
          <w:t>arts.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6" w:name="_Ref114663777"/>
      <w:r w:rsidRPr="00044A3F">
        <w:rPr>
          <w:sz w:val="24"/>
          <w:szCs w:val="24"/>
        </w:rPr>
        <w:t xml:space="preserve">A documentação exigida para fins de habilitação jurídica, fiscal, social e trabalhista e econômico-ﬁnanceira,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6"/>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5"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lastRenderedPageBreak/>
        <w:t xml:space="preserve">Havendo necessidade de realizar o cadastro prévio: </w:t>
      </w:r>
      <w:hyperlink r:id="rId56"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7"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8"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9"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044A3F" w:rsidRDefault="001167EF" w:rsidP="00AE46C4">
      <w:pPr>
        <w:pStyle w:val="Nivel2"/>
        <w:ind w:left="0" w:firstLine="0"/>
        <w:rPr>
          <w:sz w:val="24"/>
          <w:szCs w:val="24"/>
        </w:rPr>
      </w:pPr>
      <w:r w:rsidRPr="00044A3F">
        <w:rPr>
          <w:sz w:val="24"/>
          <w:szCs w:val="24"/>
        </w:rPr>
        <w:lastRenderedPageBreak/>
        <w:t xml:space="preserve">É de responsabilidade do licitante conferir a exatidão dos seus dados cadastrais no </w:t>
      </w:r>
      <w:r w:rsidR="00323C26" w:rsidRPr="00044A3F">
        <w:rPr>
          <w:sz w:val="24"/>
          <w:szCs w:val="24"/>
        </w:rPr>
        <w:t>SICAF</w:t>
      </w:r>
      <w:r w:rsidRPr="00044A3F">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044A3F" w:rsidRDefault="001167EF" w:rsidP="009928ED">
      <w:pPr>
        <w:pStyle w:val="Nivel3"/>
        <w:rPr>
          <w:sz w:val="24"/>
          <w:szCs w:val="24"/>
        </w:rPr>
      </w:pPr>
      <w:r w:rsidRPr="00044A3F">
        <w:rPr>
          <w:sz w:val="24"/>
          <w:szCs w:val="24"/>
        </w:rPr>
        <w:t>A não observância do disposto n</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poderá ensejar desclassificação no momento da habilitação.</w:t>
      </w:r>
    </w:p>
    <w:p w14:paraId="6A55C88E" w14:textId="77777777" w:rsidR="001167EF" w:rsidRPr="00044A3F" w:rsidRDefault="001167EF" w:rsidP="00AE46C4">
      <w:pPr>
        <w:pStyle w:val="Nivel2"/>
        <w:ind w:left="0" w:firstLine="0"/>
        <w:rPr>
          <w:i/>
          <w:iCs/>
          <w:sz w:val="24"/>
          <w:szCs w:val="24"/>
        </w:rPr>
      </w:pPr>
      <w:r w:rsidRPr="00044A3F">
        <w:rPr>
          <w:sz w:val="24"/>
          <w:szCs w:val="24"/>
        </w:rPr>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37"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37"/>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60"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t>atualização de documentos cuja validade tenha expirado após a data de recebimento das propostas.</w:t>
      </w:r>
    </w:p>
    <w:p w14:paraId="25544123" w14:textId="77777777" w:rsidR="001167EF" w:rsidRPr="00044A3F" w:rsidRDefault="001167EF" w:rsidP="00AE46C4">
      <w:pPr>
        <w:pStyle w:val="Nivel2"/>
        <w:ind w:left="0" w:firstLine="0"/>
        <w:rPr>
          <w:sz w:val="24"/>
          <w:szCs w:val="24"/>
        </w:rPr>
      </w:pPr>
      <w:bookmarkStart w:id="38" w:name="_Ref114670319"/>
      <w:r w:rsidRPr="00044A3F">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8"/>
    </w:p>
    <w:p w14:paraId="2C53ACCA" w14:textId="1FD9F3CC" w:rsidR="001167EF" w:rsidRPr="00044A3F" w:rsidRDefault="001167EF" w:rsidP="00AE46C4">
      <w:pPr>
        <w:pStyle w:val="Nivel2"/>
        <w:ind w:left="0" w:firstLine="0"/>
        <w:rPr>
          <w:sz w:val="24"/>
          <w:szCs w:val="24"/>
        </w:rPr>
      </w:pPr>
      <w:bookmarkStart w:id="39"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.9.1</w:t>
      </w:r>
      <w:r w:rsidRPr="00044A3F">
        <w:rPr>
          <w:sz w:val="24"/>
          <w:szCs w:val="24"/>
        </w:rPr>
        <w:t>.</w:t>
      </w:r>
      <w:bookmarkEnd w:id="39"/>
    </w:p>
    <w:p w14:paraId="21188964" w14:textId="0BC75A20" w:rsidR="001167EF" w:rsidRPr="00044A3F" w:rsidRDefault="001167EF" w:rsidP="00AE46C4">
      <w:pPr>
        <w:pStyle w:val="Nivel2"/>
        <w:ind w:left="0" w:firstLine="0"/>
        <w:rPr>
          <w:sz w:val="24"/>
          <w:szCs w:val="24"/>
        </w:rPr>
      </w:pPr>
      <w:bookmarkStart w:id="40" w:name="_Ref114665515"/>
      <w:r w:rsidRPr="00044A3F">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40"/>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61"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lastRenderedPageBreak/>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3C7D0D0A" w:rsidR="009837B8" w:rsidRPr="00883BCC" w:rsidRDefault="00883BCC" w:rsidP="009837B8">
      <w:pPr>
        <w:pStyle w:val="Nivel2"/>
        <w:ind w:left="0" w:firstLine="0"/>
        <w:rPr>
          <w:sz w:val="24"/>
          <w:szCs w:val="24"/>
          <w:highlight w:val="yellow"/>
        </w:rPr>
      </w:pPr>
      <w:r w:rsidRPr="00883BCC">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r w:rsidR="009837B8" w:rsidRPr="00883BCC">
        <w:rPr>
          <w:sz w:val="24"/>
          <w:szCs w:val="24"/>
          <w:highlight w:val="yellow"/>
        </w:rPr>
        <w:t>.</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41" w:name="_Toc135469232"/>
      <w:r w:rsidRPr="00B064C2">
        <w:rPr>
          <w:b/>
          <w:bCs/>
          <w:sz w:val="24"/>
          <w:szCs w:val="24"/>
          <w:highlight w:val="yellow"/>
        </w:rPr>
        <w:t>DA FORMAÇÃO DO CADASTRO DE RESERVA</w:t>
      </w:r>
      <w:bookmarkEnd w:id="41"/>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lastRenderedPageBreak/>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Pr="003B791E" w:rsidRDefault="000E2913" w:rsidP="00AE46C4">
      <w:pPr>
        <w:pStyle w:val="Nvel2-Red"/>
        <w:numPr>
          <w:ilvl w:val="0"/>
          <w:numId w:val="0"/>
        </w:numPr>
        <w:rPr>
          <w:i w:val="0"/>
          <w:iCs w:val="0"/>
          <w:sz w:val="24"/>
          <w:szCs w:val="24"/>
          <w:highlight w:val="cyan"/>
        </w:rPr>
      </w:pPr>
    </w:p>
    <w:p w14:paraId="50EA6707" w14:textId="77777777" w:rsidR="009A71B9" w:rsidRPr="003B791E"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2" w:name="_Toc135469233"/>
      <w:r w:rsidRPr="00044A3F">
        <w:t>DOS RECURSOS</w:t>
      </w:r>
      <w:bookmarkEnd w:id="42"/>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3" w:name="_Hlk135318381"/>
      <w:bookmarkStart w:id="44" w:name="_Hlk135315794"/>
      <w:r w:rsidRPr="00044A3F">
        <w:rPr>
          <w:sz w:val="24"/>
          <w:szCs w:val="24"/>
        </w:rPr>
        <w:t>o prazo para a manifestação da intenção de recorrer não será inferior a 10 (dez) minutos;</w:t>
      </w:r>
      <w:bookmarkEnd w:id="43"/>
    </w:p>
    <w:bookmarkEnd w:id="44"/>
    <w:p w14:paraId="28EDE513" w14:textId="77777777" w:rsidR="001167EF" w:rsidRPr="00044A3F" w:rsidRDefault="001167EF" w:rsidP="009928ED">
      <w:pPr>
        <w:pStyle w:val="Nivel3"/>
        <w:rPr>
          <w:sz w:val="24"/>
          <w:szCs w:val="24"/>
        </w:rPr>
      </w:pPr>
      <w:r w:rsidRPr="00044A3F">
        <w:rPr>
          <w:sz w:val="24"/>
          <w:szCs w:val="24"/>
        </w:rPr>
        <w:lastRenderedPageBreak/>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63"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0C3281" w:rsidRDefault="007F2D3C" w:rsidP="00AE46C4">
      <w:pPr>
        <w:pStyle w:val="Nivel2"/>
        <w:numPr>
          <w:ilvl w:val="0"/>
          <w:numId w:val="0"/>
        </w:numPr>
        <w:rPr>
          <w:sz w:val="22"/>
          <w:szCs w:val="22"/>
        </w:rPr>
      </w:pPr>
    </w:p>
    <w:p w14:paraId="12865015" w14:textId="77777777" w:rsidR="0098048B" w:rsidRPr="000C3281" w:rsidRDefault="0098048B" w:rsidP="00AE46C4">
      <w:pPr>
        <w:pStyle w:val="Nivel2"/>
        <w:numPr>
          <w:ilvl w:val="0"/>
          <w:numId w:val="0"/>
        </w:numPr>
        <w:rPr>
          <w:sz w:val="22"/>
          <w:szCs w:val="22"/>
        </w:rPr>
      </w:pPr>
    </w:p>
    <w:p w14:paraId="41538485" w14:textId="77777777" w:rsidR="001167EF" w:rsidRPr="00044A3F" w:rsidRDefault="001167EF" w:rsidP="004256AD">
      <w:pPr>
        <w:pStyle w:val="Nivel01"/>
        <w:keepNext/>
        <w:widowControl/>
      </w:pPr>
      <w:bookmarkStart w:id="45" w:name="_Toc135469234"/>
      <w:r w:rsidRPr="00044A3F">
        <w:t>DAS INFRAÇÕES ADMINISTRATIVAS E SANÇÕES</w:t>
      </w:r>
      <w:bookmarkEnd w:id="45"/>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0A90AB4F" w:rsidR="000A7AEA" w:rsidRDefault="007F2D3C" w:rsidP="000A7AEA">
      <w:pPr>
        <w:pStyle w:val="Nivel2"/>
        <w:ind w:left="0" w:firstLine="0"/>
        <w:rPr>
          <w:sz w:val="24"/>
          <w:szCs w:val="24"/>
        </w:rPr>
      </w:pPr>
      <w:r w:rsidRPr="00044A3F">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4" w:history="1">
        <w:r w:rsidRPr="00044A3F">
          <w:rPr>
            <w:rStyle w:val="Hyperlink"/>
            <w:sz w:val="24"/>
            <w:szCs w:val="24"/>
          </w:rPr>
          <w:t>www.esancoes.sp.gov.br</w:t>
        </w:r>
      </w:hyperlink>
      <w:r w:rsidR="004A4578" w:rsidRPr="00044A3F">
        <w:rPr>
          <w:sz w:val="24"/>
          <w:szCs w:val="24"/>
        </w:rPr>
        <w:t>.</w:t>
      </w:r>
      <w:r w:rsidR="001167EF" w:rsidRPr="00044A3F">
        <w:rPr>
          <w:sz w:val="24"/>
          <w:szCs w:val="24"/>
        </w:rPr>
        <w:t xml:space="preserve"> </w:t>
      </w:r>
    </w:p>
    <w:p w14:paraId="474EC982" w14:textId="77777777" w:rsidR="000A7AEA" w:rsidRPr="000C3281" w:rsidRDefault="000A7AEA" w:rsidP="000A7AEA">
      <w:pPr>
        <w:pStyle w:val="Nivel2"/>
        <w:numPr>
          <w:ilvl w:val="0"/>
          <w:numId w:val="0"/>
        </w:numPr>
        <w:rPr>
          <w:sz w:val="22"/>
          <w:szCs w:val="22"/>
        </w:rPr>
      </w:pPr>
    </w:p>
    <w:p w14:paraId="550232F1" w14:textId="77777777" w:rsidR="000A7AEA" w:rsidRPr="000C3281" w:rsidRDefault="000A7AEA" w:rsidP="000A7AEA">
      <w:pPr>
        <w:pStyle w:val="Nivel2"/>
        <w:numPr>
          <w:ilvl w:val="0"/>
          <w:numId w:val="0"/>
        </w:numPr>
        <w:rPr>
          <w:sz w:val="22"/>
          <w:szCs w:val="22"/>
        </w:rPr>
      </w:pPr>
    </w:p>
    <w:p w14:paraId="1EA872D6" w14:textId="77777777" w:rsidR="001167EF" w:rsidRPr="00044A3F" w:rsidRDefault="001167EF" w:rsidP="004C515F">
      <w:pPr>
        <w:pStyle w:val="Nivel01"/>
        <w:keepNext/>
        <w:widowControl/>
      </w:pPr>
      <w:bookmarkStart w:id="46" w:name="_Toc135469235"/>
      <w:r w:rsidRPr="00044A3F">
        <w:t>DA IMPUGNAÇÃO AO EDITAL E DO PEDIDO DE ESCLARECIMENTO</w:t>
      </w:r>
      <w:bookmarkEnd w:id="46"/>
    </w:p>
    <w:p w14:paraId="3F4A48EB" w14:textId="57782A63" w:rsidR="001167EF" w:rsidRPr="00044A3F" w:rsidRDefault="001167EF" w:rsidP="004C515F">
      <w:pPr>
        <w:pStyle w:val="Nivel2"/>
        <w:widowControl w:val="0"/>
        <w:spacing w:before="50"/>
        <w:ind w:left="0" w:firstLine="0"/>
        <w:rPr>
          <w:sz w:val="24"/>
          <w:szCs w:val="24"/>
        </w:rPr>
      </w:pPr>
      <w:r w:rsidRPr="00044A3F">
        <w:rPr>
          <w:sz w:val="24"/>
          <w:szCs w:val="24"/>
        </w:rPr>
        <w:t xml:space="preserve">Qualquer pessoa é parte legítima para impugnar este Edital por irregularidade na aplicação da </w:t>
      </w:r>
      <w:hyperlink r:id="rId65"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lastRenderedPageBreak/>
        <w:t xml:space="preserve">A impugnação e o pedido de esclarecimento poderão ser realizados por forma eletrônica, </w:t>
      </w:r>
      <w:r w:rsidR="007F2D3C" w:rsidRPr="00044A3F">
        <w:rPr>
          <w:sz w:val="24"/>
          <w:szCs w:val="24"/>
        </w:rPr>
        <w:t xml:space="preserve">pelo e-mail </w:t>
      </w:r>
      <w:hyperlink r:id="rId66"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47" w:name="_Toc135469236"/>
      <w:r w:rsidRPr="00044A3F">
        <w:t>DAS DISPOSIÇÕES GERAIS</w:t>
      </w:r>
      <w:bookmarkEnd w:id="47"/>
    </w:p>
    <w:p w14:paraId="64BB97B9" w14:textId="77777777" w:rsidR="001167EF" w:rsidRPr="00044A3F" w:rsidRDefault="001167EF" w:rsidP="00AE46C4">
      <w:pPr>
        <w:pStyle w:val="Nivel2"/>
        <w:ind w:left="0" w:firstLine="0"/>
        <w:rPr>
          <w:sz w:val="24"/>
          <w:szCs w:val="24"/>
        </w:rPr>
      </w:pPr>
      <w:bookmarkStart w:id="48" w:name="_Hlk82473550"/>
      <w:r w:rsidRPr="00044A3F">
        <w:rPr>
          <w:sz w:val="24"/>
          <w:szCs w:val="24"/>
        </w:rPr>
        <w:t xml:space="preserve">Exaurida a fase recursal, será observado o disposto no art. 71 da </w:t>
      </w:r>
      <w:hyperlink r:id="rId67"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8"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9"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613499">
        <w:rPr>
          <w:i w:val="0"/>
          <w:iCs w:val="0"/>
          <w:color w:val="auto"/>
          <w:sz w:val="24"/>
          <w:szCs w:val="24"/>
        </w:rPr>
        <w:t>III</w:t>
      </w:r>
      <w:r w:rsidRPr="00613499">
        <w:rPr>
          <w:i w:val="0"/>
          <w:iCs w:val="0"/>
          <w:color w:val="auto"/>
          <w:sz w:val="24"/>
          <w:szCs w:val="24"/>
        </w:rPr>
        <w:t xml:space="preserve"> – </w:t>
      </w:r>
      <w:r w:rsidR="00D20957" w:rsidRPr="00613499">
        <w:rPr>
          <w:i w:val="0"/>
          <w:iCs w:val="0"/>
          <w:color w:val="auto"/>
          <w:sz w:val="24"/>
          <w:szCs w:val="24"/>
        </w:rPr>
        <w:t>Resolução</w:t>
      </w:r>
      <w:r w:rsidR="00D20957" w:rsidRPr="00044A3F">
        <w:rPr>
          <w:i w:val="0"/>
          <w:iCs w:val="0"/>
          <w:color w:val="auto"/>
          <w:sz w:val="24"/>
          <w:szCs w:val="24"/>
        </w:rPr>
        <w:t xml:space="preserve">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2935E6" w:rsidRDefault="00094F1F" w:rsidP="00BC6F26">
      <w:pPr>
        <w:pStyle w:val="Nivel2"/>
        <w:numPr>
          <w:ilvl w:val="0"/>
          <w:numId w:val="0"/>
        </w:numPr>
        <w:rPr>
          <w:sz w:val="22"/>
          <w:szCs w:val="22"/>
        </w:rPr>
      </w:pPr>
    </w:p>
    <w:p w14:paraId="4D4355F0" w14:textId="77777777" w:rsidR="009C4264" w:rsidRPr="002935E6" w:rsidRDefault="009C4264" w:rsidP="00BC6F26">
      <w:pPr>
        <w:pStyle w:val="Nivel2"/>
        <w:numPr>
          <w:ilvl w:val="0"/>
          <w:numId w:val="0"/>
        </w:numPr>
        <w:rPr>
          <w:sz w:val="22"/>
          <w:szCs w:val="22"/>
        </w:rPr>
      </w:pPr>
    </w:p>
    <w:p w14:paraId="2F12F19F" w14:textId="77777777" w:rsidR="001F69E4" w:rsidRPr="002935E6" w:rsidRDefault="001F69E4" w:rsidP="00BC6F26">
      <w:pPr>
        <w:pStyle w:val="Nivel2"/>
        <w:numPr>
          <w:ilvl w:val="0"/>
          <w:numId w:val="0"/>
        </w:numPr>
        <w:rPr>
          <w:sz w:val="22"/>
          <w:szCs w:val="22"/>
        </w:rPr>
      </w:pPr>
    </w:p>
    <w:bookmarkEnd w:id="48"/>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31EAAF43" w14:textId="77777777" w:rsidR="00A236C0" w:rsidRDefault="00A236C0" w:rsidP="008B39D8">
      <w:pP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926551" w:rsidRDefault="001167EF" w:rsidP="00170427">
      <w:pPr>
        <w:jc w:val="center"/>
        <w:rPr>
          <w:rFonts w:cs="Arial"/>
          <w:b/>
          <w:bCs/>
        </w:rPr>
      </w:pPr>
      <w:bookmarkStart w:id="49" w:name="_Hlk210223424"/>
      <w:r w:rsidRPr="00926551">
        <w:rPr>
          <w:rFonts w:cs="Arial"/>
          <w:b/>
          <w:bCs/>
        </w:rPr>
        <w:lastRenderedPageBreak/>
        <w:t>ANEXO I</w:t>
      </w:r>
    </w:p>
    <w:p w14:paraId="73FE8BCA" w14:textId="77777777" w:rsidR="001167EF" w:rsidRPr="00926551" w:rsidRDefault="001167EF" w:rsidP="001167EF">
      <w:pPr>
        <w:jc w:val="center"/>
        <w:rPr>
          <w:rFonts w:cs="Arial"/>
          <w:b/>
          <w:bCs/>
        </w:rPr>
      </w:pPr>
      <w:r w:rsidRPr="00926551">
        <w:rPr>
          <w:rFonts w:cs="Arial"/>
          <w:b/>
          <w:bCs/>
        </w:rPr>
        <w:t>TERMO DE REFERÊNCIA</w:t>
      </w:r>
    </w:p>
    <w:p w14:paraId="0745C2F1" w14:textId="77777777" w:rsidR="001167EF" w:rsidRPr="00926551" w:rsidRDefault="001167EF" w:rsidP="001167EF">
      <w:pPr>
        <w:jc w:val="both"/>
        <w:rPr>
          <w:rFonts w:cs="Arial"/>
        </w:rPr>
      </w:pPr>
    </w:p>
    <w:bookmarkEnd w:id="49"/>
    <w:p w14:paraId="6C2EAC5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       DA DEFINIÇÃO DO OBJETO:</w:t>
      </w:r>
    </w:p>
    <w:p w14:paraId="2BA6AB36" w14:textId="16BB230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1.1      </w:t>
      </w:r>
      <w:r w:rsidRPr="00926551">
        <w:rPr>
          <w:rFonts w:eastAsia="Times New Roman" w:cs="Arial"/>
          <w:b/>
          <w:bCs/>
          <w:color w:val="000000"/>
          <w:lang w:eastAsia="pt-BR"/>
        </w:rPr>
        <w:t>DO OBJETO:</w:t>
      </w:r>
      <w:r w:rsidRPr="00926551">
        <w:rPr>
          <w:rFonts w:eastAsia="Times New Roman" w:cs="Arial"/>
          <w:color w:val="000000"/>
          <w:lang w:eastAsia="pt-BR"/>
        </w:rPr>
        <w:t> </w:t>
      </w:r>
    </w:p>
    <w:p w14:paraId="34030D6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1.1.1    Aquisição de materiais institucionais personalizados, compreendendo brindes destinados ao atendimento de eventos, capacitações e ações institucionais do Tribunal de Contas do Estado de São Paulo (TCESP), por meio de Sistema de Registro de Preços.</w:t>
      </w:r>
    </w:p>
    <w:p w14:paraId="5666E438" w14:textId="65259BC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1.2      </w:t>
      </w:r>
      <w:r w:rsidRPr="00926551">
        <w:rPr>
          <w:rFonts w:eastAsia="Times New Roman" w:cs="Arial"/>
          <w:b/>
          <w:bCs/>
          <w:color w:val="000000"/>
          <w:lang w:eastAsia="pt-BR"/>
        </w:rPr>
        <w:t>DA NATUREZA DO OBJETO: </w:t>
      </w:r>
    </w:p>
    <w:p w14:paraId="444E1D9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1.2.1    Os objetos pretendidos possuem natureza de </w:t>
      </w:r>
      <w:r w:rsidRPr="00B77C84">
        <w:rPr>
          <w:rFonts w:eastAsia="Times New Roman" w:cs="Arial"/>
          <w:b/>
          <w:bCs/>
          <w:color w:val="000000"/>
          <w:lang w:eastAsia="pt-BR"/>
        </w:rPr>
        <w:t>bens comuns</w:t>
      </w:r>
      <w:r w:rsidRPr="00926551">
        <w:rPr>
          <w:rFonts w:eastAsia="Times New Roman" w:cs="Arial"/>
          <w:color w:val="000000"/>
          <w:lang w:eastAsia="pt-BR"/>
        </w:rPr>
        <w:t>, nos termos da legislação vigente, uma vez que seus padrões de desempenho e qualidade podem ser objetivamente definidos por meio de especificações usuais de mercado.</w:t>
      </w:r>
    </w:p>
    <w:p w14:paraId="106D6629" w14:textId="6ED5CDD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1.3      </w:t>
      </w:r>
      <w:r w:rsidRPr="00926551">
        <w:rPr>
          <w:rFonts w:eastAsia="Times New Roman" w:cs="Arial"/>
          <w:b/>
          <w:bCs/>
          <w:color w:val="000000"/>
          <w:lang w:eastAsia="pt-BR"/>
        </w:rPr>
        <w:t>DO LOCAL DE ENTREGA: </w:t>
      </w:r>
    </w:p>
    <w:p w14:paraId="4FF4ED5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LOCAL DE ENTREGA: Rua 25 de Março, nº 69, Seção de Almoxarifado, Centro, em São Paulo - SP, CEP: 01021-000.</w:t>
      </w:r>
    </w:p>
    <w:p w14:paraId="0241F02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CONDIÇÕES DE ENTREGA: As entregas deverão ser agendadas previamente com a COMISSÃO DA ATA DE REGISTRO DE PREÇOS, sob pena de recusa de recebimento.</w:t>
      </w:r>
    </w:p>
    <w:p w14:paraId="1768F6F7" w14:textId="77777777" w:rsidR="00B77C84"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HORÁRIO DE RECEBIMENTO: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p>
    <w:p w14:paraId="40F6165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shd w:val="clear" w:color="auto" w:fill="FFFFFF"/>
          <w:lang w:eastAsia="pt-BR"/>
        </w:rPr>
        <w:t>1.4      </w:t>
      </w:r>
      <w:r w:rsidRPr="00926551">
        <w:rPr>
          <w:rFonts w:eastAsia="Times New Roman" w:cs="Arial"/>
          <w:b/>
          <w:bCs/>
          <w:color w:val="000000"/>
          <w:shd w:val="clear" w:color="auto" w:fill="FFFFFF"/>
          <w:lang w:eastAsia="pt-BR"/>
        </w:rPr>
        <w:t>DOS PRAZOS:</w:t>
      </w:r>
    </w:p>
    <w:p w14:paraId="3BC2EF9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1.4.1   O prazo de vigência da Ata de Registro de Preços será de </w:t>
      </w:r>
      <w:r w:rsidRPr="00926551">
        <w:rPr>
          <w:rFonts w:eastAsia="Times New Roman" w:cs="Arial"/>
          <w:b/>
          <w:bCs/>
          <w:color w:val="000000"/>
          <w:lang w:eastAsia="pt-BR"/>
        </w:rPr>
        <w:t>1 (um) ano</w:t>
      </w:r>
      <w:r w:rsidRPr="00926551">
        <w:rPr>
          <w:rFonts w:eastAsia="Times New Roman" w:cs="Arial"/>
          <w:color w:val="000000"/>
          <w:lang w:eastAsia="pt-BR"/>
        </w:rPr>
        <w:t xml:space="preserve">, contado da data de sua assinatura, e poderá ser prorrogado, por igual período, desde que comprovado o preço vantajoso, na forma da Lei Federal nº 14.133/2021. </w:t>
      </w:r>
      <w:commentRangeStart w:id="50"/>
      <w:r w:rsidRPr="00926551">
        <w:rPr>
          <w:rFonts w:eastAsia="Times New Roman" w:cs="Arial"/>
          <w:color w:val="000000"/>
          <w:lang w:eastAsia="pt-BR"/>
        </w:rPr>
        <w:t xml:space="preserve">Efetivada a prorrogação da vigência do Registro de Preços, os quantitativos </w:t>
      </w:r>
      <w:r w:rsidRPr="00926551">
        <w:rPr>
          <w:rFonts w:eastAsia="Times New Roman" w:cs="Arial"/>
          <w:color w:val="000000"/>
          <w:lang w:eastAsia="pt-BR"/>
        </w:rPr>
        <w:lastRenderedPageBreak/>
        <w:t>máximos originais para 1 (um) ano serão renovados, vedado o acréscimo dos saldos eventualmente remanescentes do período de vigência inicial.</w:t>
      </w:r>
      <w:commentRangeEnd w:id="50"/>
      <w:r w:rsidR="00521A8D" w:rsidRPr="00926551">
        <w:rPr>
          <w:rStyle w:val="Refdecomentrio"/>
          <w:rFonts w:eastAsia="Times New Roman" w:cs="Arial"/>
          <w:color w:val="000000"/>
          <w:sz w:val="24"/>
          <w:szCs w:val="24"/>
          <w:lang w:eastAsia="pt-BR"/>
        </w:rPr>
        <w:commentReference w:id="50"/>
      </w:r>
    </w:p>
    <w:p w14:paraId="406DC58D" w14:textId="23FC679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1.4.2    O prazo de entrega será de </w:t>
      </w:r>
      <w:r w:rsidRPr="00926551">
        <w:rPr>
          <w:rFonts w:eastAsia="Times New Roman" w:cs="Arial"/>
          <w:b/>
          <w:bCs/>
          <w:color w:val="000000"/>
          <w:lang w:eastAsia="pt-BR"/>
        </w:rPr>
        <w:t>20 (vinte) dias</w:t>
      </w:r>
      <w:r w:rsidRPr="00926551">
        <w:rPr>
          <w:rFonts w:eastAsia="Times New Roman" w:cs="Arial"/>
          <w:color w:val="000000"/>
          <w:lang w:eastAsia="pt-BR"/>
        </w:rPr>
        <w:t xml:space="preserve">, contados do aceite, pela DETENTORA, da comunicação formal, pelo </w:t>
      </w:r>
      <w:r w:rsidR="00BA67FC" w:rsidRPr="00BA67FC">
        <w:rPr>
          <w:rFonts w:eastAsia="Times New Roman" w:cs="Arial"/>
          <w:color w:val="000000"/>
          <w:highlight w:val="yellow"/>
          <w:lang w:eastAsia="pt-BR"/>
        </w:rPr>
        <w:t>TCESP</w:t>
      </w:r>
      <w:r w:rsidRPr="00926551">
        <w:rPr>
          <w:rFonts w:eastAsia="Times New Roman" w:cs="Arial"/>
          <w:color w:val="000000"/>
          <w:lang w:eastAsia="pt-BR"/>
        </w:rPr>
        <w:t>, do </w:t>
      </w:r>
      <w:r w:rsidRPr="00926551">
        <w:rPr>
          <w:rFonts w:eastAsia="Times New Roman" w:cs="Arial"/>
          <w:b/>
          <w:bCs/>
          <w:color w:val="000000"/>
          <w:lang w:eastAsia="pt-BR"/>
        </w:rPr>
        <w:t>pedido de fornecimento</w:t>
      </w:r>
      <w:r w:rsidRPr="00926551">
        <w:rPr>
          <w:rFonts w:eastAsia="Times New Roman" w:cs="Arial"/>
          <w:b/>
          <w:bCs/>
          <w:color w:val="EE0000"/>
          <w:lang w:eastAsia="pt-BR"/>
        </w:rPr>
        <w:t> </w:t>
      </w:r>
      <w:r w:rsidRPr="00926551">
        <w:rPr>
          <w:rFonts w:eastAsia="Times New Roman" w:cs="Arial"/>
          <w:b/>
          <w:bCs/>
          <w:color w:val="000000"/>
          <w:lang w:eastAsia="pt-BR"/>
        </w:rPr>
        <w:t>por meio da emissão da Autorização de Compras</w:t>
      </w:r>
      <w:r w:rsidRPr="00926551">
        <w:rPr>
          <w:rFonts w:eastAsia="Times New Roman" w:cs="Arial"/>
          <w:color w:val="000000"/>
          <w:lang w:eastAsia="pt-BR"/>
        </w:rPr>
        <w:t>.</w:t>
      </w:r>
    </w:p>
    <w:p w14:paraId="4E408252" w14:textId="30B55B6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1.4.3    Eventuais pedidos de prorrogação do prazo de entrega do objeto deverão ser apresentados por escrito, devidamente justificados pela DETENTORA, e acompanhados dos documentos comprobatórios, para que sejam submetidos à apreciação da autoridade competente do </w:t>
      </w:r>
      <w:r w:rsidR="00BA67FC" w:rsidRPr="00BA67FC">
        <w:rPr>
          <w:rFonts w:eastAsia="Times New Roman" w:cs="Arial"/>
          <w:color w:val="000000"/>
          <w:highlight w:val="yellow"/>
          <w:lang w:eastAsia="pt-BR"/>
        </w:rPr>
        <w:t>TCESP</w:t>
      </w:r>
      <w:r w:rsidRPr="00926551">
        <w:rPr>
          <w:rFonts w:eastAsia="Times New Roman" w:cs="Arial"/>
          <w:color w:val="000000"/>
          <w:lang w:eastAsia="pt-BR"/>
        </w:rPr>
        <w:t>, que os decidirá nos termos da Lei Federal nº 14.133/2021.</w:t>
      </w:r>
    </w:p>
    <w:p w14:paraId="3E188FA7" w14:textId="6D5B99BA"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1.4.4    Os pedidos de prorrogação deverão ser submetidos com a devida antecedência, considerando o tempo necessário para o trâmite processual e para que não haja paralisação das atividades pela </w:t>
      </w:r>
      <w:r w:rsidR="001E5352" w:rsidRPr="001E5352">
        <w:rPr>
          <w:rFonts w:eastAsia="Times New Roman" w:cs="Arial"/>
          <w:color w:val="000000"/>
          <w:highlight w:val="yellow"/>
          <w:lang w:eastAsia="pt-BR"/>
        </w:rPr>
        <w:t>DETENTORA</w:t>
      </w:r>
      <w:r w:rsidRPr="00926551">
        <w:rPr>
          <w:rFonts w:eastAsia="Times New Roman" w:cs="Arial"/>
          <w:color w:val="000000"/>
          <w:lang w:eastAsia="pt-BR"/>
        </w:rPr>
        <w:t>. </w:t>
      </w:r>
    </w:p>
    <w:p w14:paraId="655040F6" w14:textId="2001DF46" w:rsidR="00BA67FC" w:rsidRPr="00926551" w:rsidRDefault="00BA67FC" w:rsidP="00BA67FC">
      <w:pPr>
        <w:spacing w:after="240" w:line="276" w:lineRule="auto"/>
        <w:jc w:val="both"/>
        <w:rPr>
          <w:rFonts w:cs="Arial"/>
          <w:b/>
          <w:bCs/>
          <w:highlight w:val="yellow"/>
        </w:rPr>
      </w:pPr>
      <w:commentRangeStart w:id="51"/>
      <w:r w:rsidRPr="00926551">
        <w:rPr>
          <w:rFonts w:cs="Arial"/>
          <w:b/>
          <w:bCs/>
          <w:highlight w:val="yellow"/>
        </w:rPr>
        <w:t>1</w:t>
      </w:r>
      <w:r>
        <w:rPr>
          <w:rFonts w:cs="Arial"/>
          <w:b/>
          <w:bCs/>
          <w:highlight w:val="yellow"/>
        </w:rPr>
        <w:t>.5</w:t>
      </w:r>
      <w:r w:rsidRPr="00926551">
        <w:rPr>
          <w:rFonts w:cs="Arial"/>
          <w:b/>
          <w:bCs/>
          <w:highlight w:val="yellow"/>
        </w:rPr>
        <w:tab/>
        <w:t>DA DIVULGAÇÃO DA INTENÇÃO DE REGISTRO DE PREÇOS (IRP) E SOBRE A POSSIBILIDADE DE ADESÃO DE ÓRGÃOS NÃO PARTICIPANTES:</w:t>
      </w:r>
    </w:p>
    <w:p w14:paraId="52D90E82" w14:textId="4BC52FB0" w:rsidR="00BA67FC" w:rsidRPr="00926551" w:rsidRDefault="00BA67FC" w:rsidP="00BA67FC">
      <w:pPr>
        <w:spacing w:after="240" w:line="276" w:lineRule="auto"/>
        <w:jc w:val="both"/>
        <w:rPr>
          <w:rFonts w:cs="Arial"/>
          <w:highlight w:val="yellow"/>
        </w:rPr>
      </w:pPr>
      <w:r w:rsidRPr="00926551">
        <w:rPr>
          <w:rFonts w:cs="Arial"/>
          <w:highlight w:val="yellow"/>
        </w:rPr>
        <w:t>1.</w:t>
      </w:r>
      <w:r>
        <w:rPr>
          <w:rFonts w:cs="Arial"/>
          <w:highlight w:val="yellow"/>
        </w:rPr>
        <w:t>5</w:t>
      </w:r>
      <w:r w:rsidRPr="00926551">
        <w:rPr>
          <w:rFonts w:cs="Arial"/>
          <w:highlight w:val="yellow"/>
        </w:rPr>
        <w:t>.1</w:t>
      </w:r>
      <w:r w:rsidRPr="00926551">
        <w:rPr>
          <w:rFonts w:cs="Arial"/>
          <w:highlight w:val="yellow"/>
        </w:rPr>
        <w:tab/>
        <w:t>Fica dispensada a divulgação de Intenção de Registro de Preços – IRP e vedada a adesão à Ata de Registro de Preços por órgãos ou entidades não participantes.</w:t>
      </w:r>
    </w:p>
    <w:p w14:paraId="2295BBBF" w14:textId="6FA43D1A" w:rsidR="00BA67FC" w:rsidRPr="00926551" w:rsidRDefault="00BA67FC" w:rsidP="00BA67FC">
      <w:pPr>
        <w:spacing w:before="360" w:after="360" w:line="276" w:lineRule="auto"/>
        <w:ind w:right="360"/>
        <w:jc w:val="both"/>
        <w:rPr>
          <w:rFonts w:eastAsia="Times New Roman" w:cs="Arial"/>
          <w:color w:val="000000"/>
          <w:lang w:eastAsia="pt-BR"/>
        </w:rPr>
      </w:pPr>
      <w:r w:rsidRPr="00926551">
        <w:rPr>
          <w:rFonts w:cs="Arial"/>
          <w:highlight w:val="yellow"/>
        </w:rPr>
        <w:t>1.</w:t>
      </w:r>
      <w:r>
        <w:rPr>
          <w:rFonts w:cs="Arial"/>
          <w:highlight w:val="yellow"/>
        </w:rPr>
        <w:t>5</w:t>
      </w:r>
      <w:r w:rsidRPr="00926551">
        <w:rPr>
          <w:rFonts w:cs="Arial"/>
          <w:highlight w:val="yellow"/>
        </w:rPr>
        <w:t>.2</w:t>
      </w:r>
      <w:r w:rsidRPr="00926551">
        <w:rPr>
          <w:rFonts w:cs="Arial"/>
          <w:highlight w:val="yellow"/>
        </w:rPr>
        <w:tab/>
        <w:t>A medida justifica-se em razão da estrutura atual desta Diretoria, responsável pela gestão do Sistema de Registro de Preços, não dispor de recursos humanos suficientes para o controle preciso dos quantitativos registrados, dos saldos disponíveis e de eventuais solicitações de adesão externa, circunstância que poderá comprometer o acompanhamento da execução contratual e ampliar o risco de falhas operacionais e de controle.</w:t>
      </w:r>
      <w:commentRangeEnd w:id="51"/>
      <w:r w:rsidRPr="00926551">
        <w:rPr>
          <w:rStyle w:val="Refdecomentrio"/>
          <w:rFonts w:eastAsia="Times New Roman" w:cs="Arial"/>
          <w:color w:val="000000"/>
          <w:sz w:val="24"/>
          <w:szCs w:val="24"/>
          <w:lang w:eastAsia="pt-BR"/>
        </w:rPr>
        <w:commentReference w:id="51"/>
      </w:r>
    </w:p>
    <w:p w14:paraId="4F4BBD8D" w14:textId="5A0DD87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w:t>
      </w:r>
      <w:r w:rsidR="00BA67FC">
        <w:rPr>
          <w:rFonts w:eastAsia="Times New Roman" w:cs="Arial"/>
          <w:b/>
          <w:bCs/>
          <w:color w:val="000000"/>
          <w:lang w:eastAsia="pt-BR"/>
        </w:rPr>
        <w:t>6</w:t>
      </w:r>
      <w:r w:rsidRPr="00926551">
        <w:rPr>
          <w:rFonts w:eastAsia="Times New Roman" w:cs="Arial"/>
          <w:color w:val="000000"/>
          <w:lang w:eastAsia="pt-BR"/>
        </w:rPr>
        <w:t>      </w:t>
      </w:r>
      <w:r w:rsidRPr="00926551">
        <w:rPr>
          <w:rFonts w:eastAsia="Times New Roman" w:cs="Arial"/>
          <w:b/>
          <w:bCs/>
          <w:color w:val="000000"/>
          <w:lang w:eastAsia="pt-BR"/>
        </w:rPr>
        <w:t>DA SUBCONTRATAÇÃO:</w:t>
      </w:r>
    </w:p>
    <w:p w14:paraId="34EB65FB" w14:textId="2594B8CF"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w:t>
      </w:r>
      <w:r w:rsidR="00BA67FC">
        <w:rPr>
          <w:rFonts w:eastAsia="Times New Roman" w:cs="Arial"/>
          <w:color w:val="000000"/>
          <w:lang w:eastAsia="pt-BR"/>
        </w:rPr>
        <w:t>6</w:t>
      </w:r>
      <w:r w:rsidRPr="00926551">
        <w:rPr>
          <w:rFonts w:eastAsia="Times New Roman" w:cs="Arial"/>
          <w:color w:val="000000"/>
          <w:lang w:eastAsia="pt-BR"/>
        </w:rPr>
        <w:t xml:space="preserve">.1    </w:t>
      </w:r>
      <w:commentRangeStart w:id="52"/>
      <w:r w:rsidRPr="00926551">
        <w:rPr>
          <w:rFonts w:eastAsia="Times New Roman" w:cs="Arial"/>
          <w:color w:val="000000"/>
          <w:lang w:eastAsia="pt-BR"/>
        </w:rPr>
        <w:t xml:space="preserve">Não será permitida a subcontratação, exceto quanto aos serviços de transporte e entrega dos bens, hipótese em que a DETENTORA poderá contratar transportadora para a realização do frete, desde que mantenha integral responsabilidade pelo cumprimento das condições de entrega estabelecidas neste Termo de Referência, incluindo prazo, integridade dos produtos e agendamento prévio com a COMISSÃO DA ATA DE REGISTRO DE PREÇOS. A subcontratação do frete não exime a DETENTORA de qualquer obrigação contratual, tampouco implica relação jurídica entre o </w:t>
      </w:r>
      <w:r w:rsidR="00BA67FC">
        <w:rPr>
          <w:rFonts w:eastAsia="Times New Roman" w:cs="Arial"/>
          <w:color w:val="000000"/>
          <w:lang w:eastAsia="pt-BR"/>
        </w:rPr>
        <w:t>TCESP</w:t>
      </w:r>
      <w:r w:rsidRPr="00926551">
        <w:rPr>
          <w:rFonts w:eastAsia="Times New Roman" w:cs="Arial"/>
          <w:color w:val="000000"/>
          <w:lang w:eastAsia="pt-BR"/>
        </w:rPr>
        <w:t xml:space="preserve"> e a transportadora subcontratada.</w:t>
      </w:r>
      <w:commentRangeEnd w:id="52"/>
      <w:r w:rsidR="00BA67FC" w:rsidRPr="00926551">
        <w:rPr>
          <w:rStyle w:val="Refdecomentrio"/>
          <w:rFonts w:eastAsia="Times New Roman" w:cs="Arial"/>
          <w:color w:val="000000"/>
          <w:sz w:val="24"/>
          <w:szCs w:val="24"/>
          <w:lang w:eastAsia="pt-BR"/>
        </w:rPr>
        <w:commentReference w:id="52"/>
      </w:r>
      <w:r w:rsidRPr="00926551">
        <w:rPr>
          <w:rFonts w:eastAsia="Times New Roman" w:cs="Arial"/>
          <w:color w:val="000000"/>
          <w:lang w:eastAsia="pt-BR"/>
        </w:rPr>
        <w:t> </w:t>
      </w:r>
    </w:p>
    <w:p w14:paraId="45B421B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lastRenderedPageBreak/>
        <w:t>2       DA DESCRIÇÃO DA SOLUÇÃO COMO UM TODO:</w:t>
      </w:r>
      <w:r w:rsidRPr="00926551">
        <w:rPr>
          <w:rFonts w:eastAsia="Times New Roman" w:cs="Arial"/>
          <w:color w:val="000000"/>
          <w:lang w:eastAsia="pt-BR"/>
        </w:rPr>
        <w:t> </w:t>
      </w:r>
    </w:p>
    <w:p w14:paraId="2A7ECAB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2.1      De maneira geral, o registro de preços justifica-se pela necessidade de disponibilização de materiais institucionais personalizados destinados ao atendimento de eventos, capacitações e ações institucionais promovidos pelo Tribunal de Contas do Estado de São Paulo.</w:t>
      </w:r>
    </w:p>
    <w:p w14:paraId="5D33A8C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2.2      A contratação visa conferir maior agilidade aos trâmites administrativos, padronização visual dos materiais utilizados, além de promover economia de escala e melhor planejamento das demandas recorrentes.</w:t>
      </w:r>
    </w:p>
    <w:p w14:paraId="12A36300" w14:textId="268A63FC"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2.3      Busca-se, ainda, evitar contratações fragmentadas e reduzir o risco de descontinuidade no atendimento das necessidades institucionais, assegurando o fornecimento sob demanda dos itens previstos.</w:t>
      </w:r>
    </w:p>
    <w:p w14:paraId="462ED13C" w14:textId="1164A2B9" w:rsidR="00BA67FC" w:rsidRPr="00613499" w:rsidRDefault="00BA67FC" w:rsidP="00BA67FC">
      <w:pPr>
        <w:spacing w:after="240" w:line="276" w:lineRule="auto"/>
        <w:jc w:val="both"/>
        <w:rPr>
          <w:rFonts w:cs="Arial"/>
        </w:rPr>
      </w:pPr>
      <w:commentRangeStart w:id="53"/>
      <w:r w:rsidRPr="00BA67FC">
        <w:rPr>
          <w:rFonts w:eastAsia="Times New Roman" w:cs="Arial"/>
          <w:color w:val="000000"/>
          <w:highlight w:val="yellow"/>
          <w:lang w:eastAsia="pt-BR"/>
        </w:rPr>
        <w:t xml:space="preserve">2.4 </w:t>
      </w:r>
      <w:r w:rsidRPr="00BA67FC">
        <w:rPr>
          <w:rFonts w:cs="Arial"/>
          <w:highlight w:val="yellow"/>
        </w:rPr>
        <w:t>As especificações detalhadas de cada um dos itens constam no ANEXO A – ESPECIFICAÇÕES TÉCNICAS deste Termo de Referência (TR).</w:t>
      </w:r>
      <w:commentRangeEnd w:id="53"/>
      <w:r w:rsidRPr="00613499">
        <w:rPr>
          <w:rStyle w:val="Refdecomentrio"/>
          <w:rFonts w:cs="Arial"/>
          <w:sz w:val="24"/>
          <w:szCs w:val="24"/>
        </w:rPr>
        <w:commentReference w:id="53"/>
      </w:r>
    </w:p>
    <w:p w14:paraId="612AE809" w14:textId="0D1DD6EC" w:rsidR="00BA67FC" w:rsidRPr="00926551" w:rsidRDefault="00BA67FC" w:rsidP="00926551">
      <w:pPr>
        <w:spacing w:before="360" w:after="360" w:line="276" w:lineRule="auto"/>
        <w:ind w:right="360"/>
        <w:jc w:val="both"/>
        <w:rPr>
          <w:rFonts w:eastAsia="Times New Roman" w:cs="Arial"/>
          <w:color w:val="000000"/>
          <w:lang w:eastAsia="pt-BR"/>
        </w:rPr>
      </w:pPr>
    </w:p>
    <w:p w14:paraId="2B0F766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3       DOS REQUISITOS DA CONTRATAÇÃO:</w:t>
      </w:r>
      <w:r w:rsidRPr="00926551">
        <w:rPr>
          <w:rFonts w:eastAsia="Times New Roman" w:cs="Arial"/>
          <w:color w:val="000000"/>
          <w:lang w:eastAsia="pt-BR"/>
        </w:rPr>
        <w:t> </w:t>
      </w:r>
    </w:p>
    <w:p w14:paraId="0B3EC403" w14:textId="020B220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3.1      O Catálogo de Materiais (CATMAT) do Sistema SIASG possui limitações e suas descrições nem sempre atendem às especificidades das aquisições. Caso haja divergência entre as especificações do CATMAT e ANEXO </w:t>
      </w:r>
      <w:r w:rsidR="00BA67FC" w:rsidRPr="00BA67FC">
        <w:rPr>
          <w:rFonts w:eastAsia="Times New Roman" w:cs="Arial"/>
          <w:color w:val="000000"/>
          <w:highlight w:val="yellow"/>
          <w:lang w:eastAsia="pt-BR"/>
        </w:rPr>
        <w:t>A</w:t>
      </w:r>
      <w:r w:rsidRPr="00926551">
        <w:rPr>
          <w:rFonts w:eastAsia="Times New Roman" w:cs="Arial"/>
          <w:color w:val="000000"/>
          <w:lang w:eastAsia="pt-BR"/>
        </w:rPr>
        <w:t xml:space="preserve"> deste TR, prevalecerão as especificações que constam neste TR. </w:t>
      </w:r>
    </w:p>
    <w:p w14:paraId="01F2521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3.2      Quando aplicável, os itens a serem fornecidos deverão obedecer rigorosamente:</w:t>
      </w:r>
    </w:p>
    <w:p w14:paraId="48446CF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Às normas da ABNT atualizadas e vigentes;</w:t>
      </w:r>
    </w:p>
    <w:p w14:paraId="0414F81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Às normas internacionais consagradas, na falta das normas da ABNT;</w:t>
      </w:r>
    </w:p>
    <w:p w14:paraId="337DF886" w14:textId="0025770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À</w:t>
      </w:r>
      <w:r w:rsidR="00BA67FC" w:rsidRPr="00BA67FC">
        <w:rPr>
          <w:rFonts w:eastAsia="Times New Roman" w:cs="Arial"/>
          <w:color w:val="000000"/>
          <w:highlight w:val="yellow"/>
          <w:lang w:eastAsia="pt-BR"/>
        </w:rPr>
        <w:t>s</w:t>
      </w:r>
      <w:r w:rsidRPr="00926551">
        <w:rPr>
          <w:rFonts w:eastAsia="Times New Roman" w:cs="Arial"/>
          <w:color w:val="000000"/>
          <w:lang w:eastAsia="pt-BR"/>
        </w:rPr>
        <w:t xml:space="preserve"> outras normas e certificações internacionais equivalentes que resguardem a qualidade dos bens fornecidos.</w:t>
      </w:r>
    </w:p>
    <w:p w14:paraId="02B3FDA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3.3      O licitante não poderá oferecer proposta em quantitativo inferior ao máximo previsto para contratação. </w:t>
      </w:r>
    </w:p>
    <w:p w14:paraId="4E17BD4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3.4      Nos valores propostos estarão inclusos todos os custos operacionais, encargos previdenciários, trabalhistas, tributários, comerciais e quaisquer outros que incidam direta ou indiretamente no fornecimento dos bens.</w:t>
      </w:r>
    </w:p>
    <w:p w14:paraId="7FC40D3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3.5      Os materiais deverão ser fornecidos com personalização conforme identidade visual do TCESP, a ser disponibilizada pela Administração no momento da contratação.</w:t>
      </w:r>
    </w:p>
    <w:p w14:paraId="1F3B634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3.6      </w:t>
      </w:r>
      <w:commentRangeStart w:id="54"/>
      <w:r w:rsidRPr="00926551">
        <w:rPr>
          <w:rFonts w:eastAsia="Times New Roman" w:cs="Arial"/>
          <w:color w:val="000000"/>
          <w:lang w:eastAsia="pt-BR"/>
        </w:rPr>
        <w:t>Quando aplicável, poderá ser exigida a apresentação de amostras físicas ou prova digital para validação prévia da personalização, especialmente nos casos de materiais gráficos e itens com impressão</w:t>
      </w:r>
      <w:commentRangeEnd w:id="54"/>
      <w:r w:rsidR="00521A8D" w:rsidRPr="00926551">
        <w:rPr>
          <w:rStyle w:val="Refdecomentrio"/>
          <w:rFonts w:eastAsia="Times New Roman" w:cs="Arial"/>
          <w:color w:val="000000"/>
          <w:sz w:val="24"/>
          <w:szCs w:val="24"/>
          <w:lang w:eastAsia="pt-BR"/>
        </w:rPr>
        <w:commentReference w:id="54"/>
      </w:r>
      <w:r w:rsidRPr="00926551">
        <w:rPr>
          <w:rFonts w:eastAsia="Times New Roman" w:cs="Arial"/>
          <w:color w:val="000000"/>
          <w:lang w:eastAsia="pt-BR"/>
        </w:rPr>
        <w:t>.</w:t>
      </w:r>
    </w:p>
    <w:p w14:paraId="2586AF7B" w14:textId="385342F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3.7      Os produtos deverão ser novos, sem uso anterior, e entregues em perfeitas condições de uso, livres de defeitos de fabricação, falhas de impressão, acabamento inadequado ou quaisquer desconformidades com as especificações técnicas. </w:t>
      </w:r>
    </w:p>
    <w:p w14:paraId="3B06C12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4</w:t>
      </w:r>
      <w:r w:rsidRPr="00926551">
        <w:rPr>
          <w:rFonts w:eastAsia="Times New Roman" w:cs="Arial"/>
          <w:color w:val="000000"/>
          <w:lang w:eastAsia="pt-BR"/>
        </w:rPr>
        <w:t>      </w:t>
      </w:r>
      <w:r w:rsidRPr="00926551">
        <w:rPr>
          <w:rFonts w:eastAsia="Times New Roman" w:cs="Arial"/>
          <w:b/>
          <w:bCs/>
          <w:color w:val="000000"/>
          <w:lang w:eastAsia="pt-BR"/>
        </w:rPr>
        <w:t>DA SUSTENTABILIDADE:</w:t>
      </w:r>
      <w:r w:rsidRPr="00926551">
        <w:rPr>
          <w:rFonts w:eastAsia="Times New Roman" w:cs="Arial"/>
          <w:color w:val="000000"/>
          <w:lang w:eastAsia="pt-BR"/>
        </w:rPr>
        <w:t> </w:t>
      </w:r>
    </w:p>
    <w:p w14:paraId="04713D93" w14:textId="6D3E151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4.1    Os procedimentos de descarte das embalagens de proteção deverão observar as práticas previstas no Programa de Logística Sustentável do Tribunal de Contas do Estado de São Paulo (PLS/TCESP), conforme Política Institucional de Sustentabilidade regulamentada pela </w:t>
      </w:r>
      <w:r w:rsidRPr="00926551">
        <w:rPr>
          <w:rFonts w:eastAsia="Times New Roman" w:cs="Arial"/>
          <w:color w:val="000000"/>
          <w:u w:val="single"/>
          <w:lang w:eastAsia="pt-BR"/>
        </w:rPr>
        <w:t>Resolução TCESP nº 17/2022</w:t>
      </w:r>
      <w:r w:rsidRPr="00926551">
        <w:rPr>
          <w:rFonts w:eastAsia="Times New Roman" w:cs="Arial"/>
          <w:color w:val="000000"/>
          <w:lang w:eastAsia="pt-BR"/>
        </w:rPr>
        <w:t>, com suas posteriores alterações, em especial a </w:t>
      </w:r>
      <w:r w:rsidRPr="00926551">
        <w:rPr>
          <w:rFonts w:eastAsia="Times New Roman" w:cs="Arial"/>
          <w:color w:val="000000"/>
          <w:u w:val="single"/>
          <w:lang w:eastAsia="pt-BR"/>
        </w:rPr>
        <w:t>Resolução TCESP nº 05/2023</w:t>
      </w:r>
      <w:r w:rsidRPr="00926551">
        <w:rPr>
          <w:rFonts w:eastAsia="Times New Roman" w:cs="Arial"/>
          <w:color w:val="000000"/>
          <w:lang w:eastAsia="pt-BR"/>
        </w:rPr>
        <w:t>. </w:t>
      </w:r>
    </w:p>
    <w:p w14:paraId="0753EDD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5       DO MODELO DE EXECUÇÃO:</w:t>
      </w:r>
    </w:p>
    <w:p w14:paraId="39D84F3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5.1      </w:t>
      </w:r>
      <w:r w:rsidRPr="00926551">
        <w:rPr>
          <w:rFonts w:eastAsia="Times New Roman" w:cs="Arial"/>
          <w:b/>
          <w:bCs/>
          <w:color w:val="000000"/>
          <w:lang w:eastAsia="pt-BR"/>
        </w:rPr>
        <w:t>DA EXECUÇÃO DO OBJETO:</w:t>
      </w:r>
    </w:p>
    <w:p w14:paraId="3A6398FE" w14:textId="3F2C137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5.1.1    O escopo contempla o fornecimento no quantitativo conforme Quadro I, nos termos das especificações detalhadas do ANEXO </w:t>
      </w:r>
      <w:r w:rsidR="00BA67FC" w:rsidRPr="00BA67FC">
        <w:rPr>
          <w:rFonts w:eastAsia="Times New Roman" w:cs="Arial"/>
          <w:color w:val="000000"/>
          <w:highlight w:val="yellow"/>
          <w:lang w:eastAsia="pt-BR"/>
        </w:rPr>
        <w:t>A</w:t>
      </w:r>
      <w:r w:rsidRPr="00926551">
        <w:rPr>
          <w:rFonts w:eastAsia="Times New Roman" w:cs="Arial"/>
          <w:color w:val="000000"/>
          <w:lang w:eastAsia="pt-BR"/>
        </w:rPr>
        <w:t xml:space="preserve">, mediante comunicação formal de </w:t>
      </w:r>
      <w:r w:rsidRPr="00BA67FC">
        <w:rPr>
          <w:rFonts w:eastAsia="Times New Roman" w:cs="Arial"/>
          <w:b/>
          <w:bCs/>
          <w:color w:val="000000"/>
          <w:lang w:eastAsia="pt-BR"/>
        </w:rPr>
        <w:t>pedido de fornecimento</w:t>
      </w:r>
      <w:r w:rsidRPr="00926551">
        <w:rPr>
          <w:rFonts w:eastAsia="Times New Roman" w:cs="Arial"/>
          <w:color w:val="000000"/>
          <w:lang w:eastAsia="pt-BR"/>
        </w:rPr>
        <w:t>.</w:t>
      </w:r>
    </w:p>
    <w:p w14:paraId="19F121F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5.1.2    Os quantitativos são estimados e não poderão extrapolar a quantidade máxima prevista.</w:t>
      </w:r>
    </w:p>
    <w:p w14:paraId="52B0C47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5.1.3    A quantidade a ser fornecida será discriminada no pedido de fornecimento.</w:t>
      </w:r>
    </w:p>
    <w:p w14:paraId="626DEAD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5.1.4    O pedido de fornecimento ocorrerá por meio da emissão da Autorização de Compras e a respectiva Nota de Empenho:</w:t>
      </w:r>
    </w:p>
    <w:p w14:paraId="2DD7EDC3" w14:textId="60FBA8D6"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lastRenderedPageBreak/>
        <w:t>a)    A DETENTORA deverá confirmar o recebimento da Autorização de Compras no prazo de até 05 (cinco) dias corridos contados da convocação, sob pena de decair do direito ao fornecimento se não o fizer, sem prejuízo das sanções prevista</w:t>
      </w:r>
      <w:r w:rsidR="001E5352" w:rsidRPr="001E5352">
        <w:rPr>
          <w:rFonts w:eastAsia="Times New Roman" w:cs="Arial"/>
          <w:color w:val="000000"/>
          <w:highlight w:val="yellow"/>
          <w:lang w:eastAsia="pt-BR"/>
        </w:rPr>
        <w:t>s</w:t>
      </w:r>
      <w:r w:rsidRPr="00926551">
        <w:rPr>
          <w:rFonts w:eastAsia="Times New Roman" w:cs="Arial"/>
          <w:color w:val="000000"/>
          <w:lang w:eastAsia="pt-BR"/>
        </w:rPr>
        <w:t xml:space="preserve"> neste Edital;</w:t>
      </w:r>
    </w:p>
    <w:p w14:paraId="4FC924A3" w14:textId="592FB406"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t xml:space="preserve">b)    A expedição da Autorização de Compras fica condicionada à manutenção, pela </w:t>
      </w:r>
      <w:r w:rsidR="001E5352" w:rsidRPr="001E5352">
        <w:rPr>
          <w:rFonts w:eastAsia="Times New Roman" w:cs="Arial"/>
          <w:color w:val="000000"/>
          <w:highlight w:val="yellow"/>
          <w:lang w:eastAsia="pt-BR"/>
        </w:rPr>
        <w:t>DETENTORA</w:t>
      </w:r>
      <w:r w:rsidRPr="00926551">
        <w:rPr>
          <w:rFonts w:eastAsia="Times New Roman" w:cs="Arial"/>
          <w:color w:val="000000"/>
          <w:lang w:eastAsia="pt-BR"/>
        </w:rPr>
        <w:t>,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p>
    <w:p w14:paraId="728F5009" w14:textId="77777777"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t>c)    Se as certidões apresentadas para habilitação ou constantes no SICAF ainda estiverem válidas, a DETENTORA estará dispensada de atualizá-las.</w:t>
      </w:r>
    </w:p>
    <w:p w14:paraId="7EFE6CC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5.1.5    Nos termos do artigo 83 da Lei Federal nº 14.133/2021, a existência de preços registrados não obrigará a contratação pela Administração.</w:t>
      </w:r>
    </w:p>
    <w:p w14:paraId="61D7C503" w14:textId="5090ADF1" w:rsidR="00926551" w:rsidRPr="001A0CC9" w:rsidRDefault="00926551" w:rsidP="00926551">
      <w:pPr>
        <w:spacing w:before="360" w:after="360" w:line="276" w:lineRule="auto"/>
        <w:ind w:right="360"/>
        <w:jc w:val="center"/>
        <w:rPr>
          <w:rFonts w:eastAsia="Times New Roman" w:cs="Arial"/>
          <w:color w:val="000000"/>
          <w:sz w:val="20"/>
          <w:szCs w:val="20"/>
          <w:lang w:eastAsia="pt-BR"/>
        </w:rPr>
      </w:pPr>
      <w:r w:rsidRPr="001A0CC9">
        <w:rPr>
          <w:rFonts w:eastAsia="Times New Roman" w:cs="Arial"/>
          <w:b/>
          <w:bCs/>
          <w:color w:val="000000"/>
          <w:sz w:val="20"/>
          <w:szCs w:val="20"/>
          <w:lang w:eastAsia="pt-BR"/>
        </w:rPr>
        <w:t> Quadro I – Quantitativos </w:t>
      </w:r>
    </w:p>
    <w:tbl>
      <w:tblPr>
        <w:tblW w:w="6938"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80"/>
        <w:gridCol w:w="560"/>
        <w:gridCol w:w="4660"/>
        <w:gridCol w:w="1138"/>
      </w:tblGrid>
      <w:tr w:rsidR="00926551" w:rsidRPr="00BA67FC" w14:paraId="07A3ED0A" w14:textId="77777777" w:rsidTr="001A0CC9">
        <w:trPr>
          <w:trHeight w:val="644"/>
          <w:tblHeader/>
          <w:jc w:val="center"/>
        </w:trPr>
        <w:tc>
          <w:tcPr>
            <w:tcW w:w="58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2DADE5A6" w14:textId="5F9A9276" w:rsidR="00926551"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Grupo</w:t>
            </w:r>
          </w:p>
        </w:tc>
        <w:tc>
          <w:tcPr>
            <w:tcW w:w="56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034FE348"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Item</w:t>
            </w:r>
          </w:p>
        </w:tc>
        <w:tc>
          <w:tcPr>
            <w:tcW w:w="466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2ACEE9B2"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Descrição</w:t>
            </w:r>
          </w:p>
        </w:tc>
        <w:tc>
          <w:tcPr>
            <w:tcW w:w="1138"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5EE80F68"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Quantidade</w:t>
            </w:r>
          </w:p>
        </w:tc>
      </w:tr>
      <w:tr w:rsidR="00926551" w:rsidRPr="00BA67FC" w14:paraId="0119DA34"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6C94D75" w14:textId="44CE8ED3" w:rsidR="00926551" w:rsidRPr="00BA67FC" w:rsidRDefault="00BA67FC" w:rsidP="00926551">
            <w:pPr>
              <w:spacing w:before="216" w:after="216" w:line="276" w:lineRule="auto"/>
              <w:jc w:val="center"/>
              <w:rPr>
                <w:rFonts w:eastAsia="Times New Roman" w:cs="Arial"/>
                <w:color w:val="000000"/>
                <w:sz w:val="16"/>
                <w:szCs w:val="16"/>
                <w:highlight w:val="green"/>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3AD5D84"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CE96CE5"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Sacola reutilizável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033BC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2500</w:t>
            </w:r>
          </w:p>
        </w:tc>
      </w:tr>
      <w:tr w:rsidR="00926551" w:rsidRPr="00BA67FC" w14:paraId="7DF79F8B"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7D4AF51" w14:textId="7F109E58"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t>1</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5699A3"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650ADAD"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kraft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02386C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2500</w:t>
            </w:r>
          </w:p>
        </w:tc>
      </w:tr>
      <w:tr w:rsidR="00926551" w:rsidRPr="00BA67FC" w14:paraId="0BDFBD5C"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FB08A5D"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2B8D6C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3</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8150EC1"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de bambu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AE3AFE4"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5E2616FD"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1702BE5"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750AFE1"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4</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D7833B7"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Caderneta A5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764B951"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1500</w:t>
            </w:r>
          </w:p>
        </w:tc>
      </w:tr>
      <w:tr w:rsidR="00926551" w:rsidRPr="00BA67FC" w14:paraId="7EBC95D9"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64CDB72"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D8BA80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BB4D3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Bloco A6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98D59D8"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01EC967B"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3CD92A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07EFA70"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6</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5A6D4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Pasta em L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21E5D43"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53984643"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C55969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A7E2720"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7</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4AFB723"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metálica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411A29E"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BA67FC" w:rsidRPr="00BA67FC" w14:paraId="6D7EB028"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3CC6164" w14:textId="53A9A935"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2C10622"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8</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21500CB"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Cordão para crachá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ACC5FA9"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2000</w:t>
            </w:r>
          </w:p>
        </w:tc>
      </w:tr>
      <w:tr w:rsidR="00926551" w:rsidRPr="00BA67FC" w14:paraId="04BF39DA"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038DF99" w14:textId="0024363D"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lastRenderedPageBreak/>
              <w:t>2</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0E6CE2C"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9</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1801C7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Garrafa retrátil de silicone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ACFE635"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926551" w:rsidRPr="00BA67FC" w14:paraId="41FA026F"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71B20D2"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C6F876"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A3692B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Copo retrátil de silicone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AA6899C"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BA67FC" w:rsidRPr="00BA67FC" w14:paraId="7F0FE6A1"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F3C3138" w14:textId="7186C5B5"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3390377"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11</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D46C911"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Troféu em MDF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F9C6D0B"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w:t>
            </w:r>
          </w:p>
        </w:tc>
      </w:tr>
      <w:tr w:rsidR="00926551" w:rsidRPr="00BA67FC" w14:paraId="0D50FFCF"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00FB211" w14:textId="52535F80"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t>3</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2EE828"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12</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38CFFED"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Garrafa térmica inox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343062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3F0D5E26"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7726DA8"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BE5AE7A"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13</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563869E"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Bolsa térmica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6301E76"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4DD69C66"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EE1A40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5DB027"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14</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3B905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Caneca com tampa e filtro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1C96E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57CD08E6"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D3AC59A" w14:textId="3024B9B2"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2BB88E7"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15</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F7FC53C"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Porta-documento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3BE54EF"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1B13B16F"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FDB429B" w14:textId="7E09BB2B"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9973975"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16</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9840ECD"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Bolsa para cosméticos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A38AB62"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7BFF3E63"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D8AB934" w14:textId="793D874E"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DEFDD7A"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17</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6106623"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Mochila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E2B3E3C"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1200</w:t>
            </w:r>
          </w:p>
        </w:tc>
      </w:tr>
    </w:tbl>
    <w:p w14:paraId="2460EC8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6       </w:t>
      </w:r>
      <w:commentRangeStart w:id="55"/>
      <w:r w:rsidRPr="00926551">
        <w:rPr>
          <w:rFonts w:eastAsia="Times New Roman" w:cs="Arial"/>
          <w:b/>
          <w:bCs/>
          <w:color w:val="000000"/>
          <w:lang w:eastAsia="pt-BR"/>
        </w:rPr>
        <w:t>DA VIGÊNCIA DA GARANTIA</w:t>
      </w:r>
      <w:commentRangeEnd w:id="55"/>
      <w:r w:rsidR="00521A8D" w:rsidRPr="00926551">
        <w:rPr>
          <w:rStyle w:val="Refdecomentrio"/>
          <w:rFonts w:eastAsia="Times New Roman" w:cs="Arial"/>
          <w:b/>
          <w:bCs/>
          <w:color w:val="000000"/>
          <w:sz w:val="24"/>
          <w:szCs w:val="24"/>
          <w:lang w:eastAsia="pt-BR"/>
        </w:rPr>
        <w:commentReference w:id="55"/>
      </w:r>
      <w:r w:rsidRPr="00926551">
        <w:rPr>
          <w:rFonts w:eastAsia="Times New Roman" w:cs="Arial"/>
          <w:b/>
          <w:bCs/>
          <w:color w:val="000000"/>
          <w:lang w:eastAsia="pt-BR"/>
        </w:rPr>
        <w:t>:</w:t>
      </w:r>
    </w:p>
    <w:p w14:paraId="355EA31A" w14:textId="3E3DC56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6.1   Não haverá exigência da garantia da contratação.</w:t>
      </w:r>
    </w:p>
    <w:p w14:paraId="0AA3EEC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6.2   Os produtos fornecidos deverão apresentar conformidade com as especificações técnicas estabelecidas, sendo a contratada responsável pela substituição de quaisquer itens que apresentem defeitos de fabricação, falhas de personalização, impressão inadequada, danos ou desconformidades.</w:t>
      </w:r>
    </w:p>
    <w:p w14:paraId="4E0CAD20" w14:textId="77777777"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6.3      A substituição deverá ocorrer sem ônus adicional para a Administração, no prazo a ser definido no instrumento convocatório.</w:t>
      </w:r>
    </w:p>
    <w:p w14:paraId="6DFDB823" w14:textId="77777777" w:rsidR="001A0CC9" w:rsidRDefault="001A0CC9" w:rsidP="00926551">
      <w:pPr>
        <w:spacing w:before="360" w:after="360" w:line="276" w:lineRule="auto"/>
        <w:ind w:right="360"/>
        <w:jc w:val="both"/>
        <w:rPr>
          <w:rFonts w:eastAsia="Times New Roman" w:cs="Arial"/>
          <w:color w:val="000000"/>
          <w:lang w:eastAsia="pt-BR"/>
        </w:rPr>
      </w:pPr>
    </w:p>
    <w:p w14:paraId="184C06FD" w14:textId="77777777" w:rsidR="001A0CC9" w:rsidRPr="00926551" w:rsidRDefault="001A0CC9" w:rsidP="00926551">
      <w:pPr>
        <w:spacing w:before="360" w:after="360" w:line="276" w:lineRule="auto"/>
        <w:ind w:right="360"/>
        <w:jc w:val="both"/>
        <w:rPr>
          <w:rFonts w:eastAsia="Times New Roman" w:cs="Arial"/>
          <w:color w:val="000000"/>
          <w:lang w:eastAsia="pt-BR"/>
        </w:rPr>
      </w:pPr>
    </w:p>
    <w:p w14:paraId="575A741F"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w:t>
      </w:r>
    </w:p>
    <w:p w14:paraId="4425BEC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lastRenderedPageBreak/>
        <w:t>7       DAS ORIENTAÇÕES EM GERAL:</w:t>
      </w:r>
    </w:p>
    <w:p w14:paraId="77139E6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      Os bens deverão ser de primeiro uso, devidamente embalados e em perfeito estado de conservação, sem sinais de violação, umidade ou aderência ao produto, bem como sem nenhum dano (amassados, mofo, rasgos, sujeiras, dentre outros);</w:t>
      </w:r>
    </w:p>
    <w:p w14:paraId="46B06FF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7.2      Na eventual indisponibilidade do modelo ofertado, poderão ser aceitos materiais similares, de outras marcas, com equivalentes características técnicas e funcionais, de igual ou superior qualidade, principalmente referente à durabilidade, acabamento e disponibilidade de peças de reposição.</w:t>
      </w:r>
    </w:p>
    <w:p w14:paraId="79C35613" w14:textId="3188F71B" w:rsidR="00926551" w:rsidRPr="00926551" w:rsidRDefault="00926551" w:rsidP="001A0CC9">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7.3      </w:t>
      </w:r>
      <w:r w:rsidR="001A0CC9" w:rsidRPr="00613499">
        <w:rPr>
          <w:rFonts w:cs="Arial"/>
        </w:rPr>
        <w:t>A DETENTORA deverá entregar os produtos nos exatos termos constantes neste Termo de Referência e na proposta ofertada, principalmente no tocante à unidade de fornecimento e à marca indicada durante o certame licitatório, sob pena de recusa de recebimento</w:t>
      </w:r>
      <w:r w:rsidR="001A0CC9">
        <w:rPr>
          <w:rFonts w:cs="Arial"/>
        </w:rPr>
        <w:t>.</w:t>
      </w:r>
    </w:p>
    <w:p w14:paraId="55CA1BD3" w14:textId="1A7F6DF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7.4      Eventuais requerimentos de substituição de marca/modelo deverão ser protocolados pela DETENTORA, antes do vencimento do prazo de entrega, para serem submetidos à análise da equipe técnica </w:t>
      </w:r>
      <w:r w:rsidR="00BA67FC">
        <w:rPr>
          <w:rFonts w:eastAsia="Times New Roman" w:cs="Arial"/>
          <w:color w:val="000000"/>
          <w:lang w:eastAsia="pt-BR"/>
        </w:rPr>
        <w:t>do</w:t>
      </w:r>
      <w:r w:rsidRPr="00926551">
        <w:rPr>
          <w:rFonts w:eastAsia="Times New Roman" w:cs="Arial"/>
          <w:color w:val="000000"/>
          <w:lang w:eastAsia="pt-BR"/>
        </w:rPr>
        <w:t> </w:t>
      </w:r>
      <w:r w:rsidR="00BA67FC">
        <w:rPr>
          <w:rFonts w:eastAsia="Times New Roman" w:cs="Arial"/>
          <w:color w:val="000000"/>
          <w:lang w:eastAsia="pt-BR"/>
        </w:rPr>
        <w:t>TCESP</w:t>
      </w:r>
      <w:r w:rsidRPr="00926551">
        <w:rPr>
          <w:rFonts w:eastAsia="Times New Roman" w:cs="Arial"/>
          <w:color w:val="000000"/>
          <w:lang w:eastAsia="pt-BR"/>
        </w:rPr>
        <w:t xml:space="preserve"> e, posteriormente, à decisão da autoridade competente.</w:t>
      </w:r>
    </w:p>
    <w:p w14:paraId="459A507C" w14:textId="0FD8EE4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7.4.1    Os requerimentos em questão devem ser acompanhados de justificativa, da indicação de nova marca/modelo, com </w:t>
      </w:r>
      <w:r w:rsidR="001E5352" w:rsidRPr="001E5352">
        <w:rPr>
          <w:rFonts w:eastAsia="Times New Roman" w:cs="Arial"/>
          <w:color w:val="000000"/>
          <w:highlight w:val="yellow"/>
          <w:lang w:eastAsia="pt-BR"/>
        </w:rPr>
        <w:t>características</w:t>
      </w:r>
      <w:r w:rsidRPr="00926551">
        <w:rPr>
          <w:rFonts w:eastAsia="Times New Roman" w:cs="Arial"/>
          <w:color w:val="000000"/>
          <w:lang w:eastAsia="pt-BR"/>
        </w:rPr>
        <w:t xml:space="preserve"> equivalentes ou superiores àquela proposta durante o certame licitatório e dos documentos comprobatórios, tais como catálogos, fichas técnicas, entre outros.</w:t>
      </w:r>
    </w:p>
    <w:p w14:paraId="4C0E6EED" w14:textId="77C9DED4"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7.5      Quando julgar necessário, o </w:t>
      </w:r>
      <w:r w:rsidR="00BA67FC">
        <w:rPr>
          <w:rFonts w:eastAsia="Times New Roman" w:cs="Arial"/>
          <w:color w:val="000000"/>
          <w:lang w:eastAsia="pt-BR"/>
        </w:rPr>
        <w:t>TCESP</w:t>
      </w:r>
      <w:r w:rsidRPr="00926551">
        <w:rPr>
          <w:rFonts w:eastAsia="Times New Roman" w:cs="Arial"/>
          <w:color w:val="000000"/>
          <w:lang w:eastAsia="pt-BR"/>
        </w:rPr>
        <w:t xml:space="preserve"> poderá exigir relação dos fabricantes e respectivos endereços, comprovantes de compra, assim como esclarecimentos detalhados sobre as características dos produtos e materiais eventualmente questionados.</w:t>
      </w:r>
    </w:p>
    <w:p w14:paraId="60C257AE" w14:textId="588EAE9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7.6      A DETENTORA deverá substituir em até </w:t>
      </w:r>
      <w:r w:rsidRPr="00926551">
        <w:rPr>
          <w:rFonts w:eastAsia="Times New Roman" w:cs="Arial"/>
          <w:b/>
          <w:bCs/>
          <w:color w:val="000000"/>
          <w:lang w:eastAsia="pt-BR"/>
        </w:rPr>
        <w:t>5 (cinco) dias úteis</w:t>
      </w:r>
      <w:r w:rsidRPr="00926551">
        <w:rPr>
          <w:rFonts w:eastAsia="Times New Roman" w:cs="Arial"/>
          <w:color w:val="000000"/>
          <w:lang w:eastAsia="pt-BR"/>
        </w:rPr>
        <w:t>, e às suas exclusivas expensas, qualquer produto irregular e/ou recusado pelo </w:t>
      </w:r>
      <w:r w:rsidR="00BA67FC">
        <w:rPr>
          <w:rFonts w:eastAsia="Times New Roman" w:cs="Arial"/>
          <w:color w:val="000000"/>
          <w:lang w:eastAsia="pt-BR"/>
        </w:rPr>
        <w:t>TCESP</w:t>
      </w:r>
      <w:r w:rsidRPr="00926551">
        <w:rPr>
          <w:rFonts w:eastAsia="Times New Roman" w:cs="Arial"/>
          <w:color w:val="000000"/>
          <w:lang w:eastAsia="pt-BR"/>
        </w:rPr>
        <w:t>.</w:t>
      </w:r>
    </w:p>
    <w:p w14:paraId="1AAAA96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7.7      Somente serão recebidos os materiais que atenderem às especificações constantes neste Termo de Referência e que não apresentem problemas de uso, falhas ou defeitos no acabamento e/ou funcionamento.</w:t>
      </w:r>
    </w:p>
    <w:p w14:paraId="203152D9" w14:textId="4E29E1D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xml:space="preserve">7.8      Ao </w:t>
      </w:r>
      <w:r w:rsidR="00BA67FC">
        <w:rPr>
          <w:rFonts w:eastAsia="Times New Roman" w:cs="Arial"/>
          <w:color w:val="000000"/>
          <w:lang w:eastAsia="pt-BR"/>
        </w:rPr>
        <w:t>TCESP</w:t>
      </w:r>
      <w:r w:rsidRPr="00926551">
        <w:rPr>
          <w:rFonts w:eastAsia="Times New Roman" w:cs="Arial"/>
          <w:color w:val="000000"/>
          <w:lang w:eastAsia="pt-BR"/>
        </w:rPr>
        <w:t xml:space="preserve"> não caberá qualquer ônus pela rejeição de produtos considerados inadequados.</w:t>
      </w:r>
    </w:p>
    <w:p w14:paraId="1F44096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7.9      Caberá à DETENTORA</w:t>
      </w:r>
      <w:r w:rsidRPr="00926551">
        <w:rPr>
          <w:rFonts w:eastAsia="Times New Roman" w:cs="Arial"/>
          <w:color w:val="EE0000"/>
          <w:lang w:eastAsia="pt-BR"/>
        </w:rPr>
        <w:t> </w:t>
      </w:r>
      <w:r w:rsidRPr="00926551">
        <w:rPr>
          <w:rFonts w:eastAsia="Times New Roman" w:cs="Arial"/>
          <w:color w:val="000000"/>
          <w:lang w:eastAsia="pt-BR"/>
        </w:rPr>
        <w:t>arcar com as despesas de carga, descarga e frete referentes à entrega dos produtos, inclusive as decorrentes da devolução e reposição das mercadorias recusadas.</w:t>
      </w:r>
    </w:p>
    <w:p w14:paraId="102A761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7.10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não exime a DETENTORA de sua responsabilidade, na forma da Lei, pela qualidade, correção e segurança dos produtos entregues.</w:t>
      </w:r>
    </w:p>
    <w:p w14:paraId="4800FB8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7.11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não desobriga a DETENTORA de arcar com as despesas da elaboração de ensaios, testes e laudos posteriormente, sempre que houver dúvida motivada sobre o pleno atendimento das condições e das especificações do objeto efetivamente entregue.</w:t>
      </w:r>
    </w:p>
    <w:p w14:paraId="68BDC267" w14:textId="316E3AB0"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7.12   A análise deverá ocorrer em laboratório escolhido pelo </w:t>
      </w:r>
      <w:r w:rsidR="00BA67FC">
        <w:rPr>
          <w:rFonts w:eastAsia="Times New Roman" w:cs="Arial"/>
          <w:color w:val="000000"/>
          <w:lang w:eastAsia="pt-BR"/>
        </w:rPr>
        <w:t>TCESP</w:t>
      </w:r>
      <w:r w:rsidRPr="00926551">
        <w:rPr>
          <w:rFonts w:eastAsia="Times New Roman" w:cs="Arial"/>
          <w:color w:val="000000"/>
          <w:lang w:eastAsia="pt-BR"/>
        </w:rPr>
        <w:t>, dentre aqueles devidamente acreditados por órgãos competentes da Administração Pública.</w:t>
      </w:r>
    </w:p>
    <w:p w14:paraId="3FA8F041" w14:textId="3FB9737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7.13   A critério do </w:t>
      </w:r>
      <w:r w:rsidR="00BA67FC">
        <w:rPr>
          <w:rFonts w:eastAsia="Times New Roman" w:cs="Arial"/>
          <w:color w:val="000000"/>
          <w:lang w:eastAsia="pt-BR"/>
        </w:rPr>
        <w:t>TCESP</w:t>
      </w:r>
      <w:r w:rsidRPr="00926551">
        <w:rPr>
          <w:rFonts w:eastAsia="Times New Roman" w:cs="Arial"/>
          <w:color w:val="000000"/>
          <w:lang w:eastAsia="pt-BR"/>
        </w:rPr>
        <w:t>, com prévia notificação da DETENTORA, a realização de ensaios, testes e laudos poderá correr inicialmente às suas expensas, cabendo à CONTRATADA ressarcir todos os custos, caso se constate a desconformidade do objeto, sem prejuízo das demais obrigações contidas neste Termo de Referência. </w:t>
      </w:r>
    </w:p>
    <w:p w14:paraId="4F15C0A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8       DAS OBRIGAÇÕES E DAS RESPONSABILIDADES DA DETENTORA:</w:t>
      </w:r>
    </w:p>
    <w:p w14:paraId="108BEA9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      Responsabilizar-se integralmente pelo objeto contratado, observando todas as condições de fornecimento, nos termos da legislação vigente.</w:t>
      </w:r>
    </w:p>
    <w:p w14:paraId="62B326E6" w14:textId="2DB9AA7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8.2      Manter, durante toda a execução do </w:t>
      </w:r>
      <w:r w:rsidR="001A0CC9" w:rsidRPr="001A0CC9">
        <w:rPr>
          <w:rFonts w:eastAsia="Times New Roman" w:cs="Arial"/>
          <w:color w:val="000000"/>
          <w:highlight w:val="yellow"/>
          <w:lang w:eastAsia="pt-BR"/>
        </w:rPr>
        <w:t>objeto</w:t>
      </w:r>
      <w:r w:rsidRPr="00926551">
        <w:rPr>
          <w:rFonts w:eastAsia="Times New Roman" w:cs="Arial"/>
          <w:color w:val="000000"/>
          <w:lang w:eastAsia="pt-BR"/>
        </w:rPr>
        <w:t>, em compatibilidade com as obrigações assumidas, todas as condições de habilitação e de qualificação exigidas na licitação.</w:t>
      </w:r>
    </w:p>
    <w:p w14:paraId="0DE83E6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8.3      Observar a legislação trabalhista, inclusive quanto à jornada de trabalho e outras disposições previstas em normas coletivas da categoria profissional.</w:t>
      </w:r>
    </w:p>
    <w:p w14:paraId="21AF41D3" w14:textId="10F17983"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8.4      Assumir a responsabilidade por todas as providências e obrigações estabelecidas na legislação específica de acidentes do trabalho quando, em </w:t>
      </w:r>
      <w:r w:rsidRPr="00926551">
        <w:rPr>
          <w:rFonts w:eastAsia="Times New Roman" w:cs="Arial"/>
          <w:color w:val="000000"/>
          <w:lang w:eastAsia="pt-BR"/>
        </w:rPr>
        <w:lastRenderedPageBreak/>
        <w:t xml:space="preserve">ocorrência da espécie, forem vítimas seus colaboradores no desempenho dos serviços ou em conexão com eles, ocorridos nas dependências do </w:t>
      </w:r>
      <w:r w:rsidR="00BA67FC">
        <w:rPr>
          <w:rFonts w:eastAsia="Times New Roman" w:cs="Arial"/>
          <w:color w:val="000000"/>
          <w:lang w:eastAsia="pt-BR"/>
        </w:rPr>
        <w:t>TCESP</w:t>
      </w:r>
      <w:r w:rsidRPr="00926551">
        <w:rPr>
          <w:rFonts w:eastAsia="Times New Roman" w:cs="Arial"/>
          <w:color w:val="000000"/>
          <w:lang w:eastAsia="pt-BR"/>
        </w:rPr>
        <w:t>.</w:t>
      </w:r>
    </w:p>
    <w:p w14:paraId="5B7D02E8" w14:textId="0E3853F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8.5      Responsabilizar-se pelos danos causados diretamente ao </w:t>
      </w:r>
      <w:r w:rsidR="00BA67FC">
        <w:rPr>
          <w:rFonts w:eastAsia="Times New Roman" w:cs="Arial"/>
          <w:color w:val="000000"/>
          <w:lang w:eastAsia="pt-BR"/>
        </w:rPr>
        <w:t>TCESP</w:t>
      </w:r>
      <w:r w:rsidRPr="00926551">
        <w:rPr>
          <w:rFonts w:eastAsia="Times New Roman" w:cs="Arial"/>
          <w:color w:val="000000"/>
          <w:lang w:eastAsia="pt-BR"/>
        </w:rPr>
        <w:t xml:space="preserv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w:t>
      </w:r>
      <w:r w:rsidR="00BA67FC">
        <w:rPr>
          <w:rFonts w:eastAsia="Times New Roman" w:cs="Arial"/>
          <w:color w:val="000000"/>
          <w:lang w:eastAsia="pt-BR"/>
        </w:rPr>
        <w:t>TCESP</w:t>
      </w:r>
      <w:r w:rsidRPr="00926551">
        <w:rPr>
          <w:rFonts w:eastAsia="Times New Roman" w:cs="Arial"/>
          <w:color w:val="000000"/>
          <w:lang w:eastAsia="pt-BR"/>
        </w:rPr>
        <w:t xml:space="preserve"> no acompanhamento destas atividades.</w:t>
      </w:r>
    </w:p>
    <w:p w14:paraId="65E57484" w14:textId="6D54B0E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8.6      Responder por quaisquer danos causados aos empregados ou a terceiros, oriundos de sua culpa ou dolo durante o fornecimento do objeto deste instrumento, os quais não serão excluídos ou reduzidos em decorrência do acompanhamento exercido pelo </w:t>
      </w:r>
      <w:r w:rsidR="00BA67FC">
        <w:rPr>
          <w:rFonts w:eastAsia="Times New Roman" w:cs="Arial"/>
          <w:color w:val="000000"/>
          <w:lang w:eastAsia="pt-BR"/>
        </w:rPr>
        <w:t>TCESP</w:t>
      </w:r>
      <w:r w:rsidRPr="00926551">
        <w:rPr>
          <w:rFonts w:eastAsia="Times New Roman" w:cs="Arial"/>
          <w:color w:val="000000"/>
          <w:lang w:eastAsia="pt-BR"/>
        </w:rPr>
        <w:t>.</w:t>
      </w:r>
    </w:p>
    <w:p w14:paraId="2EB3DDE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8.7      Arcar com as despesas de carga, descarga e frete referentes à entrega dos produtos, inclusive das amostras e as decorrentes da devolução e/ou reposição das mercadorias recusadas por não atenderem ao presente Termo de Referência ou apresentarem defeitos no prazo de garantia.</w:t>
      </w:r>
    </w:p>
    <w:p w14:paraId="455564C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8.8      Sanar as irregularidades e desconformidades constatadas na execução do objeto, nos prazos determinados.</w:t>
      </w:r>
    </w:p>
    <w:p w14:paraId="7807E90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8.9      Atender a toda a legislação vigente (no âmbito federal, estadual e municipal), durante o fornecimento do objeto deste instrumento.</w:t>
      </w:r>
    </w:p>
    <w:p w14:paraId="628491D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8.10   </w:t>
      </w:r>
      <w:r w:rsidRPr="00926551">
        <w:rPr>
          <w:rFonts w:eastAsia="Times New Roman" w:cs="Arial"/>
          <w:b/>
          <w:bCs/>
          <w:color w:val="000000"/>
          <w:lang w:eastAsia="pt-BR"/>
        </w:rPr>
        <w:t>Agendar previamente </w:t>
      </w:r>
      <w:r w:rsidRPr="00926551">
        <w:rPr>
          <w:rFonts w:eastAsia="Times New Roman" w:cs="Arial"/>
          <w:color w:val="000000"/>
          <w:lang w:eastAsia="pt-BR"/>
        </w:rPr>
        <w:t>as entregas junto à COMISSÃO DA ATA DE REGISTRO DE PREÇOS. No caso de entregas realizadas por transportadoras, estas deverão ser orientadas pela DETENTORA sobre essa obrigação, sob pena de recusa do recebimento.</w:t>
      </w:r>
    </w:p>
    <w:p w14:paraId="12DC5B66" w14:textId="2B5C787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8.11   Independentemente da aceitação definitiva, garantir a qualidade do produto fornecido pelo prazo estabelecido na respectiva garantia, obrigando-se a repor aquele que apresentar defeito no prazo máximo de </w:t>
      </w:r>
      <w:r w:rsidRPr="00926551">
        <w:rPr>
          <w:rFonts w:eastAsia="Times New Roman" w:cs="Arial"/>
          <w:b/>
          <w:bCs/>
          <w:color w:val="000000"/>
          <w:lang w:eastAsia="pt-BR"/>
        </w:rPr>
        <w:t>até 5 (cinco) dias úteis</w:t>
      </w:r>
      <w:r w:rsidRPr="00926551">
        <w:rPr>
          <w:rFonts w:eastAsia="Times New Roman" w:cs="Arial"/>
          <w:color w:val="000000"/>
          <w:lang w:eastAsia="pt-BR"/>
        </w:rPr>
        <w:t xml:space="preserve">, contados do recebimento da notificação emitida pelo </w:t>
      </w:r>
      <w:r w:rsidR="00BA67FC">
        <w:rPr>
          <w:rFonts w:eastAsia="Times New Roman" w:cs="Arial"/>
          <w:color w:val="000000"/>
          <w:lang w:eastAsia="pt-BR"/>
        </w:rPr>
        <w:t>TCESP</w:t>
      </w:r>
      <w:r w:rsidRPr="00926551">
        <w:rPr>
          <w:rFonts w:eastAsia="Times New Roman" w:cs="Arial"/>
          <w:color w:val="000000"/>
          <w:lang w:eastAsia="pt-BR"/>
        </w:rPr>
        <w:t>.</w:t>
      </w:r>
    </w:p>
    <w:p w14:paraId="2AAB0D8E" w14:textId="0723373B"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8.12   Recolher os materiais por ela fornecidos e considerados inadequados pelo </w:t>
      </w:r>
      <w:r w:rsidR="00BA67FC">
        <w:rPr>
          <w:rFonts w:eastAsia="Times New Roman" w:cs="Arial"/>
          <w:color w:val="000000"/>
          <w:lang w:eastAsia="pt-BR"/>
        </w:rPr>
        <w:t>TCESP</w:t>
      </w:r>
      <w:r w:rsidRPr="00926551">
        <w:rPr>
          <w:rFonts w:eastAsia="Times New Roman" w:cs="Arial"/>
          <w:color w:val="000000"/>
          <w:lang w:eastAsia="pt-BR"/>
        </w:rPr>
        <w:t>.</w:t>
      </w:r>
    </w:p>
    <w:p w14:paraId="7F33CE9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8.13   Arcar com as despesas decorrentes de ensaios, testes, laudos e demais provas exigidas por normas técnicas oficiais para aferição da boa execução do objeto, quando necessário, inclusive para análise de conformidade das composições dos materiais.</w:t>
      </w:r>
    </w:p>
    <w:p w14:paraId="01892DB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8.14   Compromete-se, em atendimento à Lei Federal nº 12.846/2013 e ao Decreto Estadual nº 69.588/2025, a conduzir os seus negócios de forma a coibir fraudes, corrupção e quaisquer outros atos lesivos à Administração Pública.</w:t>
      </w:r>
    </w:p>
    <w:p w14:paraId="6F9327B1" w14:textId="5657898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8.15   Guardar sigilo sobre todas as informações obtidas em decorrência do cumprimento do </w:t>
      </w:r>
      <w:r w:rsidR="001A0CC9" w:rsidRPr="001A0CC9">
        <w:rPr>
          <w:rFonts w:eastAsia="Times New Roman" w:cs="Arial"/>
          <w:color w:val="000000"/>
          <w:highlight w:val="yellow"/>
          <w:lang w:eastAsia="pt-BR"/>
        </w:rPr>
        <w:t>objeto da contratação</w:t>
      </w:r>
      <w:r w:rsidRPr="00926551">
        <w:rPr>
          <w:rFonts w:eastAsia="Times New Roman" w:cs="Arial"/>
          <w:color w:val="000000"/>
          <w:lang w:eastAsia="pt-BR"/>
        </w:rPr>
        <w:t>, respondendo, administrativa, civil e criminalmente por sua indevida divulgação e incorreta ou inadequada utilização.  </w:t>
      </w:r>
    </w:p>
    <w:p w14:paraId="7B669BE1" w14:textId="49D9952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9       DAS OBRIGAÇÕES E DAS RESPONSABILIDADES DO </w:t>
      </w:r>
      <w:r w:rsidR="00BA67FC">
        <w:rPr>
          <w:rFonts w:eastAsia="Times New Roman" w:cs="Arial"/>
          <w:b/>
          <w:bCs/>
          <w:color w:val="000000"/>
          <w:lang w:eastAsia="pt-BR"/>
        </w:rPr>
        <w:t>TCESP</w:t>
      </w:r>
      <w:r w:rsidRPr="00926551">
        <w:rPr>
          <w:rFonts w:eastAsia="Times New Roman" w:cs="Arial"/>
          <w:b/>
          <w:bCs/>
          <w:color w:val="000000"/>
          <w:lang w:eastAsia="pt-BR"/>
        </w:rPr>
        <w:t>:</w:t>
      </w:r>
    </w:p>
    <w:p w14:paraId="2A76FAF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9.1      Exigir o cumprimento de todas as obrigações assumidas pela DETENTORA, de acordo com as cláusulas contratuais e os termos de sua proposta.</w:t>
      </w:r>
    </w:p>
    <w:p w14:paraId="318631F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9.2      Exercer o acompanhamento e a fiscalização do objeto, por servidores especialmente designados.</w:t>
      </w:r>
    </w:p>
    <w:p w14:paraId="0B23EFC2" w14:textId="5FFE1C3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9.3      A fiscalização não exclui nem reduz a responsabilidade da DETENTORA, inclusive perante terceiros, por qualquer irregularidade, ainda que resultante de imperfeições técnicas, vícios redibitórios, ou emprego de material inadequado ou de qualidade inferior e, na ocorrência desta, não implica em corresponsabilidade do </w:t>
      </w:r>
      <w:r w:rsidR="00BA67FC">
        <w:rPr>
          <w:rFonts w:eastAsia="Times New Roman" w:cs="Arial"/>
          <w:color w:val="000000"/>
          <w:lang w:eastAsia="pt-BR"/>
        </w:rPr>
        <w:t>TCESP</w:t>
      </w:r>
      <w:r w:rsidRPr="00926551">
        <w:rPr>
          <w:rFonts w:eastAsia="Times New Roman" w:cs="Arial"/>
          <w:color w:val="000000"/>
          <w:lang w:eastAsia="pt-BR"/>
        </w:rPr>
        <w:t> ou de seus agentes e prepostos, em conformidade com a Lei Federal nº 14.133/2021. </w:t>
      </w:r>
    </w:p>
    <w:p w14:paraId="3B207DC2" w14:textId="738B7D74" w:rsidR="00AB6368" w:rsidRPr="00AB6368" w:rsidRDefault="00926551" w:rsidP="00926551">
      <w:pPr>
        <w:spacing w:before="360" w:after="360" w:line="276" w:lineRule="auto"/>
        <w:ind w:right="360"/>
        <w:jc w:val="both"/>
        <w:rPr>
          <w:rFonts w:eastAsia="Times New Roman" w:cs="Arial"/>
          <w:b/>
          <w:bCs/>
          <w:color w:val="000000"/>
          <w:lang w:eastAsia="pt-BR"/>
        </w:rPr>
      </w:pPr>
      <w:r w:rsidRPr="00926551">
        <w:rPr>
          <w:rFonts w:eastAsia="Times New Roman" w:cs="Arial"/>
          <w:b/>
          <w:bCs/>
          <w:color w:val="000000"/>
          <w:lang w:eastAsia="pt-BR"/>
        </w:rPr>
        <w:t>10       </w:t>
      </w:r>
      <w:r w:rsidR="00AB6368" w:rsidRPr="005502C4">
        <w:rPr>
          <w:rFonts w:cs="Arial"/>
          <w:b/>
          <w:bCs/>
        </w:rPr>
        <w:t>DO MODELO DE GESTÃO, DE ACOMPANHAMENTO E DE FISCALIZAÇÃO DA ATA DE REGISTRO DE PREÇOS</w:t>
      </w:r>
      <w:r w:rsidRPr="00926551">
        <w:rPr>
          <w:rFonts w:eastAsia="Times New Roman" w:cs="Arial"/>
          <w:b/>
          <w:bCs/>
          <w:color w:val="000000"/>
          <w:lang w:eastAsia="pt-BR"/>
        </w:rPr>
        <w:t>:</w:t>
      </w:r>
    </w:p>
    <w:p w14:paraId="462B647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10.1      A gestão, a fiscalização e o acompanhamento da execução contratual serão realizados pela COMISSÃO DA ATA DE REGISTRO DE PREÇOS, designada para esse fim.</w:t>
      </w:r>
    </w:p>
    <w:p w14:paraId="09B9B00D" w14:textId="70F5656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10.2      </w:t>
      </w:r>
      <w:r w:rsidR="00AB6368">
        <w:rPr>
          <w:rFonts w:cs="Arial"/>
        </w:rPr>
        <w:t xml:space="preserve">A </w:t>
      </w:r>
      <w:r w:rsidR="00AB6368" w:rsidRPr="005502C4">
        <w:rPr>
          <w:rFonts w:cs="Arial"/>
          <w:highlight w:val="yellow"/>
        </w:rPr>
        <w:t>contratação</w:t>
      </w:r>
      <w:r w:rsidR="00AB6368" w:rsidRPr="00613499">
        <w:rPr>
          <w:rFonts w:cs="Arial"/>
        </w:rPr>
        <w:t xml:space="preserve"> será </w:t>
      </w:r>
      <w:r w:rsidR="00AB6368" w:rsidRPr="005502C4">
        <w:rPr>
          <w:rFonts w:cs="Arial"/>
          <w:highlight w:val="yellow"/>
        </w:rPr>
        <w:t>gerenciada e fiscalizada</w:t>
      </w:r>
      <w:r w:rsidR="00AB6368" w:rsidRPr="00613499">
        <w:rPr>
          <w:rFonts w:cs="Arial"/>
        </w:rPr>
        <w:t xml:space="preserve"> por servidores formalmente designados pelo </w:t>
      </w:r>
      <w:r w:rsidR="00AB6368">
        <w:rPr>
          <w:rFonts w:cs="Arial"/>
        </w:rPr>
        <w:t>TCESP</w:t>
      </w:r>
      <w:r w:rsidR="00AB6368" w:rsidRPr="00613499">
        <w:rPr>
          <w:rFonts w:cs="Arial"/>
        </w:rPr>
        <w:t xml:space="preserve"> aos quais caberá a observância do ajuste, zelando para que o objeto seja fornecido nos exatos termos pactuados</w:t>
      </w:r>
      <w:r w:rsidRPr="00926551">
        <w:rPr>
          <w:rFonts w:eastAsia="Times New Roman" w:cs="Arial"/>
          <w:color w:val="000000"/>
          <w:lang w:eastAsia="pt-BR"/>
        </w:rPr>
        <w:t>.</w:t>
      </w:r>
    </w:p>
    <w:p w14:paraId="33A3AA81" w14:textId="193BD43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10.3      </w:t>
      </w:r>
      <w:r w:rsidR="00AB6368" w:rsidRPr="00613499">
        <w:rPr>
          <w:rFonts w:cs="Arial"/>
        </w:rPr>
        <w:t xml:space="preserve">A existência e a atuação do GESTOR ou do FISCAL </w:t>
      </w:r>
      <w:r w:rsidR="00AB6368" w:rsidRPr="005502C4">
        <w:rPr>
          <w:rFonts w:cs="Arial"/>
          <w:highlight w:val="yellow"/>
        </w:rPr>
        <w:t>DA ATA DE REGISTRO DE PREÇOS</w:t>
      </w:r>
      <w:r w:rsidR="00AB6368" w:rsidRPr="00613499">
        <w:rPr>
          <w:rFonts w:cs="Arial"/>
        </w:rPr>
        <w:t xml:space="preserve"> em nada restringe a responsabilidade a que se obriga a DETENTORA por força da Ata de Registro de Preços firmad</w:t>
      </w:r>
      <w:r w:rsidR="00AB6368">
        <w:rPr>
          <w:rFonts w:cs="Arial"/>
        </w:rPr>
        <w:t>a</w:t>
      </w:r>
      <w:r w:rsidR="00AB6368" w:rsidRPr="00613499">
        <w:rPr>
          <w:rFonts w:cs="Arial"/>
        </w:rPr>
        <w:t xml:space="preserve"> com o </w:t>
      </w:r>
      <w:r w:rsidR="00AB6368">
        <w:rPr>
          <w:rFonts w:cs="Arial"/>
        </w:rPr>
        <w:t>TCESP</w:t>
      </w:r>
      <w:r w:rsidRPr="00926551">
        <w:rPr>
          <w:rFonts w:eastAsia="Times New Roman" w:cs="Arial"/>
          <w:color w:val="000000"/>
          <w:lang w:eastAsia="pt-BR"/>
        </w:rPr>
        <w:t>.</w:t>
      </w:r>
    </w:p>
    <w:p w14:paraId="28D0F1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10.4      Constatadas falhas ou irregularidades na execução da Ata de Registro de Preços, o FISCAL adotará as medidas pertinentes que o caso concreto exigir, não lhe sendo permitido dispor do direito/dever de comunicar ao GESTOR para, inclusive, impor penalidade prevista na Ata de Registro de Preços e seus anexos, assegurado o direito ao contraditório e à ampla defesa.</w:t>
      </w:r>
    </w:p>
    <w:p w14:paraId="72C03A4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      Compete à </w:t>
      </w:r>
      <w:r w:rsidRPr="00926551">
        <w:rPr>
          <w:rFonts w:eastAsia="Times New Roman" w:cs="Arial"/>
          <w:b/>
          <w:bCs/>
          <w:color w:val="000000"/>
          <w:lang w:eastAsia="pt-BR"/>
        </w:rPr>
        <w:t>GESTÃO DA ATA DE REGISTRO DE PREÇOS:</w:t>
      </w:r>
    </w:p>
    <w:p w14:paraId="5388E98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10.5.1    Conhecer as obrigações contratuais relativas ao fornecimento do objeto.</w:t>
      </w:r>
    </w:p>
    <w:p w14:paraId="46747068"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10.5.2    Proceder ao </w:t>
      </w:r>
      <w:r w:rsidRPr="00926551">
        <w:rPr>
          <w:rFonts w:eastAsia="Times New Roman" w:cs="Arial"/>
          <w:b/>
          <w:bCs/>
          <w:color w:val="000000"/>
          <w:u w:val="single"/>
          <w:lang w:eastAsia="pt-BR"/>
        </w:rPr>
        <w:t>pedido de fornecimento</w:t>
      </w:r>
      <w:r w:rsidRPr="00926551">
        <w:rPr>
          <w:rFonts w:eastAsia="Times New Roman" w:cs="Arial"/>
          <w:color w:val="000000"/>
          <w:lang w:eastAsia="pt-BR"/>
        </w:rPr>
        <w:t>, mediante comunicação formal.</w:t>
      </w:r>
    </w:p>
    <w:p w14:paraId="7C0929BB" w14:textId="2BDD24A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10.5.3    Instruir para apreciação eventuais pedidos relativos à prorrogação, à alteração, ao reequilíbrio, ao pagamento, à eventual aplicação de sanções e à extinção </w:t>
      </w:r>
      <w:r w:rsidR="00AB6368">
        <w:rPr>
          <w:rFonts w:eastAsia="Times New Roman" w:cs="Arial"/>
          <w:color w:val="000000"/>
          <w:lang w:eastAsia="pt-BR"/>
        </w:rPr>
        <w:t>da contratação</w:t>
      </w:r>
      <w:r w:rsidRPr="00926551">
        <w:rPr>
          <w:rFonts w:eastAsia="Times New Roman" w:cs="Arial"/>
          <w:color w:val="000000"/>
          <w:lang w:eastAsia="pt-BR"/>
        </w:rPr>
        <w:t>, entre outros.</w:t>
      </w:r>
    </w:p>
    <w:p w14:paraId="0692F6F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10.5.4    Realizar o </w:t>
      </w:r>
      <w:r w:rsidRPr="00926551">
        <w:rPr>
          <w:rFonts w:eastAsia="Times New Roman" w:cs="Arial"/>
          <w:b/>
          <w:bCs/>
          <w:color w:val="000000"/>
          <w:u w:val="single"/>
          <w:lang w:eastAsia="pt-BR"/>
        </w:rPr>
        <w:t>recebimento definitivo</w:t>
      </w:r>
      <w:r w:rsidRPr="00926551">
        <w:rPr>
          <w:rFonts w:eastAsia="Times New Roman" w:cs="Arial"/>
          <w:color w:val="000000"/>
          <w:lang w:eastAsia="pt-BR"/>
        </w:rPr>
        <w:t>, após a verificação da conformidade do material com as especificações deste Termo de Referência.</w:t>
      </w:r>
    </w:p>
    <w:p w14:paraId="4F199B0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10.5.5    Avaliar a documentação comprobatória e, estando regular a matéria perante a legislação em vigor, encaminhar para exame e pagamento.</w:t>
      </w:r>
    </w:p>
    <w:p w14:paraId="245D3CF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10.5.6    Solicitar à DETENTORA, tempestivamente, todas as providências necessárias ao bom andamento da execução contratual e anexar aos autos do processo a correspondente cópia dos documentos que comprovem essas solicitações.</w:t>
      </w:r>
    </w:p>
    <w:p w14:paraId="27F8153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10.5.7    Oficiar, em assuntos de sua competência, a DETENTORA e</w:t>
      </w:r>
      <w:commentRangeStart w:id="56"/>
      <w:r w:rsidRPr="00926551">
        <w:rPr>
          <w:rFonts w:eastAsia="Times New Roman" w:cs="Arial"/>
          <w:color w:val="000000"/>
          <w:lang w:eastAsia="pt-BR"/>
        </w:rPr>
        <w:t>, quando aplicável, a Seguradora.</w:t>
      </w:r>
      <w:commentRangeEnd w:id="56"/>
      <w:r w:rsidR="00521A8D" w:rsidRPr="00926551">
        <w:rPr>
          <w:rStyle w:val="Refdecomentrio"/>
          <w:rFonts w:eastAsia="Times New Roman" w:cs="Arial"/>
          <w:color w:val="000000"/>
          <w:sz w:val="24"/>
          <w:szCs w:val="24"/>
          <w:lang w:eastAsia="pt-BR"/>
        </w:rPr>
        <w:commentReference w:id="56"/>
      </w:r>
    </w:p>
    <w:p w14:paraId="735297C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10.5.8    Instruir e propor o encaminhamento do processo para fins de aplicação de sanção administrava em caso de descumprimentos contratuais.</w:t>
      </w:r>
    </w:p>
    <w:p w14:paraId="42957AF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10.5.9    Verificar a regularidade das obrigações fiscais, trabalhistas e previdenciárias da DETENTORA.</w:t>
      </w:r>
    </w:p>
    <w:p w14:paraId="7B9C4A0C" w14:textId="08A9E0D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xml:space="preserve">10.5.10 Manter os registros formais de todas as ocorrências positivas e negativas da execução do </w:t>
      </w:r>
      <w:r w:rsidR="00AB6368">
        <w:rPr>
          <w:rFonts w:eastAsia="Times New Roman" w:cs="Arial"/>
          <w:color w:val="000000"/>
          <w:lang w:eastAsia="pt-BR"/>
        </w:rPr>
        <w:t>objeto</w:t>
      </w:r>
      <w:r w:rsidRPr="00926551">
        <w:rPr>
          <w:rFonts w:eastAsia="Times New Roman" w:cs="Arial"/>
          <w:color w:val="000000"/>
          <w:lang w:eastAsia="pt-BR"/>
        </w:rPr>
        <w:t>.</w:t>
      </w:r>
    </w:p>
    <w:p w14:paraId="35D19E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      Compete aos </w:t>
      </w:r>
      <w:r w:rsidRPr="00926551">
        <w:rPr>
          <w:rFonts w:eastAsia="Times New Roman" w:cs="Arial"/>
          <w:b/>
          <w:bCs/>
          <w:color w:val="000000"/>
          <w:lang w:eastAsia="pt-BR"/>
        </w:rPr>
        <w:t>FISCAIS DA ATA DE REGISTRO DE PREÇOS</w:t>
      </w:r>
      <w:r w:rsidRPr="00926551">
        <w:rPr>
          <w:rFonts w:eastAsia="Times New Roman" w:cs="Arial"/>
          <w:color w:val="000000"/>
          <w:lang w:eastAsia="pt-BR"/>
        </w:rPr>
        <w:t>:</w:t>
      </w:r>
    </w:p>
    <w:p w14:paraId="45AD184F"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10.6.1    Conhecer as obrigações contratuais relativas ao fornecimento do objeto.</w:t>
      </w:r>
    </w:p>
    <w:p w14:paraId="1C8A55E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10.6.2    Auxiliar a GESTÃO DA ATA DE REGISTRO DE PREÇOS no recebimento de documentos e de materiais, devendo, este último, ser mediante </w:t>
      </w:r>
      <w:r w:rsidRPr="00926551">
        <w:rPr>
          <w:rFonts w:eastAsia="Times New Roman" w:cs="Arial"/>
          <w:b/>
          <w:bCs/>
          <w:color w:val="000000"/>
          <w:u w:val="single"/>
          <w:lang w:eastAsia="pt-BR"/>
        </w:rPr>
        <w:t>agendamento prévio</w:t>
      </w:r>
      <w:r w:rsidRPr="00926551">
        <w:rPr>
          <w:rFonts w:eastAsia="Times New Roman" w:cs="Arial"/>
          <w:b/>
          <w:bCs/>
          <w:color w:val="000000"/>
          <w:lang w:eastAsia="pt-BR"/>
        </w:rPr>
        <w:t> </w:t>
      </w:r>
      <w:r w:rsidRPr="00926551">
        <w:rPr>
          <w:rFonts w:eastAsia="Times New Roman" w:cs="Arial"/>
          <w:color w:val="000000"/>
          <w:lang w:eastAsia="pt-BR"/>
        </w:rPr>
        <w:t>da DETENTORA.</w:t>
      </w:r>
    </w:p>
    <w:p w14:paraId="020D880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10.6.3    Acompanhar os colaboradores da DETENTORA e realizar o </w:t>
      </w:r>
      <w:r w:rsidRPr="00926551">
        <w:rPr>
          <w:rFonts w:eastAsia="Times New Roman" w:cs="Arial"/>
          <w:b/>
          <w:bCs/>
          <w:color w:val="000000"/>
          <w:u w:val="single"/>
          <w:lang w:eastAsia="pt-BR"/>
        </w:rPr>
        <w:t>recebimento</w:t>
      </w:r>
      <w:r w:rsidRPr="00926551">
        <w:rPr>
          <w:rFonts w:eastAsia="Times New Roman" w:cs="Arial"/>
          <w:b/>
          <w:bCs/>
          <w:color w:val="000000"/>
          <w:lang w:eastAsia="pt-BR"/>
        </w:rPr>
        <w:t> </w:t>
      </w:r>
      <w:r w:rsidRPr="00926551">
        <w:rPr>
          <w:rFonts w:eastAsia="Times New Roman" w:cs="Arial"/>
          <w:b/>
          <w:bCs/>
          <w:color w:val="000000"/>
          <w:u w:val="single"/>
          <w:lang w:eastAsia="pt-BR"/>
        </w:rPr>
        <w:t>provisório</w:t>
      </w:r>
      <w:r w:rsidRPr="00926551">
        <w:rPr>
          <w:rFonts w:eastAsia="Times New Roman" w:cs="Arial"/>
          <w:color w:val="000000"/>
          <w:lang w:eastAsia="pt-BR"/>
        </w:rPr>
        <w:t>, mediante recibo, após a conferência visual e quantitativa do objeto.</w:t>
      </w:r>
    </w:p>
    <w:p w14:paraId="731113CE" w14:textId="78233DF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10.6.4    Prestar demais atividades de apoio técnico e operacional, em assuntos de sua competência, à GESTÃO DA ATA DE REGISTRO DE PREÇOS. </w:t>
      </w:r>
    </w:p>
    <w:p w14:paraId="7131C97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11    DOS CRITÉRIOS DE RECEBIMENTO E DE PAGAMENTO:</w:t>
      </w:r>
    </w:p>
    <w:p w14:paraId="1E0B796F" w14:textId="12C954D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  11.1   Após a entrega dos quantitativos previstos na Autorização de Compras, o </w:t>
      </w:r>
      <w:r w:rsidR="00BA67FC">
        <w:rPr>
          <w:rFonts w:eastAsia="Times New Roman" w:cs="Arial"/>
          <w:color w:val="000000"/>
          <w:lang w:eastAsia="pt-BR"/>
        </w:rPr>
        <w:t>TCESP</w:t>
      </w:r>
      <w:r w:rsidRPr="00926551">
        <w:rPr>
          <w:rFonts w:eastAsia="Times New Roman" w:cs="Arial"/>
          <w:color w:val="000000"/>
          <w:lang w:eastAsia="pt-BR"/>
        </w:rPr>
        <w:t xml:space="preserve"> a </w:t>
      </w:r>
      <w:r w:rsidRPr="00926551">
        <w:rPr>
          <w:rFonts w:eastAsia="Times New Roman" w:cs="Arial"/>
          <w:b/>
          <w:bCs/>
          <w:color w:val="000000"/>
          <w:u w:val="single"/>
          <w:lang w:eastAsia="pt-BR"/>
        </w:rPr>
        <w:t>receberá provisoriamente</w:t>
      </w:r>
      <w:r w:rsidRPr="00926551">
        <w:rPr>
          <w:rFonts w:eastAsia="Times New Roman" w:cs="Arial"/>
          <w:b/>
          <w:bCs/>
          <w:color w:val="000000"/>
          <w:lang w:eastAsia="pt-BR"/>
        </w:rPr>
        <w:t> </w:t>
      </w:r>
      <w:r w:rsidRPr="00926551">
        <w:rPr>
          <w:rFonts w:eastAsia="Times New Roman" w:cs="Arial"/>
          <w:color w:val="000000"/>
          <w:lang w:eastAsia="pt-BR"/>
        </w:rPr>
        <w:t>e avaliará, em </w:t>
      </w:r>
      <w:r w:rsidRPr="00926551">
        <w:rPr>
          <w:rFonts w:eastAsia="Times New Roman" w:cs="Arial"/>
          <w:b/>
          <w:bCs/>
          <w:color w:val="000000"/>
          <w:lang w:eastAsia="pt-BR"/>
        </w:rPr>
        <w:t>até 5 (cinco) dias úteis</w:t>
      </w:r>
      <w:r w:rsidRPr="00926551">
        <w:rPr>
          <w:rFonts w:eastAsia="Times New Roman" w:cs="Arial"/>
          <w:color w:val="000000"/>
          <w:lang w:eastAsia="pt-BR"/>
        </w:rPr>
        <w:t xml:space="preserve">, se foram atendidas as especificações detalhadas no ANEXO </w:t>
      </w:r>
      <w:r w:rsidR="00AB6368" w:rsidRPr="00AB6368">
        <w:rPr>
          <w:rFonts w:eastAsia="Times New Roman" w:cs="Arial"/>
          <w:color w:val="000000"/>
          <w:highlight w:val="yellow"/>
          <w:lang w:eastAsia="pt-BR"/>
        </w:rPr>
        <w:t>A</w:t>
      </w:r>
      <w:r w:rsidR="00AB6368">
        <w:rPr>
          <w:rFonts w:eastAsia="Times New Roman" w:cs="Arial"/>
          <w:color w:val="000000"/>
          <w:lang w:eastAsia="pt-BR"/>
        </w:rPr>
        <w:t xml:space="preserve"> </w:t>
      </w:r>
      <w:r w:rsidRPr="00926551">
        <w:rPr>
          <w:rFonts w:eastAsia="Times New Roman" w:cs="Arial"/>
          <w:color w:val="000000"/>
          <w:lang w:eastAsia="pt-BR"/>
        </w:rPr>
        <w:t xml:space="preserve">– ESPECIFICAÇÕES TÉCNICAS </w:t>
      </w:r>
      <w:r w:rsidR="00AB6368">
        <w:rPr>
          <w:rFonts w:eastAsia="Times New Roman" w:cs="Arial"/>
          <w:color w:val="000000"/>
          <w:lang w:eastAsia="pt-BR"/>
        </w:rPr>
        <w:t xml:space="preserve">deste Termo de Referência </w:t>
      </w:r>
      <w:r w:rsidRPr="00926551">
        <w:rPr>
          <w:rFonts w:eastAsia="Times New Roman" w:cs="Arial"/>
          <w:color w:val="000000"/>
          <w:lang w:eastAsia="pt-BR"/>
        </w:rPr>
        <w:t>e, dependendo do caso, assinará prazo para adequação de eventual irregularidade.</w:t>
      </w:r>
    </w:p>
    <w:p w14:paraId="393E53A4" w14:textId="3B922598"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11.2   Constatadas irregularidades no objeto entregue, o </w:t>
      </w:r>
      <w:r w:rsidR="00BA67FC">
        <w:rPr>
          <w:rFonts w:eastAsia="Times New Roman" w:cs="Arial"/>
          <w:color w:val="000000"/>
          <w:lang w:eastAsia="pt-BR"/>
        </w:rPr>
        <w:t>TCESP</w:t>
      </w:r>
      <w:r w:rsidRPr="00926551">
        <w:rPr>
          <w:rFonts w:eastAsia="Times New Roman" w:cs="Arial"/>
          <w:color w:val="000000"/>
          <w:lang w:eastAsia="pt-BR"/>
        </w:rPr>
        <w:t>, sem prejuízo das penalidades cabíveis, poderá:</w:t>
      </w:r>
    </w:p>
    <w:p w14:paraId="271B9CE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11.2.1 Rejeitá-lo no todo ou em parte se não corresponder às especificações deste Termo de Referência e/ou aos padrões da amostra aprovada previamente, determinando sua substituição.</w:t>
      </w:r>
    </w:p>
    <w:p w14:paraId="695E6FE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11.2.2 Determinar sua complementação se houver diferença de quantidades.</w:t>
      </w:r>
    </w:p>
    <w:p w14:paraId="66F8D187" w14:textId="04F6F22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   Não havendo irregularidade, será considerado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desta fase e a DETENTORA deverá encaminhar ao </w:t>
      </w:r>
      <w:r w:rsidR="00BA67FC">
        <w:rPr>
          <w:rFonts w:eastAsia="Times New Roman" w:cs="Arial"/>
          <w:color w:val="000000"/>
          <w:lang w:eastAsia="pt-BR"/>
        </w:rPr>
        <w:t>TCESP</w:t>
      </w:r>
      <w:r w:rsidRPr="00926551">
        <w:rPr>
          <w:rFonts w:eastAsia="Times New Roman" w:cs="Arial"/>
          <w:color w:val="000000"/>
          <w:lang w:eastAsia="pt-BR"/>
        </w:rPr>
        <w:t xml:space="preserve"> a nota fiscal/faturas e as certidões de regularidade fiscal, social e trabalhista, tais como:</w:t>
      </w:r>
    </w:p>
    <w:p w14:paraId="728B209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11.3.1 Certidão informando ausência no Cadastro Informativo dos Créditos não Quitados de Órgãos e Entidades Estaduais - CADIN Estadual, emitida pela </w:t>
      </w:r>
      <w:r w:rsidRPr="00926551">
        <w:rPr>
          <w:rFonts w:eastAsia="Times New Roman" w:cs="Arial"/>
          <w:color w:val="000000"/>
          <w:lang w:eastAsia="pt-BR"/>
        </w:rPr>
        <w:lastRenderedPageBreak/>
        <w:t>Secretaria da Fazenda do Estado de São Paulo nos termos da Lei Estadual nº 12.799/2008.</w:t>
      </w:r>
    </w:p>
    <w:p w14:paraId="5E6E97C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11.3.2 Prova de regularidade perante a Fazenda Federal e Estadual do domicílio ou sede da DETENTORA, ou outra equivalente, na forma da lei.</w:t>
      </w:r>
    </w:p>
    <w:p w14:paraId="53C0787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11.3.3 Prova de regularidade com o Fundo de Garantia do Tempo de Serviço (FGTS).</w:t>
      </w:r>
    </w:p>
    <w:p w14:paraId="19DB48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11.3.4 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0C6BB37F" w14:textId="6B3389C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11.4   Recebidos os documentos e estes estando em ordem, o </w:t>
      </w:r>
      <w:r w:rsidR="00BA67FC">
        <w:rPr>
          <w:rFonts w:eastAsia="Times New Roman" w:cs="Arial"/>
          <w:color w:val="000000"/>
          <w:lang w:eastAsia="pt-BR"/>
        </w:rPr>
        <w:t>TCESP</w:t>
      </w:r>
      <w:r w:rsidRPr="00926551">
        <w:rPr>
          <w:rFonts w:eastAsia="Times New Roman" w:cs="Arial"/>
          <w:color w:val="000000"/>
          <w:lang w:eastAsia="pt-BR"/>
        </w:rPr>
        <w:t xml:space="preserve"> emitirá o Atestado de Recebimento e encaminhará a nota fiscal/fatura para exame e pagamento.</w:t>
      </w:r>
    </w:p>
    <w:p w14:paraId="1AD1D2E0" w14:textId="600C2B9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11.5   Os pagamentos serão efetuados pela Tesouraria do </w:t>
      </w:r>
      <w:r w:rsidR="00BA67FC">
        <w:rPr>
          <w:rFonts w:eastAsia="Times New Roman" w:cs="Arial"/>
          <w:b/>
          <w:bCs/>
          <w:color w:val="000000"/>
          <w:lang w:eastAsia="pt-BR"/>
        </w:rPr>
        <w:t>TCESP</w:t>
      </w:r>
      <w:r w:rsidRPr="00926551">
        <w:rPr>
          <w:rFonts w:eastAsia="Times New Roman" w:cs="Arial"/>
          <w:color w:val="000000"/>
          <w:lang w:eastAsia="pt-BR"/>
        </w:rPr>
        <w:t>, por intermédio de depósito no Banco do Brasil S/A, em até 15 (quinze) dias contados da emissão dos Atestados de Recebimento, mediante a apresentação da correspondente nota fiscal/fatura pela </w:t>
      </w:r>
      <w:r w:rsidRPr="00926551">
        <w:rPr>
          <w:rFonts w:eastAsia="Times New Roman" w:cs="Arial"/>
          <w:b/>
          <w:bCs/>
          <w:color w:val="000000"/>
          <w:lang w:eastAsia="pt-BR"/>
        </w:rPr>
        <w:t>DETENTORA</w:t>
      </w:r>
      <w:r w:rsidRPr="00926551">
        <w:rPr>
          <w:rFonts w:eastAsia="Times New Roman" w:cs="Arial"/>
          <w:color w:val="000000"/>
          <w:lang w:eastAsia="pt-BR"/>
        </w:rPr>
        <w:t>.</w:t>
      </w:r>
    </w:p>
    <w:p w14:paraId="7E9396A4" w14:textId="6191773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11.6   A contagem do prazo para pagamento considerará dias corridos e terá início e encerramento em dias de expediente no </w:t>
      </w:r>
      <w:r w:rsidR="00BA67FC">
        <w:rPr>
          <w:rFonts w:eastAsia="Times New Roman" w:cs="Arial"/>
          <w:b/>
          <w:bCs/>
          <w:color w:val="000000"/>
          <w:lang w:eastAsia="pt-BR"/>
        </w:rPr>
        <w:t>TCESP</w:t>
      </w:r>
      <w:r w:rsidRPr="00926551">
        <w:rPr>
          <w:rFonts w:eastAsia="Times New Roman" w:cs="Arial"/>
          <w:color w:val="000000"/>
          <w:lang w:eastAsia="pt-BR"/>
        </w:rPr>
        <w:t>.</w:t>
      </w:r>
    </w:p>
    <w:p w14:paraId="7F07056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11.7   Não será iniciada a contagem de prazo para pagamento, caso os documentos fiscais apresentados ou outros necessários à contratação contenham incorreções ou irregularidades, sendo de 2 (dois) dias, a contar da comunicação pela COMISSÃO DA ATA DE REGISTRO DE PREÇOS, o prazo para sua regularização.</w:t>
      </w:r>
    </w:p>
    <w:p w14:paraId="4B67ACD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11.8   Caso a </w:t>
      </w:r>
      <w:r w:rsidRPr="00926551">
        <w:rPr>
          <w:rFonts w:eastAsia="Times New Roman" w:cs="Arial"/>
          <w:b/>
          <w:bCs/>
          <w:color w:val="000000"/>
          <w:lang w:eastAsia="pt-BR"/>
        </w:rPr>
        <w:t>DETENTORA </w:t>
      </w:r>
      <w:r w:rsidRPr="00926551">
        <w:rPr>
          <w:rFonts w:eastAsia="Times New Roman" w:cs="Arial"/>
          <w:color w:val="000000"/>
          <w:lang w:eastAsia="pt-BR"/>
        </w:rPr>
        <w:t>não apresente carta de correção no prazo estipulado, o prazo para pagamento será recontado a partir da data da sua apresentação.</w:t>
      </w:r>
    </w:p>
    <w:p w14:paraId="635DAAC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11.9   Havendo atraso nos pagamentos não decorrente de falhas no cumprimento das obrigações contratuais principais ou acessórias por parte da </w:t>
      </w:r>
      <w:r w:rsidRPr="00926551">
        <w:rPr>
          <w:rFonts w:eastAsia="Times New Roman" w:cs="Arial"/>
          <w:b/>
          <w:bCs/>
          <w:color w:val="000000"/>
          <w:lang w:eastAsia="pt-BR"/>
        </w:rPr>
        <w:t>DETENTORA</w:t>
      </w:r>
      <w:r w:rsidRPr="00926551">
        <w:rPr>
          <w:rFonts w:eastAsia="Times New Roman" w:cs="Arial"/>
          <w:color w:val="000000"/>
          <w:lang w:eastAsia="pt-BR"/>
        </w:rPr>
        <w:t>, incidirá correção monetária sobre o valor devido na forma da legislação aplicável, bem como juros moratórios, a razão de 0,5% (meio por cento) ao mês, calculados “pró-rata tempore”, em relação ao atraso verificado.</w:t>
      </w:r>
    </w:p>
    <w:p w14:paraId="39758564" w14:textId="45BDE794"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11.10   Não serão consideradas como atraso no pagamento as retenções efetuadas em virtude da aplicação da Resolução nº 11/2023 do TCESP. </w:t>
      </w:r>
    </w:p>
    <w:p w14:paraId="6C8B2A8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12    DA ESTIMATIVA DO VALOR DA CONTRATAÇÃO:</w:t>
      </w:r>
    </w:p>
    <w:tbl>
      <w:tblPr>
        <w:tblW w:w="48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6"/>
        <w:gridCol w:w="452"/>
        <w:gridCol w:w="3017"/>
        <w:gridCol w:w="1066"/>
        <w:gridCol w:w="1831"/>
        <w:gridCol w:w="1843"/>
      </w:tblGrid>
      <w:tr w:rsidR="00926551" w:rsidRPr="00AB6368" w14:paraId="25185162" w14:textId="77777777" w:rsidTr="00517DFB">
        <w:trPr>
          <w:trHeight w:val="570"/>
          <w:tblHeader/>
        </w:trPr>
        <w:tc>
          <w:tcPr>
            <w:tcW w:w="328" w:type="pct"/>
            <w:shd w:val="clear" w:color="auto" w:fill="BFBFBF" w:themeFill="background1" w:themeFillShade="BF"/>
            <w:tcMar>
              <w:top w:w="48" w:type="dxa"/>
              <w:left w:w="48" w:type="dxa"/>
              <w:bottom w:w="48" w:type="dxa"/>
              <w:right w:w="48" w:type="dxa"/>
            </w:tcMar>
            <w:vAlign w:val="center"/>
            <w:hideMark/>
          </w:tcPr>
          <w:p w14:paraId="31EBC879" w14:textId="67EC24A6"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Grupo</w:t>
            </w:r>
          </w:p>
        </w:tc>
        <w:tc>
          <w:tcPr>
            <w:tcW w:w="257" w:type="pct"/>
            <w:shd w:val="clear" w:color="auto" w:fill="BFBFBF" w:themeFill="background1" w:themeFillShade="BF"/>
            <w:tcMar>
              <w:top w:w="48" w:type="dxa"/>
              <w:left w:w="48" w:type="dxa"/>
              <w:bottom w:w="48" w:type="dxa"/>
              <w:right w:w="48" w:type="dxa"/>
            </w:tcMar>
            <w:vAlign w:val="center"/>
            <w:hideMark/>
          </w:tcPr>
          <w:p w14:paraId="3D76A9C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Item</w:t>
            </w:r>
          </w:p>
        </w:tc>
        <w:tc>
          <w:tcPr>
            <w:tcW w:w="1717" w:type="pct"/>
            <w:shd w:val="clear" w:color="auto" w:fill="BFBFBF" w:themeFill="background1" w:themeFillShade="BF"/>
            <w:tcMar>
              <w:top w:w="48" w:type="dxa"/>
              <w:left w:w="48" w:type="dxa"/>
              <w:bottom w:w="48" w:type="dxa"/>
              <w:right w:w="48" w:type="dxa"/>
            </w:tcMar>
            <w:vAlign w:val="center"/>
            <w:hideMark/>
          </w:tcPr>
          <w:p w14:paraId="0C5C9070"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Descrição</w:t>
            </w:r>
          </w:p>
        </w:tc>
        <w:tc>
          <w:tcPr>
            <w:tcW w:w="607" w:type="pct"/>
            <w:shd w:val="clear" w:color="auto" w:fill="BFBFBF" w:themeFill="background1" w:themeFillShade="BF"/>
            <w:tcMar>
              <w:top w:w="48" w:type="dxa"/>
              <w:left w:w="48" w:type="dxa"/>
              <w:bottom w:w="48" w:type="dxa"/>
              <w:right w:w="48" w:type="dxa"/>
            </w:tcMar>
            <w:vAlign w:val="center"/>
            <w:hideMark/>
          </w:tcPr>
          <w:p w14:paraId="561DDB4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Quantidade</w:t>
            </w:r>
          </w:p>
        </w:tc>
        <w:tc>
          <w:tcPr>
            <w:tcW w:w="1042" w:type="pct"/>
            <w:shd w:val="clear" w:color="auto" w:fill="BFBFBF" w:themeFill="background1" w:themeFillShade="BF"/>
            <w:tcMar>
              <w:top w:w="48" w:type="dxa"/>
              <w:left w:w="48" w:type="dxa"/>
              <w:bottom w:w="48" w:type="dxa"/>
              <w:right w:w="48" w:type="dxa"/>
            </w:tcMar>
            <w:vAlign w:val="center"/>
            <w:hideMark/>
          </w:tcPr>
          <w:p w14:paraId="5272DECE" w14:textId="666F5B01"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 xml:space="preserve">Valor </w:t>
            </w:r>
            <w:r w:rsidR="00926551" w:rsidRPr="00AB6368">
              <w:rPr>
                <w:rFonts w:eastAsia="Times New Roman" w:cs="Arial"/>
                <w:b/>
                <w:bCs/>
                <w:color w:val="000000"/>
                <w:sz w:val="16"/>
                <w:szCs w:val="16"/>
                <w:highlight w:val="yellow"/>
                <w:lang w:eastAsia="pt-BR"/>
              </w:rPr>
              <w:t xml:space="preserve">Total Estimado por </w:t>
            </w:r>
            <w:r w:rsidRPr="00AB6368">
              <w:rPr>
                <w:rFonts w:eastAsia="Times New Roman" w:cs="Arial"/>
                <w:b/>
                <w:bCs/>
                <w:color w:val="000000"/>
                <w:sz w:val="16"/>
                <w:szCs w:val="16"/>
                <w:highlight w:val="yellow"/>
                <w:lang w:eastAsia="pt-BR"/>
              </w:rPr>
              <w:t>Item (R$)</w:t>
            </w:r>
          </w:p>
        </w:tc>
        <w:tc>
          <w:tcPr>
            <w:tcW w:w="1049" w:type="pct"/>
            <w:shd w:val="clear" w:color="auto" w:fill="BFBFBF" w:themeFill="background1" w:themeFillShade="BF"/>
            <w:tcMar>
              <w:top w:w="48" w:type="dxa"/>
              <w:left w:w="48" w:type="dxa"/>
              <w:bottom w:w="48" w:type="dxa"/>
              <w:right w:w="48" w:type="dxa"/>
            </w:tcMar>
            <w:vAlign w:val="center"/>
            <w:hideMark/>
          </w:tcPr>
          <w:p w14:paraId="1BDA69C4" w14:textId="5B33D41B"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 xml:space="preserve">Valor </w:t>
            </w:r>
            <w:r w:rsidR="00926551" w:rsidRPr="00AB6368">
              <w:rPr>
                <w:rFonts w:eastAsia="Times New Roman" w:cs="Arial"/>
                <w:b/>
                <w:bCs/>
                <w:color w:val="000000"/>
                <w:sz w:val="16"/>
                <w:szCs w:val="16"/>
                <w:highlight w:val="yellow"/>
                <w:lang w:eastAsia="pt-BR"/>
              </w:rPr>
              <w:t xml:space="preserve">Total Estimado por </w:t>
            </w:r>
            <w:r w:rsidRPr="00AB6368">
              <w:rPr>
                <w:rFonts w:eastAsia="Times New Roman" w:cs="Arial"/>
                <w:b/>
                <w:bCs/>
                <w:color w:val="000000"/>
                <w:sz w:val="16"/>
                <w:szCs w:val="16"/>
                <w:highlight w:val="yellow"/>
                <w:lang w:eastAsia="pt-BR"/>
              </w:rPr>
              <w:t>Grupo (R$)</w:t>
            </w:r>
          </w:p>
        </w:tc>
      </w:tr>
      <w:tr w:rsidR="00926551" w:rsidRPr="00AB6368" w14:paraId="01A8F517" w14:textId="77777777" w:rsidTr="00517DFB">
        <w:trPr>
          <w:trHeight w:val="488"/>
        </w:trPr>
        <w:tc>
          <w:tcPr>
            <w:tcW w:w="328" w:type="pct"/>
            <w:tcMar>
              <w:top w:w="48" w:type="dxa"/>
              <w:left w:w="48" w:type="dxa"/>
              <w:bottom w:w="48" w:type="dxa"/>
              <w:right w:w="48" w:type="dxa"/>
            </w:tcMar>
            <w:vAlign w:val="center"/>
            <w:hideMark/>
          </w:tcPr>
          <w:p w14:paraId="30F6D386" w14:textId="4284D8E0" w:rsidR="00926551" w:rsidRPr="00AB6368" w:rsidRDefault="00AB6368" w:rsidP="00926551">
            <w:pPr>
              <w:spacing w:before="216" w:after="216" w:line="276" w:lineRule="auto"/>
              <w:jc w:val="center"/>
              <w:rPr>
                <w:rFonts w:eastAsia="Times New Roman" w:cs="Arial"/>
                <w:color w:val="000000"/>
                <w:sz w:val="16"/>
                <w:szCs w:val="16"/>
                <w:highlight w:val="yellow"/>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081D9AFE"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w:t>
            </w:r>
          </w:p>
        </w:tc>
        <w:tc>
          <w:tcPr>
            <w:tcW w:w="1717" w:type="pct"/>
            <w:tcMar>
              <w:top w:w="48" w:type="dxa"/>
              <w:left w:w="48" w:type="dxa"/>
              <w:bottom w:w="48" w:type="dxa"/>
              <w:right w:w="48" w:type="dxa"/>
            </w:tcMar>
            <w:vAlign w:val="center"/>
            <w:hideMark/>
          </w:tcPr>
          <w:p w14:paraId="72CFB78B"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Sacola reutilizável personalizada</w:t>
            </w:r>
          </w:p>
        </w:tc>
        <w:tc>
          <w:tcPr>
            <w:tcW w:w="607" w:type="pct"/>
            <w:tcMar>
              <w:top w:w="48" w:type="dxa"/>
              <w:left w:w="48" w:type="dxa"/>
              <w:bottom w:w="48" w:type="dxa"/>
              <w:right w:w="48" w:type="dxa"/>
            </w:tcMar>
            <w:vAlign w:val="center"/>
            <w:hideMark/>
          </w:tcPr>
          <w:p w14:paraId="25C15552"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2500</w:t>
            </w:r>
          </w:p>
        </w:tc>
        <w:tc>
          <w:tcPr>
            <w:tcW w:w="1042" w:type="pct"/>
            <w:tcMar>
              <w:top w:w="48" w:type="dxa"/>
              <w:left w:w="48" w:type="dxa"/>
              <w:bottom w:w="48" w:type="dxa"/>
              <w:right w:w="48" w:type="dxa"/>
            </w:tcMar>
            <w:vAlign w:val="center"/>
            <w:hideMark/>
          </w:tcPr>
          <w:p w14:paraId="04F2EE27" w14:textId="0CB288E1"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31.625,00</w:t>
            </w:r>
          </w:p>
        </w:tc>
        <w:tc>
          <w:tcPr>
            <w:tcW w:w="1049" w:type="pct"/>
            <w:tcMar>
              <w:top w:w="48" w:type="dxa"/>
              <w:left w:w="48" w:type="dxa"/>
              <w:bottom w:w="48" w:type="dxa"/>
              <w:right w:w="48" w:type="dxa"/>
            </w:tcMar>
            <w:vAlign w:val="center"/>
            <w:hideMark/>
          </w:tcPr>
          <w:p w14:paraId="76A70CF4" w14:textId="056B2DEC"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31.625,00</w:t>
            </w:r>
          </w:p>
        </w:tc>
      </w:tr>
      <w:tr w:rsidR="00926551" w:rsidRPr="00AB6368" w14:paraId="53D40847" w14:textId="77777777" w:rsidTr="00517DFB">
        <w:trPr>
          <w:trHeight w:val="540"/>
        </w:trPr>
        <w:tc>
          <w:tcPr>
            <w:tcW w:w="328" w:type="pct"/>
            <w:vMerge w:val="restart"/>
            <w:tcMar>
              <w:top w:w="48" w:type="dxa"/>
              <w:left w:w="48" w:type="dxa"/>
              <w:bottom w:w="48" w:type="dxa"/>
              <w:right w:w="48" w:type="dxa"/>
            </w:tcMar>
            <w:vAlign w:val="center"/>
            <w:hideMark/>
          </w:tcPr>
          <w:p w14:paraId="49CF1DFD" w14:textId="582E6F6A"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1</w:t>
            </w:r>
          </w:p>
        </w:tc>
        <w:tc>
          <w:tcPr>
            <w:tcW w:w="257" w:type="pct"/>
            <w:tcMar>
              <w:top w:w="48" w:type="dxa"/>
              <w:left w:w="48" w:type="dxa"/>
              <w:bottom w:w="48" w:type="dxa"/>
              <w:right w:w="48" w:type="dxa"/>
            </w:tcMar>
            <w:vAlign w:val="center"/>
            <w:hideMark/>
          </w:tcPr>
          <w:p w14:paraId="29BE5A50"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w:t>
            </w:r>
          </w:p>
        </w:tc>
        <w:tc>
          <w:tcPr>
            <w:tcW w:w="1717" w:type="pct"/>
            <w:tcMar>
              <w:top w:w="48" w:type="dxa"/>
              <w:left w:w="48" w:type="dxa"/>
              <w:bottom w:w="48" w:type="dxa"/>
              <w:right w:w="48" w:type="dxa"/>
            </w:tcMar>
            <w:vAlign w:val="center"/>
            <w:hideMark/>
          </w:tcPr>
          <w:p w14:paraId="069B877B"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kraft personalizada</w:t>
            </w:r>
          </w:p>
        </w:tc>
        <w:tc>
          <w:tcPr>
            <w:tcW w:w="607" w:type="pct"/>
            <w:tcMar>
              <w:top w:w="48" w:type="dxa"/>
              <w:left w:w="48" w:type="dxa"/>
              <w:bottom w:w="48" w:type="dxa"/>
              <w:right w:w="48" w:type="dxa"/>
            </w:tcMar>
            <w:vAlign w:val="center"/>
            <w:hideMark/>
          </w:tcPr>
          <w:p w14:paraId="17A93A0D"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2500</w:t>
            </w:r>
          </w:p>
        </w:tc>
        <w:tc>
          <w:tcPr>
            <w:tcW w:w="1042" w:type="pct"/>
            <w:tcMar>
              <w:top w:w="48" w:type="dxa"/>
              <w:left w:w="48" w:type="dxa"/>
              <w:bottom w:w="48" w:type="dxa"/>
              <w:right w:w="48" w:type="dxa"/>
            </w:tcMar>
            <w:vAlign w:val="center"/>
            <w:hideMark/>
          </w:tcPr>
          <w:p w14:paraId="5224B952" w14:textId="276491C6"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4.225,00</w:t>
            </w:r>
          </w:p>
        </w:tc>
        <w:tc>
          <w:tcPr>
            <w:tcW w:w="1049" w:type="pct"/>
            <w:vMerge w:val="restart"/>
            <w:tcMar>
              <w:top w:w="48" w:type="dxa"/>
              <w:left w:w="48" w:type="dxa"/>
              <w:bottom w:w="48" w:type="dxa"/>
              <w:right w:w="48" w:type="dxa"/>
            </w:tcMar>
            <w:vAlign w:val="center"/>
            <w:hideMark/>
          </w:tcPr>
          <w:p w14:paraId="65E66C42" w14:textId="1F1EDD5E"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33.945,00</w:t>
            </w:r>
          </w:p>
        </w:tc>
      </w:tr>
      <w:tr w:rsidR="00926551" w:rsidRPr="00AB6368" w14:paraId="1CBC88B6" w14:textId="77777777" w:rsidTr="00517DFB">
        <w:trPr>
          <w:trHeight w:val="540"/>
        </w:trPr>
        <w:tc>
          <w:tcPr>
            <w:tcW w:w="328" w:type="pct"/>
            <w:vMerge/>
            <w:vAlign w:val="center"/>
            <w:hideMark/>
          </w:tcPr>
          <w:p w14:paraId="084E5FA4"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41B7D3D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w:t>
            </w:r>
          </w:p>
        </w:tc>
        <w:tc>
          <w:tcPr>
            <w:tcW w:w="1717" w:type="pct"/>
            <w:tcMar>
              <w:top w:w="48" w:type="dxa"/>
              <w:left w:w="48" w:type="dxa"/>
              <w:bottom w:w="48" w:type="dxa"/>
              <w:right w:w="48" w:type="dxa"/>
            </w:tcMar>
            <w:vAlign w:val="center"/>
            <w:hideMark/>
          </w:tcPr>
          <w:p w14:paraId="4447DBD1"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de bambu personalizada</w:t>
            </w:r>
          </w:p>
        </w:tc>
        <w:tc>
          <w:tcPr>
            <w:tcW w:w="607" w:type="pct"/>
            <w:tcMar>
              <w:top w:w="48" w:type="dxa"/>
              <w:left w:w="48" w:type="dxa"/>
              <w:bottom w:w="48" w:type="dxa"/>
              <w:right w:w="48" w:type="dxa"/>
            </w:tcMar>
            <w:vAlign w:val="center"/>
            <w:hideMark/>
          </w:tcPr>
          <w:p w14:paraId="13C8B78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16362870" w14:textId="3F094802"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2.620,00</w:t>
            </w:r>
          </w:p>
        </w:tc>
        <w:tc>
          <w:tcPr>
            <w:tcW w:w="1049" w:type="pct"/>
            <w:vMerge/>
            <w:vAlign w:val="center"/>
            <w:hideMark/>
          </w:tcPr>
          <w:p w14:paraId="36BA1B78"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6DFFFDF6" w14:textId="77777777" w:rsidTr="00517DFB">
        <w:trPr>
          <w:trHeight w:val="540"/>
        </w:trPr>
        <w:tc>
          <w:tcPr>
            <w:tcW w:w="328" w:type="pct"/>
            <w:vMerge/>
            <w:vAlign w:val="center"/>
            <w:hideMark/>
          </w:tcPr>
          <w:p w14:paraId="07D577DA"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3638F7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w:t>
            </w:r>
          </w:p>
        </w:tc>
        <w:tc>
          <w:tcPr>
            <w:tcW w:w="1717" w:type="pct"/>
            <w:tcMar>
              <w:top w:w="48" w:type="dxa"/>
              <w:left w:w="48" w:type="dxa"/>
              <w:bottom w:w="48" w:type="dxa"/>
              <w:right w:w="48" w:type="dxa"/>
            </w:tcMar>
            <w:vAlign w:val="center"/>
            <w:hideMark/>
          </w:tcPr>
          <w:p w14:paraId="3D843EBF"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Caderneta A5 personalizada</w:t>
            </w:r>
          </w:p>
        </w:tc>
        <w:tc>
          <w:tcPr>
            <w:tcW w:w="607" w:type="pct"/>
            <w:tcMar>
              <w:top w:w="48" w:type="dxa"/>
              <w:left w:w="48" w:type="dxa"/>
              <w:bottom w:w="48" w:type="dxa"/>
              <w:right w:w="48" w:type="dxa"/>
            </w:tcMar>
            <w:vAlign w:val="center"/>
            <w:hideMark/>
          </w:tcPr>
          <w:p w14:paraId="1567EFCB"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1500</w:t>
            </w:r>
          </w:p>
        </w:tc>
        <w:tc>
          <w:tcPr>
            <w:tcW w:w="1042" w:type="pct"/>
            <w:tcMar>
              <w:top w:w="48" w:type="dxa"/>
              <w:left w:w="48" w:type="dxa"/>
              <w:bottom w:w="48" w:type="dxa"/>
              <w:right w:w="48" w:type="dxa"/>
            </w:tcMar>
            <w:vAlign w:val="center"/>
            <w:hideMark/>
          </w:tcPr>
          <w:p w14:paraId="4F670062" w14:textId="0842A804"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14.385,00</w:t>
            </w:r>
          </w:p>
        </w:tc>
        <w:tc>
          <w:tcPr>
            <w:tcW w:w="1049" w:type="pct"/>
            <w:vMerge/>
            <w:vAlign w:val="center"/>
            <w:hideMark/>
          </w:tcPr>
          <w:p w14:paraId="3D868DF0"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1913AB45" w14:textId="77777777" w:rsidTr="00517DFB">
        <w:trPr>
          <w:trHeight w:val="540"/>
        </w:trPr>
        <w:tc>
          <w:tcPr>
            <w:tcW w:w="328" w:type="pct"/>
            <w:vMerge/>
            <w:vAlign w:val="center"/>
            <w:hideMark/>
          </w:tcPr>
          <w:p w14:paraId="10BEB50A"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7F33FF0B"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w:t>
            </w:r>
          </w:p>
        </w:tc>
        <w:tc>
          <w:tcPr>
            <w:tcW w:w="1717" w:type="pct"/>
            <w:tcMar>
              <w:top w:w="48" w:type="dxa"/>
              <w:left w:w="48" w:type="dxa"/>
              <w:bottom w:w="48" w:type="dxa"/>
              <w:right w:w="48" w:type="dxa"/>
            </w:tcMar>
            <w:vAlign w:val="center"/>
            <w:hideMark/>
          </w:tcPr>
          <w:p w14:paraId="08CC54F7"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Bloco A6 personalizado</w:t>
            </w:r>
          </w:p>
        </w:tc>
        <w:tc>
          <w:tcPr>
            <w:tcW w:w="607" w:type="pct"/>
            <w:tcMar>
              <w:top w:w="48" w:type="dxa"/>
              <w:left w:w="48" w:type="dxa"/>
              <w:bottom w:w="48" w:type="dxa"/>
              <w:right w:w="48" w:type="dxa"/>
            </w:tcMar>
            <w:vAlign w:val="center"/>
            <w:hideMark/>
          </w:tcPr>
          <w:p w14:paraId="21E446E6"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4D809DC0" w14:textId="0F4C3C30"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6.410,00</w:t>
            </w:r>
          </w:p>
        </w:tc>
        <w:tc>
          <w:tcPr>
            <w:tcW w:w="1049" w:type="pct"/>
            <w:vMerge/>
            <w:vAlign w:val="center"/>
            <w:hideMark/>
          </w:tcPr>
          <w:p w14:paraId="5A30B16E"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55351F88" w14:textId="77777777" w:rsidTr="00517DFB">
        <w:trPr>
          <w:trHeight w:val="540"/>
        </w:trPr>
        <w:tc>
          <w:tcPr>
            <w:tcW w:w="328" w:type="pct"/>
            <w:vMerge/>
            <w:vAlign w:val="center"/>
            <w:hideMark/>
          </w:tcPr>
          <w:p w14:paraId="229E3588"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A78767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w:t>
            </w:r>
          </w:p>
        </w:tc>
        <w:tc>
          <w:tcPr>
            <w:tcW w:w="1717" w:type="pct"/>
            <w:tcMar>
              <w:top w:w="48" w:type="dxa"/>
              <w:left w:w="48" w:type="dxa"/>
              <w:bottom w:w="48" w:type="dxa"/>
              <w:right w:w="48" w:type="dxa"/>
            </w:tcMar>
            <w:vAlign w:val="center"/>
            <w:hideMark/>
          </w:tcPr>
          <w:p w14:paraId="6A65F884"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Pasta em L personalizada</w:t>
            </w:r>
          </w:p>
        </w:tc>
        <w:tc>
          <w:tcPr>
            <w:tcW w:w="607" w:type="pct"/>
            <w:tcMar>
              <w:top w:w="48" w:type="dxa"/>
              <w:left w:w="48" w:type="dxa"/>
              <w:bottom w:w="48" w:type="dxa"/>
              <w:right w:w="48" w:type="dxa"/>
            </w:tcMar>
            <w:vAlign w:val="center"/>
            <w:hideMark/>
          </w:tcPr>
          <w:p w14:paraId="64FBC3C1"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2991C138" w14:textId="588F9AA3"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4.580,00</w:t>
            </w:r>
          </w:p>
        </w:tc>
        <w:tc>
          <w:tcPr>
            <w:tcW w:w="1049" w:type="pct"/>
            <w:vMerge/>
            <w:vAlign w:val="center"/>
            <w:hideMark/>
          </w:tcPr>
          <w:p w14:paraId="57AE4FB8"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0B14454A" w14:textId="77777777" w:rsidTr="00517DFB">
        <w:trPr>
          <w:trHeight w:val="540"/>
        </w:trPr>
        <w:tc>
          <w:tcPr>
            <w:tcW w:w="328" w:type="pct"/>
            <w:vMerge/>
            <w:vAlign w:val="center"/>
            <w:hideMark/>
          </w:tcPr>
          <w:p w14:paraId="72078E81"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6F2CC7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w:t>
            </w:r>
          </w:p>
        </w:tc>
        <w:tc>
          <w:tcPr>
            <w:tcW w:w="1717" w:type="pct"/>
            <w:tcMar>
              <w:top w:w="48" w:type="dxa"/>
              <w:left w:w="48" w:type="dxa"/>
              <w:bottom w:w="48" w:type="dxa"/>
              <w:right w:w="48" w:type="dxa"/>
            </w:tcMar>
            <w:vAlign w:val="center"/>
            <w:hideMark/>
          </w:tcPr>
          <w:p w14:paraId="4B9BF1B0"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metálica personalizada</w:t>
            </w:r>
          </w:p>
        </w:tc>
        <w:tc>
          <w:tcPr>
            <w:tcW w:w="607" w:type="pct"/>
            <w:tcMar>
              <w:top w:w="48" w:type="dxa"/>
              <w:left w:w="48" w:type="dxa"/>
              <w:bottom w:w="48" w:type="dxa"/>
              <w:right w:w="48" w:type="dxa"/>
            </w:tcMar>
            <w:vAlign w:val="center"/>
            <w:hideMark/>
          </w:tcPr>
          <w:p w14:paraId="3893C6B4"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183AB219" w14:textId="0BB85F19"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1.725,00</w:t>
            </w:r>
          </w:p>
        </w:tc>
        <w:tc>
          <w:tcPr>
            <w:tcW w:w="1049" w:type="pct"/>
            <w:vMerge/>
            <w:vAlign w:val="center"/>
            <w:hideMark/>
          </w:tcPr>
          <w:p w14:paraId="1ECF203B"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AB6368" w:rsidRPr="00AB6368" w14:paraId="76E35E73" w14:textId="77777777" w:rsidTr="00517DFB">
        <w:trPr>
          <w:trHeight w:val="540"/>
        </w:trPr>
        <w:tc>
          <w:tcPr>
            <w:tcW w:w="328" w:type="pct"/>
            <w:tcMar>
              <w:top w:w="48" w:type="dxa"/>
              <w:left w:w="48" w:type="dxa"/>
              <w:bottom w:w="48" w:type="dxa"/>
              <w:right w:w="48" w:type="dxa"/>
            </w:tcMar>
            <w:vAlign w:val="center"/>
            <w:hideMark/>
          </w:tcPr>
          <w:p w14:paraId="23B2D0CC" w14:textId="7FDE1C2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1E00DC55"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8</w:t>
            </w:r>
          </w:p>
        </w:tc>
        <w:tc>
          <w:tcPr>
            <w:tcW w:w="1717" w:type="pct"/>
            <w:tcMar>
              <w:top w:w="48" w:type="dxa"/>
              <w:left w:w="48" w:type="dxa"/>
              <w:bottom w:w="48" w:type="dxa"/>
              <w:right w:w="48" w:type="dxa"/>
            </w:tcMar>
            <w:vAlign w:val="center"/>
            <w:hideMark/>
          </w:tcPr>
          <w:p w14:paraId="22116187"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Cordão para crachá personalizado</w:t>
            </w:r>
          </w:p>
        </w:tc>
        <w:tc>
          <w:tcPr>
            <w:tcW w:w="607" w:type="pct"/>
            <w:tcMar>
              <w:top w:w="48" w:type="dxa"/>
              <w:left w:w="48" w:type="dxa"/>
              <w:bottom w:w="48" w:type="dxa"/>
              <w:right w:w="48" w:type="dxa"/>
            </w:tcMar>
            <w:vAlign w:val="center"/>
            <w:hideMark/>
          </w:tcPr>
          <w:p w14:paraId="0FD737CF"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2000</w:t>
            </w:r>
          </w:p>
        </w:tc>
        <w:tc>
          <w:tcPr>
            <w:tcW w:w="1042" w:type="pct"/>
            <w:tcMar>
              <w:top w:w="48" w:type="dxa"/>
              <w:left w:w="48" w:type="dxa"/>
              <w:bottom w:w="48" w:type="dxa"/>
              <w:right w:w="48" w:type="dxa"/>
            </w:tcMar>
            <w:vAlign w:val="center"/>
            <w:hideMark/>
          </w:tcPr>
          <w:p w14:paraId="4E84C9C7" w14:textId="6442272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5.000,00</w:t>
            </w:r>
          </w:p>
        </w:tc>
        <w:tc>
          <w:tcPr>
            <w:tcW w:w="1049" w:type="pct"/>
            <w:tcMar>
              <w:top w:w="48" w:type="dxa"/>
              <w:left w:w="48" w:type="dxa"/>
              <w:bottom w:w="48" w:type="dxa"/>
              <w:right w:w="48" w:type="dxa"/>
            </w:tcMar>
            <w:vAlign w:val="center"/>
            <w:hideMark/>
          </w:tcPr>
          <w:p w14:paraId="573DBF5E" w14:textId="754153BD"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5.000,00</w:t>
            </w:r>
          </w:p>
        </w:tc>
      </w:tr>
      <w:tr w:rsidR="00AB6368" w:rsidRPr="00AB6368" w14:paraId="57BD1531" w14:textId="77777777" w:rsidTr="00517DFB">
        <w:trPr>
          <w:trHeight w:val="303"/>
        </w:trPr>
        <w:tc>
          <w:tcPr>
            <w:tcW w:w="328" w:type="pct"/>
            <w:vMerge w:val="restart"/>
            <w:tcMar>
              <w:top w:w="48" w:type="dxa"/>
              <w:left w:w="48" w:type="dxa"/>
              <w:bottom w:w="48" w:type="dxa"/>
              <w:right w:w="48" w:type="dxa"/>
            </w:tcMar>
            <w:vAlign w:val="center"/>
            <w:hideMark/>
          </w:tcPr>
          <w:p w14:paraId="0BAB51CC" w14:textId="0D36C26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2</w:t>
            </w:r>
          </w:p>
        </w:tc>
        <w:tc>
          <w:tcPr>
            <w:tcW w:w="257" w:type="pct"/>
            <w:tcMar>
              <w:top w:w="48" w:type="dxa"/>
              <w:left w:w="48" w:type="dxa"/>
              <w:bottom w:w="48" w:type="dxa"/>
              <w:right w:w="48" w:type="dxa"/>
            </w:tcMar>
            <w:vAlign w:val="center"/>
            <w:hideMark/>
          </w:tcPr>
          <w:p w14:paraId="466DC7DD"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9</w:t>
            </w:r>
          </w:p>
        </w:tc>
        <w:tc>
          <w:tcPr>
            <w:tcW w:w="1717" w:type="pct"/>
            <w:tcMar>
              <w:top w:w="48" w:type="dxa"/>
              <w:left w:w="48" w:type="dxa"/>
              <w:bottom w:w="48" w:type="dxa"/>
              <w:right w:w="48" w:type="dxa"/>
            </w:tcMar>
            <w:vAlign w:val="center"/>
            <w:hideMark/>
          </w:tcPr>
          <w:p w14:paraId="7C99516F"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Garrafa retrátil de silicone personalizada</w:t>
            </w:r>
          </w:p>
        </w:tc>
        <w:tc>
          <w:tcPr>
            <w:tcW w:w="607" w:type="pct"/>
            <w:tcMar>
              <w:top w:w="48" w:type="dxa"/>
              <w:left w:w="48" w:type="dxa"/>
              <w:bottom w:w="48" w:type="dxa"/>
              <w:right w:w="48" w:type="dxa"/>
            </w:tcMar>
            <w:vAlign w:val="center"/>
            <w:hideMark/>
          </w:tcPr>
          <w:p w14:paraId="20D5FB99"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4C21E231" w14:textId="0C47A81B"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16.365,00</w:t>
            </w:r>
          </w:p>
        </w:tc>
        <w:tc>
          <w:tcPr>
            <w:tcW w:w="1049" w:type="pct"/>
            <w:vMerge w:val="restart"/>
            <w:tcMar>
              <w:top w:w="48" w:type="dxa"/>
              <w:left w:w="48" w:type="dxa"/>
              <w:bottom w:w="48" w:type="dxa"/>
              <w:right w:w="48" w:type="dxa"/>
            </w:tcMar>
            <w:vAlign w:val="center"/>
            <w:hideMark/>
          </w:tcPr>
          <w:p w14:paraId="4AEF41D3" w14:textId="5AB4DB9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22.835,00</w:t>
            </w:r>
          </w:p>
        </w:tc>
      </w:tr>
      <w:tr w:rsidR="00AB6368" w:rsidRPr="00AB6368" w14:paraId="26DBDEDE" w14:textId="77777777" w:rsidTr="00517DFB">
        <w:trPr>
          <w:trHeight w:val="683"/>
        </w:trPr>
        <w:tc>
          <w:tcPr>
            <w:tcW w:w="328" w:type="pct"/>
            <w:vMerge/>
            <w:vAlign w:val="center"/>
            <w:hideMark/>
          </w:tcPr>
          <w:p w14:paraId="0BE2D4F7" w14:textId="77777777" w:rsidR="00AB6368" w:rsidRPr="00AB6368" w:rsidRDefault="00AB6368" w:rsidP="00AB6368">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1810CB3E"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w:t>
            </w:r>
          </w:p>
        </w:tc>
        <w:tc>
          <w:tcPr>
            <w:tcW w:w="1717" w:type="pct"/>
            <w:tcMar>
              <w:top w:w="48" w:type="dxa"/>
              <w:left w:w="48" w:type="dxa"/>
              <w:bottom w:w="48" w:type="dxa"/>
              <w:right w:w="48" w:type="dxa"/>
            </w:tcMar>
            <w:vAlign w:val="center"/>
            <w:hideMark/>
          </w:tcPr>
          <w:p w14:paraId="5751D640"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Copo retrátil de silicone personalizado</w:t>
            </w:r>
          </w:p>
        </w:tc>
        <w:tc>
          <w:tcPr>
            <w:tcW w:w="607" w:type="pct"/>
            <w:tcMar>
              <w:top w:w="48" w:type="dxa"/>
              <w:left w:w="48" w:type="dxa"/>
              <w:bottom w:w="48" w:type="dxa"/>
              <w:right w:w="48" w:type="dxa"/>
            </w:tcMar>
            <w:vAlign w:val="center"/>
            <w:hideMark/>
          </w:tcPr>
          <w:p w14:paraId="79952F16"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6B3C5706" w14:textId="41FDA14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6.470,00</w:t>
            </w:r>
          </w:p>
        </w:tc>
        <w:tc>
          <w:tcPr>
            <w:tcW w:w="1049" w:type="pct"/>
            <w:vMerge/>
            <w:vAlign w:val="center"/>
            <w:hideMark/>
          </w:tcPr>
          <w:p w14:paraId="04E38116" w14:textId="77777777" w:rsidR="00AB6368" w:rsidRPr="00AB6368" w:rsidRDefault="00AB6368" w:rsidP="00AB6368">
            <w:pPr>
              <w:spacing w:before="216" w:after="216" w:line="276" w:lineRule="auto"/>
              <w:rPr>
                <w:rFonts w:eastAsia="Times New Roman" w:cs="Arial"/>
                <w:color w:val="000000"/>
                <w:sz w:val="16"/>
                <w:szCs w:val="16"/>
                <w:lang w:eastAsia="pt-BR"/>
              </w:rPr>
            </w:pPr>
          </w:p>
        </w:tc>
      </w:tr>
      <w:tr w:rsidR="00AB6368" w:rsidRPr="00AB6368" w14:paraId="38F7E8CA" w14:textId="77777777" w:rsidTr="00517DFB">
        <w:trPr>
          <w:trHeight w:val="935"/>
        </w:trPr>
        <w:tc>
          <w:tcPr>
            <w:tcW w:w="328" w:type="pct"/>
            <w:tcMar>
              <w:top w:w="48" w:type="dxa"/>
              <w:left w:w="48" w:type="dxa"/>
              <w:bottom w:w="48" w:type="dxa"/>
              <w:right w:w="48" w:type="dxa"/>
            </w:tcMar>
            <w:vAlign w:val="center"/>
            <w:hideMark/>
          </w:tcPr>
          <w:p w14:paraId="5C01B520" w14:textId="77CF84EC"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488E7B98"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11</w:t>
            </w:r>
          </w:p>
        </w:tc>
        <w:tc>
          <w:tcPr>
            <w:tcW w:w="1717" w:type="pct"/>
            <w:tcMar>
              <w:top w:w="48" w:type="dxa"/>
              <w:left w:w="48" w:type="dxa"/>
              <w:bottom w:w="48" w:type="dxa"/>
              <w:right w:w="48" w:type="dxa"/>
            </w:tcMar>
            <w:vAlign w:val="center"/>
            <w:hideMark/>
          </w:tcPr>
          <w:p w14:paraId="1D28506F"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Troféu em MDF personalizado</w:t>
            </w:r>
          </w:p>
        </w:tc>
        <w:tc>
          <w:tcPr>
            <w:tcW w:w="607" w:type="pct"/>
            <w:tcMar>
              <w:top w:w="48" w:type="dxa"/>
              <w:left w:w="48" w:type="dxa"/>
              <w:bottom w:w="48" w:type="dxa"/>
              <w:right w:w="48" w:type="dxa"/>
            </w:tcMar>
            <w:vAlign w:val="center"/>
            <w:hideMark/>
          </w:tcPr>
          <w:p w14:paraId="2EA2807A"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w:t>
            </w:r>
          </w:p>
        </w:tc>
        <w:tc>
          <w:tcPr>
            <w:tcW w:w="1042" w:type="pct"/>
            <w:tcMar>
              <w:top w:w="48" w:type="dxa"/>
              <w:left w:w="48" w:type="dxa"/>
              <w:bottom w:w="48" w:type="dxa"/>
              <w:right w:w="48" w:type="dxa"/>
            </w:tcMar>
            <w:vAlign w:val="center"/>
            <w:hideMark/>
          </w:tcPr>
          <w:p w14:paraId="2B278D1B" w14:textId="47048505"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7.319,00</w:t>
            </w:r>
          </w:p>
        </w:tc>
        <w:tc>
          <w:tcPr>
            <w:tcW w:w="1049" w:type="pct"/>
            <w:tcMar>
              <w:top w:w="48" w:type="dxa"/>
              <w:left w:w="48" w:type="dxa"/>
              <w:bottom w:w="48" w:type="dxa"/>
              <w:right w:w="48" w:type="dxa"/>
            </w:tcMar>
            <w:vAlign w:val="center"/>
            <w:hideMark/>
          </w:tcPr>
          <w:p w14:paraId="275D14E9" w14:textId="4342935C"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7.319,00</w:t>
            </w:r>
          </w:p>
        </w:tc>
      </w:tr>
      <w:tr w:rsidR="00AB6368" w:rsidRPr="00AB6368" w14:paraId="2400691B" w14:textId="77777777" w:rsidTr="00517DFB">
        <w:trPr>
          <w:trHeight w:val="540"/>
        </w:trPr>
        <w:tc>
          <w:tcPr>
            <w:tcW w:w="328" w:type="pct"/>
            <w:vMerge w:val="restart"/>
            <w:tcMar>
              <w:top w:w="48" w:type="dxa"/>
              <w:left w:w="48" w:type="dxa"/>
              <w:bottom w:w="48" w:type="dxa"/>
              <w:right w:w="48" w:type="dxa"/>
            </w:tcMar>
            <w:vAlign w:val="center"/>
            <w:hideMark/>
          </w:tcPr>
          <w:p w14:paraId="19AA656D" w14:textId="0AD134C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3</w:t>
            </w:r>
          </w:p>
        </w:tc>
        <w:tc>
          <w:tcPr>
            <w:tcW w:w="257" w:type="pct"/>
            <w:tcMar>
              <w:top w:w="48" w:type="dxa"/>
              <w:left w:w="48" w:type="dxa"/>
              <w:bottom w:w="48" w:type="dxa"/>
              <w:right w:w="48" w:type="dxa"/>
            </w:tcMar>
            <w:vAlign w:val="center"/>
            <w:hideMark/>
          </w:tcPr>
          <w:p w14:paraId="3901CA7C"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12</w:t>
            </w:r>
          </w:p>
        </w:tc>
        <w:tc>
          <w:tcPr>
            <w:tcW w:w="1717" w:type="pct"/>
            <w:tcMar>
              <w:top w:w="48" w:type="dxa"/>
              <w:left w:w="48" w:type="dxa"/>
              <w:bottom w:w="48" w:type="dxa"/>
              <w:right w:w="48" w:type="dxa"/>
            </w:tcMar>
            <w:vAlign w:val="center"/>
            <w:hideMark/>
          </w:tcPr>
          <w:p w14:paraId="14C1C041"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Garrafa térmica inox personalizada</w:t>
            </w:r>
          </w:p>
        </w:tc>
        <w:tc>
          <w:tcPr>
            <w:tcW w:w="607" w:type="pct"/>
            <w:tcMar>
              <w:top w:w="48" w:type="dxa"/>
              <w:left w:w="48" w:type="dxa"/>
              <w:bottom w:w="48" w:type="dxa"/>
              <w:right w:w="48" w:type="dxa"/>
            </w:tcMar>
            <w:vAlign w:val="center"/>
            <w:hideMark/>
          </w:tcPr>
          <w:p w14:paraId="67F942D8"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60865260" w14:textId="342D7116"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36.300,00</w:t>
            </w:r>
          </w:p>
        </w:tc>
        <w:tc>
          <w:tcPr>
            <w:tcW w:w="1049" w:type="pct"/>
            <w:vMerge w:val="restart"/>
            <w:tcMar>
              <w:top w:w="48" w:type="dxa"/>
              <w:left w:w="48" w:type="dxa"/>
              <w:bottom w:w="48" w:type="dxa"/>
              <w:right w:w="48" w:type="dxa"/>
            </w:tcMar>
            <w:vAlign w:val="center"/>
            <w:hideMark/>
          </w:tcPr>
          <w:p w14:paraId="1C131B06" w14:textId="134E0E8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76.242,00</w:t>
            </w:r>
          </w:p>
        </w:tc>
      </w:tr>
      <w:tr w:rsidR="00926551" w:rsidRPr="00AB6368" w14:paraId="6CA2A8CC" w14:textId="77777777" w:rsidTr="00517DFB">
        <w:trPr>
          <w:trHeight w:val="540"/>
        </w:trPr>
        <w:tc>
          <w:tcPr>
            <w:tcW w:w="328" w:type="pct"/>
            <w:vMerge/>
            <w:vAlign w:val="center"/>
            <w:hideMark/>
          </w:tcPr>
          <w:p w14:paraId="3ECD05ED"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5A693C1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w:t>
            </w:r>
          </w:p>
        </w:tc>
        <w:tc>
          <w:tcPr>
            <w:tcW w:w="1717" w:type="pct"/>
            <w:tcMar>
              <w:top w:w="48" w:type="dxa"/>
              <w:left w:w="48" w:type="dxa"/>
              <w:bottom w:w="48" w:type="dxa"/>
              <w:right w:w="48" w:type="dxa"/>
            </w:tcMar>
            <w:vAlign w:val="center"/>
            <w:hideMark/>
          </w:tcPr>
          <w:p w14:paraId="1234681A"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Bolsa térmica personalizada</w:t>
            </w:r>
          </w:p>
        </w:tc>
        <w:tc>
          <w:tcPr>
            <w:tcW w:w="607" w:type="pct"/>
            <w:tcMar>
              <w:top w:w="48" w:type="dxa"/>
              <w:left w:w="48" w:type="dxa"/>
              <w:bottom w:w="48" w:type="dxa"/>
              <w:right w:w="48" w:type="dxa"/>
            </w:tcMar>
            <w:vAlign w:val="center"/>
            <w:hideMark/>
          </w:tcPr>
          <w:p w14:paraId="7F8A6411"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7B2DC9F9" w14:textId="1DB64E23"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36.670,00</w:t>
            </w:r>
          </w:p>
        </w:tc>
        <w:tc>
          <w:tcPr>
            <w:tcW w:w="1049" w:type="pct"/>
            <w:vMerge/>
            <w:vAlign w:val="center"/>
            <w:hideMark/>
          </w:tcPr>
          <w:p w14:paraId="26AA4195"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10CDDCB5" w14:textId="77777777" w:rsidTr="00517DFB">
        <w:trPr>
          <w:trHeight w:val="540"/>
        </w:trPr>
        <w:tc>
          <w:tcPr>
            <w:tcW w:w="328" w:type="pct"/>
            <w:vMerge/>
            <w:vAlign w:val="center"/>
            <w:hideMark/>
          </w:tcPr>
          <w:p w14:paraId="373298BD"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B1A639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14</w:t>
            </w:r>
          </w:p>
        </w:tc>
        <w:tc>
          <w:tcPr>
            <w:tcW w:w="1717" w:type="pct"/>
            <w:tcMar>
              <w:top w:w="48" w:type="dxa"/>
              <w:left w:w="48" w:type="dxa"/>
              <w:bottom w:w="48" w:type="dxa"/>
              <w:right w:w="48" w:type="dxa"/>
            </w:tcMar>
            <w:vAlign w:val="center"/>
            <w:hideMark/>
          </w:tcPr>
          <w:p w14:paraId="2E6BD5BA"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Caneca com tampa e filtro personalizada</w:t>
            </w:r>
          </w:p>
        </w:tc>
        <w:tc>
          <w:tcPr>
            <w:tcW w:w="607" w:type="pct"/>
            <w:tcMar>
              <w:top w:w="48" w:type="dxa"/>
              <w:left w:w="48" w:type="dxa"/>
              <w:bottom w:w="48" w:type="dxa"/>
              <w:right w:w="48" w:type="dxa"/>
            </w:tcMar>
            <w:vAlign w:val="center"/>
            <w:hideMark/>
          </w:tcPr>
          <w:p w14:paraId="79F2FEA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7A216FAA" w14:textId="7885CFEA"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3.272,00</w:t>
            </w:r>
          </w:p>
        </w:tc>
        <w:tc>
          <w:tcPr>
            <w:tcW w:w="1049" w:type="pct"/>
            <w:vMerge/>
            <w:vAlign w:val="center"/>
            <w:hideMark/>
          </w:tcPr>
          <w:p w14:paraId="6FC5C2C4"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AB6368" w:rsidRPr="00AB6368" w14:paraId="7EB37393" w14:textId="77777777" w:rsidTr="00517DFB">
        <w:trPr>
          <w:trHeight w:val="540"/>
        </w:trPr>
        <w:tc>
          <w:tcPr>
            <w:tcW w:w="328" w:type="pct"/>
            <w:tcMar>
              <w:top w:w="48" w:type="dxa"/>
              <w:left w:w="48" w:type="dxa"/>
              <w:bottom w:w="48" w:type="dxa"/>
              <w:right w:w="48" w:type="dxa"/>
            </w:tcMar>
            <w:vAlign w:val="center"/>
            <w:hideMark/>
          </w:tcPr>
          <w:p w14:paraId="4498B6D6" w14:textId="53F6C9B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lastRenderedPageBreak/>
              <w:t>N/A</w:t>
            </w:r>
          </w:p>
        </w:tc>
        <w:tc>
          <w:tcPr>
            <w:tcW w:w="257" w:type="pct"/>
            <w:tcMar>
              <w:top w:w="48" w:type="dxa"/>
              <w:left w:w="48" w:type="dxa"/>
              <w:bottom w:w="48" w:type="dxa"/>
              <w:right w:w="48" w:type="dxa"/>
            </w:tcMar>
            <w:vAlign w:val="center"/>
            <w:hideMark/>
          </w:tcPr>
          <w:p w14:paraId="31AB1A97"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15</w:t>
            </w:r>
          </w:p>
        </w:tc>
        <w:tc>
          <w:tcPr>
            <w:tcW w:w="1717" w:type="pct"/>
            <w:tcMar>
              <w:top w:w="48" w:type="dxa"/>
              <w:left w:w="48" w:type="dxa"/>
              <w:bottom w:w="48" w:type="dxa"/>
              <w:right w:w="48" w:type="dxa"/>
            </w:tcMar>
            <w:vAlign w:val="center"/>
            <w:hideMark/>
          </w:tcPr>
          <w:p w14:paraId="0C27ED72"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Porta-documento personalizado</w:t>
            </w:r>
          </w:p>
        </w:tc>
        <w:tc>
          <w:tcPr>
            <w:tcW w:w="607" w:type="pct"/>
            <w:tcMar>
              <w:top w:w="48" w:type="dxa"/>
              <w:left w:w="48" w:type="dxa"/>
              <w:bottom w:w="48" w:type="dxa"/>
              <w:right w:w="48" w:type="dxa"/>
            </w:tcMar>
            <w:vAlign w:val="center"/>
            <w:hideMark/>
          </w:tcPr>
          <w:p w14:paraId="72CCF90A"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3C7AF18A" w14:textId="2010017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5.198,00</w:t>
            </w:r>
          </w:p>
        </w:tc>
        <w:tc>
          <w:tcPr>
            <w:tcW w:w="1049" w:type="pct"/>
            <w:tcMar>
              <w:top w:w="48" w:type="dxa"/>
              <w:left w:w="48" w:type="dxa"/>
              <w:bottom w:w="48" w:type="dxa"/>
              <w:right w:w="48" w:type="dxa"/>
            </w:tcMar>
            <w:vAlign w:val="center"/>
            <w:hideMark/>
          </w:tcPr>
          <w:p w14:paraId="53910D2E" w14:textId="5FEC7E3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5.198,00</w:t>
            </w:r>
          </w:p>
        </w:tc>
      </w:tr>
      <w:tr w:rsidR="00AB6368" w:rsidRPr="00AB6368" w14:paraId="287B5ED9" w14:textId="77777777" w:rsidTr="00517DFB">
        <w:trPr>
          <w:trHeight w:val="540"/>
        </w:trPr>
        <w:tc>
          <w:tcPr>
            <w:tcW w:w="328" w:type="pct"/>
            <w:tcMar>
              <w:top w:w="48" w:type="dxa"/>
              <w:left w:w="48" w:type="dxa"/>
              <w:bottom w:w="48" w:type="dxa"/>
              <w:right w:w="48" w:type="dxa"/>
            </w:tcMar>
            <w:vAlign w:val="center"/>
            <w:hideMark/>
          </w:tcPr>
          <w:p w14:paraId="4565D4C0" w14:textId="0E7FFE54"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6E9F9773"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16</w:t>
            </w:r>
          </w:p>
        </w:tc>
        <w:tc>
          <w:tcPr>
            <w:tcW w:w="1717" w:type="pct"/>
            <w:tcMar>
              <w:top w:w="48" w:type="dxa"/>
              <w:left w:w="48" w:type="dxa"/>
              <w:bottom w:w="48" w:type="dxa"/>
              <w:right w:w="48" w:type="dxa"/>
            </w:tcMar>
            <w:vAlign w:val="center"/>
            <w:hideMark/>
          </w:tcPr>
          <w:p w14:paraId="7B81FE7A"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Bolsa para cosméticos personalizada</w:t>
            </w:r>
          </w:p>
        </w:tc>
        <w:tc>
          <w:tcPr>
            <w:tcW w:w="607" w:type="pct"/>
            <w:tcMar>
              <w:top w:w="48" w:type="dxa"/>
              <w:left w:w="48" w:type="dxa"/>
              <w:bottom w:w="48" w:type="dxa"/>
              <w:right w:w="48" w:type="dxa"/>
            </w:tcMar>
            <w:vAlign w:val="center"/>
            <w:hideMark/>
          </w:tcPr>
          <w:p w14:paraId="450C7725"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0A43A4C8" w14:textId="7B6CAFC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3.180,00</w:t>
            </w:r>
          </w:p>
        </w:tc>
        <w:tc>
          <w:tcPr>
            <w:tcW w:w="1049" w:type="pct"/>
            <w:tcMar>
              <w:top w:w="48" w:type="dxa"/>
              <w:left w:w="48" w:type="dxa"/>
              <w:bottom w:w="48" w:type="dxa"/>
              <w:right w:w="48" w:type="dxa"/>
            </w:tcMar>
            <w:vAlign w:val="center"/>
            <w:hideMark/>
          </w:tcPr>
          <w:p w14:paraId="60153411" w14:textId="2ACE417D"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3.180,00</w:t>
            </w:r>
          </w:p>
        </w:tc>
      </w:tr>
      <w:tr w:rsidR="00AB6368" w:rsidRPr="00AB6368" w14:paraId="60EA445B" w14:textId="77777777" w:rsidTr="00517DFB">
        <w:trPr>
          <w:trHeight w:val="540"/>
        </w:trPr>
        <w:tc>
          <w:tcPr>
            <w:tcW w:w="328" w:type="pct"/>
            <w:tcMar>
              <w:top w:w="48" w:type="dxa"/>
              <w:left w:w="48" w:type="dxa"/>
              <w:bottom w:w="48" w:type="dxa"/>
              <w:right w:w="48" w:type="dxa"/>
            </w:tcMar>
            <w:vAlign w:val="center"/>
            <w:hideMark/>
          </w:tcPr>
          <w:p w14:paraId="1FF2692D" w14:textId="1773727E"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31B99B9F"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17</w:t>
            </w:r>
          </w:p>
        </w:tc>
        <w:tc>
          <w:tcPr>
            <w:tcW w:w="1717" w:type="pct"/>
            <w:tcMar>
              <w:top w:w="48" w:type="dxa"/>
              <w:left w:w="48" w:type="dxa"/>
              <w:bottom w:w="48" w:type="dxa"/>
              <w:right w:w="48" w:type="dxa"/>
            </w:tcMar>
            <w:vAlign w:val="center"/>
            <w:hideMark/>
          </w:tcPr>
          <w:p w14:paraId="3893E60C"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Mochila personalizada</w:t>
            </w:r>
          </w:p>
        </w:tc>
        <w:tc>
          <w:tcPr>
            <w:tcW w:w="607" w:type="pct"/>
            <w:tcMar>
              <w:top w:w="48" w:type="dxa"/>
              <w:left w:w="48" w:type="dxa"/>
              <w:bottom w:w="48" w:type="dxa"/>
              <w:right w:w="48" w:type="dxa"/>
            </w:tcMar>
            <w:vAlign w:val="center"/>
            <w:hideMark/>
          </w:tcPr>
          <w:p w14:paraId="1CED388C"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1200</w:t>
            </w:r>
          </w:p>
        </w:tc>
        <w:tc>
          <w:tcPr>
            <w:tcW w:w="1042" w:type="pct"/>
            <w:tcMar>
              <w:top w:w="48" w:type="dxa"/>
              <w:left w:w="48" w:type="dxa"/>
              <w:bottom w:w="48" w:type="dxa"/>
              <w:right w:w="48" w:type="dxa"/>
            </w:tcMar>
            <w:vAlign w:val="center"/>
            <w:hideMark/>
          </w:tcPr>
          <w:p w14:paraId="539F12B3" w14:textId="3439E1F5"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138.000,00</w:t>
            </w:r>
          </w:p>
        </w:tc>
        <w:tc>
          <w:tcPr>
            <w:tcW w:w="1049" w:type="pct"/>
            <w:tcMar>
              <w:top w:w="48" w:type="dxa"/>
              <w:left w:w="48" w:type="dxa"/>
              <w:bottom w:w="48" w:type="dxa"/>
              <w:right w:w="48" w:type="dxa"/>
            </w:tcMar>
            <w:vAlign w:val="center"/>
            <w:hideMark/>
          </w:tcPr>
          <w:p w14:paraId="189D2D94" w14:textId="7831504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138.000,00</w:t>
            </w:r>
          </w:p>
        </w:tc>
      </w:tr>
      <w:tr w:rsidR="00517DFB" w:rsidRPr="00AB6368" w14:paraId="1B0AB0C6" w14:textId="77777777" w:rsidTr="00517DFB">
        <w:trPr>
          <w:trHeight w:val="480"/>
        </w:trPr>
        <w:tc>
          <w:tcPr>
            <w:tcW w:w="3951" w:type="pct"/>
            <w:gridSpan w:val="5"/>
            <w:shd w:val="clear" w:color="auto" w:fill="BFBFBF" w:themeFill="background1" w:themeFillShade="BF"/>
            <w:tcMar>
              <w:top w:w="48" w:type="dxa"/>
              <w:left w:w="48" w:type="dxa"/>
              <w:bottom w:w="48" w:type="dxa"/>
              <w:right w:w="48" w:type="dxa"/>
            </w:tcMar>
            <w:vAlign w:val="center"/>
          </w:tcPr>
          <w:p w14:paraId="7B4C4318" w14:textId="23A6B9CF" w:rsidR="00517DFB" w:rsidRPr="00517DFB" w:rsidRDefault="00517DFB" w:rsidP="00517DFB">
            <w:pPr>
              <w:spacing w:before="216" w:after="216" w:line="276" w:lineRule="auto"/>
              <w:jc w:val="right"/>
              <w:rPr>
                <w:rFonts w:eastAsia="Times New Roman" w:cs="Arial"/>
                <w:color w:val="000000"/>
                <w:sz w:val="16"/>
                <w:szCs w:val="16"/>
                <w:highlight w:val="yellow"/>
                <w:lang w:eastAsia="pt-BR"/>
              </w:rPr>
            </w:pPr>
            <w:r w:rsidRPr="00517DFB">
              <w:rPr>
                <w:rFonts w:eastAsia="Arial" w:cs="Arial"/>
                <w:b/>
                <w:bCs/>
                <w:sz w:val="18"/>
                <w:szCs w:val="18"/>
                <w:highlight w:val="yellow"/>
                <w:lang w:eastAsia="en-US"/>
              </w:rPr>
              <w:t>Valor Total Estimado da Contratação (R$)</w:t>
            </w:r>
          </w:p>
        </w:tc>
        <w:tc>
          <w:tcPr>
            <w:tcW w:w="1049" w:type="pct"/>
            <w:vAlign w:val="center"/>
          </w:tcPr>
          <w:p w14:paraId="328E6021" w14:textId="3A495EC0" w:rsidR="00517DFB" w:rsidRPr="00AB6368" w:rsidRDefault="00517DFB"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323.344,00</w:t>
            </w:r>
          </w:p>
        </w:tc>
      </w:tr>
    </w:tbl>
    <w:p w14:paraId="155D9128" w14:textId="2D97B383" w:rsidR="00E34D8C" w:rsidRDefault="00E34D8C" w:rsidP="00D73C02">
      <w:pPr>
        <w:spacing w:after="240" w:line="276" w:lineRule="auto"/>
        <w:jc w:val="both"/>
        <w:rPr>
          <w:rFonts w:cs="Arial"/>
        </w:rPr>
      </w:pPr>
    </w:p>
    <w:p w14:paraId="2169FEE5" w14:textId="6AFFCF2F" w:rsidR="00517DFB" w:rsidRPr="00517DFB" w:rsidRDefault="00517DFB" w:rsidP="00517DFB">
      <w:pPr>
        <w:spacing w:after="240" w:line="276" w:lineRule="auto"/>
        <w:jc w:val="both"/>
        <w:rPr>
          <w:rFonts w:cs="Arial"/>
          <w:b/>
          <w:bCs/>
          <w:highlight w:val="yellow"/>
        </w:rPr>
      </w:pPr>
      <w:commentRangeStart w:id="57"/>
      <w:r>
        <w:rPr>
          <w:rFonts w:cs="Arial"/>
          <w:b/>
          <w:bCs/>
          <w:highlight w:val="yellow"/>
        </w:rPr>
        <w:t>12</w:t>
      </w:r>
      <w:r w:rsidRPr="00517DFB">
        <w:rPr>
          <w:rFonts w:cs="Arial"/>
          <w:b/>
          <w:bCs/>
          <w:highlight w:val="yellow"/>
        </w:rPr>
        <w:t>.1</w:t>
      </w:r>
      <w:r w:rsidRPr="00517DFB">
        <w:rPr>
          <w:rFonts w:cs="Arial"/>
          <w:b/>
          <w:bCs/>
          <w:highlight w:val="yellow"/>
        </w:rPr>
        <w:tab/>
        <w:t>Do Reajuste</w:t>
      </w:r>
      <w:commentRangeEnd w:id="57"/>
      <w:r w:rsidRPr="00517DFB">
        <w:rPr>
          <w:rStyle w:val="Refdecomentrio"/>
          <w:rFonts w:cs="Arial"/>
          <w:b/>
          <w:bCs/>
          <w:sz w:val="24"/>
          <w:szCs w:val="24"/>
          <w:highlight w:val="yellow"/>
        </w:rPr>
        <w:commentReference w:id="57"/>
      </w:r>
      <w:r w:rsidRPr="00517DFB">
        <w:rPr>
          <w:rFonts w:cs="Arial"/>
          <w:b/>
          <w:bCs/>
          <w:highlight w:val="yellow"/>
        </w:rPr>
        <w:t>:</w:t>
      </w:r>
    </w:p>
    <w:p w14:paraId="7A6460C5" w14:textId="59803B3C"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.1.1</w:t>
      </w:r>
      <w:r w:rsidRPr="00517DFB">
        <w:rPr>
          <w:rFonts w:cs="Arial"/>
          <w:highlight w:val="yellow"/>
        </w:rPr>
        <w:tab/>
        <w:t xml:space="preserve">Os preços inicialmente ajustados são fixos e irreajustáveis pelo prazo de 1 (um) ano contado da data do orçamento estimado, que corresponde a </w:t>
      </w:r>
      <w:r>
        <w:rPr>
          <w:rFonts w:cs="Arial"/>
          <w:highlight w:val="yellow"/>
        </w:rPr>
        <w:t>27/04/2026</w:t>
      </w:r>
      <w:r w:rsidRPr="00517DFB">
        <w:rPr>
          <w:rFonts w:cs="Arial"/>
          <w:highlight w:val="yellow"/>
        </w:rPr>
        <w:t>.</w:t>
      </w:r>
    </w:p>
    <w:p w14:paraId="77E14DA4" w14:textId="524FC013"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.1.2</w:t>
      </w:r>
      <w:r w:rsidRPr="00517DFB">
        <w:rPr>
          <w:rFonts w:cs="Arial"/>
          <w:highlight w:val="yellow"/>
        </w:rPr>
        <w:tab/>
        <w:t xml:space="preserve">É previsto reajuste anual dos preços inicialmente ajustados, de modo que, caso o prazo de execução do objeto do ajuste ultrapasse a data em que se configure 1 (um) ano a contar da data do orçamento estimado, e independentemente de pedido da </w:t>
      </w:r>
      <w:r w:rsidRPr="00517DFB">
        <w:rPr>
          <w:rFonts w:ascii="Helvetica" w:eastAsia="Times New Roman" w:hAnsi="Helvetica" w:cs="Helvetica"/>
          <w:highlight w:val="yellow"/>
          <w:lang w:eastAsia="ko-KR"/>
        </w:rPr>
        <w:t>DETENTORA</w:t>
      </w:r>
      <w:r w:rsidRPr="00517DFB">
        <w:rPr>
          <w:rFonts w:cs="Arial"/>
          <w:highlight w:val="yellow"/>
        </w:rPr>
        <w:t xml:space="preserve">, os preços iniciais serão reajustados, mediante a aplicação, pelo TCESP, do índice </w:t>
      </w:r>
      <w:r w:rsidRPr="00517DFB">
        <w:rPr>
          <w:rFonts w:cs="Arial"/>
          <w:b/>
          <w:bCs/>
          <w:highlight w:val="yellow"/>
        </w:rPr>
        <w:t>IPC FIPE - Índice de Preço ao Consumidor</w:t>
      </w:r>
      <w:r w:rsidRPr="00517DFB">
        <w:rPr>
          <w:rFonts w:cs="Arial"/>
          <w:highlight w:val="yellow"/>
        </w:rPr>
        <w:t>, exclusivamente para as obrigações iniciadas e concluídas após a ocorrência da anualidade.</w:t>
      </w:r>
    </w:p>
    <w:p w14:paraId="196C71F5" w14:textId="12BBE0BF" w:rsidR="00517DFB" w:rsidRPr="00517DFB" w:rsidRDefault="00517DFB" w:rsidP="00517DFB">
      <w:pPr>
        <w:spacing w:after="240" w:line="276" w:lineRule="auto"/>
        <w:jc w:val="both"/>
        <w:rPr>
          <w:rFonts w:cs="Arial"/>
          <w:highlight w:val="yellow"/>
        </w:rPr>
      </w:pPr>
      <w:r w:rsidRPr="00517DFB">
        <w:rPr>
          <w:noProof/>
          <w:highlight w:val="yellow"/>
        </w:rPr>
        <w:drawing>
          <wp:anchor distT="0" distB="0" distL="0" distR="0" simplePos="0" relativeHeight="251661312" behindDoc="1" locked="0" layoutInCell="1" allowOverlap="1" wp14:anchorId="48BC0CEB" wp14:editId="71487C58">
            <wp:simplePos x="0" y="0"/>
            <wp:positionH relativeFrom="margin">
              <wp:align>center</wp:align>
            </wp:positionH>
            <wp:positionV relativeFrom="paragraph">
              <wp:posOffset>683178</wp:posOffset>
            </wp:positionV>
            <wp:extent cx="2133599" cy="657225"/>
            <wp:effectExtent l="0" t="0" r="635" b="0"/>
            <wp:wrapTopAndBottom/>
            <wp:docPr id="33251034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0" cstate="print"/>
                    <a:stretch>
                      <a:fillRect/>
                    </a:stretch>
                  </pic:blipFill>
                  <pic:spPr>
                    <a:xfrm>
                      <a:off x="0" y="0"/>
                      <a:ext cx="2133599" cy="657225"/>
                    </a:xfrm>
                    <a:prstGeom prst="rect">
                      <a:avLst/>
                    </a:prstGeom>
                  </pic:spPr>
                </pic:pic>
              </a:graphicData>
            </a:graphic>
          </wp:anchor>
        </w:drawing>
      </w:r>
      <w:r>
        <w:rPr>
          <w:rFonts w:cs="Arial"/>
          <w:highlight w:val="yellow"/>
        </w:rPr>
        <w:t>12</w:t>
      </w:r>
      <w:r w:rsidRPr="00517DFB">
        <w:rPr>
          <w:rFonts w:cs="Arial"/>
          <w:highlight w:val="yellow"/>
        </w:rPr>
        <w:t>.1.3</w:t>
      </w:r>
      <w:r w:rsidRPr="00517DFB">
        <w:rPr>
          <w:rFonts w:cs="Arial"/>
          <w:highlight w:val="yellow"/>
        </w:rPr>
        <w:tab/>
        <w:t>O reajuste será calculado em conformidade com a legislação vigente, e de acordo com a seguinte fórmula:</w:t>
      </w:r>
    </w:p>
    <w:p w14:paraId="705C94B3" w14:textId="77777777" w:rsidR="00517DFB" w:rsidRPr="00517DFB" w:rsidRDefault="00517DFB" w:rsidP="00517DFB">
      <w:pPr>
        <w:spacing w:after="240" w:line="276" w:lineRule="auto"/>
        <w:jc w:val="both"/>
        <w:rPr>
          <w:rFonts w:cs="Arial"/>
          <w:highlight w:val="yellow"/>
        </w:rPr>
      </w:pPr>
    </w:p>
    <w:p w14:paraId="2AC188EC" w14:textId="77777777" w:rsidR="00517DFB" w:rsidRPr="00517DFB" w:rsidRDefault="00517DFB" w:rsidP="00517DFB">
      <w:pPr>
        <w:spacing w:after="240" w:line="276" w:lineRule="auto"/>
        <w:jc w:val="both"/>
        <w:rPr>
          <w:rFonts w:cs="Arial"/>
          <w:sz w:val="20"/>
          <w:szCs w:val="20"/>
          <w:highlight w:val="yellow"/>
        </w:rPr>
      </w:pPr>
      <w:r w:rsidRPr="00517DFB">
        <w:rPr>
          <w:rFonts w:cs="Arial"/>
          <w:sz w:val="20"/>
          <w:szCs w:val="20"/>
          <w:highlight w:val="yellow"/>
        </w:rPr>
        <w:t>Onde:</w:t>
      </w:r>
    </w:p>
    <w:p w14:paraId="5DAE7CCE" w14:textId="77777777" w:rsidR="00517DFB" w:rsidRPr="00517DFB" w:rsidRDefault="00517DFB" w:rsidP="00517DFB">
      <w:pPr>
        <w:spacing w:after="240" w:line="276" w:lineRule="auto"/>
        <w:jc w:val="both"/>
        <w:rPr>
          <w:rFonts w:cs="Arial"/>
          <w:sz w:val="20"/>
          <w:szCs w:val="20"/>
          <w:highlight w:val="yellow"/>
        </w:rPr>
      </w:pPr>
      <w:r w:rsidRPr="00517DFB">
        <w:rPr>
          <w:rFonts w:cs="Arial"/>
          <w:sz w:val="20"/>
          <w:szCs w:val="20"/>
          <w:highlight w:val="yellow"/>
        </w:rPr>
        <w:t>R = parcela</w:t>
      </w:r>
      <w:r w:rsidRPr="00517DFB">
        <w:rPr>
          <w:rFonts w:cs="Arial"/>
          <w:sz w:val="20"/>
          <w:szCs w:val="20"/>
          <w:highlight w:val="yellow"/>
        </w:rPr>
        <w:tab/>
        <w:t>de</w:t>
      </w:r>
      <w:r w:rsidRPr="00517DFB">
        <w:rPr>
          <w:rFonts w:cs="Arial"/>
          <w:sz w:val="20"/>
          <w:szCs w:val="20"/>
          <w:highlight w:val="yellow"/>
        </w:rPr>
        <w:tab/>
        <w:t xml:space="preserve">reajuste; </w:t>
      </w:r>
    </w:p>
    <w:p w14:paraId="09F6D816" w14:textId="77777777" w:rsidR="00517DFB" w:rsidRPr="00517DFB" w:rsidRDefault="00517DFB" w:rsidP="00517DFB">
      <w:pPr>
        <w:spacing w:after="240" w:line="276" w:lineRule="auto"/>
        <w:jc w:val="both"/>
        <w:rPr>
          <w:rFonts w:cs="Arial"/>
          <w:sz w:val="20"/>
          <w:szCs w:val="20"/>
          <w:highlight w:val="yellow"/>
        </w:rPr>
      </w:pPr>
      <w:r w:rsidRPr="00517DFB">
        <w:rPr>
          <w:rFonts w:cs="Arial"/>
          <w:sz w:val="20"/>
          <w:szCs w:val="20"/>
          <w:highlight w:val="yellow"/>
        </w:rPr>
        <w:t xml:space="preserve">Po = preço inicial da contratação no mês de referência dos preços ou preço da contratação no mês de aplicação do último reajuste; </w:t>
      </w:r>
    </w:p>
    <w:p w14:paraId="5DCC7106" w14:textId="77777777" w:rsidR="00517DFB" w:rsidRPr="00517DFB" w:rsidRDefault="00517DFB" w:rsidP="00517DFB">
      <w:pPr>
        <w:spacing w:after="240" w:line="276" w:lineRule="auto"/>
        <w:jc w:val="both"/>
        <w:rPr>
          <w:rFonts w:cs="Arial"/>
          <w:sz w:val="20"/>
          <w:szCs w:val="20"/>
          <w:highlight w:val="yellow"/>
        </w:rPr>
      </w:pPr>
      <w:r w:rsidRPr="00517DFB">
        <w:rPr>
          <w:rFonts w:cs="Arial"/>
          <w:sz w:val="20"/>
          <w:szCs w:val="20"/>
          <w:highlight w:val="yellow"/>
        </w:rPr>
        <w:t>IPC/IPCo = variação do IPC FIPE - Índice de Preço ao Consumidor, ocorrida entre o mês de referência de preços, ou o mês do último reajuste aplicado, e o mês de aplicação do reajuste.</w:t>
      </w:r>
    </w:p>
    <w:p w14:paraId="0718D364" w14:textId="27E0D9C8" w:rsidR="00517DFB" w:rsidRPr="00517DFB" w:rsidRDefault="00517DFB" w:rsidP="00517DFB">
      <w:pPr>
        <w:spacing w:after="240" w:line="276" w:lineRule="auto"/>
        <w:jc w:val="both"/>
        <w:rPr>
          <w:rFonts w:cs="Arial"/>
          <w:highlight w:val="green"/>
        </w:rPr>
      </w:pPr>
      <w:r w:rsidRPr="00517DFB">
        <w:rPr>
          <w:rFonts w:eastAsia="Times New Roman"/>
          <w:szCs w:val="26"/>
          <w:highlight w:val="green"/>
          <w:lang w:eastAsia="en-US"/>
        </w:rPr>
        <w:lastRenderedPageBreak/>
        <w:t>12.1.4. Caso tenha(m) sido realizado(s) reajuste(s) dos preços da ata, somente caberá reajuste dos preços da contratação dela decorrente se for ultrapassado o interregno mínimo de 1 (um) ano contado a partir dos efeitos do último reajuste dos preços da ata anterior à celebração desta contratação</w:t>
      </w:r>
      <w:r w:rsidRPr="00517DFB">
        <w:rPr>
          <w:rFonts w:eastAsia="Times New Roman" w:cs="Arial"/>
          <w:highlight w:val="green"/>
          <w:lang w:eastAsia="en-US"/>
        </w:rPr>
        <w:t>.</w:t>
      </w:r>
    </w:p>
    <w:p w14:paraId="5E725F7E" w14:textId="7ABCE0D6"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.2</w:t>
      </w:r>
      <w:r w:rsidRPr="00517DFB">
        <w:rPr>
          <w:rFonts w:cs="Arial"/>
          <w:highlight w:val="yellow"/>
        </w:rPr>
        <w:tab/>
        <w:t>Em se tratando de contratação por escopo, o saldo do ajuste sobre o qual incidirá o reajuste será informado pela COMISSÃO DA ATA DE REGISTRO DE PREÇOS.</w:t>
      </w:r>
    </w:p>
    <w:p w14:paraId="64C65F81" w14:textId="052F66E7"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.3</w:t>
      </w:r>
      <w:r w:rsidRPr="00517DFB">
        <w:rPr>
          <w:rFonts w:cs="Arial"/>
          <w:highlight w:val="yellow"/>
        </w:rPr>
        <w:tab/>
        <w:t xml:space="preserve">Na apuração do saldo do ajuste para incidência do reajuste serão deduzidos – além dos itens entregues, efetivamente recebidos e pagos até o momento de aquisição do direito ao reajuste – as parcelas do objeto não entregues por culpa exclusiva da </w:t>
      </w:r>
      <w:r w:rsidRPr="00517DFB">
        <w:rPr>
          <w:rFonts w:ascii="Helvetica" w:eastAsia="Times New Roman" w:hAnsi="Helvetica" w:cs="Helvetica"/>
          <w:highlight w:val="yellow"/>
          <w:lang w:eastAsia="ko-KR"/>
        </w:rPr>
        <w:t>DETENTORA</w:t>
      </w:r>
      <w:r w:rsidRPr="00517DFB">
        <w:rPr>
          <w:rFonts w:cs="Arial"/>
          <w:highlight w:val="yellow"/>
        </w:rPr>
        <w:t>.</w:t>
      </w:r>
    </w:p>
    <w:p w14:paraId="294AC5EF" w14:textId="21C98434"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.4</w:t>
      </w:r>
      <w:r w:rsidRPr="00517DFB">
        <w:rPr>
          <w:rFonts w:cs="Arial"/>
          <w:highlight w:val="yellow"/>
        </w:rPr>
        <w:tab/>
        <w:t>No caso de atraso ou não divulgação do(s) índice (s) de reajustamento, o TCESP pagará à DETENTORA a importância calculada pela última variação conhecida, liquidando a diferença correspondente tão logo seja(m) divulgado(s) o(s) índice(s) definitivo(s).</w:t>
      </w:r>
    </w:p>
    <w:p w14:paraId="34983525" w14:textId="2626B1CD"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.5</w:t>
      </w:r>
      <w:r w:rsidRPr="00517DFB">
        <w:rPr>
          <w:rFonts w:cs="Arial"/>
          <w:highlight w:val="yellow"/>
        </w:rPr>
        <w:tab/>
        <w:t>Nas aferições finais, o(s) índice(s) utilizado(s) para reajuste será(ão), obrigatoriamente, o(s)definitivo(s).</w:t>
      </w:r>
    </w:p>
    <w:p w14:paraId="4E3BA5AE" w14:textId="11613D30"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.6</w:t>
      </w:r>
      <w:r w:rsidRPr="00517DFB">
        <w:rPr>
          <w:rFonts w:cs="Arial"/>
          <w:highlight w:val="yellow"/>
        </w:rPr>
        <w:tab/>
        <w:t>Caso o(s) índice(s) estabelecido(s) para reajustamento venha(m) a ser extinto(s) ou de qualquer forma não possa(m) mais ser utilizado(s), será(ão) adotado(s), em substituição, o(s) que vier(em) a ser determinado(s) pela legislação então em vigor.</w:t>
      </w:r>
    </w:p>
    <w:p w14:paraId="614FEADC" w14:textId="3EC35B0D"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.7</w:t>
      </w:r>
      <w:r w:rsidRPr="00517DFB">
        <w:rPr>
          <w:rFonts w:cs="Arial"/>
          <w:highlight w:val="yellow"/>
        </w:rPr>
        <w:tab/>
        <w:t>Na ausência de previsão legal quanto ao índice substituto, as partes elegerão novo índice oficial, para reajustamento do preço do valor remanescente, por meio de termo aditivo.</w:t>
      </w:r>
    </w:p>
    <w:p w14:paraId="417BD175" w14:textId="1FC62B36"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.8</w:t>
      </w:r>
      <w:r w:rsidRPr="00517DFB">
        <w:rPr>
          <w:rFonts w:cs="Arial"/>
          <w:highlight w:val="yellow"/>
        </w:rPr>
        <w:tab/>
        <w:t xml:space="preserve">O reajuste será </w:t>
      </w:r>
      <w:r w:rsidRPr="00517DFB">
        <w:rPr>
          <w:rFonts w:ascii="Helvetica" w:eastAsia="Times New Roman" w:hAnsi="Helvetica" w:cs="Helvetica"/>
          <w:highlight w:val="yellow"/>
          <w:lang w:eastAsia="ko-KR"/>
        </w:rPr>
        <w:t>realizado por apostilamento</w:t>
      </w:r>
      <w:r w:rsidRPr="00517DFB">
        <w:rPr>
          <w:rFonts w:cs="Arial"/>
          <w:highlight w:val="yellow"/>
        </w:rPr>
        <w:t>.</w:t>
      </w:r>
    </w:p>
    <w:p w14:paraId="226FAE69" w14:textId="05FAF756" w:rsidR="00517DFB" w:rsidRPr="00517DFB" w:rsidRDefault="00517DFB" w:rsidP="00517DFB">
      <w:pPr>
        <w:spacing w:after="240" w:line="276" w:lineRule="auto"/>
        <w:jc w:val="both"/>
        <w:rPr>
          <w:rFonts w:cs="Arial"/>
          <w:b/>
          <w:bCs/>
          <w:highlight w:val="yellow"/>
        </w:rPr>
      </w:pPr>
      <w:r>
        <w:rPr>
          <w:rFonts w:cs="Arial"/>
          <w:b/>
          <w:bCs/>
          <w:highlight w:val="yellow"/>
        </w:rPr>
        <w:t>13</w:t>
      </w:r>
      <w:r w:rsidRPr="00517DFB">
        <w:rPr>
          <w:rFonts w:cs="Arial"/>
          <w:b/>
          <w:bCs/>
          <w:highlight w:val="yellow"/>
        </w:rPr>
        <w:tab/>
        <w:t>DA FORMA E DOS CRITÉRIOS DE SELEÇÃO DO FORNECEDOR:</w:t>
      </w:r>
    </w:p>
    <w:p w14:paraId="3182C431" w14:textId="7D8C6917"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.1</w:t>
      </w:r>
      <w:r w:rsidRPr="00517DFB">
        <w:rPr>
          <w:rFonts w:cs="Arial"/>
          <w:highlight w:val="yellow"/>
        </w:rPr>
        <w:tab/>
        <w:t xml:space="preserve">O fornecedor será selecionado por meio da realização de </w:t>
      </w:r>
      <w:r w:rsidRPr="00517DFB">
        <w:rPr>
          <w:rFonts w:cs="Arial"/>
          <w:b/>
          <w:bCs/>
          <w:highlight w:val="yellow"/>
        </w:rPr>
        <w:t>certame licitatório</w:t>
      </w:r>
      <w:r w:rsidRPr="00517DFB">
        <w:rPr>
          <w:rFonts w:cs="Arial"/>
          <w:highlight w:val="yellow"/>
        </w:rPr>
        <w:t xml:space="preserve">, na modalidade de </w:t>
      </w:r>
      <w:r w:rsidRPr="00517DFB">
        <w:rPr>
          <w:rFonts w:cs="Arial"/>
          <w:b/>
          <w:bCs/>
          <w:highlight w:val="yellow"/>
        </w:rPr>
        <w:t>Pregão</w:t>
      </w:r>
      <w:r w:rsidRPr="00517DFB">
        <w:rPr>
          <w:rFonts w:cs="Arial"/>
          <w:highlight w:val="yellow"/>
        </w:rPr>
        <w:t xml:space="preserve">, sob a forma </w:t>
      </w:r>
      <w:r w:rsidRPr="00517DFB">
        <w:rPr>
          <w:rFonts w:cs="Arial"/>
          <w:b/>
          <w:bCs/>
          <w:highlight w:val="yellow"/>
        </w:rPr>
        <w:t>Eletrônica</w:t>
      </w:r>
      <w:r w:rsidRPr="00517DFB">
        <w:rPr>
          <w:rFonts w:cs="Arial"/>
          <w:highlight w:val="yellow"/>
        </w:rPr>
        <w:t xml:space="preserve">, no </w:t>
      </w:r>
      <w:r w:rsidRPr="00517DFB">
        <w:rPr>
          <w:rFonts w:cs="Arial"/>
          <w:b/>
          <w:bCs/>
          <w:highlight w:val="yellow"/>
        </w:rPr>
        <w:t>Sistema de Registro de Preços</w:t>
      </w:r>
      <w:r w:rsidRPr="00517DFB">
        <w:rPr>
          <w:rFonts w:cs="Arial"/>
          <w:highlight w:val="yellow"/>
        </w:rPr>
        <w:t xml:space="preserve">, com adoção do critério de julgamento pelo </w:t>
      </w:r>
      <w:r w:rsidRPr="00517DFB">
        <w:rPr>
          <w:rFonts w:cs="Arial"/>
          <w:b/>
          <w:bCs/>
          <w:highlight w:val="yellow"/>
        </w:rPr>
        <w:t>Menor Preço do Grupo ou Item</w:t>
      </w:r>
      <w:r w:rsidRPr="00517DFB">
        <w:rPr>
          <w:rFonts w:cs="Arial"/>
          <w:highlight w:val="yellow"/>
        </w:rPr>
        <w:t>, regido pela Lei Federal nº 14.133/2021.</w:t>
      </w:r>
    </w:p>
    <w:p w14:paraId="00AD61AC" w14:textId="4C2A47DB"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.2</w:t>
      </w:r>
      <w:r w:rsidRPr="00517DFB">
        <w:rPr>
          <w:rFonts w:cs="Arial"/>
          <w:highlight w:val="yellow"/>
        </w:rPr>
        <w:tab/>
        <w:t xml:space="preserve">O regime de execução do objeto será de </w:t>
      </w:r>
      <w:r w:rsidRPr="00517DFB">
        <w:rPr>
          <w:rFonts w:cs="Arial"/>
          <w:b/>
          <w:bCs/>
          <w:highlight w:val="yellow"/>
        </w:rPr>
        <w:t>Fornecimento por Preço Unitário</w:t>
      </w:r>
      <w:r w:rsidRPr="00517DFB">
        <w:rPr>
          <w:rFonts w:cs="Arial"/>
          <w:highlight w:val="yellow"/>
        </w:rPr>
        <w:t>.</w:t>
      </w:r>
    </w:p>
    <w:p w14:paraId="1688BD1B" w14:textId="77705338" w:rsidR="00517DFB" w:rsidRPr="00517DFB" w:rsidRDefault="00517DFB" w:rsidP="00517DFB">
      <w:pPr>
        <w:spacing w:after="240" w:line="276" w:lineRule="auto"/>
        <w:jc w:val="both"/>
        <w:rPr>
          <w:rFonts w:cs="Arial"/>
          <w:b/>
          <w:bCs/>
          <w:highlight w:val="yellow"/>
        </w:rPr>
      </w:pPr>
      <w:r>
        <w:rPr>
          <w:rFonts w:cs="Arial"/>
          <w:b/>
          <w:bCs/>
          <w:highlight w:val="yellow"/>
        </w:rPr>
        <w:t>13</w:t>
      </w:r>
      <w:r w:rsidRPr="00517DFB">
        <w:rPr>
          <w:rFonts w:cs="Arial"/>
          <w:b/>
          <w:bCs/>
          <w:highlight w:val="yellow"/>
        </w:rPr>
        <w:t>.3</w:t>
      </w:r>
      <w:r w:rsidRPr="00517DFB">
        <w:rPr>
          <w:rFonts w:cs="Arial"/>
          <w:b/>
          <w:bCs/>
          <w:highlight w:val="yellow"/>
        </w:rPr>
        <w:tab/>
        <w:t>DAS EXIGÊNCIAS DE HABILITAÇÃO:</w:t>
      </w:r>
    </w:p>
    <w:p w14:paraId="16CB8270" w14:textId="0F4E8FFD" w:rsidR="00517DFB" w:rsidRPr="00517DFB" w:rsidRDefault="00517DFB" w:rsidP="00517DFB">
      <w:pPr>
        <w:spacing w:after="240" w:line="276" w:lineRule="auto"/>
        <w:jc w:val="both"/>
        <w:rPr>
          <w:rFonts w:cs="Arial"/>
          <w:highlight w:val="yellow"/>
        </w:rPr>
      </w:pPr>
      <w:r>
        <w:rPr>
          <w:rFonts w:cs="Arial"/>
          <w:highlight w:val="yellow"/>
        </w:rPr>
        <w:lastRenderedPageBreak/>
        <w:t>13</w:t>
      </w:r>
      <w:r w:rsidRPr="00517DFB">
        <w:rPr>
          <w:rFonts w:cs="Arial"/>
          <w:highlight w:val="yellow"/>
        </w:rPr>
        <w:t>.3.1</w:t>
      </w:r>
      <w:r w:rsidRPr="00517DFB">
        <w:rPr>
          <w:rFonts w:cs="Arial"/>
          <w:highlight w:val="yellow"/>
        </w:rPr>
        <w:tab/>
        <w:t>Respeitadas as demais condições legais, somente poderão participar da disputa pessoas jurídicas cujo ramo de atividade seja compatível com o objeto deste instrumento e que apresentarem todos os documentos aqui exigidos.</w:t>
      </w:r>
    </w:p>
    <w:p w14:paraId="1857C890" w14:textId="79587394"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w:t>
      </w:r>
      <w:r w:rsidRPr="00517DFB">
        <w:rPr>
          <w:rFonts w:cs="Arial"/>
          <w:highlight w:val="yellow"/>
        </w:rPr>
        <w:tab/>
        <w:t>Para fins de habilitação, a proponente deverá comprovar os seguintes requisitos:</w:t>
      </w:r>
    </w:p>
    <w:p w14:paraId="7AB5EB2D" w14:textId="77777777" w:rsidR="00517DFB" w:rsidRPr="00517DFB" w:rsidRDefault="00517DFB" w:rsidP="00517DFB">
      <w:pPr>
        <w:spacing w:after="240" w:line="276" w:lineRule="auto"/>
        <w:jc w:val="both"/>
        <w:rPr>
          <w:rFonts w:cs="Arial"/>
          <w:highlight w:val="yellow"/>
        </w:rPr>
      </w:pPr>
      <w:r w:rsidRPr="00517DFB">
        <w:rPr>
          <w:rFonts w:cs="Arial"/>
          <w:b/>
          <w:bCs/>
          <w:highlight w:val="yellow"/>
        </w:rPr>
        <w:t>Da Habilitação Jurídica:</w:t>
      </w:r>
    </w:p>
    <w:p w14:paraId="300C2202" w14:textId="400A4822"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w:t>
      </w:r>
      <w:r w:rsidRPr="00517DFB">
        <w:rPr>
          <w:rFonts w:cs="Arial"/>
          <w:highlight w:val="yellow"/>
        </w:rPr>
        <w:tab/>
        <w:t>Pessoa física: cédula de identidade (RG) ou documento equivalente que, por força de lei, tenha validade para fins de identificação em todo o território nacional.</w:t>
      </w:r>
    </w:p>
    <w:p w14:paraId="5C818450" w14:textId="28F96D4F"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.3.2.2</w:t>
      </w:r>
      <w:r w:rsidRPr="00517DFB">
        <w:rPr>
          <w:rFonts w:cs="Arial"/>
          <w:highlight w:val="yellow"/>
        </w:rPr>
        <w:tab/>
        <w:t>Empresário individual: inscrição no Registro Público de Empresas Mercantis, a cargo da Junta Comercial da respectiva sede.</w:t>
      </w:r>
    </w:p>
    <w:p w14:paraId="6FBDC5E1" w14:textId="48C14E04"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.3.2.3</w:t>
      </w:r>
      <w:r w:rsidRPr="00517DFB">
        <w:rPr>
          <w:rFonts w:cs="Arial"/>
          <w:highlight w:val="yellow"/>
        </w:rPr>
        <w:tab/>
        <w:t>Microempreendedor Individual - MEI: Certificado da Condição de Microempreendedor Individual - CCMEI, cuja aceitação ficará condicionada à verificação da autenticidade no sítio https://www.gov.br/empresas-e-negocios/ptbr/empreendedor.</w:t>
      </w:r>
    </w:p>
    <w:p w14:paraId="5E5D3A41" w14:textId="364713B3"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.3.2.4</w:t>
      </w:r>
      <w:r w:rsidRPr="00517DFB">
        <w:rPr>
          <w:rFonts w:cs="Arial"/>
          <w:highlight w:val="yellow"/>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3990B0A5" w14:textId="219A64B3"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.3.2.5</w:t>
      </w:r>
      <w:r w:rsidRPr="00517DFB">
        <w:rPr>
          <w:rFonts w:cs="Arial"/>
          <w:highlight w:val="yellow"/>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7ED58C65" w14:textId="76E396C6"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.3.2.6</w:t>
      </w:r>
      <w:r w:rsidRPr="00517DFB">
        <w:rPr>
          <w:rFonts w:cs="Arial"/>
          <w:highlight w:val="yellow"/>
        </w:rPr>
        <w:tab/>
        <w:t>Sociedade simples: inscrição do ato constitutivo no Registro Civil de Pessoas Jurídicas do local de sua sede, acompanhada de documento comprobatório de seus administradores.</w:t>
      </w:r>
    </w:p>
    <w:p w14:paraId="6177F274" w14:textId="72D3226F"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.3.2.7</w:t>
      </w:r>
      <w:r w:rsidRPr="00517DFB">
        <w:rPr>
          <w:rFonts w:cs="Arial"/>
          <w:highlight w:val="yellow"/>
        </w:rPr>
        <w:tab/>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519D3E68" w14:textId="5C8EEBB5" w:rsidR="00517DFB" w:rsidRPr="00517DFB" w:rsidRDefault="00517DFB" w:rsidP="00517DFB">
      <w:pPr>
        <w:widowControl w:val="0"/>
        <w:numPr>
          <w:ilvl w:val="3"/>
          <w:numId w:val="0"/>
        </w:numPr>
        <w:autoSpaceDE w:val="0"/>
        <w:autoSpaceDN w:val="0"/>
        <w:spacing w:before="40" w:line="276" w:lineRule="auto"/>
        <w:jc w:val="both"/>
        <w:outlineLvl w:val="3"/>
        <w:rPr>
          <w:rFonts w:eastAsia="Times New Roman" w:cs="Arial"/>
          <w:highlight w:val="yellow"/>
          <w:lang w:eastAsia="en-US"/>
        </w:rPr>
      </w:pPr>
      <w:r>
        <w:rPr>
          <w:rFonts w:eastAsia="Times New Roman"/>
          <w:bCs/>
          <w:highlight w:val="yellow"/>
          <w:lang w:eastAsia="en-US"/>
        </w:rPr>
        <w:t>13</w:t>
      </w:r>
      <w:r w:rsidRPr="00517DFB">
        <w:rPr>
          <w:rFonts w:eastAsia="Times New Roman"/>
          <w:bCs/>
          <w:highlight w:val="yellow"/>
          <w:lang w:eastAsia="en-US"/>
        </w:rPr>
        <w:t>.3.2.8</w:t>
      </w:r>
      <w:r w:rsidRPr="00517DFB">
        <w:rPr>
          <w:rFonts w:eastAsia="Times New Roman"/>
          <w:b/>
          <w:highlight w:val="yellow"/>
          <w:lang w:eastAsia="en-US"/>
        </w:rPr>
        <w:tab/>
      </w:r>
      <w:r w:rsidRPr="00517DFB">
        <w:rPr>
          <w:rFonts w:eastAsia="Times New Roman" w:cs="Arial"/>
          <w:highlight w:val="yellow"/>
          <w:lang w:eastAsia="en-US"/>
        </w:rPr>
        <w:t xml:space="preserve">Sociedade cooperativa: ata de fundação e estatuto social, com a ata da assembleia que o aprovou, devidamente arquivado na Junta Comercial ou inscrito no Registro Civil das Pessoas Jurídicas da respectiva sede, além do registro de que trata </w:t>
      </w:r>
      <w:r w:rsidRPr="00517DFB">
        <w:rPr>
          <w:rFonts w:eastAsia="Times New Roman" w:cs="Arial"/>
          <w:highlight w:val="yellow"/>
          <w:lang w:eastAsia="en-US"/>
        </w:rPr>
        <w:lastRenderedPageBreak/>
        <w:t>o art. 107 da Lei nº 5.764, de 16 de dezembro de 1971.</w:t>
      </w:r>
    </w:p>
    <w:p w14:paraId="186FF5B3" w14:textId="77777777" w:rsidR="00517DFB" w:rsidRPr="00517DFB" w:rsidRDefault="00517DFB" w:rsidP="00517DFB">
      <w:pPr>
        <w:widowControl w:val="0"/>
        <w:numPr>
          <w:ilvl w:val="3"/>
          <w:numId w:val="0"/>
        </w:numPr>
        <w:autoSpaceDE w:val="0"/>
        <w:autoSpaceDN w:val="0"/>
        <w:spacing w:before="40" w:line="276" w:lineRule="auto"/>
        <w:jc w:val="both"/>
        <w:outlineLvl w:val="3"/>
        <w:rPr>
          <w:rFonts w:cs="Arial"/>
          <w:highlight w:val="yellow"/>
        </w:rPr>
      </w:pPr>
    </w:p>
    <w:p w14:paraId="1A31864F" w14:textId="77777777" w:rsidR="00517DFB" w:rsidRPr="00517DFB" w:rsidRDefault="00517DFB" w:rsidP="00517DFB">
      <w:pPr>
        <w:spacing w:after="240" w:line="276" w:lineRule="auto"/>
        <w:jc w:val="both"/>
        <w:rPr>
          <w:rFonts w:cs="Arial"/>
          <w:b/>
          <w:bCs/>
          <w:highlight w:val="yellow"/>
        </w:rPr>
      </w:pPr>
      <w:r w:rsidRPr="00517DFB">
        <w:rPr>
          <w:rFonts w:cs="Arial"/>
          <w:b/>
          <w:bCs/>
          <w:highlight w:val="yellow"/>
        </w:rPr>
        <w:t>Da Habilitação Fiscal, Social e Trabalhista:</w:t>
      </w:r>
    </w:p>
    <w:p w14:paraId="78FA339A" w14:textId="55970530"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.3.2.9</w:t>
      </w:r>
      <w:r w:rsidRPr="00517DFB">
        <w:rPr>
          <w:rFonts w:cs="Arial"/>
          <w:highlight w:val="yellow"/>
        </w:rPr>
        <w:tab/>
        <w:t>Prova de inscrição no Cadastro Nacional de Pessoas Jurídicas (CNPJ) ou no Cadastro de Pessoas Físicas (CPF), conforme o caso.</w:t>
      </w:r>
    </w:p>
    <w:p w14:paraId="319A8FE9" w14:textId="436D0C2F"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.3.2.10</w:t>
      </w:r>
      <w:r w:rsidRPr="00517DFB">
        <w:rPr>
          <w:rFonts w:cs="Arial"/>
          <w:highlight w:val="yellow"/>
        </w:rPr>
        <w:tab/>
        <w:t>Prova de inscrição no Cadastro de Contribuintes Estadual e/ou Municipal relativo ao domicílio ou sede do fornecedor, pertinente ao seu ramo de atividade e compatível com o objeto contratual.</w:t>
      </w:r>
    </w:p>
    <w:p w14:paraId="1E7904D9" w14:textId="77777777" w:rsidR="0098518E"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.3.2.11</w:t>
      </w:r>
      <w:r w:rsidRPr="00517DFB">
        <w:rPr>
          <w:rFonts w:cs="Arial"/>
          <w:highlight w:val="yellow"/>
        </w:rPr>
        <w:tab/>
        <w:t xml:space="preserve">Prova de regularidade fiscal perante </w:t>
      </w:r>
    </w:p>
    <w:p w14:paraId="118FA5F4" w14:textId="2CC1B63D" w:rsidR="00517DFB" w:rsidRPr="00517DFB" w:rsidRDefault="00517DFB" w:rsidP="00517DFB">
      <w:pPr>
        <w:spacing w:after="240" w:line="276" w:lineRule="auto"/>
        <w:jc w:val="both"/>
        <w:rPr>
          <w:rFonts w:cs="Arial"/>
          <w:highlight w:val="yellow"/>
        </w:rPr>
      </w:pPr>
      <w:r w:rsidRPr="00517DFB">
        <w:rPr>
          <w:rFonts w:cs="Arial"/>
          <w:highlight w:val="yellow"/>
        </w:rPr>
        <w:t>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4EDE3FFB" w14:textId="493B3F54"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.3.2.12</w:t>
      </w:r>
      <w:r w:rsidRPr="00517DFB">
        <w:rPr>
          <w:rFonts w:cs="Arial"/>
          <w:highlight w:val="yellow"/>
        </w:rPr>
        <w:tab/>
        <w:t>Prova de regularidade com o Fundo de Garantia do Tempo de Serviço (FGTS).</w:t>
      </w:r>
    </w:p>
    <w:p w14:paraId="3F495ED2" w14:textId="748E182F"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.3.2.13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7CC76192" w14:textId="5AF489E6"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.3.2.14</w:t>
      </w:r>
      <w:r w:rsidRPr="00517DFB">
        <w:rPr>
          <w:rFonts w:cs="Arial"/>
          <w:highlight w:val="yellow"/>
        </w:rPr>
        <w:tab/>
        <w:t>Prova de regularidade com a Fazenda Estadual do domicílio ou sede do fornecedor, relativa à atividade em cujo exercício contrata ou concorre.</w:t>
      </w:r>
    </w:p>
    <w:p w14:paraId="07F72297" w14:textId="0D3CB354"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.3.2.15</w:t>
      </w:r>
      <w:r w:rsidRPr="00517DFB">
        <w:rPr>
          <w:rFonts w:cs="Arial"/>
          <w:highlight w:val="yellow"/>
        </w:rPr>
        <w:tab/>
        <w:t>Caso o fornecedor seja considerado isento dos tributos Estaduais relacionados ao objeto contratual, deverá comprovar tal condição mediante a apresentação de declaração da Fazenda respectiva do seu domicílio ou sede, ou outra equivalente, na forma da lei.</w:t>
      </w:r>
    </w:p>
    <w:p w14:paraId="2EF6BAC5" w14:textId="04607CFE"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.3.2.16</w:t>
      </w:r>
      <w:r w:rsidRPr="00517DFB">
        <w:rPr>
          <w:rFonts w:cs="Arial"/>
          <w:highlight w:val="yellow"/>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4A67EF15" w14:textId="77777777" w:rsidR="00517DFB" w:rsidRPr="00517DFB" w:rsidRDefault="00517DFB" w:rsidP="00517DFB">
      <w:pPr>
        <w:spacing w:after="240" w:line="276" w:lineRule="auto"/>
        <w:jc w:val="both"/>
        <w:rPr>
          <w:rFonts w:cs="Arial"/>
          <w:highlight w:val="yellow"/>
        </w:rPr>
      </w:pPr>
      <w:r w:rsidRPr="00517DFB">
        <w:rPr>
          <w:rFonts w:cs="Arial"/>
          <w:b/>
          <w:bCs/>
          <w:highlight w:val="yellow"/>
        </w:rPr>
        <w:t>Da Habilitação Econômico-Financeira:</w:t>
      </w:r>
    </w:p>
    <w:p w14:paraId="26BFAF26" w14:textId="20124C59" w:rsidR="00517DFB" w:rsidRDefault="00517DFB" w:rsidP="00517DFB">
      <w:pPr>
        <w:spacing w:after="240" w:line="276" w:lineRule="auto"/>
        <w:jc w:val="both"/>
        <w:rPr>
          <w:rFonts w:cs="Arial"/>
        </w:rPr>
      </w:pPr>
      <w:r>
        <w:rPr>
          <w:rFonts w:cs="Arial"/>
          <w:highlight w:val="yellow"/>
        </w:rPr>
        <w:t>13</w:t>
      </w:r>
      <w:r w:rsidRPr="00517DFB">
        <w:rPr>
          <w:rFonts w:cs="Arial"/>
          <w:highlight w:val="yellow"/>
        </w:rPr>
        <w:t>.3.2.17</w:t>
      </w:r>
      <w:r w:rsidRPr="00517DFB">
        <w:rPr>
          <w:rFonts w:cs="Arial"/>
          <w:highlight w:val="yellow"/>
        </w:rPr>
        <w:tab/>
        <w:t>Certidão negativa de falência expedida pelo distribuidor da sede da licitante.</w:t>
      </w:r>
    </w:p>
    <w:p w14:paraId="239563EF" w14:textId="77777777" w:rsidR="00BA1E70" w:rsidRDefault="00BA1E70" w:rsidP="00B77C84">
      <w:pPr>
        <w:keepNext/>
        <w:keepLines/>
        <w:autoSpaceDE w:val="0"/>
        <w:autoSpaceDN w:val="0"/>
        <w:spacing w:line="276" w:lineRule="auto"/>
        <w:ind w:left="431" w:hanging="431"/>
        <w:jc w:val="both"/>
        <w:outlineLvl w:val="0"/>
        <w:rPr>
          <w:rFonts w:eastAsia="Times New Roman"/>
          <w:b/>
          <w:lang w:eastAsia="en-US"/>
        </w:rPr>
        <w:sectPr w:rsidR="00BA1E70" w:rsidSect="00300E52">
          <w:headerReference w:type="default" r:id="rId71"/>
          <w:footerReference w:type="default" r:id="rId72"/>
          <w:pgSz w:w="11907" w:h="16840" w:code="9"/>
          <w:pgMar w:top="2126" w:right="1134" w:bottom="851" w:left="1701" w:header="340" w:footer="284" w:gutter="0"/>
          <w:cols w:space="708"/>
          <w:docGrid w:linePitch="360"/>
        </w:sectPr>
      </w:pPr>
    </w:p>
    <w:p w14:paraId="5D3EA1EE" w14:textId="63354798" w:rsidR="00B77C84" w:rsidRDefault="00517DFB" w:rsidP="00B77C84">
      <w:pPr>
        <w:keepNext/>
        <w:keepLines/>
        <w:autoSpaceDE w:val="0"/>
        <w:autoSpaceDN w:val="0"/>
        <w:spacing w:line="276" w:lineRule="auto"/>
        <w:ind w:left="431" w:hanging="431"/>
        <w:jc w:val="both"/>
        <w:outlineLvl w:val="0"/>
        <w:rPr>
          <w:rFonts w:eastAsia="Arial" w:cs="Arial"/>
          <w:b/>
          <w:lang w:eastAsia="en-US"/>
        </w:rPr>
      </w:pPr>
      <w:r>
        <w:rPr>
          <w:rFonts w:eastAsia="Times New Roman"/>
          <w:b/>
          <w:lang w:eastAsia="en-US"/>
        </w:rPr>
        <w:lastRenderedPageBreak/>
        <w:t>14</w:t>
      </w:r>
      <w:r w:rsidR="00B77C84" w:rsidRPr="00BD378D">
        <w:rPr>
          <w:rFonts w:eastAsia="Times New Roman"/>
          <w:b/>
          <w:lang w:eastAsia="en-US"/>
        </w:rPr>
        <w:tab/>
      </w:r>
      <w:r w:rsidR="00B77C84" w:rsidRPr="00BD378D">
        <w:rPr>
          <w:rFonts w:eastAsia="Times New Roman" w:cs="Arial"/>
          <w:b/>
          <w:lang w:eastAsia="pt-BR"/>
        </w:rPr>
        <w:t>DESCRIÇÃO, CÓDIGOS COMPRAS.GOV.BR, QUANTIDADE, VALOR REFERENCIAL E REDUÇÃO MÍNIMA</w:t>
      </w:r>
      <w:r w:rsidR="00B77C84" w:rsidRPr="00BD378D">
        <w:rPr>
          <w:rFonts w:eastAsia="Arial" w:cs="Arial"/>
          <w:b/>
          <w:lang w:eastAsia="en-US"/>
        </w:rPr>
        <w:t>:</w:t>
      </w:r>
    </w:p>
    <w:p w14:paraId="46D70E6A" w14:textId="77777777" w:rsidR="00B77C84" w:rsidRDefault="00B77C84" w:rsidP="00B77C84">
      <w:pPr>
        <w:keepNext/>
        <w:keepLines/>
        <w:autoSpaceDE w:val="0"/>
        <w:autoSpaceDN w:val="0"/>
        <w:spacing w:line="276" w:lineRule="auto"/>
        <w:ind w:left="431" w:hanging="431"/>
        <w:jc w:val="both"/>
        <w:outlineLvl w:val="0"/>
        <w:rPr>
          <w:rFonts w:eastAsia="Arial" w:cs="Arial"/>
          <w:b/>
          <w:lang w:eastAsia="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1"/>
        <w:gridCol w:w="680"/>
        <w:gridCol w:w="511"/>
        <w:gridCol w:w="900"/>
        <w:gridCol w:w="3412"/>
        <w:gridCol w:w="851"/>
        <w:gridCol w:w="710"/>
        <w:gridCol w:w="1181"/>
        <w:gridCol w:w="1181"/>
        <w:gridCol w:w="1161"/>
      </w:tblGrid>
      <w:tr w:rsidR="00BA1E70" w:rsidRPr="00BA1E70" w14:paraId="500EB268" w14:textId="77777777" w:rsidTr="00BA1E70">
        <w:trPr>
          <w:trHeight w:val="1039"/>
          <w:tblHeader/>
          <w:jc w:val="center"/>
        </w:trPr>
        <w:tc>
          <w:tcPr>
            <w:tcW w:w="0" w:type="auto"/>
            <w:shd w:val="clear" w:color="000000" w:fill="D9D9D9"/>
            <w:vAlign w:val="center"/>
            <w:hideMark/>
          </w:tcPr>
          <w:p w14:paraId="696B0893"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Exclusivo</w:t>
            </w:r>
            <w:r w:rsidRPr="00BA1E70">
              <w:rPr>
                <w:rFonts w:eastAsia="Times New Roman" w:cs="Arial"/>
                <w:b/>
                <w:bCs/>
                <w:sz w:val="18"/>
                <w:szCs w:val="18"/>
                <w:highlight w:val="yellow"/>
                <w:lang w:eastAsia="pt-BR"/>
              </w:rPr>
              <w:br/>
              <w:t>ME/EPP</w:t>
            </w:r>
          </w:p>
        </w:tc>
        <w:tc>
          <w:tcPr>
            <w:tcW w:w="0" w:type="auto"/>
            <w:shd w:val="clear" w:color="000000" w:fill="D9D9D9"/>
            <w:vAlign w:val="center"/>
            <w:hideMark/>
          </w:tcPr>
          <w:p w14:paraId="4A34D8D3"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Grupo</w:t>
            </w:r>
          </w:p>
        </w:tc>
        <w:tc>
          <w:tcPr>
            <w:tcW w:w="0" w:type="auto"/>
            <w:shd w:val="clear" w:color="000000" w:fill="D9D9D9"/>
            <w:vAlign w:val="center"/>
            <w:hideMark/>
          </w:tcPr>
          <w:p w14:paraId="686F064B"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Item</w:t>
            </w:r>
          </w:p>
        </w:tc>
        <w:tc>
          <w:tcPr>
            <w:tcW w:w="0" w:type="auto"/>
            <w:shd w:val="clear" w:color="000000" w:fill="D9D9D9"/>
            <w:vAlign w:val="center"/>
            <w:hideMark/>
          </w:tcPr>
          <w:p w14:paraId="06515DD1"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CATMAT</w:t>
            </w:r>
            <w:r w:rsidRPr="00BA1E70">
              <w:rPr>
                <w:rFonts w:eastAsia="Times New Roman" w:cs="Arial"/>
                <w:b/>
                <w:bCs/>
                <w:sz w:val="18"/>
                <w:szCs w:val="18"/>
                <w:highlight w:val="yellow"/>
                <w:lang w:eastAsia="pt-BR"/>
              </w:rPr>
              <w:br/>
              <w:t>(*)</w:t>
            </w:r>
          </w:p>
        </w:tc>
        <w:tc>
          <w:tcPr>
            <w:tcW w:w="0" w:type="auto"/>
            <w:shd w:val="clear" w:color="000000" w:fill="D9D9D9"/>
            <w:vAlign w:val="center"/>
            <w:hideMark/>
          </w:tcPr>
          <w:p w14:paraId="7A88C3FC"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Descrição</w:t>
            </w:r>
          </w:p>
        </w:tc>
        <w:tc>
          <w:tcPr>
            <w:tcW w:w="0" w:type="auto"/>
            <w:shd w:val="clear" w:color="000000" w:fill="D9D9D9"/>
            <w:vAlign w:val="center"/>
            <w:hideMark/>
          </w:tcPr>
          <w:p w14:paraId="6BD38910"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Unidade</w:t>
            </w:r>
          </w:p>
        </w:tc>
        <w:tc>
          <w:tcPr>
            <w:tcW w:w="0" w:type="auto"/>
            <w:shd w:val="clear" w:color="000000" w:fill="D9D9D9"/>
            <w:vAlign w:val="center"/>
            <w:hideMark/>
          </w:tcPr>
          <w:p w14:paraId="2D3E2805"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Quant.</w:t>
            </w:r>
          </w:p>
        </w:tc>
        <w:tc>
          <w:tcPr>
            <w:tcW w:w="0" w:type="auto"/>
            <w:shd w:val="clear" w:color="000000" w:fill="D9D9D9"/>
            <w:vAlign w:val="center"/>
            <w:hideMark/>
          </w:tcPr>
          <w:p w14:paraId="44920F5F"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w:t>
            </w:r>
            <w:r w:rsidRPr="00BA1E70">
              <w:rPr>
                <w:rFonts w:eastAsia="Times New Roman" w:cs="Arial"/>
                <w:b/>
                <w:bCs/>
                <w:sz w:val="18"/>
                <w:szCs w:val="18"/>
                <w:highlight w:val="yellow"/>
                <w:lang w:eastAsia="pt-BR"/>
              </w:rPr>
              <w:br/>
              <w:t>Unitário</w:t>
            </w:r>
            <w:r w:rsidRPr="00BA1E70">
              <w:rPr>
                <w:rFonts w:eastAsia="Times New Roman" w:cs="Arial"/>
                <w:b/>
                <w:bCs/>
                <w:sz w:val="18"/>
                <w:szCs w:val="18"/>
                <w:highlight w:val="yellow"/>
                <w:lang w:eastAsia="pt-BR"/>
              </w:rPr>
              <w:br/>
              <w:t>Estimado</w:t>
            </w:r>
            <w:r w:rsidRPr="00BA1E70">
              <w:rPr>
                <w:rFonts w:eastAsia="Times New Roman" w:cs="Arial"/>
                <w:b/>
                <w:bCs/>
                <w:sz w:val="18"/>
                <w:szCs w:val="18"/>
                <w:highlight w:val="yellow"/>
                <w:lang w:eastAsia="pt-BR"/>
              </w:rPr>
              <w:br/>
              <w:t>do Item (R$)</w:t>
            </w:r>
          </w:p>
        </w:tc>
        <w:tc>
          <w:tcPr>
            <w:tcW w:w="0" w:type="auto"/>
            <w:shd w:val="clear" w:color="000000" w:fill="D9D9D9"/>
            <w:vAlign w:val="center"/>
            <w:hideMark/>
          </w:tcPr>
          <w:p w14:paraId="32649B42"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 Total</w:t>
            </w:r>
            <w:r w:rsidRPr="00BA1E70">
              <w:rPr>
                <w:rFonts w:eastAsia="Times New Roman" w:cs="Arial"/>
                <w:b/>
                <w:bCs/>
                <w:sz w:val="18"/>
                <w:szCs w:val="18"/>
                <w:highlight w:val="yellow"/>
                <w:lang w:eastAsia="pt-BR"/>
              </w:rPr>
              <w:br/>
              <w:t>Estimado</w:t>
            </w:r>
            <w:r w:rsidRPr="00BA1E70">
              <w:rPr>
                <w:rFonts w:eastAsia="Times New Roman" w:cs="Arial"/>
                <w:b/>
                <w:bCs/>
                <w:sz w:val="18"/>
                <w:szCs w:val="18"/>
                <w:highlight w:val="yellow"/>
                <w:lang w:eastAsia="pt-BR"/>
              </w:rPr>
              <w:br/>
              <w:t>do Item (R$)</w:t>
            </w:r>
          </w:p>
        </w:tc>
        <w:tc>
          <w:tcPr>
            <w:tcW w:w="0" w:type="auto"/>
            <w:shd w:val="clear" w:color="000000" w:fill="D9D9D9"/>
            <w:vAlign w:val="center"/>
            <w:hideMark/>
          </w:tcPr>
          <w:p w14:paraId="58A51475"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Redução</w:t>
            </w:r>
            <w:r w:rsidRPr="00BA1E70">
              <w:rPr>
                <w:rFonts w:eastAsia="Times New Roman" w:cs="Arial"/>
                <w:b/>
                <w:bCs/>
                <w:sz w:val="18"/>
                <w:szCs w:val="18"/>
                <w:highlight w:val="yellow"/>
                <w:lang w:eastAsia="pt-BR"/>
              </w:rPr>
              <w:br/>
              <w:t>Mínima</w:t>
            </w:r>
            <w:r w:rsidRPr="00BA1E70">
              <w:rPr>
                <w:rFonts w:eastAsia="Times New Roman" w:cs="Arial"/>
                <w:b/>
                <w:bCs/>
                <w:sz w:val="18"/>
                <w:szCs w:val="18"/>
                <w:highlight w:val="yellow"/>
                <w:lang w:eastAsia="pt-BR"/>
              </w:rPr>
              <w:br/>
              <w:t>entre</w:t>
            </w:r>
            <w:r w:rsidRPr="00BA1E70">
              <w:rPr>
                <w:rFonts w:eastAsia="Times New Roman" w:cs="Arial"/>
                <w:b/>
                <w:bCs/>
                <w:sz w:val="18"/>
                <w:szCs w:val="18"/>
                <w:highlight w:val="yellow"/>
                <w:lang w:eastAsia="pt-BR"/>
              </w:rPr>
              <w:br/>
              <w:t>Lances (R$)</w:t>
            </w:r>
          </w:p>
        </w:tc>
      </w:tr>
      <w:tr w:rsidR="00BA1E70" w:rsidRPr="00BA1E70" w14:paraId="5E172A05" w14:textId="77777777" w:rsidTr="00BA1E70">
        <w:trPr>
          <w:trHeight w:val="642"/>
          <w:jc w:val="center"/>
        </w:trPr>
        <w:tc>
          <w:tcPr>
            <w:tcW w:w="0" w:type="auto"/>
            <w:shd w:val="clear" w:color="000000" w:fill="FFFFFF"/>
            <w:vAlign w:val="center"/>
            <w:hideMark/>
          </w:tcPr>
          <w:p w14:paraId="5EDF1AD1"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3014B85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5F1ABF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w:t>
            </w:r>
          </w:p>
        </w:tc>
        <w:tc>
          <w:tcPr>
            <w:tcW w:w="0" w:type="auto"/>
            <w:shd w:val="clear" w:color="000000" w:fill="FFFFFF"/>
            <w:vAlign w:val="center"/>
            <w:hideMark/>
          </w:tcPr>
          <w:p w14:paraId="435EF6F3" w14:textId="2FA42117"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22330</w:t>
            </w:r>
          </w:p>
        </w:tc>
        <w:tc>
          <w:tcPr>
            <w:tcW w:w="0" w:type="auto"/>
            <w:vAlign w:val="center"/>
            <w:hideMark/>
          </w:tcPr>
          <w:p w14:paraId="2D34A869"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Sacola reutilizável personalizada</w:t>
            </w:r>
          </w:p>
        </w:tc>
        <w:tc>
          <w:tcPr>
            <w:tcW w:w="0" w:type="auto"/>
            <w:vAlign w:val="center"/>
            <w:hideMark/>
          </w:tcPr>
          <w:p w14:paraId="582D9FB5"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954BB3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2.500</w:t>
            </w:r>
          </w:p>
        </w:tc>
        <w:tc>
          <w:tcPr>
            <w:tcW w:w="0" w:type="auto"/>
            <w:vAlign w:val="center"/>
            <w:hideMark/>
          </w:tcPr>
          <w:p w14:paraId="72A0273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12,65</w:t>
            </w:r>
          </w:p>
        </w:tc>
        <w:tc>
          <w:tcPr>
            <w:tcW w:w="0" w:type="auto"/>
            <w:vAlign w:val="center"/>
            <w:hideMark/>
          </w:tcPr>
          <w:p w14:paraId="050D663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31.625,00</w:t>
            </w:r>
          </w:p>
        </w:tc>
        <w:tc>
          <w:tcPr>
            <w:tcW w:w="0" w:type="auto"/>
            <w:vAlign w:val="center"/>
            <w:hideMark/>
          </w:tcPr>
          <w:p w14:paraId="6E1606F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0,09</w:t>
            </w:r>
          </w:p>
        </w:tc>
      </w:tr>
      <w:tr w:rsidR="00BA1E70" w:rsidRPr="00BA1E70" w14:paraId="31850362" w14:textId="77777777" w:rsidTr="00BA1E70">
        <w:trPr>
          <w:trHeight w:val="642"/>
          <w:jc w:val="center"/>
        </w:trPr>
        <w:tc>
          <w:tcPr>
            <w:tcW w:w="0" w:type="auto"/>
            <w:vMerge w:val="restart"/>
            <w:shd w:val="clear" w:color="000000" w:fill="FFFFFF"/>
            <w:vAlign w:val="center"/>
            <w:hideMark/>
          </w:tcPr>
          <w:p w14:paraId="39B3E373"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4529804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w:t>
            </w:r>
          </w:p>
        </w:tc>
        <w:tc>
          <w:tcPr>
            <w:tcW w:w="0" w:type="auto"/>
            <w:vAlign w:val="center"/>
            <w:hideMark/>
          </w:tcPr>
          <w:p w14:paraId="642A1068"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w:t>
            </w:r>
          </w:p>
        </w:tc>
        <w:tc>
          <w:tcPr>
            <w:tcW w:w="0" w:type="auto"/>
            <w:shd w:val="clear" w:color="000000" w:fill="FFFFFF"/>
            <w:vAlign w:val="center"/>
            <w:hideMark/>
          </w:tcPr>
          <w:p w14:paraId="3CC45AF8" w14:textId="0BDC735C"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435069</w:t>
            </w:r>
          </w:p>
        </w:tc>
        <w:tc>
          <w:tcPr>
            <w:tcW w:w="0" w:type="auto"/>
            <w:vAlign w:val="center"/>
            <w:hideMark/>
          </w:tcPr>
          <w:p w14:paraId="53E2B93B"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kraft personalizada</w:t>
            </w:r>
          </w:p>
        </w:tc>
        <w:tc>
          <w:tcPr>
            <w:tcW w:w="0" w:type="auto"/>
            <w:vAlign w:val="center"/>
            <w:hideMark/>
          </w:tcPr>
          <w:p w14:paraId="3BE8DDC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F920BB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2.500</w:t>
            </w:r>
          </w:p>
        </w:tc>
        <w:tc>
          <w:tcPr>
            <w:tcW w:w="0" w:type="auto"/>
            <w:vAlign w:val="center"/>
            <w:hideMark/>
          </w:tcPr>
          <w:p w14:paraId="50D84A3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1,69</w:t>
            </w:r>
          </w:p>
        </w:tc>
        <w:tc>
          <w:tcPr>
            <w:tcW w:w="0" w:type="auto"/>
            <w:vAlign w:val="center"/>
            <w:hideMark/>
          </w:tcPr>
          <w:p w14:paraId="14A3040F"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4.225,00</w:t>
            </w:r>
          </w:p>
        </w:tc>
        <w:tc>
          <w:tcPr>
            <w:tcW w:w="0" w:type="auto"/>
            <w:vAlign w:val="center"/>
            <w:hideMark/>
          </w:tcPr>
          <w:p w14:paraId="4CDF672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0,01</w:t>
            </w:r>
          </w:p>
        </w:tc>
      </w:tr>
      <w:tr w:rsidR="00BA1E70" w:rsidRPr="00BA1E70" w14:paraId="2513BF81" w14:textId="77777777" w:rsidTr="00BA1E70">
        <w:trPr>
          <w:trHeight w:val="642"/>
          <w:jc w:val="center"/>
        </w:trPr>
        <w:tc>
          <w:tcPr>
            <w:tcW w:w="0" w:type="auto"/>
            <w:vMerge/>
            <w:vAlign w:val="center"/>
            <w:hideMark/>
          </w:tcPr>
          <w:p w14:paraId="56DF93A0"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5A2F56D6" w14:textId="77777777" w:rsidR="00BA1E70" w:rsidRPr="00BA1E70" w:rsidRDefault="00BA1E70" w:rsidP="00BA1E70">
            <w:pPr>
              <w:rPr>
                <w:rFonts w:eastAsia="Times New Roman" w:cs="Arial"/>
                <w:sz w:val="18"/>
                <w:szCs w:val="18"/>
                <w:lang w:eastAsia="pt-BR"/>
              </w:rPr>
            </w:pPr>
          </w:p>
        </w:tc>
        <w:tc>
          <w:tcPr>
            <w:tcW w:w="0" w:type="auto"/>
            <w:vAlign w:val="center"/>
            <w:hideMark/>
          </w:tcPr>
          <w:p w14:paraId="6523374B"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w:t>
            </w:r>
          </w:p>
        </w:tc>
        <w:tc>
          <w:tcPr>
            <w:tcW w:w="0" w:type="auto"/>
            <w:shd w:val="clear" w:color="000000" w:fill="FFFFFF"/>
            <w:vAlign w:val="center"/>
            <w:hideMark/>
          </w:tcPr>
          <w:p w14:paraId="130D1323" w14:textId="4227C9B9"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610532</w:t>
            </w:r>
          </w:p>
        </w:tc>
        <w:tc>
          <w:tcPr>
            <w:tcW w:w="0" w:type="auto"/>
            <w:vAlign w:val="center"/>
            <w:hideMark/>
          </w:tcPr>
          <w:p w14:paraId="77A3E5DA"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de bambu personalizada</w:t>
            </w:r>
          </w:p>
        </w:tc>
        <w:tc>
          <w:tcPr>
            <w:tcW w:w="0" w:type="auto"/>
            <w:vAlign w:val="center"/>
            <w:hideMark/>
          </w:tcPr>
          <w:p w14:paraId="65B5C89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09DE28F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2AD593B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2,62</w:t>
            </w:r>
          </w:p>
        </w:tc>
        <w:tc>
          <w:tcPr>
            <w:tcW w:w="0" w:type="auto"/>
            <w:vAlign w:val="center"/>
            <w:hideMark/>
          </w:tcPr>
          <w:p w14:paraId="5E8FEDF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2.620,00</w:t>
            </w:r>
          </w:p>
        </w:tc>
        <w:tc>
          <w:tcPr>
            <w:tcW w:w="0" w:type="auto"/>
            <w:vAlign w:val="center"/>
            <w:hideMark/>
          </w:tcPr>
          <w:p w14:paraId="52A87EC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0,02</w:t>
            </w:r>
          </w:p>
        </w:tc>
      </w:tr>
      <w:tr w:rsidR="00BA1E70" w:rsidRPr="00BA1E70" w14:paraId="1BF97D1E" w14:textId="77777777" w:rsidTr="00BA1E70">
        <w:trPr>
          <w:trHeight w:val="642"/>
          <w:jc w:val="center"/>
        </w:trPr>
        <w:tc>
          <w:tcPr>
            <w:tcW w:w="0" w:type="auto"/>
            <w:vMerge/>
            <w:vAlign w:val="center"/>
            <w:hideMark/>
          </w:tcPr>
          <w:p w14:paraId="01A68857"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6CC9283A" w14:textId="77777777" w:rsidR="00BA1E70" w:rsidRPr="00BA1E70" w:rsidRDefault="00BA1E70" w:rsidP="00BA1E70">
            <w:pPr>
              <w:rPr>
                <w:rFonts w:eastAsia="Times New Roman" w:cs="Arial"/>
                <w:sz w:val="18"/>
                <w:szCs w:val="18"/>
                <w:lang w:eastAsia="pt-BR"/>
              </w:rPr>
            </w:pPr>
          </w:p>
        </w:tc>
        <w:tc>
          <w:tcPr>
            <w:tcW w:w="0" w:type="auto"/>
            <w:vAlign w:val="center"/>
            <w:hideMark/>
          </w:tcPr>
          <w:p w14:paraId="7C1922D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w:t>
            </w:r>
          </w:p>
        </w:tc>
        <w:tc>
          <w:tcPr>
            <w:tcW w:w="0" w:type="auto"/>
            <w:shd w:val="clear" w:color="000000" w:fill="FFFFFF"/>
            <w:vAlign w:val="center"/>
            <w:hideMark/>
          </w:tcPr>
          <w:p w14:paraId="6B5B964E" w14:textId="47F4C260"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399920</w:t>
            </w:r>
          </w:p>
        </w:tc>
        <w:tc>
          <w:tcPr>
            <w:tcW w:w="0" w:type="auto"/>
            <w:vAlign w:val="center"/>
            <w:hideMark/>
          </w:tcPr>
          <w:p w14:paraId="33A231B0"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Caderneta A5 personalizada</w:t>
            </w:r>
          </w:p>
        </w:tc>
        <w:tc>
          <w:tcPr>
            <w:tcW w:w="0" w:type="auto"/>
            <w:vAlign w:val="center"/>
            <w:hideMark/>
          </w:tcPr>
          <w:p w14:paraId="7058F07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F0D388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1.500</w:t>
            </w:r>
          </w:p>
        </w:tc>
        <w:tc>
          <w:tcPr>
            <w:tcW w:w="0" w:type="auto"/>
            <w:vAlign w:val="center"/>
            <w:hideMark/>
          </w:tcPr>
          <w:p w14:paraId="593D86B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9,59</w:t>
            </w:r>
          </w:p>
        </w:tc>
        <w:tc>
          <w:tcPr>
            <w:tcW w:w="0" w:type="auto"/>
            <w:vAlign w:val="center"/>
            <w:hideMark/>
          </w:tcPr>
          <w:p w14:paraId="2865791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14.385,00</w:t>
            </w:r>
          </w:p>
        </w:tc>
        <w:tc>
          <w:tcPr>
            <w:tcW w:w="0" w:type="auto"/>
            <w:vAlign w:val="center"/>
            <w:hideMark/>
          </w:tcPr>
          <w:p w14:paraId="57E2343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0,07</w:t>
            </w:r>
          </w:p>
        </w:tc>
      </w:tr>
      <w:tr w:rsidR="00BA1E70" w:rsidRPr="00BA1E70" w14:paraId="1C147821" w14:textId="77777777" w:rsidTr="00BA1E70">
        <w:trPr>
          <w:trHeight w:val="642"/>
          <w:jc w:val="center"/>
        </w:trPr>
        <w:tc>
          <w:tcPr>
            <w:tcW w:w="0" w:type="auto"/>
            <w:vMerge/>
            <w:vAlign w:val="center"/>
            <w:hideMark/>
          </w:tcPr>
          <w:p w14:paraId="4D41B3A7"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6C95D9A5" w14:textId="77777777" w:rsidR="00BA1E70" w:rsidRPr="00BA1E70" w:rsidRDefault="00BA1E70" w:rsidP="00BA1E70">
            <w:pPr>
              <w:rPr>
                <w:rFonts w:eastAsia="Times New Roman" w:cs="Arial"/>
                <w:sz w:val="18"/>
                <w:szCs w:val="18"/>
                <w:lang w:eastAsia="pt-BR"/>
              </w:rPr>
            </w:pPr>
          </w:p>
        </w:tc>
        <w:tc>
          <w:tcPr>
            <w:tcW w:w="0" w:type="auto"/>
            <w:vAlign w:val="center"/>
            <w:hideMark/>
          </w:tcPr>
          <w:p w14:paraId="4BCB6FD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w:t>
            </w:r>
          </w:p>
        </w:tc>
        <w:tc>
          <w:tcPr>
            <w:tcW w:w="0" w:type="auto"/>
            <w:shd w:val="clear" w:color="000000" w:fill="FFFFFF"/>
            <w:vAlign w:val="center"/>
            <w:hideMark/>
          </w:tcPr>
          <w:p w14:paraId="568DC63F" w14:textId="6D6732A7"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399329</w:t>
            </w:r>
          </w:p>
        </w:tc>
        <w:tc>
          <w:tcPr>
            <w:tcW w:w="0" w:type="auto"/>
            <w:vAlign w:val="center"/>
            <w:hideMark/>
          </w:tcPr>
          <w:p w14:paraId="17FB3B80"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Bloco A6 personalizado</w:t>
            </w:r>
          </w:p>
        </w:tc>
        <w:tc>
          <w:tcPr>
            <w:tcW w:w="0" w:type="auto"/>
            <w:vAlign w:val="center"/>
            <w:hideMark/>
          </w:tcPr>
          <w:p w14:paraId="1C26647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07E8B6DF"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05BC3EB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6,41</w:t>
            </w:r>
          </w:p>
        </w:tc>
        <w:tc>
          <w:tcPr>
            <w:tcW w:w="0" w:type="auto"/>
            <w:vAlign w:val="center"/>
            <w:hideMark/>
          </w:tcPr>
          <w:p w14:paraId="21BF9534"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6.410,00</w:t>
            </w:r>
          </w:p>
        </w:tc>
        <w:tc>
          <w:tcPr>
            <w:tcW w:w="0" w:type="auto"/>
            <w:vAlign w:val="center"/>
            <w:hideMark/>
          </w:tcPr>
          <w:p w14:paraId="4DCBBCB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0,05</w:t>
            </w:r>
          </w:p>
        </w:tc>
      </w:tr>
      <w:tr w:rsidR="00BA1E70" w:rsidRPr="00BA1E70" w14:paraId="0CEC2A2D" w14:textId="77777777" w:rsidTr="00BA1E70">
        <w:trPr>
          <w:trHeight w:val="642"/>
          <w:jc w:val="center"/>
        </w:trPr>
        <w:tc>
          <w:tcPr>
            <w:tcW w:w="0" w:type="auto"/>
            <w:vMerge/>
            <w:vAlign w:val="center"/>
            <w:hideMark/>
          </w:tcPr>
          <w:p w14:paraId="585138D1"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3EFD97EC" w14:textId="77777777" w:rsidR="00BA1E70" w:rsidRPr="00BA1E70" w:rsidRDefault="00BA1E70" w:rsidP="00BA1E70">
            <w:pPr>
              <w:rPr>
                <w:rFonts w:eastAsia="Times New Roman" w:cs="Arial"/>
                <w:sz w:val="18"/>
                <w:szCs w:val="18"/>
                <w:lang w:eastAsia="pt-BR"/>
              </w:rPr>
            </w:pPr>
          </w:p>
        </w:tc>
        <w:tc>
          <w:tcPr>
            <w:tcW w:w="0" w:type="auto"/>
            <w:vAlign w:val="center"/>
            <w:hideMark/>
          </w:tcPr>
          <w:p w14:paraId="21BA051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w:t>
            </w:r>
          </w:p>
        </w:tc>
        <w:tc>
          <w:tcPr>
            <w:tcW w:w="0" w:type="auto"/>
            <w:shd w:val="clear" w:color="000000" w:fill="FFFFFF"/>
            <w:vAlign w:val="center"/>
            <w:hideMark/>
          </w:tcPr>
          <w:p w14:paraId="7861FA5A" w14:textId="7EFB41F7"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425718</w:t>
            </w:r>
          </w:p>
        </w:tc>
        <w:tc>
          <w:tcPr>
            <w:tcW w:w="0" w:type="auto"/>
            <w:vAlign w:val="center"/>
            <w:hideMark/>
          </w:tcPr>
          <w:p w14:paraId="61CE34F8"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Pasta em L personalizada</w:t>
            </w:r>
          </w:p>
        </w:tc>
        <w:tc>
          <w:tcPr>
            <w:tcW w:w="0" w:type="auto"/>
            <w:vAlign w:val="center"/>
            <w:hideMark/>
          </w:tcPr>
          <w:p w14:paraId="3ED30C0C"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1820F29"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358C79D4"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4,58</w:t>
            </w:r>
          </w:p>
        </w:tc>
        <w:tc>
          <w:tcPr>
            <w:tcW w:w="0" w:type="auto"/>
            <w:vAlign w:val="center"/>
            <w:hideMark/>
          </w:tcPr>
          <w:p w14:paraId="692A7D0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4.580,00</w:t>
            </w:r>
          </w:p>
        </w:tc>
        <w:tc>
          <w:tcPr>
            <w:tcW w:w="0" w:type="auto"/>
            <w:vAlign w:val="center"/>
            <w:hideMark/>
          </w:tcPr>
          <w:p w14:paraId="1E0A51A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0,03</w:t>
            </w:r>
          </w:p>
        </w:tc>
      </w:tr>
      <w:tr w:rsidR="00BA1E70" w:rsidRPr="00BA1E70" w14:paraId="20AE447F" w14:textId="77777777" w:rsidTr="00BA1E70">
        <w:trPr>
          <w:trHeight w:val="642"/>
          <w:jc w:val="center"/>
        </w:trPr>
        <w:tc>
          <w:tcPr>
            <w:tcW w:w="0" w:type="auto"/>
            <w:vMerge/>
            <w:vAlign w:val="center"/>
            <w:hideMark/>
          </w:tcPr>
          <w:p w14:paraId="5B1AA908"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28D389F3" w14:textId="77777777" w:rsidR="00BA1E70" w:rsidRPr="00BA1E70" w:rsidRDefault="00BA1E70" w:rsidP="00BA1E70">
            <w:pPr>
              <w:rPr>
                <w:rFonts w:eastAsia="Times New Roman" w:cs="Arial"/>
                <w:sz w:val="18"/>
                <w:szCs w:val="18"/>
                <w:lang w:eastAsia="pt-BR"/>
              </w:rPr>
            </w:pPr>
          </w:p>
        </w:tc>
        <w:tc>
          <w:tcPr>
            <w:tcW w:w="0" w:type="auto"/>
            <w:vAlign w:val="center"/>
            <w:hideMark/>
          </w:tcPr>
          <w:p w14:paraId="565FF449"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7</w:t>
            </w:r>
          </w:p>
        </w:tc>
        <w:tc>
          <w:tcPr>
            <w:tcW w:w="0" w:type="auto"/>
            <w:shd w:val="clear" w:color="000000" w:fill="FFFFFF"/>
            <w:vAlign w:val="center"/>
            <w:hideMark/>
          </w:tcPr>
          <w:p w14:paraId="3A2B7986" w14:textId="18D770BF"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466025</w:t>
            </w:r>
          </w:p>
        </w:tc>
        <w:tc>
          <w:tcPr>
            <w:tcW w:w="0" w:type="auto"/>
            <w:vAlign w:val="center"/>
            <w:hideMark/>
          </w:tcPr>
          <w:p w14:paraId="30E1DDD3"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metálica personalizada</w:t>
            </w:r>
          </w:p>
        </w:tc>
        <w:tc>
          <w:tcPr>
            <w:tcW w:w="0" w:type="auto"/>
            <w:vAlign w:val="center"/>
            <w:hideMark/>
          </w:tcPr>
          <w:p w14:paraId="6407C0D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87CF19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0C4DC5CB"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3,45</w:t>
            </w:r>
          </w:p>
        </w:tc>
        <w:tc>
          <w:tcPr>
            <w:tcW w:w="0" w:type="auto"/>
            <w:vAlign w:val="center"/>
            <w:hideMark/>
          </w:tcPr>
          <w:p w14:paraId="1EA9A13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1.725,00</w:t>
            </w:r>
          </w:p>
        </w:tc>
        <w:tc>
          <w:tcPr>
            <w:tcW w:w="0" w:type="auto"/>
            <w:vAlign w:val="center"/>
            <w:hideMark/>
          </w:tcPr>
          <w:p w14:paraId="6C9B663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0,03</w:t>
            </w:r>
          </w:p>
        </w:tc>
      </w:tr>
      <w:tr w:rsidR="00BA1E70" w:rsidRPr="00BA1E70" w14:paraId="3CB969E3" w14:textId="77777777" w:rsidTr="00BA1E70">
        <w:trPr>
          <w:trHeight w:val="642"/>
          <w:jc w:val="center"/>
        </w:trPr>
        <w:tc>
          <w:tcPr>
            <w:tcW w:w="0" w:type="auto"/>
            <w:shd w:val="clear" w:color="000000" w:fill="FFFFFF"/>
            <w:vAlign w:val="center"/>
            <w:hideMark/>
          </w:tcPr>
          <w:p w14:paraId="58868C3C"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3CBEBA4E" w14:textId="3018FEBB" w:rsidR="00BA1E70" w:rsidRPr="00BA1E70" w:rsidRDefault="00521A8D" w:rsidP="00BA1E70">
            <w:pPr>
              <w:jc w:val="center"/>
              <w:rPr>
                <w:rFonts w:eastAsia="Times New Roman" w:cs="Arial"/>
                <w:sz w:val="18"/>
                <w:szCs w:val="18"/>
                <w:lang w:eastAsia="pt-BR"/>
              </w:rPr>
            </w:pPr>
            <w:r>
              <w:rPr>
                <w:rFonts w:eastAsia="Times New Roman" w:cs="Arial"/>
                <w:sz w:val="18"/>
                <w:szCs w:val="18"/>
                <w:lang w:eastAsia="pt-BR"/>
              </w:rPr>
              <w:t>N/A</w:t>
            </w:r>
          </w:p>
        </w:tc>
        <w:tc>
          <w:tcPr>
            <w:tcW w:w="0" w:type="auto"/>
            <w:vAlign w:val="center"/>
            <w:hideMark/>
          </w:tcPr>
          <w:p w14:paraId="7BFE1A6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8</w:t>
            </w:r>
          </w:p>
        </w:tc>
        <w:tc>
          <w:tcPr>
            <w:tcW w:w="0" w:type="auto"/>
            <w:shd w:val="clear" w:color="000000" w:fill="FFFFFF"/>
            <w:vAlign w:val="center"/>
            <w:hideMark/>
          </w:tcPr>
          <w:p w14:paraId="5E46BF1F" w14:textId="3A8CC5F3"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427058</w:t>
            </w:r>
          </w:p>
        </w:tc>
        <w:tc>
          <w:tcPr>
            <w:tcW w:w="0" w:type="auto"/>
            <w:vAlign w:val="center"/>
            <w:hideMark/>
          </w:tcPr>
          <w:p w14:paraId="5B1EF7FA"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Cordão para crachá personalizado</w:t>
            </w:r>
          </w:p>
        </w:tc>
        <w:tc>
          <w:tcPr>
            <w:tcW w:w="0" w:type="auto"/>
            <w:vAlign w:val="center"/>
            <w:hideMark/>
          </w:tcPr>
          <w:p w14:paraId="4E1C2B5A"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29B80D5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2.000</w:t>
            </w:r>
          </w:p>
        </w:tc>
        <w:tc>
          <w:tcPr>
            <w:tcW w:w="0" w:type="auto"/>
            <w:vAlign w:val="center"/>
            <w:hideMark/>
          </w:tcPr>
          <w:p w14:paraId="14E5715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w:t>
            </w:r>
          </w:p>
        </w:tc>
        <w:tc>
          <w:tcPr>
            <w:tcW w:w="0" w:type="auto"/>
            <w:vAlign w:val="center"/>
            <w:hideMark/>
          </w:tcPr>
          <w:p w14:paraId="413903AC"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5.000,00</w:t>
            </w:r>
          </w:p>
        </w:tc>
        <w:tc>
          <w:tcPr>
            <w:tcW w:w="0" w:type="auto"/>
            <w:vAlign w:val="center"/>
            <w:hideMark/>
          </w:tcPr>
          <w:p w14:paraId="434EAFC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0,02</w:t>
            </w:r>
          </w:p>
        </w:tc>
      </w:tr>
      <w:tr w:rsidR="00521A8D" w:rsidRPr="00BA1E70" w14:paraId="62C19D8F" w14:textId="77777777" w:rsidTr="00521A8D">
        <w:trPr>
          <w:trHeight w:val="642"/>
          <w:jc w:val="center"/>
        </w:trPr>
        <w:tc>
          <w:tcPr>
            <w:tcW w:w="0" w:type="auto"/>
            <w:vMerge w:val="restart"/>
            <w:shd w:val="clear" w:color="000000" w:fill="FFFFFF"/>
            <w:vAlign w:val="center"/>
            <w:hideMark/>
          </w:tcPr>
          <w:p w14:paraId="301FFD16" w14:textId="0626CACA"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563D03BE" w14:textId="3519F6E4" w:rsidR="00521A8D" w:rsidRPr="00BA1E70" w:rsidRDefault="00521A8D" w:rsidP="00521A8D">
            <w:pPr>
              <w:jc w:val="center"/>
              <w:rPr>
                <w:rFonts w:eastAsia="Times New Roman" w:cs="Arial"/>
                <w:sz w:val="18"/>
                <w:szCs w:val="18"/>
                <w:lang w:eastAsia="pt-BR"/>
              </w:rPr>
            </w:pPr>
            <w:r>
              <w:rPr>
                <w:rFonts w:eastAsia="Times New Roman" w:cs="Arial"/>
                <w:sz w:val="18"/>
                <w:szCs w:val="18"/>
                <w:lang w:eastAsia="pt-BR"/>
              </w:rPr>
              <w:t>2</w:t>
            </w:r>
          </w:p>
        </w:tc>
        <w:tc>
          <w:tcPr>
            <w:tcW w:w="0" w:type="auto"/>
            <w:vAlign w:val="center"/>
            <w:hideMark/>
          </w:tcPr>
          <w:p w14:paraId="7DC5663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9</w:t>
            </w:r>
          </w:p>
        </w:tc>
        <w:tc>
          <w:tcPr>
            <w:tcW w:w="0" w:type="auto"/>
            <w:shd w:val="clear" w:color="000000" w:fill="FFFFFF"/>
            <w:vAlign w:val="center"/>
            <w:hideMark/>
          </w:tcPr>
          <w:p w14:paraId="18EE3B4C" w14:textId="2B0FA834"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333181</w:t>
            </w:r>
          </w:p>
        </w:tc>
        <w:tc>
          <w:tcPr>
            <w:tcW w:w="0" w:type="auto"/>
            <w:vAlign w:val="center"/>
            <w:hideMark/>
          </w:tcPr>
          <w:p w14:paraId="06658FD4"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Garrafa retrátil de silicone personalizada</w:t>
            </w:r>
          </w:p>
        </w:tc>
        <w:tc>
          <w:tcPr>
            <w:tcW w:w="0" w:type="auto"/>
            <w:vAlign w:val="center"/>
            <w:hideMark/>
          </w:tcPr>
          <w:p w14:paraId="014B7AD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7B4D7EF"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7FCCC46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32,73</w:t>
            </w:r>
          </w:p>
        </w:tc>
        <w:tc>
          <w:tcPr>
            <w:tcW w:w="0" w:type="auto"/>
            <w:vAlign w:val="center"/>
            <w:hideMark/>
          </w:tcPr>
          <w:p w14:paraId="6D970A1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16.365,00</w:t>
            </w:r>
          </w:p>
        </w:tc>
        <w:tc>
          <w:tcPr>
            <w:tcW w:w="0" w:type="auto"/>
            <w:vAlign w:val="center"/>
            <w:hideMark/>
          </w:tcPr>
          <w:p w14:paraId="566B059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0,25</w:t>
            </w:r>
          </w:p>
        </w:tc>
      </w:tr>
      <w:tr w:rsidR="00521A8D" w:rsidRPr="00BA1E70" w14:paraId="76E0EE04" w14:textId="77777777" w:rsidTr="00521A8D">
        <w:trPr>
          <w:trHeight w:val="642"/>
          <w:jc w:val="center"/>
        </w:trPr>
        <w:tc>
          <w:tcPr>
            <w:tcW w:w="0" w:type="auto"/>
            <w:vMerge/>
            <w:shd w:val="clear" w:color="000000" w:fill="FFFFFF"/>
            <w:vAlign w:val="center"/>
            <w:hideMark/>
          </w:tcPr>
          <w:p w14:paraId="38C669E4"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2ED91BBB" w14:textId="77777777" w:rsidR="00521A8D" w:rsidRPr="00BA1E70" w:rsidRDefault="00521A8D" w:rsidP="00521A8D">
            <w:pPr>
              <w:rPr>
                <w:rFonts w:eastAsia="Times New Roman" w:cs="Arial"/>
                <w:sz w:val="18"/>
                <w:szCs w:val="18"/>
                <w:lang w:eastAsia="pt-BR"/>
              </w:rPr>
            </w:pPr>
          </w:p>
        </w:tc>
        <w:tc>
          <w:tcPr>
            <w:tcW w:w="0" w:type="auto"/>
            <w:vAlign w:val="center"/>
            <w:hideMark/>
          </w:tcPr>
          <w:p w14:paraId="5A09AED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w:t>
            </w:r>
          </w:p>
        </w:tc>
        <w:tc>
          <w:tcPr>
            <w:tcW w:w="0" w:type="auto"/>
            <w:shd w:val="clear" w:color="000000" w:fill="FFFFFF"/>
            <w:vAlign w:val="center"/>
            <w:hideMark/>
          </w:tcPr>
          <w:p w14:paraId="40859379" w14:textId="371A01B4"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274934</w:t>
            </w:r>
          </w:p>
        </w:tc>
        <w:tc>
          <w:tcPr>
            <w:tcW w:w="0" w:type="auto"/>
            <w:vAlign w:val="center"/>
            <w:hideMark/>
          </w:tcPr>
          <w:p w14:paraId="5F775E39"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Copo retrátil de silicone personalizado</w:t>
            </w:r>
          </w:p>
        </w:tc>
        <w:tc>
          <w:tcPr>
            <w:tcW w:w="0" w:type="auto"/>
            <w:vAlign w:val="center"/>
            <w:hideMark/>
          </w:tcPr>
          <w:p w14:paraId="0166A5A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59EE7FB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2DA66D3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12,94</w:t>
            </w:r>
          </w:p>
        </w:tc>
        <w:tc>
          <w:tcPr>
            <w:tcW w:w="0" w:type="auto"/>
            <w:vAlign w:val="center"/>
            <w:hideMark/>
          </w:tcPr>
          <w:p w14:paraId="64B8C53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6.470,00</w:t>
            </w:r>
          </w:p>
        </w:tc>
        <w:tc>
          <w:tcPr>
            <w:tcW w:w="0" w:type="auto"/>
            <w:vAlign w:val="center"/>
            <w:hideMark/>
          </w:tcPr>
          <w:p w14:paraId="1F7216C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0,10</w:t>
            </w:r>
          </w:p>
        </w:tc>
      </w:tr>
      <w:tr w:rsidR="00521A8D" w:rsidRPr="00BA1E70" w14:paraId="4FBA19B6" w14:textId="77777777" w:rsidTr="00BA1E70">
        <w:trPr>
          <w:trHeight w:val="642"/>
          <w:jc w:val="center"/>
        </w:trPr>
        <w:tc>
          <w:tcPr>
            <w:tcW w:w="0" w:type="auto"/>
            <w:shd w:val="clear" w:color="000000" w:fill="FFFFFF"/>
            <w:vAlign w:val="center"/>
            <w:hideMark/>
          </w:tcPr>
          <w:p w14:paraId="2E17F6DB"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lastRenderedPageBreak/>
              <w:t>SIM</w:t>
            </w:r>
          </w:p>
        </w:tc>
        <w:tc>
          <w:tcPr>
            <w:tcW w:w="0" w:type="auto"/>
            <w:vAlign w:val="center"/>
            <w:hideMark/>
          </w:tcPr>
          <w:p w14:paraId="6865FC8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B94F5F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11</w:t>
            </w:r>
          </w:p>
        </w:tc>
        <w:tc>
          <w:tcPr>
            <w:tcW w:w="0" w:type="auto"/>
            <w:shd w:val="clear" w:color="000000" w:fill="FFFFFF"/>
            <w:vAlign w:val="center"/>
            <w:hideMark/>
          </w:tcPr>
          <w:p w14:paraId="0CAD16C5" w14:textId="15498D27"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637006</w:t>
            </w:r>
          </w:p>
        </w:tc>
        <w:tc>
          <w:tcPr>
            <w:tcW w:w="0" w:type="auto"/>
            <w:vAlign w:val="center"/>
            <w:hideMark/>
          </w:tcPr>
          <w:p w14:paraId="674F37B7"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Troféu em MDF personalizado</w:t>
            </w:r>
          </w:p>
        </w:tc>
        <w:tc>
          <w:tcPr>
            <w:tcW w:w="0" w:type="auto"/>
            <w:vAlign w:val="center"/>
            <w:hideMark/>
          </w:tcPr>
          <w:p w14:paraId="6519518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7589C8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w:t>
            </w:r>
          </w:p>
        </w:tc>
        <w:tc>
          <w:tcPr>
            <w:tcW w:w="0" w:type="auto"/>
            <w:vAlign w:val="center"/>
            <w:hideMark/>
          </w:tcPr>
          <w:p w14:paraId="3D79B8A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73,19</w:t>
            </w:r>
          </w:p>
        </w:tc>
        <w:tc>
          <w:tcPr>
            <w:tcW w:w="0" w:type="auto"/>
            <w:vAlign w:val="center"/>
            <w:hideMark/>
          </w:tcPr>
          <w:p w14:paraId="01AD3E0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7.319,00</w:t>
            </w:r>
          </w:p>
        </w:tc>
        <w:tc>
          <w:tcPr>
            <w:tcW w:w="0" w:type="auto"/>
            <w:vAlign w:val="center"/>
            <w:hideMark/>
          </w:tcPr>
          <w:p w14:paraId="6E30585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0,55</w:t>
            </w:r>
          </w:p>
        </w:tc>
      </w:tr>
      <w:tr w:rsidR="00521A8D" w:rsidRPr="00BA1E70" w14:paraId="42C26776" w14:textId="77777777" w:rsidTr="00BA1E70">
        <w:trPr>
          <w:trHeight w:val="642"/>
          <w:jc w:val="center"/>
        </w:trPr>
        <w:tc>
          <w:tcPr>
            <w:tcW w:w="0" w:type="auto"/>
            <w:vMerge w:val="restart"/>
            <w:shd w:val="clear" w:color="000000" w:fill="FFFFFF"/>
            <w:vAlign w:val="center"/>
            <w:hideMark/>
          </w:tcPr>
          <w:p w14:paraId="317941B2"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13DA16B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w:t>
            </w:r>
          </w:p>
        </w:tc>
        <w:tc>
          <w:tcPr>
            <w:tcW w:w="0" w:type="auto"/>
            <w:vAlign w:val="center"/>
            <w:hideMark/>
          </w:tcPr>
          <w:p w14:paraId="30A553A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w:t>
            </w:r>
          </w:p>
        </w:tc>
        <w:tc>
          <w:tcPr>
            <w:tcW w:w="0" w:type="auto"/>
            <w:shd w:val="clear" w:color="000000" w:fill="FFFFFF"/>
            <w:vAlign w:val="center"/>
            <w:hideMark/>
          </w:tcPr>
          <w:p w14:paraId="5186EEDB" w14:textId="6C0B9531"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441524</w:t>
            </w:r>
          </w:p>
        </w:tc>
        <w:tc>
          <w:tcPr>
            <w:tcW w:w="0" w:type="auto"/>
            <w:vAlign w:val="center"/>
            <w:hideMark/>
          </w:tcPr>
          <w:p w14:paraId="40862272"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Garrafa térmica inox personalizada</w:t>
            </w:r>
          </w:p>
        </w:tc>
        <w:tc>
          <w:tcPr>
            <w:tcW w:w="0" w:type="auto"/>
            <w:vAlign w:val="center"/>
            <w:hideMark/>
          </w:tcPr>
          <w:p w14:paraId="74E455EA"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76C0DE6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6021F58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36,30</w:t>
            </w:r>
          </w:p>
        </w:tc>
        <w:tc>
          <w:tcPr>
            <w:tcW w:w="0" w:type="auto"/>
            <w:vAlign w:val="center"/>
            <w:hideMark/>
          </w:tcPr>
          <w:p w14:paraId="11D44416"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36.300,00</w:t>
            </w:r>
          </w:p>
        </w:tc>
        <w:tc>
          <w:tcPr>
            <w:tcW w:w="0" w:type="auto"/>
            <w:vAlign w:val="center"/>
            <w:hideMark/>
          </w:tcPr>
          <w:p w14:paraId="1744BAE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0,27</w:t>
            </w:r>
          </w:p>
        </w:tc>
      </w:tr>
      <w:tr w:rsidR="00521A8D" w:rsidRPr="00BA1E70" w14:paraId="4F999D97" w14:textId="77777777" w:rsidTr="00BA1E70">
        <w:trPr>
          <w:trHeight w:val="642"/>
          <w:jc w:val="center"/>
        </w:trPr>
        <w:tc>
          <w:tcPr>
            <w:tcW w:w="0" w:type="auto"/>
            <w:vMerge/>
            <w:vAlign w:val="center"/>
            <w:hideMark/>
          </w:tcPr>
          <w:p w14:paraId="37080145"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49258104" w14:textId="77777777" w:rsidR="00521A8D" w:rsidRPr="00BA1E70" w:rsidRDefault="00521A8D" w:rsidP="00521A8D">
            <w:pPr>
              <w:rPr>
                <w:rFonts w:eastAsia="Times New Roman" w:cs="Arial"/>
                <w:sz w:val="18"/>
                <w:szCs w:val="18"/>
                <w:lang w:eastAsia="pt-BR"/>
              </w:rPr>
            </w:pPr>
          </w:p>
        </w:tc>
        <w:tc>
          <w:tcPr>
            <w:tcW w:w="0" w:type="auto"/>
            <w:vAlign w:val="center"/>
            <w:hideMark/>
          </w:tcPr>
          <w:p w14:paraId="3ED3653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13</w:t>
            </w:r>
          </w:p>
        </w:tc>
        <w:tc>
          <w:tcPr>
            <w:tcW w:w="0" w:type="auto"/>
            <w:shd w:val="clear" w:color="000000" w:fill="FFFFFF"/>
            <w:vAlign w:val="center"/>
            <w:hideMark/>
          </w:tcPr>
          <w:p w14:paraId="4EDE1AD6" w14:textId="022FBD69"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400815</w:t>
            </w:r>
          </w:p>
        </w:tc>
        <w:tc>
          <w:tcPr>
            <w:tcW w:w="0" w:type="auto"/>
            <w:vAlign w:val="center"/>
            <w:hideMark/>
          </w:tcPr>
          <w:p w14:paraId="39B85E42"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Bolsa térmica personalizada</w:t>
            </w:r>
          </w:p>
        </w:tc>
        <w:tc>
          <w:tcPr>
            <w:tcW w:w="0" w:type="auto"/>
            <w:vAlign w:val="center"/>
            <w:hideMark/>
          </w:tcPr>
          <w:p w14:paraId="7104CDA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051C0E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3B61497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36,67</w:t>
            </w:r>
          </w:p>
        </w:tc>
        <w:tc>
          <w:tcPr>
            <w:tcW w:w="0" w:type="auto"/>
            <w:vAlign w:val="center"/>
            <w:hideMark/>
          </w:tcPr>
          <w:p w14:paraId="1E4CFA6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36.670,00</w:t>
            </w:r>
          </w:p>
        </w:tc>
        <w:tc>
          <w:tcPr>
            <w:tcW w:w="0" w:type="auto"/>
            <w:vAlign w:val="center"/>
            <w:hideMark/>
          </w:tcPr>
          <w:p w14:paraId="0A2F31E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0,28</w:t>
            </w:r>
          </w:p>
        </w:tc>
      </w:tr>
      <w:tr w:rsidR="00521A8D" w:rsidRPr="00BA1E70" w14:paraId="1ED7EEC5" w14:textId="77777777" w:rsidTr="00BA1E70">
        <w:trPr>
          <w:trHeight w:val="642"/>
          <w:jc w:val="center"/>
        </w:trPr>
        <w:tc>
          <w:tcPr>
            <w:tcW w:w="0" w:type="auto"/>
            <w:vMerge/>
            <w:vAlign w:val="center"/>
            <w:hideMark/>
          </w:tcPr>
          <w:p w14:paraId="533F98AC"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49D0F120" w14:textId="77777777" w:rsidR="00521A8D" w:rsidRPr="00BA1E70" w:rsidRDefault="00521A8D" w:rsidP="00521A8D">
            <w:pPr>
              <w:rPr>
                <w:rFonts w:eastAsia="Times New Roman" w:cs="Arial"/>
                <w:sz w:val="18"/>
                <w:szCs w:val="18"/>
                <w:lang w:eastAsia="pt-BR"/>
              </w:rPr>
            </w:pPr>
          </w:p>
        </w:tc>
        <w:tc>
          <w:tcPr>
            <w:tcW w:w="0" w:type="auto"/>
            <w:vAlign w:val="center"/>
            <w:hideMark/>
          </w:tcPr>
          <w:p w14:paraId="6FBF2F0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14</w:t>
            </w:r>
          </w:p>
        </w:tc>
        <w:tc>
          <w:tcPr>
            <w:tcW w:w="0" w:type="auto"/>
            <w:shd w:val="clear" w:color="000000" w:fill="FFFFFF"/>
            <w:vAlign w:val="center"/>
            <w:hideMark/>
          </w:tcPr>
          <w:p w14:paraId="147B96DB" w14:textId="244550F7"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22810</w:t>
            </w:r>
          </w:p>
        </w:tc>
        <w:tc>
          <w:tcPr>
            <w:tcW w:w="0" w:type="auto"/>
            <w:vAlign w:val="center"/>
            <w:hideMark/>
          </w:tcPr>
          <w:p w14:paraId="6457005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Caneca com tampa e filtro personalizada</w:t>
            </w:r>
          </w:p>
        </w:tc>
        <w:tc>
          <w:tcPr>
            <w:tcW w:w="0" w:type="auto"/>
            <w:vAlign w:val="center"/>
            <w:hideMark/>
          </w:tcPr>
          <w:p w14:paraId="78B4C69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A33AFE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3BEF0B8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16,36</w:t>
            </w:r>
          </w:p>
        </w:tc>
        <w:tc>
          <w:tcPr>
            <w:tcW w:w="0" w:type="auto"/>
            <w:vAlign w:val="center"/>
            <w:hideMark/>
          </w:tcPr>
          <w:p w14:paraId="5C9AFEA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3.272,00</w:t>
            </w:r>
          </w:p>
        </w:tc>
        <w:tc>
          <w:tcPr>
            <w:tcW w:w="0" w:type="auto"/>
            <w:vAlign w:val="center"/>
            <w:hideMark/>
          </w:tcPr>
          <w:p w14:paraId="4127619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0,12</w:t>
            </w:r>
          </w:p>
        </w:tc>
      </w:tr>
      <w:tr w:rsidR="00521A8D" w:rsidRPr="00BA1E70" w14:paraId="0CC75B32" w14:textId="77777777" w:rsidTr="00BA1E70">
        <w:trPr>
          <w:trHeight w:val="642"/>
          <w:jc w:val="center"/>
        </w:trPr>
        <w:tc>
          <w:tcPr>
            <w:tcW w:w="0" w:type="auto"/>
            <w:shd w:val="clear" w:color="000000" w:fill="FFFFFF"/>
            <w:vAlign w:val="center"/>
            <w:hideMark/>
          </w:tcPr>
          <w:p w14:paraId="5CEFBA48"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73CA374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FB7271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15</w:t>
            </w:r>
          </w:p>
        </w:tc>
        <w:tc>
          <w:tcPr>
            <w:tcW w:w="0" w:type="auto"/>
            <w:shd w:val="clear" w:color="000000" w:fill="FFFFFF"/>
            <w:vAlign w:val="center"/>
            <w:hideMark/>
          </w:tcPr>
          <w:p w14:paraId="20643D4F" w14:textId="38701863"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485572</w:t>
            </w:r>
          </w:p>
        </w:tc>
        <w:tc>
          <w:tcPr>
            <w:tcW w:w="0" w:type="auto"/>
            <w:vAlign w:val="center"/>
            <w:hideMark/>
          </w:tcPr>
          <w:p w14:paraId="4090B4E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Porta-documento personalizado</w:t>
            </w:r>
          </w:p>
        </w:tc>
        <w:tc>
          <w:tcPr>
            <w:tcW w:w="0" w:type="auto"/>
            <w:vAlign w:val="center"/>
            <w:hideMark/>
          </w:tcPr>
          <w:p w14:paraId="0A78B40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539FF7B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3AEE1825"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25,99</w:t>
            </w:r>
          </w:p>
        </w:tc>
        <w:tc>
          <w:tcPr>
            <w:tcW w:w="0" w:type="auto"/>
            <w:vAlign w:val="center"/>
            <w:hideMark/>
          </w:tcPr>
          <w:p w14:paraId="5B210AE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5.198,00</w:t>
            </w:r>
          </w:p>
        </w:tc>
        <w:tc>
          <w:tcPr>
            <w:tcW w:w="0" w:type="auto"/>
            <w:vAlign w:val="center"/>
            <w:hideMark/>
          </w:tcPr>
          <w:p w14:paraId="1DACE48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0,19</w:t>
            </w:r>
          </w:p>
        </w:tc>
      </w:tr>
      <w:tr w:rsidR="00521A8D" w:rsidRPr="00BA1E70" w14:paraId="3095CE11" w14:textId="77777777" w:rsidTr="00BA1E70">
        <w:trPr>
          <w:trHeight w:val="642"/>
          <w:jc w:val="center"/>
        </w:trPr>
        <w:tc>
          <w:tcPr>
            <w:tcW w:w="0" w:type="auto"/>
            <w:shd w:val="clear" w:color="000000" w:fill="FFFFFF"/>
            <w:vAlign w:val="center"/>
            <w:hideMark/>
          </w:tcPr>
          <w:p w14:paraId="57024C54"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0E37111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7196E895"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w:t>
            </w:r>
          </w:p>
        </w:tc>
        <w:tc>
          <w:tcPr>
            <w:tcW w:w="0" w:type="auto"/>
            <w:shd w:val="clear" w:color="000000" w:fill="FFFFFF"/>
            <w:vAlign w:val="center"/>
            <w:hideMark/>
          </w:tcPr>
          <w:p w14:paraId="45657E6F" w14:textId="07263B96"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485571</w:t>
            </w:r>
          </w:p>
        </w:tc>
        <w:tc>
          <w:tcPr>
            <w:tcW w:w="0" w:type="auto"/>
            <w:vAlign w:val="center"/>
            <w:hideMark/>
          </w:tcPr>
          <w:p w14:paraId="61B04E2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Bolsa para cosméticos personalizada</w:t>
            </w:r>
          </w:p>
        </w:tc>
        <w:tc>
          <w:tcPr>
            <w:tcW w:w="0" w:type="auto"/>
            <w:vAlign w:val="center"/>
            <w:hideMark/>
          </w:tcPr>
          <w:p w14:paraId="43B3023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569B05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029F76D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15,90</w:t>
            </w:r>
          </w:p>
        </w:tc>
        <w:tc>
          <w:tcPr>
            <w:tcW w:w="0" w:type="auto"/>
            <w:vAlign w:val="center"/>
            <w:hideMark/>
          </w:tcPr>
          <w:p w14:paraId="3A9FD40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3.180,00</w:t>
            </w:r>
          </w:p>
        </w:tc>
        <w:tc>
          <w:tcPr>
            <w:tcW w:w="0" w:type="auto"/>
            <w:vAlign w:val="center"/>
            <w:hideMark/>
          </w:tcPr>
          <w:p w14:paraId="2095DEE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0,12</w:t>
            </w:r>
          </w:p>
        </w:tc>
      </w:tr>
      <w:tr w:rsidR="00521A8D" w:rsidRPr="00BA1E70" w14:paraId="4AEA206D" w14:textId="77777777" w:rsidTr="00BA1E70">
        <w:trPr>
          <w:trHeight w:val="642"/>
          <w:jc w:val="center"/>
        </w:trPr>
        <w:tc>
          <w:tcPr>
            <w:tcW w:w="0" w:type="auto"/>
            <w:shd w:val="clear" w:color="000000" w:fill="FFFFFF"/>
            <w:vAlign w:val="center"/>
            <w:hideMark/>
          </w:tcPr>
          <w:p w14:paraId="7E0F1CD7" w14:textId="77777777" w:rsidR="00521A8D" w:rsidRPr="00BA1E70" w:rsidRDefault="00521A8D" w:rsidP="00521A8D">
            <w:pPr>
              <w:jc w:val="center"/>
              <w:rPr>
                <w:rFonts w:eastAsia="Times New Roman" w:cs="Arial"/>
                <w:b/>
                <w:bCs/>
                <w:sz w:val="18"/>
                <w:szCs w:val="18"/>
                <w:lang w:eastAsia="pt-BR"/>
              </w:rPr>
            </w:pPr>
            <w:r w:rsidRPr="00BA1E70">
              <w:rPr>
                <w:rFonts w:eastAsia="Times New Roman" w:cs="Arial"/>
                <w:b/>
                <w:bCs/>
                <w:sz w:val="18"/>
                <w:szCs w:val="18"/>
                <w:highlight w:val="yellow"/>
                <w:lang w:eastAsia="pt-BR"/>
              </w:rPr>
              <w:t>NÃO</w:t>
            </w:r>
          </w:p>
        </w:tc>
        <w:tc>
          <w:tcPr>
            <w:tcW w:w="0" w:type="auto"/>
            <w:vAlign w:val="center"/>
            <w:hideMark/>
          </w:tcPr>
          <w:p w14:paraId="24D26CE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37A98DA6"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17</w:t>
            </w:r>
          </w:p>
        </w:tc>
        <w:tc>
          <w:tcPr>
            <w:tcW w:w="0" w:type="auto"/>
            <w:shd w:val="clear" w:color="000000" w:fill="FFFFFF"/>
            <w:vAlign w:val="center"/>
            <w:hideMark/>
          </w:tcPr>
          <w:p w14:paraId="7EABF311" w14:textId="09188057"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460547</w:t>
            </w:r>
          </w:p>
        </w:tc>
        <w:tc>
          <w:tcPr>
            <w:tcW w:w="0" w:type="auto"/>
            <w:vAlign w:val="center"/>
            <w:hideMark/>
          </w:tcPr>
          <w:p w14:paraId="2598C43F"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Mochila personalizada</w:t>
            </w:r>
          </w:p>
        </w:tc>
        <w:tc>
          <w:tcPr>
            <w:tcW w:w="0" w:type="auto"/>
            <w:vAlign w:val="center"/>
            <w:hideMark/>
          </w:tcPr>
          <w:p w14:paraId="70AD5C1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5B372F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1.200</w:t>
            </w:r>
          </w:p>
        </w:tc>
        <w:tc>
          <w:tcPr>
            <w:tcW w:w="0" w:type="auto"/>
            <w:vAlign w:val="center"/>
            <w:hideMark/>
          </w:tcPr>
          <w:p w14:paraId="104F456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115,00</w:t>
            </w:r>
          </w:p>
        </w:tc>
        <w:tc>
          <w:tcPr>
            <w:tcW w:w="0" w:type="auto"/>
            <w:vAlign w:val="center"/>
            <w:hideMark/>
          </w:tcPr>
          <w:p w14:paraId="4C27478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138.000,00</w:t>
            </w:r>
          </w:p>
        </w:tc>
        <w:tc>
          <w:tcPr>
            <w:tcW w:w="0" w:type="auto"/>
            <w:vAlign w:val="center"/>
            <w:hideMark/>
          </w:tcPr>
          <w:p w14:paraId="19F0EE1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0,86</w:t>
            </w:r>
          </w:p>
        </w:tc>
      </w:tr>
      <w:tr w:rsidR="00521A8D" w:rsidRPr="00BA1E70" w14:paraId="66E6A1DB" w14:textId="77777777" w:rsidTr="00BA1E70">
        <w:trPr>
          <w:trHeight w:val="439"/>
          <w:jc w:val="center"/>
        </w:trPr>
        <w:tc>
          <w:tcPr>
            <w:tcW w:w="0" w:type="auto"/>
            <w:gridSpan w:val="8"/>
            <w:shd w:val="clear" w:color="000000" w:fill="F2F2F2"/>
            <w:vAlign w:val="center"/>
            <w:hideMark/>
          </w:tcPr>
          <w:p w14:paraId="12EAC10E" w14:textId="2E743C8D" w:rsidR="00521A8D" w:rsidRPr="00BA1E70" w:rsidRDefault="00521A8D" w:rsidP="00521A8D">
            <w:pPr>
              <w:jc w:val="right"/>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 TOTAL ESTIMADO (R$)</w:t>
            </w:r>
          </w:p>
        </w:tc>
        <w:tc>
          <w:tcPr>
            <w:tcW w:w="0" w:type="auto"/>
            <w:gridSpan w:val="2"/>
            <w:shd w:val="clear" w:color="000000" w:fill="F2F2F2"/>
            <w:vAlign w:val="center"/>
            <w:hideMark/>
          </w:tcPr>
          <w:p w14:paraId="4B17B0CE" w14:textId="45990554" w:rsidR="00521A8D" w:rsidRPr="00BA1E70" w:rsidRDefault="00521A8D" w:rsidP="00521A8D">
            <w:pPr>
              <w:jc w:val="center"/>
              <w:rPr>
                <w:rFonts w:eastAsia="Times New Roman" w:cs="Arial"/>
                <w:b/>
                <w:bCs/>
                <w:sz w:val="18"/>
                <w:szCs w:val="18"/>
                <w:lang w:eastAsia="pt-BR"/>
              </w:rPr>
            </w:pPr>
            <w:r w:rsidRPr="00BA1E70">
              <w:rPr>
                <w:rFonts w:eastAsia="Times New Roman" w:cs="Arial"/>
                <w:b/>
                <w:bCs/>
                <w:sz w:val="18"/>
                <w:szCs w:val="18"/>
                <w:lang w:eastAsia="pt-BR"/>
              </w:rPr>
              <w:t>323.344,00</w:t>
            </w:r>
          </w:p>
        </w:tc>
      </w:tr>
    </w:tbl>
    <w:p w14:paraId="760B5D08" w14:textId="77777777" w:rsidR="00B77C84" w:rsidRDefault="00B77C84" w:rsidP="00BA1E70">
      <w:pPr>
        <w:keepNext/>
        <w:keepLines/>
        <w:autoSpaceDE w:val="0"/>
        <w:autoSpaceDN w:val="0"/>
        <w:spacing w:line="276" w:lineRule="auto"/>
        <w:jc w:val="both"/>
        <w:outlineLvl w:val="0"/>
        <w:rPr>
          <w:rFonts w:eastAsia="Arial" w:cs="Arial"/>
          <w:b/>
          <w:lang w:eastAsia="en-US"/>
        </w:rPr>
      </w:pPr>
    </w:p>
    <w:p w14:paraId="352792FA" w14:textId="1D3A3F09" w:rsidR="00BA1E70" w:rsidRPr="00BA1E70" w:rsidRDefault="00B77C84" w:rsidP="00BA1E70">
      <w:pPr>
        <w:keepNext/>
        <w:keepLines/>
        <w:autoSpaceDE w:val="0"/>
        <w:autoSpaceDN w:val="0"/>
        <w:spacing w:line="276" w:lineRule="auto"/>
        <w:jc w:val="both"/>
        <w:outlineLvl w:val="0"/>
        <w:rPr>
          <w:rFonts w:eastAsia="Arial" w:cs="Arial"/>
          <w:b/>
          <w:lang w:eastAsia="en-US"/>
        </w:rPr>
        <w:sectPr w:rsidR="00BA1E70" w:rsidRPr="00BA1E70" w:rsidSect="00BA1E70">
          <w:pgSz w:w="16840" w:h="11907" w:orient="landscape" w:code="9"/>
          <w:pgMar w:top="1701" w:right="2126" w:bottom="1134" w:left="851" w:header="340" w:footer="284" w:gutter="0"/>
          <w:cols w:space="708"/>
          <w:docGrid w:linePitch="360"/>
        </w:sect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43088D66" w14:textId="77777777" w:rsidR="00206EF6" w:rsidRDefault="00613499" w:rsidP="00062BD1">
      <w:pPr>
        <w:spacing w:after="240" w:line="276" w:lineRule="auto"/>
        <w:jc w:val="center"/>
        <w:rPr>
          <w:rFonts w:cs="Arial"/>
          <w:b/>
          <w:bCs/>
        </w:rPr>
      </w:pPr>
      <w:r w:rsidRPr="00613499">
        <w:rPr>
          <w:rFonts w:cs="Arial"/>
          <w:b/>
          <w:bCs/>
        </w:rPr>
        <w:lastRenderedPageBreak/>
        <w:t xml:space="preserve">ANEXO </w:t>
      </w:r>
      <w:r w:rsidR="00206EF6" w:rsidRPr="00206EF6">
        <w:rPr>
          <w:rFonts w:cs="Arial"/>
          <w:b/>
          <w:bCs/>
          <w:highlight w:val="yellow"/>
        </w:rPr>
        <w:t>A DO TERMO DE REFERÊNCIA</w:t>
      </w:r>
    </w:p>
    <w:p w14:paraId="78046A37" w14:textId="798EB6BB" w:rsidR="00613499" w:rsidRPr="00613499" w:rsidRDefault="00613499" w:rsidP="00062BD1">
      <w:pPr>
        <w:spacing w:after="240" w:line="276" w:lineRule="auto"/>
        <w:jc w:val="center"/>
        <w:rPr>
          <w:rFonts w:cs="Arial"/>
          <w:b/>
          <w:bCs/>
        </w:rPr>
      </w:pPr>
      <w:r w:rsidRPr="00613499">
        <w:rPr>
          <w:rFonts w:cs="Arial"/>
          <w:b/>
          <w:bCs/>
        </w:rPr>
        <w:t>ESPECIFICAÇÕES TÉCNICAS</w:t>
      </w:r>
    </w:p>
    <w:p w14:paraId="4A4062B7" w14:textId="77777777" w:rsidR="0036150D" w:rsidRPr="0036150D" w:rsidRDefault="0036150D" w:rsidP="0036150D">
      <w:pPr>
        <w:spacing w:after="240" w:line="276" w:lineRule="auto"/>
        <w:jc w:val="both"/>
        <w:rPr>
          <w:rFonts w:cs="Arial"/>
        </w:rPr>
      </w:pPr>
      <w:r w:rsidRPr="0036150D">
        <w:rPr>
          <w:rFonts w:cs="Arial"/>
        </w:rPr>
        <w:t>O presente Anexo integra o Termo de Referência e estabelece as especificações técnicas mínimas dos itens objeto da contratação. Em caso de divergência entre as descrições constantes do Catálogo de Materiais (CATMAT) do Sistema SIASG e as especificações aqui estabelecidas, prevalecerão as constantes neste Anexo.</w:t>
      </w:r>
    </w:p>
    <w:p w14:paraId="2317EA49" w14:textId="77777777" w:rsidR="0036150D" w:rsidRPr="0036150D" w:rsidRDefault="0036150D" w:rsidP="0036150D">
      <w:pPr>
        <w:spacing w:after="240" w:line="276" w:lineRule="auto"/>
        <w:jc w:val="both"/>
        <w:rPr>
          <w:rFonts w:cs="Arial"/>
        </w:rPr>
      </w:pPr>
      <w:r w:rsidRPr="0036150D">
        <w:rPr>
          <w:rFonts w:cs="Arial"/>
        </w:rPr>
        <w:t>Todos os itens deverão ser fornecidos com personalização da identidade visual do Tribunal de Contas do Estado de São Paulo — TCESP, conforme arte a ser disponibilizada pelo CONTRATANTE previamente a cada pedido de fornecimento. A técnica de personalização admitida para cada item está indicada no campo correspondente. A DETENTORA não poderá realizar alterações na arte fornecida sem aprovação expressa do CONTRATANTE.</w:t>
      </w:r>
    </w:p>
    <w:tbl>
      <w:tblPr>
        <w:tblW w:w="0" w:type="auto"/>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36"/>
        <w:gridCol w:w="467"/>
        <w:gridCol w:w="1684"/>
        <w:gridCol w:w="6269"/>
      </w:tblGrid>
      <w:tr w:rsidR="0036150D" w:rsidRPr="0036150D" w14:paraId="53CC64CC" w14:textId="77777777" w:rsidTr="0036150D">
        <w:trPr>
          <w:trHeight w:val="163"/>
          <w:tblHeader/>
          <w:jc w:val="center"/>
        </w:trPr>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45F33AB7" w14:textId="36D35E36" w:rsidR="0036150D" w:rsidRPr="0036150D" w:rsidRDefault="0036150D" w:rsidP="0036150D">
            <w:pPr>
              <w:spacing w:after="240" w:line="276" w:lineRule="auto"/>
              <w:jc w:val="center"/>
              <w:rPr>
                <w:rFonts w:cs="Arial"/>
                <w:b/>
                <w:bCs/>
                <w:sz w:val="18"/>
                <w:szCs w:val="18"/>
                <w:highlight w:val="yellow"/>
              </w:rPr>
            </w:pPr>
            <w:r w:rsidRPr="0036150D">
              <w:rPr>
                <w:rFonts w:cs="Arial"/>
                <w:b/>
                <w:bCs/>
                <w:sz w:val="18"/>
                <w:szCs w:val="18"/>
                <w:highlight w:val="yellow"/>
              </w:rPr>
              <w:t>Grupo</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1F20582C"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Item</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36E353B8"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Descrição</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4A0F9B7A"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Especificações Mínimas</w:t>
            </w:r>
          </w:p>
        </w:tc>
      </w:tr>
      <w:tr w:rsidR="0036150D" w:rsidRPr="0036150D" w14:paraId="3DAFB466"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343B8E7" w14:textId="59EE3EAB"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8196B1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2EC7F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Sacola reutilizável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7B9604A"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algodão cru; dimensões mínimas de 40 × 30 cm; alças de comprimento mínimo de 50 cm, costuradas internamente; capacidade de suporte mínima de 5 kg; área de impressão mínima de 25 × 20 cm; personalização em policromia (serigrafia ou sublimação) com a identidade visual do TCESP; sem uso anterior; entregue embalada individualmente ou em conjuntos protegidos.</w:t>
            </w:r>
          </w:p>
        </w:tc>
      </w:tr>
      <w:tr w:rsidR="0036150D" w:rsidRPr="0036150D" w14:paraId="062741A5"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18A88BC4" w14:textId="0E26F9C5"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06A87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B796A91"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kraft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BFA234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confeccionado em papel kraft reciclado; tinta esferográfica na cor azul ou preta; acionamento por clique; clipe e ponteira em plástico; área de gravação mínima de 3,5 × 0,7 cm; personalização com a arte do TCESP (tampografia, serigrafia ou impressão digital).</w:t>
            </w:r>
          </w:p>
        </w:tc>
      </w:tr>
      <w:tr w:rsidR="0036150D" w:rsidRPr="0036150D" w14:paraId="57E6156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2B0DFFEE"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3200EA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FDED13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de bambu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0C2B4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confeccionado em bambu natural; tinta esferográfica na cor azul ou preta; acionamento por clique; clipe e ponteira em metal; área de gravação mínima de 3,5 × 1 cm; personalização com a arte do TCESP (gravação a laser ou tampografia).</w:t>
            </w:r>
          </w:p>
        </w:tc>
      </w:tr>
      <w:tr w:rsidR="0036150D" w:rsidRPr="0036150D" w14:paraId="0A6EF7BD"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30CF973D"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E9C6F1" w14:textId="77777777" w:rsidR="0036150D" w:rsidRPr="0036150D" w:rsidRDefault="0036150D" w:rsidP="0036150D">
            <w:pPr>
              <w:spacing w:after="240" w:line="276" w:lineRule="auto"/>
              <w:jc w:val="center"/>
              <w:rPr>
                <w:rFonts w:cs="Arial"/>
                <w:sz w:val="18"/>
                <w:szCs w:val="18"/>
              </w:rPr>
            </w:pPr>
            <w:r w:rsidRPr="0036150D">
              <w:rPr>
                <w:rFonts w:cs="Arial"/>
                <w:sz w:val="18"/>
                <w:szCs w:val="18"/>
              </w:rPr>
              <w:t>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81E5D6"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Caderneta A5 personalizada (tipo moleskine)</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F5B3E3A" w14:textId="77777777" w:rsidR="0036150D" w:rsidRPr="0036150D" w:rsidRDefault="0036150D" w:rsidP="0036150D">
            <w:pPr>
              <w:spacing w:after="240" w:line="276" w:lineRule="auto"/>
              <w:jc w:val="both"/>
              <w:rPr>
                <w:rFonts w:cs="Arial"/>
                <w:sz w:val="18"/>
                <w:szCs w:val="18"/>
              </w:rPr>
            </w:pPr>
            <w:r w:rsidRPr="0036150D">
              <w:rPr>
                <w:rFonts w:cs="Arial"/>
                <w:sz w:val="18"/>
                <w:szCs w:val="18"/>
              </w:rPr>
              <w:t>Formato A5 (148 × 210 mm); confeccionada em material sustentável, kraft ou couro sintético; mínimo de 50 folhas de papel sulfite reciclado 75 g/m²; folhas pautadas; elástico de fechamento; marcador de página em fita de cetim; capa impressa em monocromia com a arte do TCESP (serigrafia ou impressão digital); área de gravação mínima de 13 × 8 cm.</w:t>
            </w:r>
          </w:p>
        </w:tc>
      </w:tr>
      <w:tr w:rsidR="0036150D" w:rsidRPr="0036150D" w14:paraId="37BFE826"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E22B7C5"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4F0DD8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5</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7705405"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Bloco de anotações A6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B542FF1" w14:textId="77777777" w:rsidR="0036150D" w:rsidRPr="0036150D" w:rsidRDefault="0036150D" w:rsidP="0036150D">
            <w:pPr>
              <w:spacing w:after="240" w:line="276" w:lineRule="auto"/>
              <w:jc w:val="both"/>
              <w:rPr>
                <w:rFonts w:cs="Arial"/>
                <w:sz w:val="18"/>
                <w:szCs w:val="18"/>
              </w:rPr>
            </w:pPr>
            <w:r w:rsidRPr="0036150D">
              <w:rPr>
                <w:rFonts w:cs="Arial"/>
                <w:sz w:val="18"/>
                <w:szCs w:val="18"/>
              </w:rPr>
              <w:t>Tamanho A6 (105 × 148 mm); confeccionado em papel reciclado ou kraft; mínimo de 40 folhas brancas pautadas; personalização impressa em monocromia com a arte do TCESP posicionada na lateral inferior direita das folhas ou na capa (serigrafia, impressão digital ou transfer); suporte para caneta na lateral; área de gravação mínima de 8 × 9 cm.</w:t>
            </w:r>
          </w:p>
        </w:tc>
      </w:tr>
      <w:tr w:rsidR="0036150D" w:rsidRPr="0036150D" w14:paraId="37319357"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839CB1A"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C31815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23C62E3"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Pasta em L personalizada (PVC A4)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AA8EB4"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material plástico (PVC) transparente de alta qualidade; tamanho A4 (220 × 310 mm); formato em "L" com abertura superior e lateral; personalização com a arte do TCESP (serigrafia em 1 cor ou impressão digital); acabamento sem rebarbas.</w:t>
            </w:r>
          </w:p>
        </w:tc>
      </w:tr>
      <w:tr w:rsidR="0036150D" w:rsidRPr="0036150D" w14:paraId="379B6D6A"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03EE4581"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6ED119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7</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FC9DD9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metálica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E47127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em metal (alumínio ou liga metálica); tinta esferográfica na cor azul ou preta; clipe e ponteira em metal; acionamento por rotação ou clique; área de gravação mínima de 3 × 0,7 cm; personalização com a arte do TCESP (gravação a laser ou tampografia).</w:t>
            </w:r>
          </w:p>
        </w:tc>
      </w:tr>
      <w:tr w:rsidR="0036150D" w:rsidRPr="0036150D" w14:paraId="480B5E34"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0C158CB" w14:textId="67CC4572"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478430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8</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4B14BB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Cordão para crachá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0B2D7B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Comprimento mínimo de 80 cm; espessura mínima de 12 mm; confeccionado em poliéster acetinado; impressão em sublimação 4×4 (frente e verso), em policromia, com a arte do TCESP; acabamento com argola e Roller clip / porta-crachá metálicos; sem limite de cores na impressão.</w:t>
            </w:r>
          </w:p>
        </w:tc>
      </w:tr>
      <w:tr w:rsidR="0036150D" w:rsidRPr="0036150D" w14:paraId="22585729"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7729C3FC" w14:textId="229127F8"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850853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9</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4148E8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Garrafa retrátil de silicone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3AD1702"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silicone grau alimentício livre de BPA; capacidade mínima de 600 ml; altura expandida mínima de 22 cm; bico e tampa em plástico resistente; personalização impressa em monocromia com a arte do TCESP (tampografia); área de gravação compatível com o produto.</w:t>
            </w:r>
          </w:p>
        </w:tc>
      </w:tr>
      <w:tr w:rsidR="0036150D" w:rsidRPr="0036150D" w14:paraId="77E8774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3214728C"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57B369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10</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EAB8AA"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Copo retrátil de silicone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BB423A" w14:textId="77777777" w:rsidR="0036150D" w:rsidRPr="0036150D" w:rsidRDefault="0036150D" w:rsidP="0036150D">
            <w:pPr>
              <w:spacing w:after="240" w:line="276" w:lineRule="auto"/>
              <w:jc w:val="both"/>
              <w:rPr>
                <w:rFonts w:cs="Arial"/>
                <w:sz w:val="18"/>
                <w:szCs w:val="18"/>
              </w:rPr>
            </w:pPr>
            <w:r w:rsidRPr="0036150D">
              <w:rPr>
                <w:rFonts w:cs="Arial"/>
                <w:sz w:val="18"/>
                <w:szCs w:val="18"/>
              </w:rPr>
              <w:t>Modelo sanfonado/retrátil; confeccionado em silicone grau alimentício livre de BPA; capacidade mínima de 350 ml; tampa com encaixe e bocal; manga protetora antiderrapante; personalização com a arte do TCESP (serigrafia ou impressão digital).</w:t>
            </w:r>
          </w:p>
        </w:tc>
      </w:tr>
      <w:tr w:rsidR="0036150D" w:rsidRPr="0036150D" w14:paraId="27EA4B8F"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2C3487DB" w14:textId="5381D87C"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64CA4B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557D73F"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Troféu personalizado em MDF</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5E972EA" w14:textId="77777777" w:rsidR="0036150D" w:rsidRPr="0036150D" w:rsidRDefault="0036150D" w:rsidP="0036150D">
            <w:pPr>
              <w:spacing w:after="240" w:line="276" w:lineRule="auto"/>
              <w:jc w:val="both"/>
              <w:rPr>
                <w:rFonts w:cs="Arial"/>
                <w:sz w:val="18"/>
                <w:szCs w:val="18"/>
              </w:rPr>
            </w:pPr>
            <w:r w:rsidRPr="0036150D">
              <w:rPr>
                <w:rFonts w:cs="Arial"/>
                <w:sz w:val="18"/>
                <w:szCs w:val="18"/>
              </w:rPr>
              <w:t>Produzido em MDF de alta qualidade com corte CNC ou laser; personalização com a arte do TCESP aplicada por impressão UV ou vinil adesivo de alta resolução; altura mínima de 20 cm; base inclusa; acabamento em laca, acrílico ou pintura; estrutura firme e sem irregularidades; entregue embalado individualmente para transporte seguro.</w:t>
            </w:r>
          </w:p>
        </w:tc>
      </w:tr>
      <w:tr w:rsidR="0036150D" w:rsidRPr="0036150D" w14:paraId="1A917581"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2616A8A" w14:textId="375AE457"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E4115C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EE92B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Garrafa térmica inox 470 ml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87E911B"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aço inox 304 com parede dupla a vácuo; capacidade mínima de 470 ml; tampa de abertura dupla; dimensões aproximadas: altura 21,5 cm, largura 6,9 cm, circunferência 22 cm; conservação de líquidos gelados por no mínimo 9 horas; personalização com a arte do TCESP (gravação a laser ou tampografia); área de gravação mínima de 5 × 15 cm.</w:t>
            </w:r>
          </w:p>
        </w:tc>
      </w:tr>
      <w:tr w:rsidR="0036150D" w:rsidRPr="0036150D" w14:paraId="2D42F61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9558E48"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4057BE"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972E9F8"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Bolsa térmica personalizada (poliéster PEVA ~10L)</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8868FB0"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poliéster resistente à água com revestimento interno em manta térmica PEVA atóxico; capacidade máxima de 10 litros; fechamento em zíper; mínimo de dois bolsos laterais em tela de nylon e um bolso frontal; alça de mão fixa e alça transversal removível; personalização com a arte do TCESP (serigrafia em 1 cor ou impressão digital); área de gravação mínima de 8 × 16 cm.</w:t>
            </w:r>
          </w:p>
        </w:tc>
      </w:tr>
      <w:tr w:rsidR="0036150D" w:rsidRPr="0036150D" w14:paraId="0A5C2D6D"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7CE73E5F"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E50ABE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7E0DF8C"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Caneca de porcelana personalizada (300–350 ml)</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8ECAAAA" w14:textId="77777777" w:rsidR="0036150D" w:rsidRPr="0036150D" w:rsidRDefault="0036150D" w:rsidP="0036150D">
            <w:pPr>
              <w:spacing w:after="240" w:line="276" w:lineRule="auto"/>
              <w:jc w:val="both"/>
              <w:rPr>
                <w:rFonts w:cs="Arial"/>
                <w:sz w:val="18"/>
                <w:szCs w:val="18"/>
              </w:rPr>
            </w:pPr>
            <w:r w:rsidRPr="0036150D">
              <w:rPr>
                <w:rFonts w:cs="Arial"/>
                <w:sz w:val="18"/>
                <w:szCs w:val="18"/>
              </w:rPr>
              <w:t>Porcelana branca de alta qualidade; capacidade entre 300 ml e 350 ml; acompanha tampa e filtro de aço inox; personalização com a arte do TCESP em sublimação policromia frente e verso, ou impressão equivalente; resistente a lavagem.</w:t>
            </w:r>
          </w:p>
        </w:tc>
      </w:tr>
      <w:tr w:rsidR="0036150D" w:rsidRPr="0036150D" w14:paraId="0A7D6BE7"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0D477722" w14:textId="23D50E89"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lastRenderedPageBreak/>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9B2003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15</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CBFD01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Porta-documento personalizado (couro sintético)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59E06F3"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Confeccionado em couro sintético; capa frente e verso lisa; parte interna com bolso de visor plástico e três divisórias no próprio couro com bolso lateral; tamanho aproximado de 10 × 13,2 cm fechado / 20,2 cm aberto; personalização com a arte do TCESP (gravação a laser, transfer ou tampografia); área de gravação mínima de 9 × 12 cm.</w:t>
            </w:r>
          </w:p>
        </w:tc>
      </w:tr>
      <w:tr w:rsidR="0036150D" w:rsidRPr="0036150D" w14:paraId="6888F18B"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08A1254F" w14:textId="281818AC"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920F781"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0C3E55B"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Bolsa para cosméticos personalizada (300D)</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42B79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nylon 300D de alta densidade; dimensões aproximadas de 130 × 110 × 65 mm; fechamento em zíper; personalização com a arte do TCESP (serigrafia ou impressão digital); área de gravação mínima de 10 × 11 cm.</w:t>
            </w:r>
          </w:p>
        </w:tc>
      </w:tr>
      <w:tr w:rsidR="0036150D" w:rsidRPr="0036150D" w14:paraId="3B93B7A2" w14:textId="77777777" w:rsidTr="0036150D">
        <w:trPr>
          <w:trHeight w:val="9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8A7405A" w14:textId="3561CD6B"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35CBB3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17</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788581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Mochila personalizada para notebook 15,6"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4A791D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nylon ou poliéster 600D resistente à água, ou couro sintético resistente; capacidade mínima de 24 litros; mínimo de três compartimentos, sendo um exclusivo para notebook de até 15,6", com revestimento interno aveludado ou acolchoado; costas com revestimento espumado; alças de ombro acolchoadas; bolso frontal com fechamento; bolsos laterais; personalização com a arte do TCESP em uma cor (serigrafia, gravação a laser ou plaquinha metálica); entregue embalada.</w:t>
            </w:r>
          </w:p>
        </w:tc>
      </w:tr>
    </w:tbl>
    <w:p w14:paraId="2CF88E5B" w14:textId="3AE71C72" w:rsidR="0036150D" w:rsidRPr="0036150D" w:rsidRDefault="0036150D" w:rsidP="0036150D">
      <w:pPr>
        <w:spacing w:after="240" w:line="276" w:lineRule="auto"/>
        <w:jc w:val="both"/>
        <w:rPr>
          <w:rFonts w:cs="Arial"/>
          <w:b/>
          <w:bCs/>
        </w:rPr>
      </w:pPr>
    </w:p>
    <w:p w14:paraId="5679FDFE" w14:textId="77777777" w:rsidR="0036150D" w:rsidRPr="0036150D" w:rsidRDefault="0036150D" w:rsidP="0036150D">
      <w:pPr>
        <w:spacing w:after="240" w:line="276" w:lineRule="auto"/>
        <w:jc w:val="both"/>
        <w:rPr>
          <w:rFonts w:cs="Arial"/>
        </w:rPr>
      </w:pPr>
      <w:r w:rsidRPr="0036150D">
        <w:rPr>
          <w:rFonts w:cs="Arial"/>
        </w:rPr>
        <w:t>Notas gerais aplicáveis a todos os itens:</w:t>
      </w:r>
    </w:p>
    <w:p w14:paraId="2111D750" w14:textId="77777777" w:rsidR="0036150D" w:rsidRPr="0036150D" w:rsidRDefault="0036150D" w:rsidP="0036150D">
      <w:pPr>
        <w:numPr>
          <w:ilvl w:val="0"/>
          <w:numId w:val="36"/>
        </w:numPr>
        <w:spacing w:after="240" w:line="276" w:lineRule="auto"/>
        <w:jc w:val="both"/>
        <w:rPr>
          <w:rFonts w:cs="Arial"/>
        </w:rPr>
      </w:pPr>
      <w:r w:rsidRPr="0036150D">
        <w:rPr>
          <w:rFonts w:cs="Arial"/>
        </w:rPr>
        <w:t>Os bens deverão ser de primeiro uso, sem defeitos de fabricação, corretamente embalados e acondicionados.</w:t>
      </w:r>
    </w:p>
    <w:p w14:paraId="447DC9F7" w14:textId="04D38217" w:rsidR="0036150D" w:rsidRPr="0036150D" w:rsidRDefault="0036150D" w:rsidP="0036150D">
      <w:pPr>
        <w:numPr>
          <w:ilvl w:val="0"/>
          <w:numId w:val="36"/>
        </w:numPr>
        <w:spacing w:after="240" w:line="276" w:lineRule="auto"/>
        <w:jc w:val="both"/>
        <w:rPr>
          <w:rFonts w:cs="Arial"/>
        </w:rPr>
      </w:pPr>
      <w:r w:rsidRPr="0036150D">
        <w:rPr>
          <w:rFonts w:cs="Arial"/>
        </w:rPr>
        <w:t xml:space="preserve">A personalização deverá ser executada exclusivamente com base na arte fornecida pelo </w:t>
      </w:r>
      <w:r w:rsidRPr="0036150D">
        <w:rPr>
          <w:rFonts w:cs="Arial"/>
          <w:highlight w:val="yellow"/>
        </w:rPr>
        <w:t>TCESP</w:t>
      </w:r>
      <w:r w:rsidRPr="0036150D">
        <w:rPr>
          <w:rFonts w:cs="Arial"/>
        </w:rPr>
        <w:t>, vedadas quaisquer alterações de cores, proporções ou elementos sem aprovação prévia.</w:t>
      </w:r>
    </w:p>
    <w:p w14:paraId="28B9E186" w14:textId="3F100472" w:rsidR="0036150D" w:rsidRPr="0036150D" w:rsidRDefault="0036150D" w:rsidP="0036150D">
      <w:pPr>
        <w:numPr>
          <w:ilvl w:val="0"/>
          <w:numId w:val="36"/>
        </w:numPr>
        <w:spacing w:after="240" w:line="276" w:lineRule="auto"/>
        <w:jc w:val="both"/>
        <w:rPr>
          <w:rFonts w:cs="Arial"/>
        </w:rPr>
      </w:pPr>
      <w:r w:rsidRPr="0036150D">
        <w:rPr>
          <w:rFonts w:cs="Arial"/>
        </w:rPr>
        <w:t xml:space="preserve">Antes do início da produção, a DETENTORA deverá apresentar arquivo de prova de cor (mockup digital) da personalização para aprovação do </w:t>
      </w:r>
      <w:r w:rsidRPr="0036150D">
        <w:rPr>
          <w:rFonts w:cs="Arial"/>
          <w:highlight w:val="yellow"/>
        </w:rPr>
        <w:t>TCESP</w:t>
      </w:r>
      <w:r w:rsidRPr="0036150D">
        <w:rPr>
          <w:rFonts w:cs="Arial"/>
        </w:rPr>
        <w:t>, no prazo de até 3 (três) dias úteis após o pedido de fornecimento. A produção somente será iniciada após aprovação expressa.</w:t>
      </w:r>
    </w:p>
    <w:p w14:paraId="7E0D8E85" w14:textId="77777777" w:rsidR="0036150D" w:rsidRPr="0036150D" w:rsidRDefault="0036150D" w:rsidP="0036150D">
      <w:pPr>
        <w:numPr>
          <w:ilvl w:val="0"/>
          <w:numId w:val="36"/>
        </w:numPr>
        <w:spacing w:after="240" w:line="276" w:lineRule="auto"/>
        <w:jc w:val="both"/>
        <w:rPr>
          <w:rFonts w:cs="Arial"/>
        </w:rPr>
      </w:pPr>
      <w:r w:rsidRPr="0036150D">
        <w:rPr>
          <w:rFonts w:cs="Arial"/>
        </w:rPr>
        <w:t>Sempre que possível, serão priorizados materiais recicláveis, reciclados ou de menor impacto ambiental, em atendimento à Política Institucional de Sustentabilidade do TCESP (Resolução TCESP nº 17/2022 e Resolução TCESP nº 05/2023).</w:t>
      </w:r>
    </w:p>
    <w:p w14:paraId="69217109" w14:textId="77777777" w:rsidR="0036150D" w:rsidRPr="0036150D" w:rsidRDefault="0036150D" w:rsidP="0036150D">
      <w:pPr>
        <w:numPr>
          <w:ilvl w:val="0"/>
          <w:numId w:val="36"/>
        </w:numPr>
        <w:spacing w:after="240" w:line="276" w:lineRule="auto"/>
        <w:jc w:val="both"/>
        <w:rPr>
          <w:rFonts w:cs="Arial"/>
        </w:rPr>
      </w:pPr>
      <w:r w:rsidRPr="0036150D">
        <w:rPr>
          <w:rFonts w:cs="Arial"/>
        </w:rPr>
        <w:t>O Catálogo de Materiais (CATMAT) do Sistema SIASG pode apresentar descrições genéricas que não correspondam integralmente às especificações acima. Em caso de divergência, prevalecerão as especificações deste Anexo.</w:t>
      </w:r>
    </w:p>
    <w:p w14:paraId="5C6BAAC0" w14:textId="77777777" w:rsidR="00613499" w:rsidRPr="00613499" w:rsidRDefault="00613499" w:rsidP="00613499">
      <w:pPr>
        <w:spacing w:after="240" w:line="276" w:lineRule="auto"/>
        <w:jc w:val="both"/>
        <w:rPr>
          <w:rFonts w:cs="Arial"/>
          <w:b/>
          <w:bCs/>
        </w:rPr>
      </w:pPr>
    </w:p>
    <w:p w14:paraId="42630B9E" w14:textId="77777777" w:rsidR="00EA057F" w:rsidRDefault="00EA057F" w:rsidP="00D73C02">
      <w:pPr>
        <w:spacing w:after="240" w:line="276" w:lineRule="auto"/>
        <w:jc w:val="both"/>
        <w:rPr>
          <w:rFonts w:cs="Arial"/>
          <w:b/>
          <w:bCs/>
        </w:rPr>
        <w:sectPr w:rsidR="00EA057F" w:rsidSect="00300E52">
          <w:pgSz w:w="11907" w:h="16840" w:code="9"/>
          <w:pgMar w:top="2126" w:right="1134" w:bottom="851" w:left="1701" w:header="340" w:footer="284" w:gutter="0"/>
          <w:cols w:space="708"/>
          <w:docGrid w:linePitch="360"/>
        </w:sectPr>
      </w:pPr>
    </w:p>
    <w:p w14:paraId="3E2FBA4E" w14:textId="0D15815B"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36150D" w:rsidRPr="0036150D">
        <w:rPr>
          <w:rFonts w:cs="Arial"/>
          <w:b/>
          <w:bCs/>
          <w:highlight w:val="yellow"/>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0FBC25FB"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F26DB5">
        <w:rPr>
          <w:rFonts w:eastAsia="Arial" w:cs="Arial"/>
          <w:highlight w:val="yellow"/>
        </w:rPr>
        <w:t xml:space="preserve">SEI nº </w:t>
      </w:r>
      <w:r w:rsidR="00F26DB5" w:rsidRPr="00F26DB5">
        <w:rPr>
          <w:rFonts w:eastAsia="Arial" w:cs="Arial"/>
          <w:highlight w:val="yellow"/>
        </w:rPr>
        <w:t>6022/2025-40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7ED1BBC3"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F26DB5">
        <w:rPr>
          <w:b/>
          <w:bCs/>
          <w:highlight w:val="yellow"/>
        </w:rPr>
        <w:t>a</w:t>
      </w:r>
      <w:r w:rsidR="00F26DB5" w:rsidRPr="00F26DB5">
        <w:rPr>
          <w:b/>
          <w:bCs/>
          <w:highlight w:val="yellow"/>
        </w:rPr>
        <w:t>quisição de materiais institucionais personalizados, compreendendo brindes destinados ao atendimento de eventos, capacitações e ações institucionais do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9968DC"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643783" w:rsidRPr="009968DC"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9968DC" w:rsidRDefault="0064378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9968DC" w:rsidRDefault="00643783" w:rsidP="00135075">
            <w:pPr>
              <w:spacing w:line="276" w:lineRule="auto"/>
              <w:jc w:val="center"/>
              <w:rPr>
                <w:rFonts w:cs="Arial"/>
                <w:b/>
                <w:bCs/>
                <w:sz w:val="18"/>
                <w:szCs w:val="18"/>
              </w:rPr>
            </w:pPr>
            <w:r w:rsidRPr="009968DC">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9968DC" w:rsidRDefault="0064378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9968DC" w:rsidRDefault="00643783" w:rsidP="00135075">
            <w:pPr>
              <w:spacing w:line="276" w:lineRule="auto"/>
              <w:jc w:val="center"/>
              <w:rPr>
                <w:rFonts w:cs="Arial"/>
                <w:b/>
                <w:bCs/>
                <w:sz w:val="18"/>
                <w:szCs w:val="18"/>
              </w:rPr>
            </w:pPr>
            <w:r w:rsidRPr="009968DC">
              <w:rPr>
                <w:rFonts w:cs="Arial"/>
                <w:b/>
                <w:bCs/>
                <w:i/>
                <w:iCs/>
                <w:sz w:val="18"/>
                <w:szCs w:val="18"/>
              </w:rPr>
              <w:t>Prazo de garantia</w:t>
            </w:r>
          </w:p>
        </w:tc>
      </w:tr>
      <w:tr w:rsidR="00643783" w:rsidRPr="009968DC"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9968DC" w:rsidRDefault="00643783" w:rsidP="00135075">
            <w:pPr>
              <w:spacing w:after="160" w:line="276" w:lineRule="auto"/>
              <w:jc w:val="both"/>
              <w:rPr>
                <w:rFonts w:cs="Arial"/>
                <w:sz w:val="20"/>
                <w:szCs w:val="20"/>
              </w:rPr>
            </w:pPr>
          </w:p>
        </w:tc>
      </w:tr>
      <w:tr w:rsidR="00643783" w:rsidRPr="009968DC"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9968DC" w:rsidRDefault="00643783" w:rsidP="00643783">
            <w:pPr>
              <w:spacing w:after="160" w:line="276" w:lineRule="auto"/>
              <w:jc w:val="both"/>
              <w:rPr>
                <w:rFonts w:cs="Arial"/>
                <w:sz w:val="20"/>
                <w:szCs w:val="20"/>
              </w:rPr>
            </w:pPr>
          </w:p>
        </w:tc>
      </w:tr>
      <w:tr w:rsidR="00643783" w:rsidRPr="009968DC"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9968DC" w:rsidRDefault="00643783" w:rsidP="00135075">
            <w:pPr>
              <w:spacing w:after="160" w:line="276" w:lineRule="auto"/>
              <w:jc w:val="both"/>
              <w:rPr>
                <w:rFonts w:cs="Arial"/>
                <w:sz w:val="20"/>
                <w:szCs w:val="20"/>
              </w:rPr>
            </w:pPr>
          </w:p>
        </w:tc>
      </w:tr>
      <w:tr w:rsidR="00643783" w:rsidRPr="009968DC"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9968DC" w:rsidRDefault="00643783" w:rsidP="00135075">
            <w:pPr>
              <w:spacing w:after="160" w:line="276" w:lineRule="auto"/>
              <w:jc w:val="both"/>
              <w:rPr>
                <w:rFonts w:cs="Arial"/>
                <w:sz w:val="20"/>
                <w:szCs w:val="20"/>
              </w:rPr>
            </w:pPr>
          </w:p>
        </w:tc>
      </w:tr>
      <w:tr w:rsidR="00643783" w:rsidRPr="009968DC"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9968DC" w:rsidRDefault="00643783" w:rsidP="00135075">
            <w:pPr>
              <w:spacing w:after="160" w:line="276" w:lineRule="auto"/>
              <w:jc w:val="both"/>
              <w:rPr>
                <w:rFonts w:cs="Arial"/>
                <w:sz w:val="20"/>
                <w:szCs w:val="20"/>
              </w:rPr>
            </w:pPr>
          </w:p>
        </w:tc>
      </w:tr>
      <w:tr w:rsidR="00643783" w:rsidRPr="009968DC"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9968DC" w:rsidRDefault="00643783" w:rsidP="00135075">
            <w:pPr>
              <w:spacing w:after="160" w:line="276" w:lineRule="auto"/>
              <w:jc w:val="both"/>
              <w:rPr>
                <w:rFonts w:cs="Arial"/>
                <w:sz w:val="20"/>
                <w:szCs w:val="20"/>
              </w:rPr>
            </w:pPr>
          </w:p>
        </w:tc>
      </w:tr>
      <w:tr w:rsidR="00643783" w:rsidRPr="009968DC"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9968DC" w:rsidRDefault="0064378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2D469D6" w:rsidR="005E0CAF" w:rsidRDefault="005E0CAF" w:rsidP="00135075">
      <w:pPr>
        <w:spacing w:after="160" w:line="276" w:lineRule="auto"/>
        <w:jc w:val="both"/>
        <w:rPr>
          <w:rFonts w:cs="Arial"/>
        </w:rPr>
      </w:pPr>
      <w:r w:rsidRPr="00C94A76">
        <w:rPr>
          <w:rFonts w:cs="Arial"/>
          <w:highlight w:val="green"/>
        </w:rPr>
        <w:t>4.1.</w:t>
      </w:r>
      <w:r w:rsidRPr="00C94A76">
        <w:rPr>
          <w:rFonts w:cs="Arial"/>
          <w:highlight w:val="green"/>
        </w:rPr>
        <w:tab/>
        <w:t xml:space="preserve"> </w:t>
      </w:r>
      <w:r w:rsidR="00C94A76" w:rsidRPr="00C94A76">
        <w:rPr>
          <w:rFonts w:cs="Arial"/>
          <w:highlight w:val="green"/>
        </w:rPr>
        <w:t>Fica vedada a adesão à ata de registro de preços decorrente desta licitação, bem como a participação de outros órgãos por meio de Intenção de Registro de Preços (IRP), conforme justificativa prevista no item 1.5 do Termo de Referência - Anexo I do Edital.</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1ED8E57C" w:rsidR="005E0CAF" w:rsidRP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w:t>
      </w:r>
      <w:r w:rsidRPr="00B47435">
        <w:rPr>
          <w:rFonts w:cs="Arial"/>
          <w:b/>
          <w:bCs/>
          <w:highlight w:val="yellow"/>
        </w:rPr>
        <w:t>.</w:t>
      </w:r>
      <w:r w:rsidR="00B47435" w:rsidRPr="00B47435">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590F85B9"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Pr="001E7BEC">
        <w:rPr>
          <w:rFonts w:cs="Arial"/>
          <w:b/>
          <w:bCs/>
          <w:highlight w:val="yellow"/>
        </w:rPr>
        <w:t>.</w:t>
      </w:r>
      <w:r w:rsidR="001E7BEC" w:rsidRPr="001E7BEC">
        <w:rPr>
          <w:rFonts w:cs="Arial"/>
          <w:b/>
          <w:bCs/>
          <w:highlight w:val="yellow"/>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Na hipótese de nenhum dos fornecedores que tenham aceitado cotar o objeto com preço igual ao do adjudicatário concordar com a contratação nas condições propostas pelo primeiro classificado nos termos d</w:t>
      </w:r>
      <w:r w:rsidR="00B47435">
        <w:rPr>
          <w:rFonts w:cs="Arial"/>
        </w:rPr>
        <w:t>o</w:t>
      </w:r>
      <w:r w:rsidRPr="005E0CAF">
        <w:rPr>
          <w:rFonts w:cs="Arial"/>
        </w:rPr>
        <w:t xml:space="preserve"> sub</w:t>
      </w:r>
      <w:r w:rsidR="00B47435">
        <w:rPr>
          <w:rFonts w:cs="Arial"/>
        </w:rPr>
        <w:t>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5E0CAF" w:rsidRDefault="005E0CAF" w:rsidP="00EC33DB">
      <w:pPr>
        <w:spacing w:after="160" w:line="276" w:lineRule="auto"/>
        <w:ind w:left="567"/>
        <w:jc w:val="both"/>
        <w:rPr>
          <w:rFonts w:cs="Arial"/>
        </w:rPr>
      </w:pPr>
      <w:r w:rsidRPr="005E0CAF">
        <w:rPr>
          <w:rFonts w:cs="Arial"/>
        </w:rPr>
        <w:t>5.</w:t>
      </w:r>
      <w:r w:rsidR="0037286A">
        <w:rPr>
          <w:rFonts w:cs="Arial"/>
        </w:rPr>
        <w:t>7</w:t>
      </w:r>
      <w:r w:rsidRPr="005E0CAF">
        <w:rPr>
          <w:rFonts w:cs="Arial"/>
        </w:rPr>
        <w:t>.1.2.</w:t>
      </w:r>
      <w:r w:rsidRPr="005E0CAF">
        <w:rPr>
          <w:rFonts w:cs="Arial"/>
        </w:rPr>
        <w:tab/>
        <w:t>Adjudicar e celebrar a contratação nas condições ofertadas pelos fornecedores remanescentes, observado o disposto n</w:t>
      </w:r>
      <w:r w:rsidR="00B47435">
        <w:rPr>
          <w:rFonts w:cs="Arial"/>
        </w:rPr>
        <w:t>os subitens</w:t>
      </w:r>
      <w:r w:rsidRPr="005E0CAF">
        <w:rPr>
          <w:rFonts w:cs="Arial"/>
        </w:rPr>
        <w:t xml:space="preserve"> deste item</w:t>
      </w:r>
      <w:r w:rsidR="00EC33DB">
        <w:rPr>
          <w:rFonts w:cs="Arial"/>
        </w:rPr>
        <w:t> </w:t>
      </w:r>
      <w:r w:rsidRPr="005E0CAF">
        <w:rPr>
          <w:rFonts w:cs="Arial"/>
        </w:rPr>
        <w:t>5 e a ordem de classificação, quando frustrada a negociação de melhor condição.</w:t>
      </w:r>
    </w:p>
    <w:p w14:paraId="12943DD3" w14:textId="4F1D2F29" w:rsidR="00036B05" w:rsidRPr="001646D8" w:rsidRDefault="005E0CAF" w:rsidP="00F26DB5">
      <w:pPr>
        <w:spacing w:after="160" w:line="276" w:lineRule="auto"/>
        <w:jc w:val="both"/>
        <w:rPr>
          <w:rFonts w:cs="Arial"/>
        </w:rPr>
      </w:pPr>
      <w:r w:rsidRPr="005E0CAF">
        <w:rPr>
          <w:rFonts w:cs="Arial"/>
        </w:rPr>
        <w:lastRenderedPageBreak/>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24668DE5" w14:textId="6E255EF7" w:rsidR="0098518E" w:rsidRPr="00DD32BE" w:rsidRDefault="0098518E" w:rsidP="0098518E">
      <w:pPr>
        <w:spacing w:after="160" w:line="276" w:lineRule="auto"/>
        <w:ind w:left="142"/>
        <w:jc w:val="both"/>
        <w:rPr>
          <w:rFonts w:cs="Arial"/>
        </w:rPr>
      </w:pPr>
      <w:r>
        <w:rPr>
          <w:rFonts w:cs="Arial"/>
        </w:rPr>
        <w:t xml:space="preserve">6.1.1 </w:t>
      </w:r>
      <w:r>
        <w:rPr>
          <w:rFonts w:cs="Arial"/>
          <w:highlight w:val="yellow"/>
        </w:rPr>
        <w:t xml:space="preserve">O </w:t>
      </w:r>
      <w:r w:rsidRPr="009878C0">
        <w:rPr>
          <w:rFonts w:cs="Arial"/>
          <w:b/>
          <w:bCs/>
          <w:highlight w:val="yellow"/>
        </w:rPr>
        <w:t>TCESP</w:t>
      </w:r>
      <w:r w:rsidRPr="009878C0">
        <w:rPr>
          <w:rFonts w:cs="Arial"/>
          <w:highlight w:val="yellow"/>
        </w:rPr>
        <w:t xml:space="preserve"> </w:t>
      </w:r>
      <w:r>
        <w:rPr>
          <w:rFonts w:cs="Arial"/>
          <w:highlight w:val="yellow"/>
        </w:rPr>
        <w:t xml:space="preserve">deverá </w:t>
      </w:r>
      <w:r w:rsidRPr="009878C0">
        <w:rPr>
          <w:rFonts w:cs="Arial"/>
          <w:highlight w:val="yellow"/>
        </w:rPr>
        <w:t xml:space="preserve">responder eventuais pedidos de restabelecimento do equilíbrio econômico-financeiro feitos pela </w:t>
      </w:r>
      <w:r w:rsidRPr="009878C0">
        <w:rPr>
          <w:rFonts w:cs="Arial"/>
          <w:b/>
          <w:bCs/>
          <w:highlight w:val="yellow"/>
        </w:rPr>
        <w:t>DETENTORA</w:t>
      </w:r>
      <w:r w:rsidRPr="009878C0">
        <w:rPr>
          <w:rFonts w:cs="Arial"/>
          <w:highlight w:val="yellow"/>
        </w:rPr>
        <w:t xml:space="preserve"> no prazo máximo de </w:t>
      </w:r>
      <w:r w:rsidRPr="009878C0">
        <w:rPr>
          <w:rFonts w:cs="Arial"/>
          <w:b/>
          <w:bCs/>
          <w:highlight w:val="yellow"/>
        </w:rPr>
        <w:t>1 (um) mês</w:t>
      </w:r>
      <w:r w:rsidRPr="009878C0">
        <w:rPr>
          <w:rFonts w:cs="Arial"/>
          <w:highlight w:val="yellow"/>
        </w:rPr>
        <w:t>, contado a partir da conclusão da instrução do requerimento, sendo admitida a prorrogação motivada desse prazo por igual período, e observado o disposto no parágrafo único do artigo 131 da Lei nº 14.133, de 2021</w:t>
      </w:r>
      <w:r>
        <w:rPr>
          <w:rFonts w:cs="Arial"/>
        </w:rPr>
        <w:t>.</w:t>
      </w:r>
    </w:p>
    <w:p w14:paraId="686623F1" w14:textId="5C46923A" w:rsidR="00DD32BE" w:rsidRP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37286A">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40A9C5F7" w14:textId="77777777" w:rsidR="00DD32BE" w:rsidRPr="00DD32BE" w:rsidRDefault="00DD32BE" w:rsidP="001646D8">
      <w:pPr>
        <w:spacing w:after="160" w:line="276" w:lineRule="auto"/>
        <w:jc w:val="both"/>
        <w:rPr>
          <w:rFonts w:cs="Arial"/>
        </w:rPr>
      </w:pPr>
      <w:r w:rsidRPr="00DD32BE">
        <w:rPr>
          <w:rFonts w:cs="Arial"/>
        </w:rPr>
        <w:t>6.3.</w:t>
      </w:r>
      <w:r w:rsidRPr="00DD32BE">
        <w:rPr>
          <w:rFonts w:cs="Arial"/>
        </w:rPr>
        <w:tab/>
        <w:t>É vedado:</w:t>
      </w:r>
    </w:p>
    <w:p w14:paraId="4C1C5970" w14:textId="77777777" w:rsidR="00DD32BE" w:rsidRPr="00DD32BE" w:rsidRDefault="00DD32BE" w:rsidP="001646D8">
      <w:pPr>
        <w:spacing w:after="160" w:line="276" w:lineRule="auto"/>
        <w:ind w:left="426"/>
        <w:jc w:val="both"/>
        <w:rPr>
          <w:rFonts w:cs="Arial"/>
        </w:rPr>
      </w:pPr>
      <w:r w:rsidRPr="00DD32BE">
        <w:rPr>
          <w:rFonts w:cs="Arial"/>
        </w:rPr>
        <w:t>a)</w:t>
      </w:r>
      <w:r w:rsidRPr="00DD32BE">
        <w:rPr>
          <w:rFonts w:cs="Arial"/>
        </w:rPr>
        <w:tab/>
        <w:t>efetuar acréscimos nos quantitativos fixados nesta ata de registro de preços;</w:t>
      </w:r>
    </w:p>
    <w:p w14:paraId="7874DB3E" w14:textId="40D73381" w:rsidR="00DD32BE" w:rsidRDefault="00DD32BE" w:rsidP="001646D8">
      <w:pPr>
        <w:spacing w:after="160" w:line="276" w:lineRule="auto"/>
        <w:ind w:left="426"/>
        <w:jc w:val="both"/>
        <w:rPr>
          <w:rFonts w:cs="Arial"/>
        </w:rPr>
      </w:pPr>
      <w:r w:rsidRPr="00DD32BE">
        <w:rPr>
          <w:rFonts w:cs="Arial"/>
        </w:rPr>
        <w:t>b)</w:t>
      </w:r>
      <w:r w:rsidRPr="00DD32BE">
        <w:rPr>
          <w:rFonts w:cs="Arial"/>
        </w:rPr>
        <w:tab/>
        <w:t xml:space="preserve">restabelecer os quantitativos que já tenham sido contratados desta ata de registro de preços quando da prorrogação de que trata o </w:t>
      </w:r>
      <w:r w:rsidRPr="00AE1658">
        <w:rPr>
          <w:rFonts w:cs="Arial"/>
          <w:b/>
          <w:bCs/>
          <w:highlight w:val="yellow"/>
        </w:rPr>
        <w:t>subitem 5.1</w:t>
      </w:r>
      <w:r w:rsidRPr="00DD32BE">
        <w:rPr>
          <w:rFonts w:cs="Arial"/>
        </w:rPr>
        <w:t>.</w:t>
      </w:r>
      <w:r w:rsidR="00993C32" w:rsidRPr="00993C32">
        <w:t xml:space="preserve"> </w:t>
      </w:r>
      <w:r w:rsidR="00993C32" w:rsidRPr="00993C32">
        <w:rPr>
          <w:rFonts w:cs="Arial"/>
          <w:highlight w:val="green"/>
        </w:rPr>
        <w:t>Ou seja, em caso de prorrogação, as quantidades totais não serão renovadas e a prorrogação só afetará os saldos unitários</w:t>
      </w:r>
      <w:r w:rsidR="00993C32">
        <w:rPr>
          <w:rFonts w:cs="Arial"/>
        </w:rPr>
        <w:t>.</w:t>
      </w:r>
    </w:p>
    <w:p w14:paraId="114AB098" w14:textId="77777777" w:rsidR="000D6D02" w:rsidRDefault="000D6D02" w:rsidP="00135075">
      <w:pPr>
        <w:spacing w:after="160" w:line="276" w:lineRule="auto"/>
        <w:ind w:firstLine="1134"/>
        <w:jc w:val="both"/>
        <w:rPr>
          <w:rFonts w:cs="Arial"/>
        </w:rPr>
      </w:pPr>
    </w:p>
    <w:p w14:paraId="292EDF06" w14:textId="77777777" w:rsidR="00AF0CFA" w:rsidRDefault="00AF0CFA" w:rsidP="00135075">
      <w:pPr>
        <w:spacing w:line="276" w:lineRule="auto"/>
        <w:rPr>
          <w:rFonts w:eastAsia="Times New Roman" w:cs="Arial"/>
          <w:b/>
          <w:bCs/>
          <w:highlight w:val="yellow"/>
        </w:rPr>
      </w:pPr>
    </w:p>
    <w:p w14:paraId="43FB1A76" w14:textId="77777777" w:rsidR="0098518E" w:rsidRDefault="0098518E" w:rsidP="00135075">
      <w:pPr>
        <w:spacing w:line="276" w:lineRule="auto"/>
        <w:rPr>
          <w:rFonts w:eastAsia="Times New Roman" w:cs="Arial"/>
          <w:b/>
          <w:bCs/>
          <w:highlight w:val="yellow"/>
        </w:rPr>
      </w:pPr>
    </w:p>
    <w:p w14:paraId="243C1546" w14:textId="77777777" w:rsidR="0098518E" w:rsidRDefault="0098518E"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lastRenderedPageBreak/>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Na hipótese prevista n</w:t>
      </w:r>
      <w:r w:rsidR="00B47435">
        <w:rPr>
          <w:rFonts w:cs="Arial"/>
        </w:rPr>
        <w:t>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3EF39C47"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B47435">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188528C2" w:rsidR="00DD32BE" w:rsidRPr="00DD32BE" w:rsidRDefault="00DD32BE" w:rsidP="00A339C5">
      <w:pPr>
        <w:spacing w:after="240" w:line="276" w:lineRule="auto"/>
        <w:ind w:left="284"/>
        <w:jc w:val="both"/>
        <w:rPr>
          <w:rFonts w:cs="Arial"/>
        </w:rPr>
      </w:pPr>
      <w:r w:rsidRPr="00DD32BE">
        <w:rPr>
          <w:rFonts w:cs="Arial"/>
        </w:rPr>
        <w:lastRenderedPageBreak/>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4A7857" w:rsidRPr="004A7857">
        <w:rPr>
          <w:rFonts w:cs="Arial"/>
          <w:b/>
          <w:bCs/>
          <w:highlight w:val="yellow"/>
        </w:rPr>
        <w:t>5</w:t>
      </w:r>
      <w:r w:rsidRPr="00DD32BE">
        <w:rPr>
          <w:rFonts w:cs="Arial"/>
        </w:rPr>
        <w:t>.</w:t>
      </w:r>
    </w:p>
    <w:p w14:paraId="3A106E1E" w14:textId="19D84719"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B47435">
        <w:rPr>
          <w:rFonts w:cs="Arial"/>
        </w:rPr>
        <w:t>o subitem</w:t>
      </w:r>
      <w:r w:rsidRPr="00DD32BE">
        <w:rPr>
          <w:rFonts w:cs="Arial"/>
        </w:rPr>
        <w:t xml:space="preserve">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w:t>
      </w:r>
      <w:r w:rsidR="00B47435">
        <w:rPr>
          <w:rFonts w:cs="Arial"/>
        </w:rPr>
        <w:t>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0F5AF0E7" w:rsidR="00DD32BE" w:rsidRPr="00DD32BE" w:rsidRDefault="004C7C55" w:rsidP="002D1DE8">
      <w:pPr>
        <w:spacing w:after="240" w:line="276" w:lineRule="auto"/>
        <w:ind w:left="284"/>
        <w:jc w:val="both"/>
        <w:rPr>
          <w:rFonts w:cs="Arial"/>
        </w:rPr>
      </w:pPr>
      <w:r>
        <w:rPr>
          <w:rFonts w:cs="Arial"/>
        </w:rPr>
        <w:lastRenderedPageBreak/>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175655" w:rsidRPr="00175655">
        <w:rPr>
          <w:rFonts w:cs="Arial"/>
          <w:b/>
          <w:bCs/>
          <w:highlight w:val="yellow"/>
        </w:rPr>
        <w:t>5</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381579D4"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w:t>
      </w:r>
      <w:r w:rsidR="00040105" w:rsidRPr="00040105">
        <w:rPr>
          <w:rFonts w:cs="Arial"/>
          <w:b/>
          <w:bCs/>
          <w:highlight w:val="yellow"/>
        </w:rPr>
        <w:t>8</w:t>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lastRenderedPageBreak/>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Se não for possível atualizar os documentos referidos n</w:t>
      </w:r>
      <w:r w:rsidR="00B47435">
        <w:rPr>
          <w:rFonts w:cs="Arial"/>
        </w:rPr>
        <w:t>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 xml:space="preserve">Constitui(em), igualmente, condição(ões)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4B361841"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xml:space="preserve">. a indicação de gestor encarregado de representar o fornecedor com exclusividade perante o </w:t>
      </w:r>
      <w:r w:rsidR="00336ED2" w:rsidRPr="00336ED2">
        <w:rPr>
          <w:rFonts w:eastAsia="Times New Roman" w:cs="Arial"/>
          <w:highlight w:val="cyan"/>
          <w:lang w:eastAsia="en-US"/>
        </w:rPr>
        <w:t>TCESP</w:t>
      </w:r>
      <w:r w:rsidR="00EA73DA" w:rsidRPr="00C06F6B">
        <w:rPr>
          <w:rFonts w:cs="Arial"/>
          <w:highlight w:val="yellow"/>
        </w:rPr>
        <w:t>,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2FBA4F22" w:rsid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r>
      <w:r w:rsidR="00040105" w:rsidRPr="00040105">
        <w:rPr>
          <w:rFonts w:cs="Arial"/>
        </w:rPr>
        <w:t>O praz</w:t>
      </w:r>
      <w:r w:rsidR="00040105" w:rsidRPr="00040105">
        <w:rPr>
          <w:rFonts w:cs="Arial"/>
          <w:highlight w:val="cyan"/>
        </w:rPr>
        <w:t>o</w:t>
      </w:r>
      <w:r w:rsidR="00040105" w:rsidRPr="00040105">
        <w:rPr>
          <w:rFonts w:cs="Arial"/>
        </w:rPr>
        <w:t xml:space="preserve"> previsto no subitem anterior poderá ser prorrogado por igual período por solicitação justificada do interessado e aceita pela Administração</w:t>
      </w:r>
      <w:r w:rsidR="00EA73DA" w:rsidRPr="0065161D">
        <w:rPr>
          <w:rFonts w:cs="Arial"/>
        </w:rPr>
        <w:t>.</w:t>
      </w:r>
    </w:p>
    <w:p w14:paraId="0DD35FC1" w14:textId="5ADD5328" w:rsidR="00E1473C" w:rsidRPr="00E1473C" w:rsidRDefault="00E1473C" w:rsidP="00E1473C">
      <w:pPr>
        <w:spacing w:after="240" w:line="276" w:lineRule="auto"/>
        <w:ind w:left="284"/>
        <w:jc w:val="both"/>
        <w:rPr>
          <w:rFonts w:cs="Arial"/>
        </w:rPr>
      </w:pPr>
      <w:r w:rsidRPr="00E1473C">
        <w:rPr>
          <w:rFonts w:cs="Arial"/>
          <w:highlight w:val="cyan"/>
        </w:rPr>
        <w:t>10.3.2.</w:t>
      </w:r>
      <w:r w:rsidRPr="00E1473C">
        <w:rPr>
          <w:rFonts w:cs="Arial"/>
          <w:highlight w:val="cyan"/>
        </w:rPr>
        <w:tab/>
        <w:t xml:space="preserve">A confirmação de recebimento da </w:t>
      </w:r>
      <w:r w:rsidRPr="005C14A5">
        <w:rPr>
          <w:rFonts w:cs="Arial"/>
          <w:b/>
          <w:bCs/>
          <w:highlight w:val="cyan"/>
        </w:rPr>
        <w:t>Autorização de Compras</w:t>
      </w:r>
      <w:r w:rsidRPr="00E1473C">
        <w:rPr>
          <w:rFonts w:cs="Arial"/>
          <w:highlight w:val="cyan"/>
        </w:rPr>
        <w:t xml:space="preserve"> implica a ciência e a concordância pelo adjudicatário:</w:t>
      </w:r>
    </w:p>
    <w:p w14:paraId="010D1867" w14:textId="2DE3E87D" w:rsidR="00E1473C" w:rsidRPr="00E1473C" w:rsidRDefault="00E1473C" w:rsidP="00E1473C">
      <w:pPr>
        <w:spacing w:after="240" w:line="276" w:lineRule="auto"/>
        <w:ind w:left="567"/>
        <w:jc w:val="both"/>
        <w:rPr>
          <w:rFonts w:cs="Arial"/>
        </w:rPr>
      </w:pPr>
      <w:r w:rsidRPr="00E1473C">
        <w:rPr>
          <w:rFonts w:cs="Arial"/>
          <w:highlight w:val="cyan"/>
        </w:rPr>
        <w:t>10.3.2.1.</w:t>
      </w:r>
      <w:r>
        <w:rPr>
          <w:rFonts w:cs="Arial"/>
          <w:highlight w:val="cyan"/>
        </w:rPr>
        <w:tab/>
      </w:r>
      <w:r w:rsidRPr="00E1473C">
        <w:rPr>
          <w:rFonts w:cs="Arial"/>
          <w:highlight w:val="cyan"/>
        </w:rPr>
        <w:t>de que referida Autorização está substituindo o instrumento de contrato, aplicando-se à relação jurídica ali estabelecida as disposições da Lei nº 14.133, de 2021;</w:t>
      </w:r>
    </w:p>
    <w:p w14:paraId="6E6DDE1D" w14:textId="03186947" w:rsidR="00E1473C" w:rsidRPr="00E1473C" w:rsidRDefault="00E1473C" w:rsidP="00E1473C">
      <w:pPr>
        <w:spacing w:after="240" w:line="276" w:lineRule="auto"/>
        <w:ind w:left="567"/>
        <w:jc w:val="both"/>
        <w:rPr>
          <w:rFonts w:cs="Arial"/>
        </w:rPr>
      </w:pPr>
      <w:r w:rsidRPr="00E1473C">
        <w:rPr>
          <w:rFonts w:cs="Arial"/>
          <w:highlight w:val="cyan"/>
        </w:rPr>
        <w:lastRenderedPageBreak/>
        <w:t>10.3.2.2.</w:t>
      </w:r>
      <w:r>
        <w:rPr>
          <w:rFonts w:cs="Arial"/>
          <w:highlight w:val="cyan"/>
        </w:rPr>
        <w:tab/>
      </w:r>
      <w:r w:rsidRPr="00E1473C">
        <w:rPr>
          <w:rFonts w:cs="Arial"/>
          <w:highlight w:val="cyan"/>
        </w:rPr>
        <w:t xml:space="preserve">de que está vinculado às previsões contidas </w:t>
      </w:r>
      <w:r>
        <w:rPr>
          <w:rFonts w:cs="Arial"/>
          <w:highlight w:val="cyan"/>
        </w:rPr>
        <w:t>no</w:t>
      </w:r>
      <w:r w:rsidRPr="00E1473C">
        <w:rPr>
          <w:rFonts w:cs="Arial"/>
          <w:highlight w:val="cyan"/>
        </w:rPr>
        <w:t xml:space="preserve"> Edital e seus Anexos e à sua proposta;</w:t>
      </w:r>
    </w:p>
    <w:p w14:paraId="07EEEF4F" w14:textId="33F77712" w:rsidR="00E1473C" w:rsidRPr="00E1473C" w:rsidRDefault="00E1473C" w:rsidP="00E1473C">
      <w:pPr>
        <w:spacing w:after="240" w:line="276" w:lineRule="auto"/>
        <w:ind w:left="567"/>
        <w:jc w:val="both"/>
        <w:rPr>
          <w:rFonts w:cs="Arial"/>
        </w:rPr>
      </w:pPr>
      <w:r w:rsidRPr="00E1473C">
        <w:rPr>
          <w:rFonts w:cs="Arial"/>
          <w:highlight w:val="cyan"/>
        </w:rPr>
        <w:t>10.3.2.3.</w:t>
      </w:r>
      <w:r w:rsidRPr="00E1473C">
        <w:rPr>
          <w:rFonts w:cs="Arial"/>
          <w:highlight w:val="cyan"/>
        </w:rPr>
        <w:tab/>
        <w:t>de que se aplicam às omissões as disposições da Lei nº 14.133, de 2021, e normas regulamentares pertinentes, e, subsidiariamente, as disposições da Lei nº 8.078, de 1990, e princípios gerais dos contratos;</w:t>
      </w:r>
      <w:r w:rsidRPr="00E1473C">
        <w:rPr>
          <w:rFonts w:cs="Arial"/>
        </w:rPr>
        <w:t xml:space="preserve"> </w:t>
      </w:r>
    </w:p>
    <w:p w14:paraId="62CE6002" w14:textId="77777777" w:rsidR="00160471" w:rsidRDefault="00E1473C" w:rsidP="00E1473C">
      <w:pPr>
        <w:spacing w:after="240" w:line="276" w:lineRule="auto"/>
        <w:ind w:left="567"/>
        <w:jc w:val="both"/>
        <w:rPr>
          <w:rFonts w:cs="Arial"/>
          <w:highlight w:val="cyan"/>
        </w:rPr>
      </w:pPr>
      <w:r w:rsidRPr="00E1473C">
        <w:rPr>
          <w:rFonts w:cs="Arial"/>
          <w:highlight w:val="cyan"/>
        </w:rPr>
        <w:t>10.3.2.4.</w:t>
      </w:r>
      <w:r w:rsidRPr="00E1473C">
        <w:rPr>
          <w:rFonts w:cs="Arial"/>
          <w:highlight w:val="cyan"/>
        </w:rPr>
        <w:tab/>
        <w:t xml:space="preserve">de que as hipóteses de extinção da contratação são aquelas previstas nos arts. 137 e 138 da Lei nº 14.133, de 2021; </w:t>
      </w:r>
    </w:p>
    <w:p w14:paraId="745F5096" w14:textId="2209DEE8" w:rsidR="00E1473C" w:rsidRPr="00E1473C" w:rsidRDefault="00160471" w:rsidP="00E1473C">
      <w:pPr>
        <w:spacing w:after="240" w:line="276" w:lineRule="auto"/>
        <w:ind w:left="567"/>
        <w:jc w:val="both"/>
        <w:rPr>
          <w:rFonts w:cs="Arial"/>
          <w:highlight w:val="cyan"/>
        </w:rPr>
      </w:pPr>
      <w:r w:rsidRPr="00E1473C">
        <w:rPr>
          <w:rFonts w:cs="Arial"/>
          <w:highlight w:val="cyan"/>
        </w:rPr>
        <w:t>10.3.2.5.</w:t>
      </w:r>
      <w:r w:rsidRPr="00E1473C">
        <w:rPr>
          <w:rFonts w:cs="Arial"/>
          <w:highlight w:val="cyan"/>
        </w:rPr>
        <w:tab/>
      </w:r>
      <w:r w:rsidR="00E1473C" w:rsidRPr="00E1473C">
        <w:rPr>
          <w:rFonts w:cs="Arial"/>
          <w:highlight w:val="cyan"/>
        </w:rPr>
        <w:t>dos direitos da Administração previstos nos arts. 137 a 139 da Lei nº 14.133, de 2021;</w:t>
      </w:r>
    </w:p>
    <w:p w14:paraId="471B61B8" w14:textId="0F2E2C81" w:rsidR="00E1473C" w:rsidRPr="00EA73DA" w:rsidRDefault="00E1473C" w:rsidP="00E1473C">
      <w:pPr>
        <w:spacing w:after="240" w:line="276" w:lineRule="auto"/>
        <w:ind w:left="567"/>
        <w:jc w:val="both"/>
        <w:rPr>
          <w:rFonts w:cs="Arial"/>
        </w:rPr>
      </w:pPr>
      <w:r w:rsidRPr="00E1473C">
        <w:rPr>
          <w:rFonts w:cs="Arial"/>
          <w:highlight w:val="cyan"/>
        </w:rPr>
        <w:t>10.3.2.</w:t>
      </w:r>
      <w:r w:rsidR="00160471">
        <w:rPr>
          <w:rFonts w:cs="Arial"/>
          <w:highlight w:val="cyan"/>
        </w:rPr>
        <w:t>6</w:t>
      </w:r>
      <w:r w:rsidRPr="00E1473C">
        <w:rPr>
          <w:rFonts w:cs="Arial"/>
          <w:highlight w:val="cyan"/>
        </w:rPr>
        <w:t>.</w:t>
      </w:r>
      <w:r w:rsidRPr="00E1473C">
        <w:rPr>
          <w:rFonts w:cs="Arial"/>
          <w:highlight w:val="cyan"/>
        </w:rPr>
        <w:tab/>
        <w:t xml:space="preserve">de que as condições de habilitação e contratação consignadas </w:t>
      </w:r>
      <w:r w:rsidR="00F976C1">
        <w:rPr>
          <w:rFonts w:cs="Arial"/>
          <w:highlight w:val="cyan"/>
        </w:rPr>
        <w:t>no</w:t>
      </w:r>
      <w:r w:rsidRPr="00E1473C">
        <w:rPr>
          <w:rFonts w:cs="Arial"/>
          <w:highlight w:val="cyan"/>
        </w:rPr>
        <w:t xml:space="preserve"> Edital deverão ser mantidas pelo fornecedor durante a vigência da contratação.</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item(ns) específico(s) do grupo se houver prévia pesquisa de mercado e demonstração de sua vantagem para o órgão ou entidade.</w:t>
      </w:r>
    </w:p>
    <w:p w14:paraId="1012FB81" w14:textId="77777777" w:rsidR="0098518E" w:rsidRPr="009878C0" w:rsidRDefault="0098518E" w:rsidP="0098518E">
      <w:pPr>
        <w:spacing w:after="240" w:line="276" w:lineRule="auto"/>
        <w:jc w:val="both"/>
        <w:rPr>
          <w:rFonts w:cs="Arial"/>
          <w:highlight w:val="yellow"/>
        </w:rPr>
      </w:pPr>
      <w:r w:rsidRPr="00B13727">
        <w:rPr>
          <w:rFonts w:cs="Arial"/>
          <w:highlight w:val="yellow"/>
        </w:rPr>
        <w:t xml:space="preserve">10.6 Ao longo de toda a execução das contratações decorrentes desta Ata, </w:t>
      </w:r>
      <w:r w:rsidRPr="009878C0">
        <w:rPr>
          <w:rFonts w:cs="Arial"/>
          <w:highlight w:val="yellow"/>
        </w:rPr>
        <w:t xml:space="preserve">a </w:t>
      </w:r>
      <w:r w:rsidRPr="009878C0">
        <w:rPr>
          <w:rFonts w:cs="Arial"/>
          <w:b/>
          <w:bCs/>
          <w:highlight w:val="yellow"/>
        </w:rPr>
        <w:t>DETENTORA</w:t>
      </w:r>
      <w:r w:rsidRPr="009878C0">
        <w:rPr>
          <w:rFonts w:cs="Arial"/>
          <w:highlight w:val="yellow"/>
        </w:rPr>
        <w:t xml:space="preserve"> deverá cumprir a reserva de cargos prevista em lei para pessoa com deficiência, para reabilitado da Previdência Social ou para aprendiz, bem como as reservas de cargos previstas em outras normas específicas, quando legalmente exigíveis.</w:t>
      </w:r>
    </w:p>
    <w:p w14:paraId="43472E33" w14:textId="77777777" w:rsidR="0098518E" w:rsidRDefault="0098518E" w:rsidP="0098518E">
      <w:pPr>
        <w:spacing w:after="240" w:line="276" w:lineRule="auto"/>
        <w:jc w:val="both"/>
        <w:rPr>
          <w:rFonts w:cs="Arial"/>
        </w:rPr>
      </w:pPr>
      <w:r w:rsidRPr="009878C0">
        <w:rPr>
          <w:rFonts w:cs="Arial"/>
          <w:highlight w:val="yellow"/>
        </w:rPr>
        <w:t xml:space="preserve">10.6.1 Sempre que solicitado pelo TCESP, a </w:t>
      </w:r>
      <w:r w:rsidRPr="009878C0">
        <w:rPr>
          <w:rFonts w:cs="Arial"/>
          <w:b/>
          <w:bCs/>
          <w:highlight w:val="yellow"/>
        </w:rPr>
        <w:t xml:space="preserve">DETENTORA </w:t>
      </w:r>
      <w:r w:rsidRPr="009878C0">
        <w:rPr>
          <w:rFonts w:cs="Arial"/>
          <w:highlight w:val="yellow"/>
        </w:rPr>
        <w:t xml:space="preserve">deverá comprovar o cumprimento da reserva de cargos a que se refere o </w:t>
      </w:r>
      <w:r>
        <w:rPr>
          <w:rFonts w:cs="Arial"/>
          <w:highlight w:val="yellow"/>
        </w:rPr>
        <w:t>subitem</w:t>
      </w:r>
      <w:r w:rsidRPr="009878C0">
        <w:rPr>
          <w:rFonts w:cs="Arial"/>
          <w:highlight w:val="yellow"/>
        </w:rPr>
        <w:t xml:space="preserve"> </w:t>
      </w:r>
      <w:r>
        <w:rPr>
          <w:rFonts w:cs="Arial"/>
          <w:b/>
          <w:bCs/>
          <w:highlight w:val="yellow"/>
        </w:rPr>
        <w:t>10.6</w:t>
      </w:r>
      <w:r w:rsidRPr="009878C0">
        <w:rPr>
          <w:rFonts w:cs="Arial"/>
          <w:highlight w:val="yellow"/>
        </w:rPr>
        <w:t>, com a indicação dos empregados que preencherem as referidas vagas.</w:t>
      </w:r>
    </w:p>
    <w:p w14:paraId="183D9EC1" w14:textId="77777777" w:rsidR="001B3ED6" w:rsidRDefault="001B3ED6" w:rsidP="00840D35">
      <w:pPr>
        <w:spacing w:after="240" w:line="276" w:lineRule="auto"/>
        <w:jc w:val="both"/>
        <w:rPr>
          <w:rFonts w:cs="Arial"/>
        </w:rPr>
      </w:pPr>
    </w:p>
    <w:p w14:paraId="28F6A2D7" w14:textId="77777777" w:rsidR="001B3ED6" w:rsidRP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rPr>
      </w:pPr>
      <w:r w:rsidRPr="001B3ED6">
        <w:rPr>
          <w:rFonts w:cs="Arial"/>
          <w:b/>
          <w:bCs/>
        </w:rPr>
        <w:t>11.</w:t>
      </w:r>
      <w:r w:rsidRPr="001B3ED6">
        <w:rPr>
          <w:rFonts w:cs="Arial"/>
          <w:b/>
          <w:bCs/>
        </w:rPr>
        <w:tab/>
        <w:t>OBRIGAÇÕES PERTINENTES À LEI GERAL DE PROTEÇÃO DE DADOS PESSOAIS (LGPD)</w:t>
      </w:r>
    </w:p>
    <w:p w14:paraId="653414FB" w14:textId="77777777" w:rsid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cs="Helvetica"/>
          <w:lang w:eastAsia="ko-KR"/>
        </w:rPr>
      </w:pPr>
    </w:p>
    <w:p w14:paraId="612F276D" w14:textId="6AE47827" w:rsidR="00D50BD2" w:rsidRDefault="001B3ED6" w:rsidP="001F2948">
      <w:pPr>
        <w:spacing w:after="240" w:line="276" w:lineRule="auto"/>
        <w:jc w:val="both"/>
        <w:rPr>
          <w:rFonts w:cs="Arial"/>
        </w:rPr>
      </w:pPr>
      <w:r>
        <w:rPr>
          <w:rFonts w:ascii="Helvetica" w:eastAsia="Times New Roman" w:hAnsi="Helvetica" w:cs="Helvetica"/>
          <w:lang w:eastAsia="ko-KR"/>
        </w:rPr>
        <w:t>11.1.</w:t>
      </w:r>
      <w:r>
        <w:rPr>
          <w:rFonts w:ascii="Helvetica" w:eastAsia="Times New Roman" w:hAnsi="Helvetica" w:cs="Helvetica"/>
          <w:lang w:eastAsia="ko-KR"/>
        </w:rPr>
        <w:tab/>
        <w:t>As partes deverão cumprir a Lei nº 13.709, de 14 de agosto de 2018 (LGPD), quanto a todos os dados pessoais a que tenham acesso em razão do certame ou da contratação que eventualmente venha a ser formalizada, a partir da apresentação da proposta no procedimento de contratação, independentemente de declaração ou de aceitação expressa.</w:t>
      </w: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0B1244"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047BAC" w:rsidRPr="009968DC"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0B1244" w:rsidRDefault="00047BAC" w:rsidP="000B1244">
            <w:pPr>
              <w:spacing w:line="259" w:lineRule="auto"/>
              <w:jc w:val="center"/>
              <w:rPr>
                <w:rFonts w:cs="Arial"/>
                <w:b/>
                <w:bCs/>
                <w:sz w:val="18"/>
                <w:szCs w:val="18"/>
              </w:rPr>
            </w:pPr>
            <w:r w:rsidRPr="000B124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9968DC" w:rsidRDefault="00047BAC"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047BAC" w:rsidRPr="009968DC"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9968DC" w:rsidRDefault="00047BAC" w:rsidP="009F134E">
            <w:pPr>
              <w:spacing w:after="160" w:line="259" w:lineRule="auto"/>
              <w:jc w:val="both"/>
              <w:rPr>
                <w:rFonts w:cs="Arial"/>
                <w:sz w:val="20"/>
                <w:szCs w:val="20"/>
              </w:rPr>
            </w:pPr>
          </w:p>
        </w:tc>
      </w:tr>
      <w:tr w:rsidR="00047BAC" w:rsidRPr="009968DC"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9968DC" w:rsidRDefault="00047BAC" w:rsidP="009F134E">
            <w:pPr>
              <w:spacing w:after="160" w:line="259" w:lineRule="auto"/>
              <w:jc w:val="both"/>
              <w:rPr>
                <w:rFonts w:cs="Arial"/>
                <w:sz w:val="20"/>
                <w:szCs w:val="20"/>
              </w:rPr>
            </w:pPr>
          </w:p>
        </w:tc>
      </w:tr>
      <w:tr w:rsidR="00047BAC" w:rsidRPr="009968DC"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9968DC" w:rsidRDefault="00047BAC"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765A64"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7A3738" w:rsidRPr="009968DC"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765A64" w:rsidRDefault="007A3738" w:rsidP="00765A64">
            <w:pPr>
              <w:spacing w:line="259" w:lineRule="auto"/>
              <w:jc w:val="center"/>
              <w:rPr>
                <w:rFonts w:cs="Arial"/>
                <w:b/>
                <w:bCs/>
                <w:sz w:val="18"/>
                <w:szCs w:val="18"/>
              </w:rPr>
            </w:pPr>
            <w:r w:rsidRPr="00765A6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9968DC" w:rsidRDefault="007A3738" w:rsidP="00765A64">
            <w:pPr>
              <w:spacing w:line="259" w:lineRule="auto"/>
              <w:jc w:val="center"/>
              <w:rPr>
                <w:rFonts w:cs="Arial"/>
                <w:b/>
                <w:bCs/>
                <w:sz w:val="18"/>
                <w:szCs w:val="18"/>
              </w:rPr>
            </w:pPr>
            <w:r w:rsidRPr="00765A64">
              <w:rPr>
                <w:rFonts w:cs="Arial"/>
                <w:b/>
                <w:bCs/>
                <w:i/>
                <w:iCs/>
                <w:sz w:val="18"/>
                <w:szCs w:val="18"/>
              </w:rPr>
              <w:t xml:space="preserve">Prazo de garantia </w:t>
            </w:r>
          </w:p>
        </w:tc>
      </w:tr>
      <w:tr w:rsidR="007A3738" w:rsidRPr="009968DC"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9968DC" w:rsidRDefault="007A3738" w:rsidP="009F134E">
            <w:pPr>
              <w:spacing w:after="160" w:line="259" w:lineRule="auto"/>
              <w:jc w:val="both"/>
              <w:rPr>
                <w:rFonts w:cs="Arial"/>
                <w:sz w:val="20"/>
                <w:szCs w:val="20"/>
              </w:rPr>
            </w:pPr>
          </w:p>
        </w:tc>
      </w:tr>
      <w:tr w:rsidR="007A3738" w:rsidRPr="009968DC"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9968DC" w:rsidRDefault="007A3738" w:rsidP="009F134E">
            <w:pPr>
              <w:spacing w:after="160" w:line="259" w:lineRule="auto"/>
              <w:jc w:val="both"/>
              <w:rPr>
                <w:rFonts w:cs="Arial"/>
                <w:sz w:val="20"/>
                <w:szCs w:val="20"/>
              </w:rPr>
            </w:pPr>
          </w:p>
        </w:tc>
      </w:tr>
      <w:tr w:rsidR="007A3738" w:rsidRPr="009968DC"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9968DC" w:rsidRDefault="007A3738"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344C10AA" w14:textId="77777777" w:rsidR="0098518E" w:rsidRPr="0069276E" w:rsidRDefault="0098518E" w:rsidP="0098518E">
      <w:pPr>
        <w:spacing w:after="160" w:line="259" w:lineRule="auto"/>
        <w:jc w:val="center"/>
        <w:rPr>
          <w:rFonts w:cs="Arial"/>
        </w:rPr>
      </w:pPr>
      <w:r w:rsidRPr="0069276E">
        <w:rPr>
          <w:rFonts w:eastAsia="Times New Roman" w:cs="Arial"/>
          <w:b/>
          <w:bCs/>
          <w:color w:val="000000"/>
          <w:lang w:eastAsia="pt-BR"/>
        </w:rPr>
        <w:lastRenderedPageBreak/>
        <w:t>ANEXO III</w:t>
      </w:r>
    </w:p>
    <w:p w14:paraId="65281FA0" w14:textId="77777777" w:rsidR="0098518E" w:rsidRPr="000625B8" w:rsidRDefault="0098518E" w:rsidP="0098518E">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4F521D1C" w14:textId="77777777" w:rsidR="0098518E" w:rsidRPr="000625B8" w:rsidRDefault="0098518E" w:rsidP="0098518E">
      <w:pPr>
        <w:rPr>
          <w:rFonts w:eastAsia="Times New Roman" w:cs="Arial"/>
          <w:b/>
          <w:bCs/>
          <w:color w:val="000000"/>
          <w:lang w:eastAsia="pt-BR"/>
        </w:rPr>
      </w:pPr>
    </w:p>
    <w:p w14:paraId="1C3388CD" w14:textId="77777777" w:rsidR="0098518E" w:rsidRPr="000625B8" w:rsidRDefault="0098518E" w:rsidP="0098518E">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0013DAD9" w14:textId="77777777" w:rsidR="0098518E" w:rsidRPr="000625B8" w:rsidRDefault="0098518E" w:rsidP="0098518E">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14BF570E" w14:textId="77777777" w:rsidR="0098518E" w:rsidRPr="000625B8" w:rsidRDefault="0098518E" w:rsidP="0098518E">
      <w:pPr>
        <w:jc w:val="both"/>
        <w:rPr>
          <w:rFonts w:eastAsia="Times New Roman" w:cs="Arial"/>
          <w:sz w:val="20"/>
          <w:szCs w:val="20"/>
        </w:rPr>
      </w:pPr>
    </w:p>
    <w:p w14:paraId="0B7B6B9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18DC17A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4E8463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47E88EEF" w14:textId="77777777" w:rsidR="0098518E" w:rsidRPr="000625B8" w:rsidRDefault="0098518E" w:rsidP="0098518E">
      <w:pPr>
        <w:jc w:val="both"/>
        <w:rPr>
          <w:rFonts w:eastAsia="Times New Roman" w:cs="Arial"/>
          <w:b/>
          <w:bCs/>
          <w:sz w:val="20"/>
          <w:szCs w:val="20"/>
        </w:rPr>
      </w:pPr>
      <w:r w:rsidRPr="000625B8">
        <w:rPr>
          <w:rFonts w:eastAsia="Times New Roman" w:cs="Arial"/>
          <w:b/>
          <w:bCs/>
          <w:sz w:val="20"/>
          <w:szCs w:val="20"/>
        </w:rPr>
        <w:t>CAPÍTULO I</w:t>
      </w:r>
    </w:p>
    <w:p w14:paraId="3FC0521F" w14:textId="77777777" w:rsidR="0098518E" w:rsidRPr="000625B8" w:rsidRDefault="0098518E" w:rsidP="0098518E">
      <w:pPr>
        <w:jc w:val="both"/>
        <w:rPr>
          <w:rFonts w:eastAsia="Times New Roman" w:cs="Arial"/>
          <w:b/>
          <w:bCs/>
          <w:sz w:val="20"/>
          <w:szCs w:val="20"/>
        </w:rPr>
      </w:pPr>
      <w:r w:rsidRPr="000625B8">
        <w:rPr>
          <w:rFonts w:eastAsia="Times New Roman" w:cs="Arial"/>
          <w:b/>
          <w:bCs/>
          <w:sz w:val="20"/>
          <w:szCs w:val="20"/>
        </w:rPr>
        <w:t>DISPOSIÇÕES GERAIS</w:t>
      </w:r>
    </w:p>
    <w:p w14:paraId="501B4D4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427134E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0C064E2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68F184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14738F9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30585CD6"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8EE546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7A2A063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393DF27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188B311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2EE64CB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5419E5C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00906F8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4012D03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2CCB20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07ABD01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655A84D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5CA692A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7D540D9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1C9B4C2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CC5416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066B8A2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69EC8D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748AAF92"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II</w:t>
      </w:r>
    </w:p>
    <w:p w14:paraId="077E7658"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lastRenderedPageBreak/>
        <w:t>DA APLICAÇÃO DAS PENALIDADES</w:t>
      </w:r>
    </w:p>
    <w:p w14:paraId="198EBCA7"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 – Da Advertência</w:t>
      </w:r>
    </w:p>
    <w:p w14:paraId="13E80C5E" w14:textId="77777777" w:rsidR="0098518E" w:rsidRPr="000625B8" w:rsidRDefault="0098518E" w:rsidP="0098518E">
      <w:pPr>
        <w:jc w:val="both"/>
        <w:rPr>
          <w:rFonts w:eastAsia="Times New Roman" w:cs="Arial"/>
          <w:sz w:val="20"/>
          <w:szCs w:val="20"/>
        </w:rPr>
      </w:pPr>
    </w:p>
    <w:p w14:paraId="482F206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52FA05D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II – Da Multa</w:t>
      </w:r>
    </w:p>
    <w:p w14:paraId="5CBF432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308009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3AFA827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76CFEA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B732A0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3C215AE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66A9985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13468A44"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143316D1"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6FF07A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00D630B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III – Do Impedimento de Licitar e Contratar</w:t>
      </w:r>
    </w:p>
    <w:p w14:paraId="3417D78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11B3A02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 – por 2 (dois) meses: inciso IV;</w:t>
      </w:r>
    </w:p>
    <w:p w14:paraId="3314865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 – por 4 (quatro) meses: incisos V a VII;</w:t>
      </w:r>
    </w:p>
    <w:p w14:paraId="3571E12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III – por 1 (um) ano: inciso II;</w:t>
      </w:r>
    </w:p>
    <w:p w14:paraId="6CD8545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IV – por 2 (dois) anos: inciso III.</w:t>
      </w:r>
    </w:p>
    <w:p w14:paraId="4227D5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0D38ADE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52739642"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3758560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52E9A555"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IV – Da Declaração de Inidoneidade</w:t>
      </w:r>
    </w:p>
    <w:p w14:paraId="687896B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53A55A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9F4AE7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1AD64AD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2A01459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DD769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1BF83850"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III</w:t>
      </w:r>
    </w:p>
    <w:p w14:paraId="1C95077E"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DO PROCESSO SANCIONATÓRIO</w:t>
      </w:r>
    </w:p>
    <w:p w14:paraId="1C4D299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74258C1"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2753D3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5E4063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7CE8C1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9E07B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3F101C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7FDF020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295E417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002CB4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263E049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3443EB5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2CA8C04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60E427F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2BDD60C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66D79C4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7892F04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381A00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589068C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710D08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B1C4E9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27FED8C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6CE5A4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656A1A6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284B02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7657E0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7BA0106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46A14A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34B50F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211EE35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3904EA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0CA3608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2BABC3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00D4358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6816F72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4137A7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A4E057E"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IV</w:t>
      </w:r>
    </w:p>
    <w:p w14:paraId="6E357994"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lastRenderedPageBreak/>
        <w:t>DISPOSIÇÕES FINAIS</w:t>
      </w:r>
    </w:p>
    <w:p w14:paraId="148615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76F5CCE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C937743" w14:textId="4EC30F2A" w:rsidR="00C10268" w:rsidRDefault="0098518E" w:rsidP="0098518E">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Renan Peron Fineto" w:date="2026-04-29T09:56:00Z" w:initials="RP">
    <w:p w14:paraId="6E84B0F5" w14:textId="77777777" w:rsidR="004F7042" w:rsidRDefault="003636E3" w:rsidP="004F7042">
      <w:pPr>
        <w:pStyle w:val="Textodecomentrio"/>
      </w:pPr>
      <w:r>
        <w:rPr>
          <w:rStyle w:val="Refdecomentrio"/>
        </w:rPr>
        <w:annotationRef/>
      </w:r>
      <w:r w:rsidR="004F7042">
        <w:t>Verificar se vamos inserir. Vide comentário no item 1.5 do TR.</w:t>
      </w:r>
    </w:p>
  </w:comment>
  <w:comment w:id="50" w:author="Renan Peron Fineto" w:date="2026-04-29T13:23:00Z" w:initials="RP">
    <w:p w14:paraId="7E52A6FA" w14:textId="77777777" w:rsidR="00521A8D" w:rsidRDefault="00521A8D" w:rsidP="00521A8D">
      <w:pPr>
        <w:pStyle w:val="Textodecomentrio"/>
      </w:pPr>
      <w:r>
        <w:rPr>
          <w:rStyle w:val="Refdecomentrio"/>
        </w:rPr>
        <w:annotationRef/>
      </w:r>
      <w:r>
        <w:t>Manter essa previsão mesmo?</w:t>
      </w:r>
      <w:r>
        <w:br/>
      </w:r>
      <w:r>
        <w:br/>
        <w:t>Geralmente, colocamos na Ata:</w:t>
      </w:r>
      <w:r>
        <w:br/>
      </w:r>
      <w:r>
        <w:br/>
      </w:r>
      <w:r>
        <w:rPr>
          <w:b/>
          <w:bCs/>
        </w:rPr>
        <w:t>Vedação a acréscimo de quantitativos</w:t>
      </w:r>
    </w:p>
    <w:p w14:paraId="43DCC446" w14:textId="77777777" w:rsidR="00521A8D" w:rsidRDefault="00521A8D" w:rsidP="00521A8D">
      <w:pPr>
        <w:pStyle w:val="Textodecomentrio"/>
      </w:pPr>
      <w:r>
        <w:t>6.3.</w:t>
      </w:r>
      <w:r>
        <w:tab/>
        <w:t>É vedado:</w:t>
      </w:r>
    </w:p>
    <w:p w14:paraId="07628A39" w14:textId="77777777" w:rsidR="00521A8D" w:rsidRDefault="00521A8D" w:rsidP="00521A8D">
      <w:pPr>
        <w:pStyle w:val="Textodecomentrio"/>
      </w:pPr>
      <w:r>
        <w:t>a)</w:t>
      </w:r>
      <w:r>
        <w:tab/>
        <w:t>efetuar acréscimos nos quantitativos fixados nesta ata de registro de preços;</w:t>
      </w:r>
    </w:p>
    <w:p w14:paraId="759FD693" w14:textId="77777777" w:rsidR="00521A8D" w:rsidRDefault="00521A8D" w:rsidP="00521A8D">
      <w:pPr>
        <w:pStyle w:val="Textodecomentrio"/>
      </w:pPr>
      <w:r>
        <w:t>b)</w:t>
      </w:r>
      <w:r>
        <w:tab/>
        <w:t xml:space="preserve">restabelecer os quantitativos que já tenham sido contratados desta ata de registro de preços quando da prorrogação de que trata o </w:t>
      </w:r>
      <w:r>
        <w:rPr>
          <w:b/>
          <w:bCs/>
          <w:highlight w:val="yellow"/>
        </w:rPr>
        <w:t>subitem 5.1</w:t>
      </w:r>
      <w:r>
        <w:t xml:space="preserve">. </w:t>
      </w:r>
      <w:r>
        <w:rPr>
          <w:highlight w:val="green"/>
        </w:rPr>
        <w:t>Ou seja, em caso de prorrogação, as quantidades totais não serão renovadas e a prorrogação só afetará os saldos unitários</w:t>
      </w:r>
      <w:r>
        <w:t>.</w:t>
      </w:r>
    </w:p>
  </w:comment>
  <w:comment w:id="51" w:author="Renan Peron Fineto" w:date="2026-04-29T09:53:00Z" w:initials="RP">
    <w:p w14:paraId="01C66A7D" w14:textId="357B25D5" w:rsidR="00BA67FC" w:rsidRDefault="00BA67FC" w:rsidP="003636E3">
      <w:pPr>
        <w:pStyle w:val="Textodecomentrio"/>
      </w:pPr>
      <w:r>
        <w:rPr>
          <w:rStyle w:val="Refdecomentrio"/>
        </w:rPr>
        <w:annotationRef/>
      </w:r>
      <w:r>
        <w:t>Inserir? Não encontrei no TR e nem no ETP a previsão.</w:t>
      </w:r>
    </w:p>
  </w:comment>
  <w:comment w:id="52" w:author="Renan Peron Fineto" w:date="2026-04-29T10:18:00Z" w:initials="RP">
    <w:p w14:paraId="1CB17240" w14:textId="77777777" w:rsidR="00BA67FC" w:rsidRDefault="00BA67FC" w:rsidP="00BA67FC">
      <w:pPr>
        <w:pStyle w:val="Textodecomentrio"/>
      </w:pPr>
      <w:r>
        <w:rPr>
          <w:rStyle w:val="Refdecomentrio"/>
        </w:rPr>
        <w:annotationRef/>
      </w:r>
      <w:r>
        <w:t>Mudar para ficar no mesmo tom e formato dos nossos TRs?</w:t>
      </w:r>
      <w:r>
        <w:br/>
      </w:r>
      <w:r>
        <w:br/>
      </w:r>
      <w:r>
        <w:rPr>
          <w:highlight w:val="yellow"/>
        </w:rPr>
        <w:t>1.6.1</w:t>
      </w:r>
      <w:r>
        <w:rPr>
          <w:highlight w:val="yellow"/>
        </w:rPr>
        <w:tab/>
        <w:t xml:space="preserve">É admitida a subcontratação de </w:t>
      </w:r>
      <w:r>
        <w:rPr>
          <w:b/>
          <w:bCs/>
          <w:color w:val="000000"/>
          <w:highlight w:val="yellow"/>
        </w:rPr>
        <w:t>serviços de transporte e entrega dos bens</w:t>
      </w:r>
      <w:r>
        <w:rPr>
          <w:color w:val="000000"/>
          <w:highlight w:val="yellow"/>
        </w:rPr>
        <w:t>. hipótese em que a DETENTORA poderá contratar transportadora para a realização do frete, desde que mantenha integral responsabilidade pelo cumprimento das condições de entrega estabelecidas neste Termo de Referência, incluindo prazo, integridade dos produtos e agendamento prévio com a COMISSÃO DA ATA DE REGISTRO DE PREÇOS.</w:t>
      </w:r>
    </w:p>
    <w:p w14:paraId="5E78BFE3" w14:textId="77777777" w:rsidR="00BA67FC" w:rsidRDefault="00BA67FC" w:rsidP="00BA67FC">
      <w:pPr>
        <w:pStyle w:val="Textodecomentrio"/>
      </w:pPr>
    </w:p>
    <w:p w14:paraId="596661F9" w14:textId="77777777" w:rsidR="00BA67FC" w:rsidRDefault="00BA67FC" w:rsidP="00BA67FC">
      <w:pPr>
        <w:pStyle w:val="Textodecomentrio"/>
      </w:pPr>
      <w:r>
        <w:rPr>
          <w:highlight w:val="yellow"/>
        </w:rPr>
        <w:t>1.6.2</w:t>
      </w:r>
      <w:r>
        <w:rPr>
          <w:highlight w:val="yellow"/>
        </w:rPr>
        <w:tab/>
        <w:t>A subcontratação não gera relação do TCESP com o subcontratado, sendo plena a responsabilidade do DETENTOR pelo cumprimento de todas as obrigações, principais e acessórias, decorrentes da contratação, nos termos dos artigos 121 e 122 da Lei nº 14.133/2021.</w:t>
      </w:r>
    </w:p>
    <w:p w14:paraId="47C9669F" w14:textId="77777777" w:rsidR="00BA67FC" w:rsidRDefault="00BA67FC" w:rsidP="00BA67FC">
      <w:pPr>
        <w:pStyle w:val="Textodecomentrio"/>
      </w:pPr>
    </w:p>
    <w:p w14:paraId="4E87979F" w14:textId="77777777" w:rsidR="00BA67FC" w:rsidRDefault="00BA67FC" w:rsidP="00BA67FC">
      <w:pPr>
        <w:pStyle w:val="Textodecomentrio"/>
      </w:pPr>
      <w:r>
        <w:rPr>
          <w:highlight w:val="yellow"/>
        </w:rPr>
        <w:t>1.6.3 É vedada a subcontratação de pessoa física ou jurídica, se aquela ou os dirigentes desta mantiverem vínculo de natureza técnica, comercial, econômica, financeira, trabalhista ou civil com dirigente do TCESP ou com agente público que desempenhe função na contratação ou que atue na fiscalização ou na gestão do Contrato, ou se deles forem cônjuge, companheiro ou parente em linha reta, colateral, ou por afinidade, até o terceiro grau.</w:t>
      </w:r>
    </w:p>
  </w:comment>
  <w:comment w:id="53" w:author="Renan Peron Fineto" w:date="2026-04-29T10:19:00Z" w:initials="RP">
    <w:p w14:paraId="5CC34628" w14:textId="77777777" w:rsidR="00BA67FC" w:rsidRDefault="00BA67FC" w:rsidP="00BA67FC">
      <w:pPr>
        <w:pStyle w:val="Textodecomentrio"/>
      </w:pPr>
      <w:r>
        <w:rPr>
          <w:rStyle w:val="Refdecomentrio"/>
        </w:rPr>
        <w:annotationRef/>
      </w:r>
      <w:r>
        <w:t>Inserir?</w:t>
      </w:r>
    </w:p>
  </w:comment>
  <w:comment w:id="54" w:author="Renan Peron Fineto" w:date="2026-04-29T13:26:00Z" w:initials="RP">
    <w:p w14:paraId="3A868783" w14:textId="77777777" w:rsidR="00521A8D" w:rsidRDefault="00521A8D" w:rsidP="00521A8D">
      <w:pPr>
        <w:pStyle w:val="Textodecomentrio"/>
      </w:pPr>
      <w:r>
        <w:rPr>
          <w:rStyle w:val="Refdecomentrio"/>
        </w:rPr>
        <w:annotationRef/>
      </w:r>
      <w:r>
        <w:t>Pela redação da Nota Explicativa nº 3 do Anexo A, a apresentação de prova digital (mockup) é obrigatória.</w:t>
      </w:r>
      <w:r>
        <w:br/>
      </w:r>
      <w:r>
        <w:br/>
        <w:t>Será que não é o caso de mudar um pouco esse texto e retirar o "quando aplicável"?</w:t>
      </w:r>
      <w:r>
        <w:br/>
      </w:r>
      <w:r>
        <w:br/>
      </w:r>
      <w:r>
        <w:rPr>
          <w:i/>
          <w:iCs/>
        </w:rPr>
        <w:t xml:space="preserve">3. Antes do início da produção, a DETENTORA </w:t>
      </w:r>
      <w:r>
        <w:rPr>
          <w:b/>
          <w:bCs/>
          <w:i/>
          <w:iCs/>
        </w:rPr>
        <w:t xml:space="preserve">deverá apresentar arquivo de prova de cor (mockup digital) </w:t>
      </w:r>
      <w:r>
        <w:rPr>
          <w:i/>
          <w:iCs/>
        </w:rPr>
        <w:t xml:space="preserve">da personalização para aprovação do </w:t>
      </w:r>
      <w:r>
        <w:rPr>
          <w:i/>
          <w:iCs/>
          <w:highlight w:val="yellow"/>
        </w:rPr>
        <w:t>TCESP</w:t>
      </w:r>
      <w:r>
        <w:rPr>
          <w:i/>
          <w:iCs/>
        </w:rPr>
        <w:t>, no prazo de até 3 (três) dias úteis após o pedido de fornecimento. A produção somente será iniciada após aprovação expressa.</w:t>
      </w:r>
    </w:p>
  </w:comment>
  <w:comment w:id="55" w:author="Renan Peron Fineto" w:date="2026-04-29T13:27:00Z" w:initials="RP">
    <w:p w14:paraId="48AC2C24" w14:textId="77777777" w:rsidR="00521A8D" w:rsidRDefault="00521A8D" w:rsidP="00521A8D">
      <w:pPr>
        <w:pStyle w:val="Textodecomentrio"/>
      </w:pPr>
      <w:r>
        <w:rPr>
          <w:rStyle w:val="Refdecomentrio"/>
        </w:rPr>
        <w:annotationRef/>
      </w:r>
      <w:r>
        <w:t>Eu mudaria esse nome. Não vejo sentido falar em vigência quando não se tem garantia.</w:t>
      </w:r>
      <w:r>
        <w:br/>
      </w:r>
      <w:r>
        <w:br/>
        <w:t xml:space="preserve">Sugestão: </w:t>
      </w:r>
      <w:r>
        <w:rPr>
          <w:b/>
          <w:bCs/>
        </w:rPr>
        <w:t>DA GARANTIA</w:t>
      </w:r>
    </w:p>
  </w:comment>
  <w:comment w:id="56" w:author="Renan Peron Fineto" w:date="2026-04-29T13:28:00Z" w:initials="RP">
    <w:p w14:paraId="5CCD2A3A" w14:textId="2816F3B7" w:rsidR="00521A8D" w:rsidRDefault="00521A8D" w:rsidP="00521A8D">
      <w:pPr>
        <w:pStyle w:val="Textodecomentrio"/>
      </w:pPr>
      <w:r>
        <w:rPr>
          <w:rStyle w:val="Refdecomentrio"/>
        </w:rPr>
        <w:annotationRef/>
      </w:r>
      <w:r>
        <w:t>Achei estranho a previsão de Seguradora aqui, já que não temos garantia.</w:t>
      </w:r>
      <w:r w:rsidR="001E5352">
        <w:t>9</w:t>
      </w:r>
    </w:p>
  </w:comment>
  <w:comment w:id="57" w:author="Renan Peron Fineto" w:date="2026-04-29T10:49:00Z" w:initials="RP">
    <w:p w14:paraId="0E088D1B" w14:textId="77777777" w:rsidR="00517DFB" w:rsidRDefault="00517DFB" w:rsidP="00517DFB">
      <w:pPr>
        <w:pStyle w:val="Textodecomentrio"/>
      </w:pPr>
      <w:r>
        <w:rPr>
          <w:rStyle w:val="Refdecomentrio"/>
        </w:rPr>
        <w:annotationRef/>
      </w:r>
      <w:r>
        <w:t>Do item 12.1 para frente nada estava no TR. Podemos inserir por conta, já que é um TR do próprio GDM, ou melhor criar Apêndice?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84B0F5" w15:done="0"/>
  <w15:commentEx w15:paraId="759FD693" w15:done="0"/>
  <w15:commentEx w15:paraId="01C66A7D" w15:done="0"/>
  <w15:commentEx w15:paraId="4E87979F" w15:done="0"/>
  <w15:commentEx w15:paraId="5CC34628" w15:done="0"/>
  <w15:commentEx w15:paraId="3A868783" w15:done="0"/>
  <w15:commentEx w15:paraId="48AC2C24" w15:done="0"/>
  <w15:commentEx w15:paraId="5CCD2A3A" w15:done="0"/>
  <w15:commentEx w15:paraId="0E088D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565BBA" w16cex:dateUtc="2026-04-29T12:56:00Z"/>
  <w16cex:commentExtensible w16cex:durableId="58C36158" w16cex:dateUtc="2026-04-29T16:23:00Z"/>
  <w16cex:commentExtensible w16cex:durableId="4CDA45EA" w16cex:dateUtc="2026-04-29T12:53:00Z"/>
  <w16cex:commentExtensible w16cex:durableId="4FD117F4" w16cex:dateUtc="2026-04-29T13:18:00Z"/>
  <w16cex:commentExtensible w16cex:durableId="6687E4A7" w16cex:dateUtc="2026-04-29T13:19:00Z"/>
  <w16cex:commentExtensible w16cex:durableId="49775D7E" w16cex:dateUtc="2026-04-29T16:26:00Z"/>
  <w16cex:commentExtensible w16cex:durableId="2F380915" w16cex:dateUtc="2026-04-29T16:27:00Z"/>
  <w16cex:commentExtensible w16cex:durableId="1958DA1A" w16cex:dateUtc="2026-04-29T16:28:00Z"/>
  <w16cex:commentExtensible w16cex:durableId="1B455FA4" w16cex:dateUtc="2026-04-29T1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84B0F5" w16cid:durableId="5F565BBA"/>
  <w16cid:commentId w16cid:paraId="759FD693" w16cid:durableId="58C36158"/>
  <w16cid:commentId w16cid:paraId="01C66A7D" w16cid:durableId="4CDA45EA"/>
  <w16cid:commentId w16cid:paraId="4E87979F" w16cid:durableId="4FD117F4"/>
  <w16cid:commentId w16cid:paraId="5CC34628" w16cid:durableId="6687E4A7"/>
  <w16cid:commentId w16cid:paraId="3A868783" w16cid:durableId="49775D7E"/>
  <w16cid:commentId w16cid:paraId="48AC2C24" w16cid:durableId="2F380915"/>
  <w16cid:commentId w16cid:paraId="5CCD2A3A" w16cid:durableId="1958DA1A"/>
  <w16cid:commentId w16cid:paraId="0E088D1B" w16cid:durableId="1B455F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D53A8" w14:textId="77777777" w:rsidR="008D7DEB" w:rsidRDefault="008D7DEB">
      <w:r>
        <w:separator/>
      </w:r>
    </w:p>
  </w:endnote>
  <w:endnote w:type="continuationSeparator" w:id="0">
    <w:p w14:paraId="5978F210" w14:textId="77777777" w:rsidR="008D7DEB" w:rsidRDefault="008D7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676AF27C"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926551" w:rsidRPr="00926551">
      <w:rPr>
        <w:sz w:val="18"/>
        <w:highlight w:val="yellow"/>
      </w:rPr>
      <w:t>6022/2025-40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3F480" w14:textId="77777777" w:rsidR="008D7DEB" w:rsidRDefault="008D7DEB">
      <w:r>
        <w:separator/>
      </w:r>
    </w:p>
  </w:footnote>
  <w:footnote w:type="continuationSeparator" w:id="0">
    <w:p w14:paraId="63C17E97" w14:textId="77777777" w:rsidR="008D7DEB" w:rsidRDefault="008D7D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86524274" name="Imagem 8652427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353F5B"/>
    <w:multiLevelType w:val="multilevel"/>
    <w:tmpl w:val="A7E4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4"/>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 w:numId="36" w16cid:durableId="1052583108">
    <w:abstractNumId w:val="33"/>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n Peron Fineto">
    <w15:presenceInfo w15:providerId="AD" w15:userId="S::rfineto@tce.sp.gov.br::52f4af4b-423f-47cf-86d7-5814da7b42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77E"/>
    <w:rsid w:val="00001F1D"/>
    <w:rsid w:val="000020B6"/>
    <w:rsid w:val="0000226E"/>
    <w:rsid w:val="0000235E"/>
    <w:rsid w:val="00002DF0"/>
    <w:rsid w:val="00002EB9"/>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37FE5"/>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011"/>
    <w:rsid w:val="000444A3"/>
    <w:rsid w:val="000445B8"/>
    <w:rsid w:val="00044A3B"/>
    <w:rsid w:val="00044A3F"/>
    <w:rsid w:val="00044C14"/>
    <w:rsid w:val="0004556C"/>
    <w:rsid w:val="00045EDD"/>
    <w:rsid w:val="00045EFF"/>
    <w:rsid w:val="00046521"/>
    <w:rsid w:val="0004652D"/>
    <w:rsid w:val="000465A1"/>
    <w:rsid w:val="0004676E"/>
    <w:rsid w:val="00046C9D"/>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2F14"/>
    <w:rsid w:val="000531A4"/>
    <w:rsid w:val="0005336D"/>
    <w:rsid w:val="0005378B"/>
    <w:rsid w:val="000537E7"/>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1"/>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0FBC"/>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CC6"/>
    <w:rsid w:val="000854EC"/>
    <w:rsid w:val="000857EC"/>
    <w:rsid w:val="00085887"/>
    <w:rsid w:val="000861D1"/>
    <w:rsid w:val="000864AA"/>
    <w:rsid w:val="00086855"/>
    <w:rsid w:val="00086C3A"/>
    <w:rsid w:val="00086DBE"/>
    <w:rsid w:val="00087BB9"/>
    <w:rsid w:val="0009013A"/>
    <w:rsid w:val="000903AD"/>
    <w:rsid w:val="000904B1"/>
    <w:rsid w:val="000904FF"/>
    <w:rsid w:val="000905C1"/>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A6D"/>
    <w:rsid w:val="00092C69"/>
    <w:rsid w:val="00093479"/>
    <w:rsid w:val="00093517"/>
    <w:rsid w:val="00093A86"/>
    <w:rsid w:val="00093ADE"/>
    <w:rsid w:val="00093B28"/>
    <w:rsid w:val="00093D8E"/>
    <w:rsid w:val="00093E3A"/>
    <w:rsid w:val="00093E47"/>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1A"/>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2E"/>
    <w:rsid w:val="000C11FE"/>
    <w:rsid w:val="000C13F2"/>
    <w:rsid w:val="000C157E"/>
    <w:rsid w:val="000C17CA"/>
    <w:rsid w:val="000C1D9C"/>
    <w:rsid w:val="000C1F41"/>
    <w:rsid w:val="000C23C7"/>
    <w:rsid w:val="000C2A45"/>
    <w:rsid w:val="000C2BF9"/>
    <w:rsid w:val="000C2F04"/>
    <w:rsid w:val="000C3281"/>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4F6B"/>
    <w:rsid w:val="000E5051"/>
    <w:rsid w:val="000E508E"/>
    <w:rsid w:val="000E53B8"/>
    <w:rsid w:val="000E5B10"/>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1F23"/>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B59"/>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6B1"/>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914"/>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4BF"/>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0CC9"/>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10DA"/>
    <w:rsid w:val="001B2A66"/>
    <w:rsid w:val="001B2E60"/>
    <w:rsid w:val="001B3226"/>
    <w:rsid w:val="001B3445"/>
    <w:rsid w:val="001B347B"/>
    <w:rsid w:val="001B3498"/>
    <w:rsid w:val="001B3DD4"/>
    <w:rsid w:val="001B3ED6"/>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D7CFA"/>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352"/>
    <w:rsid w:val="001E561E"/>
    <w:rsid w:val="001E577D"/>
    <w:rsid w:val="001E5F01"/>
    <w:rsid w:val="001E61B6"/>
    <w:rsid w:val="001E6F2F"/>
    <w:rsid w:val="001E707D"/>
    <w:rsid w:val="001E7157"/>
    <w:rsid w:val="001E7441"/>
    <w:rsid w:val="001E75BA"/>
    <w:rsid w:val="001E76A1"/>
    <w:rsid w:val="001E7BEC"/>
    <w:rsid w:val="001F0E1D"/>
    <w:rsid w:val="001F197D"/>
    <w:rsid w:val="001F204E"/>
    <w:rsid w:val="001F208D"/>
    <w:rsid w:val="001F20AA"/>
    <w:rsid w:val="001F224D"/>
    <w:rsid w:val="001F2702"/>
    <w:rsid w:val="001F2948"/>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6EF6"/>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1C8"/>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5D1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0B70"/>
    <w:rsid w:val="002A0E33"/>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35D"/>
    <w:rsid w:val="002D1A96"/>
    <w:rsid w:val="002D1B1A"/>
    <w:rsid w:val="002D1BB1"/>
    <w:rsid w:val="002D1DE8"/>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81"/>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BB2"/>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2E5"/>
    <w:rsid w:val="0036083C"/>
    <w:rsid w:val="00360BC6"/>
    <w:rsid w:val="003610F6"/>
    <w:rsid w:val="003611AE"/>
    <w:rsid w:val="0036127B"/>
    <w:rsid w:val="003613EB"/>
    <w:rsid w:val="0036143C"/>
    <w:rsid w:val="0036150D"/>
    <w:rsid w:val="00361554"/>
    <w:rsid w:val="00361963"/>
    <w:rsid w:val="00361987"/>
    <w:rsid w:val="00361E16"/>
    <w:rsid w:val="00362041"/>
    <w:rsid w:val="003623D2"/>
    <w:rsid w:val="00362595"/>
    <w:rsid w:val="003626FA"/>
    <w:rsid w:val="003628FF"/>
    <w:rsid w:val="00362D74"/>
    <w:rsid w:val="00363072"/>
    <w:rsid w:val="003636E3"/>
    <w:rsid w:val="0036372A"/>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A"/>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5E43"/>
    <w:rsid w:val="003E629C"/>
    <w:rsid w:val="003E6D8B"/>
    <w:rsid w:val="003E7019"/>
    <w:rsid w:val="003E71E7"/>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710"/>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761"/>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510"/>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29D"/>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0D"/>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2B3"/>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074C"/>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6417"/>
    <w:rsid w:val="004A703E"/>
    <w:rsid w:val="004A73D6"/>
    <w:rsid w:val="004A76E5"/>
    <w:rsid w:val="004A7742"/>
    <w:rsid w:val="004A7857"/>
    <w:rsid w:val="004A7B8F"/>
    <w:rsid w:val="004A7CCB"/>
    <w:rsid w:val="004A7E0A"/>
    <w:rsid w:val="004A7F6E"/>
    <w:rsid w:val="004B032C"/>
    <w:rsid w:val="004B082D"/>
    <w:rsid w:val="004B1113"/>
    <w:rsid w:val="004B1AA9"/>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78C"/>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DE7"/>
    <w:rsid w:val="004D3FC0"/>
    <w:rsid w:val="004D42ED"/>
    <w:rsid w:val="004D431D"/>
    <w:rsid w:val="004D4555"/>
    <w:rsid w:val="004D4639"/>
    <w:rsid w:val="004D49B2"/>
    <w:rsid w:val="004D4FF5"/>
    <w:rsid w:val="004D508C"/>
    <w:rsid w:val="004D55F9"/>
    <w:rsid w:val="004D5712"/>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2B0D"/>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5879"/>
    <w:rsid w:val="004E656A"/>
    <w:rsid w:val="004E66DF"/>
    <w:rsid w:val="004E6903"/>
    <w:rsid w:val="004E6B0D"/>
    <w:rsid w:val="004E6BED"/>
    <w:rsid w:val="004E6E5E"/>
    <w:rsid w:val="004E7141"/>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893"/>
    <w:rsid w:val="004F5E3C"/>
    <w:rsid w:val="004F602D"/>
    <w:rsid w:val="004F7042"/>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2F69"/>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D6D"/>
    <w:rsid w:val="00517DFB"/>
    <w:rsid w:val="00517F9B"/>
    <w:rsid w:val="0052007B"/>
    <w:rsid w:val="00520123"/>
    <w:rsid w:val="0052012F"/>
    <w:rsid w:val="00520239"/>
    <w:rsid w:val="005202FC"/>
    <w:rsid w:val="00520931"/>
    <w:rsid w:val="00520ADC"/>
    <w:rsid w:val="00520BFF"/>
    <w:rsid w:val="00520DB6"/>
    <w:rsid w:val="00521693"/>
    <w:rsid w:val="005219B1"/>
    <w:rsid w:val="00521A8D"/>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AA6"/>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2C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7F0"/>
    <w:rsid w:val="005D1FF5"/>
    <w:rsid w:val="005D28A6"/>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499"/>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4F4"/>
    <w:rsid w:val="00634852"/>
    <w:rsid w:val="00634BDD"/>
    <w:rsid w:val="00634C0A"/>
    <w:rsid w:val="00634D81"/>
    <w:rsid w:val="0063508A"/>
    <w:rsid w:val="006355A4"/>
    <w:rsid w:val="00635819"/>
    <w:rsid w:val="00635ADD"/>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25"/>
    <w:rsid w:val="00684AEC"/>
    <w:rsid w:val="00684F10"/>
    <w:rsid w:val="00685345"/>
    <w:rsid w:val="00685351"/>
    <w:rsid w:val="00685687"/>
    <w:rsid w:val="006856A7"/>
    <w:rsid w:val="00685741"/>
    <w:rsid w:val="0068576A"/>
    <w:rsid w:val="0068597A"/>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39"/>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3F"/>
    <w:rsid w:val="006E56A5"/>
    <w:rsid w:val="006E57FF"/>
    <w:rsid w:val="006E580E"/>
    <w:rsid w:val="006E5D44"/>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3A54"/>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3EE"/>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55"/>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4F3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081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681"/>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8A"/>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0C08"/>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7FB"/>
    <w:rsid w:val="00806D78"/>
    <w:rsid w:val="00806E7D"/>
    <w:rsid w:val="008072BA"/>
    <w:rsid w:val="008075FD"/>
    <w:rsid w:val="00807826"/>
    <w:rsid w:val="00807BCA"/>
    <w:rsid w:val="00807DAC"/>
    <w:rsid w:val="00810045"/>
    <w:rsid w:val="008102BC"/>
    <w:rsid w:val="0081030F"/>
    <w:rsid w:val="00810407"/>
    <w:rsid w:val="008109CF"/>
    <w:rsid w:val="00810D5E"/>
    <w:rsid w:val="00810D89"/>
    <w:rsid w:val="00810E16"/>
    <w:rsid w:val="00810EC6"/>
    <w:rsid w:val="008114DD"/>
    <w:rsid w:val="008116A4"/>
    <w:rsid w:val="00811901"/>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0B"/>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779"/>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87D4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4F65"/>
    <w:rsid w:val="00895046"/>
    <w:rsid w:val="00895106"/>
    <w:rsid w:val="008954CD"/>
    <w:rsid w:val="00895849"/>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D7DEB"/>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4C3"/>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551"/>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B92"/>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74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88A"/>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8E"/>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900BC"/>
    <w:rsid w:val="0099021A"/>
    <w:rsid w:val="009902A8"/>
    <w:rsid w:val="0099031B"/>
    <w:rsid w:val="0099093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105"/>
    <w:rsid w:val="00A22556"/>
    <w:rsid w:val="00A22F98"/>
    <w:rsid w:val="00A23078"/>
    <w:rsid w:val="00A23292"/>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B66"/>
    <w:rsid w:val="00A27CFA"/>
    <w:rsid w:val="00A27DDB"/>
    <w:rsid w:val="00A30363"/>
    <w:rsid w:val="00A3099D"/>
    <w:rsid w:val="00A30E58"/>
    <w:rsid w:val="00A3125D"/>
    <w:rsid w:val="00A31418"/>
    <w:rsid w:val="00A31491"/>
    <w:rsid w:val="00A3158B"/>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34C"/>
    <w:rsid w:val="00A409C5"/>
    <w:rsid w:val="00A40BAE"/>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50B"/>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6F3"/>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039"/>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592"/>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47CD"/>
    <w:rsid w:val="00A9551B"/>
    <w:rsid w:val="00A95532"/>
    <w:rsid w:val="00A95730"/>
    <w:rsid w:val="00A958F5"/>
    <w:rsid w:val="00A95BCA"/>
    <w:rsid w:val="00A95C6E"/>
    <w:rsid w:val="00A96350"/>
    <w:rsid w:val="00A964C1"/>
    <w:rsid w:val="00A96500"/>
    <w:rsid w:val="00A9661F"/>
    <w:rsid w:val="00A9679C"/>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DF4"/>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A50"/>
    <w:rsid w:val="00AB4E5B"/>
    <w:rsid w:val="00AB4E62"/>
    <w:rsid w:val="00AB50AD"/>
    <w:rsid w:val="00AB5407"/>
    <w:rsid w:val="00AB5CE0"/>
    <w:rsid w:val="00AB5FCA"/>
    <w:rsid w:val="00AB61FB"/>
    <w:rsid w:val="00AB6368"/>
    <w:rsid w:val="00AB6781"/>
    <w:rsid w:val="00AB6850"/>
    <w:rsid w:val="00AB6DED"/>
    <w:rsid w:val="00AB6EA7"/>
    <w:rsid w:val="00AB785B"/>
    <w:rsid w:val="00AC0168"/>
    <w:rsid w:val="00AC038F"/>
    <w:rsid w:val="00AC04E5"/>
    <w:rsid w:val="00AC0A7D"/>
    <w:rsid w:val="00AC1063"/>
    <w:rsid w:val="00AC1192"/>
    <w:rsid w:val="00AC133F"/>
    <w:rsid w:val="00AC1730"/>
    <w:rsid w:val="00AC17EA"/>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6FC"/>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3F7"/>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4F4"/>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6F0"/>
    <w:rsid w:val="00B56923"/>
    <w:rsid w:val="00B56A3E"/>
    <w:rsid w:val="00B56AC1"/>
    <w:rsid w:val="00B56D09"/>
    <w:rsid w:val="00B56D95"/>
    <w:rsid w:val="00B56E6B"/>
    <w:rsid w:val="00B5701D"/>
    <w:rsid w:val="00B5726E"/>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6FEB"/>
    <w:rsid w:val="00B77361"/>
    <w:rsid w:val="00B775F1"/>
    <w:rsid w:val="00B77C84"/>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7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7FC"/>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0D6D"/>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4E50"/>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474"/>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0F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D0F"/>
    <w:rsid w:val="00C23E38"/>
    <w:rsid w:val="00C23F09"/>
    <w:rsid w:val="00C249BD"/>
    <w:rsid w:val="00C252DB"/>
    <w:rsid w:val="00C25428"/>
    <w:rsid w:val="00C25436"/>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05C"/>
    <w:rsid w:val="00C43A42"/>
    <w:rsid w:val="00C43B5B"/>
    <w:rsid w:val="00C4400C"/>
    <w:rsid w:val="00C447A2"/>
    <w:rsid w:val="00C4480D"/>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21"/>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0228"/>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21E"/>
    <w:rsid w:val="00C92AAE"/>
    <w:rsid w:val="00C92D67"/>
    <w:rsid w:val="00C9355D"/>
    <w:rsid w:val="00C93678"/>
    <w:rsid w:val="00C937EA"/>
    <w:rsid w:val="00C938A6"/>
    <w:rsid w:val="00C93D87"/>
    <w:rsid w:val="00C93E1A"/>
    <w:rsid w:val="00C94330"/>
    <w:rsid w:val="00C94849"/>
    <w:rsid w:val="00C94A76"/>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8A1"/>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1D8"/>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1EA"/>
    <w:rsid w:val="00CD04E2"/>
    <w:rsid w:val="00CD05D7"/>
    <w:rsid w:val="00CD0A35"/>
    <w:rsid w:val="00CD0DFC"/>
    <w:rsid w:val="00CD15AC"/>
    <w:rsid w:val="00CD1856"/>
    <w:rsid w:val="00CD1CD4"/>
    <w:rsid w:val="00CD21DC"/>
    <w:rsid w:val="00CD2258"/>
    <w:rsid w:val="00CD2275"/>
    <w:rsid w:val="00CD2768"/>
    <w:rsid w:val="00CD2C52"/>
    <w:rsid w:val="00CD2E93"/>
    <w:rsid w:val="00CD2FF0"/>
    <w:rsid w:val="00CD3D6E"/>
    <w:rsid w:val="00CD44FE"/>
    <w:rsid w:val="00CD4906"/>
    <w:rsid w:val="00CD4A0A"/>
    <w:rsid w:val="00CD4EAF"/>
    <w:rsid w:val="00CD581E"/>
    <w:rsid w:val="00CD5830"/>
    <w:rsid w:val="00CD5A72"/>
    <w:rsid w:val="00CD5E95"/>
    <w:rsid w:val="00CD6075"/>
    <w:rsid w:val="00CD6146"/>
    <w:rsid w:val="00CD6188"/>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AB8"/>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31"/>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189"/>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DF"/>
    <w:rsid w:val="00D31DF4"/>
    <w:rsid w:val="00D32449"/>
    <w:rsid w:val="00D326A8"/>
    <w:rsid w:val="00D32DDC"/>
    <w:rsid w:val="00D32E99"/>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C15"/>
    <w:rsid w:val="00D44E87"/>
    <w:rsid w:val="00D4520F"/>
    <w:rsid w:val="00D4522C"/>
    <w:rsid w:val="00D45A51"/>
    <w:rsid w:val="00D45ACB"/>
    <w:rsid w:val="00D45B07"/>
    <w:rsid w:val="00D45CE6"/>
    <w:rsid w:val="00D46498"/>
    <w:rsid w:val="00D464E1"/>
    <w:rsid w:val="00D46A62"/>
    <w:rsid w:val="00D46D7F"/>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53A"/>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95D"/>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8B2"/>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95E"/>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AD"/>
    <w:rsid w:val="00DA5BF9"/>
    <w:rsid w:val="00DA5F9E"/>
    <w:rsid w:val="00DA6474"/>
    <w:rsid w:val="00DA66D5"/>
    <w:rsid w:val="00DA691A"/>
    <w:rsid w:val="00DA6920"/>
    <w:rsid w:val="00DA6A93"/>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1D13"/>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812"/>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7FF"/>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2B6"/>
    <w:rsid w:val="00E023FA"/>
    <w:rsid w:val="00E02C10"/>
    <w:rsid w:val="00E02C86"/>
    <w:rsid w:val="00E02DAA"/>
    <w:rsid w:val="00E0300C"/>
    <w:rsid w:val="00E032D4"/>
    <w:rsid w:val="00E034CA"/>
    <w:rsid w:val="00E03582"/>
    <w:rsid w:val="00E03B5B"/>
    <w:rsid w:val="00E03C94"/>
    <w:rsid w:val="00E04214"/>
    <w:rsid w:val="00E0430F"/>
    <w:rsid w:val="00E04837"/>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4D2"/>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5E76"/>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7D"/>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1CE"/>
    <w:rsid w:val="00E8024F"/>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CA3"/>
    <w:rsid w:val="00E87EB2"/>
    <w:rsid w:val="00E905C8"/>
    <w:rsid w:val="00E906CF"/>
    <w:rsid w:val="00E907EA"/>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79F"/>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12E"/>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497"/>
    <w:rsid w:val="00F07576"/>
    <w:rsid w:val="00F075A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2216"/>
    <w:rsid w:val="00F12AD7"/>
    <w:rsid w:val="00F12DC5"/>
    <w:rsid w:val="00F131A1"/>
    <w:rsid w:val="00F13431"/>
    <w:rsid w:val="00F1348C"/>
    <w:rsid w:val="00F13931"/>
    <w:rsid w:val="00F13BA4"/>
    <w:rsid w:val="00F13D44"/>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3A1B"/>
    <w:rsid w:val="00F2404E"/>
    <w:rsid w:val="00F24382"/>
    <w:rsid w:val="00F24406"/>
    <w:rsid w:val="00F24512"/>
    <w:rsid w:val="00F24857"/>
    <w:rsid w:val="00F24C7C"/>
    <w:rsid w:val="00F25D41"/>
    <w:rsid w:val="00F26229"/>
    <w:rsid w:val="00F26514"/>
    <w:rsid w:val="00F26655"/>
    <w:rsid w:val="00F266AB"/>
    <w:rsid w:val="00F26DB5"/>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1BD"/>
    <w:rsid w:val="00F322FE"/>
    <w:rsid w:val="00F32579"/>
    <w:rsid w:val="00F3287A"/>
    <w:rsid w:val="00F328C9"/>
    <w:rsid w:val="00F32B71"/>
    <w:rsid w:val="00F32E44"/>
    <w:rsid w:val="00F33070"/>
    <w:rsid w:val="00F331D4"/>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39"/>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818"/>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34"/>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45"/>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55C"/>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8DD"/>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6F7D"/>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9D5"/>
    <w:rsid w:val="00FE6F34"/>
    <w:rsid w:val="00FE75BC"/>
    <w:rsid w:val="00FE7973"/>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7C84"/>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 w:type="paragraph" w:customStyle="1" w:styleId="Compact">
    <w:name w:val="Compact"/>
    <w:basedOn w:val="Corpodetexto"/>
    <w:qFormat/>
    <w:rsid w:val="00C23D0F"/>
    <w:pPr>
      <w:widowControl w:val="0"/>
      <w:pBdr>
        <w:top w:val="none" w:sz="0" w:space="0" w:color="auto"/>
        <w:left w:val="none" w:sz="0" w:space="0" w:color="auto"/>
        <w:bottom w:val="none" w:sz="0" w:space="0" w:color="auto"/>
        <w:right w:val="none" w:sz="0" w:space="0" w:color="auto"/>
      </w:pBdr>
      <w:autoSpaceDE w:val="0"/>
      <w:autoSpaceDN w:val="0"/>
      <w:spacing w:after="120"/>
      <w:jc w:val="left"/>
    </w:pPr>
    <w:rPr>
      <w:rFonts w:ascii="Arial MT" w:eastAsia="Arial MT" w:hAnsi="Arial MT" w:cs="Arial MT"/>
      <w:sz w:val="22"/>
      <w:szCs w:val="22"/>
      <w:lang w:eastAsia="en-US"/>
    </w:rPr>
  </w:style>
  <w:style w:type="table" w:styleId="TabeladeGrade3">
    <w:name w:val="Grid Table 3"/>
    <w:basedOn w:val="Tabelanormal"/>
    <w:rsid w:val="00C23D0F"/>
    <w:rPr>
      <w:rFonts w:asciiTheme="minorHAnsi" w:eastAsiaTheme="minorHAnsi" w:hAnsiTheme="minorHAnsi" w:cstheme="minorBidi"/>
      <w:sz w:val="24"/>
      <w:szCs w:val="24"/>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www.planalto.gov.br/ccivil_03/_Ato2019-2022/2021/Lei/L14133.htm" TargetMode="External"/><Relationship Id="rId26" Type="http://schemas.openxmlformats.org/officeDocument/2006/relationships/hyperlink" Target="https://www.planalto.gov.br/ccivil_03/constituicao/constituicao.htm" TargetMode="External"/><Relationship Id="rId39" Type="http://schemas.openxmlformats.org/officeDocument/2006/relationships/hyperlink" Target="https://www.planalto.gov.br/ccivil_03/LEIS/LCP/Lcp123.htm" TargetMode="External"/><Relationship Id="rId21" Type="http://schemas.openxmlformats.org/officeDocument/2006/relationships/hyperlink" Target="https://www.planalto.gov.br/ccivil_03/leis/l6404consol.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s://www.planalto.gov.br/ccivil_03/leis/lcp/lcp123.htm" TargetMode="External"/><Relationship Id="rId47" Type="http://schemas.openxmlformats.org/officeDocument/2006/relationships/hyperlink" Target="http://www.planalto.gov.br/ccivil_03/_ato2019-2022/2021/lei/L14133.htm" TargetMode="External"/><Relationship Id="rId50" Type="http://schemas.openxmlformats.org/officeDocument/2006/relationships/hyperlink" Target="http://www.cnj.jus.br/improbidade_adm/consultar_requerido.php" TargetMode="External"/><Relationship Id="rId55" Type="http://schemas.openxmlformats.org/officeDocument/2006/relationships/hyperlink" Target="https://www.tce.sp.gov.br/protocolo-digital" TargetMode="External"/><Relationship Id="rId63" Type="http://schemas.openxmlformats.org/officeDocument/2006/relationships/hyperlink" Target="https://www.tce.sp.gov.br/transparencia-tcesp" TargetMode="External"/><Relationship Id="rId68" Type="http://schemas.openxmlformats.org/officeDocument/2006/relationships/hyperlink" Target="https://www.planalto.gov.br/ccivil_03/_Ato2019-2022/2021/Lei/L14133.htm" TargetMode="External"/><Relationship Id="rId7" Type="http://schemas.openxmlformats.org/officeDocument/2006/relationships/settings" Target="settings.xml"/><Relationship Id="rId71"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40" Type="http://schemas.openxmlformats.org/officeDocument/2006/relationships/hyperlink" Target="https://www.planalto.gov.br/ccivil_03/constituicao/constituicaocompilado.htm" TargetMode="External"/><Relationship Id="rId45" Type="http://schemas.openxmlformats.org/officeDocument/2006/relationships/hyperlink" Target="https://www.planalto.gov.br/ccivil_03/_Ato2019-2022/2021/Lei/L14133.htm" TargetMode="External"/><Relationship Id="rId53" Type="http://schemas.openxmlformats.org/officeDocument/2006/relationships/hyperlink" Target="https://www.planalto.gov.br/ccivil_03/leis/l8429.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hyperlink" Target="mailto:cpc@tce.sp.gov.br" TargetMode="External"/><Relationship Id="rId74" Type="http://schemas.microsoft.com/office/2011/relationships/people" Target="peop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s://portaldatransparencia.gov.br/sancoes/consulta" TargetMode="External"/><Relationship Id="rId57" Type="http://schemas.openxmlformats.org/officeDocument/2006/relationships/hyperlink" Target="https://www.planalto.gov.br/ccivil_03/_Ato2019-2022/2021/Lei/L14133.htm" TargetMode="External"/><Relationship Id="rId61"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19" Type="http://schemas.openxmlformats.org/officeDocument/2006/relationships/hyperlink" Target="https://www.planalto.gov.br/ccivil_03/LEIS/LCP/Lcp123.htm" TargetMode="Externa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tce.sp.gov.br/apenados"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constituicao/constituicaocompilado.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portaldatransparencia.gov.br/sancoes/consulta" TargetMode="External"/><Relationship Id="rId56" Type="http://schemas.openxmlformats.org/officeDocument/2006/relationships/hyperlink" Target="https://sso.tce.sp.gov.br/Portal/cadastro/cadastro_usuario.xhtml" TargetMode="External"/><Relationship Id="rId64" Type="http://schemas.openxmlformats.org/officeDocument/2006/relationships/hyperlink" Target="http://www.esancoes.sp.gov.br" TargetMode="External"/><Relationship Id="rId69" Type="http://schemas.openxmlformats.org/officeDocument/2006/relationships/hyperlink" Target="http://www.gov.br/pncp/pt-br" TargetMode="External"/><Relationship Id="rId8" Type="http://schemas.openxmlformats.org/officeDocument/2006/relationships/webSettings" Target="webSettings.xml"/><Relationship Id="rId51" Type="http://schemas.openxmlformats.org/officeDocument/2006/relationships/hyperlink" Target="http://www.esancoes.sp.gov.br" TargetMode="External"/><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_Ato2019-2022/2021/Lei/L1413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s://www.planalto.gov.br/ccivil_03/_ato2007-2010/2009/lei/l12187.htm" TargetMode="External"/><Relationship Id="rId59" Type="http://schemas.openxmlformats.org/officeDocument/2006/relationships/hyperlink" Target="https://www.planalto.gov.br/ccivil_03/constituicao/constituicao.htm" TargetMode="External"/><Relationship Id="rId67" Type="http://schemas.openxmlformats.org/officeDocument/2006/relationships/hyperlink" Target="https://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www.legislacao.sp.gov.br/legislacao/dg280202.nsf/legislacao/constituicao_estadual.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image" Target="media/image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18755</TotalTime>
  <Pages>60</Pages>
  <Words>20638</Words>
  <Characters>111447</Characters>
  <Application>Microsoft Office Word</Application>
  <DocSecurity>0</DocSecurity>
  <Lines>928</Lines>
  <Paragraphs>263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Renan Peron Fineto</cp:lastModifiedBy>
  <cp:revision>1727</cp:revision>
  <cp:lastPrinted>2025-10-03T14:17:00Z</cp:lastPrinted>
  <dcterms:created xsi:type="dcterms:W3CDTF">2024-07-06T20:40:00Z</dcterms:created>
  <dcterms:modified xsi:type="dcterms:W3CDTF">2026-04-29T16:34:00Z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