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45A71B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256178">
        <w:rPr>
          <w:rFonts w:cs="Arial"/>
          <w:i/>
          <w:iCs/>
          <w:sz w:val="28"/>
          <w:szCs w:val="28"/>
        </w:rPr>
        <w:t>5</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5E3E2C2B" w:rsidR="00EB5980" w:rsidRPr="00EB5980" w:rsidRDefault="00EB5980" w:rsidP="00EB5980">
      <w:pPr>
        <w:rPr>
          <w:rFonts w:cs="Arial"/>
          <w:b/>
          <w:bCs/>
          <w:sz w:val="28"/>
          <w:szCs w:val="28"/>
        </w:rPr>
      </w:pPr>
      <w:r w:rsidRPr="0097706D">
        <w:rPr>
          <w:rFonts w:cs="Arial"/>
          <w:b/>
          <w:bCs/>
          <w:sz w:val="28"/>
          <w:szCs w:val="28"/>
          <w:highlight w:val="red"/>
        </w:rPr>
        <w:t xml:space="preserve">R$ </w:t>
      </w:r>
      <w:r w:rsidR="002B44FD">
        <w:rPr>
          <w:rFonts w:cs="Arial"/>
          <w:b/>
          <w:bCs/>
          <w:sz w:val="28"/>
          <w:szCs w:val="28"/>
          <w:highlight w:val="red"/>
        </w:rPr>
        <w:t>____________</w:t>
      </w:r>
      <w:proofErr w:type="gramStart"/>
      <w:r w:rsidR="002B44FD">
        <w:rPr>
          <w:rFonts w:cs="Arial"/>
          <w:b/>
          <w:bCs/>
          <w:sz w:val="28"/>
          <w:szCs w:val="28"/>
          <w:highlight w:val="red"/>
        </w:rPr>
        <w:t>_,_</w:t>
      </w:r>
      <w:proofErr w:type="gramEnd"/>
      <w:r w:rsidR="002B44FD">
        <w:rPr>
          <w:rFonts w:cs="Arial"/>
          <w:b/>
          <w:bCs/>
          <w:sz w:val="28"/>
          <w:szCs w:val="28"/>
          <w:highlight w:val="red"/>
        </w:rPr>
        <w:t>___</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5476B21D" w14:textId="77777777" w:rsidR="00DA0989" w:rsidRPr="00354882" w:rsidRDefault="00DA0989" w:rsidP="00DA0989">
      <w:pPr>
        <w:jc w:val="both"/>
        <w:rPr>
          <w:rFonts w:cs="Arial"/>
          <w:sz w:val="28"/>
          <w:szCs w:val="28"/>
        </w:rPr>
      </w:pPr>
      <w:r w:rsidRPr="00DA0989">
        <w:rPr>
          <w:rFonts w:cs="Arial"/>
          <w:sz w:val="28"/>
          <w:szCs w:val="28"/>
          <w:highlight w:val="yellow"/>
        </w:rPr>
        <w:t>Não</w:t>
      </w:r>
    </w:p>
    <w:p w14:paraId="689BEE6E" w14:textId="77777777" w:rsidR="00DA0989" w:rsidRPr="00354882" w:rsidRDefault="00DA0989" w:rsidP="00DA0989">
      <w:pPr>
        <w:jc w:val="both"/>
        <w:rPr>
          <w:rFonts w:cs="Arial"/>
          <w:b/>
          <w:bCs/>
          <w:sz w:val="32"/>
          <w:szCs w:val="32"/>
        </w:rPr>
      </w:pPr>
    </w:p>
    <w:p w14:paraId="4116E161" w14:textId="77777777" w:rsidR="00DA0989" w:rsidRPr="00574A67" w:rsidRDefault="00DA0989" w:rsidP="00DA0989">
      <w:pPr>
        <w:jc w:val="both"/>
        <w:rPr>
          <w:rFonts w:cs="Arial"/>
          <w:spacing w:val="-6"/>
          <w:sz w:val="32"/>
          <w:szCs w:val="32"/>
        </w:rPr>
      </w:pPr>
      <w:r w:rsidRPr="00574A67">
        <w:rPr>
          <w:rFonts w:cs="Arial"/>
          <w:b/>
          <w:bCs/>
          <w:spacing w:val="-6"/>
          <w:sz w:val="32"/>
          <w:szCs w:val="32"/>
        </w:rPr>
        <w:t>TRATAMENTO DIFERENCIADO ME/EPP</w:t>
      </w:r>
      <w:r w:rsidRPr="00574A67">
        <w:rPr>
          <w:rFonts w:cs="Arial"/>
          <w:spacing w:val="-6"/>
          <w:sz w:val="28"/>
          <w:szCs w:val="28"/>
        </w:rPr>
        <w:t xml:space="preserve"> </w:t>
      </w:r>
      <w:r w:rsidRPr="00647D60">
        <w:rPr>
          <w:rFonts w:cs="Arial"/>
          <w:spacing w:val="-16"/>
          <w:sz w:val="27"/>
          <w:szCs w:val="27"/>
        </w:rPr>
        <w:t>(art. 4º da Lei nº 14.133 /2021)</w:t>
      </w:r>
    </w:p>
    <w:p w14:paraId="25D123E7" w14:textId="77777777" w:rsidR="00DA0989" w:rsidRPr="00354882" w:rsidRDefault="00DA0989" w:rsidP="00DA0989">
      <w:pPr>
        <w:rPr>
          <w:rFonts w:cs="Arial"/>
          <w:sz w:val="28"/>
          <w:szCs w:val="28"/>
        </w:rPr>
      </w:pPr>
      <w:r w:rsidRPr="00DA0989">
        <w:rPr>
          <w:rFonts w:cs="Arial"/>
          <w:sz w:val="28"/>
          <w:szCs w:val="28"/>
          <w:highlight w:val="yellow"/>
        </w:rPr>
        <w:t>Sim</w:t>
      </w:r>
      <w:r w:rsidRPr="00354882">
        <w:rPr>
          <w:rFonts w:cs="Arial"/>
          <w:sz w:val="28"/>
          <w:szCs w:val="28"/>
        </w:rPr>
        <w:t xml:space="preserve"> </w:t>
      </w:r>
    </w:p>
    <w:p w14:paraId="35F784BD" w14:textId="1BF4E1F7" w:rsidR="00EB5980" w:rsidRPr="008B2D69" w:rsidRDefault="00EB5980" w:rsidP="00EF50CA">
      <w:pPr>
        <w:rPr>
          <w:rFonts w:cs="Arial"/>
          <w:b/>
          <w:bCs/>
          <w:sz w:val="26"/>
          <w:szCs w:val="26"/>
          <w:highlight w:val="yellow"/>
        </w:rPr>
      </w:pPr>
    </w:p>
    <w:p w14:paraId="73AC1F4C" w14:textId="7F8A21C7" w:rsidR="00EB5980" w:rsidRDefault="00EB5980">
      <w:pPr>
        <w:rPr>
          <w:rFonts w:cs="Arial"/>
          <w:b/>
          <w:bCs/>
          <w:sz w:val="26"/>
          <w:szCs w:val="26"/>
          <w:highlight w:val="yellow"/>
        </w:rPr>
      </w:pPr>
      <w:r>
        <w:rPr>
          <w:rFonts w:cs="Arial"/>
          <w:b/>
          <w:bCs/>
          <w:sz w:val="26"/>
          <w:szCs w:val="26"/>
          <w:highlight w:val="yellow"/>
        </w:rPr>
        <w:br w:type="page"/>
      </w:r>
    </w:p>
    <w:p w14:paraId="2D39A23E" w14:textId="0EA5B2B8"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8388A">
        <w:rPr>
          <w:rFonts w:cs="Arial"/>
          <w:b/>
          <w:color w:val="000000"/>
        </w:rPr>
        <w:t>5</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432A9A26" w14:textId="44CFA8B0" w:rsidR="00192442" w:rsidRPr="00AE796A" w:rsidRDefault="000B41C6" w:rsidP="00192442">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Integram este Edital os </w:t>
      </w:r>
      <w:r w:rsidRPr="007752AF">
        <w:rPr>
          <w:b/>
          <w:bCs/>
          <w:i w:val="0"/>
          <w:iCs w:val="0"/>
          <w:color w:val="auto"/>
          <w:sz w:val="24"/>
          <w:szCs w:val="24"/>
          <w:highlight w:val="yellow"/>
        </w:rPr>
        <w:t xml:space="preserve">Anexos </w:t>
      </w:r>
      <w:r w:rsidRPr="00DA0989">
        <w:rPr>
          <w:b/>
          <w:bCs/>
          <w:i w:val="0"/>
          <w:iCs w:val="0"/>
          <w:color w:val="auto"/>
          <w:sz w:val="24"/>
          <w:szCs w:val="24"/>
          <w:highlight w:val="red"/>
        </w:rPr>
        <w:t>I a IV</w:t>
      </w:r>
      <w:r w:rsidRPr="007752AF">
        <w:rPr>
          <w:i w:val="0"/>
          <w:iCs w:val="0"/>
          <w:color w:val="auto"/>
          <w:sz w:val="24"/>
          <w:szCs w:val="24"/>
          <w:highlight w:val="yellow"/>
        </w:rPr>
        <w:t xml:space="preserve"> </w:t>
      </w:r>
      <w:r w:rsidRPr="00B36518">
        <w:rPr>
          <w:i w:val="0"/>
          <w:iCs w:val="0"/>
          <w:color w:val="auto"/>
          <w:sz w:val="24"/>
          <w:szCs w:val="24"/>
          <w:highlight w:val="yellow"/>
        </w:rPr>
        <w:t xml:space="preserve">e o Estudo Técnico Preliminar </w:t>
      </w:r>
      <w:r w:rsidR="003E2CCD">
        <w:rPr>
          <w:i w:val="0"/>
          <w:iCs w:val="0"/>
          <w:color w:val="auto"/>
          <w:sz w:val="24"/>
          <w:szCs w:val="24"/>
          <w:highlight w:val="yellow"/>
        </w:rPr>
        <w:t>–</w:t>
      </w:r>
      <w:r w:rsidRPr="00B36518">
        <w:rPr>
          <w:i w:val="0"/>
          <w:iCs w:val="0"/>
          <w:color w:val="auto"/>
          <w:sz w:val="24"/>
          <w:szCs w:val="24"/>
          <w:highlight w:val="yellow"/>
        </w:rPr>
        <w:t xml:space="preserve"> ETP</w:t>
      </w:r>
      <w:r w:rsidR="003E2CCD">
        <w:rPr>
          <w:i w:val="0"/>
          <w:iCs w:val="0"/>
          <w:color w:val="auto"/>
          <w:sz w:val="24"/>
          <w:szCs w:val="24"/>
          <w:highlight w:val="yellow"/>
        </w:rPr>
        <w:t>,</w:t>
      </w:r>
      <w:r w:rsidRPr="00B36518">
        <w:rPr>
          <w:i w:val="0"/>
          <w:iCs w:val="0"/>
          <w:color w:val="auto"/>
          <w:sz w:val="24"/>
          <w:szCs w:val="24"/>
          <w:highlight w:val="yellow"/>
        </w:rPr>
        <w:t xml:space="preserve"> </w:t>
      </w:r>
      <w:r w:rsidR="003E2CCD" w:rsidRPr="003E2CCD">
        <w:rPr>
          <w:i w:val="0"/>
          <w:iCs w:val="0"/>
          <w:color w:val="auto"/>
          <w:sz w:val="24"/>
          <w:szCs w:val="24"/>
          <w:highlight w:val="yellow"/>
        </w:rPr>
        <w:t>disponível no Portal Nacional de Contratações Públicas (</w:t>
      </w:r>
      <w:hyperlink r:id="rId13" w:history="1">
        <w:r w:rsidR="003E2CCD" w:rsidRPr="003E2CCD">
          <w:rPr>
            <w:rStyle w:val="Hyperlink"/>
            <w:i w:val="0"/>
            <w:iCs w:val="0"/>
            <w:sz w:val="24"/>
            <w:szCs w:val="24"/>
            <w:highlight w:val="yellow"/>
          </w:rPr>
          <w:t>www.gov.br/pncp/pt-br</w:t>
        </w:r>
      </w:hyperlink>
      <w:r w:rsidR="003E2CCD" w:rsidRPr="003E2CCD">
        <w:rPr>
          <w:i w:val="0"/>
          <w:iCs w:val="0"/>
          <w:color w:val="auto"/>
          <w:sz w:val="24"/>
          <w:szCs w:val="24"/>
          <w:highlight w:val="yellow"/>
        </w:rPr>
        <w:t>)</w:t>
      </w:r>
      <w:r w:rsidR="00DA0989">
        <w:rPr>
          <w:i w:val="0"/>
          <w:iCs w:val="0"/>
          <w:color w:val="auto"/>
          <w:sz w:val="24"/>
          <w:szCs w:val="24"/>
          <w:highlight w:val="yellow"/>
        </w:rPr>
        <w:t>.</w:t>
      </w:r>
    </w:p>
    <w:p w14:paraId="32DAE34E" w14:textId="6562525B" w:rsidR="006457EA" w:rsidRDefault="006457EA" w:rsidP="00182D29">
      <w:pPr>
        <w:pStyle w:val="Nvel2-Red"/>
        <w:numPr>
          <w:ilvl w:val="0"/>
          <w:numId w:val="0"/>
        </w:numPr>
        <w:ind w:firstLine="1134"/>
        <w:rPr>
          <w:i w:val="0"/>
          <w:iCs w:val="0"/>
          <w:color w:val="auto"/>
          <w:sz w:val="24"/>
          <w:szCs w:val="24"/>
          <w:highlight w:val="green"/>
        </w:rPr>
      </w:pP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4"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w:t>
      </w:r>
      <w:r w:rsidRPr="00B36518">
        <w:rPr>
          <w:sz w:val="24"/>
          <w:szCs w:val="24"/>
        </w:rPr>
        <w:lastRenderedPageBreak/>
        <w:t>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5" w:history="1">
        <w:r w:rsidRPr="00B36518">
          <w:rPr>
            <w:rStyle w:val="Hyperlink"/>
            <w:sz w:val="24"/>
            <w:szCs w:val="24"/>
          </w:rPr>
          <w:t>Lei nº 14.133, de 2021</w:t>
        </w:r>
      </w:hyperlink>
      <w:r w:rsidRPr="00B36518">
        <w:rPr>
          <w:sz w:val="24"/>
          <w:szCs w:val="24"/>
        </w:rPr>
        <w:t xml:space="preserve">, e na </w:t>
      </w:r>
      <w:hyperlink r:id="rId16"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w:t>
      </w:r>
      <w:proofErr w:type="spellStart"/>
      <w:r w:rsidR="00184CF1" w:rsidRPr="002F4462">
        <w:rPr>
          <w:bCs/>
          <w:color w:val="auto"/>
          <w:sz w:val="24"/>
          <w:szCs w:val="24"/>
        </w:rPr>
        <w:t>arts</w:t>
      </w:r>
      <w:proofErr w:type="spellEnd"/>
      <w:r w:rsidR="00184CF1" w:rsidRPr="002F4462">
        <w:rPr>
          <w:bCs/>
          <w:color w:val="auto"/>
          <w:sz w:val="24"/>
          <w:szCs w:val="24"/>
        </w:rPr>
        <w:t xml:space="preserve">. 42 a 45 da </w:t>
      </w:r>
      <w:hyperlink r:id="rId17"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8"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9"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E5940">
      <w:pPr>
        <w:pStyle w:val="Nvel3-R"/>
        <w:widowControl w:val="0"/>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 xml:space="preserve">quele que não tenha representação legal no Brasil com poderes </w:t>
      </w:r>
      <w:r w:rsidR="001167EF" w:rsidRPr="00B36518">
        <w:rPr>
          <w:i w:val="0"/>
          <w:iCs w:val="0"/>
          <w:color w:val="auto"/>
          <w:sz w:val="24"/>
          <w:szCs w:val="24"/>
        </w:rPr>
        <w:lastRenderedPageBreak/>
        <w:t>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0"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C2CB1C7" w:rsidR="007C0E99" w:rsidRPr="00EB1E1A" w:rsidRDefault="00C950E7" w:rsidP="00AE46C4">
      <w:pPr>
        <w:pStyle w:val="Nivel2"/>
        <w:ind w:left="0" w:firstLine="0"/>
        <w:rPr>
          <w:color w:val="auto"/>
          <w:sz w:val="24"/>
          <w:szCs w:val="24"/>
          <w:highlight w:val="yellow"/>
        </w:rPr>
      </w:pPr>
      <w:bookmarkStart w:id="11" w:name="art14§3"/>
      <w:bookmarkStart w:id="12" w:name="art14§4"/>
      <w:bookmarkEnd w:id="11"/>
      <w:bookmarkEnd w:id="12"/>
      <w:r w:rsidRPr="007314AF">
        <w:rPr>
          <w:color w:val="auto"/>
          <w:sz w:val="24"/>
          <w:szCs w:val="24"/>
          <w:highlight w:val="yellow"/>
        </w:rPr>
        <w:t xml:space="preserve">Será permitida a participação de sociedades cooperativas nesta licitação, nos termos do art. </w:t>
      </w:r>
      <w:r w:rsidRPr="00EB1E1A">
        <w:rPr>
          <w:color w:val="auto"/>
          <w:sz w:val="24"/>
          <w:szCs w:val="24"/>
          <w:highlight w:val="yellow"/>
        </w:rPr>
        <w:t xml:space="preserve">16 da </w:t>
      </w:r>
      <w:hyperlink r:id="rId21" w:history="1">
        <w:r w:rsidRPr="00EB1E1A">
          <w:rPr>
            <w:rStyle w:val="Hyperlink"/>
            <w:sz w:val="24"/>
            <w:szCs w:val="24"/>
            <w:highlight w:val="yellow"/>
          </w:rPr>
          <w:t>Lei nº 14.133, de 2021</w:t>
        </w:r>
      </w:hyperlink>
      <w:r w:rsidRPr="00EB1E1A">
        <w:rPr>
          <w:color w:val="auto"/>
          <w:sz w:val="24"/>
          <w:szCs w:val="24"/>
          <w:highlight w:val="yellow"/>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63AAABA2" w14:textId="3FDE0BDE" w:rsidR="001167EF" w:rsidRPr="009914FF" w:rsidRDefault="001167EF" w:rsidP="00AE46C4">
      <w:pPr>
        <w:pStyle w:val="Nivel2"/>
        <w:ind w:left="0" w:firstLine="0"/>
        <w:rPr>
          <w:color w:val="auto"/>
          <w:sz w:val="24"/>
          <w:szCs w:val="24"/>
          <w:highlight w:val="yellow"/>
        </w:rPr>
      </w:pPr>
      <w:r w:rsidRPr="009914FF">
        <w:rPr>
          <w:color w:val="auto"/>
          <w:sz w:val="24"/>
          <w:szCs w:val="24"/>
          <w:highlight w:val="yellow"/>
        </w:rPr>
        <w:t xml:space="preserve">O licitante organizado em cooperativa deverá declarar, ainda, em campo próprio do sistema eletrônico, que cumpre os requisitos estabelecidos no </w:t>
      </w:r>
      <w:hyperlink r:id="rId27" w:anchor="art16">
        <w:r w:rsidRPr="004E366E">
          <w:rPr>
            <w:rStyle w:val="Hyperlink"/>
            <w:sz w:val="24"/>
            <w:szCs w:val="24"/>
            <w:highlight w:val="yellow"/>
          </w:rPr>
          <w:t>artigo 16 da Lei nº 14.133, de 2021</w:t>
        </w:r>
      </w:hyperlink>
      <w:r w:rsidRPr="009914FF">
        <w:rPr>
          <w:color w:val="auto"/>
          <w:sz w:val="24"/>
          <w:szCs w:val="24"/>
          <w:highlight w:val="yellow"/>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8"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proofErr w:type="spellStart"/>
      <w:r w:rsidRPr="00B36518">
        <w:rPr>
          <w:rStyle w:val="Hyperlink"/>
          <w:sz w:val="24"/>
          <w:szCs w:val="24"/>
        </w:rPr>
        <w:t>arts</w:t>
      </w:r>
      <w:proofErr w:type="spellEnd"/>
      <w:r w:rsidRPr="00B36518">
        <w:rPr>
          <w:rStyle w:val="Hyperlink"/>
          <w:sz w:val="24"/>
          <w:szCs w:val="24"/>
        </w:rPr>
        <w:t>. 42 a 49</w:t>
      </w:r>
      <w:r w:rsidRPr="00B36518">
        <w:rPr>
          <w:rStyle w:val="Hyperlink"/>
          <w:sz w:val="24"/>
          <w:szCs w:val="24"/>
        </w:rPr>
        <w:fldChar w:fldCharType="end"/>
      </w:r>
      <w:r w:rsidRPr="00B36518">
        <w:rPr>
          <w:sz w:val="24"/>
          <w:szCs w:val="24"/>
        </w:rPr>
        <w:t xml:space="preserve">, observado o disposto nos </w:t>
      </w:r>
      <w:hyperlink r:id="rId29"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w:t>
      </w:r>
      <w:proofErr w:type="spellStart"/>
      <w:r w:rsidRPr="00B36518">
        <w:rPr>
          <w:sz w:val="24"/>
          <w:szCs w:val="24"/>
        </w:rPr>
        <w:t>arts</w:t>
      </w:r>
      <w:proofErr w:type="spellEnd"/>
      <w:r w:rsidRPr="00B36518">
        <w:rPr>
          <w:sz w:val="24"/>
          <w:szCs w:val="24"/>
        </w:rPr>
        <w:t xml:space="preserve">. 42 a 49 da </w:t>
      </w:r>
      <w:hyperlink r:id="rId30"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1" w:history="1">
        <w:r w:rsidRPr="00B36518">
          <w:rPr>
            <w:rStyle w:val="Hyperlink"/>
            <w:sz w:val="24"/>
            <w:szCs w:val="24"/>
          </w:rPr>
          <w:t>Lei nº 14.133, de 2021</w:t>
        </w:r>
      </w:hyperlink>
      <w:r w:rsidRPr="00B36518">
        <w:rPr>
          <w:sz w:val="24"/>
          <w:szCs w:val="24"/>
        </w:rPr>
        <w:t>.</w:t>
      </w:r>
    </w:p>
    <w:p w14:paraId="38647458" w14:textId="49D3F534"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.5.1</w:t>
      </w:r>
      <w:r w:rsidRPr="000224BC">
        <w:rPr>
          <w:color w:val="auto"/>
          <w:sz w:val="24"/>
          <w:szCs w:val="24"/>
        </w:rPr>
        <w:t xml:space="preserve">, o licitante deverá assinalar o campo “não”, por não ter direito ao tratamento favorecido previsto na </w:t>
      </w:r>
      <w:hyperlink r:id="rId32"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3"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5AE596ED"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a </w:t>
      </w:r>
      <w:r w:rsidR="00F44219" w:rsidRPr="0085418E">
        <w:rPr>
          <w:b/>
          <w:bCs/>
          <w:sz w:val="24"/>
          <w:szCs w:val="24"/>
          <w:highlight w:val="yellow"/>
        </w:rPr>
        <w:t>3</w:t>
      </w:r>
      <w:r w:rsidRPr="0085418E">
        <w:rPr>
          <w:b/>
          <w:bCs/>
          <w:sz w:val="24"/>
          <w:szCs w:val="24"/>
          <w:highlight w:val="yellow"/>
        </w:rPr>
        <w:t>.5</w:t>
      </w:r>
      <w:r w:rsidRPr="00B36518">
        <w:rPr>
          <w:sz w:val="24"/>
          <w:szCs w:val="24"/>
        </w:rPr>
        <w:t xml:space="preserve"> sujeitará o licitante às sanções previstas na </w:t>
      </w:r>
      <w:hyperlink r:id="rId34"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22D4F765"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Valor Total Global do Item Único</w:t>
      </w:r>
      <w:r w:rsidR="000C7B8C" w:rsidRPr="00DB525C">
        <w:rPr>
          <w:i w:val="0"/>
          <w:iCs w:val="0"/>
          <w:color w:val="auto"/>
          <w:sz w:val="24"/>
          <w:szCs w:val="24"/>
          <w:highlight w:val="yellow"/>
        </w:rPr>
        <w:t>.</w:t>
      </w:r>
      <w:r w:rsidR="001167EF" w:rsidRPr="00DB525C">
        <w:rPr>
          <w:i w:val="0"/>
          <w:iCs w:val="0"/>
          <w:color w:val="auto"/>
          <w:sz w:val="24"/>
          <w:szCs w:val="24"/>
          <w:highlight w:val="yellow"/>
        </w:rPr>
        <w:t xml:space="preserve"> </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5"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7"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8"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9"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8106559"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0F3E41">
        <w:rPr>
          <w:b/>
          <w:bCs/>
          <w:color w:val="auto"/>
          <w:sz w:val="24"/>
          <w:szCs w:val="24"/>
          <w:highlight w:val="red"/>
        </w:rPr>
        <w:t xml:space="preserve">R$ </w:t>
      </w:r>
      <w:r>
        <w:rPr>
          <w:b/>
          <w:bCs/>
          <w:color w:val="auto"/>
          <w:sz w:val="24"/>
          <w:szCs w:val="24"/>
          <w:highlight w:val="red"/>
        </w:rPr>
        <w:t>_________</w:t>
      </w:r>
      <w:proofErr w:type="gramStart"/>
      <w:r>
        <w:rPr>
          <w:b/>
          <w:bCs/>
          <w:color w:val="auto"/>
          <w:sz w:val="24"/>
          <w:szCs w:val="24"/>
          <w:highlight w:val="red"/>
        </w:rPr>
        <w:t>_,_</w:t>
      </w:r>
      <w:proofErr w:type="gramEnd"/>
      <w:r>
        <w:rPr>
          <w:b/>
          <w:bCs/>
          <w:color w:val="auto"/>
          <w:sz w:val="24"/>
          <w:szCs w:val="24"/>
          <w:highlight w:val="red"/>
        </w:rPr>
        <w:t>_</w:t>
      </w:r>
      <w:r w:rsidRPr="000F3E41">
        <w:rPr>
          <w:b/>
          <w:bCs/>
          <w:color w:val="auto"/>
          <w:sz w:val="24"/>
          <w:szCs w:val="24"/>
          <w:highlight w:val="red"/>
        </w:rPr>
        <w:t xml:space="preserve"> </w:t>
      </w:r>
      <w:r w:rsidRPr="000F3E41">
        <w:rPr>
          <w:color w:val="auto"/>
          <w:sz w:val="24"/>
          <w:szCs w:val="24"/>
          <w:highlight w:val="red"/>
        </w:rPr>
        <w:t>(</w:t>
      </w:r>
      <w:r>
        <w:rPr>
          <w:color w:val="auto"/>
          <w:sz w:val="24"/>
          <w:szCs w:val="24"/>
          <w:highlight w:val="red"/>
        </w:rPr>
        <w:t>_______________________</w:t>
      </w:r>
      <w:r w:rsidRPr="000F3E41">
        <w:rPr>
          <w:color w:val="auto"/>
          <w:sz w:val="24"/>
          <w:szCs w:val="24"/>
          <w:highlight w:val="red"/>
        </w:rPr>
        <w:t>)</w:t>
      </w:r>
      <w:bookmarkEnd w:id="23"/>
      <w:r w:rsidRPr="000F3E41">
        <w:rPr>
          <w:color w:val="auto"/>
          <w:sz w:val="24"/>
          <w:szCs w:val="24"/>
          <w:highlight w:val="red"/>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40" w:anchor="art44">
        <w:proofErr w:type="spellStart"/>
        <w:r w:rsidR="001167EF" w:rsidRPr="00B36518">
          <w:rPr>
            <w:rStyle w:val="Hyperlink"/>
            <w:rFonts w:eastAsia="Zurich BT"/>
            <w:sz w:val="24"/>
            <w:szCs w:val="24"/>
          </w:rPr>
          <w:t>arts</w:t>
        </w:r>
        <w:proofErr w:type="spellEnd"/>
        <w:r w:rsidR="001167EF" w:rsidRPr="00B36518">
          <w:rPr>
            <w:rStyle w:val="Hyperlink"/>
            <w:rFonts w:eastAsia="Zurich BT"/>
            <w:sz w:val="24"/>
            <w:szCs w:val="24"/>
          </w:rPr>
          <w:t>.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 xml:space="preserve">A </w:t>
      </w:r>
      <w:proofErr w:type="gramStart"/>
      <w:r w:rsidRPr="00B36518">
        <w:rPr>
          <w:sz w:val="24"/>
          <w:szCs w:val="24"/>
        </w:rPr>
        <w:t>melhor</w:t>
      </w:r>
      <w:proofErr w:type="gramEnd"/>
      <w:r w:rsidRPr="00B36518">
        <w:rPr>
          <w:sz w:val="24"/>
          <w:szCs w:val="24"/>
        </w:rPr>
        <w:t xml:space="preserve">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lastRenderedPageBreak/>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1"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2"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3"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4"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t xml:space="preserve">A negociação poderá ser feita com os demais licitantes, segundo a ordem de classificação inicialmente estabelecida, quando o primeiro colocado, </w:t>
      </w:r>
      <w:r w:rsidRPr="00B36518">
        <w:rPr>
          <w:sz w:val="24"/>
          <w:szCs w:val="24"/>
        </w:rPr>
        <w:lastRenderedPageBreak/>
        <w:t>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19FA178"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 xml:space="preserve">O pregoeiro solicitará ao licitante mais bem classificado que, no prazo mínimo de </w:t>
      </w:r>
      <w:r w:rsidRPr="00BD5EA4">
        <w:rPr>
          <w:b/>
          <w:bCs/>
          <w:color w:val="auto"/>
          <w:sz w:val="24"/>
          <w:szCs w:val="24"/>
          <w:highlight w:val="yellow"/>
        </w:rPr>
        <w:t>2 (duas) horas</w:t>
      </w:r>
      <w:r w:rsidRPr="00BD5EA4">
        <w:rPr>
          <w:color w:val="auto"/>
          <w:sz w:val="24"/>
          <w:szCs w:val="24"/>
          <w:highlight w:val="yellow"/>
        </w:rPr>
        <w:t xml:space="preserve">, envie a </w:t>
      </w:r>
      <w:r w:rsidRPr="00BD5EA4">
        <w:rPr>
          <w:b/>
          <w:bCs/>
          <w:sz w:val="24"/>
          <w:szCs w:val="24"/>
          <w:highlight w:val="yellow"/>
        </w:rPr>
        <w:t>Proposta de Preços</w:t>
      </w:r>
      <w:r w:rsidRPr="00BD5EA4">
        <w:rPr>
          <w:sz w:val="24"/>
          <w:szCs w:val="24"/>
          <w:highlight w:val="yellow"/>
        </w:rPr>
        <w:t xml:space="preserve">, conforme modelo constante do </w:t>
      </w:r>
      <w:r w:rsidRPr="00BD5EA4">
        <w:rPr>
          <w:b/>
          <w:bCs/>
          <w:sz w:val="24"/>
          <w:szCs w:val="24"/>
          <w:highlight w:val="yellow"/>
        </w:rPr>
        <w:t>Anexo II deste Edital</w:t>
      </w:r>
      <w:r w:rsidRPr="00BD5EA4">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bookmarkStart w:id="31" w:name="_Hlk117016948"/>
      <w:r w:rsidRPr="00BD5EA4">
        <w:rPr>
          <w:color w:val="auto"/>
          <w:sz w:val="24"/>
          <w:szCs w:val="24"/>
          <w:highlight w:val="yellow"/>
        </w:rPr>
        <w:t>.</w:t>
      </w:r>
    </w:p>
    <w:bookmarkEnd w:id="31"/>
    <w:p w14:paraId="240260E5"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0A4C050A" w14:textId="77777777" w:rsidR="00BD5EA4" w:rsidRPr="00BD5EA4" w:rsidRDefault="00BD5EA4" w:rsidP="00BD5EA4">
      <w:pPr>
        <w:pStyle w:val="Nivel3"/>
        <w:rPr>
          <w:color w:val="auto"/>
          <w:sz w:val="24"/>
          <w:szCs w:val="24"/>
          <w:highlight w:val="yellow"/>
        </w:rPr>
      </w:pPr>
      <w:r w:rsidRPr="00BD5EA4">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F682F5A" w14:textId="77777777" w:rsidR="00BD5EA4" w:rsidRDefault="00BD5EA4" w:rsidP="00BD5EA4">
      <w:pPr>
        <w:spacing w:before="120" w:after="120" w:line="276" w:lineRule="auto"/>
        <w:ind w:left="851"/>
        <w:jc w:val="both"/>
        <w:rPr>
          <w:rFonts w:cs="Arial"/>
          <w:highlight w:val="yellow"/>
        </w:rPr>
      </w:pPr>
      <w:r w:rsidRPr="00BD5EA4">
        <w:rPr>
          <w:rFonts w:cs="Arial"/>
          <w:highlight w:val="yellow"/>
        </w:rPr>
        <w:t>a) O ajuste de que trata este dispositivo se limita a sanar erros ou falhas que não alterem a substância das propostas;</w:t>
      </w:r>
    </w:p>
    <w:p w14:paraId="43CA4401" w14:textId="565CC115" w:rsidR="00BD5EA4" w:rsidRPr="00BD5EA4" w:rsidRDefault="00BD5EA4" w:rsidP="00BD5EA4">
      <w:pPr>
        <w:spacing w:before="120" w:after="120" w:line="276" w:lineRule="auto"/>
        <w:ind w:left="851"/>
        <w:jc w:val="both"/>
        <w:rPr>
          <w:rFonts w:cs="Arial"/>
          <w:highlight w:val="yellow"/>
          <w:shd w:val="clear" w:color="auto" w:fill="FFFF00"/>
        </w:rPr>
      </w:pPr>
      <w:r w:rsidRPr="00BD5EA4">
        <w:rPr>
          <w:rFonts w:cs="Arial"/>
          <w:highlight w:val="yellow"/>
        </w:rPr>
        <w:t>b) Considera-se erro no preenchimento da planilha passível de correção a indicação de recolhimento de impostos e contribuições na forma do Simples Nacional, quando não cabível esse regime.</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42547FED" w14:textId="622775D0" w:rsidR="00EA0915" w:rsidRPr="008F312D" w:rsidRDefault="008F312D" w:rsidP="008F312D">
      <w:pPr>
        <w:pStyle w:val="Nivel2"/>
        <w:ind w:left="0" w:firstLine="0"/>
        <w:rPr>
          <w:rFonts w:eastAsia="Times New Roman"/>
          <w:sz w:val="24"/>
          <w:szCs w:val="24"/>
        </w:rPr>
      </w:pPr>
      <w:r w:rsidRPr="000459A9">
        <w:rPr>
          <w:rFonts w:eastAsia="Times New Roman"/>
          <w:sz w:val="24"/>
          <w:szCs w:val="24"/>
        </w:rPr>
        <w:t>O Pregoeiro poderá, a qualquer momento, solicitar aos licitantes esclarecimentos que julgar necessários</w:t>
      </w:r>
      <w:r>
        <w:rPr>
          <w:rFonts w:eastAsia="Times New Roman"/>
          <w:sz w:val="24"/>
          <w:szCs w:val="24"/>
        </w:rPr>
        <w:t>.</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2" w:name="_Toc135469229"/>
      <w:r w:rsidRPr="00B36518">
        <w:t>DA FASE DE JULGAMENTO</w:t>
      </w:r>
      <w:bookmarkEnd w:id="32"/>
    </w:p>
    <w:p w14:paraId="7E95A5AC" w14:textId="74A689F4" w:rsidR="001167EF" w:rsidRPr="00B36518" w:rsidRDefault="001167EF" w:rsidP="00AE46C4">
      <w:pPr>
        <w:pStyle w:val="Nivel2"/>
        <w:ind w:left="0" w:firstLine="0"/>
        <w:rPr>
          <w:b/>
          <w:bCs/>
          <w:sz w:val="24"/>
          <w:szCs w:val="24"/>
          <w:lang w:eastAsia="ar-SA"/>
        </w:rPr>
      </w:pPr>
      <w:bookmarkStart w:id="33"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5"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3"/>
      <w:r w:rsidRPr="00B36518">
        <w:rPr>
          <w:color w:val="auto"/>
          <w:sz w:val="24"/>
          <w:szCs w:val="24"/>
          <w:lang w:eastAsia="ar-SA"/>
        </w:rPr>
        <w:t xml:space="preserve">especialmente quanto à existência de sanção que </w:t>
      </w:r>
      <w:r w:rsidRPr="00B36518">
        <w:rPr>
          <w:color w:val="auto"/>
          <w:sz w:val="24"/>
          <w:szCs w:val="24"/>
          <w:lang w:eastAsia="ar-SA"/>
        </w:rPr>
        <w:lastRenderedPageBreak/>
        <w:t>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 xml:space="preserve">Cadastro Nacional de Empresas Inidôneas e Suspensas - </w:t>
      </w:r>
      <w:proofErr w:type="spellStart"/>
      <w:r w:rsidRPr="007A19B9">
        <w:rPr>
          <w:spacing w:val="-6"/>
          <w:sz w:val="24"/>
          <w:szCs w:val="24"/>
          <w:lang w:eastAsia="ar-SA"/>
        </w:rPr>
        <w:t>Ceis</w:t>
      </w:r>
      <w:proofErr w:type="spellEnd"/>
      <w:r w:rsidRPr="007A19B9">
        <w:rPr>
          <w:spacing w:val="-6"/>
          <w:sz w:val="24"/>
          <w:szCs w:val="24"/>
          <w:lang w:eastAsia="ar-SA"/>
        </w:rPr>
        <w:t>, mantido pela Controladoria-Geral da União (</w:t>
      </w:r>
      <w:hyperlink r:id="rId46"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 xml:space="preserve">Cadastro Nacional de Empresas Punidas – </w:t>
      </w:r>
      <w:proofErr w:type="spellStart"/>
      <w:r w:rsidRPr="007A19B9">
        <w:rPr>
          <w:spacing w:val="-6"/>
          <w:sz w:val="24"/>
          <w:szCs w:val="24"/>
          <w:lang w:eastAsia="ar-SA"/>
        </w:rPr>
        <w:t>Cnep</w:t>
      </w:r>
      <w:proofErr w:type="spellEnd"/>
      <w:r w:rsidRPr="007A19B9">
        <w:rPr>
          <w:spacing w:val="-6"/>
          <w:sz w:val="24"/>
          <w:szCs w:val="24"/>
          <w:lang w:eastAsia="ar-SA"/>
        </w:rPr>
        <w:t>, mantido pela Controladoria-Geral da União (</w:t>
      </w:r>
      <w:hyperlink r:id="rId47"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8"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9"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0"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1"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4" w:name="_Hlk135317550"/>
      <w:r w:rsidRPr="00B36518">
        <w:rPr>
          <w:sz w:val="24"/>
          <w:szCs w:val="24"/>
        </w:rPr>
        <w:t>Caso atendidas as condições de participação, prosseguirá a análise da fase de julgamento da proposta classificada em primeiro lugar.</w:t>
      </w:r>
    </w:p>
    <w:bookmarkEnd w:id="34"/>
    <w:p w14:paraId="0B56BFFC" w14:textId="7AB798AA"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132F94">
        <w:rPr>
          <w:b/>
          <w:bCs/>
          <w:sz w:val="24"/>
          <w:szCs w:val="24"/>
          <w:highlight w:val="yellow"/>
        </w:rPr>
        <w:t>3</w:t>
      </w:r>
      <w:r w:rsidRPr="00132F94">
        <w:rPr>
          <w:b/>
          <w:bCs/>
          <w:sz w:val="24"/>
          <w:szCs w:val="24"/>
          <w:highlight w:val="yellow"/>
        </w:rPr>
        <w:t>.5</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lastRenderedPageBreak/>
        <w:t>Se a proposta vencedora for desclassificada, o pregoeiro examinará a proposta subsequente, e, assim sucessivamente, na ordem de classificação.</w:t>
      </w:r>
    </w:p>
    <w:p w14:paraId="1590686E" w14:textId="4E54268D"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8F312D">
        <w:rPr>
          <w:b/>
          <w:bCs/>
          <w:sz w:val="24"/>
          <w:szCs w:val="24"/>
          <w:highlight w:val="yellow"/>
        </w:rPr>
        <w:t>subitem</w:t>
      </w:r>
      <w:r w:rsidRPr="00132F94">
        <w:rPr>
          <w:b/>
          <w:bCs/>
          <w:sz w:val="24"/>
          <w:szCs w:val="24"/>
          <w:highlight w:val="yellow"/>
        </w:rPr>
        <w:t xml:space="preserve"> </w:t>
      </w:r>
      <w:r w:rsidR="00CF655B" w:rsidRPr="00132F94">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4A4578">
        <w:rPr>
          <w:b/>
          <w:bCs/>
          <w:sz w:val="24"/>
          <w:szCs w:val="24"/>
        </w:rPr>
        <w:t xml:space="preserve">item </w:t>
      </w:r>
      <w:r w:rsidR="00CF655B" w:rsidRPr="004A4578">
        <w:rPr>
          <w:b/>
          <w:bCs/>
          <w:sz w:val="24"/>
          <w:szCs w:val="24"/>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5" w:name="_Hlk181864426"/>
      <w:r w:rsidR="00710220" w:rsidRPr="00B05314">
        <w:rPr>
          <w:color w:val="auto"/>
          <w:sz w:val="24"/>
          <w:szCs w:val="24"/>
          <w:highlight w:val="yellow"/>
          <w:lang w:eastAsia="en-US"/>
        </w:rPr>
        <w:t>serviço</w:t>
      </w:r>
      <w:bookmarkEnd w:id="35"/>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6" w:name="_Toc135469230"/>
      <w:r w:rsidRPr="00B36518">
        <w:t>DA FASE DE HABILITAÇÃO</w:t>
      </w:r>
      <w:bookmarkEnd w:id="36"/>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2"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7" w:name="_Ref114663777"/>
      <w:r w:rsidRPr="00B36518">
        <w:rPr>
          <w:sz w:val="24"/>
          <w:szCs w:val="24"/>
        </w:rPr>
        <w:t xml:space="preserve">A documentação exigida para fins de habilitação jurídica, fiscal, social e </w:t>
      </w:r>
      <w:r w:rsidRPr="00B36518">
        <w:rPr>
          <w:sz w:val="24"/>
          <w:szCs w:val="24"/>
        </w:rPr>
        <w:lastRenderedPageBreak/>
        <w:t>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7"/>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3"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4"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 xml:space="preserve">Os documentos eletrônicos produzidos com a utilização de processo de certificação disponibilizada pela ICP-Brasil, nos termos da legislação vigente, serão </w:t>
      </w:r>
      <w:r w:rsidRPr="008D76F4">
        <w:rPr>
          <w:sz w:val="24"/>
          <w:szCs w:val="24"/>
        </w:rPr>
        <w:lastRenderedPageBreak/>
        <w:t>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5"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6"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7"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8"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8"/>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8"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9" w:name="_Ref114670319"/>
      <w:r w:rsidRPr="00B36518">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B36518">
        <w:rPr>
          <w:sz w:val="24"/>
          <w:szCs w:val="24"/>
        </w:rPr>
        <w:t>eﬁcácia</w:t>
      </w:r>
      <w:proofErr w:type="spellEnd"/>
      <w:r w:rsidRPr="00B36518">
        <w:rPr>
          <w:sz w:val="24"/>
          <w:szCs w:val="24"/>
        </w:rPr>
        <w:t xml:space="preserve"> para fins de habilitação e classificação.</w:t>
      </w:r>
      <w:bookmarkEnd w:id="39"/>
    </w:p>
    <w:p w14:paraId="2C53ACCA" w14:textId="44FF8651" w:rsidR="001167EF" w:rsidRPr="00B36518" w:rsidRDefault="001167EF" w:rsidP="00AE46C4">
      <w:pPr>
        <w:pStyle w:val="Nivel2"/>
        <w:ind w:left="0" w:firstLine="0"/>
        <w:rPr>
          <w:sz w:val="24"/>
          <w:szCs w:val="24"/>
        </w:rPr>
      </w:pPr>
      <w:bookmarkStart w:id="40"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40"/>
    </w:p>
    <w:p w14:paraId="21188964" w14:textId="0BC75A20" w:rsidR="001167EF" w:rsidRPr="00B36518" w:rsidRDefault="001167EF" w:rsidP="00AE46C4">
      <w:pPr>
        <w:pStyle w:val="Nivel2"/>
        <w:ind w:left="0" w:firstLine="0"/>
        <w:rPr>
          <w:sz w:val="24"/>
          <w:szCs w:val="24"/>
        </w:rPr>
      </w:pPr>
      <w:bookmarkStart w:id="41"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1"/>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lastRenderedPageBreak/>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2" w:name="_Toc135469233"/>
      <w:r w:rsidRPr="00B36518">
        <w:t>DOS RECURSOS</w:t>
      </w:r>
      <w:bookmarkEnd w:id="42"/>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9"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3" w:name="_Hlk135318381"/>
      <w:bookmarkStart w:id="44" w:name="_Hlk135315794"/>
      <w:r w:rsidRPr="00B36518">
        <w:rPr>
          <w:sz w:val="24"/>
          <w:szCs w:val="24"/>
        </w:rPr>
        <w:t>o prazo para a manifestação da intenção de recorrer não será inferior a 10 (dez) minutos;</w:t>
      </w:r>
      <w:bookmarkEnd w:id="43"/>
    </w:p>
    <w:bookmarkEnd w:id="44"/>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12660DFC"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60" w:history="1">
        <w:r w:rsidRPr="00B44F02">
          <w:rPr>
            <w:rStyle w:val="Hyperlink"/>
            <w:sz w:val="24"/>
            <w:szCs w:val="24"/>
          </w:rPr>
          <w:t>www.tce.sp.gov.br/licitacao/</w:t>
        </w:r>
      </w:hyperlink>
      <w:r w:rsidR="001167EF" w:rsidRPr="00B44F02">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5" w:name="_Toc135469234"/>
      <w:r w:rsidRPr="00B36518">
        <w:t>DAS INFRAÇÕES ADMINISTRATIVAS E SANÇÕES</w:t>
      </w:r>
      <w:bookmarkEnd w:id="45"/>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1"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6" w:name="_Toc135469235"/>
      <w:r w:rsidRPr="00B36518">
        <w:t>DA IMPUGNAÇÃO AO EDITAL E DO PEDIDO DE ESCLARECIMENTO</w:t>
      </w:r>
      <w:bookmarkEnd w:id="46"/>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2"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3"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7" w:name="_Toc135469236"/>
      <w:r w:rsidRPr="00B36518">
        <w:lastRenderedPageBreak/>
        <w:t>DAS DISPOSIÇÕES GERAIS</w:t>
      </w:r>
      <w:bookmarkEnd w:id="47"/>
    </w:p>
    <w:p w14:paraId="64BB97B9" w14:textId="77777777" w:rsidR="001167EF" w:rsidRPr="00B36518" w:rsidRDefault="001167EF" w:rsidP="00AC1854">
      <w:pPr>
        <w:pStyle w:val="Nivel2"/>
        <w:keepNext/>
        <w:spacing w:before="50"/>
        <w:ind w:left="0" w:firstLine="0"/>
        <w:rPr>
          <w:sz w:val="24"/>
          <w:szCs w:val="24"/>
        </w:rPr>
      </w:pPr>
      <w:bookmarkStart w:id="48" w:name="_Hlk82473550"/>
      <w:r w:rsidRPr="00B36518">
        <w:rPr>
          <w:sz w:val="24"/>
          <w:szCs w:val="24"/>
        </w:rPr>
        <w:t xml:space="preserve">Exaurida a fase recursal, será observado o disposto no art. 71 da </w:t>
      </w:r>
      <w:hyperlink r:id="rId64"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C44F62" w:rsidRDefault="001167EF" w:rsidP="00AC1854">
      <w:pPr>
        <w:pStyle w:val="Nvel4-R"/>
        <w:numPr>
          <w:ilvl w:val="3"/>
          <w:numId w:val="5"/>
        </w:numPr>
        <w:ind w:left="567" w:firstLine="0"/>
        <w:rPr>
          <w:i w:val="0"/>
          <w:iCs w:val="0"/>
          <w:color w:val="auto"/>
          <w:sz w:val="24"/>
          <w:szCs w:val="24"/>
        </w:rPr>
      </w:pPr>
      <w:r w:rsidRPr="00C44F62">
        <w:rPr>
          <w:i w:val="0"/>
          <w:iCs w:val="0"/>
          <w:color w:val="auto"/>
          <w:sz w:val="24"/>
          <w:szCs w:val="24"/>
        </w:rPr>
        <w:lastRenderedPageBreak/>
        <w:t>Constitui(em), igualmente, condição(</w:t>
      </w:r>
      <w:proofErr w:type="spellStart"/>
      <w:r w:rsidRPr="00C44F62">
        <w:rPr>
          <w:i w:val="0"/>
          <w:iCs w:val="0"/>
          <w:color w:val="auto"/>
          <w:sz w:val="24"/>
          <w:szCs w:val="24"/>
        </w:rPr>
        <w:t>ões</w:t>
      </w:r>
      <w:proofErr w:type="spellEnd"/>
      <w:r w:rsidRPr="00C44F62">
        <w:rPr>
          <w:i w:val="0"/>
          <w:iCs w:val="0"/>
          <w:color w:val="auto"/>
          <w:sz w:val="24"/>
          <w:szCs w:val="24"/>
        </w:rPr>
        <w:t>) para a celebração da contratação:</w:t>
      </w:r>
    </w:p>
    <w:p w14:paraId="3140A248" w14:textId="41701E68" w:rsidR="00C210FD" w:rsidRPr="00C44F62" w:rsidRDefault="00E0430F" w:rsidP="00342944">
      <w:pPr>
        <w:pStyle w:val="Nivel5"/>
        <w:numPr>
          <w:ilvl w:val="0"/>
          <w:numId w:val="0"/>
        </w:numPr>
        <w:ind w:left="851"/>
        <w:rPr>
          <w:sz w:val="24"/>
          <w:szCs w:val="24"/>
        </w:rPr>
      </w:pPr>
      <w:r w:rsidRPr="00C44F62">
        <w:rPr>
          <w:sz w:val="24"/>
          <w:szCs w:val="24"/>
        </w:rPr>
        <w:t>f.</w:t>
      </w:r>
      <w:r w:rsidR="009D6138">
        <w:rPr>
          <w:sz w:val="24"/>
          <w:szCs w:val="24"/>
        </w:rPr>
        <w:t>1</w:t>
      </w:r>
      <w:r w:rsidRPr="00C44F62">
        <w:rPr>
          <w:sz w:val="24"/>
          <w:szCs w:val="24"/>
        </w:rPr>
        <w:t xml:space="preserve">) </w:t>
      </w:r>
      <w:r w:rsidR="001167EF" w:rsidRPr="00C44F62">
        <w:rPr>
          <w:sz w:val="24"/>
          <w:szCs w:val="24"/>
        </w:rPr>
        <w:t xml:space="preserve">a indicação de gestor encarregado de representar o adjudicatário com exclusividade perante o </w:t>
      </w:r>
      <w:r w:rsidR="00700E5B" w:rsidRPr="00C44F62">
        <w:rPr>
          <w:b/>
          <w:sz w:val="24"/>
          <w:szCs w:val="24"/>
        </w:rPr>
        <w:t>CONTRATANTE</w:t>
      </w:r>
      <w:r w:rsidR="001167EF" w:rsidRPr="00C44F62">
        <w:rPr>
          <w:sz w:val="24"/>
          <w:szCs w:val="24"/>
        </w:rPr>
        <w:t>, caso se trate de sociedade cooperativa;</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6"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DA34AE"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7"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6666CB52"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em consequência de rescisão de contrato celebrado com fundamento nesta licitação, observados os critérios estabelecidos no § 7º do art. 90 da </w:t>
      </w:r>
      <w:hyperlink r:id="rId68"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lastRenderedPageBreak/>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14CFC5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0" w:history="1">
        <w:r w:rsidR="00822D8B" w:rsidRPr="00D86E99">
          <w:rPr>
            <w:rStyle w:val="Hyperlink"/>
            <w:sz w:val="24"/>
            <w:szCs w:val="24"/>
          </w:rPr>
          <w:t>www.gov.br/pncp/pt-br</w:t>
        </w:r>
      </w:hyperlink>
      <w:r w:rsidR="00374EDA" w:rsidRPr="00D86E99">
        <w:t xml:space="preserve">) </w:t>
      </w:r>
      <w:r w:rsidRPr="00D86E99">
        <w:rPr>
          <w:sz w:val="24"/>
          <w:szCs w:val="24"/>
        </w:rPr>
        <w:t>e no sítio eletrônico</w:t>
      </w:r>
      <w:r w:rsidR="00374EDA" w:rsidRPr="00D86E99">
        <w:rPr>
          <w:sz w:val="24"/>
          <w:szCs w:val="24"/>
        </w:rPr>
        <w:t xml:space="preserve"> do Tribunal</w:t>
      </w:r>
      <w:r w:rsidR="00374EDA" w:rsidRPr="00D86E99">
        <w:rPr>
          <w:rFonts w:eastAsiaTheme="majorEastAsia"/>
          <w:sz w:val="24"/>
          <w:szCs w:val="24"/>
        </w:rPr>
        <w:t xml:space="preserve"> de Contas do Estado de São Paulo (</w:t>
      </w:r>
      <w:hyperlink r:id="rId71" w:history="1">
        <w:bookmarkStart w:id="49" w:name="_Hlk178348353"/>
        <w:r w:rsidR="00374EDA" w:rsidRPr="00D86E99">
          <w:rPr>
            <w:rStyle w:val="Hyperlink"/>
            <w:sz w:val="24"/>
            <w:szCs w:val="24"/>
          </w:rPr>
          <w:t>www.tce.sp.gov.br/licitacao</w:t>
        </w:r>
        <w:bookmarkEnd w:id="49"/>
      </w:hyperlink>
      <w:r w:rsidR="00374EDA" w:rsidRPr="00D86E99">
        <w:rPr>
          <w:rFonts w:eastAsiaTheme="majorEastAsia"/>
          <w:sz w:val="24"/>
          <w:szCs w:val="24"/>
        </w:rPr>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040CA1A5" w:rsidR="001167EF" w:rsidRPr="0064235D" w:rsidRDefault="001167EF" w:rsidP="00296AD4">
      <w:pPr>
        <w:pStyle w:val="Nivel2"/>
        <w:keepNext/>
        <w:keepLines/>
        <w:ind w:left="0" w:firstLine="0"/>
        <w:rPr>
          <w:rFonts w:eastAsia="Times New Roman"/>
          <w:sz w:val="24"/>
          <w:szCs w:val="24"/>
        </w:rPr>
      </w:pPr>
      <w:r w:rsidRPr="0064235D">
        <w:rPr>
          <w:sz w:val="24"/>
          <w:szCs w:val="24"/>
        </w:rPr>
        <w:lastRenderedPageBreak/>
        <w:t xml:space="preserve">Integram este Edital, para todos os fins e </w:t>
      </w:r>
      <w:r w:rsidR="0064235D" w:rsidRPr="007538CC">
        <w:rPr>
          <w:sz w:val="24"/>
          <w:szCs w:val="24"/>
        </w:rPr>
        <w:t>efeitos,</w:t>
      </w:r>
      <w:r w:rsidR="0064235D" w:rsidRPr="007538CC">
        <w:rPr>
          <w:rFonts w:ascii="Segoe UI" w:eastAsia="Times New Roman" w:hAnsi="Segoe UI" w:cs="Segoe UI"/>
          <w:sz w:val="24"/>
          <w:szCs w:val="24"/>
        </w:rPr>
        <w:t xml:space="preserve"> </w:t>
      </w:r>
      <w:r w:rsidR="0064235D" w:rsidRPr="00CA2521">
        <w:rPr>
          <w:sz w:val="24"/>
          <w:szCs w:val="24"/>
          <w:highlight w:val="yellow"/>
        </w:rPr>
        <w:t>o E</w:t>
      </w:r>
      <w:r w:rsidR="0064235D" w:rsidRPr="0064235D">
        <w:rPr>
          <w:sz w:val="24"/>
          <w:szCs w:val="24"/>
          <w:highlight w:val="yellow"/>
        </w:rPr>
        <w:t>studo Técnico Preliminar - ETP</w:t>
      </w:r>
      <w:r w:rsidR="0064235D" w:rsidRPr="007538CC">
        <w:rPr>
          <w:sz w:val="24"/>
          <w:szCs w:val="24"/>
        </w:rPr>
        <w:t xml:space="preserve"> e</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8"/>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72"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1.2.1.1. Uma câmera de filmagem full HD (1080P / 59,94 </w:t>
      </w:r>
      <w:proofErr w:type="spellStart"/>
      <w:r w:rsidRPr="004543C5">
        <w:rPr>
          <w:rFonts w:ascii="Arial" w:hAnsi="Arial" w:cs="Arial"/>
          <w:color w:val="000000"/>
        </w:rPr>
        <w:t>fps</w:t>
      </w:r>
      <w:proofErr w:type="spellEnd"/>
      <w:r w:rsidRPr="004543C5">
        <w:rPr>
          <w:rFonts w:ascii="Arial" w:hAnsi="Arial" w:cs="Arial"/>
          <w:color w:val="000000"/>
        </w:rPr>
        <w:t>)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proofErr w:type="spellStart"/>
      <w:r w:rsidRPr="004543C5">
        <w:rPr>
          <w:rFonts w:ascii="Arial" w:hAnsi="Arial" w:cs="Arial"/>
          <w:i/>
          <w:iCs/>
          <w:color w:val="000000"/>
        </w:rPr>
        <w:t>Chroma</w:t>
      </w:r>
      <w:proofErr w:type="spellEnd"/>
      <w:r w:rsidRPr="004543C5">
        <w:rPr>
          <w:rFonts w:ascii="Arial" w:hAnsi="Arial" w:cs="Arial"/>
          <w:i/>
          <w:iCs/>
          <w:color w:val="000000"/>
        </w:rPr>
        <w:t xml:space="preserve"> </w:t>
      </w:r>
      <w:proofErr w:type="spellStart"/>
      <w:r w:rsidRPr="004543C5">
        <w:rPr>
          <w:rFonts w:ascii="Arial" w:hAnsi="Arial" w:cs="Arial"/>
          <w:i/>
          <w:iCs/>
          <w:color w:val="000000"/>
        </w:rPr>
        <w:t>key</w:t>
      </w:r>
      <w:proofErr w:type="spellEnd"/>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proofErr w:type="spellStart"/>
      <w:r w:rsidRPr="004543C5">
        <w:rPr>
          <w:rFonts w:ascii="Arial" w:hAnsi="Arial" w:cs="Arial"/>
          <w:i/>
          <w:iCs/>
          <w:color w:val="000000"/>
        </w:rPr>
        <w:t>no-break</w:t>
      </w:r>
      <w:proofErr w:type="spellEnd"/>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 xml:space="preserve">monitoramento para o intérprete até chegar </w:t>
      </w:r>
      <w:proofErr w:type="gramStart"/>
      <w:r w:rsidRPr="004543C5">
        <w:rPr>
          <w:rFonts w:ascii="Arial" w:hAnsi="Arial" w:cs="Arial"/>
          <w:color w:val="000000"/>
        </w:rPr>
        <w:t>a</w:t>
      </w:r>
      <w:proofErr w:type="gramEnd"/>
      <w:r w:rsidRPr="004543C5">
        <w:rPr>
          <w:rFonts w:ascii="Arial" w:hAnsi="Arial" w:cs="Arial"/>
          <w:color w:val="000000"/>
        </w:rPr>
        <w:t xml:space="preserve">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1.2.2.6. Praticáveis de elevação para ajuste de altura de enquadramento de vídeo, com variações de 5 em 5 cm (compreendendo o intervalo entre 5 </w:t>
      </w:r>
      <w:proofErr w:type="gramStart"/>
      <w:r w:rsidRPr="004543C5">
        <w:rPr>
          <w:rFonts w:ascii="Arial" w:hAnsi="Arial" w:cs="Arial"/>
          <w:color w:val="000000"/>
        </w:rPr>
        <w:t>a</w:t>
      </w:r>
      <w:proofErr w:type="gramEnd"/>
      <w:r w:rsidRPr="004543C5">
        <w:rPr>
          <w:rFonts w:ascii="Arial" w:hAnsi="Arial" w:cs="Arial"/>
          <w:color w:val="000000"/>
        </w:rPr>
        <w:t xml:space="preserve">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4AFA40A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 O prazo de execução e de vigência do Contrato a ser celebrado será de </w:t>
      </w:r>
      <w:r w:rsidRPr="004543C5">
        <w:rPr>
          <w:rFonts w:ascii="Arial" w:hAnsi="Arial" w:cs="Arial"/>
          <w:b/>
          <w:bCs/>
          <w:color w:val="000000"/>
        </w:rPr>
        <w:t>30 (trinta) meses</w:t>
      </w:r>
      <w:r w:rsidRPr="004543C5">
        <w:rPr>
          <w:rFonts w:ascii="Arial" w:hAnsi="Arial" w:cs="Arial"/>
          <w:color w:val="000000"/>
        </w:rPr>
        <w:t>, consecutivos e ininterruptos, contados da data indicada pelo CONTRATANTE na Autorização para Início dos Serviços, nos termos do artigo 106, podendo ser prorrogado na forma do artigo 107, ambos da Lei Federal nº 14.133/2021.</w:t>
      </w:r>
    </w:p>
    <w:p w14:paraId="7D8F70F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1.3.1.1.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3"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4"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4.2.3 A não prestação da garantia equivale à recusa injustificada de formalização da contratação, caracterizando descumprimento total da </w:t>
      </w:r>
      <w:r w:rsidRPr="004543C5">
        <w:rPr>
          <w:rFonts w:ascii="Arial" w:hAnsi="Arial" w:cs="Arial"/>
          <w:color w:val="000000"/>
        </w:rPr>
        <w:lastRenderedPageBreak/>
        <w:t>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5.2.1.1. Curso superior ou técnico reconhecido pelo MEC de Tradução e Interpretação com habilitação em Libras;</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P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w:t>
      </w:r>
      <w:proofErr w:type="spellStart"/>
      <w:r w:rsidRPr="004543C5">
        <w:rPr>
          <w:rFonts w:ascii="Arial" w:hAnsi="Arial" w:cs="Arial"/>
          <w:color w:val="000000"/>
        </w:rPr>
        <w:t>Sobreauditório</w:t>
      </w:r>
      <w:proofErr w:type="spellEnd"/>
      <w:r w:rsidRPr="004543C5">
        <w:rPr>
          <w:rFonts w:ascii="Arial" w:hAnsi="Arial" w:cs="Arial"/>
          <w:color w:val="000000"/>
        </w:rPr>
        <w:t>”.</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5.5.4. Os ajustes que se fizerem necessários nos equipamentos de captação de imagem e iluminação fornecidos pela Contratada, deverão ser efetuados por funcionário da Contratada, aptos para tal manuseio.</w:t>
      </w:r>
    </w:p>
    <w:p w14:paraId="7E030813" w14:textId="200BDBE2"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8C3F7E">
        <w:rPr>
          <w:rFonts w:ascii="Arial" w:hAnsi="Arial" w:cs="Arial"/>
          <w:color w:val="000000"/>
          <w:highlight w:val="yellow"/>
        </w:rPr>
        <w:t xml:space="preserve">DE </w:t>
      </w:r>
      <w:r w:rsidR="008C3F7E" w:rsidRPr="008C3F7E">
        <w:rPr>
          <w:rFonts w:ascii="Arial" w:hAnsi="Arial" w:cs="Arial"/>
          <w:color w:val="000000"/>
          <w:highlight w:val="yellow"/>
        </w:rPr>
        <w:t>FISCALIZAÇÃO</w:t>
      </w:r>
      <w:r w:rsidR="008C3F7E">
        <w:rPr>
          <w:rFonts w:ascii="Arial" w:hAnsi="Arial" w:cs="Arial"/>
          <w:color w:val="000000"/>
        </w:rPr>
        <w:t xml:space="preserve"> </w:t>
      </w:r>
      <w:r w:rsidRPr="004543C5">
        <w:rPr>
          <w:rFonts w:ascii="Arial" w:hAnsi="Arial" w:cs="Arial"/>
          <w:color w:val="000000"/>
        </w:rPr>
        <w:t xml:space="preserve">CONTRATO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6A6520E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4543C5">
        <w:rPr>
          <w:rFonts w:ascii="Arial" w:hAnsi="Arial" w:cs="Arial"/>
          <w:color w:val="000000"/>
        </w:rPr>
        <w:t xml:space="preserve">COMISSÃO </w:t>
      </w:r>
      <w:r w:rsidR="008C3F7E" w:rsidRPr="008C3F7E">
        <w:rPr>
          <w:rFonts w:ascii="Arial" w:hAnsi="Arial" w:cs="Arial"/>
          <w:color w:val="000000"/>
          <w:highlight w:val="yellow"/>
        </w:rPr>
        <w:t>DE FISCALIZAÇÃO</w:t>
      </w:r>
      <w:r w:rsidR="008C3F7E">
        <w:rPr>
          <w:rFonts w:ascii="Arial" w:hAnsi="Arial" w:cs="Arial"/>
          <w:color w:val="000000"/>
        </w:rPr>
        <w:t xml:space="preserve"> </w:t>
      </w:r>
      <w:r w:rsidR="008C3F7E" w:rsidRPr="004543C5">
        <w:rPr>
          <w:rFonts w:ascii="Arial" w:hAnsi="Arial" w:cs="Arial"/>
          <w:color w:val="000000"/>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60876D21"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4543C5">
        <w:rPr>
          <w:rFonts w:ascii="Arial" w:hAnsi="Arial" w:cs="Arial"/>
          <w:color w:val="000000"/>
        </w:rPr>
        <w:t xml:space="preserve">COMISSÃO </w:t>
      </w:r>
      <w:r w:rsidR="008C3F7E" w:rsidRPr="008C3F7E">
        <w:rPr>
          <w:rFonts w:ascii="Arial" w:hAnsi="Arial" w:cs="Arial"/>
          <w:color w:val="000000"/>
          <w:highlight w:val="yellow"/>
        </w:rPr>
        <w:t>DE FISCALIZAÇÃO</w:t>
      </w:r>
      <w:r w:rsidR="008C3F7E">
        <w:rPr>
          <w:rFonts w:ascii="Arial" w:hAnsi="Arial" w:cs="Arial"/>
          <w:color w:val="000000"/>
        </w:rPr>
        <w:t xml:space="preserve"> </w:t>
      </w:r>
      <w:r w:rsidR="008C3F7E" w:rsidRPr="004543C5">
        <w:rPr>
          <w:rFonts w:ascii="Arial" w:hAnsi="Arial" w:cs="Arial"/>
          <w:color w:val="000000"/>
        </w:rPr>
        <w:t>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xml:space="preserve"> (em formato físico ou digital, conforme acordo das </w:t>
      </w:r>
      <w:r w:rsidRPr="004543C5">
        <w:rPr>
          <w:rFonts w:ascii="Arial" w:hAnsi="Arial" w:cs="Arial"/>
          <w:color w:val="000000"/>
        </w:rPr>
        <w:lastRenderedPageBreak/>
        <w:t>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5.8.1.2. O preposto deverá comparecer às dependências do CONTRATANTE, no prazo de até 2 (dois) dias úteis, em caso de eventual solicitação da COMISSÃO 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1EBDB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7056012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E767E6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w:t>
      </w:r>
      <w:r w:rsidRPr="004543C5">
        <w:rPr>
          <w:rFonts w:ascii="Arial" w:hAnsi="Arial" w:cs="Arial"/>
          <w:color w:val="000000"/>
        </w:rPr>
        <w:lastRenderedPageBreak/>
        <w:t>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6.1.11. Conduzir, em atendimento à Lei Federal nº 12.846/2013 e ao Decreto Estadual nº 67.301/2022,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63908D0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4543C5">
        <w:rPr>
          <w:rFonts w:ascii="Arial" w:hAnsi="Arial" w:cs="Arial"/>
          <w:color w:val="000000"/>
        </w:rPr>
        <w:t xml:space="preserve">COMISSÃO </w:t>
      </w:r>
      <w:r w:rsidR="008C3F7E" w:rsidRPr="008C3F7E">
        <w:rPr>
          <w:rFonts w:ascii="Arial" w:hAnsi="Arial" w:cs="Arial"/>
          <w:color w:val="000000"/>
          <w:highlight w:val="yellow"/>
        </w:rPr>
        <w:t>DE FISCALIZAÇÃO</w:t>
      </w:r>
      <w:r w:rsidR="008C3F7E">
        <w:rPr>
          <w:rFonts w:ascii="Arial" w:hAnsi="Arial" w:cs="Arial"/>
          <w:color w:val="000000"/>
        </w:rPr>
        <w:t xml:space="preserve"> </w:t>
      </w:r>
      <w:r w:rsidR="008C3F7E" w:rsidRPr="004543C5">
        <w:rPr>
          <w:rFonts w:ascii="Arial" w:hAnsi="Arial" w:cs="Arial"/>
          <w:color w:val="000000"/>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8.2.2. Emitir a Autorização para Início de Serviços e os Atestados de Realização de Serviços e autorizar a emissão das notas fiscais/faturas, 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8.2.10. Solicitar à CONTRATADA, tempestivamente, todas as providências necessárias ao bom andamento da execução contratual e anexar aos autos do </w:t>
      </w:r>
      <w:r w:rsidRPr="004543C5">
        <w:rPr>
          <w:rFonts w:ascii="Arial" w:hAnsi="Arial" w:cs="Arial"/>
          <w:color w:val="000000"/>
        </w:rPr>
        <w:lastRenderedPageBreak/>
        <w:t>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 documentos, materiais e equipamentos.</w:t>
      </w:r>
    </w:p>
    <w:p w14:paraId="7FD9F69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8.3.4. Comunicar à GESTÃO DO CONTATO,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9.1.2.2.5. Prova de inexistência de débitos inadimplidos perante </w:t>
      </w:r>
      <w:proofErr w:type="gramStart"/>
      <w:r w:rsidRPr="004543C5">
        <w:rPr>
          <w:rFonts w:ascii="Arial" w:hAnsi="Arial" w:cs="Arial"/>
          <w:color w:val="000000"/>
        </w:rPr>
        <w:t>à</w:t>
      </w:r>
      <w:proofErr w:type="gramEnd"/>
      <w:r w:rsidRPr="004543C5">
        <w:rPr>
          <w:rFonts w:ascii="Arial" w:hAnsi="Arial" w:cs="Arial"/>
          <w:color w:val="000000"/>
        </w:rPr>
        <w:t xml:space="preserve">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9.1.2.2.7. Relatório e recibos da </w:t>
      </w:r>
      <w:proofErr w:type="spellStart"/>
      <w:r w:rsidRPr="004543C5">
        <w:rPr>
          <w:rFonts w:ascii="Arial" w:hAnsi="Arial" w:cs="Arial"/>
          <w:color w:val="000000"/>
        </w:rPr>
        <w:t>DCTFWeb</w:t>
      </w:r>
      <w:proofErr w:type="spellEnd"/>
      <w:r w:rsidRPr="004543C5">
        <w:rPr>
          <w:rFonts w:ascii="Arial" w:hAnsi="Arial" w:cs="Arial"/>
          <w:color w:val="000000"/>
        </w:rPr>
        <w:t>,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 xml:space="preserve">9.1.2.2.7.1. Caso, por ocasião da apresentação da Nota Fiscal/Fatura, não haja decorrido o prazo legal para recolhimento das receitas federais, conforme </w:t>
      </w:r>
      <w:proofErr w:type="spellStart"/>
      <w:r w:rsidRPr="004543C5">
        <w:rPr>
          <w:rFonts w:ascii="Arial" w:hAnsi="Arial" w:cs="Arial"/>
          <w:color w:val="000000"/>
        </w:rPr>
        <w:t>DCTFWeb</w:t>
      </w:r>
      <w:proofErr w:type="spellEnd"/>
      <w:r w:rsidRPr="004543C5">
        <w:rPr>
          <w:rFonts w:ascii="Arial" w:hAnsi="Arial" w:cs="Arial"/>
          <w:color w:val="000000"/>
        </w:rPr>
        <w:t xml:space="preserve">, poderão ser apresentadas cópias das guias de recolhimento </w:t>
      </w:r>
      <w:r w:rsidRPr="004543C5">
        <w:rPr>
          <w:rFonts w:ascii="Arial" w:hAnsi="Arial" w:cs="Arial"/>
          <w:color w:val="000000"/>
        </w:rPr>
        <w:lastRenderedPageBreak/>
        <w:t>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w:t>
      </w:r>
      <w:proofErr w:type="spellStart"/>
      <w:r w:rsidRPr="004543C5">
        <w:rPr>
          <w:rFonts w:ascii="Arial" w:hAnsi="Arial" w:cs="Arial"/>
          <w:color w:val="000000"/>
        </w:rPr>
        <w:t>is</w:t>
      </w:r>
      <w:proofErr w:type="spellEnd"/>
      <w:r w:rsidRPr="004543C5">
        <w:rPr>
          <w:rFonts w:ascii="Arial" w:hAnsi="Arial" w:cs="Arial"/>
          <w:color w:val="000000"/>
        </w:rPr>
        <w:t>)/Fatura(s)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9.2.2.1. Para os serviços prestados nos Municípios em que a legislação municipal não determine a retenção do ISSQN pelo CONTRATANTE, a 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w:t>
      </w:r>
      <w:proofErr w:type="spellStart"/>
      <w:r w:rsidRPr="004543C5">
        <w:rPr>
          <w:rFonts w:ascii="Arial" w:hAnsi="Arial" w:cs="Arial"/>
          <w:color w:val="000000"/>
        </w:rPr>
        <w:t>is</w:t>
      </w:r>
      <w:proofErr w:type="spellEnd"/>
      <w:r w:rsidRPr="004543C5">
        <w:rPr>
          <w:rFonts w:ascii="Arial" w:hAnsi="Arial" w:cs="Arial"/>
          <w:color w:val="000000"/>
        </w:rPr>
        <w:t>)/Fatura(s).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w:t>
      </w:r>
      <w:proofErr w:type="spellStart"/>
      <w:r w:rsidRPr="004543C5">
        <w:rPr>
          <w:rFonts w:ascii="Arial" w:hAnsi="Arial" w:cs="Arial"/>
          <w:color w:val="000000"/>
        </w:rPr>
        <w:t>is</w:t>
      </w:r>
      <w:proofErr w:type="spellEnd"/>
      <w:r w:rsidRPr="004543C5">
        <w:rPr>
          <w:rFonts w:ascii="Arial" w:hAnsi="Arial" w:cs="Arial"/>
          <w:color w:val="000000"/>
        </w:rPr>
        <w:t>)/Fatura(s) impossibilitará a CONTRATADA de efetuar sua compensação junto ao INSS, ficando a critério do CONTRATANTE proceder à retenção/recolhimento devido sobre o valor bruto da(s) Nota(s) Fiscal(</w:t>
      </w:r>
      <w:proofErr w:type="spellStart"/>
      <w:r w:rsidRPr="004543C5">
        <w:rPr>
          <w:rFonts w:ascii="Arial" w:hAnsi="Arial" w:cs="Arial"/>
          <w:color w:val="000000"/>
        </w:rPr>
        <w:t>is</w:t>
      </w:r>
      <w:proofErr w:type="spellEnd"/>
      <w:r w:rsidRPr="004543C5">
        <w:rPr>
          <w:rFonts w:ascii="Arial" w:hAnsi="Arial" w:cs="Arial"/>
          <w:color w:val="000000"/>
        </w:rPr>
        <w:t>)/Fatura(s) ou devolvê-lo à CONTRATADA.</w:t>
      </w:r>
    </w:p>
    <w:p w14:paraId="1943DC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w:t>
      </w:r>
      <w:proofErr w:type="spellStart"/>
      <w:r w:rsidRPr="004543C5">
        <w:rPr>
          <w:rFonts w:ascii="Arial" w:hAnsi="Arial" w:cs="Arial"/>
          <w:color w:val="000000"/>
        </w:rPr>
        <w:t>is</w:t>
      </w:r>
      <w:proofErr w:type="spellEnd"/>
      <w:r w:rsidRPr="004543C5">
        <w:rPr>
          <w:rFonts w:ascii="Arial" w:hAnsi="Arial" w:cs="Arial"/>
          <w:color w:val="000000"/>
        </w:rPr>
        <w:t>)/Fatura(s) correspondentes aos serviços prestados e estando a documentação em ordem, a COMISSÃO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4543C5">
        <w:rPr>
          <w:rFonts w:ascii="Arial" w:hAnsi="Arial" w:cs="Arial"/>
          <w:color w:val="000000"/>
        </w:rPr>
        <w:t>pró-rata</w:t>
      </w:r>
      <w:proofErr w:type="spellEnd"/>
      <w:r w:rsidRPr="004543C5">
        <w:rPr>
          <w:rFonts w:ascii="Arial" w:hAnsi="Arial" w:cs="Arial"/>
          <w:color w:val="000000"/>
        </w:rPr>
        <w:t xml:space="preserve">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10.3.1. Respeitadas as demais condições legais, somente poderão participar do certame pessoas jurídicas cujo ramo de atividade seja compatível com o </w:t>
      </w:r>
      <w:r w:rsidRPr="004543C5">
        <w:rPr>
          <w:rFonts w:ascii="Arial" w:hAnsi="Arial" w:cs="Arial"/>
          <w:color w:val="000000"/>
        </w:rPr>
        <w:lastRenderedPageBreak/>
        <w:t>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 </w:t>
      </w:r>
      <w:hyperlink r:id="rId75" w:tgtFrame="_blank" w:history="1">
        <w:r w:rsidRPr="004543C5">
          <w:rPr>
            <w:rStyle w:val="Hyperlink"/>
            <w:rFonts w:ascii="Arial" w:hAnsi="Arial" w:cs="Arial"/>
          </w:rPr>
          <w:t>https://www.gov.br/empresas-e-negocios/ptbr/empreendedor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w:t>
      </w:r>
      <w:proofErr w:type="spellStart"/>
      <w:r w:rsidRPr="004543C5">
        <w:rPr>
          <w:rFonts w:ascii="Arial" w:hAnsi="Arial" w:cs="Arial"/>
          <w:color w:val="000000"/>
        </w:rPr>
        <w:t>ões</w:t>
      </w:r>
      <w:proofErr w:type="spellEnd"/>
      <w:r w:rsidRPr="004543C5">
        <w:rPr>
          <w:rFonts w:ascii="Arial" w:hAnsi="Arial" w:cs="Arial"/>
          <w:color w:val="000000"/>
        </w:rPr>
        <w:t>)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w:t>
      </w:r>
      <w:proofErr w:type="spellStart"/>
      <w:r w:rsidRPr="004543C5">
        <w:rPr>
          <w:rFonts w:ascii="Arial" w:hAnsi="Arial" w:cs="Arial"/>
          <w:color w:val="000000"/>
        </w:rPr>
        <w:t>ões</w:t>
      </w:r>
      <w:proofErr w:type="spellEnd"/>
      <w:r w:rsidRPr="004543C5">
        <w:rPr>
          <w:rFonts w:ascii="Arial" w:hAnsi="Arial" w:cs="Arial"/>
          <w:color w:val="000000"/>
        </w:rPr>
        <w:t>)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xml:space="preserve"> de execução de </w:t>
      </w:r>
      <w:r w:rsidRPr="004543C5">
        <w:rPr>
          <w:rFonts w:ascii="Arial" w:hAnsi="Arial" w:cs="Arial"/>
          <w:color w:val="000000"/>
        </w:rPr>
        <w:lastRenderedPageBreak/>
        <w:t>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835A13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 Após a homologação da licitação, em sendo realizada a contratação, sua formalização ocorrerá mediante a assinatura de Termo de Contrato, cuja Minuta integrará o futuro edital como Anexo.</w:t>
      </w:r>
    </w:p>
    <w:p w14:paraId="3C763F7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11.1.1. 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1F6E01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11.1.2. Se não for possível atualizar os documentos referidos no subitem acima por meio eletrônico hábil de informações, o Adjudicatário será notificado para, no prazo de 2 (dois) dias úteis, comprovar a sua situação de regularidade mediante a apresentação das certidões respectivas com prazos de validade em plena vigência, sob pena de a contratação não se realizar.</w:t>
      </w:r>
    </w:p>
    <w:p w14:paraId="5A334E4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11.2. Constituem, ainda, condições para a celebração da contratação:</w:t>
      </w:r>
    </w:p>
    <w:p w14:paraId="7D4F5C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11.2.1. Inexistência de registros em nome do Adjudicatário no “Cadastro Informativo dos Créditos não Quitados de Órgãos e Entidades Estaduais do Estado de São Paulo - CADIN ESTADUAL”, o qual deverá ser consultado por ocasião da respectiva celebração;</w:t>
      </w:r>
    </w:p>
    <w:p w14:paraId="68A612D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462E44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11.2.3. Prestação de Garantia Contratual: As condições para a prestação de garantia contratual estão previstas na Minuta de Contrato, que integrará o futuro edital como Anexo.</w:t>
      </w:r>
    </w:p>
    <w:p w14:paraId="781940D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11.2.3.1. A prestação da garantia pela CONTRATADA, quando optar pela modalidade "seguro-garantia", deverá ocorrer no prazo de até 1 (um) mês, contado da data de homologação da licitação e anterior à assinatura do Contrato.</w:t>
      </w:r>
    </w:p>
    <w:p w14:paraId="7BD8D13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11.3. O Termo de Contrato deverá ser assinado eletronicamente pelo Adjudicatário no prazo de </w:t>
      </w:r>
      <w:r w:rsidRPr="004543C5">
        <w:rPr>
          <w:rFonts w:ascii="Arial" w:hAnsi="Arial" w:cs="Arial"/>
          <w:b/>
          <w:bCs/>
          <w:color w:val="000000"/>
        </w:rPr>
        <w:t>até 5 (cinco) dias úteis</w:t>
      </w:r>
      <w:r w:rsidRPr="004543C5">
        <w:rPr>
          <w:rFonts w:ascii="Arial" w:hAnsi="Arial" w:cs="Arial"/>
          <w:color w:val="000000"/>
        </w:rPr>
        <w:t>,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47DF20D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11.3.1. O Adjudicatário será cientificado da disponibilização do Contrato para assinatura exclusivamente por meio do e-mail informado no Sistema de Cadastramento Unificado de Fornecedores - SICAF.</w:t>
      </w:r>
    </w:p>
    <w:p w14:paraId="55FBCDA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11.3.2. O Adjudicatário deverá solicitar seu </w:t>
      </w:r>
      <w:r w:rsidRPr="004543C5">
        <w:rPr>
          <w:rFonts w:ascii="Arial" w:hAnsi="Arial" w:cs="Arial"/>
          <w:i/>
          <w:iCs/>
          <w:color w:val="000000"/>
        </w:rPr>
        <w:t>login</w:t>
      </w:r>
      <w:r w:rsidRPr="004543C5">
        <w:rPr>
          <w:rFonts w:ascii="Arial" w:hAnsi="Arial" w:cs="Arial"/>
          <w:color w:val="000000"/>
        </w:rPr>
        <w:t> e senha para assinatura eletrônica do Contrato em conformidade com a regulamentação do Sistema Eletrônico de Informações – SEI, no âmbito deste Tribunal de Contas. Maiores informações poderão ser obtidas junto à Seção de Contratos (DCP-1), pelos telefones (11) 3292-3765, e-mail: </w:t>
      </w:r>
      <w:hyperlink r:id="rId76" w:tgtFrame="_blank" w:history="1">
        <w:r w:rsidRPr="004543C5">
          <w:rPr>
            <w:rStyle w:val="Hyperlink"/>
            <w:rFonts w:ascii="Arial" w:hAnsi="Arial" w:cs="Arial"/>
          </w:rPr>
          <w:t>dcp1@tce.sp.gov.br</w:t>
        </w:r>
      </w:hyperlink>
      <w:r w:rsidRPr="004543C5">
        <w:rPr>
          <w:rFonts w:ascii="Arial" w:hAnsi="Arial" w:cs="Arial"/>
          <w:color w:val="000000"/>
        </w:rPr>
        <w:t>.</w:t>
      </w:r>
    </w:p>
    <w:p w14:paraId="380DF2B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11.4. Na hipótese de o vencedor da licitação não comprovar manter as condições de habilitação e preencher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0A25F9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11.4.1. 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6BD0EB54"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4543C5">
        <w:rPr>
          <w:rFonts w:ascii="Arial" w:hAnsi="Arial" w:cs="Arial"/>
          <w:b/>
          <w:bCs/>
          <w:color w:val="000000"/>
        </w:rPr>
        <w:t xml:space="preserve">R$ </w:t>
      </w:r>
      <w:r w:rsidR="008C3F7E" w:rsidRPr="008C3F7E">
        <w:rPr>
          <w:rFonts w:ascii="Arial" w:hAnsi="Arial" w:cs="Arial"/>
          <w:b/>
          <w:bCs/>
          <w:color w:val="000000"/>
          <w:highlight w:val="red"/>
        </w:rPr>
        <w:t>________</w:t>
      </w:r>
      <w:proofErr w:type="gramStart"/>
      <w:r w:rsidR="008C3F7E" w:rsidRPr="008C3F7E">
        <w:rPr>
          <w:rFonts w:ascii="Arial" w:hAnsi="Arial" w:cs="Arial"/>
          <w:b/>
          <w:bCs/>
          <w:color w:val="000000"/>
          <w:highlight w:val="red"/>
        </w:rPr>
        <w:t>_,_</w:t>
      </w:r>
      <w:proofErr w:type="gramEnd"/>
      <w:r w:rsidR="008C3F7E" w:rsidRPr="008C3F7E">
        <w:rPr>
          <w:rFonts w:ascii="Arial" w:hAnsi="Arial" w:cs="Arial"/>
          <w:b/>
          <w:bCs/>
          <w:color w:val="000000"/>
          <w:highlight w:val="red"/>
        </w:rPr>
        <w:t>_</w:t>
      </w:r>
      <w:r w:rsidRPr="008C3F7E">
        <w:rPr>
          <w:rFonts w:ascii="Arial" w:hAnsi="Arial" w:cs="Arial"/>
          <w:b/>
          <w:bCs/>
          <w:color w:val="000000"/>
          <w:highlight w:val="red"/>
        </w:rPr>
        <w:t> </w:t>
      </w:r>
      <w:r w:rsidRPr="008C3F7E">
        <w:rPr>
          <w:rFonts w:ascii="Arial" w:hAnsi="Arial" w:cs="Arial"/>
          <w:color w:val="000000"/>
          <w:highlight w:val="red"/>
        </w:rPr>
        <w:t>(</w:t>
      </w:r>
      <w:r w:rsidR="008C3F7E" w:rsidRPr="008C3F7E">
        <w:rPr>
          <w:rFonts w:ascii="Arial" w:hAnsi="Arial" w:cs="Arial"/>
          <w:color w:val="000000"/>
          <w:highlight w:val="red"/>
        </w:rPr>
        <w:t>_____________________________</w:t>
      </w:r>
      <w:r w:rsidRPr="008C3F7E">
        <w:rPr>
          <w:rFonts w:ascii="Arial" w:hAnsi="Arial" w:cs="Arial"/>
          <w:color w:val="000000"/>
          <w:highlight w:val="red"/>
        </w:rPr>
        <w:t>)</w:t>
      </w:r>
      <w:r w:rsidRPr="004543C5">
        <w:rPr>
          <w:rFonts w:ascii="Arial" w:hAnsi="Arial" w:cs="Arial"/>
          <w:color w:val="000000"/>
        </w:rPr>
        <w:t>, 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29516CB7"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Pr="008C3F7E">
        <w:rPr>
          <w:rFonts w:eastAsia="Times New Roman" w:cs="Arial"/>
          <w:color w:val="000000"/>
          <w:highlight w:val="red"/>
          <w:lang w:eastAsia="pt-BR"/>
        </w:rPr>
        <w:t>__/__/__</w:t>
      </w:r>
      <w:r w:rsidRPr="008C3F7E">
        <w:rPr>
          <w:rFonts w:eastAsia="Times New Roman" w:cs="Arial"/>
          <w:color w:val="000000"/>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lastRenderedPageBreak/>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roofErr w:type="spellStart"/>
      <w:r w:rsidRPr="004543C5">
        <w:rPr>
          <w:rFonts w:ascii="Arial" w:hAnsi="Arial" w:cs="Arial"/>
          <w:color w:val="000000"/>
        </w:rPr>
        <w:t>Po</w:t>
      </w:r>
      <w:proofErr w:type="spellEnd"/>
      <w:r w:rsidRPr="004543C5">
        <w:rPr>
          <w:rFonts w:ascii="Arial" w:hAnsi="Arial" w:cs="Arial"/>
          <w:color w:val="000000"/>
        </w:rPr>
        <w:t xml:space="preserve">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w:t>
      </w:r>
      <w:proofErr w:type="spellStart"/>
      <w:r w:rsidRPr="004543C5">
        <w:rPr>
          <w:rFonts w:ascii="Arial" w:hAnsi="Arial" w:cs="Arial"/>
          <w:color w:val="000000"/>
        </w:rPr>
        <w:t>IPCo</w:t>
      </w:r>
      <w:proofErr w:type="spellEnd"/>
      <w:r w:rsidRPr="004543C5">
        <w:rPr>
          <w:rFonts w:ascii="Arial" w:hAnsi="Arial" w:cs="Arial"/>
          <w:color w:val="000000"/>
        </w:rPr>
        <w:t xml:space="preserve"> = variação do IPC FIPE - Índice de Preço ao Consumidor, ocorrida entre o mês de referência de preços, ou o mês do último reajuste aplicado, e o mês de aplicação do reajuste.</w:t>
      </w:r>
    </w:p>
    <w:p w14:paraId="64A29D3E" w14:textId="7787BF4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0E44694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5</w:t>
      </w:r>
      <w:r w:rsidRPr="004543C5">
        <w:rPr>
          <w:rFonts w:ascii="Arial" w:hAnsi="Arial" w:cs="Arial"/>
          <w:color w:val="000000"/>
        </w:rPr>
        <w:t>. Nas aferições finais, o(s) índice(s) utilizado(s) para reajuste será(ão), obrigatoriamente, o(s) definitivo(s).</w:t>
      </w:r>
    </w:p>
    <w:p w14:paraId="72BA7BEF" w14:textId="248CB95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6</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4C292E8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7</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5E6FF85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8</w:t>
      </w:r>
      <w:r w:rsidRPr="004543C5">
        <w:rPr>
          <w:rFonts w:ascii="Arial" w:hAnsi="Arial" w:cs="Arial"/>
          <w:color w:val="000000"/>
        </w:rPr>
        <w:t>. O reajuste será formalizado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368950" w14:textId="68AEDE4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77777777"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EAACAE"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0101D6F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5C1A3CA"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3771BD9D"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5F9B9DA5"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22501B1E"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3766D3E0" w14:textId="77777777" w:rsidR="008C3F7E" w:rsidRPr="004543C5" w:rsidRDefault="008C3F7E" w:rsidP="004543C5">
      <w:pPr>
        <w:pStyle w:val="textojustificado"/>
        <w:spacing w:before="120" w:beforeAutospacing="0" w:after="120" w:afterAutospacing="0"/>
        <w:ind w:left="600" w:right="120"/>
        <w:jc w:val="both"/>
        <w:rPr>
          <w:rFonts w:ascii="Arial" w:hAnsi="Arial" w:cs="Arial"/>
          <w:color w:val="000000"/>
        </w:rPr>
      </w:pPr>
    </w:p>
    <w:p w14:paraId="4FEC14C0" w14:textId="77777777" w:rsidR="004543C5" w:rsidRDefault="004543C5" w:rsidP="004543C5">
      <w:pPr>
        <w:spacing w:before="120" w:after="120" w:line="276" w:lineRule="auto"/>
        <w:jc w:val="both"/>
        <w:rPr>
          <w:rFonts w:cs="Arial"/>
          <w:b/>
          <w:bCs/>
        </w:rPr>
      </w:pPr>
    </w:p>
    <w:p w14:paraId="6767D193" w14:textId="77777777" w:rsidR="004543C5" w:rsidRDefault="004543C5" w:rsidP="004543C5">
      <w:pPr>
        <w:spacing w:before="120" w:after="120" w:line="276" w:lineRule="auto"/>
        <w:jc w:val="both"/>
        <w:rPr>
          <w:rFonts w:cs="Arial"/>
          <w:b/>
          <w:bCs/>
        </w:rPr>
      </w:pPr>
    </w:p>
    <w:p w14:paraId="6D89DD8F" w14:textId="77777777" w:rsidR="004543C5" w:rsidRPr="002B3529" w:rsidRDefault="004543C5" w:rsidP="004543C5">
      <w:pPr>
        <w:spacing w:before="120" w:after="120" w:line="276" w:lineRule="auto"/>
        <w:jc w:val="both"/>
        <w:rPr>
          <w:rFonts w:ascii="Times New Roman" w:eastAsia="Times New Roman" w:hAnsi="Times New Roman"/>
          <w:color w:val="000000"/>
          <w:sz w:val="27"/>
          <w:szCs w:val="27"/>
          <w:lang w:eastAsia="pt-BR"/>
        </w:rPr>
      </w:pPr>
    </w:p>
    <w:p w14:paraId="491792AC" w14:textId="77777777" w:rsidR="002B3529" w:rsidRPr="002B3529" w:rsidRDefault="002B3529" w:rsidP="002B3529">
      <w:pPr>
        <w:spacing w:before="120" w:after="120"/>
        <w:ind w:left="120" w:right="120"/>
        <w:jc w:val="both"/>
        <w:rPr>
          <w:rFonts w:eastAsia="Times New Roman" w:cs="Arial"/>
          <w:color w:val="000000"/>
          <w:lang w:eastAsia="pt-BR"/>
        </w:rPr>
      </w:pPr>
      <w:r w:rsidRPr="002B3529">
        <w:rPr>
          <w:rFonts w:eastAsia="Times New Roman" w:cs="Arial"/>
          <w:color w:val="000000"/>
          <w:lang w:eastAsia="pt-BR"/>
        </w:rPr>
        <w:t> </w:t>
      </w:r>
    </w:p>
    <w:p w14:paraId="2862B3C4" w14:textId="77777777" w:rsidR="002B3529" w:rsidRPr="002B3529" w:rsidRDefault="002B3529" w:rsidP="002B3529">
      <w:pPr>
        <w:spacing w:before="120" w:after="120"/>
        <w:ind w:left="120" w:right="120"/>
        <w:jc w:val="both"/>
        <w:rPr>
          <w:rFonts w:eastAsia="Times New Roman" w:cs="Arial"/>
          <w:color w:val="000000"/>
          <w:lang w:eastAsia="pt-BR"/>
        </w:rPr>
      </w:pPr>
      <w:r w:rsidRPr="002B3529">
        <w:rPr>
          <w:rFonts w:eastAsia="Times New Roman" w:cs="Arial"/>
          <w:color w:val="000000"/>
          <w:lang w:eastAsia="pt-BR"/>
        </w:rPr>
        <w:t> </w:t>
      </w:r>
    </w:p>
    <w:p w14:paraId="6D973387" w14:textId="77777777" w:rsidR="002B3529" w:rsidRDefault="002B3529" w:rsidP="002B3529">
      <w:pPr>
        <w:spacing w:after="165"/>
        <w:jc w:val="both"/>
        <w:rPr>
          <w:rFonts w:ascii="Times New Roman" w:eastAsia="Times New Roman" w:hAnsi="Times New Roman"/>
          <w:color w:val="000000"/>
          <w:sz w:val="27"/>
          <w:szCs w:val="27"/>
          <w:lang w:eastAsia="pt-BR"/>
        </w:rPr>
      </w:pPr>
      <w:r w:rsidRPr="002B3529">
        <w:rPr>
          <w:rFonts w:ascii="Times New Roman" w:eastAsia="Times New Roman" w:hAnsi="Times New Roman"/>
          <w:color w:val="000000"/>
          <w:sz w:val="27"/>
          <w:szCs w:val="27"/>
          <w:lang w:eastAsia="pt-BR"/>
        </w:rPr>
        <w:t> </w:t>
      </w:r>
    </w:p>
    <w:p w14:paraId="0CC36D74" w14:textId="77777777" w:rsidR="005200D4" w:rsidRPr="002B3529" w:rsidRDefault="005200D4" w:rsidP="002B3529">
      <w:pPr>
        <w:spacing w:after="165"/>
        <w:jc w:val="both"/>
        <w:rPr>
          <w:rFonts w:ascii="Times New Roman" w:eastAsia="Times New Roman" w:hAnsi="Times New Roman"/>
          <w:color w:val="000000"/>
          <w:sz w:val="27"/>
          <w:szCs w:val="27"/>
          <w:lang w:eastAsia="pt-BR"/>
        </w:rPr>
      </w:pPr>
    </w:p>
    <w:p w14:paraId="40B32D60" w14:textId="387E252D" w:rsidR="00420CEF" w:rsidRPr="00420CEF" w:rsidRDefault="002B3529" w:rsidP="00127A89">
      <w:pPr>
        <w:spacing w:after="165"/>
        <w:rPr>
          <w:rFonts w:eastAsia="Aptos" w:cs="Arial"/>
          <w:kern w:val="2"/>
          <w:lang w:eastAsia="en-US"/>
          <w14:ligatures w14:val="standardContextual"/>
        </w:rPr>
      </w:pPr>
      <w:r w:rsidRPr="002B3529">
        <w:rPr>
          <w:rFonts w:ascii="Times New Roman" w:eastAsia="Times New Roman" w:hAnsi="Times New Roman"/>
          <w:color w:val="000000"/>
          <w:sz w:val="27"/>
          <w:szCs w:val="27"/>
          <w:lang w:eastAsia="pt-BR"/>
        </w:rPr>
        <w:t> </w:t>
      </w:r>
      <w:r w:rsidR="00053AD6">
        <w:rPr>
          <w:rFonts w:eastAsia="Aptos" w:cs="Arial"/>
          <w:kern w:val="2"/>
          <w:lang w:eastAsia="en-US"/>
          <w14:ligatures w14:val="standardContextual"/>
        </w:rPr>
        <w:t xml:space="preserve"> </w:t>
      </w:r>
    </w:p>
    <w:p w14:paraId="5EF6B100" w14:textId="77777777" w:rsidR="00382DAE" w:rsidRDefault="00382DAE" w:rsidP="00B05157">
      <w:pPr>
        <w:shd w:val="clear" w:color="auto" w:fill="FFFFFF" w:themeFill="background1"/>
        <w:jc w:val="center"/>
        <w:rPr>
          <w:rFonts w:cs="Arial"/>
          <w:b/>
          <w:bCs/>
          <w:highlight w:val="yellow"/>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lastRenderedPageBreak/>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4F098DD7"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334735">
              <w:rPr>
                <w:b/>
                <w:bCs/>
                <w:sz w:val="22"/>
                <w:highlight w:val="red"/>
              </w:rPr>
              <w:t>______</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3F36C7E7" w:rsidR="002F783A" w:rsidRPr="00C15644" w:rsidRDefault="002F783A" w:rsidP="003A74B3">
            <w:pPr>
              <w:jc w:val="center"/>
              <w:rPr>
                <w:b/>
                <w:bCs/>
                <w:sz w:val="22"/>
                <w:highlight w:val="yellow"/>
              </w:rPr>
            </w:pPr>
            <w:r>
              <w:rPr>
                <w:b/>
                <w:bCs/>
                <w:sz w:val="22"/>
                <w:highlight w:val="yellow"/>
              </w:rPr>
              <w:t>Meses</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77777777" w:rsidR="002F783A" w:rsidRPr="00A01760" w:rsidRDefault="002F783A" w:rsidP="003A74B3">
            <w:pPr>
              <w:jc w:val="center"/>
              <w:rPr>
                <w:rFonts w:cs="Arial"/>
                <w:b/>
                <w:bCs/>
                <w:color w:val="000000"/>
                <w:sz w:val="22"/>
                <w:highlight w:val="red"/>
              </w:rPr>
            </w:pPr>
            <w:r w:rsidRPr="00B91348">
              <w:rPr>
                <w:rFonts w:cs="Arial"/>
                <w:b/>
                <w:bCs/>
                <w:color w:val="000000"/>
                <w:sz w:val="22"/>
                <w:highlight w:val="yellow"/>
              </w:rPr>
              <w:t>30</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7FF53FCF" w:rsidR="002F783A" w:rsidRPr="00957919" w:rsidRDefault="00334735" w:rsidP="003A74B3">
            <w:pPr>
              <w:jc w:val="center"/>
              <w:rPr>
                <w:rFonts w:cs="Arial"/>
                <w:b/>
                <w:bCs/>
                <w:color w:val="000000"/>
                <w:sz w:val="22"/>
                <w:highlight w:val="yellow"/>
              </w:rPr>
            </w:pPr>
            <w:r>
              <w:rPr>
                <w:rFonts w:cs="Arial"/>
                <w:b/>
                <w:bCs/>
                <w:color w:val="000000"/>
                <w:sz w:val="22"/>
                <w:highlight w:val="red"/>
              </w:rPr>
              <w:t>_________,__</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5D9BC584" w:rsidR="002F783A" w:rsidRPr="00702541" w:rsidRDefault="00334735" w:rsidP="003A74B3">
            <w:pPr>
              <w:widowControl w:val="0"/>
              <w:tabs>
                <w:tab w:val="left" w:pos="-284"/>
              </w:tabs>
              <w:jc w:val="center"/>
              <w:rPr>
                <w:rFonts w:cs="Arial"/>
                <w:b/>
                <w:bCs/>
                <w:sz w:val="22"/>
                <w:highlight w:val="yellow"/>
              </w:rPr>
            </w:pPr>
            <w:r>
              <w:rPr>
                <w:rFonts w:cs="Arial"/>
                <w:b/>
                <w:bCs/>
                <w:sz w:val="22"/>
                <w:highlight w:val="red"/>
              </w:rPr>
              <w:t>_____,__</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w:t>
      </w:r>
      <w:r w:rsidRPr="005B7FDC">
        <w:rPr>
          <w:rFonts w:eastAsia="Times New Roman" w:cs="Arial"/>
          <w:b/>
          <w:bCs/>
          <w:color w:val="000000"/>
          <w:highlight w:val="green"/>
          <w:lang w:eastAsia="pt-BR"/>
        </w:rPr>
        <w:t>I</w:t>
      </w:r>
      <w:r w:rsidRPr="005B7FDC">
        <w:rPr>
          <w:rFonts w:eastAsia="Times New Roman" w:cs="Arial"/>
          <w:b/>
          <w:bCs/>
          <w:color w:val="000000"/>
          <w:highlight w:val="green"/>
          <w:lang w:eastAsia="pt-BR"/>
        </w:rPr>
        <w:t>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830"/>
        <w:gridCol w:w="1895"/>
        <w:gridCol w:w="1173"/>
        <w:gridCol w:w="1174"/>
        <w:gridCol w:w="964"/>
        <w:gridCol w:w="1087"/>
        <w:gridCol w:w="844"/>
        <w:gridCol w:w="1089"/>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1AF16CF6"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Pr>
          <w:rFonts w:eastAsia="Times New Roman" w:cs="Arial"/>
          <w:b/>
          <w:bCs/>
          <w:lang w:eastAsia="pt-BR"/>
        </w:rPr>
        <w:t>5</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000" w:type="pct"/>
        <w:tblCellMar>
          <w:left w:w="0" w:type="dxa"/>
          <w:right w:w="0" w:type="dxa"/>
        </w:tblCellMar>
        <w:tblLook w:val="04A0" w:firstRow="1" w:lastRow="0" w:firstColumn="1" w:lastColumn="0" w:noHBand="0" w:noVBand="1"/>
      </w:tblPr>
      <w:tblGrid>
        <w:gridCol w:w="830"/>
        <w:gridCol w:w="1895"/>
        <w:gridCol w:w="1173"/>
        <w:gridCol w:w="1174"/>
        <w:gridCol w:w="964"/>
        <w:gridCol w:w="1087"/>
        <w:gridCol w:w="844"/>
        <w:gridCol w:w="1089"/>
      </w:tblGrid>
      <w:tr w:rsidR="008D1112" w:rsidRPr="005B7FDC" w14:paraId="16B5FA31" w14:textId="77777777" w:rsidTr="00524CF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8D1112" w:rsidRPr="005B7FDC" w14:paraId="6AA20E63" w14:textId="77777777" w:rsidTr="00524CF7">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D2CA2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8D1112" w:rsidRPr="005B7FDC" w14:paraId="4B0D9E2F" w14:textId="77777777" w:rsidTr="00524CF7">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8D1112" w:rsidRPr="005B7FDC" w14:paraId="329F29FC" w14:textId="77777777" w:rsidTr="008D1112">
        <w:trPr>
          <w:trHeight w:val="464"/>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8D1112">
        <w:trPr>
          <w:trHeight w:val="4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4FD74561" w14:textId="77777777" w:rsidTr="00524CF7">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AFDD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8D1112" w:rsidRPr="005B7FDC" w14:paraId="624DEA14" w14:textId="77777777" w:rsidTr="00524CF7">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8D1112" w:rsidRPr="005B7FDC" w14:paraId="095619C3" w14:textId="77777777" w:rsidTr="008D1112">
        <w:trPr>
          <w:trHeight w:val="554"/>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8D1112">
        <w:trPr>
          <w:trHeight w:val="499"/>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8D1112">
        <w:trPr>
          <w:trHeight w:val="618"/>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77777777" w:rsidR="00C742A8" w:rsidRPr="00DF5569" w:rsidRDefault="00C742A8" w:rsidP="00C742A8">
      <w:pPr>
        <w:ind w:right="-30"/>
        <w:jc w:val="both"/>
        <w:rPr>
          <w:rFonts w:cs="Arial"/>
        </w:rPr>
        <w:sectPr w:rsidR="00C742A8" w:rsidRPr="00DF5569" w:rsidSect="00C742A8">
          <w:headerReference w:type="default" r:id="rId78"/>
          <w:footerReference w:type="default" r:id="rId79"/>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19394F"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060D74F5"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2025</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0" w:anchor="art92" w:history="1">
        <w:r w:rsidRPr="00382A17">
          <w:rPr>
            <w:rStyle w:val="Hyperlink"/>
          </w:rPr>
          <w:t>art. 92, I e II</w:t>
        </w:r>
      </w:hyperlink>
      <w:r w:rsidRPr="00382A17">
        <w:t>)</w:t>
      </w:r>
    </w:p>
    <w:p w14:paraId="154EE9DD" w14:textId="39EAB12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sz w:val="24"/>
          <w:szCs w:val="24"/>
        </w:rPr>
        <w:t xml:space="preserve"> do </w:t>
      </w:r>
      <w:r w:rsidRPr="00667536">
        <w:rPr>
          <w:color w:val="auto"/>
          <w:sz w:val="24"/>
          <w:szCs w:val="24"/>
        </w:rPr>
        <w:t>Estudo Técnico Preliminar</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7CF7E4A8" w14:textId="77777777" w:rsidR="00C124D6" w:rsidRPr="008176F4" w:rsidRDefault="00C124D6" w:rsidP="003E0A3C">
      <w:pPr>
        <w:pStyle w:val="Nivel3"/>
        <w:numPr>
          <w:ilvl w:val="2"/>
          <w:numId w:val="18"/>
        </w:numPr>
        <w:ind w:left="284" w:firstLine="0"/>
        <w:rPr>
          <w:sz w:val="24"/>
          <w:szCs w:val="24"/>
        </w:rPr>
      </w:pPr>
      <w:r w:rsidRPr="008176F4">
        <w:rPr>
          <w:sz w:val="24"/>
          <w:szCs w:val="24"/>
          <w:highlight w:val="yellow"/>
        </w:rPr>
        <w:t>O Estudo Técnico Preliminar</w:t>
      </w:r>
      <w:r w:rsidRPr="008176F4">
        <w:rPr>
          <w:sz w:val="24"/>
          <w:szCs w:val="24"/>
        </w:rPr>
        <w:t>;</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77777777" w:rsidR="00C124D6" w:rsidRDefault="00C124D6" w:rsidP="003E0A3C">
      <w:pPr>
        <w:pStyle w:val="Nivel3"/>
        <w:numPr>
          <w:ilvl w:val="2"/>
          <w:numId w:val="18"/>
        </w:numPr>
        <w:spacing w:line="480" w:lineRule="auto"/>
        <w:ind w:left="284" w:firstLine="0"/>
        <w:rPr>
          <w:sz w:val="24"/>
          <w:szCs w:val="24"/>
        </w:rPr>
      </w:pPr>
      <w:r w:rsidRPr="00382A17">
        <w:rPr>
          <w:sz w:val="24"/>
          <w:szCs w:val="24"/>
        </w:rPr>
        <w:t>Eventuais anexos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3D2313DC"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O prazo de vigência da contratação é de </w:t>
      </w:r>
      <w:r w:rsidR="00D37D7B" w:rsidRPr="00D37D7B">
        <w:rPr>
          <w:b/>
          <w:bCs/>
          <w:i w:val="0"/>
          <w:iCs w:val="0"/>
          <w:color w:val="auto"/>
          <w:sz w:val="24"/>
          <w:szCs w:val="24"/>
        </w:rPr>
        <w:t>30</w:t>
      </w:r>
      <w:r w:rsidR="00D37D7B">
        <w:rPr>
          <w:i w:val="0"/>
          <w:iCs w:val="0"/>
          <w:color w:val="auto"/>
          <w:sz w:val="24"/>
          <w:szCs w:val="24"/>
        </w:rPr>
        <w:t xml:space="preserve"> (trinta) </w:t>
      </w:r>
      <w:r w:rsidR="00D37D7B" w:rsidRPr="00D37D7B">
        <w:rPr>
          <w:b/>
          <w:bCs/>
          <w:i w:val="0"/>
          <w:iCs w:val="0"/>
          <w:color w:val="auto"/>
          <w:sz w:val="24"/>
          <w:szCs w:val="24"/>
        </w:rPr>
        <w:t>meses</w:t>
      </w:r>
      <w:r w:rsidR="00D37D7B">
        <w:rPr>
          <w:i w:val="0"/>
          <w:iCs w:val="0"/>
          <w:color w:val="auto"/>
          <w:sz w:val="24"/>
          <w:szCs w:val="24"/>
        </w:rPr>
        <w:t xml:space="preserve">, consecutivos e ininterruptos, contados da data indicada pelo </w:t>
      </w:r>
      <w:r w:rsidR="00D37D7B" w:rsidRPr="00D37D7B">
        <w:rPr>
          <w:b/>
          <w:bCs/>
          <w:i w:val="0"/>
          <w:iCs w:val="0"/>
          <w:color w:val="auto"/>
          <w:sz w:val="24"/>
          <w:szCs w:val="24"/>
        </w:rPr>
        <w:t>CONTRATANTE</w:t>
      </w:r>
      <w:r w:rsidR="00D37D7B">
        <w:rPr>
          <w:i w:val="0"/>
          <w:iCs w:val="0"/>
          <w:color w:val="auto"/>
          <w:sz w:val="24"/>
          <w:szCs w:val="24"/>
        </w:rPr>
        <w:t xml:space="preserve"> na </w:t>
      </w:r>
      <w:r w:rsidR="00D37D7B" w:rsidRPr="00D37D7B">
        <w:rPr>
          <w:b/>
          <w:bCs/>
          <w:i w:val="0"/>
          <w:iCs w:val="0"/>
          <w:color w:val="auto"/>
          <w:sz w:val="24"/>
          <w:szCs w:val="24"/>
        </w:rPr>
        <w:t>Autorização para Início dos Serviços</w:t>
      </w:r>
      <w:r w:rsidR="003C3582">
        <w:rPr>
          <w:b/>
          <w:bCs/>
          <w:i w:val="0"/>
          <w:iCs w:val="0"/>
          <w:color w:val="auto"/>
          <w:sz w:val="24"/>
          <w:szCs w:val="24"/>
        </w:rPr>
        <w:t xml:space="preserve"> </w:t>
      </w:r>
      <w:r w:rsidR="003C3582" w:rsidRPr="003C3582">
        <w:rPr>
          <w:i w:val="0"/>
          <w:iCs w:val="0"/>
          <w:color w:val="auto"/>
          <w:sz w:val="24"/>
          <w:szCs w:val="24"/>
        </w:rPr>
        <w:t>(AIS)</w:t>
      </w:r>
      <w:r w:rsidR="00D37D7B" w:rsidRPr="003C3582">
        <w:rPr>
          <w:i w:val="0"/>
          <w:iCs w:val="0"/>
          <w:color w:val="auto"/>
          <w:sz w:val="24"/>
          <w:szCs w:val="24"/>
        </w:rPr>
        <w:t>,</w:t>
      </w:r>
      <w:r w:rsidR="00D37D7B">
        <w:rPr>
          <w:i w:val="0"/>
          <w:iCs w:val="0"/>
          <w:color w:val="auto"/>
          <w:sz w:val="24"/>
          <w:szCs w:val="24"/>
        </w:rPr>
        <w:t xml:space="preserve"> </w:t>
      </w:r>
      <w:r w:rsidR="00D37D7B" w:rsidRPr="00D37D7B">
        <w:rPr>
          <w:i w:val="0"/>
          <w:iCs w:val="0"/>
          <w:color w:val="auto"/>
          <w:sz w:val="24"/>
          <w:szCs w:val="24"/>
          <w:highlight w:val="yellow"/>
        </w:rPr>
        <w:t>prorrogáveis na forma dos artigos 106 e 107 da Lei Federal n° 14.133/2021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lastRenderedPageBreak/>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1"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1FC81735" w14:textId="3D27D25E"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 xml:space="preserve">2.2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2"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3"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4"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6C84F2F2"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747632" w:rsidRPr="00747632">
        <w:rPr>
          <w:color w:val="000000" w:themeColor="text1"/>
          <w:sz w:val="24"/>
          <w:szCs w:val="24"/>
          <w:highlight w:val="red"/>
        </w:rPr>
        <w:t>__/__/__</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35pt;height:42.35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Equation.3" ShapeID="_x0000_i1025" DrawAspect="Content" ObjectID="_1823847435" r:id="rId86"/>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proofErr w:type="spellStart"/>
      <w:r w:rsidRPr="00F358BB">
        <w:rPr>
          <w:b/>
          <w:bCs/>
          <w:color w:val="auto"/>
          <w:sz w:val="24"/>
          <w:szCs w:val="24"/>
        </w:rPr>
        <w:t>Po</w:t>
      </w:r>
      <w:proofErr w:type="spellEnd"/>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w:t>
      </w:r>
      <w:proofErr w:type="spellStart"/>
      <w:r w:rsidRPr="00F358BB">
        <w:rPr>
          <w:b/>
          <w:bCs/>
          <w:color w:val="auto"/>
          <w:sz w:val="24"/>
          <w:szCs w:val="24"/>
        </w:rPr>
        <w:t>IPCo</w:t>
      </w:r>
      <w:proofErr w:type="spellEnd"/>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7"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8"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r w:rsidRPr="00382A17">
        <w:rPr>
          <w:sz w:val="24"/>
          <w:szCs w:val="24"/>
        </w:rPr>
        <w:lastRenderedPageBreak/>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9" w:history="1">
        <w:r w:rsidRPr="00B14704">
          <w:rPr>
            <w:rStyle w:val="Hyperlink"/>
            <w:sz w:val="24"/>
            <w:szCs w:val="24"/>
          </w:rPr>
          <w:t>Lei nº 14.133, de 2021</w:t>
        </w:r>
      </w:hyperlink>
      <w:r w:rsidRPr="002B7BC2">
        <w:rPr>
          <w:sz w:val="24"/>
          <w:szCs w:val="24"/>
        </w:rPr>
        <w:t>)</w:t>
      </w:r>
      <w:r w:rsidRPr="00382A17">
        <w:rPr>
          <w:sz w:val="24"/>
          <w:szCs w:val="24"/>
        </w:rPr>
        <w:t>;</w:t>
      </w:r>
    </w:p>
    <w:p w14:paraId="3CD3E992" w14:textId="05EE7632" w:rsidR="00C124D6" w:rsidRDefault="00C124D6" w:rsidP="00747632">
      <w:pPr>
        <w:pStyle w:val="Nivel2"/>
        <w:numPr>
          <w:ilvl w:val="2"/>
          <w:numId w:val="36"/>
        </w:numPr>
        <w:ind w:left="709" w:firstLine="11"/>
        <w:rPr>
          <w:sz w:val="24"/>
          <w:szCs w:val="24"/>
        </w:rPr>
      </w:pPr>
      <w:r w:rsidRPr="00382A17">
        <w:rPr>
          <w:sz w:val="24"/>
          <w:szCs w:val="24"/>
        </w:rPr>
        <w:t xml:space="preserve">Comunicar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na hipótese de posterior alteração do projeto pelo </w:t>
      </w:r>
      <w:r w:rsidR="00700E5B" w:rsidRPr="00700E5B">
        <w:rPr>
          <w:b/>
          <w:sz w:val="24"/>
          <w:szCs w:val="24"/>
        </w:rPr>
        <w:t>CONTRATANTE</w:t>
      </w:r>
      <w:r w:rsidRPr="00382A17">
        <w:rPr>
          <w:sz w:val="24"/>
          <w:szCs w:val="24"/>
        </w:rPr>
        <w:t>,</w:t>
      </w:r>
      <w:r>
        <w:rPr>
          <w:sz w:val="24"/>
          <w:szCs w:val="24"/>
        </w:rPr>
        <w:t xml:space="preserve"> </w:t>
      </w:r>
      <w:r w:rsidRPr="00286E33">
        <w:rPr>
          <w:sz w:val="24"/>
          <w:szCs w:val="24"/>
        </w:rPr>
        <w:t xml:space="preserve">se o caso estiver enquadrado na situação </w:t>
      </w:r>
      <w:r w:rsidRPr="00D5322E">
        <w:rPr>
          <w:sz w:val="24"/>
          <w:szCs w:val="24"/>
        </w:rPr>
        <w:t xml:space="preserve">disciplinada pelo </w:t>
      </w:r>
      <w:hyperlink r:id="rId90" w:anchor="art93§2" w:history="1">
        <w:r w:rsidRPr="00D5322E">
          <w:rPr>
            <w:rStyle w:val="Hyperlink"/>
            <w:sz w:val="24"/>
            <w:szCs w:val="24"/>
          </w:rPr>
          <w:t>art. 93, §3º, da Lei nº 14.133, de 2021</w:t>
        </w:r>
      </w:hyperlink>
      <w:r>
        <w:rPr>
          <w:sz w:val="24"/>
          <w:szCs w:val="24"/>
        </w:rPr>
        <w:t>;</w:t>
      </w:r>
    </w:p>
    <w:p w14:paraId="28B468F2" w14:textId="512BB4E0" w:rsidR="00C124D6" w:rsidRPr="006D26AC" w:rsidRDefault="00C124D6" w:rsidP="00747632">
      <w:pPr>
        <w:pStyle w:val="Nivel2"/>
        <w:numPr>
          <w:ilvl w:val="2"/>
          <w:numId w:val="36"/>
        </w:numPr>
        <w:ind w:left="709" w:firstLine="11"/>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1"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2"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3"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lastRenderedPageBreak/>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4"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5"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6"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lastRenderedPageBreak/>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7"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8"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9"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lastRenderedPageBreak/>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0268F28F" w:rsidR="00C124D6" w:rsidRPr="00EB56E6" w:rsidRDefault="00C124D6" w:rsidP="003E0A3C">
      <w:pPr>
        <w:pStyle w:val="Nivel3"/>
        <w:numPr>
          <w:ilvl w:val="1"/>
          <w:numId w:val="22"/>
        </w:numPr>
        <w:ind w:left="0" w:firstLine="0"/>
        <w:rPr>
          <w:sz w:val="24"/>
          <w:szCs w:val="24"/>
        </w:rPr>
      </w:pPr>
      <w:r w:rsidRPr="00EB56E6">
        <w:rPr>
          <w:sz w:val="24"/>
          <w:szCs w:val="24"/>
        </w:rPr>
        <w:t xml:space="preserve">Em atendimento à </w:t>
      </w:r>
      <w:hyperlink r:id="rId100"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101" w:history="1">
        <w:r w:rsidRPr="00EB56E6">
          <w:rPr>
            <w:rStyle w:val="Hyperlink"/>
            <w:sz w:val="24"/>
            <w:szCs w:val="24"/>
          </w:rPr>
          <w:t>Decreto estadual nº 67.301, de 2022</w:t>
        </w:r>
      </w:hyperlink>
      <w:r w:rsidRPr="00EB56E6">
        <w:rPr>
          <w:sz w:val="24"/>
          <w:szCs w:val="24"/>
        </w:rPr>
        <w:t xml:space="preserve">,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Pr="00EB56E6">
        <w:rPr>
          <w:sz w:val="24"/>
          <w:szCs w:val="24"/>
        </w:rPr>
        <w:t xml:space="preserve">, caso permitida a subcontratação; </w:t>
      </w:r>
    </w:p>
    <w:p w14:paraId="4CF847B0" w14:textId="758B5B9E"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2" w:history="1">
        <w:r w:rsidRPr="00EB56E6">
          <w:rPr>
            <w:rStyle w:val="Hyperlink"/>
            <w:sz w:val="24"/>
            <w:szCs w:val="24"/>
          </w:rPr>
          <w:t>Lei nº 12.846, de 2013</w:t>
        </w:r>
      </w:hyperlink>
      <w:r w:rsidRPr="00EB56E6">
        <w:rPr>
          <w:sz w:val="24"/>
          <w:szCs w:val="24"/>
        </w:rPr>
        <w:t xml:space="preserve">, e o </w:t>
      </w:r>
      <w:hyperlink r:id="rId103" w:history="1">
        <w:r w:rsidRPr="00EB56E6">
          <w:rPr>
            <w:rStyle w:val="Hyperlink"/>
            <w:sz w:val="24"/>
            <w:szCs w:val="24"/>
          </w:rPr>
          <w:t>Decreto estadual nº 67.301, de 2022</w:t>
        </w:r>
      </w:hyperlink>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4"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5"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6"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lastRenderedPageBreak/>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7"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8"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9"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10"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1"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50" w:name="_Hlk170225233"/>
      <w:r w:rsidRPr="009F4809">
        <w:t xml:space="preserve">CLÁUSULA DÉCIMA </w:t>
      </w:r>
      <w:r>
        <w:t>PRIMEIRA</w:t>
      </w:r>
      <w:r w:rsidRPr="009F4809">
        <w:t xml:space="preserve"> – GARANTIA DE EXECUÇÃO (</w:t>
      </w:r>
      <w:hyperlink r:id="rId112"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3"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4"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5"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1"/>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2" w:name="_Ref118297166"/>
      <w:r w:rsidRPr="00623ABB">
        <w:rPr>
          <w:i w:val="0"/>
          <w:iCs w:val="0"/>
          <w:color w:val="auto"/>
          <w:sz w:val="24"/>
          <w:szCs w:val="24"/>
        </w:rPr>
        <w:t>A garantia assegurará, qualquer que seja a modalidade escolhida, o pagamento de:</w:t>
      </w:r>
      <w:bookmarkEnd w:id="52"/>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w:t>
      </w:r>
      <w:r w:rsidRPr="00623ABB">
        <w:rPr>
          <w:i w:val="0"/>
          <w:iCs w:val="0"/>
          <w:color w:val="auto"/>
          <w:sz w:val="24"/>
          <w:szCs w:val="24"/>
        </w:rPr>
        <w:lastRenderedPageBreak/>
        <w:t>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6"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7"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8"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50"/>
    <w:p w14:paraId="65ACB7F0" w14:textId="77777777" w:rsidR="00C124D6" w:rsidRPr="00996323" w:rsidRDefault="00C124D6" w:rsidP="00197018">
      <w:pPr>
        <w:pStyle w:val="Nivel01"/>
      </w:pPr>
      <w:r w:rsidRPr="00996323">
        <w:lastRenderedPageBreak/>
        <w:t xml:space="preserve">CLÁUSULA DÉCIMA </w:t>
      </w:r>
      <w:r>
        <w:t>SEGUNDA</w:t>
      </w:r>
      <w:r w:rsidRPr="00996323">
        <w:t xml:space="preserve"> – </w:t>
      </w:r>
      <w:r w:rsidRPr="002361B6">
        <w:t>INFRAÇÕES E SANÇÕES ADMINISTRATIVAS (</w:t>
      </w:r>
      <w:hyperlink r:id="rId119"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20"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1"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2"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xml:space="preserve">, deverá ser formalizada alteração subjetiva </w:t>
      </w:r>
      <w:proofErr w:type="spellStart"/>
      <w:r w:rsidRPr="00FC5734">
        <w:rPr>
          <w:sz w:val="24"/>
          <w:szCs w:val="24"/>
        </w:rPr>
        <w:t>por</w:t>
      </w:r>
      <w:proofErr w:type="spellEnd"/>
      <w:r w:rsidRPr="00FC5734">
        <w:rPr>
          <w:sz w:val="24"/>
          <w:szCs w:val="24"/>
        </w:rPr>
        <w:t xml:space="preserve">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3"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4"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5"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6"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7"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8"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lastRenderedPageBreak/>
        <w:t xml:space="preserve">Registros que não caracterizam alteração do contrato podem ser realizados por simples apostila, dispensada a celebração de termo aditivo, na forma do </w:t>
      </w:r>
      <w:hyperlink r:id="rId129"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0"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31"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2"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3"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4" w:history="1">
        <w:r w:rsidRPr="008D2D17">
          <w:rPr>
            <w:rStyle w:val="Hyperlink"/>
            <w:sz w:val="24"/>
            <w:szCs w:val="24"/>
          </w:rPr>
          <w:t>Lei n.º 14.133, de 2021</w:t>
        </w:r>
      </w:hyperlink>
      <w:r w:rsidRPr="008D2D17">
        <w:rPr>
          <w:sz w:val="24"/>
          <w:szCs w:val="24"/>
        </w:rPr>
        <w:t xml:space="preserve">, e ao  </w:t>
      </w:r>
      <w:hyperlink r:id="rId135" w:anchor="art8§2" w:history="1">
        <w:r w:rsidRPr="008D2D17">
          <w:rPr>
            <w:rStyle w:val="Hyperlink"/>
            <w:sz w:val="24"/>
            <w:szCs w:val="24"/>
          </w:rPr>
          <w:t>art. 8º, § 2º, da Lei n. 12.527, de 2011</w:t>
        </w:r>
      </w:hyperlink>
      <w:r w:rsidRPr="008D2D17">
        <w:rPr>
          <w:sz w:val="24"/>
          <w:szCs w:val="24"/>
        </w:rPr>
        <w:t xml:space="preserve">, c/c art. 22 do </w:t>
      </w:r>
      <w:hyperlink r:id="rId136"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7"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8"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p w14:paraId="4BD92906" w14:textId="77777777" w:rsidR="00574BB2" w:rsidRDefault="00574BB2" w:rsidP="00574BB2">
      <w:pPr>
        <w:jc w:val="both"/>
        <w:rPr>
          <w:b/>
          <w:bCs/>
        </w:rPr>
      </w:pPr>
    </w:p>
    <w:tbl>
      <w:tblPr>
        <w:tblW w:w="5000" w:type="pct"/>
        <w:tblCellMar>
          <w:left w:w="0" w:type="dxa"/>
          <w:right w:w="0" w:type="dxa"/>
        </w:tblCellMar>
        <w:tblLook w:val="04A0" w:firstRow="1" w:lastRow="0" w:firstColumn="1" w:lastColumn="0" w:noHBand="0" w:noVBand="1"/>
      </w:tblPr>
      <w:tblGrid>
        <w:gridCol w:w="830"/>
        <w:gridCol w:w="1895"/>
        <w:gridCol w:w="1173"/>
        <w:gridCol w:w="1174"/>
        <w:gridCol w:w="964"/>
        <w:gridCol w:w="1087"/>
        <w:gridCol w:w="844"/>
        <w:gridCol w:w="1089"/>
      </w:tblGrid>
      <w:tr w:rsidR="00747632" w:rsidRPr="005B7FDC" w14:paraId="6F45D8E3" w14:textId="77777777" w:rsidTr="00524CF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70C922B8" w14:textId="77777777" w:rsidR="00747632" w:rsidRPr="005B7FDC" w:rsidRDefault="0074763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747632" w:rsidRPr="005B7FDC" w14:paraId="00FAA78B" w14:textId="77777777" w:rsidTr="00524CF7">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659E79F8" w14:textId="77777777" w:rsidR="00747632" w:rsidRPr="005B7FDC" w:rsidRDefault="0074763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BA0287"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FFA9F0"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276588"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6EEA4C"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1F41EC"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30CC2E"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115EB8F"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747632" w:rsidRPr="005B7FDC" w14:paraId="23989C1A" w14:textId="77777777" w:rsidTr="00524CF7">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2AFA23C3" w14:textId="77777777" w:rsidR="00747632" w:rsidRPr="005B7FDC" w:rsidRDefault="00747632" w:rsidP="00524CF7">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593AC662" w14:textId="77777777" w:rsidR="00747632" w:rsidRPr="005B7FDC" w:rsidRDefault="00747632" w:rsidP="00524CF7">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3ED97B13" w14:textId="77777777" w:rsidR="00747632" w:rsidRPr="005B7FDC" w:rsidRDefault="00747632" w:rsidP="00524CF7">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3656A"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66615B"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B1D5B2"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5FEE66"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4985A3"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747632" w:rsidRPr="005B7FDC" w14:paraId="02CD625F" w14:textId="77777777" w:rsidTr="00524CF7">
        <w:trPr>
          <w:trHeight w:val="464"/>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0A95BC7"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329BF6"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960ED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3C38234"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66DEBC"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B7B7D9C"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B8E7CB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452AD40"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747632" w:rsidRPr="005B7FDC" w14:paraId="179C3EC0" w14:textId="77777777" w:rsidTr="00524CF7">
        <w:trPr>
          <w:trHeight w:val="4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C437C21"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3FDB88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747632" w:rsidRPr="005B7FDC" w14:paraId="56E9D721" w14:textId="77777777" w:rsidTr="00524CF7">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60201853"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521A6B"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ACC54C9"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DD7BAA"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ADDD7AA"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BA7635B"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F9B88A6"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CD64C67"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43DEE41"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747632" w:rsidRPr="005B7FDC" w14:paraId="07E5B1CC" w14:textId="77777777" w:rsidTr="00524CF7">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3EEEA92" w14:textId="77777777" w:rsidR="00747632" w:rsidRPr="005B7FDC" w:rsidRDefault="00747632" w:rsidP="00524CF7">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5FA9DE38" w14:textId="77777777" w:rsidR="00747632" w:rsidRPr="005B7FDC" w:rsidRDefault="00747632" w:rsidP="00524CF7">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12BEFBDD" w14:textId="77777777" w:rsidR="00747632" w:rsidRPr="005B7FDC" w:rsidRDefault="00747632" w:rsidP="00524CF7">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D107E1"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5281E3A"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F1C6898"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FE55AAB"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D44EF4" w14:textId="77777777" w:rsidR="00747632" w:rsidRPr="005B7FDC" w:rsidRDefault="0074763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747632" w:rsidRPr="005B7FDC" w14:paraId="03D6CB8F" w14:textId="77777777" w:rsidTr="00524CF7">
        <w:trPr>
          <w:trHeight w:val="554"/>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1E299B5"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D2F69E1"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FDAE4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130BCB"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6B84138"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5AAA5FB"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AE8791"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93A967"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747632" w:rsidRPr="005B7FDC" w14:paraId="6376B22B" w14:textId="77777777" w:rsidTr="00524CF7">
        <w:trPr>
          <w:trHeight w:val="499"/>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4BD915"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2D3D3F2"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747632" w:rsidRPr="005B7FDC" w14:paraId="165B2916" w14:textId="77777777" w:rsidTr="00524CF7">
        <w:trPr>
          <w:trHeight w:val="618"/>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B9E11DB"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1FF086" w14:textId="77777777" w:rsidR="00747632" w:rsidRPr="005B7FDC" w:rsidRDefault="0074763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lastRenderedPageBreak/>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headerReference w:type="default" r:id="rId139"/>
      <w:footerReference w:type="default" r:id="rId140"/>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92BDB" w14:textId="77777777" w:rsidR="000F6013" w:rsidRDefault="000F6013">
      <w:r>
        <w:separator/>
      </w:r>
    </w:p>
  </w:endnote>
  <w:endnote w:type="continuationSeparator" w:id="0">
    <w:p w14:paraId="52608AB1" w14:textId="77777777" w:rsidR="000F6013" w:rsidRDefault="000F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299F3EC9"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2025</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CE858D5"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2025</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DE6" w:rsidRPr="005400A7">
      <w:rPr>
        <w:sz w:val="18"/>
        <w:highlight w:val="yellow"/>
      </w:rPr>
      <w:t>37</w:t>
    </w:r>
    <w:r w:rsidR="005400A7" w:rsidRPr="005400A7">
      <w:rPr>
        <w:sz w:val="18"/>
        <w:highlight w:val="yellow"/>
      </w:rPr>
      <w:t>31</w:t>
    </w:r>
    <w:r w:rsidR="00295DE6" w:rsidRPr="005400A7">
      <w:rPr>
        <w:sz w:val="18"/>
        <w:highlight w:val="yellow"/>
      </w:rPr>
      <w:t>/2025-</w:t>
    </w:r>
    <w:r w:rsidR="005400A7" w:rsidRPr="005400A7">
      <w:rPr>
        <w:sz w:val="18"/>
        <w:highlight w:val="yellow"/>
      </w:rPr>
      <w:t>73</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67AB6" w14:textId="77777777" w:rsidR="000F6013" w:rsidRDefault="000F6013">
      <w:r>
        <w:separator/>
      </w:r>
    </w:p>
  </w:footnote>
  <w:footnote w:type="continuationSeparator" w:id="0">
    <w:p w14:paraId="755FF3E1" w14:textId="77777777" w:rsidR="000F6013" w:rsidRDefault="000F6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7E3"/>
    <w:rsid w:val="00004A55"/>
    <w:rsid w:val="00004ADB"/>
    <w:rsid w:val="00004D80"/>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F8"/>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897"/>
    <w:rsid w:val="00205907"/>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74D"/>
    <w:rsid w:val="00285914"/>
    <w:rsid w:val="00285A36"/>
    <w:rsid w:val="00285A78"/>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DBD"/>
    <w:rsid w:val="002B40BD"/>
    <w:rsid w:val="002B443A"/>
    <w:rsid w:val="002B4488"/>
    <w:rsid w:val="002B44FD"/>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C4D"/>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F8F"/>
    <w:rsid w:val="003F40B4"/>
    <w:rsid w:val="003F4A5D"/>
    <w:rsid w:val="003F4C31"/>
    <w:rsid w:val="003F5095"/>
    <w:rsid w:val="003F55E9"/>
    <w:rsid w:val="003F5640"/>
    <w:rsid w:val="003F5C0E"/>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393"/>
    <w:rsid w:val="0040455E"/>
    <w:rsid w:val="00404C31"/>
    <w:rsid w:val="004051D5"/>
    <w:rsid w:val="00405443"/>
    <w:rsid w:val="004056E6"/>
    <w:rsid w:val="00405742"/>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96B"/>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EDE"/>
    <w:rsid w:val="00752EF2"/>
    <w:rsid w:val="00752F22"/>
    <w:rsid w:val="00753138"/>
    <w:rsid w:val="00753537"/>
    <w:rsid w:val="007538CC"/>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B3F"/>
    <w:rsid w:val="00790D45"/>
    <w:rsid w:val="00791028"/>
    <w:rsid w:val="007914DA"/>
    <w:rsid w:val="0079158F"/>
    <w:rsid w:val="00791647"/>
    <w:rsid w:val="007917F9"/>
    <w:rsid w:val="00791AC0"/>
    <w:rsid w:val="00792361"/>
    <w:rsid w:val="00792593"/>
    <w:rsid w:val="00792ACD"/>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AA0"/>
    <w:rsid w:val="007B4B53"/>
    <w:rsid w:val="007B4CC8"/>
    <w:rsid w:val="007B5108"/>
    <w:rsid w:val="007B5CEB"/>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F5F"/>
    <w:rsid w:val="008410F8"/>
    <w:rsid w:val="008411D5"/>
    <w:rsid w:val="00841B9F"/>
    <w:rsid w:val="00841BE2"/>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7360"/>
    <w:rsid w:val="00897576"/>
    <w:rsid w:val="008979C6"/>
    <w:rsid w:val="00897B31"/>
    <w:rsid w:val="008A057E"/>
    <w:rsid w:val="008A07FE"/>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138"/>
    <w:rsid w:val="009D6359"/>
    <w:rsid w:val="009D66BA"/>
    <w:rsid w:val="009D671A"/>
    <w:rsid w:val="009D697E"/>
    <w:rsid w:val="009D70C4"/>
    <w:rsid w:val="009D718C"/>
    <w:rsid w:val="009D7263"/>
    <w:rsid w:val="009D7267"/>
    <w:rsid w:val="009D76EF"/>
    <w:rsid w:val="009D79F9"/>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93"/>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2C2"/>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363"/>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D2"/>
    <w:rsid w:val="00CB62EE"/>
    <w:rsid w:val="00CB63AA"/>
    <w:rsid w:val="00CB64B2"/>
    <w:rsid w:val="00CB6627"/>
    <w:rsid w:val="00CB6B01"/>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876"/>
    <w:rsid w:val="00CC3CB6"/>
    <w:rsid w:val="00CC4258"/>
    <w:rsid w:val="00CC4666"/>
    <w:rsid w:val="00CC504F"/>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21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BD"/>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EC2"/>
    <w:rsid w:val="00EA7988"/>
    <w:rsid w:val="00EA7F71"/>
    <w:rsid w:val="00EB02E8"/>
    <w:rsid w:val="00EB03E6"/>
    <w:rsid w:val="00EB04E6"/>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404CD"/>
    <w:rsid w:val="00F4086E"/>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60192"/>
    <w:rsid w:val="00F6049F"/>
    <w:rsid w:val="00F607A6"/>
    <w:rsid w:val="00F612B0"/>
    <w:rsid w:val="00F6137D"/>
    <w:rsid w:val="00F613AC"/>
    <w:rsid w:val="00F61696"/>
    <w:rsid w:val="00F61B82"/>
    <w:rsid w:val="00F623E9"/>
    <w:rsid w:val="00F625A3"/>
    <w:rsid w:val="00F62B2B"/>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387"/>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63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in.gov.br/en/web/dou/-/circular-susep-n-662-de-11-de-abril-de-2022-392772088"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tce.sp.gov.br/protocolo-digita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tce.sp.gov.br/legislacao/resolucao/altera-resolucao-ndeg-17-9-novembro-2022-dispoe-sobre-politica-institucional" TargetMode="External"/><Relationship Id="rId79" Type="http://schemas.openxmlformats.org/officeDocument/2006/relationships/footer" Target="footer1.xml"/><Relationship Id="rId102" Type="http://schemas.openxmlformats.org/officeDocument/2006/relationships/hyperlink" Target="https://www.planalto.gov.br/ccivil_03/_Ato2011-2014/2013/Lei/L12846.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www.planalto.gov.br/ccivil_03/_ato2019-2022/2021/lei/L1413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www.cnj.jus.br/improbidade_adm/consultar_requerido.php"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www.planalto.gov.br/ccivil_03/leis/l8429.htm" TargetMode="External"/><Relationship Id="rId72" Type="http://schemas.openxmlformats.org/officeDocument/2006/relationships/hyperlink" Target="https://www.gov.br/compras/pt-b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image" Target="media/image3.wmf"/><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planalto.gov.br/ccivil_03/_Ato2019-2022/2021/Lei/L14133.htm" TargetMode="External"/><Relationship Id="rId14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www.legislacao.sp.gov.br/legislacao/dg280202.nsf/5fb5269ed17b47ab83256cfb00501469/d26a3c60510da6bc03258905004dd50a?OpenDocument&amp;Highlight=0,67.301"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s://sso.tce.sp.gov.br/Portal/cadastro/cadastro_usuario.xhtml"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openxmlformats.org/officeDocument/2006/relationships/hyperlink" Target="https://www.gov.br/empresas-e-negocios/ptbr/empreendedor" TargetMode="External"/><Relationship Id="rId83" Type="http://schemas.openxmlformats.org/officeDocument/2006/relationships/hyperlink" Target="https://www.planalto.gov.br/ccivil_03/LEIS/LCP/Lcp12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5-2018/2018/lei/l13709.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leis/l8078compilado.htm" TargetMode="External"/><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_Ato2019-2022/2021/Lei/L1413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esancoes.sp.gov.br" TargetMode="External"/><Relationship Id="rId57" Type="http://schemas.openxmlformats.org/officeDocument/2006/relationships/hyperlink" Target="https://www.planalto.gov.br/ccivil_03/constituicao/constituicao.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07-2010/2009/lei/l12187.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www.tce.sp.gov.br/licitacao/"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yperlink" Target="https://www.tce.sp.gov.br/legislacao/resolucao/dispoe-sobre-politica-institucional-sustentabilidade-tribunal-contas-estado" TargetMode="External"/><Relationship Id="rId78" Type="http://schemas.openxmlformats.org/officeDocument/2006/relationships/header" Target="header1.xml"/><Relationship Id="rId81" Type="http://schemas.openxmlformats.org/officeDocument/2006/relationships/hyperlink" Target="https://www.planalto.gov.br/ccivil_03/_Ato2019-2022/2021/Lei/L14133.htm" TargetMode="External"/><Relationship Id="rId86" Type="http://schemas.openxmlformats.org/officeDocument/2006/relationships/oleObject" Target="embeddings/oleObject1.bin"/><Relationship Id="rId94" Type="http://schemas.openxmlformats.org/officeDocument/2006/relationships/hyperlink" Target="https://www.planalto.gov.br/ccivil_03/leis/l8078compilado.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www.legislacao.sp.gov.br/legislacao/dg280202.nsf/5fb5269ed17b47ab83256cfb00501469/d26a3c60510da6bc03258905004dd50a?OpenDocument&amp;Highlight=0,67.301"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1-2014/2011/lei/l12527.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tce.sp.gov.br/apenados"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s://sei.tce.sp.gov.br/sei/dcp1@tce.sp.gov.b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141"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tce.sp.gov.br/licitacao/"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dcp1@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5-2018/2018/lei/l13709.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legislacao.sp.gov.br/legislacao/dg280202.nsf/5fb5269ed17b47ab83256cfb00501469/6942580fdf794ec903258a830066c0e6?OpenDocument&amp;Highlight=0,68.155" TargetMode="External"/><Relationship Id="rId61" Type="http://schemas.openxmlformats.org/officeDocument/2006/relationships/hyperlink" Target="http://www.esancoes.sp.gov.br"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leis/l6404consol.htm" TargetMode="External"/><Relationship Id="rId14" Type="http://schemas.openxmlformats.org/officeDocument/2006/relationships/hyperlink" Target="http://www.gov.br/compras"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image" Target="media/image1.png"/><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14985</TotalTime>
  <Pages>73</Pages>
  <Words>23990</Words>
  <Characters>145712</Characters>
  <Application>Microsoft Office Word</Application>
  <DocSecurity>0</DocSecurity>
  <Lines>3388</Lines>
  <Paragraphs>1556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865</cp:revision>
  <cp:lastPrinted>2024-05-10T18:42:00Z</cp:lastPrinted>
  <dcterms:created xsi:type="dcterms:W3CDTF">2024-07-06T20:40:00Z</dcterms:created>
  <dcterms:modified xsi:type="dcterms:W3CDTF">2025-11-05T14:31:00Z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