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8"/>
              </w:rPr>
              <w:t>07 September 2026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8"/>
              </w:rPr>
              <w:t>Automated Network Request Management in ServiceNow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/>
    <w:p>
      <w:r>
        <w:rPr>
          <w:b/>
          <w:sz w:val="24"/>
        </w:rP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Functional Requirement (Epic)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Sub Requirement (Story / Sub-Task)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FR-1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Network Request Submission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Submit network requests through the Service Catalog / Service Portal</w:t>
              <w:br/>
              <w:t>Capture request type, access level, device, business justification, environment and priority</w:t>
              <w:br/>
              <w:t>Create a Requested Item (RITM) for each submitted request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FR-2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Dynamic Form &amp; Validation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Display relevant fields based on the selected request type</w:t>
              <w:br/>
              <w:t>Auto-populate requester information such as name, email, phone, department and manager</w:t>
              <w:br/>
              <w:t>Validate firewall Source IP, Destination IP and Port values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FR-3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Approval &amp; Fulfillment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Route the request for manager approval</w:t>
              <w:br/>
              <w:t>Handle approved and rejected requests</w:t>
              <w:br/>
              <w:t>Create a fulfillment task for the Network Team after approval</w:t>
              <w:br/>
              <w:t>Track request state as New, In Progress, Awaiting Approval, Completed or Rejected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FR-4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Notifications &amp; Monitoring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Send email notifications for important request/approval events</w:t>
              <w:br/>
              <w:t>Provide reports for request state, type, priority, device and environment</w:t>
              <w:br/>
              <w:t>Provide a dashboard with request and approval monitoring</w:t>
            </w:r>
          </w:p>
        </w:tc>
      </w:tr>
    </w:tbl>
    <w:p/>
    <w:p>
      <w:r>
        <w:rPr>
          <w:b/>
          <w:sz w:val="24"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NFR No.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Non-Functional Requirement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NFR-1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The Service Catalog form should be simple and user-friendly, with dynamic fields that show only the information relevant to the selected request type.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NFR-2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Role-based access and groups should restrict request, approval and fulfillment activities to authorized users.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NFR-3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The solution should consistently create and process network requests, approvals and fulfillment tasks without losing request information.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NFR-4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Catalog submission, request creation, validation and workflow processing should complete efficiently with minimal user waiting time.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NFR-5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The network request service should be available through ServiceNow and accessible to authorized users when they need to submit or process requests.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Arial" w:hAnsi="Arial"/>
                <w:sz w:val="18"/>
              </w:rPr>
              <w:t>NFR-6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/>
                <w:sz w:val="18"/>
              </w:rPr>
              <w:t>The solution should support increasing numbers of network requests, users, approvals and fulfillment tasks without requiring major redesign.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