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120" w:before="0"/>
        <w:jc w:val="center"/>
      </w:pPr>
      <w:r>
        <w:rPr>
          <w:rFonts w:ascii="Arial" w:cs="Arial" w:eastAsia="Arial" w:hAnsi="Arial"/>
          <w:b/>
          <w:bCs/>
          <w:color w:val="4A9B8E"/>
          <w:spacing w:val="80"/>
          <w:sz w:val="24"/>
          <w:szCs w:val="24"/>
        </w:rPr>
        <w:t xml:space="preserve">THE SOMATIC TINNITUS PROJECT</w:t>
      </w:r>
    </w:p>
    <w:p>
      <w:pPr>
        <w:spacing w:after="200" w:before="0"/>
        <w:jc w:val="center"/>
      </w:pPr>
      <w:r>
        <w:rPr>
          <w:rFonts w:ascii="Arial" w:cs="Arial" w:eastAsia="Arial" w:hAnsi="Arial"/>
          <w:b/>
          <w:bCs/>
          <w:color w:val="2D2D2D"/>
          <w:sz w:val="44"/>
          <w:szCs w:val="44"/>
        </w:rPr>
        <w:t xml:space="preserve">V2 Build Plan &amp; Claude Code Handoff Prompts</w:t>
      </w:r>
    </w:p>
    <w:p>
      <w:pPr>
        <w:spacing w:after="600" w:before="0"/>
        <w:jc w:val="center"/>
      </w:pPr>
      <w:r>
        <w:rPr>
          <w:rFonts w:ascii="Arial" w:cs="Arial" w:eastAsia="Arial" w:hAnsi="Arial"/>
          <w:i/>
          <w:iCs/>
          <w:color w:val="666666"/>
          <w:sz w:val="22"/>
          <w:szCs w:val="22"/>
        </w:rPr>
        <w:t xml:space="preserve">Document 15 of the Project Suite — Stage 9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DD9" w:sz="1"/>
              <w:left w:val="single" w:color="B8DDD9" w:sz="1"/>
              <w:bottom w:val="single" w:color="B8DDD9" w:sz="1"/>
              <w:right w:val="single" w:color="B8DDD9" w:sz="1"/>
            </w:tcBorders>
            <w:shd w:fill="EAF4F2" w:val="clear"/>
            <w:tcMar>
              <w:top w:type="dxa" w:w="100"/>
              <w:left w:type="dxa" w:w="160"/>
              <w:bottom w:type="dxa" w:w="40"/>
              <w:right w:type="dxa" w:w="160"/>
            </w:tcMar>
          </w:tcPr>
          <w:p>
            <w:pPr>
              <w:spacing w:after="0" w:before="0"/>
            </w:pPr>
            <w:r>
              <w:rPr>
                <w:rFonts w:ascii="Arial" w:cs="Arial" w:eastAsia="Arial" w:hAnsi="Arial"/>
                <w:b/>
                <w:bCs/>
                <w:i w:val="false"/>
                <w:iCs w:val="false"/>
                <w:color w:val="2D2D2D"/>
                <w:sz w:val="20"/>
                <w:szCs w:val="20"/>
              </w:rPr>
              <w:t xml:space="preserve">Purpose of This Document</w:t>
            </w:r>
          </w:p>
        </w:tc>
      </w:tr>
      <w:tr>
        <w:tc>
          <w:tcPr>
            <w:tcW w:type="dxa" w:w="9360"/>
            <w:tcBorders>
              <w:top w:val="single" w:color="B8DDD9" w:sz="1"/>
              <w:left w:val="single" w:color="B8DDD9" w:sz="1"/>
              <w:bottom w:val="single" w:color="B8DDD9" w:sz="1"/>
              <w:right w:val="single" w:color="B8DDD9" w:sz="1"/>
            </w:tcBorders>
            <w:shd w:fill="EAF4F2" w:val="clear"/>
            <w:tcMar>
              <w:top w:type="dxa" w:w="100"/>
              <w:left w:type="dxa" w:w="160"/>
              <w:bottom w:type="dxa" w:w="120"/>
              <w:right w:type="dxa" w:w="160"/>
            </w:tcMar>
          </w:tcPr>
          <w:p>
            <w:pPr>
              <w:spacing w:after="0" w:before="0"/>
            </w:pPr>
            <w:r>
              <w:rPr>
                <w:rFonts w:ascii="Arial" w:cs="Arial" w:eastAsia="Arial" w:hAnsi="Arial"/>
                <w:b w:val="false"/>
                <w:bCs w:val="false"/>
                <w:i w:val="false"/>
                <w:iCs w:val="false"/>
                <w:color w:val="666666"/>
                <w:sz w:val="19"/>
                <w:szCs w:val="19"/>
              </w:rPr>
              <w:t xml:space="preserve">Document 15 is the master build document for the summer. It contains the complete phase-by-phase build structure, Claude Code opening handoff prompts for every phase, a session reset template, a common problems and solutions reference, the pre-launch testing checklist, post-launch monitoring checklist, V1→V2 transition checklist, and V1 site update specifications. This document is open throughout every build session.</w:t>
            </w:r>
          </w:p>
        </w:tc>
      </w:tr>
    </w:tbl>
    <w:p>
      <w:pPr>
        <w:spacing w:after="400" w:before="0"/>
      </w:pPr>
      <w:r>
        <w:t xml:space="preserve"/>
      </w:r>
    </w:p>
    <w:p>
      <w:pPr>
        <w:jc w:val="center"/>
      </w:pPr>
      <w:r>
        <w:rPr>
          <w:rFonts w:ascii="Arial" w:cs="Arial" w:eastAsia="Arial" w:hAnsi="Arial"/>
          <w:i/>
          <w:iCs/>
          <w:color w:val="666666"/>
          <w:sz w:val="20"/>
          <w:szCs w:val="20"/>
        </w:rPr>
        <w:t xml:space="preserve">Built to help people. Designed to last.</w:t>
      </w:r>
    </w:p>
    <w:p>
      <w:r>
        <w:br w:type="page"/>
      </w:r>
    </w:p>
    <w:p>
      <w:pPr>
        <w:pStyle w:val="Heading1"/>
        <w:pBdr>
          <w:bottom w:val="single" w:color="4A9B8E" w:sz="6" w:space="1"/>
        </w:pBdr>
        <w:spacing w:after="200" w:before="480"/>
      </w:pPr>
      <w:r>
        <w:rPr>
          <w:rFonts w:ascii="Arial" w:cs="Arial" w:eastAsia="Arial" w:hAnsi="Arial"/>
          <w:b/>
          <w:bCs/>
          <w:color w:val="2D2D2D"/>
          <w:sz w:val="36"/>
          <w:szCs w:val="36"/>
        </w:rPr>
        <w:t xml:space="preserve">Section 1 — Build Phase Structure</w:t>
      </w:r>
    </w:p>
    <w:p>
      <w:pPr>
        <w:spacing w:after="160" w:before="0"/>
      </w:pPr>
      <w:r>
        <w:rPr>
          <w:rFonts w:ascii="Arial" w:cs="Arial" w:eastAsia="Arial" w:hAnsi="Arial"/>
          <w:color w:val="2D2D2D"/>
          <w:sz w:val="20"/>
          <w:szCs w:val="20"/>
        </w:rPr>
        <w:t xml:space="preserve">The V2 build is divided into eleven discrete phases — A through K. Work through them in order. Each phase has a clear completion definition. Do not begin the next phase until the current one is complete.</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DD9" w:sz="1"/>
              <w:left w:val="single" w:color="B8DDD9" w:sz="1"/>
              <w:bottom w:val="single" w:color="B8DDD9" w:sz="1"/>
              <w:right w:val="single" w:color="B8DDD9" w:sz="1"/>
            </w:tcBorders>
            <w:shd w:fill="EAF4F2" w:val="clear"/>
            <w:tcMar>
              <w:top w:type="dxa" w:w="100"/>
              <w:left w:type="dxa" w:w="160"/>
              <w:bottom w:type="dxa" w:w="60"/>
              <w:right w:type="dxa" w:w="160"/>
            </w:tcMar>
          </w:tcPr>
          <w:p>
            <w:pPr>
              <w:spacing w:after="0" w:before="0"/>
            </w:pPr>
            <w:r>
              <w:rPr>
                <w:rFonts w:ascii="Arial" w:cs="Arial" w:eastAsia="Arial" w:hAnsi="Arial"/>
                <w:b/>
                <w:bCs/>
                <w:color w:val="4A9B8E"/>
                <w:sz w:val="22"/>
                <w:szCs w:val="22"/>
              </w:rPr>
              <w:t xml:space="preserve">Phase A — </w:t>
            </w:r>
            <w:r>
              <w:rPr>
                <w:rFonts w:ascii="Arial" w:cs="Arial" w:eastAsia="Arial" w:hAnsi="Arial"/>
                <w:b/>
                <w:bCs/>
                <w:color w:val="2D2D2D"/>
                <w:sz w:val="22"/>
                <w:szCs w:val="22"/>
              </w:rPr>
              <w:t xml:space="preserve">Environment Setup &amp; Database</w:t>
            </w:r>
          </w:p>
        </w:tc>
      </w:tr>
      <w:tr>
        <w:tc>
          <w:tcPr>
            <w:tcW w:type="dxa" w:w="9360"/>
            <w:tcBorders>
              <w:top w:val="single" w:color="B8DDD9" w:sz="1"/>
              <w:left w:val="single" w:color="B8DDD9" w:sz="1"/>
              <w:bottom w:val="single" w:color="B8DDD9" w:sz="1"/>
              <w:right w:val="single" w:color="B8DDD9" w:sz="1"/>
            </w:tcBorders>
            <w:shd w:fill="FFFFFF" w:val="clear"/>
            <w:tcMar>
              <w:top w:type="dxa" w:w="100"/>
              <w:left w:type="dxa" w:w="160"/>
              <w:bottom w:type="dxa" w:w="80"/>
              <w:right w:type="dxa" w:w="160"/>
            </w:tcMar>
          </w:tcPr>
          <w:p>
            <w:pPr>
              <w:spacing w:after="100" w:before="0"/>
            </w:pPr>
            <w:r>
              <w:rPr>
                <w:rFonts w:ascii="Arial" w:cs="Arial" w:eastAsia="Arial" w:hAnsi="Arial"/>
                <w:color w:val="2D2D2D"/>
                <w:sz w:val="19"/>
                <w:szCs w:val="19"/>
              </w:rPr>
              <w:t xml:space="preserve">Set up Next.js project with App Router and Tailwind CSS. Configure Supabase and connect to project. Deploy skeleton to Vercel and confirm all three environments are working (local, Vercel preview, Vercel production). Build complete database schema from Document 7 — all seven tables plus the founding_member_emails table added in Document 12. Apply schema correction from Document 13: cerv_floor_relief_test is VARCHAR(10) not BOOLEAN — values are 'clear', 'slight', 'none'. Apply all RLS policies exactly as specified in Document 7. Install Context7, GitHub, and Supabase MCP servers. Verify .gitignore contains .env.local before adding any secrets. Set the three Day 1 environment variables: NEXT_PUBLIC_SUPABASE_URL, NEXT_PUBLIC_SUPABASE_ANON_KEY, SUPABASE_SERVICE_ROLE_KEY.</w:t>
            </w:r>
          </w:p>
          <w:p>
            <w:pPr>
              <w:spacing w:after="0" w:before="0"/>
            </w:pPr>
            <w:r>
              <w:rPr>
                <w:rFonts w:ascii="Arial" w:cs="Arial" w:eastAsia="Arial" w:hAnsi="Arial"/>
                <w:b/>
                <w:bCs/>
                <w:color w:val="4A9B8E"/>
                <w:sz w:val="19"/>
                <w:szCs w:val="19"/>
              </w:rPr>
              <w:t xml:space="preserve">Complete when: </w:t>
            </w:r>
            <w:r>
              <w:rPr>
                <w:rFonts w:ascii="Arial" w:cs="Arial" w:eastAsia="Arial" w:hAnsi="Arial"/>
                <w:color w:val="2D2D2D"/>
                <w:sz w:val="19"/>
                <w:szCs w:val="19"/>
              </w:rPr>
              <w:t xml:space="preserve">Schema matches Document 7 exactly with all corrections applied, all RLS policies live, skeleton deployed to Vercel, all three MCP servers active.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DD9" w:sz="1"/>
              <w:left w:val="single" w:color="B8DDD9" w:sz="1"/>
              <w:bottom w:val="single" w:color="B8DDD9" w:sz="1"/>
              <w:right w:val="single" w:color="B8DDD9" w:sz="1"/>
            </w:tcBorders>
            <w:shd w:fill="EAF4F2" w:val="clear"/>
            <w:tcMar>
              <w:top w:type="dxa" w:w="100"/>
              <w:left w:type="dxa" w:w="160"/>
              <w:bottom w:type="dxa" w:w="60"/>
              <w:right w:type="dxa" w:w="160"/>
            </w:tcMar>
          </w:tcPr>
          <w:p>
            <w:pPr>
              <w:spacing w:after="0" w:before="0"/>
            </w:pPr>
            <w:r>
              <w:rPr>
                <w:rFonts w:ascii="Arial" w:cs="Arial" w:eastAsia="Arial" w:hAnsi="Arial"/>
                <w:b/>
                <w:bCs/>
                <w:color w:val="4A9B8E"/>
                <w:sz w:val="22"/>
                <w:szCs w:val="22"/>
              </w:rPr>
              <w:t xml:space="preserve">Phase B — </w:t>
            </w:r>
            <w:r>
              <w:rPr>
                <w:rFonts w:ascii="Arial" w:cs="Arial" w:eastAsia="Arial" w:hAnsi="Arial"/>
                <w:b/>
                <w:bCs/>
                <w:color w:val="2D2D2D"/>
                <w:sz w:val="22"/>
                <w:szCs w:val="22"/>
              </w:rPr>
              <w:t xml:space="preserve">Authentication &amp; Onboarding</w:t>
            </w:r>
          </w:p>
        </w:tc>
      </w:tr>
      <w:tr>
        <w:tc>
          <w:tcPr>
            <w:tcW w:type="dxa" w:w="9360"/>
            <w:tcBorders>
              <w:top w:val="single" w:color="B8DDD9" w:sz="1"/>
              <w:left w:val="single" w:color="B8DDD9" w:sz="1"/>
              <w:bottom w:val="single" w:color="B8DDD9" w:sz="1"/>
              <w:right w:val="single" w:color="B8DDD9" w:sz="1"/>
            </w:tcBorders>
            <w:shd w:fill="FFFFFF" w:val="clear"/>
            <w:tcMar>
              <w:top w:type="dxa" w:w="100"/>
              <w:left w:type="dxa" w:w="160"/>
              <w:bottom w:type="dxa" w:w="80"/>
              <w:right w:type="dxa" w:w="160"/>
            </w:tcMar>
          </w:tcPr>
          <w:p>
            <w:pPr>
              <w:spacing w:after="100" w:before="0"/>
            </w:pPr>
            <w:r>
              <w:rPr>
                <w:rFonts w:ascii="Arial" w:cs="Arial" w:eastAsia="Arial" w:hAnsi="Arial"/>
                <w:color w:val="2D2D2D"/>
                <w:sz w:val="19"/>
                <w:szCs w:val="19"/>
              </w:rPr>
              <w:t xml:space="preserve">Build all authentication flows: signup (username, email, password, confirm password), login with session persistence, password reset (request form, email trigger, confirmation form with token). Five-step onboarding sequence: /onboarding/terms → /onboarding/consent → /onboarding/test-result → /onboarding/payment → /onboarding/welcome. Onboarding step router at /onboarding reads onboarding_step from users table and redirects to correct sub-route. Founding member email check: server-side API route checks submitted email against founding_member_emails table — if match, sets is_founding_member = TRUE in memberships and claimed = TRUE in founding_member_emails. /onboarding/payment: server-side check on page load — if is_founding_member = TRUE, redirect immediately to /onboarding/welcome. Stripe Elements placeholder only for this phase — full Stripe integration built in Phase H. All middleware redirect rules from Document 14 Section 4.2. Set NEXT_PUBLIC_SITE_URL.</w:t>
            </w:r>
          </w:p>
          <w:p>
            <w:pPr>
              <w:spacing w:after="0" w:before="0"/>
            </w:pPr>
            <w:r>
              <w:rPr>
                <w:rFonts w:ascii="Arial" w:cs="Arial" w:eastAsia="Arial" w:hAnsi="Arial"/>
                <w:b/>
                <w:bCs/>
                <w:color w:val="4A9B8E"/>
                <w:sz w:val="19"/>
                <w:szCs w:val="19"/>
              </w:rPr>
              <w:t xml:space="preserve">Complete when: </w:t>
            </w:r>
            <w:r>
              <w:rPr>
                <w:rFonts w:ascii="Arial" w:cs="Arial" w:eastAsia="Arial" w:hAnsi="Arial"/>
                <w:color w:val="2D2D2D"/>
                <w:sz w:val="19"/>
                <w:szCs w:val="19"/>
              </w:rPr>
              <w:t xml:space="preserve">Full account creation works end-to-end. Founding member email correctly sets is_founding_member = TRUE and skips payment. Onboarding completes and lands on dashboard. Middleware blocks unauthenticated access to all protected routes.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DD9" w:sz="1"/>
              <w:left w:val="single" w:color="B8DDD9" w:sz="1"/>
              <w:bottom w:val="single" w:color="B8DDD9" w:sz="1"/>
              <w:right w:val="single" w:color="B8DDD9" w:sz="1"/>
            </w:tcBorders>
            <w:shd w:fill="EAF4F2" w:val="clear"/>
            <w:tcMar>
              <w:top w:type="dxa" w:w="100"/>
              <w:left w:type="dxa" w:w="160"/>
              <w:bottom w:type="dxa" w:w="60"/>
              <w:right w:type="dxa" w:w="160"/>
            </w:tcMar>
          </w:tcPr>
          <w:p>
            <w:pPr>
              <w:spacing w:after="0" w:before="0"/>
            </w:pPr>
            <w:r>
              <w:rPr>
                <w:rFonts w:ascii="Arial" w:cs="Arial" w:eastAsia="Arial" w:hAnsi="Arial"/>
                <w:b/>
                <w:bCs/>
                <w:color w:val="4A9B8E"/>
                <w:sz w:val="22"/>
                <w:szCs w:val="22"/>
              </w:rPr>
              <w:t xml:space="preserve">Phase C — </w:t>
            </w:r>
            <w:r>
              <w:rPr>
                <w:rFonts w:ascii="Arial" w:cs="Arial" w:eastAsia="Arial" w:hAnsi="Arial"/>
                <w:b/>
                <w:bCs/>
                <w:color w:val="2D2D2D"/>
                <w:sz w:val="22"/>
                <w:szCs w:val="22"/>
              </w:rPr>
              <w:t xml:space="preserve">Dashboard &amp; Framework Skeleton</w:t>
            </w:r>
          </w:p>
        </w:tc>
      </w:tr>
      <w:tr>
        <w:tc>
          <w:tcPr>
            <w:tcW w:type="dxa" w:w="9360"/>
            <w:tcBorders>
              <w:top w:val="single" w:color="B8DDD9" w:sz="1"/>
              <w:left w:val="single" w:color="B8DDD9" w:sz="1"/>
              <w:bottom w:val="single" w:color="B8DDD9" w:sz="1"/>
              <w:right w:val="single" w:color="B8DDD9" w:sz="1"/>
            </w:tcBorders>
            <w:shd w:fill="FFFFFF" w:val="clear"/>
            <w:tcMar>
              <w:top w:type="dxa" w:w="100"/>
              <w:left w:type="dxa" w:w="160"/>
              <w:bottom w:type="dxa" w:w="80"/>
              <w:right w:type="dxa" w:w="160"/>
            </w:tcMar>
          </w:tcPr>
          <w:p>
            <w:pPr>
              <w:spacing w:after="100" w:before="0"/>
            </w:pPr>
            <w:r>
              <w:rPr>
                <w:rFonts w:ascii="Arial" w:cs="Arial" w:eastAsia="Arial" w:hAnsi="Arial"/>
                <w:color w:val="2D2D2D"/>
                <w:sz w:val="19"/>
                <w:szCs w:val="19"/>
              </w:rPr>
              <w:t xml:space="preserve">Build the dashboard (/dashboard) with all components: personalised welcome with first name, current phase and day count, today's focus line (logic from Document 13 Section 6), 7-day loudness sparkline, logging streak counter, quick log button, phase progress indicator, programme overview link. All dashboard states from Document 12 Section 3 including pre-log empty state and pre-Phase 1 state. Programme overview page (/programme-overview): read-only, all five phases described, no content unlocking from this page. Framework shell: all phase and session routes from Document 14 Sections 4.5 and 4.6. Phase access control — requested phase greater than current_phase redirects silently to current phase. Session number bounds check. Continue where you left off routing via /framework which reads current_phase and current_session and redirects. Session completion: marks session read, increments current_session in framework_progress, writes updated_at. All navigation components from Document 11. Install Vercel MCP. This phase does not populate framework content — sessions render a placeholder.</w:t>
            </w:r>
          </w:p>
          <w:p>
            <w:pPr>
              <w:spacing w:after="0" w:before="0"/>
            </w:pPr>
            <w:r>
              <w:rPr>
                <w:rFonts w:ascii="Arial" w:cs="Arial" w:eastAsia="Arial" w:hAnsi="Arial"/>
                <w:b/>
                <w:bCs/>
                <w:color w:val="4A9B8E"/>
                <w:sz w:val="19"/>
                <w:szCs w:val="19"/>
              </w:rPr>
              <w:t xml:space="preserve">Complete when: </w:t>
            </w:r>
            <w:r>
              <w:rPr>
                <w:rFonts w:ascii="Arial" w:cs="Arial" w:eastAsia="Arial" w:hAnsi="Arial"/>
                <w:color w:val="2D2D2D"/>
                <w:sz w:val="19"/>
                <w:szCs w:val="19"/>
              </w:rPr>
              <w:t xml:space="preserve">Dashboard renders all components correctly with test data. Framework navigation works. Locked phases redirect silently. Session completion writes and advances position.</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DD9" w:sz="1"/>
              <w:left w:val="single" w:color="B8DDD9" w:sz="1"/>
              <w:bottom w:val="single" w:color="B8DDD9" w:sz="1"/>
              <w:right w:val="single" w:color="B8DDD9" w:sz="1"/>
            </w:tcBorders>
            <w:shd w:fill="EAF4F2" w:val="clear"/>
            <w:tcMar>
              <w:top w:type="dxa" w:w="100"/>
              <w:left w:type="dxa" w:w="160"/>
              <w:bottom w:type="dxa" w:w="60"/>
              <w:right w:type="dxa" w:w="160"/>
            </w:tcMar>
          </w:tcPr>
          <w:p>
            <w:pPr>
              <w:spacing w:after="0" w:before="0"/>
            </w:pPr>
            <w:r>
              <w:rPr>
                <w:rFonts w:ascii="Arial" w:cs="Arial" w:eastAsia="Arial" w:hAnsi="Arial"/>
                <w:b/>
                <w:bCs/>
                <w:color w:val="4A9B8E"/>
                <w:sz w:val="22"/>
                <w:szCs w:val="22"/>
              </w:rPr>
              <w:t xml:space="preserve">Phase D — </w:t>
            </w:r>
            <w:r>
              <w:rPr>
                <w:rFonts w:ascii="Arial" w:cs="Arial" w:eastAsia="Arial" w:hAnsi="Arial"/>
                <w:b/>
                <w:bCs/>
                <w:color w:val="2D2D2D"/>
                <w:sz w:val="22"/>
                <w:szCs w:val="22"/>
              </w:rPr>
              <w:t xml:space="preserve">Progress Tracker</w:t>
            </w:r>
          </w:p>
        </w:tc>
      </w:tr>
      <w:tr>
        <w:tc>
          <w:tcPr>
            <w:tcW w:type="dxa" w:w="9360"/>
            <w:tcBorders>
              <w:top w:val="single" w:color="B8DDD9" w:sz="1"/>
              <w:left w:val="single" w:color="B8DDD9" w:sz="1"/>
              <w:bottom w:val="single" w:color="B8DDD9" w:sz="1"/>
              <w:right w:val="single" w:color="B8DDD9" w:sz="1"/>
            </w:tcBorders>
            <w:shd w:fill="FFFFFF" w:val="clear"/>
            <w:tcMar>
              <w:top w:type="dxa" w:w="100"/>
              <w:left w:type="dxa" w:w="160"/>
              <w:bottom w:type="dxa" w:w="80"/>
              <w:right w:type="dxa" w:w="160"/>
            </w:tcMar>
          </w:tcPr>
          <w:p>
            <w:pPr>
              <w:spacing w:after="100" w:before="0"/>
            </w:pPr>
            <w:r>
              <w:rPr>
                <w:rFonts w:ascii="Arial" w:cs="Arial" w:eastAsia="Arial" w:hAnsi="Arial"/>
                <w:color w:val="2D2D2D"/>
                <w:sz w:val="19"/>
                <w:szCs w:val="19"/>
              </w:rPr>
              <w:t xml:space="preserve">Five mandatory sliders: tinnitus loudness, jaw tension, neck tension, stress, sleep quality — all 1 to 10. Submission to progress_logs table. Duplicate same-day handling — if row exists for today, route to edit mode not new submission. Edit mode: member can edit today's log, edit window closes 24 hours after original submission. Optional section behind 'Add more detail' toggle: triggers multi-select from predefined list (stress, poor sleep, alcohol, jaw clenching, long desk session, dental work, illness, travel, exercise, other), free text field. Trigger selections write to progress_log_triggers table. Retroactive logging: member can log for up to 7 missed days, date selector shows only days with no existing log within the 7-day window. Streak calculation from Document 13 Section 8: consecutive days with a log entry, breaks if any calendar day missed. All tracker error states from Document 14 Section 5. Slider component must meet mobile touch target requirements from Document 11 Section 6.</w:t>
            </w:r>
          </w:p>
          <w:p>
            <w:pPr>
              <w:spacing w:after="0" w:before="0"/>
            </w:pPr>
            <w:r>
              <w:rPr>
                <w:rFonts w:ascii="Arial" w:cs="Arial" w:eastAsia="Arial" w:hAnsi="Arial"/>
                <w:b/>
                <w:bCs/>
                <w:color w:val="4A9B8E"/>
                <w:sz w:val="19"/>
                <w:szCs w:val="19"/>
              </w:rPr>
              <w:t xml:space="preserve">Complete when: </w:t>
            </w:r>
            <w:r>
              <w:rPr>
                <w:rFonts w:ascii="Arial" w:cs="Arial" w:eastAsia="Arial" w:hAnsi="Arial"/>
                <w:color w:val="2D2D2D"/>
                <w:sz w:val="19"/>
                <w:szCs w:val="19"/>
              </w:rPr>
              <w:t xml:space="preserve">Submission writes correctly to progress_logs. Duplicate handling works. Streak calculates correctly. Triggers write to progress_log_triggers. Edit mode works within 24-hour window and locks after.</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DD9" w:sz="1"/>
              <w:left w:val="single" w:color="B8DDD9" w:sz="1"/>
              <w:bottom w:val="single" w:color="B8DDD9" w:sz="1"/>
              <w:right w:val="single" w:color="B8DDD9" w:sz="1"/>
            </w:tcBorders>
            <w:shd w:fill="EAF4F2" w:val="clear"/>
            <w:tcMar>
              <w:top w:type="dxa" w:w="100"/>
              <w:left w:type="dxa" w:w="160"/>
              <w:bottom w:type="dxa" w:w="60"/>
              <w:right w:type="dxa" w:w="160"/>
            </w:tcMar>
          </w:tcPr>
          <w:p>
            <w:pPr>
              <w:spacing w:after="0" w:before="0"/>
            </w:pPr>
            <w:r>
              <w:rPr>
                <w:rFonts w:ascii="Arial" w:cs="Arial" w:eastAsia="Arial" w:hAnsi="Arial"/>
                <w:b/>
                <w:bCs/>
                <w:color w:val="4A9B8E"/>
                <w:sz w:val="22"/>
                <w:szCs w:val="22"/>
              </w:rPr>
              <w:t xml:space="preserve">Phase E — </w:t>
            </w:r>
            <w:r>
              <w:rPr>
                <w:rFonts w:ascii="Arial" w:cs="Arial" w:eastAsia="Arial" w:hAnsi="Arial"/>
                <w:b/>
                <w:bCs/>
                <w:color w:val="2D2D2D"/>
                <w:sz w:val="22"/>
                <w:szCs w:val="22"/>
              </w:rPr>
              <w:t xml:space="preserve">Framework Content System</w:t>
            </w:r>
          </w:p>
        </w:tc>
      </w:tr>
      <w:tr>
        <w:tc>
          <w:tcPr>
            <w:tcW w:type="dxa" w:w="9360"/>
            <w:tcBorders>
              <w:top w:val="single" w:color="B8DDD9" w:sz="1"/>
              <w:left w:val="single" w:color="B8DDD9" w:sz="1"/>
              <w:bottom w:val="single" w:color="B8DDD9" w:sz="1"/>
              <w:right w:val="single" w:color="B8DDD9" w:sz="1"/>
            </w:tcBorders>
            <w:shd w:fill="FFFFFF" w:val="clear"/>
            <w:tcMar>
              <w:top w:type="dxa" w:w="100"/>
              <w:left w:type="dxa" w:w="160"/>
              <w:bottom w:type="dxa" w:w="80"/>
              <w:right w:type="dxa" w:w="160"/>
            </w:tcMar>
          </w:tcPr>
          <w:p>
            <w:pPr>
              <w:spacing w:after="100" w:before="0"/>
            </w:pPr>
            <w:r>
              <w:rPr>
                <w:rFonts w:ascii="Arial" w:cs="Arial" w:eastAsia="Arial" w:hAnsi="Arial"/>
                <w:color w:val="2D2D2D"/>
                <w:sz w:val="19"/>
                <w:szCs w:val="19"/>
              </w:rPr>
              <w:t xml:space="preserve">Implement the hybrid content architecture from Document 13 Section 5: all member-facing written content lives in static TypeScript files in the /content directory. Database provides only member position, flags, and progress state. Content is never stored in or fetched from the database. Build Phase 1 deep assessment in full: all four modules (TMJ, cervical, postural, nervous system), progressive scoring on every module save (tmj_raw_score and cerv_raw_score written to phase1_assessment on each save from Document 13 Section 1), profile type classification (Document 13 Section 2), edge case logic (Document 13 Section 3), profile paragraph generation (Document 13 Section 4). All seven profile types must produce correct output. Protocol option selection and phase advancement from Document 13 Section 7.2. Low-confidence members: protocol_option = NULL, both protocols assigned. Populate all Phase 2 through Phase 5 content from Document 8. Session construction algorithm from Document 13 Section 5.3. Profile-specific content variations rendered using flags from phase1_assessment. Daily focus line logic from Document 13 Section 6. Phase advancement triggers for all five phases from Document 13 Section 7. Phase completion email triggered on each phase advance.</w:t>
            </w:r>
          </w:p>
          <w:p>
            <w:pPr>
              <w:spacing w:after="0" w:before="0"/>
            </w:pPr>
            <w:r>
              <w:rPr>
                <w:rFonts w:ascii="Arial" w:cs="Arial" w:eastAsia="Arial" w:hAnsi="Arial"/>
                <w:b/>
                <w:bCs/>
                <w:color w:val="4A9B8E"/>
                <w:sz w:val="19"/>
                <w:szCs w:val="19"/>
              </w:rPr>
              <w:t xml:space="preserve">Complete when: </w:t>
            </w:r>
            <w:r>
              <w:rPr>
                <w:rFonts w:ascii="Arial" w:cs="Arial" w:eastAsia="Arial" w:hAnsi="Arial"/>
                <w:color w:val="2D2D2D"/>
                <w:sz w:val="19"/>
                <w:szCs w:val="19"/>
              </w:rPr>
              <w:t xml:space="preserve">Phase 1 produces correct profile output for all seven profile types. All phases render correct content. Phase advancement works. Daily focus lines display correctly. Profile-specific content variations render correctly for all flags.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DD9" w:sz="1"/>
              <w:left w:val="single" w:color="B8DDD9" w:sz="1"/>
              <w:bottom w:val="single" w:color="B8DDD9" w:sz="1"/>
              <w:right w:val="single" w:color="B8DDD9" w:sz="1"/>
            </w:tcBorders>
            <w:shd w:fill="EAF4F2" w:val="clear"/>
            <w:tcMar>
              <w:top w:type="dxa" w:w="100"/>
              <w:left w:type="dxa" w:w="160"/>
              <w:bottom w:type="dxa" w:w="60"/>
              <w:right w:type="dxa" w:w="160"/>
            </w:tcMar>
          </w:tcPr>
          <w:p>
            <w:pPr>
              <w:spacing w:after="0" w:before="0"/>
            </w:pPr>
            <w:r>
              <w:rPr>
                <w:rFonts w:ascii="Arial" w:cs="Arial" w:eastAsia="Arial" w:hAnsi="Arial"/>
                <w:b/>
                <w:bCs/>
                <w:color w:val="4A9B8E"/>
                <w:sz w:val="22"/>
                <w:szCs w:val="22"/>
              </w:rPr>
              <w:t xml:space="preserve">Phase F — </w:t>
            </w:r>
            <w:r>
              <w:rPr>
                <w:rFonts w:ascii="Arial" w:cs="Arial" w:eastAsia="Arial" w:hAnsi="Arial"/>
                <w:b/>
                <w:bCs/>
                <w:color w:val="2D2D2D"/>
                <w:sz w:val="22"/>
                <w:szCs w:val="22"/>
              </w:rPr>
              <w:t xml:space="preserve">Exercise Library</w:t>
            </w:r>
          </w:p>
        </w:tc>
      </w:tr>
      <w:tr>
        <w:tc>
          <w:tcPr>
            <w:tcW w:type="dxa" w:w="9360"/>
            <w:tcBorders>
              <w:top w:val="single" w:color="B8DDD9" w:sz="1"/>
              <w:left w:val="single" w:color="B8DDD9" w:sz="1"/>
              <w:bottom w:val="single" w:color="B8DDD9" w:sz="1"/>
              <w:right w:val="single" w:color="B8DDD9" w:sz="1"/>
            </w:tcBorders>
            <w:shd w:fill="FFFFFF" w:val="clear"/>
            <w:tcMar>
              <w:top w:type="dxa" w:w="100"/>
              <w:left w:type="dxa" w:w="160"/>
              <w:bottom w:type="dxa" w:w="80"/>
              <w:right w:type="dxa" w:w="160"/>
            </w:tcMar>
          </w:tcPr>
          <w:p>
            <w:pPr>
              <w:spacing w:after="100" w:before="0"/>
            </w:pPr>
            <w:r>
              <w:rPr>
                <w:rFonts w:ascii="Arial" w:cs="Arial" w:eastAsia="Arial" w:hAnsi="Arial"/>
                <w:color w:val="2D2D2D"/>
                <w:sz w:val="19"/>
                <w:szCs w:val="19"/>
              </w:rPr>
              <w:t xml:space="preserve">All six category pages: jaw-release, cervical-release, resistance-training, postural, nervous-system, breathing. Exercise library home (/exercise-library): all categories displayed, search by keyword, filter by category. Exercise cards: exercise name, brief description, category badge. Individual exercise pages (/exercise-library/[category]/[exercise-slug]): full technique instructions from Document 9, embedded Cloudflare Stream video, mechanism explanation. Exercise content lives in /content TypeScript files, same architecture as framework content. Unknown category slug: inline message — This category doesn't exist — link back to /exercise-library. Unknown exercise slug: inline message — This exercise doesn't exist — link back to category page. All exercise library routes from Document 14 Section 4.7. Set CLOUDFLARE_ACCOUNT_ID environment variable before building video embedding.</w:t>
            </w:r>
          </w:p>
          <w:p>
            <w:pPr>
              <w:spacing w:after="0" w:before="0"/>
            </w:pPr>
            <w:r>
              <w:rPr>
                <w:rFonts w:ascii="Arial" w:cs="Arial" w:eastAsia="Arial" w:hAnsi="Arial"/>
                <w:b/>
                <w:bCs/>
                <w:color w:val="4A9B8E"/>
                <w:sz w:val="19"/>
                <w:szCs w:val="19"/>
              </w:rPr>
              <w:t xml:space="preserve">Complete when: </w:t>
            </w:r>
            <w:r>
              <w:rPr>
                <w:rFonts w:ascii="Arial" w:cs="Arial" w:eastAsia="Arial" w:hAnsi="Arial"/>
                <w:color w:val="2D2D2D"/>
                <w:sz w:val="19"/>
                <w:szCs w:val="19"/>
              </w:rPr>
              <w:t xml:space="preserve">All categories browseable. Search returns correct results. Individual exercise pages render with video embedded. Unknown slugs handled gracefully with inline messages.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DD9" w:sz="1"/>
              <w:left w:val="single" w:color="B8DDD9" w:sz="1"/>
              <w:bottom w:val="single" w:color="B8DDD9" w:sz="1"/>
              <w:right w:val="single" w:color="B8DDD9" w:sz="1"/>
            </w:tcBorders>
            <w:shd w:fill="EAF4F2" w:val="clear"/>
            <w:tcMar>
              <w:top w:type="dxa" w:w="100"/>
              <w:left w:type="dxa" w:w="160"/>
              <w:bottom w:type="dxa" w:w="60"/>
              <w:right w:type="dxa" w:w="160"/>
            </w:tcMar>
          </w:tcPr>
          <w:p>
            <w:pPr>
              <w:spacing w:after="0" w:before="0"/>
            </w:pPr>
            <w:r>
              <w:rPr>
                <w:rFonts w:ascii="Arial" w:cs="Arial" w:eastAsia="Arial" w:hAnsi="Arial"/>
                <w:b/>
                <w:bCs/>
                <w:color w:val="4A9B8E"/>
                <w:sz w:val="22"/>
                <w:szCs w:val="22"/>
              </w:rPr>
              <w:t xml:space="preserve">Phase G — </w:t>
            </w:r>
            <w:r>
              <w:rPr>
                <w:rFonts w:ascii="Arial" w:cs="Arial" w:eastAsia="Arial" w:hAnsi="Arial"/>
                <w:b/>
                <w:bCs/>
                <w:color w:val="2D2D2D"/>
                <w:sz w:val="22"/>
                <w:szCs w:val="22"/>
              </w:rPr>
              <w:t xml:space="preserve">Analytics</w:t>
            </w:r>
          </w:p>
        </w:tc>
      </w:tr>
      <w:tr>
        <w:tc>
          <w:tcPr>
            <w:tcW w:type="dxa" w:w="9360"/>
            <w:tcBorders>
              <w:top w:val="single" w:color="B8DDD9" w:sz="1"/>
              <w:left w:val="single" w:color="B8DDD9" w:sz="1"/>
              <w:bottom w:val="single" w:color="B8DDD9" w:sz="1"/>
              <w:right w:val="single" w:color="B8DDD9" w:sz="1"/>
            </w:tcBorders>
            <w:shd w:fill="FFFFFF" w:val="clear"/>
            <w:tcMar>
              <w:top w:type="dxa" w:w="100"/>
              <w:left w:type="dxa" w:w="160"/>
              <w:bottom w:type="dxa" w:w="80"/>
              <w:right w:type="dxa" w:w="160"/>
            </w:tcMar>
          </w:tcPr>
          <w:p>
            <w:pPr>
              <w:spacing w:after="100" w:before="0"/>
            </w:pPr>
            <w:r>
              <w:rPr>
                <w:rFonts w:ascii="Arial" w:cs="Arial" w:eastAsia="Arial" w:hAnsi="Arial"/>
                <w:color w:val="2D2D2D"/>
                <w:sz w:val="19"/>
                <w:szCs w:val="19"/>
              </w:rPr>
              <w:t xml:space="preserve">Analytics page (/analytics). Loudness over time graph using Recharts — configuration from Document 11 Section 7. Adjustable time window: 7 days, 30 days, 3 months, all time. Phase milestone markers overlaid on graph at correct phase completion dates. Correlation insights in plain language using Pearson correlation logic from Document 13 Section 8 — suppressed entirely until member has 28 days of logged data. Before threshold: display message 'Keep logging — personalised insights appear after 4 weeks of data'. Personal bests: lowest loudness recorded, longest streak of sub-4 scores, longest consecutive logging streak. Weekly summary. All analytics empty and error states from Document 14 Section 5.</w:t>
            </w:r>
          </w:p>
          <w:p>
            <w:pPr>
              <w:spacing w:after="0" w:before="0"/>
            </w:pPr>
            <w:r>
              <w:rPr>
                <w:rFonts w:ascii="Arial" w:cs="Arial" w:eastAsia="Arial" w:hAnsi="Arial"/>
                <w:b/>
                <w:bCs/>
                <w:color w:val="4A9B8E"/>
                <w:sz w:val="19"/>
                <w:szCs w:val="19"/>
              </w:rPr>
              <w:t xml:space="preserve">Complete when: </w:t>
            </w:r>
            <w:r>
              <w:rPr>
                <w:rFonts w:ascii="Arial" w:cs="Arial" w:eastAsia="Arial" w:hAnsi="Arial"/>
                <w:color w:val="2D2D2D"/>
                <w:sz w:val="19"/>
                <w:szCs w:val="19"/>
              </w:rPr>
              <w:t xml:space="preserve">Graphs render correctly with test data. Phase milestone markers appear at correct dates. Correlation insights suppressed before 28-day threshold and appear correctly after. Personal bests calculate correctly.</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DD9" w:sz="1"/>
              <w:left w:val="single" w:color="B8DDD9" w:sz="1"/>
              <w:bottom w:val="single" w:color="B8DDD9" w:sz="1"/>
              <w:right w:val="single" w:color="B8DDD9" w:sz="1"/>
            </w:tcBorders>
            <w:shd w:fill="EAF4F2" w:val="clear"/>
            <w:tcMar>
              <w:top w:type="dxa" w:w="100"/>
              <w:left w:type="dxa" w:w="160"/>
              <w:bottom w:type="dxa" w:w="60"/>
              <w:right w:type="dxa" w:w="160"/>
            </w:tcMar>
          </w:tcPr>
          <w:p>
            <w:pPr>
              <w:spacing w:after="0" w:before="0"/>
            </w:pPr>
            <w:r>
              <w:rPr>
                <w:rFonts w:ascii="Arial" w:cs="Arial" w:eastAsia="Arial" w:hAnsi="Arial"/>
                <w:b/>
                <w:bCs/>
                <w:color w:val="4A9B8E"/>
                <w:sz w:val="22"/>
                <w:szCs w:val="22"/>
              </w:rPr>
              <w:t xml:space="preserve">Phase H — </w:t>
            </w:r>
            <w:r>
              <w:rPr>
                <w:rFonts w:ascii="Arial" w:cs="Arial" w:eastAsia="Arial" w:hAnsi="Arial"/>
                <w:b/>
                <w:bCs/>
                <w:color w:val="2D2D2D"/>
                <w:sz w:val="22"/>
                <w:szCs w:val="22"/>
              </w:rPr>
              <w:t xml:space="preserve">Stripe Integration</w:t>
            </w:r>
          </w:p>
        </w:tc>
      </w:tr>
      <w:tr>
        <w:tc>
          <w:tcPr>
            <w:tcW w:type="dxa" w:w="9360"/>
            <w:tcBorders>
              <w:top w:val="single" w:color="B8DDD9" w:sz="1"/>
              <w:left w:val="single" w:color="B8DDD9" w:sz="1"/>
              <w:bottom w:val="single" w:color="B8DDD9" w:sz="1"/>
              <w:right w:val="single" w:color="B8DDD9" w:sz="1"/>
            </w:tcBorders>
            <w:shd w:fill="FFFFFF" w:val="clear"/>
            <w:tcMar>
              <w:top w:type="dxa" w:w="100"/>
              <w:left w:type="dxa" w:w="160"/>
              <w:bottom w:type="dxa" w:w="80"/>
              <w:right w:type="dxa" w:w="160"/>
            </w:tcMar>
          </w:tcPr>
          <w:p>
            <w:pPr>
              <w:spacing w:after="100" w:before="0"/>
            </w:pPr>
            <w:r>
              <w:rPr>
                <w:rFonts w:ascii="Arial" w:cs="Arial" w:eastAsia="Arial" w:hAnsi="Arial"/>
                <w:color w:val="2D2D2D"/>
                <w:sz w:val="19"/>
                <w:szCs w:val="19"/>
              </w:rPr>
              <w:t xml:space="preserve">Install Stripe MCP before starting. Complete all Stripe dashboard setup from Document 14 Section 1.2 before writing any code: product, pricing at £2.99/month, Customer Portal enabled, webhook endpoint registered. Stripe Elements payment form replacing the Phase B placeholder in /onboarding/payment. Subscription creation API route (POST /api/stripe/create-checkout). Webhook handler (/api/webhooks/stripe): verify Stripe signature on every request before processing, handle four events: checkout.session.completed, invoice.payment_succeeded, invoice.payment_failed, customer.subscription.deleted. Membership status sync from webhook payload to memberships table. Stripe Customer Portal: POST /api/stripe/portal-session generates portal URL. Voluntary support contribution flow: 14 price points, separate from main membership, founding members can add a support subscription. All Stripe error states from Document 14 Section 5. Test every scenario from Document 14 Section 1.7. Set all Stripe environment variables — test keys only, never live keys during build. Local webhook testing via Stripe CLI: stripe listen --forward-to localhost:3000/api/webhooks/stripe.</w:t>
            </w:r>
          </w:p>
          <w:p>
            <w:pPr>
              <w:spacing w:after="0" w:before="0"/>
            </w:pPr>
            <w:r>
              <w:rPr>
                <w:rFonts w:ascii="Arial" w:cs="Arial" w:eastAsia="Arial" w:hAnsi="Arial"/>
                <w:b/>
                <w:bCs/>
                <w:color w:val="4A9B8E"/>
                <w:sz w:val="19"/>
                <w:szCs w:val="19"/>
              </w:rPr>
              <w:t xml:space="preserve">Complete when: </w:t>
            </w:r>
            <w:r>
              <w:rPr>
                <w:rFonts w:ascii="Arial" w:cs="Arial" w:eastAsia="Arial" w:hAnsi="Arial"/>
                <w:color w:val="2D2D2D"/>
                <w:sz w:val="19"/>
                <w:szCs w:val="19"/>
              </w:rPr>
              <w:t xml:space="preserve">Full payment flow works end-to-end with test cards. All four webhook events handled correctly. past_due status shows payment banner without blocking content access. cancelled status blocks access and redirects to /subscription. Founding member bypass confirmed untouched by all Stripe code.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DD9" w:sz="1"/>
              <w:left w:val="single" w:color="B8DDD9" w:sz="1"/>
              <w:bottom w:val="single" w:color="B8DDD9" w:sz="1"/>
              <w:right w:val="single" w:color="B8DDD9" w:sz="1"/>
            </w:tcBorders>
            <w:shd w:fill="EAF4F2" w:val="clear"/>
            <w:tcMar>
              <w:top w:type="dxa" w:w="100"/>
              <w:left w:type="dxa" w:w="160"/>
              <w:bottom w:type="dxa" w:w="60"/>
              <w:right w:type="dxa" w:w="160"/>
            </w:tcMar>
          </w:tcPr>
          <w:p>
            <w:pPr>
              <w:spacing w:after="0" w:before="0"/>
            </w:pPr>
            <w:r>
              <w:rPr>
                <w:rFonts w:ascii="Arial" w:cs="Arial" w:eastAsia="Arial" w:hAnsi="Arial"/>
                <w:b/>
                <w:bCs/>
                <w:color w:val="4A9B8E"/>
                <w:sz w:val="22"/>
                <w:szCs w:val="22"/>
              </w:rPr>
              <w:t xml:space="preserve">Phase I — </w:t>
            </w:r>
            <w:r>
              <w:rPr>
                <w:rFonts w:ascii="Arial" w:cs="Arial" w:eastAsia="Arial" w:hAnsi="Arial"/>
                <w:b/>
                <w:bCs/>
                <w:color w:val="2D2D2D"/>
                <w:sz w:val="22"/>
                <w:szCs w:val="22"/>
              </w:rPr>
              <w:t xml:space="preserve">EmailOctopus Automations</w:t>
            </w:r>
          </w:p>
        </w:tc>
      </w:tr>
      <w:tr>
        <w:tc>
          <w:tcPr>
            <w:tcW w:type="dxa" w:w="9360"/>
            <w:tcBorders>
              <w:top w:val="single" w:color="B8DDD9" w:sz="1"/>
              <w:left w:val="single" w:color="B8DDD9" w:sz="1"/>
              <w:bottom w:val="single" w:color="B8DDD9" w:sz="1"/>
              <w:right w:val="single" w:color="B8DDD9" w:sz="1"/>
            </w:tcBorders>
            <w:shd w:fill="FFFFFF" w:val="clear"/>
            <w:tcMar>
              <w:top w:type="dxa" w:w="100"/>
              <w:left w:type="dxa" w:w="160"/>
              <w:bottom w:type="dxa" w:w="80"/>
              <w:right w:type="dxa" w:w="160"/>
            </w:tcMar>
          </w:tcPr>
          <w:p>
            <w:pPr>
              <w:spacing w:after="100" w:before="0"/>
            </w:pPr>
            <w:r>
              <w:rPr>
                <w:rFonts w:ascii="Arial" w:cs="Arial" w:eastAsia="Arial" w:hAnsi="Arial"/>
                <w:color w:val="2D2D2D"/>
                <w:sz w:val="19"/>
                <w:szCs w:val="19"/>
              </w:rPr>
              <w:t xml:space="preserve">EmailOctopus list setup: V2 Members list with three custom fields — Classification (A/B/C), FoundingMember (boolean), AccountCreationDate. All email API routes — server-side only, EMAILOCTOPUS_API_KEY never exposed to client. Routes: /api/email/welcome (account creation), /api/email/subscription-confirmed (successful payment), /api/email/phase-complete (each of five phase completions, accepts phase param 1 through 5), /api/email/payment-failed (invoice.payment_failed webhook), /api/email/subscription-cancelled (customer.subscription.deleted webhook), /api/email/add-to-list, /api/email/update-fields. 30-day re-engagement email: configure as EmailOctopus automation, not a cron job — triggered for members with no login in 30 days. All email copy and templates from Document 14 Section 3 — use exactly as written including personalisation variables. Set EMAILOCTOPUS_API_KEY and EMAILOCTOPUS_LIST_ID.</w:t>
            </w:r>
          </w:p>
          <w:p>
            <w:pPr>
              <w:spacing w:after="0" w:before="0"/>
            </w:pPr>
            <w:r>
              <w:rPr>
                <w:rFonts w:ascii="Arial" w:cs="Arial" w:eastAsia="Arial" w:hAnsi="Arial"/>
                <w:b/>
                <w:bCs/>
                <w:color w:val="4A9B8E"/>
                <w:sz w:val="19"/>
                <w:szCs w:val="19"/>
              </w:rPr>
              <w:t xml:space="preserve">Complete when: </w:t>
            </w:r>
            <w:r>
              <w:rPr>
                <w:rFonts w:ascii="Arial" w:cs="Arial" w:eastAsia="Arial" w:hAnsi="Arial"/>
                <w:color w:val="2D2D2D"/>
                <w:sz w:val="19"/>
                <w:szCs w:val="19"/>
              </w:rPr>
              <w:t xml:space="preserve">Every automated email sends in correct scenario. Personalisation fields populate correctly in all emails — name, classification, phase. Unsubscribe link works. Founding members receive welcome email but not subscription confirmation.</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DD9" w:sz="1"/>
              <w:left w:val="single" w:color="B8DDD9" w:sz="1"/>
              <w:bottom w:val="single" w:color="B8DDD9" w:sz="1"/>
              <w:right w:val="single" w:color="B8DDD9" w:sz="1"/>
            </w:tcBorders>
            <w:shd w:fill="EAF4F2" w:val="clear"/>
            <w:tcMar>
              <w:top w:type="dxa" w:w="100"/>
              <w:left w:type="dxa" w:w="160"/>
              <w:bottom w:type="dxa" w:w="60"/>
              <w:right w:type="dxa" w:w="160"/>
            </w:tcMar>
          </w:tcPr>
          <w:p>
            <w:pPr>
              <w:spacing w:after="0" w:before="0"/>
            </w:pPr>
            <w:r>
              <w:rPr>
                <w:rFonts w:ascii="Arial" w:cs="Arial" w:eastAsia="Arial" w:hAnsi="Arial"/>
                <w:b/>
                <w:bCs/>
                <w:color w:val="4A9B8E"/>
                <w:sz w:val="22"/>
                <w:szCs w:val="22"/>
              </w:rPr>
              <w:t xml:space="preserve">Phase J — </w:t>
            </w:r>
            <w:r>
              <w:rPr>
                <w:rFonts w:ascii="Arial" w:cs="Arial" w:eastAsia="Arial" w:hAnsi="Arial"/>
                <w:b/>
                <w:bCs/>
                <w:color w:val="2D2D2D"/>
                <w:sz w:val="22"/>
                <w:szCs w:val="22"/>
              </w:rPr>
              <w:t xml:space="preserve">Community</w:t>
            </w:r>
          </w:p>
        </w:tc>
      </w:tr>
      <w:tr>
        <w:tc>
          <w:tcPr>
            <w:tcW w:type="dxa" w:w="9360"/>
            <w:tcBorders>
              <w:top w:val="single" w:color="B8DDD9" w:sz="1"/>
              <w:left w:val="single" w:color="B8DDD9" w:sz="1"/>
              <w:bottom w:val="single" w:color="B8DDD9" w:sz="1"/>
              <w:right w:val="single" w:color="B8DDD9" w:sz="1"/>
            </w:tcBorders>
            <w:shd w:fill="FFFFFF" w:val="clear"/>
            <w:tcMar>
              <w:top w:type="dxa" w:w="100"/>
              <w:left w:type="dxa" w:w="160"/>
              <w:bottom w:type="dxa" w:w="80"/>
              <w:right w:type="dxa" w:w="160"/>
            </w:tcMar>
          </w:tcPr>
          <w:p>
            <w:pPr>
              <w:spacing w:after="100" w:before="0"/>
            </w:pPr>
            <w:r>
              <w:rPr>
                <w:rFonts w:ascii="Arial" w:cs="Arial" w:eastAsia="Arial" w:hAnsi="Arial"/>
                <w:color w:val="2D2D2D"/>
                <w:sz w:val="19"/>
                <w:szCs w:val="19"/>
              </w:rPr>
              <w:t xml:space="preserve">Community home (/community): five space cards with name, description, recent activity count. Five spaces: introduce-yourself, progress-wins, questions-oliver, discussion, research-resources. Space feed pages: posts listed chronologically, pinned posts at top, new post button. Individual post page: full post content, all replies, reply form. Post creation: title and body, writes to community_posts table. Reply creation: body only, writes to community_replies table. Soft delete moderation: is_admin = TRUE members can soft delete any post or reply (is_deleted = TRUE), can pin posts (is_pinned = TRUE) — deleted content replaced with 'This post has been removed', never hard deleted. Unknown space slug: inline message linking back to /community. Deleted or unknown post ID: inline message linking back to space feed. All community routes from Document 14 Section 4.8. RLS: members can only delete their own posts and replies unless is_admin = TRUE.</w:t>
            </w:r>
          </w:p>
          <w:p>
            <w:pPr>
              <w:spacing w:after="0" w:before="0"/>
            </w:pPr>
            <w:r>
              <w:rPr>
                <w:rFonts w:ascii="Arial" w:cs="Arial" w:eastAsia="Arial" w:hAnsi="Arial"/>
                <w:b/>
                <w:bCs/>
                <w:color w:val="4A9B8E"/>
                <w:sz w:val="19"/>
                <w:szCs w:val="19"/>
              </w:rPr>
              <w:t xml:space="preserve">Complete when: </w:t>
            </w:r>
            <w:r>
              <w:rPr>
                <w:rFonts w:ascii="Arial" w:cs="Arial" w:eastAsia="Arial" w:hAnsi="Arial"/>
                <w:color w:val="2D2D2D"/>
                <w:sz w:val="19"/>
                <w:szCs w:val="19"/>
              </w:rPr>
              <w:t xml:space="preserve">All five spaces accessible. Post and reply creation writes correctly. Soft delete works and displays removed message. Pinned posts appear at top of feed. Unknown slugs handled gracefully.</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DD9" w:sz="1"/>
              <w:left w:val="single" w:color="B8DDD9" w:sz="1"/>
              <w:bottom w:val="single" w:color="B8DDD9" w:sz="1"/>
              <w:right w:val="single" w:color="B8DDD9" w:sz="1"/>
            </w:tcBorders>
            <w:shd w:fill="EAF4F2" w:val="clear"/>
            <w:tcMar>
              <w:top w:type="dxa" w:w="100"/>
              <w:left w:type="dxa" w:w="160"/>
              <w:bottom w:type="dxa" w:w="60"/>
              <w:right w:type="dxa" w:w="160"/>
            </w:tcMar>
          </w:tcPr>
          <w:p>
            <w:pPr>
              <w:spacing w:after="0" w:before="0"/>
            </w:pPr>
            <w:r>
              <w:rPr>
                <w:rFonts w:ascii="Arial" w:cs="Arial" w:eastAsia="Arial" w:hAnsi="Arial"/>
                <w:b/>
                <w:bCs/>
                <w:color w:val="4A9B8E"/>
                <w:sz w:val="22"/>
                <w:szCs w:val="22"/>
              </w:rPr>
              <w:t xml:space="preserve">Phase K — </w:t>
            </w:r>
            <w:r>
              <w:rPr>
                <w:rFonts w:ascii="Arial" w:cs="Arial" w:eastAsia="Arial" w:hAnsi="Arial"/>
                <w:b/>
                <w:bCs/>
                <w:color w:val="2D2D2D"/>
                <w:sz w:val="22"/>
                <w:szCs w:val="22"/>
              </w:rPr>
              <w:t xml:space="preserve">Testing &amp; Launch</w:t>
            </w:r>
          </w:p>
        </w:tc>
      </w:tr>
      <w:tr>
        <w:tc>
          <w:tcPr>
            <w:tcW w:type="dxa" w:w="9360"/>
            <w:tcBorders>
              <w:top w:val="single" w:color="B8DDD9" w:sz="1"/>
              <w:left w:val="single" w:color="B8DDD9" w:sz="1"/>
              <w:bottom w:val="single" w:color="B8DDD9" w:sz="1"/>
              <w:right w:val="single" w:color="B8DDD9" w:sz="1"/>
            </w:tcBorders>
            <w:shd w:fill="FFFFFF" w:val="clear"/>
            <w:tcMar>
              <w:top w:type="dxa" w:w="100"/>
              <w:left w:type="dxa" w:w="160"/>
              <w:bottom w:type="dxa" w:w="80"/>
              <w:right w:type="dxa" w:w="160"/>
            </w:tcMar>
          </w:tcPr>
          <w:p>
            <w:pPr>
              <w:spacing w:after="100" w:before="0"/>
            </w:pPr>
            <w:r>
              <w:rPr>
                <w:rFonts w:ascii="Arial" w:cs="Arial" w:eastAsia="Arial" w:hAnsi="Arial"/>
                <w:color w:val="2D2D2D"/>
                <w:sz w:val="19"/>
                <w:szCs w:val="19"/>
              </w:rPr>
              <w:t xml:space="preserve">Install Playwright MCP for automated testing. Install Sentry using @sentry/nextjs wizard. Configure Sentry alert rules: any new error, error spike over 10 in 5 minutes, any error on /api/stripe/ or /api/webhooks/stripe. Complete full pre-launch testing checklist (Section 5 of this document). Complete V1 to V2 transition checklist (Section 7). Switch Stripe keys from test to live in Vercel production only. Set SENTRY_DSN, NEXT_PUBLIC_SENTRY_DSN, SENTRY_AUTH_TOKEN. Deploy to production. Verify Sentry receives test error then delete test route. Monitor first 48 hours via post-launch checklist (Section 6).</w:t>
            </w:r>
          </w:p>
          <w:p>
            <w:pPr>
              <w:spacing w:after="0" w:before="0"/>
            </w:pPr>
            <w:r>
              <w:rPr>
                <w:rFonts w:ascii="Arial" w:cs="Arial" w:eastAsia="Arial" w:hAnsi="Arial"/>
                <w:b/>
                <w:bCs/>
                <w:color w:val="4A9B8E"/>
                <w:sz w:val="19"/>
                <w:szCs w:val="19"/>
              </w:rPr>
              <w:t xml:space="preserve">Complete when: </w:t>
            </w:r>
            <w:r>
              <w:rPr>
                <w:rFonts w:ascii="Arial" w:cs="Arial" w:eastAsia="Arial" w:hAnsi="Arial"/>
                <w:color w:val="2D2D2D"/>
                <w:sz w:val="19"/>
                <w:szCs w:val="19"/>
              </w:rPr>
              <w:t xml:space="preserve">All pre-launch checklist items pass. Stripe on live keys. Sentry active and receiving errors. Site live.</w:t>
            </w:r>
          </w:p>
        </w:tc>
      </w:tr>
    </w:tbl>
    <w:p>
      <w:pPr>
        <w:spacing w:after="200" w:before="0"/>
      </w:pPr>
      <w:r>
        <w:t xml:space="preserve"/>
      </w:r>
    </w:p>
    <w:p>
      <w:r>
        <w:br w:type="page"/>
      </w:r>
    </w:p>
    <w:p>
      <w:pPr>
        <w:pStyle w:val="Heading1"/>
        <w:pBdr>
          <w:bottom w:val="single" w:color="4A9B8E" w:sz="6" w:space="1"/>
        </w:pBdr>
        <w:spacing w:after="200" w:before="480"/>
      </w:pPr>
      <w:r>
        <w:rPr>
          <w:rFonts w:ascii="Arial" w:cs="Arial" w:eastAsia="Arial" w:hAnsi="Arial"/>
          <w:b/>
          <w:bCs/>
          <w:color w:val="2D2D2D"/>
          <w:sz w:val="36"/>
          <w:szCs w:val="36"/>
        </w:rPr>
        <w:t xml:space="preserve">Section 2 — Claude Code Opening Handoff Prompts</w:t>
      </w:r>
    </w:p>
    <w:p>
      <w:pPr>
        <w:spacing w:after="160" w:before="0"/>
      </w:pPr>
      <w:r>
        <w:rPr>
          <w:rFonts w:ascii="Arial" w:cs="Arial" w:eastAsia="Arial" w:hAnsi="Arial"/>
          <w:color w:val="2D2D2D"/>
          <w:sz w:val="20"/>
          <w:szCs w:val="20"/>
        </w:rPr>
        <w:t xml:space="preserve">One prompt per phase. Paste the relevant prompt at the start of the first Claude Code session for each phase. The prompt gives Claude Code complete context for the phase — project overview, stack, what is already built, what this phase builds, and critical instructions.</w:t>
      </w:r>
    </w:p>
    <w:p>
      <w:pPr>
        <w:spacing w:after="120" w:before="0"/>
      </w:pPr>
      <w:r>
        <w:t xml:space="preserve"/>
      </w:r>
    </w:p>
    <w:p>
      <w:pPr>
        <w:pStyle w:val="Heading2"/>
        <w:spacing w:after="160" w:before="360"/>
      </w:pPr>
      <w:r>
        <w:rPr>
          <w:rFonts w:ascii="Arial" w:cs="Arial" w:eastAsia="Arial" w:hAnsi="Arial"/>
          <w:b/>
          <w:bCs/>
          <w:color w:val="2D2D2D"/>
          <w:sz w:val="26"/>
          <w:szCs w:val="26"/>
        </w:rPr>
        <w:t xml:space="preserve">Phase A — Environment Setup &amp; Database</w:t>
      </w:r>
    </w:p>
    <w:p>
      <w:pPr>
        <w:spacing w:after="80" w:before="0"/>
      </w:pPr>
      <w:r>
        <w:rPr>
          <w:rFonts w:ascii="Arial" w:cs="Arial" w:eastAsia="Arial" w:hAnsi="Arial"/>
          <w:b/>
          <w:bCs/>
          <w:color w:val="4A9B8E"/>
          <w:sz w:val="16"/>
          <w:szCs w:val="16"/>
        </w:rPr>
        <w:t xml:space="preserve">CLAUDE CODE OPENING PROMPT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A1A2E" w:val="clear"/>
            <w:tcMar>
              <w:top w:type="dxa" w:w="140"/>
              <w:left w:type="dxa" w:w="200"/>
              <w:bottom w:type="dxa" w:w="20"/>
              <w:right w:type="dxa" w:w="200"/>
            </w:tcMar>
          </w:tcPr>
          <w:p>
            <w:pPr>
              <w:spacing w:after="0" w:before="0"/>
            </w:pPr>
            <w:r>
              <w:rPr>
                <w:rFonts w:ascii="Courier New" w:cs="Courier New" w:eastAsia="Courier New" w:hAnsi="Courier New"/>
                <w:color w:val="E8E8E8"/>
                <w:sz w:val="17"/>
                <w:szCs w:val="17"/>
              </w:rPr>
              <w:t xml:space="preserve">You are building the Somatic Tinnitus Project — a web platform for people with somatic</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tinnitus to work through a structured five-phase rehabilitation framework, track their</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progress, and access an exercise library.</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Stack: Next.js (App Router), Supabase (database + auth), Tailwind CSS, Vercel.</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Design system: all colours, typography, spacing, and component styles are defined in</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Document 11. Import all design tokens from /content/design-tokens.ts — never hardcode</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colour values. Background: #F5F0EB. Primary: #4A9B8E. Font: Inter.</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This is Phase A — environment setup and database. Nothing has been built yet.</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This phase builds:</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Next.js project initialised with App Router and Tailwind CSS</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Supabase project connected, all environment variables set in .env.local</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Skeleton deployment confirmed live on Vercel</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Complete database schema from Document 7 — all seven tables plus founding_member_emails</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Schema correction: cerv_floor_relief_test is VARCHAR(10) not BOOLEAN</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Values: 'clear', 'slight', 'none'</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All RLS policies applied exactly as specified in Document 7</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Context7, GitHub, and Supabase MCP servers installed and configured</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Before writing any code, confirm you have read Document 7 in full. The schema must</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match it exactly. Do not make any schema decisions not covered in the document.</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Do not build any UI in this phase. The only deliverable is a working project</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140"/>
              <w:right w:type="dxa" w:w="200"/>
            </w:tcMar>
          </w:tcPr>
          <w:p>
            <w:pPr>
              <w:spacing w:after="0" w:before="0"/>
            </w:pPr>
            <w:r>
              <w:rPr>
                <w:rFonts w:ascii="Courier New" w:cs="Courier New" w:eastAsia="Courier New" w:hAnsi="Courier New"/>
                <w:color w:val="E8E8E8"/>
                <w:sz w:val="17"/>
                <w:szCs w:val="17"/>
              </w:rPr>
              <w:t xml:space="preserve">foundation with the correct database.</w:t>
            </w:r>
          </w:p>
        </w:tc>
      </w:tr>
    </w:tbl>
    <w:p>
      <w:pPr>
        <w:spacing w:after="120" w:before="0"/>
      </w:pPr>
      <w:r>
        <w:t xml:space="preserve"/>
      </w:r>
    </w:p>
    <w:p>
      <w:pPr>
        <w:spacing w:after="80" w:before="0"/>
      </w:pPr>
      <w:r>
        <w:t xml:space="preserve"/>
      </w:r>
    </w:p>
    <w:p>
      <w:pPr>
        <w:pStyle w:val="Heading2"/>
        <w:spacing w:after="160" w:before="360"/>
      </w:pPr>
      <w:r>
        <w:rPr>
          <w:rFonts w:ascii="Arial" w:cs="Arial" w:eastAsia="Arial" w:hAnsi="Arial"/>
          <w:b/>
          <w:bCs/>
          <w:color w:val="2D2D2D"/>
          <w:sz w:val="26"/>
          <w:szCs w:val="26"/>
        </w:rPr>
        <w:t xml:space="preserve">Phase B — Authentication &amp; Onboarding</w:t>
      </w:r>
    </w:p>
    <w:p>
      <w:pPr>
        <w:spacing w:after="80" w:before="0"/>
      </w:pPr>
      <w:r>
        <w:rPr>
          <w:rFonts w:ascii="Arial" w:cs="Arial" w:eastAsia="Arial" w:hAnsi="Arial"/>
          <w:b/>
          <w:bCs/>
          <w:color w:val="4A9B8E"/>
          <w:sz w:val="16"/>
          <w:szCs w:val="16"/>
        </w:rPr>
        <w:t xml:space="preserve">CLAUDE CODE OPENING PROMPT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A1A2E" w:val="clear"/>
            <w:tcMar>
              <w:top w:type="dxa" w:w="140"/>
              <w:left w:type="dxa" w:w="200"/>
              <w:bottom w:type="dxa" w:w="20"/>
              <w:right w:type="dxa" w:w="200"/>
            </w:tcMar>
          </w:tcPr>
          <w:p>
            <w:pPr>
              <w:spacing w:after="0" w:before="0"/>
            </w:pPr>
            <w:r>
              <w:rPr>
                <w:rFonts w:ascii="Courier New" w:cs="Courier New" w:eastAsia="Courier New" w:hAnsi="Courier New"/>
                <w:color w:val="E8E8E8"/>
                <w:sz w:val="17"/>
                <w:szCs w:val="17"/>
              </w:rPr>
              <w:t xml:space="preserve">Project: Somatic Tinnitus Project</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Stack: Next.js (App Router), Supabase, Tailwind CSS, Vercel</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Design tokens: /content/design-tokens.ts — never hardcode colours</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Full design system: Document 11. Feature behaviour: Document 12.</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Already built: Phase A complete. Database schema live with all RLS policies.</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Skeleton deployed to Vercel.</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This phase builds:</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Signup: username, email, password, confirm password</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On signup, server-side API route checks email against founding_member_emails table</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If match: set is_founding_member = TRUE in memberships, claimed = TRUE in table</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Login with session persistence</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Password reset: request form, email trigger, confirmation form with token</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Middleware: public routes allow through, no session -&gt; /login,</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onboarding incomplete -&gt; /onboarding, membership missing -&gt; /onboarding,</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status = cancelled -&gt; /subscription. past_due passes through to all routes.</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Five-step onboarding: /onboarding/terms -&gt; /onboarding/consent -&gt;</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/onboarding/test-result -&gt; /onboarding/payment -&gt; /onboarding/welcome</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Onboarding router at /onboarding reads onboarding_step, redirects to correct step</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/onboarding/payment: server-side check on load — if is_founding_member = TRUE,</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redirect immediately to /onboarding/welcome. Stripe form is a placeholder only.</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All routes from Document 14 Section 4</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140"/>
              <w:right w:type="dxa" w:w="200"/>
            </w:tcMar>
          </w:tcPr>
          <w:p>
            <w:pPr>
              <w:spacing w:after="0" w:before="0"/>
            </w:pPr>
            <w:r>
              <w:rPr>
                <w:rFonts w:ascii="Courier New" w:cs="Courier New" w:eastAsia="Courier New" w:hAnsi="Courier New"/>
                <w:color w:val="E8E8E8"/>
                <w:sz w:val="17"/>
                <w:szCs w:val="17"/>
              </w:rPr>
              <w:t xml:space="preserve">- Set NEXT_PUBLIC_SITE_URL environment variable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FFF8E7" w:val="clear"/>
            <w:tcMar>
              <w:top w:type="dxa" w:w="100"/>
              <w:left w:type="dxa" w:w="160"/>
              <w:bottom w:type="dxa" w:w="30"/>
              <w:right w:type="dxa" w:w="160"/>
            </w:tcMar>
          </w:tcPr>
          <w:p>
            <w:pPr>
              <w:spacing w:after="0" w:before="0"/>
            </w:pPr>
            <w:r>
              <w:rPr>
                <w:rFonts w:ascii="Arial" w:cs="Arial" w:eastAsia="Arial" w:hAnsi="Arial"/>
                <w:b/>
                <w:bCs/>
                <w:color w:val="8B4513"/>
                <w:sz w:val="19"/>
                <w:szCs w:val="19"/>
              </w:rPr>
              <w:t xml:space="preserve">⚠  Watch-outs</w:t>
            </w:r>
          </w:p>
        </w:tc>
      </w:tr>
      <w:tr>
        <w:tc>
          <w:tcPr>
            <w:tcW w:type="dxa" w:w="9360"/>
            <w:tcBorders>
              <w:top w:val="single" w:color="D4A017" w:sz="1"/>
              <w:left w:val="single" w:color="D4A017" w:sz="1"/>
              <w:bottom w:val="single" w:color="D4A017" w:sz="1"/>
              <w:right w:val="single" w:color="D4A017" w:sz="1"/>
            </w:tcBorders>
            <w:shd w:fill="FFF8E7" w:val="clear"/>
            <w:tcMar>
              <w:top w:type="dxa" w:w="30"/>
              <w:left w:type="dxa" w:w="160"/>
              <w:bottom w:type="dxa" w:w="30"/>
              <w:right w:type="dxa" w:w="160"/>
            </w:tcMar>
          </w:tcPr>
          <w:p>
            <w:pPr>
              <w:spacing w:after="0" w:before="0"/>
            </w:pPr>
            <w:r>
              <w:rPr>
                <w:rFonts w:ascii="Arial" w:cs="Arial" w:eastAsia="Arial" w:hAnsi="Arial"/>
                <w:b w:val="false"/>
                <w:bCs w:val="false"/>
                <w:color w:val="5C3317"/>
                <w:sz w:val="18"/>
                <w:szCs w:val="18"/>
              </w:rPr>
              <w:t xml:space="preserve">• Founding member email check runs server-side in an API route only. This table is never exposed to the client under any circumstances.</w:t>
            </w:r>
          </w:p>
        </w:tc>
      </w:tr>
      <w:tr>
        <w:tc>
          <w:tcPr>
            <w:tcW w:type="dxa" w:w="9360"/>
            <w:tcBorders>
              <w:top w:val="single" w:color="D4A017" w:sz="1"/>
              <w:left w:val="single" w:color="D4A017" w:sz="1"/>
              <w:bottom w:val="single" w:color="D4A017" w:sz="1"/>
              <w:right w:val="single" w:color="D4A017" w:sz="1"/>
            </w:tcBorders>
            <w:shd w:fill="FFF8E7" w:val="clear"/>
            <w:tcMar>
              <w:top w:type="dxa" w:w="30"/>
              <w:left w:type="dxa" w:w="160"/>
              <w:bottom w:type="dxa" w:w="30"/>
              <w:right w:type="dxa" w:w="160"/>
            </w:tcMar>
          </w:tcPr>
          <w:p>
            <w:pPr>
              <w:spacing w:after="0" w:before="0"/>
            </w:pPr>
            <w:r>
              <w:rPr>
                <w:rFonts w:ascii="Arial" w:cs="Arial" w:eastAsia="Arial" w:hAnsi="Arial"/>
                <w:b w:val="false"/>
                <w:bCs w:val="false"/>
                <w:color w:val="5C3317"/>
                <w:sz w:val="18"/>
                <w:szCs w:val="18"/>
              </w:rPr>
              <w:t xml:space="preserve">• Founding members must never reach the payment form — the server-side check on /onboarding/payment page load is the enforcement point.</w:t>
            </w:r>
          </w:p>
        </w:tc>
      </w:tr>
      <w:tr>
        <w:tc>
          <w:tcPr>
            <w:tcW w:type="dxa" w:w="9360"/>
            <w:tcBorders>
              <w:top w:val="single" w:color="D4A017" w:sz="1"/>
              <w:left w:val="single" w:color="D4A017" w:sz="1"/>
              <w:bottom w:val="single" w:color="D4A017" w:sz="1"/>
              <w:right w:val="single" w:color="D4A017" w:sz="1"/>
            </w:tcBorders>
            <w:shd w:fill="FFF8E7" w:val="clear"/>
            <w:tcMar>
              <w:top w:type="dxa" w:w="30"/>
              <w:left w:type="dxa" w:w="160"/>
              <w:bottom w:type="dxa" w:w="100"/>
              <w:right w:type="dxa" w:w="160"/>
            </w:tcMar>
          </w:tcPr>
          <w:p>
            <w:pPr>
              <w:spacing w:after="0" w:before="0"/>
            </w:pPr>
            <w:r>
              <w:rPr>
                <w:rFonts w:ascii="Arial" w:cs="Arial" w:eastAsia="Arial" w:hAnsi="Arial"/>
                <w:b w:val="false"/>
                <w:bCs w:val="false"/>
                <w:color w:val="5C3317"/>
                <w:sz w:val="18"/>
                <w:szCs w:val="18"/>
              </w:rPr>
              <w:t xml:space="preserve">• past_due membership status passes through middleware to all protected routes. Only cancelled blocks access.</w:t>
            </w:r>
          </w:p>
        </w:tc>
      </w:tr>
    </w:tbl>
    <w:p>
      <w:pPr>
        <w:spacing w:after="120" w:before="0"/>
      </w:pPr>
      <w:r>
        <w:t xml:space="preserve"/>
      </w:r>
    </w:p>
    <w:p>
      <w:pPr>
        <w:spacing w:after="80" w:before="0"/>
      </w:pPr>
      <w:r>
        <w:t xml:space="preserve"/>
      </w:r>
    </w:p>
    <w:p>
      <w:pPr>
        <w:pStyle w:val="Heading2"/>
        <w:spacing w:after="160" w:before="360"/>
      </w:pPr>
      <w:r>
        <w:rPr>
          <w:rFonts w:ascii="Arial" w:cs="Arial" w:eastAsia="Arial" w:hAnsi="Arial"/>
          <w:b/>
          <w:bCs/>
          <w:color w:val="2D2D2D"/>
          <w:sz w:val="26"/>
          <w:szCs w:val="26"/>
        </w:rPr>
        <w:t xml:space="preserve">Phase C — Dashboard &amp; Framework Skeleton</w:t>
      </w:r>
    </w:p>
    <w:p>
      <w:pPr>
        <w:spacing w:after="80" w:before="0"/>
      </w:pPr>
      <w:r>
        <w:rPr>
          <w:rFonts w:ascii="Arial" w:cs="Arial" w:eastAsia="Arial" w:hAnsi="Arial"/>
          <w:b/>
          <w:bCs/>
          <w:color w:val="4A9B8E"/>
          <w:sz w:val="16"/>
          <w:szCs w:val="16"/>
        </w:rPr>
        <w:t xml:space="preserve">CLAUDE CODE OPENING PROMPT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A1A2E" w:val="clear"/>
            <w:tcMar>
              <w:top w:type="dxa" w:w="140"/>
              <w:left w:type="dxa" w:w="200"/>
              <w:bottom w:type="dxa" w:w="20"/>
              <w:right w:type="dxa" w:w="200"/>
            </w:tcMar>
          </w:tcPr>
          <w:p>
            <w:pPr>
              <w:spacing w:after="0" w:before="0"/>
            </w:pPr>
            <w:r>
              <w:rPr>
                <w:rFonts w:ascii="Courier New" w:cs="Courier New" w:eastAsia="Courier New" w:hAnsi="Courier New"/>
                <w:color w:val="E8E8E8"/>
                <w:sz w:val="17"/>
                <w:szCs w:val="17"/>
              </w:rPr>
              <w:t xml:space="preserve">Project: Somatic Tinnitus Project</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Stack: Next.js (App Router), Supabase, Tailwind CSS, Vercel</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Design tokens: /content/design-tokens.ts — never hardcode colours</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Full design system: Document 11. Feature behaviour: Document 12.</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Already built: Phase A (database), Phase B (auth and onboarding).</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This phase builds:</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Dashboard (/dashboard): personalised welcome with first name, current phase and</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day count, today's focus line, 7-day loudness sparkline, logging streak counter,</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quick log button, phase progress indicator, programme overview link.</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All states from Document 12 Section 3 including pre-log and pre-Phase 1 states.</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Programme overview page (/programme-overview): read-only, no content unlocking.</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Framework shell: all phase and session routes from Document 14 Sections 4.5-4.6.</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Phase access control: requested phase &gt; current_phase redirects silently.</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Session number bounds check. /framework redirects to current phase and session.</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Session completion: marks session read, increments current_session,</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writes updated_at to framework_progress.</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All navigation components from Document 11.</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Install Vercel MCP.</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140"/>
              <w:right w:type="dxa" w:w="200"/>
            </w:tcMar>
          </w:tcPr>
          <w:p>
            <w:pPr>
              <w:spacing w:after="0" w:before="0"/>
            </w:pPr>
            <w:r>
              <w:rPr>
                <w:rFonts w:ascii="Courier New" w:cs="Courier New" w:eastAsia="Courier New" w:hAnsi="Courier New"/>
                <w:color w:val="E8E8E8"/>
                <w:sz w:val="17"/>
                <w:szCs w:val="17"/>
              </w:rPr>
              <w:t xml:space="preserve">Sessions render a placeholder only in this phase. Content is built in Phase E.</w:t>
            </w:r>
          </w:p>
        </w:tc>
      </w:tr>
    </w:tbl>
    <w:p>
      <w:pPr>
        <w:spacing w:after="120" w:before="0"/>
      </w:pPr>
      <w:r>
        <w:t xml:space="preserve"/>
      </w:r>
    </w:p>
    <w:p>
      <w:pPr>
        <w:spacing w:after="80" w:before="0"/>
      </w:pPr>
      <w:r>
        <w:t xml:space="preserve"/>
      </w:r>
    </w:p>
    <w:p>
      <w:pPr>
        <w:pStyle w:val="Heading2"/>
        <w:spacing w:after="160" w:before="360"/>
      </w:pPr>
      <w:r>
        <w:rPr>
          <w:rFonts w:ascii="Arial" w:cs="Arial" w:eastAsia="Arial" w:hAnsi="Arial"/>
          <w:b/>
          <w:bCs/>
          <w:color w:val="2D2D2D"/>
          <w:sz w:val="26"/>
          <w:szCs w:val="26"/>
        </w:rPr>
        <w:t xml:space="preserve">Phase D — Progress Tracker</w:t>
      </w:r>
    </w:p>
    <w:p>
      <w:pPr>
        <w:spacing w:after="80" w:before="0"/>
      </w:pPr>
      <w:r>
        <w:rPr>
          <w:rFonts w:ascii="Arial" w:cs="Arial" w:eastAsia="Arial" w:hAnsi="Arial"/>
          <w:b/>
          <w:bCs/>
          <w:color w:val="4A9B8E"/>
          <w:sz w:val="16"/>
          <w:szCs w:val="16"/>
        </w:rPr>
        <w:t xml:space="preserve">CLAUDE CODE OPENING PROMPT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A1A2E" w:val="clear"/>
            <w:tcMar>
              <w:top w:type="dxa" w:w="140"/>
              <w:left w:type="dxa" w:w="200"/>
              <w:bottom w:type="dxa" w:w="20"/>
              <w:right w:type="dxa" w:w="200"/>
            </w:tcMar>
          </w:tcPr>
          <w:p>
            <w:pPr>
              <w:spacing w:after="0" w:before="0"/>
            </w:pPr>
            <w:r>
              <w:rPr>
                <w:rFonts w:ascii="Courier New" w:cs="Courier New" w:eastAsia="Courier New" w:hAnsi="Courier New"/>
                <w:color w:val="E8E8E8"/>
                <w:sz w:val="17"/>
                <w:szCs w:val="17"/>
              </w:rPr>
              <w:t xml:space="preserve">Project: Somatic Tinnitus Project</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Stack: Next.js (App Router), Supabase, Tailwind CSS, Vercel</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Design tokens: /content/design-tokens.ts — never hardcode colours</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Tracker component styles: Document 11 Section 4. Tracker behaviour: Document 12 Section 4.</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Already built: Phase A (database), Phase B (auth), Phase C (dashboard and framework shell).</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This phase builds:</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Progress tracker (/tracker): five mandatory sliders (tinnitus loudness, jaw tension,</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neck tension, stress, sleep quality — all 1-10), submission to progress_logs.</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Duplicate same-day handling: row exists for today -&gt; route to edit mode.</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Edit mode: member can edit today's log. Window closes 24 hours after submission.</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Optional section behind 'Add more detail' toggle: triggers multi-select</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(stress, poor sleep, alcohol, jaw clenching, long desk session, dental work,</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illness, travel, exercise, other), free text field. Write to progress_log_triggers.</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Retroactive logging: log for up to 7 missed days. Date selector shows only</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days with no existing log within the 7-day window.</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Streak calculation from Document 13 Section 8.</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All tracker error states from Document 14 Section 5.</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Slider must meet mobile touch target rules from Document 11 Section 6.</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140"/>
              <w:right w:type="dxa" w:w="200"/>
            </w:tcMar>
          </w:tcPr>
          <w:p>
            <w:pPr>
              <w:spacing w:after="0" w:before="0"/>
            </w:pPr>
            <w:r>
              <w:rPr>
                <w:rFonts w:ascii="Courier New" w:cs="Courier New" w:eastAsia="Courier New" w:hAnsi="Courier New"/>
                <w:color w:val="E8E8E8"/>
                <w:sz w:val="17"/>
                <w:szCs w:val="17"/>
              </w:rPr>
              <w:t xml:space="preserve">  Handle large enough to use with thumbs. All inputs font size 16px minimum.</w:t>
            </w:r>
          </w:p>
        </w:tc>
      </w:tr>
    </w:tbl>
    <w:p>
      <w:pPr>
        <w:spacing w:after="120" w:before="0"/>
      </w:pPr>
      <w:r>
        <w:t xml:space="preserve"/>
      </w:r>
    </w:p>
    <w:p>
      <w:pPr>
        <w:spacing w:after="80" w:before="0"/>
      </w:pPr>
      <w:r>
        <w:t xml:space="preserve"/>
      </w:r>
    </w:p>
    <w:p>
      <w:pPr>
        <w:pStyle w:val="Heading2"/>
        <w:spacing w:after="160" w:before="360"/>
      </w:pPr>
      <w:r>
        <w:rPr>
          <w:rFonts w:ascii="Arial" w:cs="Arial" w:eastAsia="Arial" w:hAnsi="Arial"/>
          <w:b/>
          <w:bCs/>
          <w:color w:val="2D2D2D"/>
          <w:sz w:val="26"/>
          <w:szCs w:val="26"/>
        </w:rPr>
        <w:t xml:space="preserve">Phase E — Framework Content System</w:t>
      </w:r>
    </w:p>
    <w:p>
      <w:pPr>
        <w:spacing w:after="80" w:before="0"/>
      </w:pPr>
      <w:r>
        <w:rPr>
          <w:rFonts w:ascii="Arial" w:cs="Arial" w:eastAsia="Arial" w:hAnsi="Arial"/>
          <w:b/>
          <w:bCs/>
          <w:color w:val="4A9B8E"/>
          <w:sz w:val="16"/>
          <w:szCs w:val="16"/>
        </w:rPr>
        <w:t xml:space="preserve">CLAUDE CODE OPENING PROMPT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A1A2E" w:val="clear"/>
            <w:tcMar>
              <w:top w:type="dxa" w:w="140"/>
              <w:left w:type="dxa" w:w="200"/>
              <w:bottom w:type="dxa" w:w="20"/>
              <w:right w:type="dxa" w:w="200"/>
            </w:tcMar>
          </w:tcPr>
          <w:p>
            <w:pPr>
              <w:spacing w:after="0" w:before="0"/>
            </w:pPr>
            <w:r>
              <w:rPr>
                <w:rFonts w:ascii="Courier New" w:cs="Courier New" w:eastAsia="Courier New" w:hAnsi="Courier New"/>
                <w:color w:val="E8E8E8"/>
                <w:sz w:val="17"/>
                <w:szCs w:val="17"/>
              </w:rPr>
              <w:t xml:space="preserve">Project: Somatic Tinnitus Project</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Stack: Next.js (App Router), Supabase, Tailwind CSS, Vercel</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Design tokens: /content/design-tokens.ts — never hardcode colours</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Content architecture: Document 13 Section 5. All content: Document 8.</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All logic and scoring: Document 13.</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Already built: Phase A-D. Framework shell exists with placeholder session content.</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CRITICAL ARCHITECTURE RULE: All member-facing written content lives in static</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TypeScript files in the /content directory. The database stores only member</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position, flags, and progress state. Content is NEVER stored in or fetched</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from the database. Read content from /content files. Read member state from Supabase.</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This phase builds:</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Phase 1 deep assessment: all four modules (TMJ, cervical, postural, nervous system).</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Progressive scoring on every module save (Document 13 Section 1).</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Profile type classification on final submission (Document 13 Section 2).</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Edge case logic (Document 13 Section 3).</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Profile paragraph generation (Document 13 Section 4).</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All seven profile types must produce correct output.</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Protocol option selection and advancement from Document 13 Section 7.2.</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Low-confidence: protocol_option = NULL, both protocols assigned.</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All Phase 2-5 content from Document 8.</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Session construction algorithm from Document 13 Section 5.3.</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Profile-specific content variations using phase1_assessment flags.</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Daily focus line logic from Document 13 Section 6.</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Phase advancement triggers from Document 13 Section 7.</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140"/>
              <w:right w:type="dxa" w:w="200"/>
            </w:tcMar>
          </w:tcPr>
          <w:p>
            <w:pPr>
              <w:spacing w:after="0" w:before="0"/>
            </w:pPr>
            <w:r>
              <w:rPr>
                <w:rFonts w:ascii="Courier New" w:cs="Courier New" w:eastAsia="Courier New" w:hAnsi="Courier New"/>
                <w:color w:val="E8E8E8"/>
                <w:sz w:val="17"/>
                <w:szCs w:val="17"/>
              </w:rPr>
              <w:t xml:space="preserve">- Phase completion email triggered on each phase advance.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FFF8E7" w:val="clear"/>
            <w:tcMar>
              <w:top w:type="dxa" w:w="100"/>
              <w:left w:type="dxa" w:w="160"/>
              <w:bottom w:type="dxa" w:w="30"/>
              <w:right w:type="dxa" w:w="160"/>
            </w:tcMar>
          </w:tcPr>
          <w:p>
            <w:pPr>
              <w:spacing w:after="0" w:before="0"/>
            </w:pPr>
            <w:r>
              <w:rPr>
                <w:rFonts w:ascii="Arial" w:cs="Arial" w:eastAsia="Arial" w:hAnsi="Arial"/>
                <w:b/>
                <w:bCs/>
                <w:color w:val="8B4513"/>
                <w:sz w:val="19"/>
                <w:szCs w:val="19"/>
              </w:rPr>
              <w:t xml:space="preserve">⚠  Watch-outs</w:t>
            </w:r>
          </w:p>
        </w:tc>
      </w:tr>
      <w:tr>
        <w:tc>
          <w:tcPr>
            <w:tcW w:type="dxa" w:w="9360"/>
            <w:tcBorders>
              <w:top w:val="single" w:color="D4A017" w:sz="1"/>
              <w:left w:val="single" w:color="D4A017" w:sz="1"/>
              <w:bottom w:val="single" w:color="D4A017" w:sz="1"/>
              <w:right w:val="single" w:color="D4A017" w:sz="1"/>
            </w:tcBorders>
            <w:shd w:fill="FFF8E7" w:val="clear"/>
            <w:tcMar>
              <w:top w:type="dxa" w:w="30"/>
              <w:left w:type="dxa" w:w="160"/>
              <w:bottom w:type="dxa" w:w="30"/>
              <w:right w:type="dxa" w:w="160"/>
            </w:tcMar>
          </w:tcPr>
          <w:p>
            <w:pPr>
              <w:spacing w:after="0" w:before="0"/>
            </w:pPr>
            <w:r>
              <w:rPr>
                <w:rFonts w:ascii="Arial" w:cs="Arial" w:eastAsia="Arial" w:hAnsi="Arial"/>
                <w:b w:val="false"/>
                <w:bCs w:val="false"/>
                <w:color w:val="5C3317"/>
                <w:sz w:val="18"/>
                <w:szCs w:val="18"/>
              </w:rPr>
              <w:t xml:space="preserve">• Content files in /content are TypeScript constants — not API calls, not database queries. Content never goes in the database.</w:t>
            </w:r>
          </w:p>
        </w:tc>
      </w:tr>
      <w:tr>
        <w:tc>
          <w:tcPr>
            <w:tcW w:type="dxa" w:w="9360"/>
            <w:tcBorders>
              <w:top w:val="single" w:color="D4A017" w:sz="1"/>
              <w:left w:val="single" w:color="D4A017" w:sz="1"/>
              <w:bottom w:val="single" w:color="D4A017" w:sz="1"/>
              <w:right w:val="single" w:color="D4A017" w:sz="1"/>
            </w:tcBorders>
            <w:shd w:fill="FFF8E7" w:val="clear"/>
            <w:tcMar>
              <w:top w:type="dxa" w:w="30"/>
              <w:left w:type="dxa" w:w="160"/>
              <w:bottom w:type="dxa" w:w="30"/>
              <w:right w:type="dxa" w:w="160"/>
            </w:tcMar>
          </w:tcPr>
          <w:p>
            <w:pPr>
              <w:spacing w:after="0" w:before="0"/>
            </w:pPr>
            <w:r>
              <w:rPr>
                <w:rFonts w:ascii="Arial" w:cs="Arial" w:eastAsia="Arial" w:hAnsi="Arial"/>
                <w:b w:val="false"/>
                <w:bCs w:val="false"/>
                <w:color w:val="5C3317"/>
                <w:sz w:val="18"/>
                <w:szCs w:val="18"/>
              </w:rPr>
              <w:t xml:space="preserve">• cerv_floor_relief_test is VARCHAR(10) with values 'clear', 'slight', 'none' — not boolean. Scoring handles all three values per Document 13 Section 1.3.</w:t>
            </w:r>
          </w:p>
        </w:tc>
      </w:tr>
      <w:tr>
        <w:tc>
          <w:tcPr>
            <w:tcW w:type="dxa" w:w="9360"/>
            <w:tcBorders>
              <w:top w:val="single" w:color="D4A017" w:sz="1"/>
              <w:left w:val="single" w:color="D4A017" w:sz="1"/>
              <w:bottom w:val="single" w:color="D4A017" w:sz="1"/>
              <w:right w:val="single" w:color="D4A017" w:sz="1"/>
            </w:tcBorders>
            <w:shd w:fill="FFF8E7" w:val="clear"/>
            <w:tcMar>
              <w:top w:type="dxa" w:w="30"/>
              <w:left w:type="dxa" w:w="160"/>
              <w:bottom w:type="dxa" w:w="100"/>
              <w:right w:type="dxa" w:w="160"/>
            </w:tcMar>
          </w:tcPr>
          <w:p>
            <w:pPr>
              <w:spacing w:after="0" w:before="0"/>
            </w:pPr>
            <w:r>
              <w:rPr>
                <w:rFonts w:ascii="Arial" w:cs="Arial" w:eastAsia="Arial" w:hAnsi="Arial"/>
                <w:b w:val="false"/>
                <w:bCs w:val="false"/>
                <w:color w:val="5C3317"/>
                <w:sz w:val="18"/>
                <w:szCs w:val="18"/>
              </w:rPr>
              <w:t xml:space="preserve">• All scoring threshold values are named constants imported from /content/scoring-thresholds.ts — never hardcoded inline.</w:t>
            </w:r>
          </w:p>
        </w:tc>
      </w:tr>
    </w:tbl>
    <w:p>
      <w:pPr>
        <w:spacing w:after="120" w:before="0"/>
      </w:pPr>
      <w:r>
        <w:t xml:space="preserve"/>
      </w:r>
    </w:p>
    <w:p>
      <w:pPr>
        <w:spacing w:after="80" w:before="0"/>
      </w:pPr>
      <w:r>
        <w:t xml:space="preserve"/>
      </w:r>
    </w:p>
    <w:p>
      <w:pPr>
        <w:pStyle w:val="Heading2"/>
        <w:spacing w:after="160" w:before="360"/>
      </w:pPr>
      <w:r>
        <w:rPr>
          <w:rFonts w:ascii="Arial" w:cs="Arial" w:eastAsia="Arial" w:hAnsi="Arial"/>
          <w:b/>
          <w:bCs/>
          <w:color w:val="2D2D2D"/>
          <w:sz w:val="26"/>
          <w:szCs w:val="26"/>
        </w:rPr>
        <w:t xml:space="preserve">Phase F — Exercise Library</w:t>
      </w:r>
    </w:p>
    <w:p>
      <w:pPr>
        <w:spacing w:after="80" w:before="0"/>
      </w:pPr>
      <w:r>
        <w:rPr>
          <w:rFonts w:ascii="Arial" w:cs="Arial" w:eastAsia="Arial" w:hAnsi="Arial"/>
          <w:b/>
          <w:bCs/>
          <w:color w:val="4A9B8E"/>
          <w:sz w:val="16"/>
          <w:szCs w:val="16"/>
        </w:rPr>
        <w:t xml:space="preserve">CLAUDE CODE OPENING PROMPT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A1A2E" w:val="clear"/>
            <w:tcMar>
              <w:top w:type="dxa" w:w="140"/>
              <w:left w:type="dxa" w:w="200"/>
              <w:bottom w:type="dxa" w:w="20"/>
              <w:right w:type="dxa" w:w="200"/>
            </w:tcMar>
          </w:tcPr>
          <w:p>
            <w:pPr>
              <w:spacing w:after="0" w:before="0"/>
            </w:pPr>
            <w:r>
              <w:rPr>
                <w:rFonts w:ascii="Courier New" w:cs="Courier New" w:eastAsia="Courier New" w:hAnsi="Courier New"/>
                <w:color w:val="E8E8E8"/>
                <w:sz w:val="17"/>
                <w:szCs w:val="17"/>
              </w:rPr>
              <w:t xml:space="preserve">Project: Somatic Tinnitus Project</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Stack: Next.js (App Router), Supabase, Tailwind CSS, Vercel</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Design tokens: /content/design-tokens.ts — never hardcode colours</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Feature spec: Document 12 Section 7. Routes: Document 14 Section 4.7.</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Already built: Phase A-E.</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This phase builds:</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Exercise library home (/exercise-library): all six categories displayed,</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search by keyword, filter by category.</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Six category pages: jaw-release, cervical-release, resistance-training,</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postural, nervous-system, breathing.</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Exercise cards: name, brief description, category badge.</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Individual exercise pages (/exercise-library/[category]/[exercise-slug]):</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full technique instructions from Document 9, embedded Cloudflare Stream video,</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mechanism explanation.</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Exercise content in /content TypeScript files — same architecture as framework.</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Unknown category slug: inline message — This category doesn't exist.</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Link back to /exercise-library.</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Unknown exercise slug: inline message — This exercise doesn't exist.</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Link back to category page.</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140"/>
              <w:right w:type="dxa" w:w="200"/>
            </w:tcMar>
          </w:tcPr>
          <w:p>
            <w:pPr>
              <w:spacing w:after="0" w:before="0"/>
            </w:pPr>
            <w:r>
              <w:rPr>
                <w:rFonts w:ascii="Courier New" w:cs="Courier New" w:eastAsia="Courier New" w:hAnsi="Courier New"/>
                <w:color w:val="E8E8E8"/>
                <w:sz w:val="17"/>
                <w:szCs w:val="17"/>
              </w:rPr>
              <w:t xml:space="preserve">Set CLOUDFLARE_ACCOUNT_ID environment variable before building video embedding.</w:t>
            </w:r>
          </w:p>
        </w:tc>
      </w:tr>
    </w:tbl>
    <w:p>
      <w:pPr>
        <w:spacing w:after="120" w:before="0"/>
      </w:pPr>
      <w:r>
        <w:t xml:space="preserve"/>
      </w:r>
    </w:p>
    <w:p>
      <w:pPr>
        <w:spacing w:after="80" w:before="0"/>
      </w:pPr>
      <w:r>
        <w:t xml:space="preserve"/>
      </w:r>
    </w:p>
    <w:p>
      <w:pPr>
        <w:pStyle w:val="Heading2"/>
        <w:spacing w:after="160" w:before="360"/>
      </w:pPr>
      <w:r>
        <w:rPr>
          <w:rFonts w:ascii="Arial" w:cs="Arial" w:eastAsia="Arial" w:hAnsi="Arial"/>
          <w:b/>
          <w:bCs/>
          <w:color w:val="2D2D2D"/>
          <w:sz w:val="26"/>
          <w:szCs w:val="26"/>
        </w:rPr>
        <w:t xml:space="preserve">Phase G — Analytics</w:t>
      </w:r>
    </w:p>
    <w:p>
      <w:pPr>
        <w:spacing w:after="80" w:before="0"/>
      </w:pPr>
      <w:r>
        <w:rPr>
          <w:rFonts w:ascii="Arial" w:cs="Arial" w:eastAsia="Arial" w:hAnsi="Arial"/>
          <w:b/>
          <w:bCs/>
          <w:color w:val="4A9B8E"/>
          <w:sz w:val="16"/>
          <w:szCs w:val="16"/>
        </w:rPr>
        <w:t xml:space="preserve">CLAUDE CODE OPENING PROMPT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A1A2E" w:val="clear"/>
            <w:tcMar>
              <w:top w:type="dxa" w:w="140"/>
              <w:left w:type="dxa" w:w="200"/>
              <w:bottom w:type="dxa" w:w="20"/>
              <w:right w:type="dxa" w:w="200"/>
            </w:tcMar>
          </w:tcPr>
          <w:p>
            <w:pPr>
              <w:spacing w:after="0" w:before="0"/>
            </w:pPr>
            <w:r>
              <w:rPr>
                <w:rFonts w:ascii="Courier New" w:cs="Courier New" w:eastAsia="Courier New" w:hAnsi="Courier New"/>
                <w:color w:val="E8E8E8"/>
                <w:sz w:val="17"/>
                <w:szCs w:val="17"/>
              </w:rPr>
              <w:t xml:space="preserve">Project: Somatic Tinnitus Project</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Stack: Next.js (App Router), Supabase, Tailwind CSS, Vercel</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Design tokens: /content/design-tokens.ts — never hardcode colours</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Data visualisation config: Document 11 Section 7 — use Recharts exactly as specified.</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Feature spec: Document 12 Section 5. Calculations: Document 13 Section 8.</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Already built: Phase A-F.</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This phase builds:</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Analytics page (/analytics).</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Loudness over time graph: Recharts, time window selector (7 days, 30 days,</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3 months, all time), phase milestone markers at correct phase completion dates.</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Correlation insights in plain language using Pearson correlation from</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Document 13 Section 8. Suppressed until 28 days of logged data.</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Before threshold: 'Keep logging — personalised insights appear after 4 weeks of data'</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Personal bests: lowest loudness, longest streak of sub-4 scores,</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longest consecutive logging streak.</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Weekly summary.</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140"/>
              <w:right w:type="dxa" w:w="200"/>
            </w:tcMar>
          </w:tcPr>
          <w:p>
            <w:pPr>
              <w:spacing w:after="0" w:before="0"/>
            </w:pPr>
            <w:r>
              <w:rPr>
                <w:rFonts w:ascii="Courier New" w:cs="Courier New" w:eastAsia="Courier New" w:hAnsi="Courier New"/>
                <w:color w:val="E8E8E8"/>
                <w:sz w:val="17"/>
                <w:szCs w:val="17"/>
              </w:rPr>
              <w:t xml:space="preserve">- All analytics empty and error states from Document 14 Section 5.</w:t>
            </w:r>
          </w:p>
        </w:tc>
      </w:tr>
    </w:tbl>
    <w:p>
      <w:pPr>
        <w:spacing w:after="120" w:before="0"/>
      </w:pPr>
      <w:r>
        <w:t xml:space="preserve"/>
      </w:r>
    </w:p>
    <w:p>
      <w:pPr>
        <w:spacing w:after="80" w:before="0"/>
      </w:pPr>
      <w:r>
        <w:t xml:space="preserve"/>
      </w:r>
    </w:p>
    <w:p>
      <w:pPr>
        <w:pStyle w:val="Heading2"/>
        <w:spacing w:after="160" w:before="360"/>
      </w:pPr>
      <w:r>
        <w:rPr>
          <w:rFonts w:ascii="Arial" w:cs="Arial" w:eastAsia="Arial" w:hAnsi="Arial"/>
          <w:b/>
          <w:bCs/>
          <w:color w:val="2D2D2D"/>
          <w:sz w:val="26"/>
          <w:szCs w:val="26"/>
        </w:rPr>
        <w:t xml:space="preserve">Phase H — Stripe Integration</w:t>
      </w:r>
    </w:p>
    <w:p>
      <w:pPr>
        <w:spacing w:after="80" w:before="0"/>
      </w:pPr>
      <w:r>
        <w:rPr>
          <w:rFonts w:ascii="Arial" w:cs="Arial" w:eastAsia="Arial" w:hAnsi="Arial"/>
          <w:b/>
          <w:bCs/>
          <w:color w:val="4A9B8E"/>
          <w:sz w:val="16"/>
          <w:szCs w:val="16"/>
        </w:rPr>
        <w:t xml:space="preserve">CLAUDE CODE OPENING PROMPT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A1A2E" w:val="clear"/>
            <w:tcMar>
              <w:top w:type="dxa" w:w="140"/>
              <w:left w:type="dxa" w:w="200"/>
              <w:bottom w:type="dxa" w:w="20"/>
              <w:right w:type="dxa" w:w="200"/>
            </w:tcMar>
          </w:tcPr>
          <w:p>
            <w:pPr>
              <w:spacing w:after="0" w:before="0"/>
            </w:pPr>
            <w:r>
              <w:rPr>
                <w:rFonts w:ascii="Courier New" w:cs="Courier New" w:eastAsia="Courier New" w:hAnsi="Courier New"/>
                <w:color w:val="E8E8E8"/>
                <w:sz w:val="17"/>
                <w:szCs w:val="17"/>
              </w:rPr>
              <w:t xml:space="preserve">Project: Somatic Tinnitus Project</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Stack: Next.js (App Router), Supabase, Tailwind CSS, Vercel</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Full Stripe integration spec: Document 14 Sections 1 and 2.</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Environment variables: Document 14 Section 7.</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Already built: Phase A-G. Payment placeholder exists in onboarding from Phase B.</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BEFORE WRITING ANY CODE: complete all Stripe dashboard setup from Document 14</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Section 1.2 — product, pricing, Customer Portal, webhook endpoint registration.</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This phase builds:</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Stripe Elements payment form replacing the Phase B placeholder.</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POST /api/stripe/create-checkout: creates Stripe Subscription, returns clientSecret.</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/api/webhooks/stripe: verify Stripe signature on every request before processing.</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Handle four events: checkout.session.completed, invoice.payment_succeeded,</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invoice.payment_failed, customer.subscription.deleted.</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Membership status sync from webhook payload to memberships table.</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POST /api/stripe/portal-session: generates Customer Portal URL.</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Voluntary support contribution: 14 price points, separate from main membership.</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Founding members can add a support subscription.</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All Stripe error states from Document 14 Section 5.</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Test every scenario from Document 14 Section 1.7 before marking phase complete.</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Set all Stripe environment variables — TEST KEYS ONLY.</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Local webhook testing:</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stripe listen --forward-to localhost:3000/api/webhooks/stripe</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140"/>
              <w:right w:type="dxa" w:w="200"/>
            </w:tcMar>
          </w:tcPr>
          <w:p>
            <w:pPr>
              <w:spacing w:after="0" w:before="0"/>
            </w:pPr>
            <w:r>
              <w:rPr>
                <w:rFonts w:ascii="Courier New" w:cs="Courier New" w:eastAsia="Courier New" w:hAnsi="Courier New"/>
                <w:color w:val="E8E8E8"/>
                <w:sz w:val="17"/>
                <w:szCs w:val="17"/>
              </w:rPr>
              <w:t xml:space="preserve">(CLI outputs webhook secret — use this in .env.local, not the dashboard secret)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FFF8E7" w:val="clear"/>
            <w:tcMar>
              <w:top w:type="dxa" w:w="100"/>
              <w:left w:type="dxa" w:w="160"/>
              <w:bottom w:type="dxa" w:w="30"/>
              <w:right w:type="dxa" w:w="160"/>
            </w:tcMar>
          </w:tcPr>
          <w:p>
            <w:pPr>
              <w:spacing w:after="0" w:before="0"/>
            </w:pPr>
            <w:r>
              <w:rPr>
                <w:rFonts w:ascii="Arial" w:cs="Arial" w:eastAsia="Arial" w:hAnsi="Arial"/>
                <w:b/>
                <w:bCs/>
                <w:color w:val="8B4513"/>
                <w:sz w:val="19"/>
                <w:szCs w:val="19"/>
              </w:rPr>
              <w:t xml:space="preserve">⚠  Watch-outs</w:t>
            </w:r>
          </w:p>
        </w:tc>
      </w:tr>
      <w:tr>
        <w:tc>
          <w:tcPr>
            <w:tcW w:type="dxa" w:w="9360"/>
            <w:tcBorders>
              <w:top w:val="single" w:color="D4A017" w:sz="1"/>
              <w:left w:val="single" w:color="D4A017" w:sz="1"/>
              <w:bottom w:val="single" w:color="D4A017" w:sz="1"/>
              <w:right w:val="single" w:color="D4A017" w:sz="1"/>
            </w:tcBorders>
            <w:shd w:fill="FFF8E7" w:val="clear"/>
            <w:tcMar>
              <w:top w:type="dxa" w:w="30"/>
              <w:left w:type="dxa" w:w="160"/>
              <w:bottom w:type="dxa" w:w="30"/>
              <w:right w:type="dxa" w:w="160"/>
            </w:tcMar>
          </w:tcPr>
          <w:p>
            <w:pPr>
              <w:spacing w:after="0" w:before="0"/>
            </w:pPr>
            <w:r>
              <w:rPr>
                <w:rFonts w:ascii="Arial" w:cs="Arial" w:eastAsia="Arial" w:hAnsi="Arial"/>
                <w:b w:val="false"/>
                <w:bCs w:val="false"/>
                <w:color w:val="5C3317"/>
                <w:sz w:val="18"/>
                <w:szCs w:val="18"/>
              </w:rPr>
              <w:t xml:space="preserve">• STRIPE_SECRET_KEY and STRIPE_WEBHOOK_SECRET are server-side only — never prefix with NEXT_PUBLIC_.</w:t>
            </w:r>
          </w:p>
        </w:tc>
      </w:tr>
      <w:tr>
        <w:tc>
          <w:tcPr>
            <w:tcW w:type="dxa" w:w="9360"/>
            <w:tcBorders>
              <w:top w:val="single" w:color="D4A017" w:sz="1"/>
              <w:left w:val="single" w:color="D4A017" w:sz="1"/>
              <w:bottom w:val="single" w:color="D4A017" w:sz="1"/>
              <w:right w:val="single" w:color="D4A017" w:sz="1"/>
            </w:tcBorders>
            <w:shd w:fill="FFF8E7" w:val="clear"/>
            <w:tcMar>
              <w:top w:type="dxa" w:w="30"/>
              <w:left w:type="dxa" w:w="160"/>
              <w:bottom w:type="dxa" w:w="30"/>
              <w:right w:type="dxa" w:w="160"/>
            </w:tcMar>
          </w:tcPr>
          <w:p>
            <w:pPr>
              <w:spacing w:after="0" w:before="0"/>
            </w:pPr>
            <w:r>
              <w:rPr>
                <w:rFonts w:ascii="Arial" w:cs="Arial" w:eastAsia="Arial" w:hAnsi="Arial"/>
                <w:b w:val="false"/>
                <w:bCs w:val="false"/>
                <w:color w:val="5C3317"/>
                <w:sz w:val="18"/>
                <w:szCs w:val="18"/>
              </w:rPr>
              <w:t xml:space="preserve">• Every webhook request must be signature-verified before any processing occurs.</w:t>
            </w:r>
          </w:p>
        </w:tc>
      </w:tr>
      <w:tr>
        <w:tc>
          <w:tcPr>
            <w:tcW w:type="dxa" w:w="9360"/>
            <w:tcBorders>
              <w:top w:val="single" w:color="D4A017" w:sz="1"/>
              <w:left w:val="single" w:color="D4A017" w:sz="1"/>
              <w:bottom w:val="single" w:color="D4A017" w:sz="1"/>
              <w:right w:val="single" w:color="D4A017" w:sz="1"/>
            </w:tcBorders>
            <w:shd w:fill="FFF8E7" w:val="clear"/>
            <w:tcMar>
              <w:top w:type="dxa" w:w="30"/>
              <w:left w:type="dxa" w:w="160"/>
              <w:bottom w:type="dxa" w:w="30"/>
              <w:right w:type="dxa" w:w="160"/>
            </w:tcMar>
          </w:tcPr>
          <w:p>
            <w:pPr>
              <w:spacing w:after="0" w:before="0"/>
            </w:pPr>
            <w:r>
              <w:rPr>
                <w:rFonts w:ascii="Arial" w:cs="Arial" w:eastAsia="Arial" w:hAnsi="Arial"/>
                <w:b w:val="false"/>
                <w:bCs w:val="false"/>
                <w:color w:val="5C3317"/>
                <w:sz w:val="18"/>
                <w:szCs w:val="18"/>
              </w:rPr>
              <w:t xml:space="preserve">• Founding member bypass: is_founding_member = TRUE means Stripe is never queried for that member anywhere — not on login, not on dashboard load, not on any feature access check. Verify this remains true after adding all payment code.</w:t>
            </w:r>
          </w:p>
        </w:tc>
      </w:tr>
      <w:tr>
        <w:tc>
          <w:tcPr>
            <w:tcW w:type="dxa" w:w="9360"/>
            <w:tcBorders>
              <w:top w:val="single" w:color="D4A017" w:sz="1"/>
              <w:left w:val="single" w:color="D4A017" w:sz="1"/>
              <w:bottom w:val="single" w:color="D4A017" w:sz="1"/>
              <w:right w:val="single" w:color="D4A017" w:sz="1"/>
            </w:tcBorders>
            <w:shd w:fill="FFF8E7" w:val="clear"/>
            <w:tcMar>
              <w:top w:type="dxa" w:w="30"/>
              <w:left w:type="dxa" w:w="160"/>
              <w:bottom w:type="dxa" w:w="100"/>
              <w:right w:type="dxa" w:w="160"/>
            </w:tcMar>
          </w:tcPr>
          <w:p>
            <w:pPr>
              <w:spacing w:after="0" w:before="0"/>
            </w:pPr>
            <w:r>
              <w:rPr>
                <w:rFonts w:ascii="Arial" w:cs="Arial" w:eastAsia="Arial" w:hAnsi="Arial"/>
                <w:b w:val="false"/>
                <w:bCs w:val="false"/>
                <w:color w:val="5C3317"/>
                <w:sz w:val="18"/>
                <w:szCs w:val="18"/>
              </w:rPr>
              <w:t xml:space="preserve">• Local uses Stripe CLI webhook secret. Production Vercel uses dashboard webhook secret. These are different values.</w:t>
            </w:r>
          </w:p>
        </w:tc>
      </w:tr>
    </w:tbl>
    <w:p>
      <w:pPr>
        <w:spacing w:after="120" w:before="0"/>
      </w:pPr>
      <w:r>
        <w:t xml:space="preserve"/>
      </w:r>
    </w:p>
    <w:p>
      <w:pPr>
        <w:spacing w:after="80" w:before="0"/>
      </w:pPr>
      <w:r>
        <w:t xml:space="preserve"/>
      </w:r>
    </w:p>
    <w:p>
      <w:pPr>
        <w:pStyle w:val="Heading2"/>
        <w:spacing w:after="160" w:before="360"/>
      </w:pPr>
      <w:r>
        <w:rPr>
          <w:rFonts w:ascii="Arial" w:cs="Arial" w:eastAsia="Arial" w:hAnsi="Arial"/>
          <w:b/>
          <w:bCs/>
          <w:color w:val="2D2D2D"/>
          <w:sz w:val="26"/>
          <w:szCs w:val="26"/>
        </w:rPr>
        <w:t xml:space="preserve">Phase I — EmailOctopus Automations</w:t>
      </w:r>
    </w:p>
    <w:p>
      <w:pPr>
        <w:spacing w:after="80" w:before="0"/>
      </w:pPr>
      <w:r>
        <w:rPr>
          <w:rFonts w:ascii="Arial" w:cs="Arial" w:eastAsia="Arial" w:hAnsi="Arial"/>
          <w:b/>
          <w:bCs/>
          <w:color w:val="4A9B8E"/>
          <w:sz w:val="16"/>
          <w:szCs w:val="16"/>
        </w:rPr>
        <w:t xml:space="preserve">CLAUDE CODE OPENING PROMPT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A1A2E" w:val="clear"/>
            <w:tcMar>
              <w:top w:type="dxa" w:w="140"/>
              <w:left w:type="dxa" w:w="200"/>
              <w:bottom w:type="dxa" w:w="20"/>
              <w:right w:type="dxa" w:w="200"/>
            </w:tcMar>
          </w:tcPr>
          <w:p>
            <w:pPr>
              <w:spacing w:after="0" w:before="0"/>
            </w:pPr>
            <w:r>
              <w:rPr>
                <w:rFonts w:ascii="Courier New" w:cs="Courier New" w:eastAsia="Courier New" w:hAnsi="Courier New"/>
                <w:color w:val="E8E8E8"/>
                <w:sz w:val="17"/>
                <w:szCs w:val="17"/>
              </w:rPr>
              <w:t xml:space="preserve">Project: Somatic Tinnitus Project</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Stack: Next.js (App Router), Supabase, Tailwind CSS, Vercel</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Full EmailOctopus spec: Document 14 Section 3 (includes all 10 email templates).</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Environment variables: Document 14 Section 7.</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Already built: Phase A-H.</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This phase builds:</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EmailOctopus V2 Members list with three custom fields:</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Classification (A/B/C), FoundingMember (boolean), AccountCreationDate.</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Create these fields in EmailOctopus dashboard before writing any API code.</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All email API routes (server-side only):</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/api/email/welcome — triggered on account creation</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/api/email/subscription-confirmed — triggered on successful Stripe payment</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/api/email/phase-complete — triggered on phase completion, accepts phase param 1-5</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/api/email/payment-failed — triggered on invoice.payment_failed webhook</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/api/email/subscription-cancelled — triggered on subscription.deleted webhook</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/api/email/add-to-list — adds member to EmailOctopus list</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/api/email/update-fields — updates custom fields</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- 30-day re-engagement: configure as EmailOctopus automation, not a cron job.</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All email copy from Document 14 Section 3 — use exactly as written.</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140"/>
              <w:right w:type="dxa" w:w="200"/>
            </w:tcMar>
          </w:tcPr>
          <w:p>
            <w:pPr>
              <w:spacing w:after="0" w:before="0"/>
            </w:pPr>
            <w:r>
              <w:rPr>
                <w:rFonts w:ascii="Courier New" w:cs="Courier New" w:eastAsia="Courier New" w:hAnsi="Courier New"/>
                <w:color w:val="E8E8E8"/>
                <w:sz w:val="17"/>
                <w:szCs w:val="17"/>
              </w:rPr>
              <w:t xml:space="preserve">- Set EMAILOCTOPUS_API_KEY and EMAILOCTOPUS_LIST_ID.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FFF8E7" w:val="clear"/>
            <w:tcMar>
              <w:top w:type="dxa" w:w="100"/>
              <w:left w:type="dxa" w:w="160"/>
              <w:bottom w:type="dxa" w:w="30"/>
              <w:right w:type="dxa" w:w="160"/>
            </w:tcMar>
          </w:tcPr>
          <w:p>
            <w:pPr>
              <w:spacing w:after="0" w:before="0"/>
            </w:pPr>
            <w:r>
              <w:rPr>
                <w:rFonts w:ascii="Arial" w:cs="Arial" w:eastAsia="Arial" w:hAnsi="Arial"/>
                <w:b/>
                <w:bCs/>
                <w:color w:val="8B4513"/>
                <w:sz w:val="19"/>
                <w:szCs w:val="19"/>
              </w:rPr>
              <w:t xml:space="preserve">⚠  Watch-outs</w:t>
            </w:r>
          </w:p>
        </w:tc>
      </w:tr>
      <w:tr>
        <w:tc>
          <w:tcPr>
            <w:tcW w:type="dxa" w:w="9360"/>
            <w:tcBorders>
              <w:top w:val="single" w:color="D4A017" w:sz="1"/>
              <w:left w:val="single" w:color="D4A017" w:sz="1"/>
              <w:bottom w:val="single" w:color="D4A017" w:sz="1"/>
              <w:right w:val="single" w:color="D4A017" w:sz="1"/>
            </w:tcBorders>
            <w:shd w:fill="FFF8E7" w:val="clear"/>
            <w:tcMar>
              <w:top w:type="dxa" w:w="30"/>
              <w:left w:type="dxa" w:w="160"/>
              <w:bottom w:type="dxa" w:w="100"/>
              <w:right w:type="dxa" w:w="160"/>
            </w:tcMar>
          </w:tcPr>
          <w:p>
            <w:pPr>
              <w:spacing w:after="0" w:before="0"/>
            </w:pPr>
            <w:r>
              <w:rPr>
                <w:rFonts w:ascii="Arial" w:cs="Arial" w:eastAsia="Arial" w:hAnsi="Arial"/>
                <w:b w:val="false"/>
                <w:bCs w:val="false"/>
                <w:color w:val="5C3317"/>
                <w:sz w:val="18"/>
                <w:szCs w:val="18"/>
              </w:rPr>
              <w:t xml:space="preserve">• All EmailOctopus API calls go through Next.js API routes. The API key is never exposed to the client under any circumstances.</w:t>
            </w:r>
          </w:p>
        </w:tc>
      </w:tr>
    </w:tbl>
    <w:p>
      <w:pPr>
        <w:spacing w:after="120" w:before="0"/>
      </w:pPr>
      <w:r>
        <w:t xml:space="preserve"/>
      </w:r>
    </w:p>
    <w:p>
      <w:pPr>
        <w:spacing w:after="80" w:before="0"/>
      </w:pPr>
      <w:r>
        <w:t xml:space="preserve"/>
      </w:r>
    </w:p>
    <w:p>
      <w:pPr>
        <w:pStyle w:val="Heading2"/>
        <w:spacing w:after="160" w:before="360"/>
      </w:pPr>
      <w:r>
        <w:rPr>
          <w:rFonts w:ascii="Arial" w:cs="Arial" w:eastAsia="Arial" w:hAnsi="Arial"/>
          <w:b/>
          <w:bCs/>
          <w:color w:val="2D2D2D"/>
          <w:sz w:val="26"/>
          <w:szCs w:val="26"/>
        </w:rPr>
        <w:t xml:space="preserve">Phase J — Community</w:t>
      </w:r>
    </w:p>
    <w:p>
      <w:pPr>
        <w:spacing w:after="80" w:before="0"/>
      </w:pPr>
      <w:r>
        <w:rPr>
          <w:rFonts w:ascii="Arial" w:cs="Arial" w:eastAsia="Arial" w:hAnsi="Arial"/>
          <w:b/>
          <w:bCs/>
          <w:color w:val="4A9B8E"/>
          <w:sz w:val="16"/>
          <w:szCs w:val="16"/>
        </w:rPr>
        <w:t xml:space="preserve">CLAUDE CODE OPENING PROMPT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A1A2E" w:val="clear"/>
            <w:tcMar>
              <w:top w:type="dxa" w:w="140"/>
              <w:left w:type="dxa" w:w="200"/>
              <w:bottom w:type="dxa" w:w="20"/>
              <w:right w:type="dxa" w:w="200"/>
            </w:tcMar>
          </w:tcPr>
          <w:p>
            <w:pPr>
              <w:spacing w:after="0" w:before="0"/>
            </w:pPr>
            <w:r>
              <w:rPr>
                <w:rFonts w:ascii="Courier New" w:cs="Courier New" w:eastAsia="Courier New" w:hAnsi="Courier New"/>
                <w:color w:val="E8E8E8"/>
                <w:sz w:val="17"/>
                <w:szCs w:val="17"/>
              </w:rPr>
              <w:t xml:space="preserve">Project: Somatic Tinnitus Project</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Stack: Next.js (App Router), Supabase, Tailwind CSS, Vercel</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Design tokens: /content/design-tokens.ts — never hardcode colours</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Feature spec: Document 12 Section 11. Routes: Document 14 Section 4.8.</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Already built: Phase A-I. Platform is functionally complete except for community.</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This phase builds:</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Community home (/community): five space cards.</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Five spaces: introduce-yourself, progress-wins, questions-oliver,</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discussion, research-resources.</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Space feed: posts chronological, pinned posts at top, new post button.</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Individual post page: full content, all replies, reply form.</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Post creation: title and body, writes to community_posts.</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Reply creation: body only, writes to community_replies.</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Soft delete moderation: is_admin = TRUE can soft delete (is_deleted = TRUE)</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and pin (is_pinned = TRUE) any post or reply.</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Deleted content shows 'This post has been removed' — never hard deleted.</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Unknown space slug: inline message, link back to /community.</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Deleted or unknown post ID: inline message, link back to space feed.</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140"/>
              <w:right w:type="dxa" w:w="200"/>
            </w:tcMar>
          </w:tcPr>
          <w:p>
            <w:pPr>
              <w:spacing w:after="0" w:before="0"/>
            </w:pPr>
            <w:r>
              <w:rPr>
                <w:rFonts w:ascii="Courier New" w:cs="Courier New" w:eastAsia="Courier New" w:hAnsi="Courier New"/>
                <w:color w:val="E8E8E8"/>
                <w:sz w:val="17"/>
                <w:szCs w:val="17"/>
              </w:rPr>
              <w:t xml:space="preserve">- RLS: members delete own posts/replies only unless is_admin = TRUE.</w:t>
            </w:r>
          </w:p>
        </w:tc>
      </w:tr>
    </w:tbl>
    <w:p>
      <w:pPr>
        <w:spacing w:after="120" w:before="0"/>
      </w:pPr>
      <w:r>
        <w:t xml:space="preserve"/>
      </w:r>
    </w:p>
    <w:p>
      <w:pPr>
        <w:spacing w:after="80" w:before="0"/>
      </w:pPr>
      <w:r>
        <w:t xml:space="preserve"/>
      </w:r>
    </w:p>
    <w:p>
      <w:pPr>
        <w:pStyle w:val="Heading2"/>
        <w:spacing w:after="160" w:before="360"/>
      </w:pPr>
      <w:r>
        <w:rPr>
          <w:rFonts w:ascii="Arial" w:cs="Arial" w:eastAsia="Arial" w:hAnsi="Arial"/>
          <w:b/>
          <w:bCs/>
          <w:color w:val="2D2D2D"/>
          <w:sz w:val="26"/>
          <w:szCs w:val="26"/>
        </w:rPr>
        <w:t xml:space="preserve">Phase K — Testing &amp; Launch</w:t>
      </w:r>
    </w:p>
    <w:p>
      <w:pPr>
        <w:spacing w:after="80" w:before="0"/>
      </w:pPr>
      <w:r>
        <w:rPr>
          <w:rFonts w:ascii="Arial" w:cs="Arial" w:eastAsia="Arial" w:hAnsi="Arial"/>
          <w:b/>
          <w:bCs/>
          <w:color w:val="4A9B8E"/>
          <w:sz w:val="16"/>
          <w:szCs w:val="16"/>
        </w:rPr>
        <w:t xml:space="preserve">CLAUDE CODE OPENING PROMPT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A1A2E" w:val="clear"/>
            <w:tcMar>
              <w:top w:type="dxa" w:w="140"/>
              <w:left w:type="dxa" w:w="200"/>
              <w:bottom w:type="dxa" w:w="20"/>
              <w:right w:type="dxa" w:w="200"/>
            </w:tcMar>
          </w:tcPr>
          <w:p>
            <w:pPr>
              <w:spacing w:after="0" w:before="0"/>
            </w:pPr>
            <w:r>
              <w:rPr>
                <w:rFonts w:ascii="Courier New" w:cs="Courier New" w:eastAsia="Courier New" w:hAnsi="Courier New"/>
                <w:color w:val="E8E8E8"/>
                <w:sz w:val="17"/>
                <w:szCs w:val="17"/>
              </w:rPr>
              <w:t xml:space="preserve">Project: Somatic Tinnitus Project</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Stack: Next.js (App Router), Supabase, Tailwind CSS, Vercel</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Already built: Phase A-J. Platform is complete.</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Install Playwright MCP for automated testing.</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Install Sentry: npx @sentry/wizard@latest -i nextjs</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Configure Sentry alert rules:</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 Any new error -&gt; immediate email notification</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 Error spike &gt;10 in 5 minutes -&gt; immediate email notification</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 Any error on /api/stripe/ or /api/webhooks/stripe -&gt; immediate notification</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Work through the pre-launch testing checklist in Section 5 of this document.</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Work through the V1-&gt;V2 transition checklist in Section 7.</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Launch sequence:</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1. Switch STRIPE_SECRET_KEY and NEXT_PUBLIC_STRIPE_PUBLISHABLE_KEY to live keys</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in Vercel production environment only</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2. Verify NEXT_PUBLIC_SITE_URL in Vercel production = https://somatictinnitusproject.com</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3. Set SENTRY_DSN, NEXT_PUBLIC_SENTRY_DSN, SENTRY_AUTH_TOKEN in Vercel</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4. Deploy to production</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5. Verify Sentry receives test error — then DELETE the test route</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140"/>
              <w:right w:type="dxa" w:w="200"/>
            </w:tcMar>
          </w:tcPr>
          <w:p>
            <w:pPr>
              <w:spacing w:after="0" w:before="0"/>
            </w:pPr>
            <w:r>
              <w:rPr>
                <w:rFonts w:ascii="Courier New" w:cs="Courier New" w:eastAsia="Courier New" w:hAnsi="Courier New"/>
                <w:color w:val="E8E8E8"/>
                <w:sz w:val="17"/>
                <w:szCs w:val="17"/>
              </w:rPr>
              <w:t xml:space="preserve">6. Monitor first 48 hours using post-launch checklist in Section 6</w:t>
            </w:r>
          </w:p>
        </w:tc>
      </w:tr>
    </w:tbl>
    <w:p>
      <w:pPr>
        <w:spacing w:after="120" w:before="0"/>
      </w:pPr>
      <w:r>
        <w:t xml:space="preserve"/>
      </w:r>
    </w:p>
    <w:p>
      <w:r>
        <w:br w:type="page"/>
      </w:r>
    </w:p>
    <w:p>
      <w:pPr>
        <w:pStyle w:val="Heading1"/>
        <w:pBdr>
          <w:bottom w:val="single" w:color="4A9B8E" w:sz="6" w:space="1"/>
        </w:pBdr>
        <w:spacing w:after="200" w:before="480"/>
      </w:pPr>
      <w:r>
        <w:rPr>
          <w:rFonts w:ascii="Arial" w:cs="Arial" w:eastAsia="Arial" w:hAnsi="Arial"/>
          <w:b/>
          <w:bCs/>
          <w:color w:val="2D2D2D"/>
          <w:sz w:val="36"/>
          <w:szCs w:val="36"/>
        </w:rPr>
        <w:t xml:space="preserve">Section 3 — Session Reset Template</w:t>
      </w:r>
    </w:p>
    <w:p>
      <w:pPr>
        <w:spacing w:after="160" w:before="0"/>
      </w:pPr>
      <w:r>
        <w:rPr>
          <w:rFonts w:ascii="Arial" w:cs="Arial" w:eastAsia="Arial" w:hAnsi="Arial"/>
          <w:color w:val="2D2D2D"/>
          <w:sz w:val="20"/>
          <w:szCs w:val="20"/>
        </w:rPr>
        <w:t xml:space="preserve">Paste this at the top of every new Claude Code session after the first one within a phase. Fill in the bracketed fields before pasting. Takes under a minute and prevents context drift.</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A1A2E" w:val="clear"/>
            <w:tcMar>
              <w:top w:type="dxa" w:w="140"/>
              <w:left w:type="dxa" w:w="200"/>
              <w:bottom w:type="dxa" w:w="20"/>
              <w:right w:type="dxa" w:w="200"/>
            </w:tcMar>
          </w:tcPr>
          <w:p>
            <w:pPr>
              <w:spacing w:after="0" w:before="0"/>
            </w:pPr>
            <w:r>
              <w:rPr>
                <w:rFonts w:ascii="Courier New" w:cs="Courier New" w:eastAsia="Courier New" w:hAnsi="Courier New"/>
                <w:color w:val="E8E8E8"/>
                <w:sz w:val="17"/>
                <w:szCs w:val="17"/>
              </w:rPr>
              <w:t xml:space="preserve">Project: Somatic Tinnitus Project</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Stack: Next.js (App Router), Supabase, Tailwind CSS, Vercel</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Design tokens: /content/design-tokens.ts — never hardcode colours</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Background: #F5F0EB  |  Primary: #4A9B8E  |  Font: Inter</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Current build phase: [A / B / C / D / E / F / G / H / I / J / K]</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Last session: [brief note — e.g. 'built tracker submission, duplicate handling</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done, streak calculation in progress']</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Next task: [specific — e.g. 'complete streak calculation, then build edit mode']</w:t>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20"/>
              <w:right w:type="dxa" w:w="200"/>
            </w:tcMar>
          </w:tcPr>
          <w:p>
            <w:pPr>
              <w:spacing w:after="0" w:before="0"/>
            </w:pPr>
            <w:r>
              <w:rPr>
                <w:rFonts w:ascii="Courier New" w:cs="Courier New" w:eastAsia="Courier New" w:hAnsi="Courier New"/>
                <w:color w:val="E8E8E8"/>
                <w:sz w:val="17"/>
                <w:szCs w:val="17"/>
              </w:rPr>
              <w:t xml:space="preserve"/>
            </w:r>
          </w:p>
        </w:tc>
      </w:tr>
      <w:tr>
        <w:tc>
          <w:tcPr>
            <w:tcW w:type="dxa" w:w="9360"/>
            <w:tcBorders>
              <w:top w:val="single" w:color="444444" w:sz="1"/>
              <w:left w:val="single" w:color="444444" w:sz="1"/>
              <w:bottom w:val="single" w:color="444444" w:sz="1"/>
              <w:right w:val="single" w:color="444444" w:sz="1"/>
            </w:tcBorders>
            <w:shd w:fill="1A1A2E" w:val="clear"/>
            <w:tcMar>
              <w:top w:type="dxa" w:w="20"/>
              <w:left w:type="dxa" w:w="200"/>
              <w:bottom w:type="dxa" w:w="140"/>
              <w:right w:type="dxa" w:w="200"/>
            </w:tcMar>
          </w:tcPr>
          <w:p>
            <w:pPr>
              <w:spacing w:after="0" w:before="0"/>
            </w:pPr>
            <w:r>
              <w:rPr>
                <w:rFonts w:ascii="Courier New" w:cs="Courier New" w:eastAsia="Courier New" w:hAnsi="Courier New"/>
                <w:color w:val="E8E8E8"/>
                <w:sz w:val="17"/>
                <w:szCs w:val="17"/>
              </w:rPr>
              <w:t xml:space="preserve">Relevant documents for this phase: [e.g. 'Document 12 Section 4, Document 13 Section 8']</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DD9" w:sz="1"/>
              <w:left w:val="single" w:color="B8DDD9" w:sz="1"/>
              <w:bottom w:val="single" w:color="B8DDD9" w:sz="1"/>
              <w:right w:val="single" w:color="B8DDD9" w:sz="1"/>
            </w:tcBorders>
            <w:shd w:fill="EAF4F2" w:val="clear"/>
            <w:tcMar>
              <w:top w:type="dxa" w:w="100"/>
              <w:left w:type="dxa" w:w="160"/>
              <w:bottom w:type="dxa" w:w="40"/>
              <w:right w:type="dxa" w:w="160"/>
            </w:tcMar>
          </w:tcPr>
          <w:p>
            <w:pPr>
              <w:spacing w:after="0" w:before="0"/>
            </w:pPr>
            <w:r>
              <w:rPr>
                <w:rFonts w:ascii="Arial" w:cs="Arial" w:eastAsia="Arial" w:hAnsi="Arial"/>
                <w:b/>
                <w:bCs/>
                <w:i w:val="false"/>
                <w:iCs w:val="false"/>
                <w:color w:val="2D2D2D"/>
                <w:sz w:val="19"/>
                <w:szCs w:val="19"/>
              </w:rPr>
              <w:t xml:space="preserve">Tip</w:t>
            </w:r>
          </w:p>
        </w:tc>
      </w:tr>
      <w:tr>
        <w:tc>
          <w:tcPr>
            <w:tcW w:type="dxa" w:w="9360"/>
            <w:tcBorders>
              <w:top w:val="single" w:color="B8DDD9" w:sz="1"/>
              <w:left w:val="single" w:color="B8DDD9" w:sz="1"/>
              <w:bottom w:val="single" w:color="B8DDD9" w:sz="1"/>
              <w:right w:val="single" w:color="B8DDD9" w:sz="1"/>
            </w:tcBorders>
            <w:shd w:fill="EAF4F2" w:val="clear"/>
            <w:tcMar>
              <w:top w:type="dxa" w:w="100"/>
              <w:left w:type="dxa" w:w="160"/>
              <w:bottom w:type="dxa" w:w="120"/>
              <w:right w:type="dxa" w:w="160"/>
            </w:tcMar>
          </w:tcPr>
          <w:p>
            <w:pPr>
              <w:spacing w:after="0" w:before="0"/>
            </w:pPr>
            <w:r>
              <w:rPr>
                <w:rFonts w:ascii="Arial" w:cs="Arial" w:eastAsia="Arial" w:hAnsi="Arial"/>
                <w:b w:val="false"/>
                <w:bCs w:val="false"/>
                <w:i w:val="false"/>
                <w:iCs w:val="false"/>
                <w:color w:val="666666"/>
                <w:sz w:val="18"/>
                <w:szCs w:val="18"/>
              </w:rPr>
              <w:t xml:space="preserve">Fill in 'Last session' and 'Next task' at the end of each session before closing — while the context is still fresh. These two fields are what make the template effective.</w:t>
            </w:r>
          </w:p>
        </w:tc>
      </w:tr>
    </w:tbl>
    <w:p>
      <w:r>
        <w:br w:type="page"/>
      </w:r>
    </w:p>
    <w:p>
      <w:pPr>
        <w:pStyle w:val="Heading1"/>
        <w:pBdr>
          <w:bottom w:val="single" w:color="4A9B8E" w:sz="6" w:space="1"/>
        </w:pBdr>
        <w:spacing w:after="200" w:before="480"/>
      </w:pPr>
      <w:r>
        <w:rPr>
          <w:rFonts w:ascii="Arial" w:cs="Arial" w:eastAsia="Arial" w:hAnsi="Arial"/>
          <w:b/>
          <w:bCs/>
          <w:color w:val="2D2D2D"/>
          <w:sz w:val="36"/>
          <w:szCs w:val="36"/>
        </w:rPr>
        <w:t xml:space="preserve">Section 4 — Common Problems &amp; Solutions</w:t>
      </w:r>
    </w:p>
    <w:p>
      <w:pPr>
        <w:spacing w:after="160" w:before="0"/>
      </w:pPr>
      <w:r>
        <w:rPr>
          <w:rFonts w:ascii="Arial" w:cs="Arial" w:eastAsia="Arial" w:hAnsi="Arial"/>
          <w:color w:val="2D2D2D"/>
          <w:sz w:val="20"/>
          <w:szCs w:val="20"/>
        </w:rPr>
        <w:t xml:space="preserve">Organised by technology. Find the relevant section when something breaks. These cover the most time-consuming issues from V1 and the known failure modes of the V2 stack.</w:t>
      </w:r>
    </w:p>
    <w:p>
      <w:pPr>
        <w:spacing w:after="120" w:before="0"/>
      </w:pPr>
      <w:r>
        <w:t xml:space="preserve"/>
      </w:r>
    </w:p>
    <w:p>
      <w:pPr>
        <w:pStyle w:val="Heading2"/>
        <w:spacing w:after="160" w:before="360"/>
      </w:pPr>
      <w:r>
        <w:rPr>
          <w:rFonts w:ascii="Arial" w:cs="Arial" w:eastAsia="Arial" w:hAnsi="Arial"/>
          <w:b/>
          <w:bCs/>
          <w:color w:val="2D2D2D"/>
          <w:sz w:val="26"/>
          <w:szCs w:val="26"/>
        </w:rPr>
        <w:t xml:space="preserve">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888888" w:sz="1"/>
              <w:left w:val="single" w:color="888888" w:sz="1"/>
              <w:bottom w:val="single" w:color="888888" w:sz="1"/>
              <w:right w:val="single" w:color="888888" w:sz="1"/>
            </w:tcBorders>
            <w:shd w:fill="2D2D2D"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Problem</w:t>
            </w:r>
          </w:p>
        </w:tc>
        <w:tc>
          <w:tcPr>
            <w:tcW w:type="dxa" w:w="6560"/>
            <w:tcBorders>
              <w:top w:val="single" w:color="888888" w:sz="1"/>
              <w:left w:val="single" w:color="888888" w:sz="1"/>
              <w:bottom w:val="single" w:color="888888" w:sz="1"/>
              <w:right w:val="single" w:color="888888" w:sz="1"/>
            </w:tcBorders>
            <w:shd w:fill="2D2D2D"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Solution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2D2D2D"/>
                <w:sz w:val="19"/>
                <w:szCs w:val="19"/>
              </w:rPr>
              <w:t xml:space="preserve">RLS policy blocking legitimate access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2D2D2D"/>
                <w:sz w:val="19"/>
                <w:szCs w:val="19"/>
              </w:rPr>
              <w:t xml:space="preserve">Check which user context the query runs in. Client-side queries use anon key and are subject to RLS. Server-side API routes should use service role key for elevated operations. Log the user ID making the request and verify it matches the RLS policy condition.</w:t>
            </w:r>
          </w:p>
        </w:tc>
      </w:tr>
      <w:tr>
        <w:tc>
          <w:tcPr>
            <w:tcW w:type="dxa" w:w="2800"/>
            <w:tcBorders>
              <w:top w:val="single" w:color="CCCCCC" w:sz="1"/>
              <w:left w:val="single" w:color="CCCCCC" w:sz="1"/>
              <w:bottom w:val="single" w:color="CCCCCC" w:sz="1"/>
              <w:right w:val="single" w:color="CCCCCC" w:sz="1"/>
            </w:tcBorders>
            <w:shd w:fill="F9F7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2D2D2D"/>
                <w:sz w:val="19"/>
                <w:szCs w:val="19"/>
              </w:rPr>
              <w:t xml:space="preserve">Auth session not persisting after page refresh</w:t>
            </w:r>
          </w:p>
        </w:tc>
        <w:tc>
          <w:tcPr>
            <w:tcW w:type="dxa" w:w="6560"/>
            <w:tcBorders>
              <w:top w:val="single" w:color="CCCCCC" w:sz="1"/>
              <w:left w:val="single" w:color="CCCCCC" w:sz="1"/>
              <w:bottom w:val="single" w:color="CCCCCC" w:sz="1"/>
              <w:right w:val="single" w:color="CCCCCC" w:sz="1"/>
            </w:tcBorders>
            <w:shd w:fill="F9F7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2D2D2D"/>
                <w:sz w:val="19"/>
                <w:szCs w:val="19"/>
              </w:rPr>
              <w:t xml:space="preserve">Ensure you are using @supabase/ssr not @supabase/supabase-js directly. Server and client Supabase instances must use the cookie handlers from @supabase/ssr. Check middleware is correctly reading and refreshing the session cookie.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2D2D2D"/>
                <w:sz w:val="19"/>
                <w:szCs w:val="19"/>
              </w:rPr>
              <w:t xml:space="preserve">Migration failing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2D2D2D"/>
                <w:sz w:val="19"/>
                <w:szCs w:val="19"/>
              </w:rPr>
              <w:t xml:space="preserve">Check Supabase dashboard SQL editor for the exact error. Roll back by reversing the migration manually in the SQL editor. Never run a second migration to fix a broken first one until the first is cleanly reversed.</w:t>
            </w:r>
          </w:p>
        </w:tc>
      </w:tr>
      <w:tr>
        <w:tc>
          <w:tcPr>
            <w:tcW w:type="dxa" w:w="2800"/>
            <w:tcBorders>
              <w:top w:val="single" w:color="CCCCCC" w:sz="1"/>
              <w:left w:val="single" w:color="CCCCCC" w:sz="1"/>
              <w:bottom w:val="single" w:color="CCCCCC" w:sz="1"/>
              <w:right w:val="single" w:color="CCCCCC" w:sz="1"/>
            </w:tcBorders>
            <w:shd w:fill="F9F7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2D2D2D"/>
                <w:sz w:val="19"/>
                <w:szCs w:val="19"/>
              </w:rPr>
              <w:t xml:space="preserve">Real-time subscription not firing</w:t>
            </w:r>
          </w:p>
        </w:tc>
        <w:tc>
          <w:tcPr>
            <w:tcW w:type="dxa" w:w="6560"/>
            <w:tcBorders>
              <w:top w:val="single" w:color="CCCCCC" w:sz="1"/>
              <w:left w:val="single" w:color="CCCCCC" w:sz="1"/>
              <w:bottom w:val="single" w:color="CCCCCC" w:sz="1"/>
              <w:right w:val="single" w:color="CCCCCC" w:sz="1"/>
            </w:tcBorders>
            <w:shd w:fill="F9F7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2D2D2D"/>
                <w:sz w:val="19"/>
                <w:szCs w:val="19"/>
              </w:rPr>
              <w:t xml:space="preserve">Confirm the table has replication enabled: Supabase dashboard -&gt; Database -&gt; Replication. Confirm the subscription filter matches the actual column name and value exactly.</w:t>
            </w:r>
          </w:p>
        </w:tc>
      </w:tr>
    </w:tbl>
    <w:p>
      <w:pPr>
        <w:spacing w:after="200" w:before="0"/>
      </w:pPr>
      <w:r>
        <w:t xml:space="preserve"/>
      </w:r>
    </w:p>
    <w:p>
      <w:pPr>
        <w:pStyle w:val="Heading2"/>
        <w:spacing w:after="160" w:before="360"/>
      </w:pPr>
      <w:r>
        <w:rPr>
          <w:rFonts w:ascii="Arial" w:cs="Arial" w:eastAsia="Arial" w:hAnsi="Arial"/>
          <w:b/>
          <w:bCs/>
          <w:color w:val="2D2D2D"/>
          <w:sz w:val="26"/>
          <w:szCs w:val="26"/>
        </w:rPr>
        <w:t xml:space="preserve">Next.js +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888888" w:sz="1"/>
              <w:left w:val="single" w:color="888888" w:sz="1"/>
              <w:bottom w:val="single" w:color="888888" w:sz="1"/>
              <w:right w:val="single" w:color="888888" w:sz="1"/>
            </w:tcBorders>
            <w:shd w:fill="2D2D2D"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Problem</w:t>
            </w:r>
          </w:p>
        </w:tc>
        <w:tc>
          <w:tcPr>
            <w:tcW w:type="dxa" w:w="6560"/>
            <w:tcBorders>
              <w:top w:val="single" w:color="888888" w:sz="1"/>
              <w:left w:val="single" w:color="888888" w:sz="1"/>
              <w:bottom w:val="single" w:color="888888" w:sz="1"/>
              <w:right w:val="single" w:color="888888" w:sz="1"/>
            </w:tcBorders>
            <w:shd w:fill="2D2D2D"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Solution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2D2D2D"/>
                <w:sz w:val="19"/>
                <w:szCs w:val="19"/>
              </w:rPr>
              <w:t xml:space="preserve">Hydration error — server and client session mismatch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2D2D2D"/>
                <w:sz w:val="19"/>
                <w:szCs w:val="19"/>
              </w:rPr>
              <w:t xml:space="preserve">The server rendered with a session the client does not have, or vice versa. Ensure session is read server-side in the component and passed as a prop. Do not fetch session client-side on first render.</w:t>
            </w:r>
          </w:p>
        </w:tc>
      </w:tr>
      <w:tr>
        <w:tc>
          <w:tcPr>
            <w:tcW w:type="dxa" w:w="2800"/>
            <w:tcBorders>
              <w:top w:val="single" w:color="CCCCCC" w:sz="1"/>
              <w:left w:val="single" w:color="CCCCCC" w:sz="1"/>
              <w:bottom w:val="single" w:color="CCCCCC" w:sz="1"/>
              <w:right w:val="single" w:color="CCCCCC" w:sz="1"/>
            </w:tcBorders>
            <w:shd w:fill="F9F7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2D2D2D"/>
                <w:sz w:val="19"/>
                <w:szCs w:val="19"/>
              </w:rPr>
              <w:t xml:space="preserve">Environment variable undefined in browser</w:t>
            </w:r>
          </w:p>
        </w:tc>
        <w:tc>
          <w:tcPr>
            <w:tcW w:type="dxa" w:w="6560"/>
            <w:tcBorders>
              <w:top w:val="single" w:color="CCCCCC" w:sz="1"/>
              <w:left w:val="single" w:color="CCCCCC" w:sz="1"/>
              <w:bottom w:val="single" w:color="CCCCCC" w:sz="1"/>
              <w:right w:val="single" w:color="CCCCCC" w:sz="1"/>
            </w:tcBorders>
            <w:shd w:fill="F9F7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2D2D2D"/>
                <w:sz w:val="19"/>
                <w:szCs w:val="19"/>
              </w:rPr>
              <w:t xml:space="preserve">Any variable accessed in client components must have the NEXT_PUBLIC_ prefix. Server-only variables without the prefix are undefined on the client by design — this is correct behaviour.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2D2D2D"/>
                <w:sz w:val="19"/>
                <w:szCs w:val="19"/>
              </w:rPr>
              <w:t xml:space="preserve">API route returning 401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2D2D2D"/>
                <w:sz w:val="19"/>
                <w:szCs w:val="19"/>
              </w:rPr>
              <w:t xml:space="preserve">Server-side API routes handling elevated operations must use the service role key. Import SUPABASE_SERVICE_ROLE_KEY — never NEXT_PUBLIC_SUPABASE_ANON_KEY in server routes.</w:t>
            </w:r>
          </w:p>
        </w:tc>
      </w:tr>
      <w:tr>
        <w:tc>
          <w:tcPr>
            <w:tcW w:type="dxa" w:w="2800"/>
            <w:tcBorders>
              <w:top w:val="single" w:color="CCCCCC" w:sz="1"/>
              <w:left w:val="single" w:color="CCCCCC" w:sz="1"/>
              <w:bottom w:val="single" w:color="CCCCCC" w:sz="1"/>
              <w:right w:val="single" w:color="CCCCCC" w:sz="1"/>
            </w:tcBorders>
            <w:shd w:fill="F9F7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2D2D2D"/>
                <w:sz w:val="19"/>
                <w:szCs w:val="19"/>
              </w:rPr>
              <w:t xml:space="preserve">Middleware redirect loop</w:t>
            </w:r>
          </w:p>
        </w:tc>
        <w:tc>
          <w:tcPr>
            <w:tcW w:type="dxa" w:w="6560"/>
            <w:tcBorders>
              <w:top w:val="single" w:color="CCCCCC" w:sz="1"/>
              <w:left w:val="single" w:color="CCCCCC" w:sz="1"/>
              <w:bottom w:val="single" w:color="CCCCCC" w:sz="1"/>
              <w:right w:val="single" w:color="CCCCCC" w:sz="1"/>
            </w:tcBorders>
            <w:shd w:fill="F9F7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2D2D2D"/>
                <w:sz w:val="19"/>
                <w:szCs w:val="19"/>
              </w:rPr>
              <w:t xml:space="preserve">Check middleware matcher config excludes _next/static, _next/image, favicon.ico. Verify public routes array includes the route being looped on. Confirm onboarding and subscription routes are allowed through before membership check.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2D2D2D"/>
                <w:sz w:val="19"/>
                <w:szCs w:val="19"/>
              </w:rPr>
              <w:t xml:space="preserve">cookies() must be awaited 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2D2D2D"/>
                <w:sz w:val="19"/>
                <w:szCs w:val="19"/>
              </w:rPr>
              <w:t xml:space="preserve">Next.js App Router requires await cookies(). Ensure all cookie reads are awaited in server components and API routes.</w:t>
            </w:r>
          </w:p>
        </w:tc>
      </w:tr>
    </w:tbl>
    <w:p>
      <w:pPr>
        <w:spacing w:after="200" w:before="0"/>
      </w:pPr>
      <w:r>
        <w:t xml:space="preserve"/>
      </w:r>
    </w:p>
    <w:p>
      <w:pPr>
        <w:pStyle w:val="Heading2"/>
        <w:spacing w:after="160" w:before="360"/>
      </w:pPr>
      <w:r>
        <w:rPr>
          <w:rFonts w:ascii="Arial" w:cs="Arial" w:eastAsia="Arial" w:hAnsi="Arial"/>
          <w:b/>
          <w:bCs/>
          <w:color w:val="2D2D2D"/>
          <w:sz w:val="26"/>
          <w:szCs w:val="26"/>
        </w:rPr>
        <w:t xml:space="preserve">Stripe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888888" w:sz="1"/>
              <w:left w:val="single" w:color="888888" w:sz="1"/>
              <w:bottom w:val="single" w:color="888888" w:sz="1"/>
              <w:right w:val="single" w:color="888888" w:sz="1"/>
            </w:tcBorders>
            <w:shd w:fill="2D2D2D"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Problem</w:t>
            </w:r>
          </w:p>
        </w:tc>
        <w:tc>
          <w:tcPr>
            <w:tcW w:type="dxa" w:w="6560"/>
            <w:tcBorders>
              <w:top w:val="single" w:color="888888" w:sz="1"/>
              <w:left w:val="single" w:color="888888" w:sz="1"/>
              <w:bottom w:val="single" w:color="888888" w:sz="1"/>
              <w:right w:val="single" w:color="888888" w:sz="1"/>
            </w:tcBorders>
            <w:shd w:fill="2D2D2D"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Solution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2D2D2D"/>
                <w:sz w:val="19"/>
                <w:szCs w:val="19"/>
              </w:rPr>
              <w:t xml:space="preserve">Webhook not receiving events locally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2D2D2D"/>
                <w:sz w:val="19"/>
                <w:szCs w:val="19"/>
              </w:rPr>
              <w:t xml:space="preserve">Run: stripe listen --forward-to localhost:3000/api/webhooks/stripe via Stripe CLI. Confirm dev server is running on port 3000. The CLI must stay running in a separate terminal throughout the session.</w:t>
            </w:r>
          </w:p>
        </w:tc>
      </w:tr>
      <w:tr>
        <w:tc>
          <w:tcPr>
            <w:tcW w:type="dxa" w:w="2800"/>
            <w:tcBorders>
              <w:top w:val="single" w:color="CCCCCC" w:sz="1"/>
              <w:left w:val="single" w:color="CCCCCC" w:sz="1"/>
              <w:bottom w:val="single" w:color="CCCCCC" w:sz="1"/>
              <w:right w:val="single" w:color="CCCCCC" w:sz="1"/>
            </w:tcBorders>
            <w:shd w:fill="F9F7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2D2D2D"/>
                <w:sz w:val="19"/>
                <w:szCs w:val="19"/>
              </w:rPr>
              <w:t xml:space="preserve">Webhook signature verification failing</w:t>
            </w:r>
          </w:p>
        </w:tc>
        <w:tc>
          <w:tcPr>
            <w:tcW w:type="dxa" w:w="6560"/>
            <w:tcBorders>
              <w:top w:val="single" w:color="CCCCCC" w:sz="1"/>
              <w:left w:val="single" w:color="CCCCCC" w:sz="1"/>
              <w:bottom w:val="single" w:color="CCCCCC" w:sz="1"/>
              <w:right w:val="single" w:color="CCCCCC" w:sz="1"/>
            </w:tcBorders>
            <w:shd w:fill="F9F7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2D2D2D"/>
                <w:sz w:val="19"/>
                <w:szCs w:val="19"/>
              </w:rPr>
              <w:t xml:space="preserve">Local development uses the CLI webhook secret (output when stripe listen starts) — not the dashboard webhook secret. Ensure .env.local has the CLI secret. Production Vercel uses the dashboard secret. These are different values.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2D2D2D"/>
                <w:sz w:val="19"/>
                <w:szCs w:val="19"/>
              </w:rPr>
              <w:t xml:space="preserve">Test mode vs live mode key confusion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2D2D2D"/>
                <w:sz w:val="19"/>
                <w:szCs w:val="19"/>
              </w:rPr>
              <w:t xml:space="preserve">Test keys start sk_test_ and pk_test_. Live keys start sk_live_ and pk_live_. Never set live keys in .env.local or Vercel preview. Only set live keys in Vercel production, only at launch.</w:t>
            </w:r>
          </w:p>
        </w:tc>
      </w:tr>
      <w:tr>
        <w:tc>
          <w:tcPr>
            <w:tcW w:type="dxa" w:w="2800"/>
            <w:tcBorders>
              <w:top w:val="single" w:color="CCCCCC" w:sz="1"/>
              <w:left w:val="single" w:color="CCCCCC" w:sz="1"/>
              <w:bottom w:val="single" w:color="CCCCCC" w:sz="1"/>
              <w:right w:val="single" w:color="CCCCCC" w:sz="1"/>
            </w:tcBorders>
            <w:shd w:fill="F9F7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2D2D2D"/>
                <w:sz w:val="19"/>
                <w:szCs w:val="19"/>
              </w:rPr>
              <w:t xml:space="preserve">Subscription status not updating after payment</w:t>
            </w:r>
          </w:p>
        </w:tc>
        <w:tc>
          <w:tcPr>
            <w:tcW w:type="dxa" w:w="6560"/>
            <w:tcBorders>
              <w:top w:val="single" w:color="CCCCCC" w:sz="1"/>
              <w:left w:val="single" w:color="CCCCCC" w:sz="1"/>
              <w:bottom w:val="single" w:color="CCCCCC" w:sz="1"/>
              <w:right w:val="single" w:color="CCCCCC" w:sz="1"/>
            </w:tcBorders>
            <w:shd w:fill="F9F7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2D2D2D"/>
                <w:sz w:val="19"/>
                <w:szCs w:val="19"/>
              </w:rPr>
              <w:t xml:space="preserve">Check Stripe webhook delivery log: dashboard -&gt; Developers -&gt; Webhooks -&gt; your endpoint. If webhook shows delivered but status not updated, add logging to the webhook handler to confirm event type is matched and database write is executing.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2D2D2D"/>
                <w:sz w:val="19"/>
                <w:szCs w:val="19"/>
              </w:rPr>
              <w:t xml:space="preserve">Founding member reaching payment 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2D2D2D"/>
                <w:sz w:val="19"/>
                <w:szCs w:val="19"/>
              </w:rPr>
              <w:t xml:space="preserve">Server-side check at /onboarding/payment page load must redirect if is_founding_member = TRUE before the page renders. If founding member sees the form, the server-side check is missing or running after render.</w:t>
            </w:r>
          </w:p>
        </w:tc>
      </w:tr>
    </w:tbl>
    <w:p>
      <w:pPr>
        <w:spacing w:after="200" w:before="0"/>
      </w:pPr>
      <w:r>
        <w:t xml:space="preserve"/>
      </w:r>
    </w:p>
    <w:p>
      <w:pPr>
        <w:pStyle w:val="Heading2"/>
        <w:spacing w:after="160" w:before="360"/>
      </w:pPr>
      <w:r>
        <w:rPr>
          <w:rFonts w:ascii="Arial" w:cs="Arial" w:eastAsia="Arial" w:hAnsi="Arial"/>
          <w:b/>
          <w:bCs/>
          <w:color w:val="2D2D2D"/>
          <w:sz w:val="26"/>
          <w:szCs w:val="26"/>
        </w:rPr>
        <w:t xml:space="preserve">EmailOctopus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888888" w:sz="1"/>
              <w:left w:val="single" w:color="888888" w:sz="1"/>
              <w:bottom w:val="single" w:color="888888" w:sz="1"/>
              <w:right w:val="single" w:color="888888" w:sz="1"/>
            </w:tcBorders>
            <w:shd w:fill="2D2D2D"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Problem</w:t>
            </w:r>
          </w:p>
        </w:tc>
        <w:tc>
          <w:tcPr>
            <w:tcW w:type="dxa" w:w="6560"/>
            <w:tcBorders>
              <w:top w:val="single" w:color="888888" w:sz="1"/>
              <w:left w:val="single" w:color="888888" w:sz="1"/>
              <w:bottom w:val="single" w:color="888888" w:sz="1"/>
              <w:right w:val="single" w:color="888888" w:sz="1"/>
            </w:tcBorders>
            <w:shd w:fill="2D2D2D"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Solution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2D2D2D"/>
                <w:sz w:val="19"/>
                <w:szCs w:val="19"/>
              </w:rPr>
              <w:t xml:space="preserve">API call failing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2D2D2D"/>
                <w:sz w:val="19"/>
                <w:szCs w:val="19"/>
              </w:rPr>
              <w:t xml:space="preserve">All EmailOctopus calls must go through Next.js API routes — never called client-side. Confirm the call is in an API route file under /app/api/. Check EMAILOCTOPUS_API_KEY is set and not prefixed with NEXT_PUBLIC_.</w:t>
            </w:r>
          </w:p>
        </w:tc>
      </w:tr>
      <w:tr>
        <w:tc>
          <w:tcPr>
            <w:tcW w:type="dxa" w:w="2800"/>
            <w:tcBorders>
              <w:top w:val="single" w:color="CCCCCC" w:sz="1"/>
              <w:left w:val="single" w:color="CCCCCC" w:sz="1"/>
              <w:bottom w:val="single" w:color="CCCCCC" w:sz="1"/>
              <w:right w:val="single" w:color="CCCCCC" w:sz="1"/>
            </w:tcBorders>
            <w:shd w:fill="F9F7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2D2D2D"/>
                <w:sz w:val="19"/>
                <w:szCs w:val="19"/>
              </w:rPr>
              <w:t xml:space="preserve">Subscriber not appearing in list</w:t>
            </w:r>
          </w:p>
        </w:tc>
        <w:tc>
          <w:tcPr>
            <w:tcW w:type="dxa" w:w="6560"/>
            <w:tcBorders>
              <w:top w:val="single" w:color="CCCCCC" w:sz="1"/>
              <w:left w:val="single" w:color="CCCCCC" w:sz="1"/>
              <w:bottom w:val="single" w:color="CCCCCC" w:sz="1"/>
              <w:right w:val="single" w:color="CCCCCC" w:sz="1"/>
            </w:tcBorders>
            <w:shd w:fill="F9F7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2D2D2D"/>
                <w:sz w:val="19"/>
                <w:szCs w:val="19"/>
              </w:rPr>
              <w:t xml:space="preserve">Check the API route response body for the exact error. Common cause: email already exists in list — handle as a non-fatal update rather than a create.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2D2D2D"/>
                <w:sz w:val="19"/>
                <w:szCs w:val="19"/>
              </w:rPr>
              <w:t xml:space="preserve">Personalisation fields not populating in emails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2D2D2D"/>
                <w:sz w:val="19"/>
                <w:szCs w:val="19"/>
              </w:rPr>
              <w:t xml:space="preserve">Custom fields must be created in the EmailOctopus dashboard before they can be written via API. Confirm Classification, FoundingMember, and AccountCreationDate fields exist on the V2 Members list.</w:t>
            </w:r>
          </w:p>
        </w:tc>
      </w:tr>
    </w:tbl>
    <w:p>
      <w:pPr>
        <w:spacing w:after="200" w:before="0"/>
      </w:pPr>
      <w:r>
        <w:t xml:space="preserve"/>
      </w:r>
    </w:p>
    <w:p>
      <w:pPr>
        <w:pStyle w:val="Heading2"/>
        <w:spacing w:after="160" w:before="360"/>
      </w:pPr>
      <w:r>
        <w:rPr>
          <w:rFonts w:ascii="Arial" w:cs="Arial" w:eastAsia="Arial" w:hAnsi="Arial"/>
          <w:b/>
          <w:bCs/>
          <w:color w:val="2D2D2D"/>
          <w:sz w:val="26"/>
          <w:szCs w:val="26"/>
        </w:rPr>
        <w:t xml:space="preserve">Tailwind 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888888" w:sz="1"/>
              <w:left w:val="single" w:color="888888" w:sz="1"/>
              <w:bottom w:val="single" w:color="888888" w:sz="1"/>
              <w:right w:val="single" w:color="888888" w:sz="1"/>
            </w:tcBorders>
            <w:shd w:fill="2D2D2D"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Problem</w:t>
            </w:r>
          </w:p>
        </w:tc>
        <w:tc>
          <w:tcPr>
            <w:tcW w:type="dxa" w:w="6560"/>
            <w:tcBorders>
              <w:top w:val="single" w:color="888888" w:sz="1"/>
              <w:left w:val="single" w:color="888888" w:sz="1"/>
              <w:bottom w:val="single" w:color="888888" w:sz="1"/>
              <w:right w:val="single" w:color="888888" w:sz="1"/>
            </w:tcBorders>
            <w:shd w:fill="2D2D2D"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Solution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2D2D2D"/>
                <w:sz w:val="19"/>
                <w:szCs w:val="19"/>
              </w:rPr>
              <w:t xml:space="preserve">Classes not applying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2D2D2D"/>
                <w:sz w:val="19"/>
                <w:szCs w:val="19"/>
              </w:rPr>
              <w:t xml:space="preserve">Check the content array in tailwind.config.js includes the path where the component lives. Restart the dev server after any config change.</w:t>
            </w:r>
          </w:p>
        </w:tc>
      </w:tr>
      <w:tr>
        <w:tc>
          <w:tcPr>
            <w:tcW w:type="dxa" w:w="2800"/>
            <w:tcBorders>
              <w:top w:val="single" w:color="CCCCCC" w:sz="1"/>
              <w:left w:val="single" w:color="CCCCCC" w:sz="1"/>
              <w:bottom w:val="single" w:color="CCCCCC" w:sz="1"/>
              <w:right w:val="single" w:color="CCCCCC" w:sz="1"/>
            </w:tcBorders>
            <w:shd w:fill="F9F7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2D2D2D"/>
                <w:sz w:val="19"/>
                <w:szCs w:val="19"/>
              </w:rPr>
              <w:t xml:space="preserve">Responsive prefix not working</w:t>
            </w:r>
          </w:p>
        </w:tc>
        <w:tc>
          <w:tcPr>
            <w:tcW w:type="dxa" w:w="6560"/>
            <w:tcBorders>
              <w:top w:val="single" w:color="CCCCCC" w:sz="1"/>
              <w:left w:val="single" w:color="CCCCCC" w:sz="1"/>
              <w:bottom w:val="single" w:color="CCCCCC" w:sz="1"/>
              <w:right w:val="single" w:color="CCCCCC" w:sz="1"/>
            </w:tcBorders>
            <w:shd w:fill="F9F7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2D2D2D"/>
                <w:sz w:val="19"/>
                <w:szCs w:val="19"/>
              </w:rPr>
              <w:t xml:space="preserve">Tailwind is mobile-first — md: applies at medium screens and above, not below. Base styles cover mobile. Prefixed styles override at larger breakpoints.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2D2D2D"/>
                <w:sz w:val="19"/>
                <w:szCs w:val="19"/>
              </w:rPr>
              <w:t xml:space="preserve">Dark mode overriding on iOS Safari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2D2D2D"/>
                <w:sz w:val="19"/>
                <w:szCs w:val="19"/>
              </w:rPr>
              <w:t xml:space="preserve">Add color-scheme: light to root CSS and &lt;meta name="color-scheme" content="light"&gt; to document head. Both are required — the meta tag alone does not prevent iOS Safari from forcing dark mode.</w:t>
            </w:r>
          </w:p>
        </w:tc>
      </w:tr>
      <w:tr>
        <w:tc>
          <w:tcPr>
            <w:tcW w:type="dxa" w:w="2800"/>
            <w:tcBorders>
              <w:top w:val="single" w:color="CCCCCC" w:sz="1"/>
              <w:left w:val="single" w:color="CCCCCC" w:sz="1"/>
              <w:bottom w:val="single" w:color="CCCCCC" w:sz="1"/>
              <w:right w:val="single" w:color="CCCCCC" w:sz="1"/>
            </w:tcBorders>
            <w:shd w:fill="F9F7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2D2D2D"/>
                <w:sz w:val="19"/>
                <w:szCs w:val="19"/>
              </w:rPr>
              <w:t xml:space="preserve">Custom token not resolving</w:t>
            </w:r>
          </w:p>
        </w:tc>
        <w:tc>
          <w:tcPr>
            <w:tcW w:type="dxa" w:w="6560"/>
            <w:tcBorders>
              <w:top w:val="single" w:color="CCCCCC" w:sz="1"/>
              <w:left w:val="single" w:color="CCCCCC" w:sz="1"/>
              <w:bottom w:val="single" w:color="CCCCCC" w:sz="1"/>
              <w:right w:val="single" w:color="CCCCCC" w:sz="1"/>
            </w:tcBorders>
            <w:shd w:fill="F9F7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2D2D2D"/>
                <w:sz w:val="19"/>
                <w:szCs w:val="19"/>
              </w:rPr>
              <w:t xml:space="preserve">Confirm the token is defined in tailwind.config.js under theme.extend and also exported from /content/design-tokens.ts. Both files must stay in sync.</w:t>
            </w:r>
          </w:p>
        </w:tc>
      </w:tr>
    </w:tbl>
    <w:p>
      <w:pPr>
        <w:spacing w:after="200" w:before="0"/>
      </w:pPr>
      <w:r>
        <w:t xml:space="preserve"/>
      </w:r>
    </w:p>
    <w:p>
      <w:pPr>
        <w:pStyle w:val="Heading2"/>
        <w:spacing w:after="160" w:before="360"/>
      </w:pPr>
      <w:r>
        <w:rPr>
          <w:rFonts w:ascii="Arial" w:cs="Arial" w:eastAsia="Arial" w:hAnsi="Arial"/>
          <w:b/>
          <w:bCs/>
          <w:color w:val="2D2D2D"/>
          <w:sz w:val="26"/>
          <w:szCs w:val="26"/>
        </w:rPr>
        <w:t xml:space="preserve">General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888888" w:sz="1"/>
              <w:left w:val="single" w:color="888888" w:sz="1"/>
              <w:bottom w:val="single" w:color="888888" w:sz="1"/>
              <w:right w:val="single" w:color="888888" w:sz="1"/>
            </w:tcBorders>
            <w:shd w:fill="2D2D2D"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Problem</w:t>
            </w:r>
          </w:p>
        </w:tc>
        <w:tc>
          <w:tcPr>
            <w:tcW w:type="dxa" w:w="6560"/>
            <w:tcBorders>
              <w:top w:val="single" w:color="888888" w:sz="1"/>
              <w:left w:val="single" w:color="888888" w:sz="1"/>
              <w:bottom w:val="single" w:color="888888" w:sz="1"/>
              <w:right w:val="single" w:color="888888" w:sz="1"/>
            </w:tcBorders>
            <w:shd w:fill="2D2D2D"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Solution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2D2D2D"/>
                <w:sz w:val="19"/>
                <w:szCs w:val="19"/>
              </w:rPr>
              <w:t xml:space="preserve">Context getting confused mid-session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2D2D2D"/>
                <w:sz w:val="19"/>
                <w:szCs w:val="19"/>
              </w:rPr>
              <w:t xml:space="preserve">Stop. Push current work to GitHub. Open a new session. Paste the session reset template with accurate last session note and specific next task. Do not try to correct a confused session inline — it compounds.</w:t>
            </w:r>
          </w:p>
        </w:tc>
      </w:tr>
      <w:tr>
        <w:tc>
          <w:tcPr>
            <w:tcW w:type="dxa" w:w="2800"/>
            <w:tcBorders>
              <w:top w:val="single" w:color="CCCCCC" w:sz="1"/>
              <w:left w:val="single" w:color="CCCCCC" w:sz="1"/>
              <w:bottom w:val="single" w:color="CCCCCC" w:sz="1"/>
              <w:right w:val="single" w:color="CCCCCC" w:sz="1"/>
            </w:tcBorders>
            <w:shd w:fill="F9F7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2D2D2D"/>
                <w:sz w:val="19"/>
                <w:szCs w:val="19"/>
              </w:rPr>
              <w:t xml:space="preserve">Generated code has subtle RLS logic error</w:t>
            </w:r>
          </w:p>
        </w:tc>
        <w:tc>
          <w:tcPr>
            <w:tcW w:type="dxa" w:w="6560"/>
            <w:tcBorders>
              <w:top w:val="single" w:color="CCCCCC" w:sz="1"/>
              <w:left w:val="single" w:color="CCCCCC" w:sz="1"/>
              <w:bottom w:val="single" w:color="CCCCCC" w:sz="1"/>
              <w:right w:val="single" w:color="CCCCCC" w:sz="1"/>
            </w:tcBorders>
            <w:shd w:fill="F9F7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2D2D2D"/>
                <w:sz w:val="19"/>
                <w:szCs w:val="19"/>
              </w:rPr>
              <w:t xml:space="preserve">Run the two-account test: sign in as Account A, create data, sign in as Account B, attempt to read Account A's data via direct Supabase query. If data is returned, RLS is not correctly scoped to auth.uid().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2D2D2D"/>
                <w:sz w:val="19"/>
                <w:szCs w:val="19"/>
              </w:rPr>
              <w:t xml:space="preserve">Vercel deployment failing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2D2D2D"/>
                <w:sz w:val="19"/>
                <w:szCs w:val="19"/>
              </w:rPr>
              <w:t xml:space="preserve">Check Vercel build log for the exact error. Most common causes: missing environment variable, TypeScript error not caught locally, import path case sensitivity (Linux is case-sensitive, Mac is not).</w:t>
            </w:r>
          </w:p>
        </w:tc>
      </w:tr>
      <w:tr>
        <w:tc>
          <w:tcPr>
            <w:tcW w:type="dxa" w:w="2800"/>
            <w:tcBorders>
              <w:top w:val="single" w:color="CCCCCC" w:sz="1"/>
              <w:left w:val="single" w:color="CCCCCC" w:sz="1"/>
              <w:bottom w:val="single" w:color="CCCCCC" w:sz="1"/>
              <w:right w:val="single" w:color="CCCCCC" w:sz="1"/>
            </w:tcBorders>
            <w:shd w:fill="F9F7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2D2D2D"/>
                <w:sz w:val="19"/>
                <w:szCs w:val="19"/>
              </w:rPr>
              <w:t xml:space="preserve">Component looks correct on desktop but broken on mobile</w:t>
            </w:r>
          </w:p>
        </w:tc>
        <w:tc>
          <w:tcPr>
            <w:tcW w:type="dxa" w:w="6560"/>
            <w:tcBorders>
              <w:top w:val="single" w:color="CCCCCC" w:sz="1"/>
              <w:left w:val="single" w:color="CCCCCC" w:sz="1"/>
              <w:bottom w:val="single" w:color="CCCCCC" w:sz="1"/>
              <w:right w:val="single" w:color="CCCCCC" w:sz="1"/>
            </w:tcBorders>
            <w:shd w:fill="F9F7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2D2D2D"/>
                <w:sz w:val="19"/>
                <w:szCs w:val="19"/>
              </w:rPr>
              <w:t xml:space="preserve">Test on an actual device not browser resize. Common issues: touch targets too small, iOS input zoom triggered by font size below 16px on inputs, safe area insets not accounted for.</w:t>
            </w:r>
          </w:p>
        </w:tc>
      </w:tr>
    </w:tbl>
    <w:p>
      <w:pPr>
        <w:spacing w:after="200" w:before="0"/>
      </w:pPr>
      <w:r>
        <w:t xml:space="preserve"/>
      </w:r>
    </w:p>
    <w:p>
      <w:r>
        <w:br w:type="page"/>
      </w:r>
    </w:p>
    <w:p>
      <w:pPr>
        <w:pStyle w:val="Heading1"/>
        <w:pBdr>
          <w:bottom w:val="single" w:color="4A9B8E" w:sz="6" w:space="1"/>
        </w:pBdr>
        <w:spacing w:after="200" w:before="480"/>
      </w:pPr>
      <w:r>
        <w:rPr>
          <w:rFonts w:ascii="Arial" w:cs="Arial" w:eastAsia="Arial" w:hAnsi="Arial"/>
          <w:b/>
          <w:bCs/>
          <w:color w:val="2D2D2D"/>
          <w:sz w:val="36"/>
          <w:szCs w:val="36"/>
        </w:rPr>
        <w:t xml:space="preserve">Section 5 — Pre-Launch Testing Checklist</w:t>
      </w:r>
    </w:p>
    <w:p>
      <w:pPr>
        <w:spacing w:after="160" w:before="0"/>
      </w:pPr>
      <w:r>
        <w:rPr>
          <w:rFonts w:ascii="Arial" w:cs="Arial" w:eastAsia="Arial" w:hAnsi="Arial"/>
          <w:color w:val="2D2D2D"/>
          <w:sz w:val="20"/>
          <w:szCs w:val="20"/>
        </w:rPr>
        <w:t xml:space="preserve">Complete every item before deployment. Work through in order. Do not launch with any item outstanding.</w:t>
      </w:r>
    </w:p>
    <w:p>
      <w:pPr>
        <w:spacing w:after="120" w:before="0"/>
      </w:pPr>
      <w:r>
        <w:t xml:space="preserve"/>
      </w:r>
    </w:p>
    <w:p>
      <w:pPr>
        <w:pStyle w:val="Heading3"/>
        <w:spacing w:after="120" w:before="280"/>
      </w:pPr>
      <w:r>
        <w:rPr>
          <w:rFonts w:ascii="Arial" w:cs="Arial" w:eastAsia="Arial" w:hAnsi="Arial"/>
          <w:b/>
          <w:bCs/>
          <w:color w:val="4A9B8E"/>
          <w:sz w:val="22"/>
          <w:szCs w:val="22"/>
        </w:rPr>
        <w:t xml:space="preserve">RLS Verification</w:t>
      </w:r>
    </w:p>
    <w:p>
      <w:pPr>
        <w:pStyle w:val="ListParagraph"/>
        <w:numPr>
          <w:ilvl w:val="0"/>
          <w:numId w:val="2"/>
        </w:numPr>
        <w:spacing w:after="40" w:before="40"/>
      </w:pPr>
      <w:r>
        <w:rPr>
          <w:rFonts w:ascii="Arial" w:cs="Arial" w:eastAsia="Arial" w:hAnsi="Arial"/>
          <w:b w:val="false"/>
          <w:bCs w:val="false"/>
          <w:color w:val="2D2D2D"/>
          <w:sz w:val="20"/>
          <w:szCs w:val="20"/>
        </w:rPr>
        <w:t xml:space="preserve">Sign in as Account A. Create progress logs and submit Phase 1 assessment data</w:t>
      </w:r>
    </w:p>
    <w:p>
      <w:pPr>
        <w:pStyle w:val="ListParagraph"/>
        <w:numPr>
          <w:ilvl w:val="0"/>
          <w:numId w:val="2"/>
        </w:numPr>
        <w:spacing w:after="40" w:before="40"/>
      </w:pPr>
      <w:r>
        <w:rPr>
          <w:rFonts w:ascii="Arial" w:cs="Arial" w:eastAsia="Arial" w:hAnsi="Arial"/>
          <w:b w:val="false"/>
          <w:bCs w:val="false"/>
          <w:color w:val="2D2D2D"/>
          <w:sz w:val="20"/>
          <w:szCs w:val="20"/>
        </w:rPr>
        <w:t xml:space="preserve">Sign in as Account B. Attempt to read Account A's progress_logs, phase1_assessment, framework_progress, memberships via direct Supabase queries</w:t>
      </w:r>
    </w:p>
    <w:p>
      <w:pPr>
        <w:pStyle w:val="ListParagraph"/>
        <w:numPr>
          <w:ilvl w:val="0"/>
          <w:numId w:val="2"/>
        </w:numPr>
        <w:spacing w:after="40" w:before="40"/>
      </w:pPr>
      <w:r>
        <w:rPr>
          <w:rFonts w:ascii="Arial" w:cs="Arial" w:eastAsia="Arial" w:hAnsi="Arial"/>
          <w:b w:val="false"/>
          <w:bCs w:val="false"/>
          <w:color w:val="2D2D2D"/>
          <w:sz w:val="20"/>
          <w:szCs w:val="20"/>
        </w:rPr>
        <w:t xml:space="preserve">All queries return empty or error — nothing from Account A is visible to Account B</w:t>
      </w:r>
    </w:p>
    <w:p>
      <w:pPr>
        <w:spacing w:after="120" w:before="0"/>
      </w:pPr>
      <w:r>
        <w:t xml:space="preserve"/>
      </w:r>
    </w:p>
    <w:p>
      <w:pPr>
        <w:pStyle w:val="Heading3"/>
        <w:spacing w:after="120" w:before="280"/>
      </w:pPr>
      <w:r>
        <w:rPr>
          <w:rFonts w:ascii="Arial" w:cs="Arial" w:eastAsia="Arial" w:hAnsi="Arial"/>
          <w:b/>
          <w:bCs/>
          <w:color w:val="4A9B8E"/>
          <w:sz w:val="22"/>
          <w:szCs w:val="22"/>
        </w:rPr>
        <w:t xml:space="preserve">Founding Member Access</w:t>
      </w:r>
    </w:p>
    <w:p>
      <w:pPr>
        <w:pStyle w:val="ListParagraph"/>
        <w:numPr>
          <w:ilvl w:val="0"/>
          <w:numId w:val="2"/>
        </w:numPr>
        <w:spacing w:after="40" w:before="40"/>
      </w:pPr>
      <w:r>
        <w:rPr>
          <w:rFonts w:ascii="Arial" w:cs="Arial" w:eastAsia="Arial" w:hAnsi="Arial"/>
          <w:b w:val="false"/>
          <w:bCs w:val="false"/>
          <w:color w:val="2D2D2D"/>
          <w:sz w:val="20"/>
          <w:szCs w:val="20"/>
        </w:rPr>
        <w:t xml:space="preserve">Founding member can access all features without Stripe</w:t>
      </w:r>
    </w:p>
    <w:p>
      <w:pPr>
        <w:pStyle w:val="ListParagraph"/>
        <w:numPr>
          <w:ilvl w:val="0"/>
          <w:numId w:val="2"/>
        </w:numPr>
        <w:spacing w:after="40" w:before="40"/>
      </w:pPr>
      <w:r>
        <w:rPr>
          <w:rFonts w:ascii="Arial" w:cs="Arial" w:eastAsia="Arial" w:hAnsi="Arial"/>
          <w:b w:val="false"/>
          <w:bCs w:val="false"/>
          <w:color w:val="2D2D2D"/>
          <w:sz w:val="20"/>
          <w:szCs w:val="20"/>
        </w:rPr>
        <w:t xml:space="preserve">No Stripe API call made on founding member login — verify in network tab</w:t>
      </w:r>
    </w:p>
    <w:p>
      <w:pPr>
        <w:pStyle w:val="ListParagraph"/>
        <w:numPr>
          <w:ilvl w:val="0"/>
          <w:numId w:val="2"/>
        </w:numPr>
        <w:spacing w:after="40" w:before="40"/>
      </w:pPr>
      <w:r>
        <w:rPr>
          <w:rFonts w:ascii="Arial" w:cs="Arial" w:eastAsia="Arial" w:hAnsi="Arial"/>
          <w:b w:val="false"/>
          <w:bCs w:val="false"/>
          <w:color w:val="2D2D2D"/>
          <w:sz w:val="20"/>
          <w:szCs w:val="20"/>
        </w:rPr>
        <w:t xml:space="preserve">Founding member billing page shows correct state — no active subscription messaging</w:t>
      </w:r>
    </w:p>
    <w:p>
      <w:pPr>
        <w:spacing w:after="120" w:before="0"/>
      </w:pPr>
      <w:r>
        <w:t xml:space="preserve"/>
      </w:r>
    </w:p>
    <w:p>
      <w:pPr>
        <w:pStyle w:val="Heading3"/>
        <w:spacing w:after="120" w:before="280"/>
      </w:pPr>
      <w:r>
        <w:rPr>
          <w:rFonts w:ascii="Arial" w:cs="Arial" w:eastAsia="Arial" w:hAnsi="Arial"/>
          <w:b/>
          <w:bCs/>
          <w:color w:val="4A9B8E"/>
          <w:sz w:val="22"/>
          <w:szCs w:val="22"/>
        </w:rPr>
        <w:t xml:space="preserve">Stripe Payment Flow</w:t>
      </w:r>
    </w:p>
    <w:p>
      <w:pPr>
        <w:pStyle w:val="ListParagraph"/>
        <w:numPr>
          <w:ilvl w:val="0"/>
          <w:numId w:val="2"/>
        </w:numPr>
        <w:spacing w:after="40" w:before="40"/>
      </w:pPr>
      <w:r>
        <w:rPr>
          <w:rFonts w:ascii="Arial" w:cs="Arial" w:eastAsia="Arial" w:hAnsi="Arial"/>
          <w:b w:val="false"/>
          <w:bCs w:val="false"/>
          <w:color w:val="2D2D2D"/>
          <w:sz w:val="20"/>
          <w:szCs w:val="20"/>
        </w:rPr>
        <w:t xml:space="preserve">Complete test checkout with Stripe test card</w:t>
      </w:r>
    </w:p>
    <w:p>
      <w:pPr>
        <w:pStyle w:val="ListParagraph"/>
        <w:numPr>
          <w:ilvl w:val="0"/>
          <w:numId w:val="2"/>
        </w:numPr>
        <w:spacing w:after="40" w:before="40"/>
      </w:pPr>
      <w:r>
        <w:rPr>
          <w:rFonts w:ascii="Arial" w:cs="Arial" w:eastAsia="Arial" w:hAnsi="Arial"/>
          <w:b w:val="false"/>
          <w:bCs w:val="false"/>
          <w:color w:val="2D2D2D"/>
          <w:sz w:val="20"/>
          <w:szCs w:val="20"/>
        </w:rPr>
        <w:t xml:space="preserve">Membership row created with status = active</w:t>
      </w:r>
    </w:p>
    <w:p>
      <w:pPr>
        <w:pStyle w:val="ListParagraph"/>
        <w:numPr>
          <w:ilvl w:val="0"/>
          <w:numId w:val="2"/>
        </w:numPr>
        <w:spacing w:after="40" w:before="40"/>
      </w:pPr>
      <w:r>
        <w:rPr>
          <w:rFonts w:ascii="Arial" w:cs="Arial" w:eastAsia="Arial" w:hAnsi="Arial"/>
          <w:b w:val="false"/>
          <w:bCs w:val="false"/>
          <w:color w:val="2D2D2D"/>
          <w:sz w:val="20"/>
          <w:szCs w:val="20"/>
        </w:rPr>
        <w:t xml:space="preserve">Webhook received and processed — verify in Stripe dashboard webhook log</w:t>
      </w:r>
    </w:p>
    <w:p>
      <w:pPr>
        <w:pStyle w:val="ListParagraph"/>
        <w:numPr>
          <w:ilvl w:val="0"/>
          <w:numId w:val="2"/>
        </w:numPr>
        <w:spacing w:after="40" w:before="40"/>
      </w:pPr>
      <w:r>
        <w:rPr>
          <w:rFonts w:ascii="Arial" w:cs="Arial" w:eastAsia="Arial" w:hAnsi="Arial"/>
          <w:b w:val="false"/>
          <w:bCs w:val="false"/>
          <w:color w:val="2D2D2D"/>
          <w:sz w:val="20"/>
          <w:szCs w:val="20"/>
        </w:rPr>
        <w:t xml:space="preserve">Subscription confirmation email sent via EmailOctopus</w:t>
      </w:r>
    </w:p>
    <w:p>
      <w:pPr>
        <w:pStyle w:val="ListParagraph"/>
        <w:numPr>
          <w:ilvl w:val="0"/>
          <w:numId w:val="2"/>
        </w:numPr>
        <w:spacing w:after="40" w:before="40"/>
      </w:pPr>
      <w:r>
        <w:rPr>
          <w:rFonts w:ascii="Arial" w:cs="Arial" w:eastAsia="Arial" w:hAnsi="Arial"/>
          <w:b w:val="false"/>
          <w:bCs w:val="false"/>
          <w:color w:val="2D2D2D"/>
          <w:sz w:val="20"/>
          <w:szCs w:val="20"/>
        </w:rPr>
        <w:t xml:space="preserve">Member can access all features after payment</w:t>
      </w:r>
    </w:p>
    <w:p>
      <w:pPr>
        <w:spacing w:after="120" w:before="0"/>
      </w:pPr>
      <w:r>
        <w:t xml:space="preserve"/>
      </w:r>
    </w:p>
    <w:p>
      <w:pPr>
        <w:pStyle w:val="Heading3"/>
        <w:spacing w:after="120" w:before="280"/>
      </w:pPr>
      <w:r>
        <w:rPr>
          <w:rFonts w:ascii="Arial" w:cs="Arial" w:eastAsia="Arial" w:hAnsi="Arial"/>
          <w:b/>
          <w:bCs/>
          <w:color w:val="4A9B8E"/>
          <w:sz w:val="22"/>
          <w:szCs w:val="22"/>
        </w:rPr>
        <w:t xml:space="preserve">Stripe Failure Handling</w:t>
      </w:r>
    </w:p>
    <w:p>
      <w:pPr>
        <w:pStyle w:val="ListParagraph"/>
        <w:numPr>
          <w:ilvl w:val="0"/>
          <w:numId w:val="2"/>
        </w:numPr>
        <w:spacing w:after="40" w:before="40"/>
      </w:pPr>
      <w:r>
        <w:rPr>
          <w:rFonts w:ascii="Arial" w:cs="Arial" w:eastAsia="Arial" w:hAnsi="Arial"/>
          <w:b w:val="false"/>
          <w:bCs w:val="false"/>
          <w:color w:val="2D2D2D"/>
          <w:sz w:val="20"/>
          <w:szCs w:val="20"/>
        </w:rPr>
        <w:t xml:space="preserve">Use Stripe declining test card</w:t>
      </w:r>
    </w:p>
    <w:p>
      <w:pPr>
        <w:pStyle w:val="ListParagraph"/>
        <w:numPr>
          <w:ilvl w:val="0"/>
          <w:numId w:val="2"/>
        </w:numPr>
        <w:spacing w:after="40" w:before="40"/>
      </w:pPr>
      <w:r>
        <w:rPr>
          <w:rFonts w:ascii="Arial" w:cs="Arial" w:eastAsia="Arial" w:hAnsi="Arial"/>
          <w:b w:val="false"/>
          <w:bCs w:val="false"/>
          <w:color w:val="2D2D2D"/>
          <w:sz w:val="20"/>
          <w:szCs w:val="20"/>
        </w:rPr>
        <w:t xml:space="preserve">Membership status set to past_due</w:t>
      </w:r>
    </w:p>
    <w:p>
      <w:pPr>
        <w:pStyle w:val="ListParagraph"/>
        <w:numPr>
          <w:ilvl w:val="0"/>
          <w:numId w:val="2"/>
        </w:numPr>
        <w:spacing w:after="40" w:before="40"/>
      </w:pPr>
      <w:r>
        <w:rPr>
          <w:rFonts w:ascii="Arial" w:cs="Arial" w:eastAsia="Arial" w:hAnsi="Arial"/>
          <w:b w:val="false"/>
          <w:bCs w:val="false"/>
          <w:color w:val="2D2D2D"/>
          <w:sz w:val="20"/>
          <w:szCs w:val="20"/>
        </w:rPr>
        <w:t xml:space="preserve">Payment failed email sent</w:t>
      </w:r>
    </w:p>
    <w:p>
      <w:pPr>
        <w:pStyle w:val="ListParagraph"/>
        <w:numPr>
          <w:ilvl w:val="0"/>
          <w:numId w:val="2"/>
        </w:numPr>
        <w:spacing w:after="40" w:before="40"/>
      </w:pPr>
      <w:r>
        <w:rPr>
          <w:rFonts w:ascii="Arial" w:cs="Arial" w:eastAsia="Arial" w:hAnsi="Arial"/>
          <w:b w:val="false"/>
          <w:bCs w:val="false"/>
          <w:color w:val="2D2D2D"/>
          <w:sz w:val="20"/>
          <w:szCs w:val="20"/>
        </w:rPr>
        <w:t xml:space="preserve">Member sees correct message but is not blocked from content</w:t>
      </w:r>
    </w:p>
    <w:p>
      <w:pPr>
        <w:spacing w:after="120" w:before="0"/>
      </w:pPr>
      <w:r>
        <w:t xml:space="preserve"/>
      </w:r>
    </w:p>
    <w:p>
      <w:pPr>
        <w:pStyle w:val="Heading3"/>
        <w:spacing w:after="120" w:before="280"/>
      </w:pPr>
      <w:r>
        <w:rPr>
          <w:rFonts w:ascii="Arial" w:cs="Arial" w:eastAsia="Arial" w:hAnsi="Arial"/>
          <w:b/>
          <w:bCs/>
          <w:color w:val="4A9B8E"/>
          <w:sz w:val="22"/>
          <w:szCs w:val="22"/>
        </w:rPr>
        <w:t xml:space="preserve">Stripe Cancellation</w:t>
      </w:r>
    </w:p>
    <w:p>
      <w:pPr>
        <w:pStyle w:val="ListParagraph"/>
        <w:numPr>
          <w:ilvl w:val="0"/>
          <w:numId w:val="2"/>
        </w:numPr>
        <w:spacing w:after="40" w:before="40"/>
      </w:pPr>
      <w:r>
        <w:rPr>
          <w:rFonts w:ascii="Arial" w:cs="Arial" w:eastAsia="Arial" w:hAnsi="Arial"/>
          <w:b w:val="false"/>
          <w:bCs w:val="false"/>
          <w:color w:val="2D2D2D"/>
          <w:sz w:val="20"/>
          <w:szCs w:val="20"/>
        </w:rPr>
        <w:t xml:space="preserve">Cancel subscription via Customer Portal</w:t>
      </w:r>
    </w:p>
    <w:p>
      <w:pPr>
        <w:pStyle w:val="ListParagraph"/>
        <w:numPr>
          <w:ilvl w:val="0"/>
          <w:numId w:val="2"/>
        </w:numPr>
        <w:spacing w:after="40" w:before="40"/>
      </w:pPr>
      <w:r>
        <w:rPr>
          <w:rFonts w:ascii="Arial" w:cs="Arial" w:eastAsia="Arial" w:hAnsi="Arial"/>
          <w:b w:val="false"/>
          <w:bCs w:val="false"/>
          <w:color w:val="2D2D2D"/>
          <w:sz w:val="20"/>
          <w:szCs w:val="20"/>
        </w:rPr>
        <w:t xml:space="preserve">Status updates to cancelled</w:t>
      </w:r>
    </w:p>
    <w:p>
      <w:pPr>
        <w:pStyle w:val="ListParagraph"/>
        <w:numPr>
          <w:ilvl w:val="0"/>
          <w:numId w:val="2"/>
        </w:numPr>
        <w:spacing w:after="40" w:before="40"/>
      </w:pPr>
      <w:r>
        <w:rPr>
          <w:rFonts w:ascii="Arial" w:cs="Arial" w:eastAsia="Arial" w:hAnsi="Arial"/>
          <w:b w:val="false"/>
          <w:bCs w:val="false"/>
          <w:color w:val="2D2D2D"/>
          <w:sz w:val="20"/>
          <w:szCs w:val="20"/>
        </w:rPr>
        <w:t xml:space="preserve">Subscription cancelled email sent</w:t>
      </w:r>
    </w:p>
    <w:p>
      <w:pPr>
        <w:pStyle w:val="ListParagraph"/>
        <w:numPr>
          <w:ilvl w:val="0"/>
          <w:numId w:val="2"/>
        </w:numPr>
        <w:spacing w:after="40" w:before="40"/>
      </w:pPr>
      <w:r>
        <w:rPr>
          <w:rFonts w:ascii="Arial" w:cs="Arial" w:eastAsia="Arial" w:hAnsi="Arial"/>
          <w:b w:val="false"/>
          <w:bCs w:val="false"/>
          <w:color w:val="2D2D2D"/>
          <w:sz w:val="20"/>
          <w:szCs w:val="20"/>
        </w:rPr>
        <w:t xml:space="preserve">Member redirected to /subscription on next login</w:t>
      </w:r>
    </w:p>
    <w:p>
      <w:pPr>
        <w:spacing w:after="120" w:before="0"/>
      </w:pPr>
      <w:r>
        <w:t xml:space="preserve"/>
      </w:r>
    </w:p>
    <w:p>
      <w:pPr>
        <w:pStyle w:val="Heading3"/>
        <w:spacing w:after="120" w:before="280"/>
      </w:pPr>
      <w:r>
        <w:rPr>
          <w:rFonts w:ascii="Arial" w:cs="Arial" w:eastAsia="Arial" w:hAnsi="Arial"/>
          <w:b/>
          <w:bCs/>
          <w:color w:val="4A9B8E"/>
          <w:sz w:val="22"/>
          <w:szCs w:val="22"/>
        </w:rPr>
        <w:t xml:space="preserve">Progress Tracker</w:t>
      </w:r>
    </w:p>
    <w:p>
      <w:pPr>
        <w:pStyle w:val="ListParagraph"/>
        <w:numPr>
          <w:ilvl w:val="0"/>
          <w:numId w:val="2"/>
        </w:numPr>
        <w:spacing w:after="40" w:before="40"/>
      </w:pPr>
      <w:r>
        <w:rPr>
          <w:rFonts w:ascii="Arial" w:cs="Arial" w:eastAsia="Arial" w:hAnsi="Arial"/>
          <w:b w:val="false"/>
          <w:bCs w:val="false"/>
          <w:color w:val="2D2D2D"/>
          <w:sz w:val="20"/>
          <w:szCs w:val="20"/>
        </w:rPr>
        <w:t xml:space="preserve">Submit a log — verify row appears in progress_logs</w:t>
      </w:r>
    </w:p>
    <w:p>
      <w:pPr>
        <w:pStyle w:val="ListParagraph"/>
        <w:numPr>
          <w:ilvl w:val="0"/>
          <w:numId w:val="2"/>
        </w:numPr>
        <w:spacing w:after="40" w:before="40"/>
      </w:pPr>
      <w:r>
        <w:rPr>
          <w:rFonts w:ascii="Arial" w:cs="Arial" w:eastAsia="Arial" w:hAnsi="Arial"/>
          <w:b w:val="false"/>
          <w:bCs w:val="false"/>
          <w:color w:val="2D2D2D"/>
          <w:sz w:val="20"/>
          <w:szCs w:val="20"/>
        </w:rPr>
        <w:t xml:space="preserve">Attempt same-day resubmission — verify routed to edit mode not new submission</w:t>
      </w:r>
    </w:p>
    <w:p>
      <w:pPr>
        <w:pStyle w:val="ListParagraph"/>
        <w:numPr>
          <w:ilvl w:val="0"/>
          <w:numId w:val="2"/>
        </w:numPr>
        <w:spacing w:after="40" w:before="40"/>
      </w:pPr>
      <w:r>
        <w:rPr>
          <w:rFonts w:ascii="Arial" w:cs="Arial" w:eastAsia="Arial" w:hAnsi="Arial"/>
          <w:b w:val="false"/>
          <w:bCs w:val="false"/>
          <w:color w:val="2D2D2D"/>
          <w:sz w:val="20"/>
          <w:szCs w:val="20"/>
        </w:rPr>
        <w:t xml:space="preserve">Trigger selections write correctly to progress_log_triggers</w:t>
      </w:r>
    </w:p>
    <w:p>
      <w:pPr>
        <w:pStyle w:val="ListParagraph"/>
        <w:numPr>
          <w:ilvl w:val="0"/>
          <w:numId w:val="2"/>
        </w:numPr>
        <w:spacing w:after="40" w:before="40"/>
      </w:pPr>
      <w:r>
        <w:rPr>
          <w:rFonts w:ascii="Arial" w:cs="Arial" w:eastAsia="Arial" w:hAnsi="Arial"/>
          <w:b w:val="false"/>
          <w:bCs w:val="false"/>
          <w:color w:val="2D2D2D"/>
          <w:sz w:val="20"/>
          <w:szCs w:val="20"/>
        </w:rPr>
        <w:t xml:space="preserve">Streak increments correctly after submission</w:t>
      </w:r>
    </w:p>
    <w:p>
      <w:pPr>
        <w:pStyle w:val="ListParagraph"/>
        <w:numPr>
          <w:ilvl w:val="0"/>
          <w:numId w:val="2"/>
        </w:numPr>
        <w:spacing w:after="40" w:before="40"/>
      </w:pPr>
      <w:r>
        <w:rPr>
          <w:rFonts w:ascii="Arial" w:cs="Arial" w:eastAsia="Arial" w:hAnsi="Arial"/>
          <w:b w:val="false"/>
          <w:bCs w:val="false"/>
          <w:color w:val="2D2D2D"/>
          <w:sz w:val="20"/>
          <w:szCs w:val="20"/>
        </w:rPr>
        <w:t xml:space="preserve">Retroactive log for missed day writes correctly</w:t>
      </w:r>
    </w:p>
    <w:p>
      <w:pPr>
        <w:pStyle w:val="ListParagraph"/>
        <w:numPr>
          <w:ilvl w:val="0"/>
          <w:numId w:val="2"/>
        </w:numPr>
        <w:spacing w:after="40" w:before="40"/>
      </w:pPr>
      <w:r>
        <w:rPr>
          <w:rFonts w:ascii="Arial" w:cs="Arial" w:eastAsia="Arial" w:hAnsi="Arial"/>
          <w:b w:val="false"/>
          <w:bCs w:val="false"/>
          <w:color w:val="2D2D2D"/>
          <w:sz w:val="20"/>
          <w:szCs w:val="20"/>
        </w:rPr>
        <w:t xml:space="preserve">Edit mode works within 24-hour window, locked after</w:t>
      </w:r>
    </w:p>
    <w:p>
      <w:pPr>
        <w:spacing w:after="120" w:before="0"/>
      </w:pPr>
      <w:r>
        <w:t xml:space="preserve"/>
      </w:r>
    </w:p>
    <w:p>
      <w:pPr>
        <w:pStyle w:val="Heading3"/>
        <w:spacing w:after="120" w:before="280"/>
      </w:pPr>
      <w:r>
        <w:rPr>
          <w:rFonts w:ascii="Arial" w:cs="Arial" w:eastAsia="Arial" w:hAnsi="Arial"/>
          <w:b/>
          <w:bCs/>
          <w:color w:val="4A9B8E"/>
          <w:sz w:val="22"/>
          <w:szCs w:val="22"/>
        </w:rPr>
        <w:t xml:space="preserve">Analytics</w:t>
      </w:r>
    </w:p>
    <w:p>
      <w:pPr>
        <w:pStyle w:val="ListParagraph"/>
        <w:numPr>
          <w:ilvl w:val="0"/>
          <w:numId w:val="2"/>
        </w:numPr>
        <w:spacing w:after="40" w:before="40"/>
      </w:pPr>
      <w:r>
        <w:rPr>
          <w:rFonts w:ascii="Arial" w:cs="Arial" w:eastAsia="Arial" w:hAnsi="Arial"/>
          <w:b w:val="false"/>
          <w:bCs w:val="false"/>
          <w:color w:val="2D2D2D"/>
          <w:sz w:val="20"/>
          <w:szCs w:val="20"/>
        </w:rPr>
        <w:t xml:space="preserve">Graphs render correctly with test data</w:t>
      </w:r>
    </w:p>
    <w:p>
      <w:pPr>
        <w:pStyle w:val="ListParagraph"/>
        <w:numPr>
          <w:ilvl w:val="0"/>
          <w:numId w:val="2"/>
        </w:numPr>
        <w:spacing w:after="40" w:before="40"/>
      </w:pPr>
      <w:r>
        <w:rPr>
          <w:rFonts w:ascii="Arial" w:cs="Arial" w:eastAsia="Arial" w:hAnsi="Arial"/>
          <w:b w:val="false"/>
          <w:bCs w:val="false"/>
          <w:color w:val="2D2D2D"/>
          <w:sz w:val="20"/>
          <w:szCs w:val="20"/>
        </w:rPr>
        <w:t xml:space="preserve">Phase milestone markers appear at correct phase completion dates</w:t>
      </w:r>
    </w:p>
    <w:p>
      <w:pPr>
        <w:pStyle w:val="ListParagraph"/>
        <w:numPr>
          <w:ilvl w:val="0"/>
          <w:numId w:val="2"/>
        </w:numPr>
        <w:spacing w:after="40" w:before="40"/>
      </w:pPr>
      <w:r>
        <w:rPr>
          <w:rFonts w:ascii="Arial" w:cs="Arial" w:eastAsia="Arial" w:hAnsi="Arial"/>
          <w:b w:val="false"/>
          <w:bCs w:val="false"/>
          <w:color w:val="2D2D2D"/>
          <w:sz w:val="20"/>
          <w:szCs w:val="20"/>
        </w:rPr>
        <w:t xml:space="preserve">Correlation insights suppressed before 28-day threshold — correct message shown</w:t>
      </w:r>
    </w:p>
    <w:p>
      <w:pPr>
        <w:pStyle w:val="ListParagraph"/>
        <w:numPr>
          <w:ilvl w:val="0"/>
          <w:numId w:val="2"/>
        </w:numPr>
        <w:spacing w:after="40" w:before="40"/>
      </w:pPr>
      <w:r>
        <w:rPr>
          <w:rFonts w:ascii="Arial" w:cs="Arial" w:eastAsia="Arial" w:hAnsi="Arial"/>
          <w:b w:val="false"/>
          <w:bCs w:val="false"/>
          <w:color w:val="2D2D2D"/>
          <w:sz w:val="20"/>
          <w:szCs w:val="20"/>
        </w:rPr>
        <w:t xml:space="preserve">Correlation insights appear correctly after threshold met</w:t>
      </w:r>
    </w:p>
    <w:p>
      <w:pPr>
        <w:pStyle w:val="ListParagraph"/>
        <w:numPr>
          <w:ilvl w:val="0"/>
          <w:numId w:val="2"/>
        </w:numPr>
        <w:spacing w:after="40" w:before="40"/>
      </w:pPr>
      <w:r>
        <w:rPr>
          <w:rFonts w:ascii="Arial" w:cs="Arial" w:eastAsia="Arial" w:hAnsi="Arial"/>
          <w:b w:val="false"/>
          <w:bCs w:val="false"/>
          <w:color w:val="2D2D2D"/>
          <w:sz w:val="20"/>
          <w:szCs w:val="20"/>
        </w:rPr>
        <w:t xml:space="preserve">Personal bests calculate correctly</w:t>
      </w:r>
    </w:p>
    <w:p>
      <w:pPr>
        <w:spacing w:after="120" w:before="0"/>
      </w:pPr>
      <w:r>
        <w:t xml:space="preserve"/>
      </w:r>
    </w:p>
    <w:p>
      <w:pPr>
        <w:pStyle w:val="Heading3"/>
        <w:spacing w:after="120" w:before="280"/>
      </w:pPr>
      <w:r>
        <w:rPr>
          <w:rFonts w:ascii="Arial" w:cs="Arial" w:eastAsia="Arial" w:hAnsi="Arial"/>
          <w:b/>
          <w:bCs/>
          <w:color w:val="4A9B8E"/>
          <w:sz w:val="22"/>
          <w:szCs w:val="22"/>
        </w:rPr>
        <w:t xml:space="preserve">Framework Progression</w:t>
      </w:r>
    </w:p>
    <w:p>
      <w:pPr>
        <w:pStyle w:val="ListParagraph"/>
        <w:numPr>
          <w:ilvl w:val="0"/>
          <w:numId w:val="2"/>
        </w:numPr>
        <w:spacing w:after="40" w:before="40"/>
      </w:pPr>
      <w:r>
        <w:rPr>
          <w:rFonts w:ascii="Arial" w:cs="Arial" w:eastAsia="Arial" w:hAnsi="Arial"/>
          <w:b w:val="false"/>
          <w:bCs w:val="false"/>
          <w:color w:val="2D2D2D"/>
          <w:sz w:val="20"/>
          <w:szCs w:val="20"/>
        </w:rPr>
        <w:t xml:space="preserve">Phase 1 assessment completes and produces correct profile output</w:t>
      </w:r>
    </w:p>
    <w:p>
      <w:pPr>
        <w:pStyle w:val="ListParagraph"/>
        <w:numPr>
          <w:ilvl w:val="0"/>
          <w:numId w:val="2"/>
        </w:numPr>
        <w:spacing w:after="40" w:before="40"/>
      </w:pPr>
      <w:r>
        <w:rPr>
          <w:rFonts w:ascii="Arial" w:cs="Arial" w:eastAsia="Arial" w:hAnsi="Arial"/>
          <w:b w:val="false"/>
          <w:bCs w:val="false"/>
          <w:color w:val="2D2D2D"/>
          <w:sz w:val="20"/>
          <w:szCs w:val="20"/>
        </w:rPr>
        <w:t xml:space="preserve">All seven profile types produce correct paragraph output</w:t>
      </w:r>
    </w:p>
    <w:p>
      <w:pPr>
        <w:pStyle w:val="ListParagraph"/>
        <w:numPr>
          <w:ilvl w:val="0"/>
          <w:numId w:val="2"/>
        </w:numPr>
        <w:spacing w:after="40" w:before="40"/>
      </w:pPr>
      <w:r>
        <w:rPr>
          <w:rFonts w:ascii="Arial" w:cs="Arial" w:eastAsia="Arial" w:hAnsi="Arial"/>
          <w:b w:val="false"/>
          <w:bCs w:val="false"/>
          <w:color w:val="2D2D2D"/>
          <w:sz w:val="20"/>
          <w:szCs w:val="20"/>
        </w:rPr>
        <w:t xml:space="preserve">Locked phase content inaccessible — direct URL redirects to current phase</w:t>
      </w:r>
    </w:p>
    <w:p>
      <w:pPr>
        <w:pStyle w:val="ListParagraph"/>
        <w:numPr>
          <w:ilvl w:val="0"/>
          <w:numId w:val="2"/>
        </w:numPr>
        <w:spacing w:after="40" w:before="40"/>
      </w:pPr>
      <w:r>
        <w:rPr>
          <w:rFonts w:ascii="Arial" w:cs="Arial" w:eastAsia="Arial" w:hAnsi="Arial"/>
          <w:b w:val="false"/>
          <w:bCs w:val="false"/>
          <w:color w:val="2D2D2D"/>
          <w:sz w:val="20"/>
          <w:szCs w:val="20"/>
        </w:rPr>
        <w:t xml:space="preserve">Session completion saves correctly and advances position</w:t>
      </w:r>
    </w:p>
    <w:p>
      <w:pPr>
        <w:pStyle w:val="ListParagraph"/>
        <w:numPr>
          <w:ilvl w:val="0"/>
          <w:numId w:val="2"/>
        </w:numPr>
        <w:spacing w:after="40" w:before="40"/>
      </w:pPr>
      <w:r>
        <w:rPr>
          <w:rFonts w:ascii="Arial" w:cs="Arial" w:eastAsia="Arial" w:hAnsi="Arial"/>
          <w:b w:val="false"/>
          <w:bCs w:val="false"/>
          <w:color w:val="2D2D2D"/>
          <w:sz w:val="20"/>
          <w:szCs w:val="20"/>
        </w:rPr>
        <w:t xml:space="preserve">Continue where you left off lands on correct session after logout and login</w:t>
      </w:r>
    </w:p>
    <w:p>
      <w:pPr>
        <w:pStyle w:val="ListParagraph"/>
        <w:numPr>
          <w:ilvl w:val="0"/>
          <w:numId w:val="2"/>
        </w:numPr>
        <w:spacing w:after="40" w:before="40"/>
      </w:pPr>
      <w:r>
        <w:rPr>
          <w:rFonts w:ascii="Arial" w:cs="Arial" w:eastAsia="Arial" w:hAnsi="Arial"/>
          <w:b w:val="false"/>
          <w:bCs w:val="false"/>
          <w:color w:val="2D2D2D"/>
          <w:sz w:val="20"/>
          <w:szCs w:val="20"/>
        </w:rPr>
        <w:t xml:space="preserve">Phase advancement triggers work for all five phases</w:t>
      </w:r>
    </w:p>
    <w:p>
      <w:pPr>
        <w:pStyle w:val="ListParagraph"/>
        <w:numPr>
          <w:ilvl w:val="0"/>
          <w:numId w:val="2"/>
        </w:numPr>
        <w:spacing w:after="40" w:before="40"/>
      </w:pPr>
      <w:r>
        <w:rPr>
          <w:rFonts w:ascii="Arial" w:cs="Arial" w:eastAsia="Arial" w:hAnsi="Arial"/>
          <w:b w:val="false"/>
          <w:bCs w:val="false"/>
          <w:color w:val="2D2D2D"/>
          <w:sz w:val="20"/>
          <w:szCs w:val="20"/>
        </w:rPr>
        <w:t xml:space="preserve">Phase completion email sent on each phase advance</w:t>
      </w:r>
    </w:p>
    <w:p>
      <w:pPr>
        <w:spacing w:after="120" w:before="0"/>
      </w:pPr>
      <w:r>
        <w:t xml:space="preserve"/>
      </w:r>
    </w:p>
    <w:p>
      <w:pPr>
        <w:pStyle w:val="Heading3"/>
        <w:spacing w:after="120" w:before="280"/>
      </w:pPr>
      <w:r>
        <w:rPr>
          <w:rFonts w:ascii="Arial" w:cs="Arial" w:eastAsia="Arial" w:hAnsi="Arial"/>
          <w:b/>
          <w:bCs/>
          <w:color w:val="4A9B8E"/>
          <w:sz w:val="22"/>
          <w:szCs w:val="22"/>
        </w:rPr>
        <w:t xml:space="preserve">Exercise Library</w:t>
      </w:r>
    </w:p>
    <w:p>
      <w:pPr>
        <w:pStyle w:val="ListParagraph"/>
        <w:numPr>
          <w:ilvl w:val="0"/>
          <w:numId w:val="2"/>
        </w:numPr>
        <w:spacing w:after="40" w:before="40"/>
      </w:pPr>
      <w:r>
        <w:rPr>
          <w:rFonts w:ascii="Arial" w:cs="Arial" w:eastAsia="Arial" w:hAnsi="Arial"/>
          <w:b w:val="false"/>
          <w:bCs w:val="false"/>
          <w:color w:val="2D2D2D"/>
          <w:sz w:val="20"/>
          <w:szCs w:val="20"/>
        </w:rPr>
        <w:t xml:space="preserve">All six categories browseable</w:t>
      </w:r>
    </w:p>
    <w:p>
      <w:pPr>
        <w:pStyle w:val="ListParagraph"/>
        <w:numPr>
          <w:ilvl w:val="0"/>
          <w:numId w:val="2"/>
        </w:numPr>
        <w:spacing w:after="40" w:before="40"/>
      </w:pPr>
      <w:r>
        <w:rPr>
          <w:rFonts w:ascii="Arial" w:cs="Arial" w:eastAsia="Arial" w:hAnsi="Arial"/>
          <w:b w:val="false"/>
          <w:bCs w:val="false"/>
          <w:color w:val="2D2D2D"/>
          <w:sz w:val="20"/>
          <w:szCs w:val="20"/>
        </w:rPr>
        <w:t xml:space="preserve">Search returns correct results</w:t>
      </w:r>
    </w:p>
    <w:p>
      <w:pPr>
        <w:pStyle w:val="ListParagraph"/>
        <w:numPr>
          <w:ilvl w:val="0"/>
          <w:numId w:val="2"/>
        </w:numPr>
        <w:spacing w:after="40" w:before="40"/>
      </w:pPr>
      <w:r>
        <w:rPr>
          <w:rFonts w:ascii="Arial" w:cs="Arial" w:eastAsia="Arial" w:hAnsi="Arial"/>
          <w:b w:val="false"/>
          <w:bCs w:val="false"/>
          <w:color w:val="2D2D2D"/>
          <w:sz w:val="20"/>
          <w:szCs w:val="20"/>
        </w:rPr>
        <w:t xml:space="preserve">Individual exercise pages render with video</w:t>
      </w:r>
    </w:p>
    <w:p>
      <w:pPr>
        <w:pStyle w:val="ListParagraph"/>
        <w:numPr>
          <w:ilvl w:val="0"/>
          <w:numId w:val="2"/>
        </w:numPr>
        <w:spacing w:after="40" w:before="40"/>
      </w:pPr>
      <w:r>
        <w:rPr>
          <w:rFonts w:ascii="Arial" w:cs="Arial" w:eastAsia="Arial" w:hAnsi="Arial"/>
          <w:b w:val="false"/>
          <w:bCs w:val="false"/>
          <w:color w:val="2D2D2D"/>
          <w:sz w:val="20"/>
          <w:szCs w:val="20"/>
        </w:rPr>
        <w:t xml:space="preserve">Unknown category slug shows inline message</w:t>
      </w:r>
    </w:p>
    <w:p>
      <w:pPr>
        <w:pStyle w:val="ListParagraph"/>
        <w:numPr>
          <w:ilvl w:val="0"/>
          <w:numId w:val="2"/>
        </w:numPr>
        <w:spacing w:after="40" w:before="40"/>
      </w:pPr>
      <w:r>
        <w:rPr>
          <w:rFonts w:ascii="Arial" w:cs="Arial" w:eastAsia="Arial" w:hAnsi="Arial"/>
          <w:b w:val="false"/>
          <w:bCs w:val="false"/>
          <w:color w:val="2D2D2D"/>
          <w:sz w:val="20"/>
          <w:szCs w:val="20"/>
        </w:rPr>
        <w:t xml:space="preserve">Unknown exercise slug shows inline message</w:t>
      </w:r>
    </w:p>
    <w:p>
      <w:pPr>
        <w:spacing w:after="120" w:before="0"/>
      </w:pPr>
      <w:r>
        <w:t xml:space="preserve"/>
      </w:r>
    </w:p>
    <w:p>
      <w:pPr>
        <w:pStyle w:val="Heading3"/>
        <w:spacing w:after="120" w:before="280"/>
      </w:pPr>
      <w:r>
        <w:rPr>
          <w:rFonts w:ascii="Arial" w:cs="Arial" w:eastAsia="Arial" w:hAnsi="Arial"/>
          <w:b/>
          <w:bCs/>
          <w:color w:val="4A9B8E"/>
          <w:sz w:val="22"/>
          <w:szCs w:val="22"/>
        </w:rPr>
        <w:t xml:space="preserve">Community</w:t>
      </w:r>
    </w:p>
    <w:p>
      <w:pPr>
        <w:pStyle w:val="ListParagraph"/>
        <w:numPr>
          <w:ilvl w:val="0"/>
          <w:numId w:val="2"/>
        </w:numPr>
        <w:spacing w:after="40" w:before="40"/>
      </w:pPr>
      <w:r>
        <w:rPr>
          <w:rFonts w:ascii="Arial" w:cs="Arial" w:eastAsia="Arial" w:hAnsi="Arial"/>
          <w:b w:val="false"/>
          <w:bCs w:val="false"/>
          <w:color w:val="2D2D2D"/>
          <w:sz w:val="20"/>
          <w:szCs w:val="20"/>
        </w:rPr>
        <w:t xml:space="preserve">All five spaces accessible</w:t>
      </w:r>
    </w:p>
    <w:p>
      <w:pPr>
        <w:pStyle w:val="ListParagraph"/>
        <w:numPr>
          <w:ilvl w:val="0"/>
          <w:numId w:val="2"/>
        </w:numPr>
        <w:spacing w:after="40" w:before="40"/>
      </w:pPr>
      <w:r>
        <w:rPr>
          <w:rFonts w:ascii="Arial" w:cs="Arial" w:eastAsia="Arial" w:hAnsi="Arial"/>
          <w:b w:val="false"/>
          <w:bCs w:val="false"/>
          <w:color w:val="2D2D2D"/>
          <w:sz w:val="20"/>
          <w:szCs w:val="20"/>
        </w:rPr>
        <w:t xml:space="preserve">Post creation writes correctly</w:t>
      </w:r>
    </w:p>
    <w:p>
      <w:pPr>
        <w:pStyle w:val="ListParagraph"/>
        <w:numPr>
          <w:ilvl w:val="0"/>
          <w:numId w:val="2"/>
        </w:numPr>
        <w:spacing w:after="40" w:before="40"/>
      </w:pPr>
      <w:r>
        <w:rPr>
          <w:rFonts w:ascii="Arial" w:cs="Arial" w:eastAsia="Arial" w:hAnsi="Arial"/>
          <w:b w:val="false"/>
          <w:bCs w:val="false"/>
          <w:color w:val="2D2D2D"/>
          <w:sz w:val="20"/>
          <w:szCs w:val="20"/>
        </w:rPr>
        <w:t xml:space="preserve">Replies write correctly</w:t>
      </w:r>
    </w:p>
    <w:p>
      <w:pPr>
        <w:pStyle w:val="ListParagraph"/>
        <w:numPr>
          <w:ilvl w:val="0"/>
          <w:numId w:val="2"/>
        </w:numPr>
        <w:spacing w:after="40" w:before="40"/>
      </w:pPr>
      <w:r>
        <w:rPr>
          <w:rFonts w:ascii="Arial" w:cs="Arial" w:eastAsia="Arial" w:hAnsi="Arial"/>
          <w:b w:val="false"/>
          <w:bCs w:val="false"/>
          <w:color w:val="2D2D2D"/>
          <w:sz w:val="20"/>
          <w:szCs w:val="20"/>
        </w:rPr>
        <w:t xml:space="preserve">Soft delete replaces content with removed message — not hard deleted</w:t>
      </w:r>
    </w:p>
    <w:p>
      <w:pPr>
        <w:pStyle w:val="ListParagraph"/>
        <w:numPr>
          <w:ilvl w:val="0"/>
          <w:numId w:val="2"/>
        </w:numPr>
        <w:spacing w:after="40" w:before="40"/>
      </w:pPr>
      <w:r>
        <w:rPr>
          <w:rFonts w:ascii="Arial" w:cs="Arial" w:eastAsia="Arial" w:hAnsi="Arial"/>
          <w:b w:val="false"/>
          <w:bCs w:val="false"/>
          <w:color w:val="2D2D2D"/>
          <w:sz w:val="20"/>
          <w:szCs w:val="20"/>
        </w:rPr>
        <w:t xml:space="preserve">Pinned posts appear at top of feed</w:t>
      </w:r>
    </w:p>
    <w:p>
      <w:pPr>
        <w:pStyle w:val="ListParagraph"/>
        <w:numPr>
          <w:ilvl w:val="0"/>
          <w:numId w:val="2"/>
        </w:numPr>
        <w:spacing w:after="40" w:before="40"/>
      </w:pPr>
      <w:r>
        <w:rPr>
          <w:rFonts w:ascii="Arial" w:cs="Arial" w:eastAsia="Arial" w:hAnsi="Arial"/>
          <w:b w:val="false"/>
          <w:bCs w:val="false"/>
          <w:color w:val="2D2D2D"/>
          <w:sz w:val="20"/>
          <w:szCs w:val="20"/>
        </w:rPr>
        <w:t xml:space="preserve">Unknown space slug shows inline message</w:t>
      </w:r>
    </w:p>
    <w:p>
      <w:pPr>
        <w:spacing w:after="120" w:before="0"/>
      </w:pPr>
      <w:r>
        <w:t xml:space="preserve"/>
      </w:r>
    </w:p>
    <w:p>
      <w:pPr>
        <w:pStyle w:val="Heading3"/>
        <w:spacing w:after="120" w:before="280"/>
      </w:pPr>
      <w:r>
        <w:rPr>
          <w:rFonts w:ascii="Arial" w:cs="Arial" w:eastAsia="Arial" w:hAnsi="Arial"/>
          <w:b/>
          <w:bCs/>
          <w:color w:val="4A9B8E"/>
          <w:sz w:val="22"/>
          <w:szCs w:val="22"/>
        </w:rPr>
        <w:t xml:space="preserve">Mobile — Test on Actual Device</w:t>
      </w:r>
    </w:p>
    <w:p>
      <w:pPr>
        <w:pStyle w:val="ListParagraph"/>
        <w:numPr>
          <w:ilvl w:val="0"/>
          <w:numId w:val="2"/>
        </w:numPr>
        <w:spacing w:after="40" w:before="40"/>
      </w:pPr>
      <w:r>
        <w:rPr>
          <w:rFonts w:ascii="Arial" w:cs="Arial" w:eastAsia="Arial" w:hAnsi="Arial"/>
          <w:b w:val="false"/>
          <w:bCs w:val="false"/>
          <w:color w:val="2D2D2D"/>
          <w:sz w:val="20"/>
          <w:szCs w:val="20"/>
        </w:rPr>
        <w:t xml:space="preserve">Every page tested on real mobile device — not browser resize</w:t>
      </w:r>
    </w:p>
    <w:p>
      <w:pPr>
        <w:pStyle w:val="ListParagraph"/>
        <w:numPr>
          <w:ilvl w:val="0"/>
          <w:numId w:val="2"/>
        </w:numPr>
        <w:spacing w:after="40" w:before="40"/>
      </w:pPr>
      <w:r>
        <w:rPr>
          <w:rFonts w:ascii="Arial" w:cs="Arial" w:eastAsia="Arial" w:hAnsi="Arial"/>
          <w:b w:val="false"/>
          <w:bCs w:val="false"/>
          <w:color w:val="2D2D2D"/>
          <w:sz w:val="20"/>
          <w:szCs w:val="20"/>
        </w:rPr>
        <w:t xml:space="preserve">Tracker sliders usable with thumbs</w:t>
      </w:r>
    </w:p>
    <w:p>
      <w:pPr>
        <w:pStyle w:val="ListParagraph"/>
        <w:numPr>
          <w:ilvl w:val="0"/>
          <w:numId w:val="2"/>
        </w:numPr>
        <w:spacing w:after="40" w:before="40"/>
      </w:pPr>
      <w:r>
        <w:rPr>
          <w:rFonts w:ascii="Arial" w:cs="Arial" w:eastAsia="Arial" w:hAnsi="Arial"/>
          <w:b w:val="false"/>
          <w:bCs w:val="false"/>
          <w:color w:val="2D2D2D"/>
          <w:sz w:val="20"/>
          <w:szCs w:val="20"/>
        </w:rPr>
        <w:t xml:space="preserve">No iOS input zoom — all inputs font size 16px minimum</w:t>
      </w:r>
    </w:p>
    <w:p>
      <w:pPr>
        <w:pStyle w:val="ListParagraph"/>
        <w:numPr>
          <w:ilvl w:val="0"/>
          <w:numId w:val="2"/>
        </w:numPr>
        <w:spacing w:after="40" w:before="40"/>
      </w:pPr>
      <w:r>
        <w:rPr>
          <w:rFonts w:ascii="Arial" w:cs="Arial" w:eastAsia="Arial" w:hAnsi="Arial"/>
          <w:b w:val="false"/>
          <w:bCs w:val="false"/>
          <w:color w:val="2D2D2D"/>
          <w:sz w:val="20"/>
          <w:szCs w:val="20"/>
        </w:rPr>
        <w:t xml:space="preserve">Dark mode forced off in Safari</w:t>
      </w:r>
    </w:p>
    <w:p>
      <w:pPr>
        <w:pStyle w:val="ListParagraph"/>
        <w:numPr>
          <w:ilvl w:val="0"/>
          <w:numId w:val="2"/>
        </w:numPr>
        <w:spacing w:after="40" w:before="40"/>
      </w:pPr>
      <w:r>
        <w:rPr>
          <w:rFonts w:ascii="Arial" w:cs="Arial" w:eastAsia="Arial" w:hAnsi="Arial"/>
          <w:b w:val="false"/>
          <w:bCs w:val="false"/>
          <w:color w:val="2D2D2D"/>
          <w:sz w:val="20"/>
          <w:szCs w:val="20"/>
        </w:rPr>
        <w:t xml:space="preserve">Navigation usable on small screen</w:t>
      </w:r>
    </w:p>
    <w:p>
      <w:pPr>
        <w:pStyle w:val="ListParagraph"/>
        <w:numPr>
          <w:ilvl w:val="0"/>
          <w:numId w:val="2"/>
        </w:numPr>
        <w:spacing w:after="40" w:before="40"/>
      </w:pPr>
      <w:r>
        <w:rPr>
          <w:rFonts w:ascii="Arial" w:cs="Arial" w:eastAsia="Arial" w:hAnsi="Arial"/>
          <w:b w:val="false"/>
          <w:bCs w:val="false"/>
          <w:color w:val="2D2D2D"/>
          <w:sz w:val="20"/>
          <w:szCs w:val="20"/>
        </w:rPr>
        <w:t xml:space="preserve">No content overflowing viewport</w:t>
      </w:r>
    </w:p>
    <w:p>
      <w:pPr>
        <w:spacing w:after="120" w:before="0"/>
      </w:pPr>
      <w:r>
        <w:t xml:space="preserve"/>
      </w:r>
    </w:p>
    <w:p>
      <w:pPr>
        <w:pStyle w:val="Heading3"/>
        <w:spacing w:after="120" w:before="280"/>
      </w:pPr>
      <w:r>
        <w:rPr>
          <w:rFonts w:ascii="Arial" w:cs="Arial" w:eastAsia="Arial" w:hAnsi="Arial"/>
          <w:b/>
          <w:bCs/>
          <w:color w:val="4A9B8E"/>
          <w:sz w:val="22"/>
          <w:szCs w:val="22"/>
        </w:rPr>
        <w:t xml:space="preserve">EmailOctopus</w:t>
      </w:r>
    </w:p>
    <w:p>
      <w:pPr>
        <w:pStyle w:val="ListParagraph"/>
        <w:numPr>
          <w:ilvl w:val="0"/>
          <w:numId w:val="2"/>
        </w:numPr>
        <w:spacing w:after="40" w:before="40"/>
      </w:pPr>
      <w:r>
        <w:rPr>
          <w:rFonts w:ascii="Arial" w:cs="Arial" w:eastAsia="Arial" w:hAnsi="Arial"/>
          <w:b w:val="false"/>
          <w:bCs w:val="false"/>
          <w:color w:val="2D2D2D"/>
          <w:sz w:val="20"/>
          <w:szCs w:val="20"/>
        </w:rPr>
        <w:t xml:space="preserve">Welcome email sends on account creation</w:t>
      </w:r>
    </w:p>
    <w:p>
      <w:pPr>
        <w:pStyle w:val="ListParagraph"/>
        <w:numPr>
          <w:ilvl w:val="0"/>
          <w:numId w:val="2"/>
        </w:numPr>
        <w:spacing w:after="40" w:before="40"/>
      </w:pPr>
      <w:r>
        <w:rPr>
          <w:rFonts w:ascii="Arial" w:cs="Arial" w:eastAsia="Arial" w:hAnsi="Arial"/>
          <w:b w:val="false"/>
          <w:bCs w:val="false"/>
          <w:color w:val="2D2D2D"/>
          <w:sz w:val="20"/>
          <w:szCs w:val="20"/>
        </w:rPr>
        <w:t xml:space="preserve">Subscription confirmation sends after successful payment</w:t>
      </w:r>
    </w:p>
    <w:p>
      <w:pPr>
        <w:pStyle w:val="ListParagraph"/>
        <w:numPr>
          <w:ilvl w:val="0"/>
          <w:numId w:val="2"/>
        </w:numPr>
        <w:spacing w:after="40" w:before="40"/>
      </w:pPr>
      <w:r>
        <w:rPr>
          <w:rFonts w:ascii="Arial" w:cs="Arial" w:eastAsia="Arial" w:hAnsi="Arial"/>
          <w:b w:val="false"/>
          <w:bCs w:val="false"/>
          <w:color w:val="2D2D2D"/>
          <w:sz w:val="20"/>
          <w:szCs w:val="20"/>
        </w:rPr>
        <w:t xml:space="preserve">All five phase completion emails send correctly</w:t>
      </w:r>
    </w:p>
    <w:p>
      <w:pPr>
        <w:pStyle w:val="ListParagraph"/>
        <w:numPr>
          <w:ilvl w:val="0"/>
          <w:numId w:val="2"/>
        </w:numPr>
        <w:spacing w:after="40" w:before="40"/>
      </w:pPr>
      <w:r>
        <w:rPr>
          <w:rFonts w:ascii="Arial" w:cs="Arial" w:eastAsia="Arial" w:hAnsi="Arial"/>
          <w:b w:val="false"/>
          <w:bCs w:val="false"/>
          <w:color w:val="2D2D2D"/>
          <w:sz w:val="20"/>
          <w:szCs w:val="20"/>
        </w:rPr>
        <w:t xml:space="preserve">Payment failed email sends on declined payment</w:t>
      </w:r>
    </w:p>
    <w:p>
      <w:pPr>
        <w:pStyle w:val="ListParagraph"/>
        <w:numPr>
          <w:ilvl w:val="0"/>
          <w:numId w:val="2"/>
        </w:numPr>
        <w:spacing w:after="40" w:before="40"/>
      </w:pPr>
      <w:r>
        <w:rPr>
          <w:rFonts w:ascii="Arial" w:cs="Arial" w:eastAsia="Arial" w:hAnsi="Arial"/>
          <w:b w:val="false"/>
          <w:bCs w:val="false"/>
          <w:color w:val="2D2D2D"/>
          <w:sz w:val="20"/>
          <w:szCs w:val="20"/>
        </w:rPr>
        <w:t xml:space="preserve">Subscription cancelled email sends on cancellation</w:t>
      </w:r>
    </w:p>
    <w:p>
      <w:pPr>
        <w:pStyle w:val="ListParagraph"/>
        <w:numPr>
          <w:ilvl w:val="0"/>
          <w:numId w:val="2"/>
        </w:numPr>
        <w:spacing w:after="40" w:before="40"/>
      </w:pPr>
      <w:r>
        <w:rPr>
          <w:rFonts w:ascii="Arial" w:cs="Arial" w:eastAsia="Arial" w:hAnsi="Arial"/>
          <w:b w:val="false"/>
          <w:bCs w:val="false"/>
          <w:color w:val="2D2D2D"/>
          <w:sz w:val="20"/>
          <w:szCs w:val="20"/>
        </w:rPr>
        <w:t xml:space="preserve">Personalisation fields populate correctly in all emails — name, classification, phase</w:t>
      </w:r>
    </w:p>
    <w:p>
      <w:pPr>
        <w:pStyle w:val="ListParagraph"/>
        <w:numPr>
          <w:ilvl w:val="0"/>
          <w:numId w:val="2"/>
        </w:numPr>
        <w:spacing w:after="40" w:before="40"/>
      </w:pPr>
      <w:r>
        <w:rPr>
          <w:rFonts w:ascii="Arial" w:cs="Arial" w:eastAsia="Arial" w:hAnsi="Arial"/>
          <w:b w:val="false"/>
          <w:bCs w:val="false"/>
          <w:color w:val="2D2D2D"/>
          <w:sz w:val="20"/>
          <w:szCs w:val="20"/>
        </w:rPr>
        <w:t xml:space="preserve">Unsubscribe link works</w:t>
      </w:r>
    </w:p>
    <w:p>
      <w:pPr>
        <w:spacing w:after="120" w:before="0"/>
      </w:pPr>
      <w:r>
        <w:t xml:space="preserve"/>
      </w:r>
    </w:p>
    <w:p>
      <w:pPr>
        <w:pStyle w:val="Heading3"/>
        <w:spacing w:after="120" w:before="280"/>
      </w:pPr>
      <w:r>
        <w:rPr>
          <w:rFonts w:ascii="Arial" w:cs="Arial" w:eastAsia="Arial" w:hAnsi="Arial"/>
          <w:b/>
          <w:bCs/>
          <w:color w:val="4A9B8E"/>
          <w:sz w:val="22"/>
          <w:szCs w:val="22"/>
        </w:rPr>
        <w:t xml:space="preserve">Performance</w:t>
      </w:r>
    </w:p>
    <w:p>
      <w:pPr>
        <w:pStyle w:val="ListParagraph"/>
        <w:numPr>
          <w:ilvl w:val="0"/>
          <w:numId w:val="2"/>
        </w:numPr>
        <w:spacing w:after="40" w:before="40"/>
      </w:pPr>
      <w:r>
        <w:rPr>
          <w:rFonts w:ascii="Arial" w:cs="Arial" w:eastAsia="Arial" w:hAnsi="Arial"/>
          <w:b w:val="false"/>
          <w:bCs w:val="false"/>
          <w:color w:val="2D2D2D"/>
          <w:sz w:val="20"/>
          <w:szCs w:val="20"/>
        </w:rPr>
        <w:t xml:space="preserve">Lighthouse score checked on dashboard</w:t>
      </w:r>
    </w:p>
    <w:p>
      <w:pPr>
        <w:pStyle w:val="ListParagraph"/>
        <w:numPr>
          <w:ilvl w:val="0"/>
          <w:numId w:val="2"/>
        </w:numPr>
        <w:spacing w:after="40" w:before="40"/>
      </w:pPr>
      <w:r>
        <w:rPr>
          <w:rFonts w:ascii="Arial" w:cs="Arial" w:eastAsia="Arial" w:hAnsi="Arial"/>
          <w:b w:val="false"/>
          <w:bCs w:val="false"/>
          <w:color w:val="2D2D2D"/>
          <w:sz w:val="20"/>
          <w:szCs w:val="20"/>
        </w:rPr>
        <w:t xml:space="preserve">No obvious N+1 query patterns</w:t>
      </w:r>
    </w:p>
    <w:p>
      <w:pPr>
        <w:pStyle w:val="ListParagraph"/>
        <w:numPr>
          <w:ilvl w:val="0"/>
          <w:numId w:val="2"/>
        </w:numPr>
        <w:spacing w:after="40" w:before="40"/>
      </w:pPr>
      <w:r>
        <w:rPr>
          <w:rFonts w:ascii="Arial" w:cs="Arial" w:eastAsia="Arial" w:hAnsi="Arial"/>
          <w:b w:val="false"/>
          <w:bCs w:val="false"/>
          <w:color w:val="2D2D2D"/>
          <w:sz w:val="20"/>
          <w:szCs w:val="20"/>
        </w:rPr>
        <w:t xml:space="preserve">Images optimised</w:t>
      </w:r>
    </w:p>
    <w:p>
      <w:pPr>
        <w:spacing w:after="120" w:before="0"/>
      </w:pPr>
      <w:r>
        <w:t xml:space="preserve"/>
      </w:r>
    </w:p>
    <w:p>
      <w:pPr>
        <w:pStyle w:val="Heading3"/>
        <w:spacing w:after="120" w:before="280"/>
      </w:pPr>
      <w:r>
        <w:rPr>
          <w:rFonts w:ascii="Arial" w:cs="Arial" w:eastAsia="Arial" w:hAnsi="Arial"/>
          <w:b/>
          <w:bCs/>
          <w:color w:val="4A9B8E"/>
          <w:sz w:val="22"/>
          <w:szCs w:val="22"/>
        </w:rPr>
        <w:t xml:space="preserve">Legal</w:t>
      </w:r>
    </w:p>
    <w:p>
      <w:pPr>
        <w:pStyle w:val="ListParagraph"/>
        <w:numPr>
          <w:ilvl w:val="0"/>
          <w:numId w:val="2"/>
        </w:numPr>
        <w:spacing w:after="40" w:before="40"/>
      </w:pPr>
      <w:r>
        <w:rPr>
          <w:rFonts w:ascii="Arial" w:cs="Arial" w:eastAsia="Arial" w:hAnsi="Arial"/>
          <w:b w:val="false"/>
          <w:bCs w:val="false"/>
          <w:color w:val="2D2D2D"/>
          <w:sz w:val="20"/>
          <w:szCs w:val="20"/>
        </w:rPr>
        <w:t xml:space="preserve">Cookie consent banner active</w:t>
      </w:r>
    </w:p>
    <w:p>
      <w:pPr>
        <w:pStyle w:val="ListParagraph"/>
        <w:numPr>
          <w:ilvl w:val="0"/>
          <w:numId w:val="2"/>
        </w:numPr>
        <w:spacing w:after="40" w:before="40"/>
      </w:pPr>
      <w:r>
        <w:rPr>
          <w:rFonts w:ascii="Arial" w:cs="Arial" w:eastAsia="Arial" w:hAnsi="Arial"/>
          <w:b w:val="false"/>
          <w:bCs w:val="false"/>
          <w:color w:val="2D2D2D"/>
          <w:sz w:val="20"/>
          <w:szCs w:val="20"/>
        </w:rPr>
        <w:t xml:space="preserve">Privacy policy linked in footer</w:t>
      </w:r>
    </w:p>
    <w:p>
      <w:pPr>
        <w:pStyle w:val="ListParagraph"/>
        <w:numPr>
          <w:ilvl w:val="0"/>
          <w:numId w:val="2"/>
        </w:numPr>
        <w:spacing w:after="40" w:before="40"/>
      </w:pPr>
      <w:r>
        <w:rPr>
          <w:rFonts w:ascii="Arial" w:cs="Arial" w:eastAsia="Arial" w:hAnsi="Arial"/>
          <w:b w:val="false"/>
          <w:bCs w:val="false"/>
          <w:color w:val="2D2D2D"/>
          <w:sz w:val="20"/>
          <w:szCs w:val="20"/>
        </w:rPr>
        <w:t xml:space="preserve">Terms linked at signup</w:t>
      </w:r>
    </w:p>
    <w:p>
      <w:pPr>
        <w:pStyle w:val="ListParagraph"/>
        <w:numPr>
          <w:ilvl w:val="0"/>
          <w:numId w:val="2"/>
        </w:numPr>
        <w:spacing w:after="40" w:before="40"/>
      </w:pPr>
      <w:r>
        <w:rPr>
          <w:rFonts w:ascii="Arial" w:cs="Arial" w:eastAsia="Arial" w:hAnsi="Arial"/>
          <w:b w:val="false"/>
          <w:bCs w:val="false"/>
          <w:color w:val="2D2D2D"/>
          <w:sz w:val="20"/>
          <w:szCs w:val="20"/>
        </w:rPr>
        <w:t xml:space="preserve">Consent checkboxes present in onboarding and non-skippable</w:t>
      </w:r>
    </w:p>
    <w:p>
      <w:pPr>
        <w:pStyle w:val="ListParagraph"/>
        <w:numPr>
          <w:ilvl w:val="0"/>
          <w:numId w:val="2"/>
        </w:numPr>
        <w:spacing w:after="40" w:before="40"/>
      </w:pPr>
      <w:r>
        <w:rPr>
          <w:rFonts w:ascii="Arial" w:cs="Arial" w:eastAsia="Arial" w:hAnsi="Arial"/>
          <w:b w:val="false"/>
          <w:bCs w:val="false"/>
          <w:color w:val="2D2D2D"/>
          <w:sz w:val="20"/>
          <w:szCs w:val="20"/>
        </w:rPr>
        <w:t xml:space="preserve">Health data consent screen separate from terms</w:t>
      </w:r>
    </w:p>
    <w:p>
      <w:pPr>
        <w:spacing w:after="120" w:before="0"/>
      </w:pPr>
      <w:r>
        <w:t xml:space="preserve"/>
      </w:r>
    </w:p>
    <w:p>
      <w:r>
        <w:br w:type="page"/>
      </w:r>
    </w:p>
    <w:p>
      <w:pPr>
        <w:pStyle w:val="Heading1"/>
        <w:pBdr>
          <w:bottom w:val="single" w:color="4A9B8E" w:sz="6" w:space="1"/>
        </w:pBdr>
        <w:spacing w:after="200" w:before="480"/>
      </w:pPr>
      <w:r>
        <w:rPr>
          <w:rFonts w:ascii="Arial" w:cs="Arial" w:eastAsia="Arial" w:hAnsi="Arial"/>
          <w:b/>
          <w:bCs/>
          <w:color w:val="2D2D2D"/>
          <w:sz w:val="36"/>
          <w:szCs w:val="36"/>
        </w:rPr>
        <w:t xml:space="preserve">Section 6 — Post-Launch Monitoring</w:t>
      </w:r>
    </w:p>
    <w:p>
      <w:pPr>
        <w:spacing w:after="160" w:before="0"/>
      </w:pPr>
      <w:r>
        <w:rPr>
          <w:rFonts w:ascii="Arial" w:cs="Arial" w:eastAsia="Arial" w:hAnsi="Arial"/>
          <w:color w:val="2D2D2D"/>
          <w:sz w:val="20"/>
          <w:szCs w:val="20"/>
        </w:rPr>
        <w:t xml:space="preserve">Check these in order in the first 48 hours after deployment.</w:t>
      </w:r>
    </w:p>
    <w:p>
      <w:pPr>
        <w:spacing w:after="120" w:before="0"/>
      </w:pPr>
      <w:r>
        <w:t xml:space="preserve"/>
      </w:r>
    </w:p>
    <w:p>
      <w:pPr>
        <w:pStyle w:val="ListParagraph"/>
        <w:numPr>
          <w:ilvl w:val="0"/>
          <w:numId w:val="2"/>
        </w:numPr>
        <w:spacing w:after="40" w:before="40"/>
      </w:pPr>
      <w:r>
        <w:rPr>
          <w:rFonts w:ascii="Arial" w:cs="Arial" w:eastAsia="Arial" w:hAnsi="Arial"/>
          <w:b w:val="false"/>
          <w:bCs w:val="false"/>
          <w:color w:val="2D2D2D"/>
          <w:sz w:val="20"/>
          <w:szCs w:val="20"/>
        </w:rPr>
        <w:t xml:space="preserve">Vercel error logs — any runtime errors on first real traffic</w:t>
      </w:r>
    </w:p>
    <w:p>
      <w:pPr>
        <w:pStyle w:val="ListParagraph"/>
        <w:numPr>
          <w:ilvl w:val="0"/>
          <w:numId w:val="2"/>
        </w:numPr>
        <w:spacing w:after="40" w:before="40"/>
      </w:pPr>
      <w:r>
        <w:rPr>
          <w:rFonts w:ascii="Arial" w:cs="Arial" w:eastAsia="Arial" w:hAnsi="Arial"/>
          <w:b w:val="false"/>
          <w:bCs w:val="false"/>
          <w:color w:val="2D2D2D"/>
          <w:sz w:val="20"/>
          <w:szCs w:val="20"/>
        </w:rPr>
        <w:t xml:space="preserve">Supabase dashboard — query performance, no slow queries flagged</w:t>
      </w:r>
    </w:p>
    <w:p>
      <w:pPr>
        <w:pStyle w:val="ListParagraph"/>
        <w:numPr>
          <w:ilvl w:val="0"/>
          <w:numId w:val="2"/>
        </w:numPr>
        <w:spacing w:after="40" w:before="40"/>
      </w:pPr>
      <w:r>
        <w:rPr>
          <w:rFonts w:ascii="Arial" w:cs="Arial" w:eastAsia="Arial" w:hAnsi="Arial"/>
          <w:b w:val="false"/>
          <w:bCs w:val="false"/>
          <w:color w:val="2D2D2D"/>
          <w:sz w:val="20"/>
          <w:szCs w:val="20"/>
        </w:rPr>
        <w:t xml:space="preserve">Stripe webhook delivery log — all webhooks showing as delivered and processed</w:t>
      </w:r>
    </w:p>
    <w:p>
      <w:pPr>
        <w:pStyle w:val="ListParagraph"/>
        <w:numPr>
          <w:ilvl w:val="0"/>
          <w:numId w:val="2"/>
        </w:numPr>
        <w:spacing w:after="40" w:before="40"/>
      </w:pPr>
      <w:r>
        <w:rPr>
          <w:rFonts w:ascii="Arial" w:cs="Arial" w:eastAsia="Arial" w:hAnsi="Arial"/>
          <w:b w:val="false"/>
          <w:bCs w:val="false"/>
          <w:color w:val="2D2D2D"/>
          <w:sz w:val="20"/>
          <w:szCs w:val="20"/>
        </w:rPr>
        <w:t xml:space="preserve">EmailOctopus delivery rates — no bounce spikes on welcome emails</w:t>
      </w:r>
    </w:p>
    <w:p>
      <w:pPr>
        <w:pStyle w:val="ListParagraph"/>
        <w:numPr>
          <w:ilvl w:val="0"/>
          <w:numId w:val="2"/>
        </w:numPr>
        <w:spacing w:after="40" w:before="40"/>
      </w:pPr>
      <w:r>
        <w:rPr>
          <w:rFonts w:ascii="Arial" w:cs="Arial" w:eastAsia="Arial" w:hAnsi="Arial"/>
          <w:b w:val="false"/>
          <w:bCs w:val="false"/>
          <w:color w:val="2D2D2D"/>
          <w:sz w:val="20"/>
          <w:szCs w:val="20"/>
        </w:rPr>
        <w:t xml:space="preserve">Sentry dashboard — any errors captured that did not surface in testing</w:t>
      </w:r>
    </w:p>
    <w:p>
      <w:pPr>
        <w:pStyle w:val="ListParagraph"/>
        <w:numPr>
          <w:ilvl w:val="0"/>
          <w:numId w:val="2"/>
        </w:numPr>
        <w:spacing w:after="40" w:before="40"/>
      </w:pPr>
      <w:r>
        <w:rPr>
          <w:rFonts w:ascii="Arial" w:cs="Arial" w:eastAsia="Arial" w:hAnsi="Arial"/>
          <w:b w:val="false"/>
          <w:bCs w:val="false"/>
          <w:color w:val="2D2D2D"/>
          <w:sz w:val="20"/>
          <w:szCs w:val="20"/>
        </w:rPr>
        <w:t xml:space="preserve">Community — any member-reported issues via the introduce-yourself or questions-oliver spaces</w:t>
      </w:r>
    </w:p>
    <w:p>
      <w:pPr>
        <w:spacing w:after="200" w:before="0"/>
      </w:pPr>
      <w:r>
        <w:t xml:space="preserve"/>
      </w:r>
    </w:p>
    <w:p>
      <w:r>
        <w:br w:type="page"/>
      </w:r>
    </w:p>
    <w:p>
      <w:pPr>
        <w:pStyle w:val="Heading1"/>
        <w:pBdr>
          <w:bottom w:val="single" w:color="4A9B8E" w:sz="6" w:space="1"/>
        </w:pBdr>
        <w:spacing w:after="200" w:before="480"/>
      </w:pPr>
      <w:r>
        <w:rPr>
          <w:rFonts w:ascii="Arial" w:cs="Arial" w:eastAsia="Arial" w:hAnsi="Arial"/>
          <w:b/>
          <w:bCs/>
          <w:color w:val="2D2D2D"/>
          <w:sz w:val="36"/>
          <w:szCs w:val="36"/>
        </w:rPr>
        <w:t xml:space="preserve">Section 7 — V1 → V2 Transition Checklist</w:t>
      </w:r>
    </w:p>
    <w:p>
      <w:pPr>
        <w:spacing w:after="160" w:before="0"/>
      </w:pPr>
      <w:r>
        <w:rPr>
          <w:rFonts w:ascii="Arial" w:cs="Arial" w:eastAsia="Arial" w:hAnsi="Arial"/>
          <w:color w:val="2D2D2D"/>
          <w:sz w:val="20"/>
          <w:szCs w:val="20"/>
        </w:rPr>
        <w:t xml:space="preserve">Complete these steps as part of Phase K. The V1 site remains live and continues to serve as the entry point — the test is still the primary CTA. These changes update the V1 site to lead into the live V2 platform.</w:t>
      </w:r>
    </w:p>
    <w:p>
      <w:pPr>
        <w:spacing w:after="120" w:before="0"/>
      </w:pPr>
      <w:r>
        <w:t xml:space="preserve"/>
      </w:r>
    </w:p>
    <w:p>
      <w:pPr>
        <w:pStyle w:val="ListParagraph"/>
        <w:numPr>
          <w:ilvl w:val="0"/>
          <w:numId w:val="2"/>
        </w:numPr>
        <w:spacing w:after="40" w:before="40"/>
      </w:pPr>
      <w:r>
        <w:rPr>
          <w:rFonts w:ascii="Arial" w:cs="Arial" w:eastAsia="Arial" w:hAnsi="Arial"/>
          <w:b w:val="false"/>
          <w:bCs w:val="false"/>
          <w:color w:val="2D2D2D"/>
          <w:sz w:val="20"/>
          <w:szCs w:val="20"/>
        </w:rPr>
        <w:t xml:space="preserve">Export V1 waitlist email list from EmailOctopus</w:t>
      </w:r>
    </w:p>
    <w:p>
      <w:pPr>
        <w:pStyle w:val="ListParagraph"/>
        <w:numPr>
          <w:ilvl w:val="0"/>
          <w:numId w:val="2"/>
        </w:numPr>
        <w:spacing w:after="40" w:before="40"/>
      </w:pPr>
      <w:r>
        <w:rPr>
          <w:rFonts w:ascii="Arial" w:cs="Arial" w:eastAsia="Arial" w:hAnsi="Arial"/>
          <w:b w:val="false"/>
          <w:bCs w:val="false"/>
          <w:color w:val="2D2D2D"/>
          <w:sz w:val="20"/>
          <w:szCs w:val="20"/>
        </w:rPr>
        <w:t xml:space="preserve">Seed founding_member_emails table with every email from the export — all lowercase, claimed = FALSE</w:t>
      </w:r>
    </w:p>
    <w:p>
      <w:pPr>
        <w:pStyle w:val="ListParagraph"/>
        <w:numPr>
          <w:ilvl w:val="0"/>
          <w:numId w:val="2"/>
        </w:numPr>
        <w:spacing w:after="40" w:before="40"/>
      </w:pPr>
      <w:r>
        <w:rPr>
          <w:rFonts w:ascii="Arial" w:cs="Arial" w:eastAsia="Arial" w:hAnsi="Arial"/>
          <w:b w:val="false"/>
          <w:bCs w:val="false"/>
          <w:color w:val="2D2D2D"/>
          <w:sz w:val="20"/>
          <w:szCs w:val="20"/>
        </w:rPr>
        <w:t xml:space="preserve">Verify seeding: spot-check 5 emails exist in the table correctly</w:t>
      </w:r>
    </w:p>
    <w:p>
      <w:pPr>
        <w:pStyle w:val="ListParagraph"/>
        <w:numPr>
          <w:ilvl w:val="0"/>
          <w:numId w:val="2"/>
        </w:numPr>
        <w:spacing w:after="40" w:before="40"/>
      </w:pPr>
      <w:r>
        <w:rPr>
          <w:rFonts w:ascii="Arial" w:cs="Arial" w:eastAsia="Arial" w:hAnsi="Arial"/>
          <w:b w:val="false"/>
          <w:bCs w:val="false"/>
          <w:color w:val="2D2D2D"/>
          <w:sz w:val="20"/>
          <w:szCs w:val="20"/>
        </w:rPr>
        <w:t xml:space="preserve">Confirm first founding member can create account, is_founding_member sets correctly, onboarding completes without hitting payment</w:t>
      </w:r>
    </w:p>
    <w:p>
      <w:pPr>
        <w:pStyle w:val="ListParagraph"/>
        <w:numPr>
          <w:ilvl w:val="0"/>
          <w:numId w:val="2"/>
        </w:numPr>
        <w:spacing w:after="40" w:before="40"/>
      </w:pPr>
      <w:r>
        <w:rPr>
          <w:rFonts w:ascii="Arial" w:cs="Arial" w:eastAsia="Arial" w:hAnsi="Arial"/>
          <w:b w:val="false"/>
          <w:bCs w:val="false"/>
          <w:color w:val="2D2D2D"/>
          <w:sz w:val="20"/>
          <w:szCs w:val="20"/>
        </w:rPr>
        <w:t xml:space="preserve">Decide V1 site handling — redirect root domain to V2 or keep V1 live at a subdomain</w:t>
      </w:r>
    </w:p>
    <w:p>
      <w:pPr>
        <w:spacing w:after="200" w:before="0"/>
      </w:pPr>
      <w:r>
        <w:t xml:space="preserve"/>
      </w:r>
    </w:p>
    <w:p>
      <w:r>
        <w:br w:type="page"/>
      </w:r>
    </w:p>
    <w:p>
      <w:pPr>
        <w:pStyle w:val="Heading1"/>
        <w:pBdr>
          <w:bottom w:val="single" w:color="4A9B8E" w:sz="6" w:space="1"/>
        </w:pBdr>
        <w:spacing w:after="200" w:before="480"/>
      </w:pPr>
      <w:r>
        <w:rPr>
          <w:rFonts w:ascii="Arial" w:cs="Arial" w:eastAsia="Arial" w:hAnsi="Arial"/>
          <w:b/>
          <w:bCs/>
          <w:color w:val="2D2D2D"/>
          <w:sz w:val="36"/>
          <w:szCs w:val="36"/>
        </w:rPr>
        <w:t xml:space="preserve">Section 8 — V1 Site Updates for Launch</w:t>
      </w:r>
    </w:p>
    <w:p>
      <w:pPr>
        <w:spacing w:after="160" w:before="0"/>
      </w:pPr>
      <w:r>
        <w:rPr>
          <w:rFonts w:ascii="Arial" w:cs="Arial" w:eastAsia="Arial" w:hAnsi="Arial"/>
          <w:color w:val="2D2D2D"/>
          <w:sz w:val="20"/>
          <w:szCs w:val="20"/>
        </w:rPr>
        <w:t xml:space="preserve">The V1 site (stp-v1) requires updates before launch. The test remains the primary CTA — this is correct and should not change. The updates replace waitlist and founding member language with live platform language, and connect the test result directly into V2 onboarding.</w:t>
      </w:r>
    </w:p>
    <w:p>
      <w:pPr>
        <w:spacing w:after="120" w:before="0"/>
      </w:pPr>
      <w:r>
        <w:t xml:space="preserve"/>
      </w:r>
    </w:p>
    <w:p>
      <w:pPr>
        <w:pStyle w:val="Heading2"/>
        <w:spacing w:after="160" w:before="360"/>
      </w:pPr>
      <w:r>
        <w:rPr>
          <w:rFonts w:ascii="Arial" w:cs="Arial" w:eastAsia="Arial" w:hAnsi="Arial"/>
          <w:b/>
          <w:bCs/>
          <w:color w:val="2D2D2D"/>
          <w:sz w:val="26"/>
          <w:szCs w:val="26"/>
        </w:rPr>
        <w:t xml:space="preserve">Home Page (app/page.js)</w:t>
      </w:r>
    </w:p>
    <w:p>
      <w:pPr>
        <w:pStyle w:val="ListParagraph"/>
        <w:numPr>
          <w:ilvl w:val="0"/>
          <w:numId w:val="3"/>
        </w:numPr>
        <w:spacing w:after="40" w:before="40"/>
      </w:pPr>
      <w:r>
        <w:rPr>
          <w:rFonts w:ascii="Arial" w:cs="Arial" w:eastAsia="Arial" w:hAnsi="Arial"/>
          <w:b w:val="false"/>
          <w:bCs w:val="false"/>
          <w:color w:val="2D2D2D"/>
          <w:sz w:val="20"/>
          <w:szCs w:val="20"/>
        </w:rPr>
        <w:t xml:space="preserve">Hero section: keep 'Take the Free Test' as primary CTA — no change</w:t>
      </w:r>
    </w:p>
    <w:p>
      <w:pPr>
        <w:pStyle w:val="ListParagraph"/>
        <w:numPr>
          <w:ilvl w:val="0"/>
          <w:numId w:val="3"/>
        </w:numPr>
        <w:spacing w:after="40" w:before="40"/>
      </w:pPr>
      <w:r>
        <w:rPr>
          <w:rFonts w:ascii="Arial" w:cs="Arial" w:eastAsia="Arial" w:hAnsi="Arial"/>
          <w:b w:val="false"/>
          <w:bCs w:val="false"/>
          <w:color w:val="2D2D2D"/>
          <w:sz w:val="20"/>
          <w:szCs w:val="20"/>
        </w:rPr>
        <w:t xml:space="preserve">'Founding Members' section: remove entirely. Replace with a 'Join the platform' section:</w:t>
      </w:r>
    </w:p>
    <w:p>
      <w:pPr>
        <w:pStyle w:val="ListParagraph"/>
        <w:numPr>
          <w:ilvl w:val="0"/>
          <w:numId w:val="4"/>
        </w:numPr>
        <w:spacing w:after="20" w:before="20"/>
      </w:pPr>
      <w:r>
        <w:rPr>
          <w:rFonts w:ascii="Arial" w:cs="Arial" w:eastAsia="Arial" w:hAnsi="Arial"/>
          <w:color w:val="666666"/>
          <w:sz w:val="19"/>
          <w:szCs w:val="19"/>
        </w:rPr>
        <w:t xml:space="preserve">Headline: the platform is live</w:t>
      </w:r>
    </w:p>
    <w:p>
      <w:pPr>
        <w:pStyle w:val="ListParagraph"/>
        <w:numPr>
          <w:ilvl w:val="0"/>
          <w:numId w:val="4"/>
        </w:numPr>
        <w:spacing w:after="20" w:before="20"/>
      </w:pPr>
      <w:r>
        <w:rPr>
          <w:rFonts w:ascii="Arial" w:cs="Arial" w:eastAsia="Arial" w:hAnsi="Arial"/>
          <w:color w:val="666666"/>
          <w:sz w:val="19"/>
          <w:szCs w:val="19"/>
        </w:rPr>
        <w:t xml:space="preserve">Tick list: what members get (same items, present tense)</w:t>
      </w:r>
    </w:p>
    <w:p>
      <w:pPr>
        <w:pStyle w:val="ListParagraph"/>
        <w:numPr>
          <w:ilvl w:val="0"/>
          <w:numId w:val="4"/>
        </w:numPr>
        <w:spacing w:after="20" w:before="20"/>
      </w:pPr>
      <w:r>
        <w:rPr>
          <w:rFonts w:ascii="Arial" w:cs="Arial" w:eastAsia="Arial" w:hAnsi="Arial"/>
          <w:color w:val="666666"/>
          <w:sz w:val="19"/>
          <w:szCs w:val="19"/>
        </w:rPr>
        <w:t xml:space="preserve">£2.99/month pricing</w:t>
      </w:r>
    </w:p>
    <w:p>
      <w:pPr>
        <w:pStyle w:val="ListParagraph"/>
        <w:numPr>
          <w:ilvl w:val="0"/>
          <w:numId w:val="4"/>
        </w:numPr>
        <w:spacing w:after="20" w:before="20"/>
      </w:pPr>
      <w:r>
        <w:rPr>
          <w:rFonts w:ascii="Arial" w:cs="Arial" w:eastAsia="Arial" w:hAnsi="Arial"/>
          <w:color w:val="666666"/>
          <w:sz w:val="19"/>
          <w:szCs w:val="19"/>
        </w:rPr>
        <w:t xml:space="preserve">'Create your account' button linking to https://somatictinnitusproject.com/signup</w:t>
      </w:r>
    </w:p>
    <w:p>
      <w:pPr>
        <w:pStyle w:val="ListParagraph"/>
        <w:numPr>
          <w:ilvl w:val="0"/>
          <w:numId w:val="3"/>
        </w:numPr>
        <w:spacing w:after="40" w:before="40"/>
      </w:pPr>
      <w:r>
        <w:rPr>
          <w:rFonts w:ascii="Arial" w:cs="Arial" w:eastAsia="Arial" w:hAnsi="Arial"/>
          <w:b w:val="false"/>
          <w:bCs w:val="false"/>
          <w:color w:val="2D2D2D"/>
          <w:sz w:val="20"/>
          <w:szCs w:val="20"/>
        </w:rPr>
        <w:t xml:space="preserve">Remove all founding member language throughout: 'first 1,000', 'permanently free', 'no subscription ever'</w:t>
      </w:r>
    </w:p>
    <w:p>
      <w:pPr>
        <w:pStyle w:val="ListParagraph"/>
        <w:numPr>
          <w:ilvl w:val="0"/>
          <w:numId w:val="3"/>
        </w:numPr>
        <w:spacing w:after="40" w:before="40"/>
      </w:pPr>
      <w:r>
        <w:rPr>
          <w:rFonts w:ascii="Arial" w:cs="Arial" w:eastAsia="Arial" w:hAnsi="Arial"/>
          <w:b w:val="false"/>
          <w:bCs w:val="false"/>
          <w:color w:val="2D2D2D"/>
          <w:sz w:val="20"/>
          <w:szCs w:val="20"/>
        </w:rPr>
        <w:t xml:space="preserve">'What the test does' section at bottom: keep as-is. CTA remains 'Take the Free Test'</w:t>
      </w:r>
    </w:p>
    <w:p>
      <w:pPr>
        <w:spacing w:after="160" w:before="0"/>
      </w:pPr>
      <w:r>
        <w:t xml:space="preserve"/>
      </w:r>
    </w:p>
    <w:p>
      <w:pPr>
        <w:pStyle w:val="Heading2"/>
        <w:spacing w:after="160" w:before="360"/>
      </w:pPr>
      <w:r>
        <w:rPr>
          <w:rFonts w:ascii="Arial" w:cs="Arial" w:eastAsia="Arial" w:hAnsi="Arial"/>
          <w:b/>
          <w:bCs/>
          <w:color w:val="2D2D2D"/>
          <w:sz w:val="26"/>
          <w:szCs w:val="26"/>
        </w:rPr>
        <w:t xml:space="preserve">Results Page — A and B (app/result/[classification]/page.js)</w:t>
      </w:r>
    </w:p>
    <w:p>
      <w:pPr>
        <w:pStyle w:val="ListParagraph"/>
        <w:numPr>
          <w:ilvl w:val="0"/>
          <w:numId w:val="3"/>
        </w:numPr>
        <w:spacing w:after="40" w:before="40"/>
      </w:pPr>
      <w:r>
        <w:rPr>
          <w:rFonts w:ascii="Arial" w:cs="Arial" w:eastAsia="Arial" w:hAnsi="Arial"/>
          <w:b w:val="false"/>
          <w:bCs w:val="false"/>
          <w:color w:val="2D2D2D"/>
          <w:sz w:val="20"/>
          <w:szCs w:val="20"/>
        </w:rPr>
        <w:t xml:space="preserve">Remove EmailCaptureForm component entirely</w:t>
      </w:r>
    </w:p>
    <w:p>
      <w:pPr>
        <w:pStyle w:val="ListParagraph"/>
        <w:numPr>
          <w:ilvl w:val="0"/>
          <w:numId w:val="3"/>
        </w:numPr>
        <w:spacing w:after="40" w:before="40"/>
      </w:pPr>
      <w:r>
        <w:rPr>
          <w:rFonts w:ascii="Arial" w:cs="Arial" w:eastAsia="Arial" w:hAnsi="Arial"/>
          <w:b w:val="false"/>
          <w:bCs w:val="false"/>
          <w:color w:val="2D2D2D"/>
          <w:sz w:val="20"/>
          <w:szCs w:val="20"/>
        </w:rPr>
        <w:t xml:space="preserve">Remove StickyBar component from A and B results</w:t>
      </w:r>
    </w:p>
    <w:p>
      <w:pPr>
        <w:pStyle w:val="ListParagraph"/>
        <w:numPr>
          <w:ilvl w:val="0"/>
          <w:numId w:val="3"/>
        </w:numPr>
        <w:spacing w:after="40" w:before="40"/>
      </w:pPr>
      <w:r>
        <w:rPr>
          <w:rFonts w:ascii="Arial" w:cs="Arial" w:eastAsia="Arial" w:hAnsi="Arial"/>
          <w:b w:val="false"/>
          <w:bCs w:val="false"/>
          <w:color w:val="2D2D2D"/>
          <w:sz w:val="20"/>
          <w:szCs w:val="20"/>
        </w:rPr>
        <w:t xml:space="preserve">Remove SPOTS_LEFT constant and all spots counter references</w:t>
      </w:r>
    </w:p>
    <w:p>
      <w:pPr>
        <w:pStyle w:val="ListParagraph"/>
        <w:numPr>
          <w:ilvl w:val="0"/>
          <w:numId w:val="3"/>
        </w:numPr>
        <w:spacing w:after="40" w:before="40"/>
      </w:pPr>
      <w:r>
        <w:rPr>
          <w:rFonts w:ascii="Arial" w:cs="Arial" w:eastAsia="Arial" w:hAnsi="Arial"/>
          <w:b w:val="false"/>
          <w:bCs w:val="false"/>
          <w:color w:val="2D2D2D"/>
          <w:sz w:val="20"/>
          <w:szCs w:val="20"/>
        </w:rPr>
        <w:t xml:space="preserve">Replace the email capture block with a signup CTA:</w:t>
      </w:r>
    </w:p>
    <w:p>
      <w:pPr>
        <w:pStyle w:val="ListParagraph"/>
        <w:numPr>
          <w:ilvl w:val="0"/>
          <w:numId w:val="4"/>
        </w:numPr>
        <w:spacing w:after="20" w:before="20"/>
      </w:pPr>
      <w:r>
        <w:rPr>
          <w:rFonts w:ascii="Arial" w:cs="Arial" w:eastAsia="Arial" w:hAnsi="Arial"/>
          <w:color w:val="666666"/>
          <w:sz w:val="19"/>
          <w:szCs w:val="19"/>
        </w:rPr>
        <w:t xml:space="preserve">Button: 'Start your programme — create your account'</w:t>
      </w:r>
    </w:p>
    <w:p>
      <w:pPr>
        <w:pStyle w:val="ListParagraph"/>
        <w:numPr>
          <w:ilvl w:val="0"/>
          <w:numId w:val="4"/>
        </w:numPr>
        <w:spacing w:after="20" w:before="20"/>
      </w:pPr>
      <w:r>
        <w:rPr>
          <w:rFonts w:ascii="Arial" w:cs="Arial" w:eastAsia="Arial" w:hAnsi="Arial"/>
          <w:color w:val="666666"/>
          <w:sz w:val="19"/>
          <w:szCs w:val="19"/>
        </w:rPr>
        <w:t xml:space="preserve">Link: https://somatictinnitusproject.com/signup?result=[a or b]</w:t>
      </w:r>
    </w:p>
    <w:p>
      <w:pPr>
        <w:pStyle w:val="ListParagraph"/>
        <w:numPr>
          <w:ilvl w:val="0"/>
          <w:numId w:val="4"/>
        </w:numPr>
        <w:spacing w:after="20" w:before="20"/>
      </w:pPr>
      <w:r>
        <w:rPr>
          <w:rFonts w:ascii="Arial" w:cs="Arial" w:eastAsia="Arial" w:hAnsi="Arial"/>
          <w:color w:val="666666"/>
          <w:sz w:val="19"/>
          <w:szCs w:val="19"/>
        </w:rPr>
        <w:t xml:space="preserve">Sub-line: '£2.99/month · Cancel anytime'</w:t>
      </w:r>
    </w:p>
    <w:p>
      <w:pPr>
        <w:pStyle w:val="ListParagraph"/>
        <w:numPr>
          <w:ilvl w:val="0"/>
          <w:numId w:val="3"/>
        </w:numPr>
        <w:spacing w:after="40" w:before="40"/>
      </w:pPr>
      <w:r>
        <w:rPr>
          <w:rFonts w:ascii="Arial" w:cs="Arial" w:eastAsia="Arial" w:hAnsi="Arial"/>
          <w:b w:val="false"/>
          <w:bCs w:val="false"/>
          <w:color w:val="2D2D2D"/>
          <w:sz w:val="20"/>
          <w:szCs w:val="20"/>
        </w:rPr>
        <w:t xml:space="preserve">'What happens next' section: remove 'currently in development' — rewrite in present tense. Platform is live.</w:t>
      </w:r>
    </w:p>
    <w:p>
      <w:pPr>
        <w:pStyle w:val="ListParagraph"/>
        <w:numPr>
          <w:ilvl w:val="0"/>
          <w:numId w:val="3"/>
        </w:numPr>
        <w:spacing w:after="40" w:before="40"/>
      </w:pPr>
      <w:r>
        <w:rPr>
          <w:rFonts w:ascii="Arial" w:cs="Arial" w:eastAsia="Arial" w:hAnsi="Arial"/>
          <w:b w:val="false"/>
          <w:bCs w:val="false"/>
          <w:color w:val="2D2D2D"/>
          <w:sz w:val="20"/>
          <w:szCs w:val="20"/>
        </w:rPr>
        <w:t xml:space="preserve">Update WHAT_HAPPENS_NEXT tick list to reflect the live platform accurately</w:t>
      </w:r>
    </w:p>
    <w:p>
      <w:pPr>
        <w:spacing w:after="160" w:before="0"/>
      </w:pPr>
      <w:r>
        <w:t xml:space="preserve"/>
      </w:r>
    </w:p>
    <w:p>
      <w:pPr>
        <w:pStyle w:val="Heading2"/>
        <w:spacing w:after="160" w:before="360"/>
      </w:pPr>
      <w:r>
        <w:rPr>
          <w:rFonts w:ascii="Arial" w:cs="Arial" w:eastAsia="Arial" w:hAnsi="Arial"/>
          <w:b/>
          <w:bCs/>
          <w:color w:val="2D2D2D"/>
          <w:sz w:val="26"/>
          <w:szCs w:val="26"/>
        </w:rPr>
        <w:t xml:space="preserve">Results Page — C (app/result/[classification]/page.js)</w:t>
      </w:r>
    </w:p>
    <w:p>
      <w:pPr>
        <w:pStyle w:val="ListParagraph"/>
        <w:numPr>
          <w:ilvl w:val="0"/>
          <w:numId w:val="3"/>
        </w:numPr>
        <w:spacing w:after="40" w:before="40"/>
      </w:pPr>
      <w:r>
        <w:rPr>
          <w:rFonts w:ascii="Arial" w:cs="Arial" w:eastAsia="Arial" w:hAnsi="Arial"/>
          <w:b w:val="false"/>
          <w:bCs w:val="false"/>
          <w:color w:val="2D2D2D"/>
          <w:sz w:val="20"/>
          <w:szCs w:val="20"/>
        </w:rPr>
        <w:t xml:space="preserve">Remove EmailCaptureForm</w:t>
      </w:r>
    </w:p>
    <w:p>
      <w:pPr>
        <w:pStyle w:val="ListParagraph"/>
        <w:numPr>
          <w:ilvl w:val="0"/>
          <w:numId w:val="3"/>
        </w:numPr>
        <w:spacing w:after="40" w:before="40"/>
      </w:pPr>
      <w:r>
        <w:rPr>
          <w:rFonts w:ascii="Arial" w:cs="Arial" w:eastAsia="Arial" w:hAnsi="Arial"/>
          <w:b w:val="false"/>
          <w:bCs w:val="false"/>
          <w:color w:val="2D2D2D"/>
          <w:sz w:val="20"/>
          <w:szCs w:val="20"/>
        </w:rPr>
        <w:t xml:space="preserve">No StickyBar for result C</w:t>
      </w:r>
    </w:p>
    <w:p>
      <w:pPr>
        <w:pStyle w:val="ListParagraph"/>
        <w:numPr>
          <w:ilvl w:val="0"/>
          <w:numId w:val="3"/>
        </w:numPr>
        <w:spacing w:after="40" w:before="40"/>
      </w:pPr>
      <w:r>
        <w:rPr>
          <w:rFonts w:ascii="Arial" w:cs="Arial" w:eastAsia="Arial" w:hAnsi="Arial"/>
          <w:b w:val="false"/>
          <w:bCs w:val="false"/>
          <w:color w:val="2D2D2D"/>
          <w:sz w:val="20"/>
          <w:szCs w:val="20"/>
        </w:rPr>
        <w:t xml:space="preserve">Replace email capture with softer CTA:</w:t>
      </w:r>
    </w:p>
    <w:p>
      <w:pPr>
        <w:pStyle w:val="ListParagraph"/>
        <w:numPr>
          <w:ilvl w:val="0"/>
          <w:numId w:val="4"/>
        </w:numPr>
        <w:spacing w:after="20" w:before="20"/>
      </w:pPr>
      <w:r>
        <w:rPr>
          <w:rFonts w:ascii="Arial" w:cs="Arial" w:eastAsia="Arial" w:hAnsi="Arial"/>
          <w:color w:val="666666"/>
          <w:sz w:val="19"/>
          <w:szCs w:val="19"/>
        </w:rPr>
        <w:t xml:space="preserve">Copy: 'If somatic patterns become clearer over time, the test will always be here — and the platform is free to explore.'</w:t>
      </w:r>
    </w:p>
    <w:p>
      <w:pPr>
        <w:pStyle w:val="ListParagraph"/>
        <w:numPr>
          <w:ilvl w:val="0"/>
          <w:numId w:val="4"/>
        </w:numPr>
        <w:spacing w:after="20" w:before="20"/>
      </w:pPr>
      <w:r>
        <w:rPr>
          <w:rFonts w:ascii="Arial" w:cs="Arial" w:eastAsia="Arial" w:hAnsi="Arial"/>
          <w:color w:val="666666"/>
          <w:sz w:val="19"/>
          <w:szCs w:val="19"/>
        </w:rPr>
        <w:t xml:space="preserve">Secondary button linking to https://somatictinnitusproject.com/signup</w:t>
      </w:r>
    </w:p>
    <w:p>
      <w:pPr>
        <w:spacing w:after="160" w:before="0"/>
      </w:pPr>
      <w:r>
        <w:t xml:space="preserve"/>
      </w:r>
    </w:p>
    <w:p>
      <w:pPr>
        <w:pStyle w:val="Heading2"/>
        <w:spacing w:after="160" w:before="360"/>
      </w:pPr>
      <w:r>
        <w:rPr>
          <w:rFonts w:ascii="Arial" w:cs="Arial" w:eastAsia="Arial" w:hAnsi="Arial"/>
          <w:b/>
          <w:bCs/>
          <w:color w:val="2D2D2D"/>
          <w:sz w:val="26"/>
          <w:szCs w:val="26"/>
        </w:rPr>
        <w:t xml:space="preserve">Sticky Bar (components/StickyBar.js) — A and B Only</w:t>
      </w:r>
    </w:p>
    <w:p>
      <w:pPr>
        <w:pStyle w:val="ListParagraph"/>
        <w:numPr>
          <w:ilvl w:val="0"/>
          <w:numId w:val="3"/>
        </w:numPr>
        <w:spacing w:after="40" w:before="40"/>
      </w:pPr>
      <w:r>
        <w:rPr>
          <w:rFonts w:ascii="Arial" w:cs="Arial" w:eastAsia="Arial" w:hAnsi="Arial"/>
          <w:b w:val="false"/>
          <w:bCs w:val="false"/>
          <w:color w:val="2D2D2D"/>
          <w:sz w:val="20"/>
          <w:szCs w:val="20"/>
        </w:rPr>
        <w:t xml:space="preserve">Remove spots counter and waitlist language</w:t>
      </w:r>
    </w:p>
    <w:p>
      <w:pPr>
        <w:pStyle w:val="ListParagraph"/>
        <w:numPr>
          <w:ilvl w:val="0"/>
          <w:numId w:val="3"/>
        </w:numPr>
        <w:spacing w:after="40" w:before="40"/>
      </w:pPr>
      <w:r>
        <w:rPr>
          <w:rFonts w:ascii="Arial" w:cs="Arial" w:eastAsia="Arial" w:hAnsi="Arial"/>
          <w:b w:val="false"/>
          <w:bCs w:val="false"/>
          <w:color w:val="2D2D2D"/>
          <w:sz w:val="20"/>
          <w:szCs w:val="20"/>
        </w:rPr>
        <w:t xml:space="preserve">Updated copy:</w:t>
      </w:r>
    </w:p>
    <w:p>
      <w:pPr>
        <w:pStyle w:val="ListParagraph"/>
        <w:numPr>
          <w:ilvl w:val="0"/>
          <w:numId w:val="4"/>
        </w:numPr>
        <w:spacing w:after="20" w:before="20"/>
      </w:pPr>
      <w:r>
        <w:rPr>
          <w:rFonts w:ascii="Arial" w:cs="Arial" w:eastAsia="Arial" w:hAnsi="Arial"/>
          <w:color w:val="666666"/>
          <w:sz w:val="19"/>
          <w:szCs w:val="19"/>
        </w:rPr>
        <w:t xml:space="preserve">Line 1: 'You now know what’s driving it.'</w:t>
      </w:r>
    </w:p>
    <w:p>
      <w:pPr>
        <w:pStyle w:val="ListParagraph"/>
        <w:numPr>
          <w:ilvl w:val="0"/>
          <w:numId w:val="4"/>
        </w:numPr>
        <w:spacing w:after="20" w:before="20"/>
      </w:pPr>
      <w:r>
        <w:rPr>
          <w:rFonts w:ascii="Arial" w:cs="Arial" w:eastAsia="Arial" w:hAnsi="Arial"/>
          <w:color w:val="666666"/>
          <w:sz w:val="19"/>
          <w:szCs w:val="19"/>
        </w:rPr>
        <w:t xml:space="preserve">Line 2: 'Start the framework — £2.99/month · Cancel anytime'</w:t>
      </w:r>
    </w:p>
    <w:p>
      <w:pPr>
        <w:pStyle w:val="ListParagraph"/>
        <w:numPr>
          <w:ilvl w:val="0"/>
          <w:numId w:val="4"/>
        </w:numPr>
        <w:spacing w:after="20" w:before="20"/>
      </w:pPr>
      <w:r>
        <w:rPr>
          <w:rFonts w:ascii="Arial" w:cs="Arial" w:eastAsia="Arial" w:hAnsi="Arial"/>
          <w:color w:val="666666"/>
          <w:sz w:val="19"/>
          <w:szCs w:val="19"/>
        </w:rPr>
        <w:t xml:space="preserve">Button links to: https://somatictinnitusproject.com/signup?result=[a or b]</w:t>
      </w:r>
    </w:p>
    <w:p>
      <w:pPr>
        <w:pStyle w:val="ListParagraph"/>
        <w:numPr>
          <w:ilvl w:val="0"/>
          <w:numId w:val="3"/>
        </w:numPr>
        <w:spacing w:after="40" w:before="40"/>
      </w:pPr>
      <w:r>
        <w:rPr>
          <w:rFonts w:ascii="Arial" w:cs="Arial" w:eastAsia="Arial" w:hAnsi="Arial"/>
          <w:b w:val="false"/>
          <w:bCs w:val="false"/>
          <w:color w:val="2D2D2D"/>
          <w:sz w:val="20"/>
          <w:szCs w:val="20"/>
        </w:rPr>
        <w:t xml:space="preserve">No sticky bar for result C</w:t>
      </w:r>
    </w:p>
    <w:p>
      <w:pPr>
        <w:spacing w:after="160" w:before="0"/>
      </w:pPr>
      <w:r>
        <w:t xml:space="preserve"/>
      </w:r>
    </w:p>
    <w:p>
      <w:pPr>
        <w:pStyle w:val="Heading2"/>
        <w:spacing w:after="160" w:before="360"/>
      </w:pPr>
      <w:r>
        <w:rPr>
          <w:rFonts w:ascii="Arial" w:cs="Arial" w:eastAsia="Arial" w:hAnsi="Arial"/>
          <w:b/>
          <w:bCs/>
          <w:color w:val="2D2D2D"/>
          <w:sz w:val="26"/>
          <w:szCs w:val="26"/>
        </w:rPr>
        <w:t xml:space="preserve">Confirmation Page (app/confirmation/page.js)</w:t>
      </w:r>
    </w:p>
    <w:p>
      <w:pPr>
        <w:pStyle w:val="ListParagraph"/>
        <w:numPr>
          <w:ilvl w:val="0"/>
          <w:numId w:val="3"/>
        </w:numPr>
        <w:spacing w:after="40" w:before="40"/>
      </w:pPr>
      <w:r>
        <w:rPr>
          <w:rFonts w:ascii="Arial" w:cs="Arial" w:eastAsia="Arial" w:hAnsi="Arial"/>
          <w:b w:val="false"/>
          <w:bCs w:val="false"/>
          <w:color w:val="2D2D2D"/>
          <w:sz w:val="20"/>
          <w:szCs w:val="20"/>
        </w:rPr>
        <w:t xml:space="preserve">This page is no longer reachable via the normal flow after V2 launches</w:t>
      </w:r>
    </w:p>
    <w:p>
      <w:pPr>
        <w:pStyle w:val="ListParagraph"/>
        <w:numPr>
          <w:ilvl w:val="0"/>
          <w:numId w:val="3"/>
        </w:numPr>
        <w:spacing w:after="40" w:before="40"/>
      </w:pPr>
      <w:r>
        <w:rPr>
          <w:rFonts w:ascii="Arial" w:cs="Arial" w:eastAsia="Arial" w:hAnsi="Arial"/>
          <w:b w:val="false"/>
          <w:bCs w:val="false"/>
          <w:color w:val="2D2D2D"/>
          <w:sz w:val="20"/>
          <w:szCs w:val="20"/>
        </w:rPr>
        <w:t xml:space="preserve">Add redirect at top of component: if someone lands here directly, redirect to https://somatictinnitusproject.com</w:t>
      </w:r>
    </w:p>
    <w:p>
      <w:pPr>
        <w:spacing w:after="200" w:before="0"/>
      </w:pPr>
      <w:r>
        <w:t xml:space="preserve"/>
      </w:r>
    </w:p>
    <w:p>
      <w:pPr>
        <w:pStyle w:val="Heading2"/>
        <w:spacing w:after="160" w:before="360"/>
      </w:pPr>
      <w:r>
        <w:rPr>
          <w:rFonts w:ascii="Arial" w:cs="Arial" w:eastAsia="Arial" w:hAnsi="Arial"/>
          <w:b/>
          <w:bCs/>
          <w:color w:val="2D2D2D"/>
          <w:sz w:val="26"/>
          <w:szCs w:val="26"/>
        </w:rPr>
        <w:t xml:space="preserve">V2 Onboarding — Test Result Import Step</w:t>
      </w:r>
    </w:p>
    <w:p>
      <w:pPr>
        <w:spacing w:after="160" w:before="0"/>
      </w:pPr>
      <w:r>
        <w:rPr>
          <w:rFonts w:ascii="Arial" w:cs="Arial" w:eastAsia="Arial" w:hAnsi="Arial"/>
          <w:color w:val="2D2D2D"/>
          <w:sz w:val="20"/>
          <w:szCs w:val="20"/>
        </w:rPr>
        <w:t xml:space="preserve">The /onboarding/test-result page must handle the ?result= URL parameter passed from the V1 results page.</w:t>
      </w:r>
    </w:p>
    <w:p>
      <w:pPr>
        <w:spacing w:after="80" w:before="0"/>
      </w:pPr>
      <w:r>
        <w:t xml:space="preserve"/>
      </w:r>
    </w:p>
    <w:p>
      <w:pPr>
        <w:pStyle w:val="ListParagraph"/>
        <w:numPr>
          <w:ilvl w:val="0"/>
          <w:numId w:val="3"/>
        </w:numPr>
        <w:spacing w:after="40" w:before="40"/>
      </w:pPr>
      <w:r>
        <w:rPr>
          <w:rFonts w:ascii="Arial" w:cs="Arial" w:eastAsia="Arial" w:hAnsi="Arial"/>
          <w:b w:val="false"/>
          <w:bCs w:val="false"/>
          <w:color w:val="2D2D2D"/>
          <w:sz w:val="20"/>
          <w:szCs w:val="20"/>
        </w:rPr>
        <w:t xml:space="preserve">On page load, read the ?result= URL parameter (values: a, b, or c)</w:t>
      </w:r>
    </w:p>
    <w:p>
      <w:pPr>
        <w:pStyle w:val="ListParagraph"/>
        <w:numPr>
          <w:ilvl w:val="0"/>
          <w:numId w:val="3"/>
        </w:numPr>
        <w:spacing w:after="40" w:before="40"/>
      </w:pPr>
      <w:r>
        <w:rPr>
          <w:rFonts w:ascii="Arial" w:cs="Arial" w:eastAsia="Arial" w:hAnsi="Arial"/>
          <w:b w:val="false"/>
          <w:bCs w:val="false"/>
          <w:color w:val="2D2D2D"/>
          <w:sz w:val="20"/>
          <w:szCs w:val="20"/>
        </w:rPr>
        <w:t xml:space="preserve">If parameter is present: pre-select that classification on the page and show: 'We carried your result from the test — confirm this is correct'</w:t>
      </w:r>
    </w:p>
    <w:p>
      <w:pPr>
        <w:pStyle w:val="ListParagraph"/>
        <w:numPr>
          <w:ilvl w:val="0"/>
          <w:numId w:val="3"/>
        </w:numPr>
        <w:spacing w:after="40" w:before="40"/>
      </w:pPr>
      <w:r>
        <w:rPr>
          <w:rFonts w:ascii="Arial" w:cs="Arial" w:eastAsia="Arial" w:hAnsi="Arial"/>
          <w:b w:val="false"/>
          <w:bCs w:val="false"/>
          <w:color w:val="2D2D2D"/>
          <w:sz w:val="20"/>
          <w:szCs w:val="20"/>
        </w:rPr>
        <w:t xml:space="preserve">If parameter is absent: member selects their classification manually</w:t>
      </w:r>
    </w:p>
    <w:p>
      <w:pPr>
        <w:pStyle w:val="ListParagraph"/>
        <w:numPr>
          <w:ilvl w:val="0"/>
          <w:numId w:val="3"/>
        </w:numPr>
        <w:spacing w:after="40" w:before="40"/>
      </w:pPr>
      <w:r>
        <w:rPr>
          <w:rFonts w:ascii="Arial" w:cs="Arial" w:eastAsia="Arial" w:hAnsi="Arial"/>
          <w:b w:val="false"/>
          <w:bCs w:val="false"/>
          <w:color w:val="2D2D2D"/>
          <w:sz w:val="20"/>
          <w:szCs w:val="20"/>
        </w:rPr>
        <w:t xml:space="preserve">Either way, member confirms before advancing — the parameter pre-populates only, never silently accepted</w:t>
      </w:r>
    </w:p>
    <w:p>
      <w:pPr>
        <w:pStyle w:val="ListParagraph"/>
        <w:numPr>
          <w:ilvl w:val="0"/>
          <w:numId w:val="3"/>
        </w:numPr>
        <w:spacing w:after="40" w:before="40"/>
      </w:pPr>
      <w:r>
        <w:rPr>
          <w:rFonts w:ascii="Arial" w:cs="Arial" w:eastAsia="Arial" w:hAnsi="Arial"/>
          <w:b w:val="false"/>
          <w:bCs w:val="false"/>
          <w:color w:val="2D2D2D"/>
          <w:sz w:val="20"/>
          <w:szCs w:val="20"/>
        </w:rPr>
        <w:t xml:space="preserve">Full journey post-launch: V1 test → result page → 'Start your programme' → V2 signup?result=[a/b/c] → onboarding (result pre-filled) → dashboard</w:t>
      </w:r>
    </w:p>
    <w:p>
      <w:pPr>
        <w:spacing w:after="200" w:before="0"/>
      </w:pPr>
      <w:r>
        <w:t xml:space="preserve"/>
      </w:r>
    </w:p>
    <w:p>
      <w:r>
        <w:br w:type="page"/>
      </w:r>
    </w:p>
    <w:p>
      <w:pPr>
        <w:spacing w:after="400" w:before="0"/>
      </w:pPr>
      <w:r>
        <w:t xml:space="preserve"/>
      </w:r>
    </w:p>
    <w:p>
      <w:pPr>
        <w:spacing w:after="160" w:before="0"/>
        <w:jc w:val="center"/>
      </w:pPr>
      <w:r>
        <w:rPr>
          <w:rFonts w:ascii="Arial" w:cs="Arial" w:eastAsia="Arial" w:hAnsi="Arial"/>
          <w:i/>
          <w:iCs/>
          <w:color w:val="666666"/>
          <w:sz w:val="22"/>
          <w:szCs w:val="22"/>
        </w:rPr>
        <w:t xml:space="preserve">Built to help people. Designed to last.</w:t>
      </w:r>
    </w:p>
    <w:p>
      <w:pPr>
        <w:jc w:val="center"/>
      </w:pPr>
      <w:r>
        <w:rPr>
          <w:rFonts w:ascii="Arial" w:cs="Arial" w:eastAsia="Arial" w:hAnsi="Arial"/>
          <w:color w:val="666666"/>
          <w:sz w:val="16"/>
          <w:szCs w:val="16"/>
        </w:rPr>
        <w:t xml:space="preserve">THE SOMATIC TINNITUS PROJECT — V2 Build Plan &amp; Claude Code Handoff Prompts — Document 15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2D2D2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2D2D2D"/>
      <w:sz w:val="26"/>
      <w:szCs w:val="26"/>
    </w:rPr>
  </w:style>
  <w:style w:type="paragraph" w:styleId="Heading3">
    <w:name w:val="Heading 3"/>
    <w:basedOn w:val="Normal"/>
    <w:next w:val="Normal"/>
    <w:qFormat/>
    <w:pPr>
      <w:spacing w:after="120" w:before="280"/>
      <w:outlineLvl w:val="2"/>
    </w:pPr>
    <w:rPr>
      <w:rFonts w:ascii="Arial" w:cs="Arial" w:eastAsia="Arial" w:hAnsi="Arial"/>
      <w:b/>
      <w:bCs/>
      <w:color w:val="4A9B8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2026-04-17T19:20:16.400Z</dcterms:created>
  <dcterms:modified xsi:type="dcterms:W3CDTF">2026-04-17T19:20:16.401Z</dcterms:modified>
</cp:coreProperties>
</file>

<file path=docProps/custom.xml><?xml version="1.0" encoding="utf-8"?>
<Properties xmlns="http://schemas.openxmlformats.org/officeDocument/2006/custom-properties" xmlns:vt="http://schemas.openxmlformats.org/officeDocument/2006/docPropsVTypes"/>
</file>