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888888"/>
          <w:sz w:val="20"/>
          <w:szCs w:val="20"/>
        </w:rPr>
        <w:t xml:space="preserve">THE SOMATIC TINNITUS PROJECT</w:t>
      </w:r>
    </w:p>
    <w:p>
      <w:pPr>
        <w:spacing w:after="100" w:before="0"/>
      </w:pPr>
      <w:r>
        <w:rPr>
          <w:rFonts w:ascii="Arial" w:cs="Arial" w:eastAsia="Arial" w:hAnsi="Arial"/>
          <w:b/>
          <w:bCs/>
          <w:color w:val="2D2D2D"/>
          <w:sz w:val="40"/>
          <w:szCs w:val="40"/>
        </w:rPr>
        <w:t xml:space="preserve">Framework Session Content</w:t>
      </w:r>
    </w:p>
    <w:p>
      <w:pPr>
        <w:spacing w:after="280" w:before="0"/>
      </w:pPr>
      <w:r>
        <w:rPr>
          <w:rFonts w:ascii="Arial" w:cs="Arial" w:eastAsia="Arial" w:hAnsi="Arial"/>
          <w:i/>
          <w:iCs/>
          <w:color w:val="666666"/>
          <w:sz w:val="22"/>
          <w:szCs w:val="22"/>
        </w:rPr>
        <w:t xml:space="preserve">Document 8 — Stage 2 Output — Phase 1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About This Document</w:t>
            </w:r>
          </w:p>
          <w:p>
            <w:pPr>
              <w:spacing w:after="80" w:before="60"/>
            </w:pPr>
            <w:r>
              <w:rPr>
                <w:rFonts w:ascii="Arial" w:cs="Arial" w:eastAsia="Arial" w:hAnsi="Arial"/>
                <w:color w:val="2D2D2D"/>
                <w:sz w:val="20"/>
                <w:szCs w:val="20"/>
              </w:rPr>
              <w:t xml:space="preserve">This document contains the complete member-facing written content for the V2 framework. Every word a member reads across all five phases is written here before a line of code is written. The summer build populates a container — not content being written simultaneously with code.</w:t>
            </w:r>
          </w:p>
          <w:p>
            <w:pPr>
              <w:spacing w:after="80" w:before="60"/>
            </w:pPr>
            <w:r>
              <w:rPr>
                <w:rFonts w:ascii="Arial" w:cs="Arial" w:eastAsia="Arial" w:hAnsi="Arial"/>
                <w:color w:val="2D2D2D"/>
                <w:sz w:val="20"/>
                <w:szCs w:val="20"/>
              </w:rPr>
              <w:t xml:space="preserve">Current status: Phase 1 complete in full. Phases 2–5 to follow in subsequent sessions.</w:t>
            </w:r>
          </w:p>
          <w:p>
            <w:pPr>
              <w:spacing w:after="80" w:before="60"/>
            </w:pPr>
            <w:r>
              <w:rPr>
                <w:rFonts w:ascii="Arial" w:cs="Arial" w:eastAsia="Arial" w:hAnsi="Arial"/>
                <w:color w:val="2D2D2D"/>
                <w:sz w:val="20"/>
                <w:szCs w:val="20"/>
              </w:rPr>
              <w:t xml:space="preserve">All scoring decisions, thresholds, import logic, profile types, and exercise distribution rules are locked and recorded in this document alongside the member-facing content.</w:t>
            </w:r>
          </w:p>
        </w:tc>
      </w:tr>
    </w:tbl>
    <w:p>
      <w:pPr>
        <w:spacing w:after="20" w:before="20"/>
      </w:pPr>
      <w:r>
        <w:t xml:space="preserve"/>
      </w:r>
    </w:p>
    <w:p>
      <w:pPr>
        <w:spacing w:after="20" w:before="20"/>
      </w:pPr>
      <w:r>
        <w:t xml:space="preserve"/>
      </w:r>
    </w:p>
    <w:p>
      <w:pPr>
        <w:pStyle w:val="Heading1"/>
        <w:spacing w:after="200" w:before="480"/>
      </w:pPr>
      <w:r>
        <w:rPr>
          <w:rFonts w:ascii="Arial" w:cs="Arial" w:eastAsia="Arial" w:hAnsi="Arial"/>
          <w:b/>
          <w:bCs/>
          <w:color w:val="2D2D2D"/>
          <w:sz w:val="34"/>
          <w:szCs w:val="34"/>
        </w:rPr>
        <w:t xml:space="preserve">Part A — Locked Decisions &amp; Architecture</w:t>
      </w:r>
    </w:p>
    <w:p>
      <w:pPr>
        <w:spacing w:after="80" w:before="60"/>
      </w:pPr>
      <w:r>
        <w:rPr>
          <w:rFonts w:ascii="Arial" w:cs="Arial" w:eastAsia="Arial" w:hAnsi="Arial"/>
          <w:color w:val="2D2D2D"/>
          <w:sz w:val="20"/>
          <w:szCs w:val="20"/>
        </w:rPr>
        <w:t xml:space="preserve">All decisions recorded in this section are locked. They govern the scoring logic, import rules, profile assignment, and phase structure throughout the entire framework.</w:t>
      </w:r>
    </w:p>
    <w:p>
      <w:pPr>
        <w:pStyle w:val="Heading2"/>
        <w:spacing w:after="160" w:before="360"/>
      </w:pPr>
      <w:r>
        <w:rPr>
          <w:rFonts w:ascii="Arial" w:cs="Arial" w:eastAsia="Arial" w:hAnsi="Arial"/>
          <w:b/>
          <w:bCs/>
          <w:color w:val="4A9B8E"/>
          <w:sz w:val="28"/>
          <w:szCs w:val="28"/>
        </w:rPr>
        <w:t xml:space="preserve">A.1 — Scoring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Module</w:t>
            </w:r>
          </w:p>
        </w:tc>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Maximum Score</w:t>
            </w:r>
          </w:p>
        </w:tc>
        <w:tc>
          <w:tcPr>
            <w:tcW w:type="dxa" w:w="45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Jaw module</w:t>
            </w:r>
          </w:p>
        </w:tc>
        <w:tc>
          <w:tcPr>
            <w:tcW w:type="dxa" w:w="24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30 points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11 indicators. 5 high-specificity at 4 points each, 4 moderate at 2 points, 2 general at 1 point.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Cervical module</w:t>
            </w:r>
          </w:p>
        </w:tc>
        <w:tc>
          <w:tcPr>
            <w:tcW w:type="dxa" w:w="24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28 points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11 indicators. 3 high-specificity at 4 points, 2 moderate-high at 3 points, 5 moderate at 2 points, 2 general at 1 point.</w:t>
            </w:r>
          </w:p>
        </w:tc>
      </w:tr>
    </w:tbl>
    <w:p>
      <w:pPr>
        <w:spacing w:after="20" w:before="20"/>
      </w:pPr>
      <w:r>
        <w:t xml:space="preserve"/>
      </w:r>
    </w:p>
    <w:p>
      <w:pPr>
        <w:spacing w:after="80" w:before="60"/>
      </w:pPr>
      <w:r>
        <w:rPr>
          <w:rFonts w:ascii="Arial" w:cs="Arial" w:eastAsia="Arial" w:hAnsi="Arial"/>
          <w:b/>
          <w:bCs/>
          <w:color w:val="2D2D2D"/>
          <w:sz w:val="20"/>
          <w:szCs w:val="20"/>
        </w:rPr>
        <w:t xml:space="preserve">Normalised score thresholds (percentage of module maximum):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Normalised Score Range</w:t>
            </w:r>
          </w:p>
        </w:tc>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Influence Level</w:t>
            </w:r>
          </w:p>
        </w:tc>
        <w:tc>
          <w:tcPr>
            <w:tcW w:type="dxa" w:w="45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Profile Implication</w:t>
            </w:r>
          </w:p>
        </w:tc>
      </w:tr>
      <w:tr>
        <w:tc>
          <w:tcPr>
            <w:tcW w:type="dxa" w:w="24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Above 60%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High driver influence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Dominant pathway. Full protocol assigned with primary emphasis.</w:t>
            </w:r>
          </w:p>
        </w:tc>
      </w:tr>
      <w:tr>
        <w:tc>
          <w:tcPr>
            <w:tcW w:type="dxa" w:w="24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30–60%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Moderate driver influence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Significant involvement. Full protocol assigned.</w:t>
            </w:r>
          </w:p>
        </w:tc>
      </w:tr>
      <w:tr>
        <w:tc>
          <w:tcPr>
            <w:tcW w:type="dxa" w:w="24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20–30%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Low driver influence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Present but minor. Reduced secondary component assigned — one or two exercises only.</w:t>
            </w:r>
          </w:p>
        </w:tc>
      </w:tr>
      <w:tr>
        <w:tc>
          <w:tcPr>
            <w:tcW w:type="dxa" w:w="24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Below 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Negligible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No protocol assigned for this pathway. Available in exercise library.</w:t>
            </w:r>
          </w:p>
        </w:tc>
      </w:tr>
    </w:tbl>
    <w:p>
      <w:pPr>
        <w:spacing w:after="20" w:before="20"/>
      </w:pPr>
      <w:r>
        <w:t xml:space="preserve"/>
      </w:r>
    </w:p>
    <w:p>
      <w:pPr>
        <w:spacing w:after="20" w:before="20"/>
      </w:pPr>
      <w:r>
        <w:t xml:space="preserve"/>
      </w:r>
    </w:p>
    <w:p>
      <w:pPr>
        <w:pStyle w:val="Heading2"/>
        <w:spacing w:after="160" w:before="360"/>
      </w:pPr>
      <w:r>
        <w:rPr>
          <w:rFonts w:ascii="Arial" w:cs="Arial" w:eastAsia="Arial" w:hAnsi="Arial"/>
          <w:b/>
          <w:bCs/>
          <w:color w:val="4A9B8E"/>
          <w:sz w:val="28"/>
          <w:szCs w:val="28"/>
        </w:rPr>
        <w:t xml:space="preserve">A.2 — Intake Test Import Rules</w:t>
      </w:r>
    </w:p>
    <w:p>
      <w:pPr>
        <w:spacing w:after="80" w:before="60"/>
      </w:pPr>
      <w:r>
        <w:rPr>
          <w:rFonts w:ascii="Arial" w:cs="Arial" w:eastAsia="Arial" w:hAnsi="Arial"/>
          <w:color w:val="2D2D2D"/>
          <w:sz w:val="20"/>
          <w:szCs w:val="20"/>
        </w:rPr>
        <w:t xml:space="preserve">All intake test movement and symptom responses import as full module points regardless of whether the member answered yes or maybe. S3 and S4 are not imported into either module score — they remain as general intake data only.</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160"/>
        <w:gridCol w:w="1800"/>
      </w:tblGrid>
      <w:tr>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Question</w:t>
            </w:r>
          </w:p>
        </w:tc>
        <w:tc>
          <w:tcPr>
            <w:tcW w:type="dxa" w:w="30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Imports into</w:t>
            </w:r>
          </w:p>
        </w:tc>
        <w:tc>
          <w:tcPr>
            <w:tcW w:type="dxa" w:w="21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Points (any positive)</w:t>
            </w:r>
          </w:p>
        </w:tc>
        <w:tc>
          <w:tcPr>
            <w:tcW w:type="dxa" w:w="18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Note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M1 — jaw opening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Jaw module</w:t>
            </w:r>
          </w:p>
        </w:tc>
        <w:tc>
          <w:tcPr>
            <w:tcW w:type="dxa" w:w="21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maybe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M2 — jaw protrusion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Jaw module</w:t>
            </w:r>
          </w:p>
        </w:tc>
        <w:tc>
          <w:tcPr>
            <w:tcW w:type="dxa" w:w="21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maybe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M3 — neck curl on floor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Cervical module</w:t>
            </w:r>
          </w:p>
        </w:tc>
        <w:tc>
          <w:tcPr>
            <w:tcW w:type="dxa" w:w="21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maybe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M4 — head rotation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Cervical module</w:t>
            </w:r>
          </w:p>
        </w:tc>
        <w:tc>
          <w:tcPr>
            <w:tcW w:type="dxa" w:w="21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maybe, or asymmetric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M5 — chin tuck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Cervical module</w:t>
            </w:r>
          </w:p>
        </w:tc>
        <w:tc>
          <w:tcPr>
            <w:tcW w:type="dxa" w:w="21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maybe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S1 — unconscious clenching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Jaw module</w:t>
            </w:r>
          </w:p>
        </w:tc>
        <w:tc>
          <w:tcPr>
            <w:tcW w:type="dxa" w:w="21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sometimes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S2 — morning jaw soreness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Jaw module</w:t>
            </w:r>
          </w:p>
        </w:tc>
        <w:tc>
          <w:tcPr>
            <w:tcW w:type="dxa" w:w="21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sometimes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S5 — jaw clicking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Jaw module</w:t>
            </w:r>
          </w:p>
        </w:tc>
        <w:tc>
          <w:tcPr>
            <w:tcW w:type="dxa" w:w="21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sometimes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S6 — jaw pain eating/yawning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Jaw module</w:t>
            </w:r>
          </w:p>
        </w:tc>
        <w:tc>
          <w:tcPr>
            <w:tcW w:type="dxa" w:w="21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sometimes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S7 — neck pain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Cervical module</w:t>
            </w:r>
          </w:p>
        </w:tc>
        <w:tc>
          <w:tcPr>
            <w:tcW w:type="dxa" w:w="21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sometimes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S8 — headaches at base of skull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Cervical module</w:t>
            </w:r>
          </w:p>
        </w:tc>
        <w:tc>
          <w:tcPr>
            <w:tcW w:type="dxa" w:w="216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sometimes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S3 — tinnitus variability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Not imported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999999"/>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General intake data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S4 — onset event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Not imported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999999"/>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General intake data only</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00" w:sz="1"/>
              <w:left w:val="single" w:color="E8A000" w:sz="14"/>
              <w:bottom w:val="single" w:color="E8A000" w:sz="1"/>
              <w:right w:val="single" w:color="E8A000" w:sz="1"/>
            </w:tcBorders>
            <w:shd w:fill="FFF8E7"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Import Behaviour</w:t>
            </w:r>
          </w:p>
          <w:p>
            <w:pPr>
              <w:spacing w:after="80" w:before="60"/>
            </w:pPr>
            <w:r>
              <w:rPr>
                <w:rFonts w:ascii="Arial" w:cs="Arial" w:eastAsia="Arial" w:hAnsi="Arial"/>
                <w:color w:val="2D2D2D"/>
                <w:sz w:val="20"/>
                <w:szCs w:val="20"/>
              </w:rPr>
              <w:t xml:space="preserve">When a member begins Phase 1 a single database query reads their intake test columns and pre-populates the relevant phase1_assessment fields. Each imported value is shown to the member as a pre-filled response they can confirm or update based on their more careful in-platform assessment.</w:t>
            </w:r>
          </w:p>
          <w:p>
            <w:pPr>
              <w:spacing w:after="80" w:before="60"/>
            </w:pPr>
            <w:r>
              <w:rPr>
                <w:rFonts w:ascii="Arial" w:cs="Arial" w:eastAsia="Arial" w:hAnsi="Arial"/>
                <w:color w:val="2D2D2D"/>
                <w:sz w:val="20"/>
                <w:szCs w:val="20"/>
              </w:rPr>
              <w:t xml:space="preserve">Members who have not taken the intake test see a prompt to take it before proceeding. Members who want to retake it see a retake option — retaking updates imported scores only, deep assessment answers are preserved.</w:t>
            </w:r>
          </w:p>
        </w:tc>
      </w:tr>
    </w:tbl>
    <w:p>
      <w:pPr>
        <w:spacing w:after="20" w:before="20"/>
      </w:pPr>
      <w:r>
        <w:t xml:space="preserve"/>
      </w:r>
    </w:p>
    <w:p>
      <w:pPr>
        <w:spacing w:after="20" w:before="20"/>
      </w:pPr>
      <w:r>
        <w:t xml:space="preserve"/>
      </w:r>
    </w:p>
    <w:p>
      <w:pPr>
        <w:pStyle w:val="Heading2"/>
        <w:spacing w:after="160" w:before="360"/>
      </w:pPr>
      <w:r>
        <w:rPr>
          <w:rFonts w:ascii="Arial" w:cs="Arial" w:eastAsia="Arial" w:hAnsi="Arial"/>
          <w:b/>
          <w:bCs/>
          <w:color w:val="4A9B8E"/>
          <w:sz w:val="28"/>
          <w:szCs w:val="28"/>
        </w:rPr>
        <w:t xml:space="preserve">A.3 — Full Jaw Module Scoring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600"/>
        <w:gridCol w:w="1600"/>
        <w:gridCol w:w="1360"/>
      </w:tblGrid>
      <w:tr>
        <w:tc>
          <w:tcPr>
            <w:tcW w:type="dxa" w:w="48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Indicator</w:t>
            </w:r>
          </w:p>
        </w:tc>
        <w:tc>
          <w:tcPr>
            <w:tcW w:type="dxa" w:w="16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Points</w:t>
            </w:r>
          </w:p>
        </w:tc>
        <w:tc>
          <w:tcPr>
            <w:tcW w:type="dxa" w:w="16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Tier</w:t>
            </w:r>
          </w:p>
        </w:tc>
        <w:tc>
          <w:tcPr>
            <w:tcW w:type="dxa" w:w="13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Source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Jaw drift on opening — consistent deviation</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High specificity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M1 — jaw opening (any positive response)</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High specificity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Intake test import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M2 — jaw protrusion (any positive response)</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High specificity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Intake test import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S5 — jaw clicking or popping (any positive)</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High specificity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Intake test import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Lateral pterygoid palpation — tenderness reproduced</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High specificity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Masseter asymmetry on bilateral palpation</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Moderate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S2 — morning jaw soreness (any positive)</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Moderate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Intake test import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Maximum opening restriction</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Moderate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Tinnitus worse after prolonged chewing</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Moderate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S1 — unconscious clenching (any positive)</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General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Intake test import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S6 — jaw pain when eating/yawning (any positive)</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General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Intake test import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Daytime clenching (Phase 1 history question)</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General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Jaw pain eating/yawning (Phase 1 history question)</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General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Module maximum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30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color w:val="2D2D2D"/>
                <w:sz w:val="20"/>
                <w:szCs w:val="20"/>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color w:val="2D2D2D"/>
                <w:sz w:val="20"/>
                <w:szCs w:val="20"/>
              </w:rPr>
              <w:t xml:space="preserve"/>
            </w:r>
          </w:p>
        </w:tc>
      </w:tr>
    </w:tbl>
    <w:p>
      <w:pPr>
        <w:spacing w:after="20" w:before="20"/>
      </w:pPr>
      <w:r>
        <w:t xml:space="preserve"/>
      </w:r>
    </w:p>
    <w:p>
      <w:pPr>
        <w:spacing w:after="20" w:before="20"/>
      </w:pPr>
      <w:r>
        <w:t xml:space="preserve"/>
      </w:r>
    </w:p>
    <w:p>
      <w:pPr>
        <w:pStyle w:val="Heading2"/>
        <w:spacing w:after="160" w:before="360"/>
      </w:pPr>
      <w:r>
        <w:rPr>
          <w:rFonts w:ascii="Arial" w:cs="Arial" w:eastAsia="Arial" w:hAnsi="Arial"/>
          <w:b/>
          <w:bCs/>
          <w:color w:val="4A9B8E"/>
          <w:sz w:val="28"/>
          <w:szCs w:val="28"/>
        </w:rPr>
        <w:t xml:space="preserve">A.4 — Full Cervical Module Scoring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600"/>
        <w:gridCol w:w="1600"/>
        <w:gridCol w:w="1360"/>
      </w:tblGrid>
      <w:tr>
        <w:tc>
          <w:tcPr>
            <w:tcW w:type="dxa" w:w="48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Indicator</w:t>
            </w:r>
          </w:p>
        </w:tc>
        <w:tc>
          <w:tcPr>
            <w:tcW w:type="dxa" w:w="16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Points</w:t>
            </w:r>
          </w:p>
        </w:tc>
        <w:tc>
          <w:tcPr>
            <w:tcW w:type="dxa" w:w="16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Tier</w:t>
            </w:r>
          </w:p>
        </w:tc>
        <w:tc>
          <w:tcPr>
            <w:tcW w:type="dxa" w:w="13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Source</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M3 — neck curl on floor (any positive response)</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High specificity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Intake test import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M4 — head rotation (any positive response)</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High specificity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Intake test import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Suboccipital palpation — tenderness reproduced</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High specificity</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Floor lying relief test — clear reduction (min 5 min)</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Moderate-high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Floor lying relief test — slight reduction (min 5 min)</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Moderate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Tinnitus worse after desk work or driving</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Moderate-high</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M5 — chin tuck (any positive response)</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Moderate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Intake test import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Restricted or asymmetric rotation range</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Moderate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Asymmetric SCM or upper trap tenderness</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Moderate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Forward head posture confirmed</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Moderate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S7 — neck pain or stiffness (any positive)</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General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Intake test import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S8 — headaches at base of skull (any positive)</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General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Intake test import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Regular neck pain (Phase 1 history question)</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General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Cervicogenic headaches (Phase 1 history question)</w:t>
            </w:r>
          </w:p>
        </w:tc>
        <w:tc>
          <w:tcPr>
            <w:tcW w:type="dxa" w:w="16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General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1 assessment</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Module maximum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28</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color w:val="2D2D2D"/>
                <w:sz w:val="20"/>
                <w:szCs w:val="20"/>
              </w:rPr>
              <w:t xml:space="preserve"/>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color w:val="2D2D2D"/>
                <w:sz w:val="20"/>
                <w:szCs w:val="20"/>
              </w:rPr>
              <w:t xml:space="preserve"/>
            </w:r>
          </w:p>
        </w:tc>
      </w:tr>
    </w:tbl>
    <w:p>
      <w:pPr>
        <w:spacing w:after="20" w:before="20"/>
      </w:pPr>
      <w:r>
        <w:t xml:space="preserve"/>
      </w:r>
    </w:p>
    <w:p>
      <w:pPr>
        <w:spacing w:after="20" w:before="20"/>
      </w:pPr>
      <w:r>
        <w:t xml:space="preserve"/>
      </w:r>
    </w:p>
    <w:p>
      <w:pPr>
        <w:pStyle w:val="Heading2"/>
        <w:spacing w:after="160" w:before="360"/>
      </w:pPr>
      <w:r>
        <w:rPr>
          <w:rFonts w:ascii="Arial" w:cs="Arial" w:eastAsia="Arial" w:hAnsi="Arial"/>
          <w:b/>
          <w:bCs/>
          <w:color w:val="4A9B8E"/>
          <w:sz w:val="28"/>
          <w:szCs w:val="28"/>
        </w:rPr>
        <w:t xml:space="preserve">A.5 — Profile Type Assignment Logic</w:t>
      </w:r>
    </w:p>
    <w:p>
      <w:pPr>
        <w:spacing w:after="80" w:before="60"/>
      </w:pPr>
      <w:r>
        <w:rPr>
          <w:rFonts w:ascii="Arial" w:cs="Arial" w:eastAsia="Arial" w:hAnsi="Arial"/>
          <w:color w:val="2D2D2D"/>
          <w:sz w:val="20"/>
          <w:szCs w:val="20"/>
        </w:rPr>
        <w:t xml:space="preserve">Profile type is determined by comparing normalised jaw and cervical scores after both modules are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Profile Type</w:t>
            </w:r>
          </w:p>
        </w:tc>
        <w:tc>
          <w:tcPr>
            <w:tcW w:type="dxa" w:w="65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Trigger Condition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Single Jaw Driver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Jaw normalised score &gt;60%, cervical normalised score &lt;20%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Single Cervical Driver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Cervical normalised score &gt;60%, jaw normalised score &lt;20%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Dual Primary Drivers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Both normalised scores &gt;30% AND within 15 percentage points of each other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Primary with Strong Secondary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One score clearly leads (&gt;50%), secondary score 30–50%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Primary with Secondary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One score clearly leads, secondary score 20–30%</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00" w:sz="1"/>
              <w:left w:val="single" w:color="E8A000" w:sz="14"/>
              <w:bottom w:val="single" w:color="E8A000" w:sz="1"/>
              <w:right w:val="single" w:color="E8A000" w:sz="1"/>
            </w:tcBorders>
            <w:shd w:fill="FFF8E7"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Important</w:t>
            </w:r>
          </w:p>
          <w:p>
            <w:pPr>
              <w:spacing w:after="0" w:before="0"/>
            </w:pPr>
            <w:r>
              <w:rPr>
                <w:rFonts w:ascii="Arial" w:cs="Arial" w:eastAsia="Arial" w:hAnsi="Arial"/>
                <w:i/>
                <w:iCs/>
                <w:color w:val="2D2D2D"/>
                <w:sz w:val="20"/>
                <w:szCs w:val="20"/>
              </w:rPr>
              <w:t xml:space="preserve">All thresholds are defined as adjustable variables in the codebase — not hardcoded values. As member outcome data accumulates, thresholds and weightings can be refined without rebuilding the scoring logic.</w:t>
            </w:r>
          </w:p>
        </w:tc>
      </w:tr>
    </w:tbl>
    <w:p>
      <w:pPr>
        <w:spacing w:after="20" w:before="20"/>
      </w:pPr>
      <w:r>
        <w:t xml:space="preserve"/>
      </w:r>
    </w:p>
    <w:p>
      <w:pPr>
        <w:spacing w:after="20" w:before="20"/>
      </w:pPr>
      <w:r>
        <w:t xml:space="preserve"/>
      </w:r>
    </w:p>
    <w:p>
      <w:pPr>
        <w:pStyle w:val="Heading2"/>
        <w:spacing w:after="160" w:before="360"/>
      </w:pPr>
      <w:r>
        <w:rPr>
          <w:rFonts w:ascii="Arial" w:cs="Arial" w:eastAsia="Arial" w:hAnsi="Arial"/>
          <w:b/>
          <w:bCs/>
          <w:color w:val="4A9B8E"/>
          <w:sz w:val="28"/>
          <w:szCs w:val="28"/>
        </w:rPr>
        <w:t xml:space="preserve">A.6 — Protocol Exercise Distribution by Profile</w:t>
      </w:r>
    </w:p>
    <w:p>
      <w:pPr>
        <w:spacing w:after="80" w:before="60"/>
      </w:pPr>
      <w:r>
        <w:rPr>
          <w:rFonts w:ascii="Arial" w:cs="Arial" w:eastAsia="Arial" w:hAnsi="Arial"/>
          <w:color w:val="2D2D2D"/>
          <w:sz w:val="20"/>
          <w:szCs w:val="20"/>
        </w:rPr>
        <w:t xml:space="preserve">Exercise distribution for combined protocol sessions. These values determine what appears in each member's Phase 3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Profile Type</w:t>
            </w:r>
          </w:p>
        </w:tc>
        <w:tc>
          <w:tcPr>
            <w:tcW w:type="dxa" w:w="33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Secondary Component</w:t>
            </w:r>
          </w:p>
        </w:tc>
        <w:tc>
          <w:tcPr>
            <w:tcW w:type="dxa" w:w="36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Approx. Daily Session Time (Release Phase)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Single driver (secondary &lt;20%)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One optional exercise from secondary — not assigned, available in library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15–20 minutes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Primary with secondary (secondary 20–30%)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One key secondary exercise only: suboccipital tennis ball (jaw-primary) or masseter release (cervical-primary)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25–30 minutes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Primary with strong secondary (secondary 30–50%)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Two to three secondary exercises: jaw-primary gets suboccipital tennis ball + SCM stretch + suboccipital stretch; cervical-primary gets masseter release + intraoral pterygoid release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35–40 minutes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Dual driver (both &gt;30%, within 15 points)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Both full protocols — Option 2 or 3</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40–50 minutes</w:t>
            </w:r>
          </w:p>
        </w:tc>
      </w:tr>
    </w:tbl>
    <w:p>
      <w:pPr>
        <w:spacing w:after="20" w:before="20"/>
      </w:pPr>
      <w:r>
        <w:t xml:space="preserve"/>
      </w:r>
    </w:p>
    <w:p>
      <w:pPr>
        <w:spacing w:after="20" w:before="20"/>
      </w:pPr>
      <w:r>
        <w:t xml:space="preserve"/>
      </w:r>
    </w:p>
    <w:p>
      <w:pPr>
        <w:pStyle w:val="Heading2"/>
        <w:spacing w:after="160" w:before="360"/>
      </w:pPr>
      <w:r>
        <w:rPr>
          <w:rFonts w:ascii="Arial" w:cs="Arial" w:eastAsia="Arial" w:hAnsi="Arial"/>
          <w:b/>
          <w:bCs/>
          <w:color w:val="4A9B8E"/>
          <w:sz w:val="28"/>
          <w:szCs w:val="28"/>
        </w:rPr>
        <w:t xml:space="preserve">A.7 — Phase Structure Decisions</w:t>
      </w:r>
    </w:p>
    <w:p>
      <w:pPr>
        <w:pStyle w:val="ListParagraph"/>
        <w:numPr>
          <w:ilvl w:val="0"/>
          <w:numId w:val="2"/>
        </w:numPr>
        <w:spacing w:after="40" w:before="40"/>
      </w:pPr>
      <w:r>
        <w:rPr>
          <w:rFonts w:ascii="Arial" w:cs="Arial" w:eastAsia="Arial" w:hAnsi="Arial"/>
          <w:color w:val="2D2D2D"/>
          <w:sz w:val="20"/>
          <w:szCs w:val="20"/>
        </w:rPr>
        <w:t xml:space="preserve">Phase 1 — completed when all modules and asymmetry assessment are done and profile is generated</w:t>
      </w:r>
    </w:p>
    <w:p>
      <w:pPr>
        <w:pStyle w:val="ListParagraph"/>
        <w:numPr>
          <w:ilvl w:val="0"/>
          <w:numId w:val="2"/>
        </w:numPr>
        <w:spacing w:after="40" w:before="40"/>
      </w:pPr>
      <w:r>
        <w:rPr>
          <w:rFonts w:ascii="Arial" w:cs="Arial" w:eastAsia="Arial" w:hAnsi="Arial"/>
          <w:color w:val="2D2D2D"/>
          <w:sz w:val="20"/>
          <w:szCs w:val="20"/>
        </w:rPr>
        <w:t xml:space="preserve">Phase 2 — one content session. Unlocks Phase 3 when member completes the personalised maintaining factor confirmation checklist. No time gate. No duration reference in any member-facing content. Habits must be genuinely in place before Phase 3 begins — the member decides when that is.</w:t>
      </w:r>
    </w:p>
    <w:p>
      <w:pPr>
        <w:pStyle w:val="ListParagraph"/>
        <w:numPr>
          <w:ilvl w:val="0"/>
          <w:numId w:val="2"/>
        </w:numPr>
        <w:spacing w:after="40" w:before="40"/>
      </w:pPr>
      <w:r>
        <w:rPr>
          <w:rFonts w:ascii="Arial" w:cs="Arial" w:eastAsia="Arial" w:hAnsi="Arial"/>
          <w:color w:val="2D2D2D"/>
          <w:sz w:val="20"/>
          <w:szCs w:val="20"/>
        </w:rPr>
        <w:t xml:space="preserve">Phase 3 — unlocks when Phase 2 checklist submitted. Progress is marked manually by the member — no automatic completion trigger. Duration varies significantly between individuals.</w:t>
      </w:r>
    </w:p>
    <w:p>
      <w:pPr>
        <w:pStyle w:val="ListParagraph"/>
        <w:numPr>
          <w:ilvl w:val="0"/>
          <w:numId w:val="2"/>
        </w:numPr>
        <w:spacing w:after="40" w:before="40"/>
      </w:pPr>
      <w:r>
        <w:rPr>
          <w:rFonts w:ascii="Arial" w:cs="Arial" w:eastAsia="Arial" w:hAnsi="Arial"/>
          <w:color w:val="2D2D2D"/>
          <w:sz w:val="20"/>
          <w:szCs w:val="20"/>
        </w:rPr>
        <w:t xml:space="preserve">Phase 4 — accessible from Phase 2 onwards. Not mandated. Contextual prompts based on Phase 1 flags direct members to relevant Phase 4 sections at appropriate moments.</w:t>
      </w:r>
    </w:p>
    <w:p>
      <w:pPr>
        <w:pStyle w:val="ListParagraph"/>
        <w:numPr>
          <w:ilvl w:val="0"/>
          <w:numId w:val="2"/>
        </w:numPr>
        <w:spacing w:after="40" w:before="40"/>
      </w:pPr>
      <w:r>
        <w:rPr>
          <w:rFonts w:ascii="Arial" w:cs="Arial" w:eastAsia="Arial" w:hAnsi="Arial"/>
          <w:color w:val="2D2D2D"/>
          <w:sz w:val="20"/>
          <w:szCs w:val="20"/>
        </w:rPr>
        <w:t xml:space="preserve">Phase 5 — unlocks after Phase 3 is manually marked complete.</w:t>
      </w:r>
    </w:p>
    <w:p>
      <w:pPr>
        <w:spacing w:after="20" w:before="20"/>
      </w:pPr>
      <w:r>
        <w:t xml:space="preserve"/>
      </w:r>
    </w:p>
    <w:p>
      <w:pPr>
        <w:pStyle w:val="Heading2"/>
        <w:spacing w:after="160" w:before="360"/>
      </w:pPr>
      <w:r>
        <w:rPr>
          <w:rFonts w:ascii="Arial" w:cs="Arial" w:eastAsia="Arial" w:hAnsi="Arial"/>
          <w:b/>
          <w:bCs/>
          <w:color w:val="4A9B8E"/>
          <w:sz w:val="28"/>
          <w:szCs w:val="28"/>
        </w:rPr>
        <w:t xml:space="preserve">A.8 — Phase 4 Prompting Logic</w:t>
      </w:r>
    </w:p>
    <w:p>
      <w:pPr>
        <w:spacing w:after="80" w:before="60"/>
      </w:pPr>
      <w:r>
        <w:rPr>
          <w:rFonts w:ascii="Arial" w:cs="Arial" w:eastAsia="Arial" w:hAnsi="Arial"/>
          <w:color w:val="2D2D2D"/>
          <w:sz w:val="20"/>
          <w:szCs w:val="20"/>
        </w:rPr>
        <w:t xml:space="preserve">Phase 4 content is accessible from Phase 2 onwards. The following prompts appear based on specific Phase 1 flags. Prompts use repetition and emphasis rather than linking out to new content — Phase 2 covers the same habits with added specificity for flagged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Phase 1 Flag</w:t>
            </w:r>
          </w:p>
        </w:tc>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Prompt Timing</w:t>
            </w:r>
          </w:p>
        </w:tc>
        <w:tc>
          <w:tcPr>
            <w:tcW w:type="dxa" w:w="41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Prompt 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Sustained desk load or forward head posture confirmed (Module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End of Phase 2 habits audit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2 screen height and desk posture content given additional emphasis. Phase 4 workstation section referenced.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Stomach sleeping confirmed (Module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2 sleep foundations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Sleep position given full emphasis in Phase 2 sleep content — repeated from Phase 1 Module 3 finding with specific guidance.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Three or more nervous system flags (Module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End of Phase 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Breath work protocol recommended before Phase 3 begins. Framed as 10 minutes daily, direct benefit within 2–3 weeks.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High stress-tinnitus correlation (Module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Week 2 of Phase 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Nervous system regulation section of Phase 4 nudged at first Phase 3 milestone.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Hypervigilance or anxiety loop confirmed (Module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Week 2 of Phase 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Hypervigilance interruption and neutralisation sections of Phase 4 specifically flagged.</w:t>
            </w:r>
          </w:p>
        </w:tc>
      </w:tr>
    </w:tbl>
    <w:p>
      <w:pPr>
        <w:spacing w:after="20" w:before="20"/>
      </w:pPr>
      <w:r>
        <w:t xml:space="preserve"/>
      </w:r>
    </w:p>
    <w:p>
      <w:pPr>
        <w:spacing w:after="20" w:before="20"/>
      </w:pPr>
      <w:r>
        <w:t xml:space="preserve"/>
      </w:r>
    </w:p>
    <w:p>
      <w:pPr>
        <w:pBdr>
          <w:bottom w:val="single" w:color="DDDDDD" w:sz="3" w:space="1"/>
        </w:pBdr>
        <w:spacing w:after="240" w:before="240"/>
      </w:pPr>
      <w:r>
        <w:t xml:space="preserve"/>
      </w:r>
    </w:p>
    <w:p>
      <w:pPr>
        <w:pStyle w:val="Heading1"/>
        <w:spacing w:after="200" w:before="480"/>
      </w:pPr>
      <w:r>
        <w:rPr>
          <w:rFonts w:ascii="Arial" w:cs="Arial" w:eastAsia="Arial" w:hAnsi="Arial"/>
          <w:b/>
          <w:bCs/>
          <w:color w:val="2D2D2D"/>
          <w:sz w:val="34"/>
          <w:szCs w:val="34"/>
        </w:rPr>
        <w:t xml:space="preserve">Part B — Phase 1: Identification &amp; Self-Assessment</w:t>
      </w:r>
    </w:p>
    <w:p>
      <w:pPr>
        <w:spacing w:after="80" w:before="60"/>
      </w:pPr>
      <w:r>
        <w:rPr>
          <w:rFonts w:ascii="Arial" w:cs="Arial" w:eastAsia="Arial" w:hAnsi="Arial"/>
          <w:i/>
          <w:iCs/>
          <w:color w:val="666666"/>
          <w:sz w:val="20"/>
          <w:szCs w:val="20"/>
        </w:rPr>
        <w:t xml:space="preserve">Complete member-facing written content for all Phase 1 sessions. All text is final and locked unless a scientific accuracy issue is identified. Mechanism notes and system notes are shown in boxes — these are internal references, not member-facing text.</w:t>
      </w:r>
    </w:p>
    <w:p>
      <w:pPr>
        <w:spacing w:after="20" w:before="20"/>
      </w:pPr>
      <w:r>
        <w:t xml:space="preserve"/>
      </w:r>
    </w:p>
    <w:p>
      <w:pPr>
        <w:pStyle w:val="Heading2"/>
        <w:spacing w:after="160" w:before="360"/>
      </w:pPr>
      <w:r>
        <w:rPr>
          <w:rFonts w:ascii="Arial" w:cs="Arial" w:eastAsia="Arial" w:hAnsi="Arial"/>
          <w:b/>
          <w:bCs/>
          <w:color w:val="4A9B8E"/>
          <w:sz w:val="28"/>
          <w:szCs w:val="28"/>
        </w:rPr>
        <w:t xml:space="preserve">B.1 — Opening Section: The Common Mechanism</w:t>
      </w:r>
    </w:p>
    <w:p>
      <w:pPr>
        <w:spacing w:after="80" w:before="60"/>
      </w:pPr>
      <w:r>
        <w:rPr>
          <w:rFonts w:ascii="Arial" w:cs="Arial" w:eastAsia="Arial" w:hAnsi="Arial"/>
          <w:i/>
          <w:iCs/>
          <w:color w:val="666666"/>
          <w:sz w:val="20"/>
          <w:szCs w:val="20"/>
        </w:rPr>
        <w:t xml:space="preserve">All members read this section before any module-specific content. No inputs.</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Why Your Tinnitus Might Be Physical</w:t>
      </w:r>
    </w:p>
    <w:p>
      <w:pPr>
        <w:spacing w:after="80" w:before="60"/>
      </w:pPr>
      <w:r>
        <w:rPr>
          <w:rFonts w:ascii="Arial" w:cs="Arial" w:eastAsia="Arial" w:hAnsi="Arial"/>
          <w:color w:val="2D2D2D"/>
          <w:sz w:val="20"/>
          <w:szCs w:val="20"/>
        </w:rPr>
        <w:t xml:space="preserve">Most people with tinnitus are told the same thing: it comes from the ears, there is no cure, and the goal is to learn to live with it. For many people that advice is incomplete — and for some it is simply wrong.</w:t>
      </w:r>
    </w:p>
    <w:p>
      <w:pPr>
        <w:spacing w:after="80" w:before="60"/>
      </w:pPr>
      <w:r>
        <w:rPr>
          <w:rFonts w:ascii="Arial" w:cs="Arial" w:eastAsia="Arial" w:hAnsi="Arial"/>
          <w:color w:val="2D2D2D"/>
          <w:sz w:val="20"/>
          <w:szCs w:val="20"/>
        </w:rPr>
        <w:t xml:space="preserve">For a significant proportion of tinnitus sufferers, the sound is not primarily coming from the ears at all. It is being generated by the brain's sound processing system in response to physical signals from the jaw and neck. This is somatic tinnitus — and understanding why it happens is the foundation of everything in this framework.</w:t>
      </w:r>
    </w:p>
    <w:p>
      <w:pPr>
        <w:pStyle w:val="Heading3"/>
        <w:spacing w:after="100" w:before="280"/>
      </w:pPr>
      <w:r>
        <w:rPr>
          <w:rFonts w:ascii="Arial" w:cs="Arial" w:eastAsia="Arial" w:hAnsi="Arial"/>
          <w:b/>
          <w:bCs/>
          <w:color w:val="2D2D2D"/>
          <w:sz w:val="23"/>
          <w:szCs w:val="23"/>
        </w:rPr>
        <w:t xml:space="preserve">The Brain's Sound Processing Centre</w:t>
      </w:r>
    </w:p>
    <w:p>
      <w:pPr>
        <w:spacing w:after="80" w:before="60"/>
      </w:pPr>
      <w:r>
        <w:rPr>
          <w:rFonts w:ascii="Arial" w:cs="Arial" w:eastAsia="Arial" w:hAnsi="Arial"/>
          <w:color w:val="2D2D2D"/>
          <w:sz w:val="20"/>
          <w:szCs w:val="20"/>
        </w:rPr>
        <w:t xml:space="preserve">Deep in the brainstem sits a structure called the dorsal cochlear nucleus. Its job is to process incoming sound information — to take raw auditory signals and begin making sense of them before passing them upward to the rest of the brain.</w:t>
      </w:r>
    </w:p>
    <w:p>
      <w:pPr>
        <w:spacing w:after="80" w:before="60"/>
      </w:pPr>
      <w:r>
        <w:rPr>
          <w:rFonts w:ascii="Arial" w:cs="Arial" w:eastAsia="Arial" w:hAnsi="Arial"/>
          <w:color w:val="2D2D2D"/>
          <w:sz w:val="20"/>
          <w:szCs w:val="20"/>
        </w:rPr>
        <w:t xml:space="preserve">What most people — including most audiologists — don't know is that the dorsal cochlear nucleus doesn't only receive input from the ears. It also receives input from the jaw and the upper neck.</w:t>
      </w:r>
    </w:p>
    <w:p>
      <w:pPr>
        <w:spacing w:after="80" w:before="60"/>
      </w:pPr>
      <w:r>
        <w:rPr>
          <w:rFonts w:ascii="Arial" w:cs="Arial" w:eastAsia="Arial" w:hAnsi="Arial"/>
          <w:color w:val="2D2D2D"/>
          <w:sz w:val="20"/>
          <w:szCs w:val="20"/>
        </w:rPr>
        <w:t xml:space="preserve">This isn't an accident of anatomy. It's thought to exist so the brain can distinguish between external sounds and the sounds your own body makes — chewing, swallowing, turning your head. The system is designed to suppress internally generated noise by tracking physical movement in the jaw and neck and adjusting auditory processing accordingly.</w:t>
      </w:r>
    </w:p>
    <w:p>
      <w:pPr>
        <w:spacing w:after="80" w:before="60"/>
      </w:pPr>
      <w:r>
        <w:rPr>
          <w:rFonts w:ascii="Arial" w:cs="Arial" w:eastAsia="Arial" w:hAnsi="Arial"/>
          <w:color w:val="2D2D2D"/>
          <w:sz w:val="20"/>
          <w:szCs w:val="20"/>
        </w:rPr>
        <w:t xml:space="preserve">When that system works correctly, you don't hear yourself chew. When it goes wrong — when the physical signals coming from the jaw or neck are abnormal or elevated — the dorsal cochlear nucleus becomes dysregulated. It starts generating activity that the brain interprets as sound even when no external sound exists.</w:t>
      </w:r>
    </w:p>
    <w:p>
      <w:pPr>
        <w:spacing w:after="80" w:before="60"/>
      </w:pPr>
      <w:r>
        <w:rPr>
          <w:rFonts w:ascii="Arial" w:cs="Arial" w:eastAsia="Arial" w:hAnsi="Arial"/>
          <w:color w:val="2D2D2D"/>
          <w:sz w:val="20"/>
          <w:szCs w:val="20"/>
        </w:rPr>
        <w:t xml:space="preserve">That is tinnitus.</w:t>
      </w:r>
    </w:p>
    <w:p>
      <w:pPr>
        <w:pStyle w:val="Heading3"/>
        <w:spacing w:after="100" w:before="280"/>
      </w:pPr>
      <w:r>
        <w:rPr>
          <w:rFonts w:ascii="Arial" w:cs="Arial" w:eastAsia="Arial" w:hAnsi="Arial"/>
          <w:b/>
          <w:bCs/>
          <w:color w:val="2D2D2D"/>
          <w:sz w:val="23"/>
          <w:szCs w:val="23"/>
        </w:rPr>
        <w:t xml:space="preserve">Two Pathways, One Endpoint</w:t>
      </w:r>
    </w:p>
    <w:p>
      <w:pPr>
        <w:spacing w:after="80" w:before="60"/>
      </w:pPr>
      <w:r>
        <w:rPr>
          <w:rFonts w:ascii="Arial" w:cs="Arial" w:eastAsia="Arial" w:hAnsi="Arial"/>
          <w:color w:val="2D2D2D"/>
          <w:sz w:val="20"/>
          <w:szCs w:val="20"/>
        </w:rPr>
        <w:t xml:space="preserve">The physical signals that feed into the dorsal cochlear nucleus travel along two main routes.</w:t>
      </w:r>
    </w:p>
    <w:p>
      <w:pPr>
        <w:spacing w:after="80" w:before="60"/>
      </w:pPr>
      <w:r>
        <w:rPr>
          <w:rFonts w:ascii="Arial" w:cs="Arial" w:eastAsia="Arial" w:hAnsi="Arial"/>
          <w:color w:val="2D2D2D"/>
          <w:sz w:val="20"/>
          <w:szCs w:val="20"/>
        </w:rPr>
        <w:t xml:space="preserve">The first is through the jaw. The temporomandibular joint, the muscles that control jaw movement — particularly the masseter and pterygoid muscles — and the surrounding soft tissues all feed signals into a nerve called the trigeminal nerve. That nerve has a branch that runs directly in front of the ear and connects into the brainstem's auditory processing system. When the jaw is under sustained tension, when the joint is compressed or displaced, or when the masticatory muscles are chronically overactive, the signal travelling along this pathway is abnormal. The dorsal cochlear nucleus registers that abnormality and responds with elevated activity.</w:t>
      </w:r>
    </w:p>
    <w:p>
      <w:pPr>
        <w:spacing w:after="80" w:before="60"/>
      </w:pPr>
      <w:r>
        <w:rPr>
          <w:rFonts w:ascii="Arial" w:cs="Arial" w:eastAsia="Arial" w:hAnsi="Arial"/>
          <w:color w:val="2D2D2D"/>
          <w:sz w:val="20"/>
          <w:szCs w:val="20"/>
        </w:rPr>
        <w:t xml:space="preserve">The second pathway is through the upper neck. The joints and muscles of the upper cervical spine — particularly at the very top of the neck, just below the base of the skull — send a continuous stream of positional and movement information to the brain. This information travels through the upper cervical nerves and converges in the brainstem very close to where the jaw pathway feeds in. When the upper neck is chronically tense, when the joints are restricted, or when the deep stabilising muscles of the cervical spine are not functioning correctly, this pathway also produces abnormal input into the auditory processing system.</w:t>
      </w:r>
    </w:p>
    <w:p>
      <w:pPr>
        <w:spacing w:after="80" w:before="60"/>
      </w:pPr>
      <w:r>
        <w:rPr>
          <w:rFonts w:ascii="Arial" w:cs="Arial" w:eastAsia="Arial" w:hAnsi="Arial"/>
          <w:color w:val="2D2D2D"/>
          <w:sz w:val="20"/>
          <w:szCs w:val="20"/>
        </w:rPr>
        <w:t xml:space="preserve">Both pathways lead to the same endpoint: an overactive dorsal cochlear nucleus generating phantom sound.</w:t>
      </w:r>
    </w:p>
    <w:p>
      <w:pPr>
        <w:pStyle w:val="Heading3"/>
        <w:spacing w:after="100" w:before="280"/>
      </w:pPr>
      <w:r>
        <w:rPr>
          <w:rFonts w:ascii="Arial" w:cs="Arial" w:eastAsia="Arial" w:hAnsi="Arial"/>
          <w:b/>
          <w:bCs/>
          <w:color w:val="2D2D2D"/>
          <w:sz w:val="23"/>
          <w:szCs w:val="23"/>
        </w:rPr>
        <w:t xml:space="preserve">Why This Explains Your Experience</w:t>
      </w:r>
    </w:p>
    <w:p>
      <w:pPr>
        <w:spacing w:after="80" w:before="60"/>
      </w:pPr>
      <w:r>
        <w:rPr>
          <w:rFonts w:ascii="Arial" w:cs="Arial" w:eastAsia="Arial" w:hAnsi="Arial"/>
          <w:color w:val="2D2D2D"/>
          <w:sz w:val="20"/>
          <w:szCs w:val="20"/>
        </w:rPr>
        <w:t xml:space="preserve">This mechanism explains several things about somatic tinnitus that the standard 'ear damage' model cannot.</w:t>
      </w:r>
    </w:p>
    <w:p>
      <w:pPr>
        <w:spacing w:after="80" w:before="60"/>
      </w:pPr>
      <w:r>
        <w:rPr>
          <w:rFonts w:ascii="Arial" w:cs="Arial" w:eastAsia="Arial" w:hAnsi="Arial"/>
          <w:color w:val="2D2D2D"/>
          <w:sz w:val="20"/>
          <w:szCs w:val="20"/>
        </w:rPr>
        <w:t xml:space="preserve">It explains why your tinnitus changes. If it were simply a product of cochlear damage, it would be constant. The fact that it fluctuates — louder on some days, quieter on others, changing with jaw movement or neck position — is direct evidence that physical inputs are driving it. Those inputs vary. The tinnitus varies with them.</w:t>
      </w:r>
    </w:p>
    <w:p>
      <w:pPr>
        <w:spacing w:after="80" w:before="60"/>
      </w:pPr>
      <w:r>
        <w:rPr>
          <w:rFonts w:ascii="Arial" w:cs="Arial" w:eastAsia="Arial" w:hAnsi="Arial"/>
          <w:color w:val="2D2D2D"/>
          <w:sz w:val="20"/>
          <w:szCs w:val="20"/>
        </w:rPr>
        <w:t xml:space="preserve">It explains why stress makes it worse. Psychological stress increases muscle tension throughout the body — and specifically in the jaw and neck, where most people hold tension without realising it. More tension means more abnormal input into the auditory system.</w:t>
      </w:r>
    </w:p>
    <w:p>
      <w:pPr>
        <w:spacing w:after="80" w:before="60"/>
      </w:pPr>
      <w:r>
        <w:rPr>
          <w:rFonts w:ascii="Arial" w:cs="Arial" w:eastAsia="Arial" w:hAnsi="Arial"/>
          <w:color w:val="2D2D2D"/>
          <w:sz w:val="20"/>
          <w:szCs w:val="20"/>
        </w:rPr>
        <w:t xml:space="preserve">It explains why it often worsens after prolonged desk work, after chewing tough food, after sleeping in a poor position. Each of these activities loads the jaw or cervical structures. The tinnitus responds accordingly.</w:t>
      </w:r>
    </w:p>
    <w:p>
      <w:pPr>
        <w:spacing w:after="80" w:before="60"/>
      </w:pPr>
      <w:r>
        <w:rPr>
          <w:rFonts w:ascii="Arial" w:cs="Arial" w:eastAsia="Arial" w:hAnsi="Arial"/>
          <w:color w:val="2D2D2D"/>
          <w:sz w:val="20"/>
          <w:szCs w:val="20"/>
        </w:rPr>
        <w:t xml:space="preserve">It also explains why most standard treatments don't work for somatic tinnitus. Treatments aimed at the cochlea — the inner ear — are addressing the wrong structure. The problem is not in the ear. The problem is in the physical inputs feeding into the brain's sound processing system from the jaw and neck.</w:t>
      </w:r>
    </w:p>
    <w:p>
      <w:pPr>
        <w:pStyle w:val="Heading3"/>
        <w:spacing w:after="100" w:before="280"/>
      </w:pPr>
      <w:r>
        <w:rPr>
          <w:rFonts w:ascii="Arial" w:cs="Arial" w:eastAsia="Arial" w:hAnsi="Arial"/>
          <w:b/>
          <w:bCs/>
          <w:color w:val="2D2D2D"/>
          <w:sz w:val="23"/>
          <w:szCs w:val="23"/>
        </w:rPr>
        <w:t xml:space="preserve">What the Framework Does</w:t>
      </w:r>
    </w:p>
    <w:p>
      <w:pPr>
        <w:spacing w:after="80" w:before="60"/>
      </w:pPr>
      <w:r>
        <w:rPr>
          <w:rFonts w:ascii="Arial" w:cs="Arial" w:eastAsia="Arial" w:hAnsi="Arial"/>
          <w:color w:val="2D2D2D"/>
          <w:sz w:val="20"/>
          <w:szCs w:val="20"/>
        </w:rPr>
        <w:t xml:space="preserve">This framework is built around a simple principle: identify which physical pathways are most active in your specific case, reduce the abnormal input those pathways are generating, and allow the dorsal cochlear nucleus to return to normal baseline activity.</w:t>
      </w:r>
    </w:p>
    <w:p>
      <w:pPr>
        <w:spacing w:after="80" w:before="60"/>
      </w:pPr>
      <w:r>
        <w:rPr>
          <w:rFonts w:ascii="Arial" w:cs="Arial" w:eastAsia="Arial" w:hAnsi="Arial"/>
          <w:color w:val="2D2D2D"/>
          <w:sz w:val="20"/>
          <w:szCs w:val="20"/>
        </w:rPr>
        <w:t xml:space="preserve">Phase 1 maps your specific pattern — which structures are involved, how significantly, and what maintaining factors are amplifying the signal. Phases 2 through 4 systematically address each one. Phase 5 is about consolidating the changes so they hold.</w:t>
      </w:r>
    </w:p>
    <w:p>
      <w:pPr>
        <w:spacing w:after="80" w:before="60"/>
      </w:pPr>
      <w:r>
        <w:rPr>
          <w:rFonts w:ascii="Arial" w:cs="Arial" w:eastAsia="Arial" w:hAnsi="Arial"/>
          <w:color w:val="2D2D2D"/>
          <w:sz w:val="20"/>
          <w:szCs w:val="20"/>
        </w:rPr>
        <w:t xml:space="preserve">There is no single protocol that works for everyone with somatic tinnitus because not everyone's driving pattern is the same. The personalisation in this framework is not a marketing feature — it is the mechanism by which the framework works. Accurate identification in Phase 1 is the foundation everything else is built on.</w:t>
      </w:r>
    </w:p>
    <w:p>
      <w:pPr>
        <w:spacing w:after="80" w:before="60"/>
      </w:pPr>
      <w:r>
        <w:rPr>
          <w:rFonts w:ascii="Arial" w:cs="Arial" w:eastAsia="Arial" w:hAnsi="Arial"/>
          <w:color w:val="2D2D2D"/>
          <w:sz w:val="20"/>
          <w:szCs w:val="20"/>
        </w:rPr>
        <w:t xml:space="preserve">Take your time with this phase. The thoroughness of your self-assessment directly determines the accuracy of what follows.</w:t>
      </w:r>
    </w:p>
    <w:p>
      <w:pPr>
        <w:spacing w:after="20" w:before="20"/>
      </w:pPr>
      <w:r>
        <w:t xml:space="preserve"/>
      </w:r>
    </w:p>
    <w:p>
      <w:pPr>
        <w:pBdr>
          <w:bottom w:val="single" w:color="DDDDDD" w:sz="3" w:space="1"/>
        </w:pBdr>
        <w:spacing w:after="240" w:before="240"/>
      </w:pPr>
      <w:r>
        <w:t xml:space="preserve"/>
      </w:r>
    </w:p>
    <w:p>
      <w:pPr>
        <w:pStyle w:val="Heading2"/>
        <w:spacing w:after="160" w:before="360"/>
      </w:pPr>
      <w:r>
        <w:rPr>
          <w:rFonts w:ascii="Arial" w:cs="Arial" w:eastAsia="Arial" w:hAnsi="Arial"/>
          <w:b/>
          <w:bCs/>
          <w:color w:val="4A9B8E"/>
          <w:sz w:val="28"/>
          <w:szCs w:val="28"/>
        </w:rPr>
        <w:t xml:space="preserve">B.2 — Module 1: Jaw Driver</w:t>
      </w:r>
    </w:p>
    <w:p>
      <w:pPr>
        <w:pStyle w:val="Heading3"/>
        <w:spacing w:after="100" w:before="280"/>
      </w:pPr>
      <w:r>
        <w:rPr>
          <w:rFonts w:ascii="Arial" w:cs="Arial" w:eastAsia="Arial" w:hAnsi="Arial"/>
          <w:b/>
          <w:bCs/>
          <w:color w:val="2D2D2D"/>
          <w:sz w:val="23"/>
          <w:szCs w:val="23"/>
        </w:rPr>
        <w:t xml:space="preserve">Mechanism Education</w:t>
      </w:r>
    </w:p>
    <w:p>
      <w:pPr>
        <w:pStyle w:val="Heading3"/>
        <w:spacing w:after="80" w:before="200"/>
      </w:pPr>
      <w:r>
        <w:rPr>
          <w:rFonts w:ascii="Arial" w:cs="Arial" w:eastAsia="Arial" w:hAnsi="Arial"/>
          <w:b/>
          <w:bCs/>
          <w:i/>
          <w:iCs/>
          <w:color w:val="4A9B8E"/>
          <w:sz w:val="20"/>
          <w:szCs w:val="20"/>
        </w:rPr>
        <w:t xml:space="preserve">Your Jaw and Your Tinnitus</w:t>
      </w:r>
    </w:p>
    <w:p>
      <w:pPr>
        <w:spacing w:after="80" w:before="60"/>
      </w:pPr>
      <w:r>
        <w:rPr>
          <w:rFonts w:ascii="Arial" w:cs="Arial" w:eastAsia="Arial" w:hAnsi="Arial"/>
          <w:color w:val="2D2D2D"/>
          <w:sz w:val="20"/>
          <w:szCs w:val="20"/>
        </w:rPr>
        <w:t xml:space="preserve">The temporomandibular joint — the TMJ — sits directly in front of each ear. Press your fingertips lightly just in front of the small flap of cartilage at your ear opening and open your mouth slowly. That movement you can feel is the TMJ.</w:t>
      </w:r>
    </w:p>
    <w:p>
      <w:pPr>
        <w:spacing w:after="80" w:before="60"/>
      </w:pPr>
      <w:r>
        <w:rPr>
          <w:rFonts w:ascii="Arial" w:cs="Arial" w:eastAsia="Arial" w:hAnsi="Arial"/>
          <w:color w:val="2D2D2D"/>
          <w:sz w:val="20"/>
          <w:szCs w:val="20"/>
        </w:rPr>
        <w:t xml:space="preserve">Its proximity to the ear is not coincidental. The joint, the disc inside it, and the muscles that control jaw movement are all served by branches of the trigeminal nerve — the largest sensory nerve in the head. One branch in particular, the auriculotemporal nerve, runs from the TMJ directly into the brainstem's auditory processing system. When the jaw is functioning normally, the signals travelling along this nerve are unremarkable. When the joint is compressed, displaced, or when the muscles controlling it are chronically overactive, the signals become abnormal — and the dorsal cochlear nucleus responds to that abnormality with elevated activity.</w:t>
      </w:r>
    </w:p>
    <w:p>
      <w:pPr>
        <w:spacing w:after="80" w:before="60"/>
      </w:pPr>
      <w:r>
        <w:rPr>
          <w:rFonts w:ascii="Arial" w:cs="Arial" w:eastAsia="Arial" w:hAnsi="Arial"/>
          <w:color w:val="2D2D2D"/>
          <w:sz w:val="20"/>
          <w:szCs w:val="20"/>
        </w:rPr>
        <w:t xml:space="preserve">This is why jaw movement can directly change tinnitus in real time. Opening your mouth, protruding your jaw, or clenching all load the TMJ and the surrounding musculature. If your tinnitus changed during any of these movements in the intake test, you have direct functional evidence of trigeminal pathway involvement.</w:t>
      </w:r>
    </w:p>
    <w:p>
      <w:pPr>
        <w:spacing w:after="80" w:before="60"/>
      </w:pPr>
      <w:r>
        <w:rPr>
          <w:rFonts w:ascii="Arial" w:cs="Arial" w:eastAsia="Arial" w:hAnsi="Arial"/>
          <w:color w:val="2D2D2D"/>
          <w:sz w:val="20"/>
          <w:szCs w:val="20"/>
        </w:rPr>
        <w:t xml:space="preserve">The muscles matter as much as the joint. The masseter — the thick muscle along your jaw that you can feel bulging when you clench — is one of the most powerful muscles in the body relative to its size. Chronic tension in the masseter compresses the TMJ and maintains a constant elevated signal along the auriculotemporal nerve. The pterygoid muscles, which sit deeper and control the fine movements of jaw opening and lateral deviation, are frequently the primary source of dysfunction when jaw drift is present — they pull the jaw off its midline track when one side is dominant or overactive.</w:t>
      </w:r>
    </w:p>
    <w:p>
      <w:pPr>
        <w:spacing w:after="80" w:before="60"/>
      </w:pPr>
      <w:r>
        <w:rPr>
          <w:rFonts w:ascii="Arial" w:cs="Arial" w:eastAsia="Arial" w:hAnsi="Arial"/>
          <w:color w:val="2D2D2D"/>
          <w:sz w:val="20"/>
          <w:szCs w:val="20"/>
        </w:rPr>
        <w:t xml:space="preserve">Most people with jaw driver involvement don't experience significant jaw pain. The tension is there — often significant — but it has been present long enough to become background noise. The absence of obvious jaw symptoms does not rule out this pathway. The self-assessment that follows tests function directly rather than relying on symptom report alone.</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Self-Assessment — Module 1</w:t>
      </w:r>
    </w:p>
    <w:p>
      <w:pPr>
        <w:spacing w:after="80" w:before="60"/>
      </w:pPr>
      <w:r>
        <w:rPr>
          <w:rFonts w:ascii="Arial" w:cs="Arial" w:eastAsia="Arial" w:hAnsi="Arial"/>
          <w:i/>
          <w:iCs/>
          <w:color w:val="666666"/>
          <w:sz w:val="20"/>
          <w:szCs w:val="20"/>
        </w:rPr>
        <w:t xml:space="preserve">Work through each assessment carefully. There are no right or wrong findings — accurate findings are what matter.</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1. Jaw Drift on Opening</w:t>
      </w:r>
    </w:p>
    <w:p>
      <w:pPr>
        <w:spacing w:after="80" w:before="60"/>
      </w:pPr>
      <w:r>
        <w:rPr>
          <w:rFonts w:ascii="Arial" w:cs="Arial" w:eastAsia="Arial" w:hAnsi="Arial"/>
          <w:color w:val="2D2D2D"/>
          <w:sz w:val="20"/>
          <w:szCs w:val="20"/>
        </w:rPr>
        <w:t xml:space="preserve">Stand in front of a mirror. Relax your jaw completely — let it hang open slightly. Now open your mouth slowly and in a controlled way, watching the midline of your lower teeth relative to your upper teeth. Repeat this five or six times at a natural pace without trying to open straight.</w:t>
      </w:r>
    </w:p>
    <w:p>
      <w:pPr>
        <w:spacing w:after="80" w:before="60"/>
      </w:pPr>
      <w:r>
        <w:rPr>
          <w:rFonts w:ascii="Arial" w:cs="Arial" w:eastAsia="Arial" w:hAnsi="Arial"/>
          <w:color w:val="2D2D2D"/>
          <w:sz w:val="20"/>
          <w:szCs w:val="20"/>
        </w:rPr>
        <w:t xml:space="preserve">You are looking for whether your jaw consistently deviates to one side as it opens, particularly in the middle third of the range of motion. A slight waver that self-corrects is normal. A consistent drift in one direction — where the lower teeth track noticeably left or right — is a significant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Consistent jaw drift indicates asymmetric pterygoid muscle activity. The jaw drifts toward the side of the overactive lateral pterygoid. This is one of the highest-weighted indicators in the jaw module because it is an objective functional test — you are either seeing the drift or you are not.</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Drift present — yes / no / unsure. If yes: direction — left / right.</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2. Masseter Asymmetry</w:t>
      </w:r>
    </w:p>
    <w:p>
      <w:pPr>
        <w:spacing w:after="80" w:before="60"/>
      </w:pPr>
      <w:r>
        <w:rPr>
          <w:rFonts w:ascii="Arial" w:cs="Arial" w:eastAsia="Arial" w:hAnsi="Arial"/>
          <w:color w:val="2D2D2D"/>
          <w:sz w:val="20"/>
          <w:szCs w:val="20"/>
        </w:rPr>
        <w:t xml:space="preserve">Place both hands on your jaw simultaneously — fingertips resting on the thick muscle just below and in front of each ear, roughly over your back teeth. Gently clench your teeth together and hold for three seconds. Feel for the muscle bulging under your fingertips on both sides simultaneously.</w:t>
      </w:r>
    </w:p>
    <w:p>
      <w:pPr>
        <w:spacing w:after="80" w:before="60"/>
      </w:pPr>
      <w:r>
        <w:rPr>
          <w:rFonts w:ascii="Arial" w:cs="Arial" w:eastAsia="Arial" w:hAnsi="Arial"/>
          <w:color w:val="2D2D2D"/>
          <w:sz w:val="20"/>
          <w:szCs w:val="20"/>
        </w:rPr>
        <w:t xml:space="preserve">Compare the two sides. You are assessing both size — does one side feel more developed or bulkier than the other — and hardness — does one side feel denser or tighter under the same pressure. Asymmetry in either size or resting tone is significant. Overdevelopment on one side suggests that side is working harder — through dominant chewing, chronic unilateral clenching, or both. This side will be given asymmetric emphasis in your Phase 3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Masseter asymmetry reflects uneven loading of the jaw over time. The overdeveloped side is compressing the ipsilateral TMJ more consistently and generating more afferent signalling along that side's auriculotemporal nerve.</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Asymmetry present — yes / no. If yes: dominant side — left / right.</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3. Lateral Pterygoid Palpation</w:t>
      </w:r>
    </w:p>
    <w:p>
      <w:pPr>
        <w:spacing w:after="80" w:before="60"/>
      </w:pPr>
      <w:r>
        <w:rPr>
          <w:rFonts w:ascii="Arial" w:cs="Arial" w:eastAsia="Arial" w:hAnsi="Arial"/>
          <w:color w:val="2D2D2D"/>
          <w:sz w:val="20"/>
          <w:szCs w:val="20"/>
        </w:rPr>
        <w:t xml:space="preserve">This one requires care and accurate landmark location. Watch the demonstration video before attempting it.</w:t>
      </w:r>
    </w:p>
    <w:p>
      <w:pPr>
        <w:spacing w:after="80" w:before="60"/>
      </w:pPr>
      <w:r>
        <w:rPr>
          <w:rFonts w:ascii="Arial" w:cs="Arial" w:eastAsia="Arial" w:hAnsi="Arial"/>
          <w:color w:val="2D2D2D"/>
          <w:sz w:val="20"/>
          <w:szCs w:val="20"/>
        </w:rPr>
        <w:t xml:space="preserve">The external landmark for the lateral pterygoid insertion area sits just below the zygomatic arch — the bony ridge running from your cheekbone toward your ear. Place your index finger below this arch, approximately halfway between your ear and the outer corner of your eye. Press firmly inward and slightly upward. You are looking for tenderness, a dull aching sensation, or reproduction of any jaw discomfort.</w:t>
      </w:r>
    </w:p>
    <w:p>
      <w:pPr>
        <w:spacing w:after="80" w:before="60"/>
      </w:pPr>
      <w:r>
        <w:rPr>
          <w:rFonts w:ascii="Arial" w:cs="Arial" w:eastAsia="Arial" w:hAnsi="Arial"/>
          <w:color w:val="2D2D2D"/>
          <w:sz w:val="20"/>
          <w:szCs w:val="20"/>
        </w:rPr>
        <w:t xml:space="preserve">Compare both sides using the same pressure. Asymmetric tenderness — significantly more on one side than the other — is more diagnostically significant than bilateral tenderness. This palpation will be tender in many people with jaw driver involvement. Marked tenderness, particularly where the pressure reproduces a familiar sensation, is a high-specificity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The lateral pterygoid is the primary muscle responsible for jaw deviation and forward translation of the condyle. Tenderness at this landmark indicates active overuse or hypertonicity in the muscle most directly implicated in asymmetric jaw mechanics.</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Tenderness present — yes / no. If yes: side — left / right / both, with one side notably worse.</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4. Joint Sounds Assessment</w:t>
      </w:r>
    </w:p>
    <w:p>
      <w:pPr>
        <w:spacing w:after="80" w:before="60"/>
      </w:pPr>
      <w:r>
        <w:rPr>
          <w:rFonts w:ascii="Arial" w:cs="Arial" w:eastAsia="Arial" w:hAnsi="Arial"/>
          <w:color w:val="2D2D2D"/>
          <w:sz w:val="20"/>
          <w:szCs w:val="20"/>
        </w:rPr>
        <w:t xml:space="preserve">Open and close your mouth slowly through your full comfortable range of motion several times, paying close attention to any sounds or sensations from the joint area in front of your ears. You can place your fingertips lightly over the joint to feel as well as hear.</w:t>
      </w:r>
    </w:p>
    <w:p>
      <w:pPr>
        <w:spacing w:after="80" w:before="60"/>
      </w:pPr>
      <w:r>
        <w:rPr>
          <w:rFonts w:ascii="Arial" w:cs="Arial" w:eastAsia="Arial" w:hAnsi="Arial"/>
          <w:color w:val="2D2D2D"/>
          <w:sz w:val="20"/>
          <w:szCs w:val="20"/>
        </w:rPr>
        <w:t xml:space="preserve">Note any clicking, popping, grating, or whooshing. The specific sound type matters less than the presence of any joint noise — all of them indicate some degree of mechanical irregularity within the joint. Clicking on opening, closing, or both is the most common finding. Grating suggests more advanced joint changes. Absence of sound does not rule out jaw driver involvement — many people with significant dysfunction have silent joints.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Joint sounds are direct evidence of altered TMJ disc mechanics. A displaced or deformed disc changes the mechanical environment of the joint and alters the pattern of sensory input along the auriculotemporal nerve.</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Joint sounds present — yes / no. If yes: type and timing (clicking on opening / closing / both, grating, other).</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5. Maximum Opening Range</w:t>
      </w:r>
    </w:p>
    <w:p>
      <w:pPr>
        <w:spacing w:after="80" w:before="60"/>
      </w:pPr>
      <w:r>
        <w:rPr>
          <w:rFonts w:ascii="Arial" w:cs="Arial" w:eastAsia="Arial" w:hAnsi="Arial"/>
          <w:color w:val="2D2D2D"/>
          <w:sz w:val="20"/>
          <w:szCs w:val="20"/>
        </w:rPr>
        <w:t xml:space="preserve">Open your mouth as wide as you comfortably can. Stack your index, middle, and ring fingers vertically and attempt to insert them between your upper and lower front teeth at maximum opening.</w:t>
      </w:r>
    </w:p>
    <w:p>
      <w:pPr>
        <w:spacing w:after="80" w:before="60"/>
      </w:pPr>
      <w:r>
        <w:rPr>
          <w:rFonts w:ascii="Arial" w:cs="Arial" w:eastAsia="Arial" w:hAnsi="Arial"/>
          <w:color w:val="2D2D2D"/>
          <w:sz w:val="20"/>
          <w:szCs w:val="20"/>
        </w:rPr>
        <w:t xml:space="preserve">Three fingers fitting comfortably is normal range. Two fingers with obvious restriction, or significant asymmetric resistance through range — where the jaw feels like it is being pulled or blocked in one direction — is a notable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Restricted opening indicates either capsular tightness, disc displacement limiting condylar translation, or significant masseter and pterygoid hypertonicity preventing full range. All of these reflect active jaw dysfunction.</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Restriction present — yes / no.</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Imported Intake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4"/>
              <w:bottom w:val="single" w:color="999999" w:sz="1"/>
              <w:right w:val="single" w:color="999999" w:sz="1"/>
            </w:tcBorders>
            <w:shd w:fill="F5F5F5"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System Note</w:t>
            </w:r>
          </w:p>
          <w:p>
            <w:pPr>
              <w:spacing w:after="0" w:before="0"/>
            </w:pPr>
            <w:r>
              <w:rPr>
                <w:rFonts w:ascii="Arial" w:cs="Arial" w:eastAsia="Arial" w:hAnsi="Arial"/>
                <w:i/>
                <w:iCs/>
                <w:color w:val="2D2D2D"/>
                <w:sz w:val="20"/>
                <w:szCs w:val="20"/>
              </w:rPr>
              <w:t xml:space="preserve">The following responses from the intake test are automatically pre-filled. The member reviews each and can confirm or update based on their more careful in-platform assessment. M1, M2, S1, S2, S5, S6 all import into the jaw module. Any positive response (yes or maybe / yes or sometimes) imports as the full module point value regardless of the strength of the original response.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Question</w:t>
            </w:r>
          </w:p>
        </w:tc>
        <w:tc>
          <w:tcPr>
            <w:tcW w:type="dxa" w:w="30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Displayed to member as</w:t>
            </w:r>
          </w:p>
        </w:tc>
        <w:tc>
          <w:tcPr>
            <w:tcW w:type="dxa" w:w="30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Member can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M1 — jaw opening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Your intake test response: [Yes clearly / Maybe / 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Confirm or update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M2 — jaw protrusion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Your intake test response: [Yes clearly / Maybe / 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Confirm or update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S5 — jaw clicking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Your intake test response: [Yes / Sometimes / 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Confirm or update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S2 — morning jaw soreness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Your intake test response: [Yes often / Sometimes / Rarely]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Confirm or update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S1 — unconscious clenching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Your intake test response: [Yes regularly / Sometimes / 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Confirm or update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S6 — jaw pain eating/yawning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Your intake test response: [Yes / Sometimes / 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Confirm or update</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4"/>
              <w:bottom w:val="single" w:color="999999" w:sz="1"/>
              <w:right w:val="single" w:color="999999" w:sz="1"/>
            </w:tcBorders>
            <w:shd w:fill="F5F5F5"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System Note</w:t>
            </w:r>
          </w:p>
          <w:p>
            <w:pPr>
              <w:spacing w:after="0" w:before="0"/>
            </w:pPr>
            <w:r>
              <w:rPr>
                <w:rFonts w:ascii="Arial" w:cs="Arial" w:eastAsia="Arial" w:hAnsi="Arial"/>
                <w:i/>
                <w:iCs/>
                <w:color w:val="2D2D2D"/>
                <w:sz w:val="20"/>
                <w:szCs w:val="20"/>
              </w:rPr>
              <w:t xml:space="preserve">Members without intake test data: 'You haven't taken the somatic tinnitus test yet — your jaw module score will be more accurate if you complete it first. [Take the test now] or [continue without it].'
Members wanting to retake: 'Taken a while ago or feel your responses have changed? [Retake the test] — your updated scores will be used here automatically. Your deeper assessment answers won't be affected.'</w:t>
            </w:r>
          </w:p>
        </w:tc>
      </w:tr>
    </w:tbl>
    <w:p>
      <w:pPr>
        <w:spacing w:after="20" w:before="20"/>
      </w:pPr>
      <w:r>
        <w:t xml:space="preserve"/>
      </w:r>
    </w:p>
    <w:p>
      <w:pPr>
        <w:pStyle w:val="Heading3"/>
        <w:spacing w:after="100" w:before="280"/>
      </w:pPr>
      <w:r>
        <w:rPr>
          <w:rFonts w:ascii="Arial" w:cs="Arial" w:eastAsia="Arial" w:hAnsi="Arial"/>
          <w:b/>
          <w:bCs/>
          <w:color w:val="2D2D2D"/>
          <w:sz w:val="23"/>
          <w:szCs w:val="23"/>
        </w:rPr>
        <w:t xml:space="preserve">History Questions</w:t>
      </w:r>
    </w:p>
    <w:p>
      <w:pPr>
        <w:spacing w:after="80" w:before="60"/>
      </w:pPr>
      <w:r>
        <w:rPr>
          <w:rFonts w:ascii="Arial" w:cs="Arial" w:eastAsia="Arial" w:hAnsi="Arial"/>
          <w:color w:val="2D2D2D"/>
          <w:sz w:val="20"/>
          <w:szCs w:val="20"/>
        </w:rPr>
        <w:t xml:space="preserve">Answer based on your genuine experience over the past three months.</w:t>
      </w:r>
    </w:p>
    <w:p>
      <w:pPr>
        <w:pStyle w:val="ListParagraph"/>
        <w:numPr>
          <w:ilvl w:val="0"/>
          <w:numId w:val="2"/>
        </w:numPr>
        <w:spacing w:after="40" w:before="40"/>
      </w:pPr>
      <w:r>
        <w:rPr>
          <w:rFonts w:ascii="Arial" w:cs="Arial" w:eastAsia="Arial" w:hAnsi="Arial"/>
          <w:color w:val="2D2D2D"/>
          <w:sz w:val="20"/>
          <w:szCs w:val="20"/>
        </w:rPr>
        <w:t xml:space="preserve">Do you wake with jaw soreness, facial tension, or a feeling of tightness around the jaw or temples? (Yes / Sometimes / No)</w:t>
      </w:r>
    </w:p>
    <w:p>
      <w:pPr>
        <w:pStyle w:val="ListParagraph"/>
        <w:numPr>
          <w:ilvl w:val="0"/>
          <w:numId w:val="2"/>
        </w:numPr>
        <w:spacing w:after="40" w:before="40"/>
      </w:pPr>
      <w:r>
        <w:rPr>
          <w:rFonts w:ascii="Arial" w:cs="Arial" w:eastAsia="Arial" w:hAnsi="Arial"/>
          <w:color w:val="2D2D2D"/>
          <w:sz w:val="20"/>
          <w:szCs w:val="20"/>
        </w:rPr>
        <w:t xml:space="preserve">Do you catch yourself clenching your teeth during the day — while concentrating, driving, using screens, or during physical effort? (Yes / Sometimes / No)</w:t>
      </w:r>
    </w:p>
    <w:p>
      <w:pPr>
        <w:pStyle w:val="ListParagraph"/>
        <w:numPr>
          <w:ilvl w:val="0"/>
          <w:numId w:val="2"/>
        </w:numPr>
        <w:spacing w:after="40" w:before="40"/>
      </w:pPr>
      <w:r>
        <w:rPr>
          <w:rFonts w:ascii="Arial" w:cs="Arial" w:eastAsia="Arial" w:hAnsi="Arial"/>
          <w:color w:val="2D2D2D"/>
          <w:sz w:val="20"/>
          <w:szCs w:val="20"/>
        </w:rPr>
        <w:t xml:space="preserve">Do you experience pain, aching, or stiffness in your jaw when eating, chewing tough food, or yawning? (Yes / Sometimes / No)</w:t>
      </w:r>
    </w:p>
    <w:p>
      <w:pPr>
        <w:pStyle w:val="ListParagraph"/>
        <w:numPr>
          <w:ilvl w:val="0"/>
          <w:numId w:val="2"/>
        </w:numPr>
        <w:spacing w:after="40" w:before="40"/>
      </w:pPr>
      <w:r>
        <w:rPr>
          <w:rFonts w:ascii="Arial" w:cs="Arial" w:eastAsia="Arial" w:hAnsi="Arial"/>
          <w:color w:val="2D2D2D"/>
          <w:sz w:val="20"/>
          <w:szCs w:val="20"/>
        </w:rPr>
        <w:t xml:space="preserve">Is your tinnitus noticeably worse after prolonged chewing or a large meal? (Yes / Sometimes / No)</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Background History (Contextual Flags — Unscored)</w:t>
      </w:r>
    </w:p>
    <w:p>
      <w:pPr>
        <w:spacing w:after="80" w:before="60"/>
      </w:pPr>
      <w:r>
        <w:rPr>
          <w:rFonts w:ascii="Arial" w:cs="Arial" w:eastAsia="Arial" w:hAnsi="Arial"/>
          <w:color w:val="2D2D2D"/>
          <w:sz w:val="20"/>
          <w:szCs w:val="20"/>
        </w:rPr>
        <w:t xml:space="preserve">These don't affect your jaw driver score but are recorded because they provide important context for your profile and influence how your results are explained.</w:t>
      </w:r>
    </w:p>
    <w:p>
      <w:pPr>
        <w:pStyle w:val="ListParagraph"/>
        <w:numPr>
          <w:ilvl w:val="0"/>
          <w:numId w:val="2"/>
        </w:numPr>
        <w:spacing w:after="40" w:before="40"/>
      </w:pPr>
      <w:r>
        <w:rPr>
          <w:rFonts w:ascii="Arial" w:cs="Arial" w:eastAsia="Arial" w:hAnsi="Arial"/>
          <w:color w:val="2D2D2D"/>
          <w:sz w:val="20"/>
          <w:szCs w:val="20"/>
        </w:rPr>
        <w:t xml:space="preserve">Have you had orthodontic treatment, braces, or worn a retainer? (Yes / No)</w:t>
      </w:r>
    </w:p>
    <w:p>
      <w:pPr>
        <w:pStyle w:val="ListParagraph"/>
        <w:numPr>
          <w:ilvl w:val="0"/>
          <w:numId w:val="2"/>
        </w:numPr>
        <w:spacing w:after="40" w:before="40"/>
      </w:pPr>
      <w:r>
        <w:rPr>
          <w:rFonts w:ascii="Arial" w:cs="Arial" w:eastAsia="Arial" w:hAnsi="Arial"/>
          <w:color w:val="2D2D2D"/>
          <w:sz w:val="20"/>
          <w:szCs w:val="20"/>
        </w:rPr>
        <w:t xml:space="preserve">Have you had dental extractions, particularly wisdom teeth or back teeth? (Yes / No)</w:t>
      </w:r>
    </w:p>
    <w:p>
      <w:pPr>
        <w:pStyle w:val="ListParagraph"/>
        <w:numPr>
          <w:ilvl w:val="0"/>
          <w:numId w:val="2"/>
        </w:numPr>
        <w:spacing w:after="40" w:before="40"/>
      </w:pPr>
      <w:r>
        <w:rPr>
          <w:rFonts w:ascii="Arial" w:cs="Arial" w:eastAsia="Arial" w:hAnsi="Arial"/>
          <w:color w:val="2D2D2D"/>
          <w:sz w:val="20"/>
          <w:szCs w:val="20"/>
        </w:rPr>
        <w:t xml:space="preserve">Have you had jaw surgery or significant dental procedures involving the joint? (Yes / No)</w:t>
      </w:r>
    </w:p>
    <w:p>
      <w:pPr>
        <w:pStyle w:val="ListParagraph"/>
        <w:numPr>
          <w:ilvl w:val="0"/>
          <w:numId w:val="2"/>
        </w:numPr>
        <w:spacing w:after="40" w:before="40"/>
      </w:pPr>
      <w:r>
        <w:rPr>
          <w:rFonts w:ascii="Arial" w:cs="Arial" w:eastAsia="Arial" w:hAnsi="Arial"/>
          <w:color w:val="2D2D2D"/>
          <w:sz w:val="20"/>
          <w:szCs w:val="20"/>
        </w:rPr>
        <w:t xml:space="preserve">Have you had a jaw injury or direct trauma to the face or jaw? (Yes / No)</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Jaw Driver Score Display</w:t>
      </w:r>
    </w:p>
    <w:p>
      <w:pPr>
        <w:spacing w:after="80" w:before="60"/>
      </w:pPr>
      <w:r>
        <w:rPr>
          <w:rFonts w:ascii="Arial" w:cs="Arial" w:eastAsia="Arial" w:hAnsi="Arial"/>
          <w:color w:val="2D2D2D"/>
          <w:sz w:val="20"/>
          <w:szCs w:val="20"/>
        </w:rPr>
        <w:t xml:space="preserve">Displayed after all Module 1 inputs are complete. Shows jaw raw score and normalised percentage as a filled bar — framed as a driver strength indicator, not a diagnosis.</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High jaw score (normalised &gt; 60%)</w:t>
      </w:r>
    </w:p>
    <w:p>
      <w:pPr>
        <w:spacing w:after="80" w:before="60"/>
      </w:pPr>
      <w:r>
        <w:rPr>
          <w:rFonts w:ascii="Arial" w:cs="Arial" w:eastAsia="Arial" w:hAnsi="Arial"/>
          <w:color w:val="2D2D2D"/>
          <w:sz w:val="20"/>
          <w:szCs w:val="20"/>
        </w:rPr>
        <w:t xml:space="preserve">"Your responses suggest strong jaw driver involvement. The indicators you've identified — [list confirmed high-specificity findings] — point clearly toward the jaw and masticatory system as a significant driver of your tinnitus. The jaw protocol in Phase 3 will be a central part of your programme."</w:t>
      </w:r>
    </w:p>
    <w:p>
      <w:pPr>
        <w:spacing w:after="80" w:before="60"/>
      </w:pPr>
      <w:r>
        <w:rPr>
          <w:rFonts w:ascii="Arial" w:cs="Arial" w:eastAsia="Arial" w:hAnsi="Arial"/>
          <w:b/>
          <w:bCs/>
          <w:color w:val="2D2D2D"/>
          <w:sz w:val="20"/>
          <w:szCs w:val="20"/>
        </w:rPr>
        <w:t xml:space="preserve">Contextual flag modifications (appear after base paragraph):</w:t>
      </w:r>
    </w:p>
    <w:p>
      <w:pPr>
        <w:pStyle w:val="ListParagraph"/>
        <w:numPr>
          <w:ilvl w:val="0"/>
          <w:numId w:val="2"/>
        </w:numPr>
        <w:spacing w:after="40" w:before="40"/>
      </w:pPr>
      <w:r>
        <w:rPr>
          <w:rFonts w:ascii="Arial" w:cs="Arial" w:eastAsia="Arial" w:hAnsi="Arial"/>
          <w:color w:val="2D2D2D"/>
          <w:sz w:val="20"/>
          <w:szCs w:val="20"/>
        </w:rPr>
        <w:t xml:space="preserve">Jaw injury flag: "Your history of jaw injury or direct trauma is a significant contextual factor. Physical trauma to the jaw joint can produce lasting changes to the disc, capsule, and surrounding musculature that generate ongoing abnormal signalling even years after the original injury. Your protocol addresses this directly — the joint distraction and release work in Phase 3 is particularly relevant for post-traumatic cases."</w:t>
      </w:r>
    </w:p>
    <w:p>
      <w:pPr>
        <w:pStyle w:val="ListParagraph"/>
        <w:numPr>
          <w:ilvl w:val="0"/>
          <w:numId w:val="2"/>
        </w:numPr>
        <w:spacing w:after="40" w:before="40"/>
      </w:pPr>
      <w:r>
        <w:rPr>
          <w:rFonts w:ascii="Arial" w:cs="Arial" w:eastAsia="Arial" w:hAnsi="Arial"/>
          <w:color w:val="2D2D2D"/>
          <w:sz w:val="20"/>
          <w:szCs w:val="20"/>
        </w:rPr>
        <w:t xml:space="preserve">Orthodontic flag: "Your orthodontic history is worth noting — changes to bite mechanics from braces or retainers can be a contributing factor to long-term jaw tension patterns and joint loading."</w:t>
      </w:r>
    </w:p>
    <w:p>
      <w:pPr>
        <w:pStyle w:val="ListParagraph"/>
        <w:numPr>
          <w:ilvl w:val="0"/>
          <w:numId w:val="2"/>
        </w:numPr>
        <w:spacing w:after="40" w:before="40"/>
      </w:pPr>
      <w:r>
        <w:rPr>
          <w:rFonts w:ascii="Arial" w:cs="Arial" w:eastAsia="Arial" w:hAnsi="Arial"/>
          <w:color w:val="2D2D2D"/>
          <w:sz w:val="20"/>
          <w:szCs w:val="20"/>
        </w:rPr>
        <w:t xml:space="preserve">Dental extractions flag: "Loss of posterior teeth, particularly wisdom teeth, can alter jaw mechanics and loading patterns over time. This is relevant context for your profile."</w:t>
      </w:r>
    </w:p>
    <w:p>
      <w:pPr>
        <w:pStyle w:val="ListParagraph"/>
        <w:numPr>
          <w:ilvl w:val="0"/>
          <w:numId w:val="2"/>
        </w:numPr>
        <w:spacing w:after="40" w:before="40"/>
      </w:pPr>
      <w:r>
        <w:rPr>
          <w:rFonts w:ascii="Arial" w:cs="Arial" w:eastAsia="Arial" w:hAnsi="Arial"/>
          <w:color w:val="2D2D2D"/>
          <w:sz w:val="20"/>
          <w:szCs w:val="20"/>
        </w:rPr>
        <w:t xml:space="preserve">Jaw surgery flag: "Your history of jaw surgery is relevant context — post-surgical changes to joint mechanics can produce lasting alterations in how the jaw loads and moves."</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Moderate jaw score (normalised 30–60%)</w:t>
      </w:r>
    </w:p>
    <w:p>
      <w:pPr>
        <w:spacing w:after="80" w:before="60"/>
      </w:pPr>
      <w:r>
        <w:rPr>
          <w:rFonts w:ascii="Arial" w:cs="Arial" w:eastAsia="Arial" w:hAnsi="Arial"/>
          <w:color w:val="2D2D2D"/>
          <w:sz w:val="20"/>
          <w:szCs w:val="20"/>
        </w:rPr>
        <w:t xml:space="preserve">"Your responses suggest moderate jaw driver involvement. Some meaningful indicators are present — [list confirmed findings] — and the jaw protocol will be included in your Phase 3 work. How much emphasis it receives relative to the cervical protocol will become clearer once you complete the next module."</w:t>
      </w:r>
    </w:p>
    <w:p>
      <w:pPr>
        <w:spacing w:after="80" w:before="60"/>
      </w:pPr>
      <w:r>
        <w:rPr>
          <w:rFonts w:ascii="Arial" w:cs="Arial" w:eastAsia="Arial" w:hAnsi="Arial"/>
          <w:i/>
          <w:iCs/>
          <w:color w:val="666666"/>
          <w:sz w:val="20"/>
          <w:szCs w:val="20"/>
        </w:rPr>
        <w:t xml:space="preserve">Same contextual flag modifications apply.</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Low jaw score (normalised &lt; 30%)</w:t>
      </w:r>
    </w:p>
    <w:p>
      <w:pPr>
        <w:spacing w:after="80" w:before="60"/>
      </w:pPr>
      <w:r>
        <w:rPr>
          <w:rFonts w:ascii="Arial" w:cs="Arial" w:eastAsia="Arial" w:hAnsi="Arial"/>
          <w:color w:val="2D2D2D"/>
          <w:sz w:val="20"/>
          <w:szCs w:val="20"/>
        </w:rPr>
        <w:t xml:space="preserve">"Your responses suggest limited jaw driver involvement at this stage. A small number of indicators are present but the picture is not strongly weighted toward this pathway. Complete the remaining modules before drawing conclusions — the cervical assessment may tell a clearer story. If you have a history of jaw trauma or dental work, note that this context is recorded and will influence your profile interpretation."</w:t>
      </w:r>
    </w:p>
    <w:p>
      <w:pPr>
        <w:spacing w:after="20" w:before="20"/>
      </w:pPr>
      <w:r>
        <w:t xml:space="preserve"/>
      </w:r>
    </w:p>
    <w:p>
      <w:pPr>
        <w:pBdr>
          <w:bottom w:val="single" w:color="DDDDDD" w:sz="3" w:space="1"/>
        </w:pBdr>
        <w:spacing w:after="240" w:before="240"/>
      </w:pPr>
      <w:r>
        <w:t xml:space="preserve"/>
      </w:r>
    </w:p>
    <w:p>
      <w:pPr>
        <w:pStyle w:val="Heading2"/>
        <w:spacing w:after="160" w:before="360"/>
      </w:pPr>
      <w:r>
        <w:rPr>
          <w:rFonts w:ascii="Arial" w:cs="Arial" w:eastAsia="Arial" w:hAnsi="Arial"/>
          <w:b/>
          <w:bCs/>
          <w:color w:val="4A9B8E"/>
          <w:sz w:val="28"/>
          <w:szCs w:val="28"/>
        </w:rPr>
        <w:t xml:space="preserve">B.3 — Module 2: Cervical Driver</w:t>
      </w:r>
    </w:p>
    <w:p>
      <w:pPr>
        <w:pStyle w:val="Heading3"/>
        <w:spacing w:after="100" w:before="280"/>
      </w:pPr>
      <w:r>
        <w:rPr>
          <w:rFonts w:ascii="Arial" w:cs="Arial" w:eastAsia="Arial" w:hAnsi="Arial"/>
          <w:b/>
          <w:bCs/>
          <w:color w:val="2D2D2D"/>
          <w:sz w:val="23"/>
          <w:szCs w:val="23"/>
        </w:rPr>
        <w:t xml:space="preserve">Mechanism Education</w:t>
      </w:r>
    </w:p>
    <w:p>
      <w:pPr>
        <w:pStyle w:val="Heading3"/>
        <w:spacing w:after="80" w:before="200"/>
      </w:pPr>
      <w:r>
        <w:rPr>
          <w:rFonts w:ascii="Arial" w:cs="Arial" w:eastAsia="Arial" w:hAnsi="Arial"/>
          <w:b/>
          <w:bCs/>
          <w:i/>
          <w:iCs/>
          <w:color w:val="4A9B8E"/>
          <w:sz w:val="20"/>
          <w:szCs w:val="20"/>
        </w:rPr>
        <w:t xml:space="preserve">Your Neck and Your Tinnitus</w:t>
      </w:r>
    </w:p>
    <w:p>
      <w:pPr>
        <w:spacing w:after="80" w:before="60"/>
      </w:pPr>
      <w:r>
        <w:rPr>
          <w:rFonts w:ascii="Arial" w:cs="Arial" w:eastAsia="Arial" w:hAnsi="Arial"/>
          <w:color w:val="2D2D2D"/>
          <w:sz w:val="20"/>
          <w:szCs w:val="20"/>
        </w:rPr>
        <w:t xml:space="preserve">The upper part of the cervical spine — the top two or three vertebrae just below the base of the skull — is one of the most neurologically dense regions in the body. The muscles and joints here contain an extraordinarily high concentration of sensory receptors, particularly the suboccipital muscles that sit at the very base of the skull. These receptors send a continuous stream of positional and movement information to the brain.</w:t>
      </w:r>
    </w:p>
    <w:p>
      <w:pPr>
        <w:spacing w:after="80" w:before="60"/>
      </w:pPr>
      <w:r>
        <w:rPr>
          <w:rFonts w:ascii="Arial" w:cs="Arial" w:eastAsia="Arial" w:hAnsi="Arial"/>
          <w:color w:val="2D2D2D"/>
          <w:sz w:val="20"/>
          <w:szCs w:val="20"/>
        </w:rPr>
        <w:t xml:space="preserve">That information travels through the upper cervical nerves and feeds into the brainstem in a region that sits very close to the auditory processing system. When the upper cervical spine is functioning normally — joints moving freely, muscles at appropriate resting tone, posture balanced — these signals are unremarkable background noise to the brain. When the upper cervical joints are restricted, when the suboccipital muscles are chronically compressed or hypertonic, or when sustained poor posture places the cervical spine under continuous abnormal load, the character of those signals changes. The brainstem's auditory processing system registers the abnormality and responds with elevated activity.</w:t>
      </w:r>
    </w:p>
    <w:p>
      <w:pPr>
        <w:spacing w:after="80" w:before="60"/>
      </w:pPr>
      <w:r>
        <w:rPr>
          <w:rFonts w:ascii="Arial" w:cs="Arial" w:eastAsia="Arial" w:hAnsi="Arial"/>
          <w:color w:val="2D2D2D"/>
          <w:sz w:val="20"/>
          <w:szCs w:val="20"/>
        </w:rPr>
        <w:t xml:space="preserve">This is why neck position and movement can directly influence tinnitus. Turning your head to one side, tucking your chin, lifting your head from the floor against gravity — each of these loads the upper cervical joints and muscles in a specific way. If your tinnitus changed during the neck movements in the intake test, you have direct functional evidence that the cervical pathway is involved.</w:t>
      </w:r>
    </w:p>
    <w:p>
      <w:pPr>
        <w:spacing w:after="80" w:before="60"/>
      </w:pPr>
      <w:r>
        <w:rPr>
          <w:rFonts w:ascii="Arial" w:cs="Arial" w:eastAsia="Arial" w:hAnsi="Arial"/>
          <w:color w:val="2D2D2D"/>
          <w:sz w:val="20"/>
          <w:szCs w:val="20"/>
        </w:rPr>
        <w:t xml:space="preserve">Why the suboccipital muscles matter so much. The four pairs of suboccipital muscles — the small muscles connecting the top of the neck to the base of the skull — have the highest muscle spindle density of any muscle in the body relative to their size. Muscle spindles are sensory receptors that report on muscle length and tension. An unusually high density means these muscles send an unusually powerful stream of sensory information to the brain. When they are chronically compressed — through forward head posture, sustained desk work, poor sleep position, or direct tension — their output is disproportionately large relative to how small the muscles actually are. This makes suboccipital release one of the most reliably impactful interventions in the cervical protocol.</w:t>
      </w:r>
    </w:p>
    <w:p>
      <w:pPr>
        <w:spacing w:after="80" w:before="60"/>
      </w:pPr>
      <w:r>
        <w:rPr>
          <w:rFonts w:ascii="Arial" w:cs="Arial" w:eastAsia="Arial" w:hAnsi="Arial"/>
          <w:color w:val="2D2D2D"/>
          <w:sz w:val="20"/>
          <w:szCs w:val="20"/>
        </w:rPr>
        <w:t xml:space="preserve">Forward head posture as a continuous load. For every inch the head sits forward of its neutral position over the shoulders, the effective weight the cervical spine must support increases significantly. Most people with desk-based work, regular phone use, or chronic forward head posture are placing their upper cervical spine under sustained abnormal load for hours every day. This is not an acute injury — it is a slow, continuous mechanical input that keeps the cervical pathway persistently activated.</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Self-Assessment — Module 2</w:t>
      </w:r>
    </w:p>
    <w:p>
      <w:pPr>
        <w:spacing w:after="80" w:before="60"/>
      </w:pPr>
      <w:r>
        <w:rPr>
          <w:rFonts w:ascii="Arial" w:cs="Arial" w:eastAsia="Arial" w:hAnsi="Arial"/>
          <w:i/>
          <w:iCs/>
          <w:color w:val="666666"/>
          <w:sz w:val="20"/>
          <w:szCs w:val="20"/>
        </w:rPr>
        <w:t xml:space="preserve">Work through each assessment carefully.</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1. Suboccipital Palpation</w:t>
      </w:r>
    </w:p>
    <w:p>
      <w:pPr>
        <w:spacing w:after="80" w:before="60"/>
      </w:pPr>
      <w:r>
        <w:rPr>
          <w:rFonts w:ascii="Arial" w:cs="Arial" w:eastAsia="Arial" w:hAnsi="Arial"/>
          <w:color w:val="2D2D2D"/>
          <w:sz w:val="20"/>
          <w:szCs w:val="20"/>
        </w:rPr>
        <w:t xml:space="preserve">Place both thumbs at the base of your skull — find the bony ridge where the skull meets the top of the neck, then press firmly just below it on both sides simultaneously. You are pressing into the suboccipital muscles, which sit in the small hollow between the base of the skull and the first cervical vertebra.</w:t>
      </w:r>
    </w:p>
    <w:p>
      <w:pPr>
        <w:spacing w:after="80" w:before="60"/>
      </w:pPr>
      <w:r>
        <w:rPr>
          <w:rFonts w:ascii="Arial" w:cs="Arial" w:eastAsia="Arial" w:hAnsi="Arial"/>
          <w:color w:val="2D2D2D"/>
          <w:sz w:val="20"/>
          <w:szCs w:val="20"/>
        </w:rPr>
        <w:t xml:space="preserve">Apply firm, sustained pressure for five to ten seconds on each side. You are looking for tenderness, a deep aching sensation, or any reproduction of head or neck discomfort. Compare both sides. Asymmetric tenderness — significantly more pronounced on one side — is more diagnostically significant than equal bilateral tenderness.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Tenderness here indicates active compression or hypertonicity in the suboccipital muscles — the group with the highest sensory density in the body relative to size. Asymmetric tenderness suggests a lateralised cervical tension pattern, which will receive asymmetric emphasis in your protocol.</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Tenderness present — yes / no. If yes: asymmetric — yes / no. If asymmetric: worse side — left / right.</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2. SCM Palpation</w:t>
      </w:r>
    </w:p>
    <w:p>
      <w:pPr>
        <w:spacing w:after="80" w:before="60"/>
      </w:pPr>
      <w:r>
        <w:rPr>
          <w:rFonts w:ascii="Arial" w:cs="Arial" w:eastAsia="Arial" w:hAnsi="Arial"/>
          <w:color w:val="2D2D2D"/>
          <w:sz w:val="20"/>
          <w:szCs w:val="20"/>
        </w:rPr>
        <w:t xml:space="preserve">The sternocleidomastoid is the prominent muscle running diagonally from just below your ear down to your collarbone. You can make it stand out clearly by turning your head to the opposite side against resistance — hold your head with one hand and try to turn it while resisting.</w:t>
      </w:r>
    </w:p>
    <w:p>
      <w:pPr>
        <w:spacing w:after="80" w:before="60"/>
      </w:pPr>
      <w:r>
        <w:rPr>
          <w:rFonts w:ascii="Arial" w:cs="Arial" w:eastAsia="Arial" w:hAnsi="Arial"/>
          <w:color w:val="2D2D2D"/>
          <w:sz w:val="20"/>
          <w:szCs w:val="20"/>
        </w:rPr>
        <w:t xml:space="preserve">With the muscle identified, palpate along its length on both sides, comparing tone and tenderness. Gently compress the muscle belly between your thumb and fingers, working from just below the ear down toward the collarbone. Compare both sides for resting tone and tenderness on palpation.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SCM asymmetry indicates a lateralised cervical tension pattern. When one SCM is chronically dominant it pulls the head into ipsilateral rotation and places asymmetric load on the upper cervical facet joints on the contralateral side.</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Asymmetry present — yes / no. If yes: dominant side — left / right.</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3. Upper Trapezius Palpation</w:t>
      </w:r>
    </w:p>
    <w:p>
      <w:pPr>
        <w:spacing w:after="80" w:before="60"/>
      </w:pPr>
      <w:r>
        <w:rPr>
          <w:rFonts w:ascii="Arial" w:cs="Arial" w:eastAsia="Arial" w:hAnsi="Arial"/>
          <w:color w:val="2D2D2D"/>
          <w:sz w:val="20"/>
          <w:szCs w:val="20"/>
        </w:rPr>
        <w:t xml:space="preserve">The upper trapezius runs from the base of the skull and upper cervical spine out to the shoulder on each side. Grasp the muscle between your thumb and fingers at the peak of the shoulder — the highest point of the trapezius ridge — and squeeze firmly on both sides simultaneously.</w:t>
      </w:r>
    </w:p>
    <w:p>
      <w:pPr>
        <w:spacing w:after="80" w:before="60"/>
      </w:pPr>
      <w:r>
        <w:rPr>
          <w:rFonts w:ascii="Arial" w:cs="Arial" w:eastAsia="Arial" w:hAnsi="Arial"/>
          <w:color w:val="2D2D2D"/>
          <w:sz w:val="20"/>
          <w:szCs w:val="20"/>
        </w:rPr>
        <w:t xml:space="preserve">Compare resting tone and tenderness between sides. One side feeling significantly tighter, ropier, or more tender than the other is a meaningful asymmetric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Upper trapezius tension elevates the shoulder on the tight side and loads the cervical spine at the cervicothoracic junction. Combined with elevated shoulder finding in Module 3, this confirms a consistent mechanical pattern.</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Asymmetry present — yes / no. If yes: dominant side — left / right.</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4. Rotation Range Assessment</w:t>
      </w:r>
    </w:p>
    <w:p>
      <w:pPr>
        <w:spacing w:after="80" w:before="60"/>
      </w:pPr>
      <w:r>
        <w:rPr>
          <w:rFonts w:ascii="Arial" w:cs="Arial" w:eastAsia="Arial" w:hAnsi="Arial"/>
          <w:color w:val="2D2D2D"/>
          <w:sz w:val="20"/>
          <w:szCs w:val="20"/>
        </w:rPr>
        <w:t xml:space="preserve">Sitting upright with your spine neutral, slowly turn your head as far as you comfortably can to the right. Hold briefly at end range and note how far you got, whether there is restriction, and whether there is pain, pulling, or discomfort. Repeat to the left.</w:t>
      </w:r>
    </w:p>
    <w:p>
      <w:pPr>
        <w:spacing w:after="80" w:before="60"/>
      </w:pPr>
      <w:r>
        <w:rPr>
          <w:rFonts w:ascii="Arial" w:cs="Arial" w:eastAsia="Arial" w:hAnsi="Arial"/>
          <w:color w:val="2D2D2D"/>
          <w:sz w:val="20"/>
          <w:szCs w:val="20"/>
        </w:rPr>
        <w:t xml:space="preserve">Compare both sides. Restriction means one side reaches noticeably less rotation than the other. Asymmetric findings — one side clearly tighter, more restricted, or more uncomfortable — are more significant than bilateral restriction.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Restricted cervical rotation indicates facet joint restriction, muscle tightness, or both on the restricted side. Asymmetric restriction suggests a lateralised pattern consistent with unilateral cervical dysfunction.</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Restriction present — yes / no. If yes: more restricted side — left / right / both equally.</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5. Forward Head Posture Assessment</w:t>
      </w:r>
    </w:p>
    <w:p>
      <w:pPr>
        <w:spacing w:after="80" w:before="60"/>
      </w:pPr>
      <w:r>
        <w:rPr>
          <w:rFonts w:ascii="Arial" w:cs="Arial" w:eastAsia="Arial" w:hAnsi="Arial"/>
          <w:color w:val="2D2D2D"/>
          <w:sz w:val="20"/>
          <w:szCs w:val="20"/>
        </w:rPr>
        <w:t xml:space="preserve">Stand side-on to a mirror, or take a side profile photo in a relaxed standing position. Look at where your ear sits relative to your shoulder — does your ear sit directly above the bony prominence of your shoulder, or does it sit significantly in front of it?</w:t>
      </w:r>
    </w:p>
    <w:p>
      <w:pPr>
        <w:spacing w:after="80" w:before="60"/>
      </w:pPr>
      <w:r>
        <w:rPr>
          <w:rFonts w:ascii="Arial" w:cs="Arial" w:eastAsia="Arial" w:hAnsi="Arial"/>
          <w:color w:val="2D2D2D"/>
          <w:sz w:val="20"/>
          <w:szCs w:val="20"/>
        </w:rPr>
        <w:t xml:space="preserve">A small degree of forward head position is common and not necessarily significant. An ear that sits clearly anterior to the shoulder — a full inch or more forward — is a meaningful finding.</w:t>
      </w:r>
    </w:p>
    <w:p>
      <w:pPr>
        <w:spacing w:after="80" w:before="60"/>
      </w:pPr>
      <w:r>
        <w:rPr>
          <w:rFonts w:ascii="Arial" w:cs="Arial" w:eastAsia="Arial" w:hAnsi="Arial"/>
          <w:color w:val="2D2D2D"/>
          <w:sz w:val="20"/>
          <w:szCs w:val="20"/>
        </w:rPr>
        <w:t xml:space="preserve">Alternatively, stand with your back against a wall, heels touching the baseboard. Your shoulder blades and the back of your head should both touch the wall comfortably. If you cannot get your head to the wall without straining, or if you need to lift your chin to make contact, forward head posture is confirmed.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Forward head posture increases mechanical load on the upper cervical spine continuously throughout the day. Every hour in this position is an hour of abnormal cervical input into the auditory pathway.</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Forward head posture confirmed — yes / no.</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6. Floor Lying Relief Test</w:t>
      </w:r>
    </w:p>
    <w:p>
      <w:pPr>
        <w:spacing w:after="80" w:before="60"/>
      </w:pPr>
      <w:r>
        <w:rPr>
          <w:rFonts w:ascii="Arial" w:cs="Arial" w:eastAsia="Arial" w:hAnsi="Arial"/>
          <w:color w:val="2D2D2D"/>
          <w:sz w:val="20"/>
          <w:szCs w:val="20"/>
        </w:rPr>
        <w:t xml:space="preserve">This is a functional unloading test — the only assessment in this module that looks for symptom improvement rather than a physical finding. It is simple but one of the most diagnostically significant tests in the entire Phase 1 assessment.</w:t>
      </w:r>
    </w:p>
    <w:p>
      <w:pPr>
        <w:spacing w:after="80" w:before="60"/>
      </w:pPr>
      <w:r>
        <w:rPr>
          <w:rFonts w:ascii="Arial" w:cs="Arial" w:eastAsia="Arial" w:hAnsi="Arial"/>
          <w:color w:val="2D2D2D"/>
          <w:sz w:val="20"/>
          <w:szCs w:val="20"/>
        </w:rPr>
        <w:t xml:space="preserve">Lie on your back on a firm surface — floor or a firm mattress — with your knees bent and feet flat. Let your arms rest at your sides. Close your eyes and stay as still as possible for a minimum of five minutes in a quiet environment — ten minutes is recommended and gives the clearest result. Pay close attention to your tinnitus throughout.</w:t>
      </w:r>
    </w:p>
    <w:p>
      <w:pPr>
        <w:spacing w:after="80" w:before="60"/>
      </w:pPr>
      <w:r>
        <w:rPr>
          <w:rFonts w:ascii="Arial" w:cs="Arial" w:eastAsia="Arial" w:hAnsi="Arial"/>
          <w:color w:val="2D2D2D"/>
          <w:sz w:val="20"/>
          <w:szCs w:val="20"/>
        </w:rPr>
        <w:t xml:space="preserve">Do not get up before five minutes — the unloading effect often takes several minutes to become apparent. Some people notice a change within two or three minutes; others need closer to ten. Give it the full time.</w:t>
      </w:r>
    </w:p>
    <w:p>
      <w:pPr>
        <w:spacing w:after="80" w:before="60"/>
      </w:pPr>
      <w:r>
        <w:rPr>
          <w:rFonts w:ascii="Arial" w:cs="Arial" w:eastAsia="Arial" w:hAnsi="Arial"/>
          <w:color w:val="2D2D2D"/>
          <w:sz w:val="20"/>
          <w:szCs w:val="20"/>
        </w:rPr>
        <w:t xml:space="preserve">When you stand up, note whether your tinnitus is any different from when you lay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Lying supine removes gravitational load from the cervical spine and allows the suboccipital muscles and upper cervical joints to decompress. A clear positive response confirms that sustained postural loading is a meaningful driver — not just a contributing factor. This is one of the strongest functional confirmations of cervical involvement available through self-assessment.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8A000" w:sz="1"/>
              <w:left w:val="single" w:color="E8A000" w:sz="14"/>
              <w:bottom w:val="single" w:color="E8A000" w:sz="1"/>
              <w:right w:val="single" w:color="E8A000" w:sz="1"/>
            </w:tcBorders>
            <w:shd w:fill="FFF8E7"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Floor Lying Relief Test Scoring</w:t>
            </w:r>
          </w:p>
          <w:p>
            <w:pPr>
              <w:spacing w:after="80" w:before="60"/>
            </w:pPr>
            <w:r>
              <w:rPr>
                <w:rFonts w:ascii="Arial" w:cs="Arial" w:eastAsia="Arial" w:hAnsi="Arial"/>
                <w:b/>
                <w:bCs/>
                <w:color w:val="2D2D2D"/>
                <w:sz w:val="20"/>
                <w:szCs w:val="20"/>
              </w:rPr>
              <w:t xml:space="preserve">Clear reduction after minimum 5 minutes = 3 points</w:t>
            </w:r>
          </w:p>
          <w:p>
            <w:pPr>
              <w:spacing w:after="80" w:before="60"/>
            </w:pPr>
            <w:r>
              <w:rPr>
                <w:rFonts w:ascii="Arial" w:cs="Arial" w:eastAsia="Arial" w:hAnsi="Arial"/>
                <w:b/>
                <w:bCs/>
                <w:color w:val="2D2D2D"/>
                <w:sz w:val="20"/>
                <w:szCs w:val="20"/>
              </w:rPr>
              <w:t xml:space="preserve">Slight reduction after minimum 5 minutes = 1 point</w:t>
            </w:r>
          </w:p>
          <w:p>
            <w:pPr>
              <w:spacing w:after="80" w:before="60"/>
            </w:pPr>
            <w:r>
              <w:rPr>
                <w:rFonts w:ascii="Arial" w:cs="Arial" w:eastAsia="Arial" w:hAnsi="Arial"/>
                <w:b/>
                <w:bCs/>
                <w:color w:val="2D2D2D"/>
                <w:sz w:val="20"/>
                <w:szCs w:val="20"/>
              </w:rPr>
              <w:t xml:space="preserve">No change or louder = 0 points</w:t>
            </w:r>
          </w:p>
          <w:p>
            <w:pPr>
              <w:spacing w:after="80" w:before="60"/>
            </w:pPr>
            <w:r>
              <w:rPr>
                <w:rFonts w:ascii="Arial" w:cs="Arial" w:eastAsia="Arial" w:hAnsi="Arial"/>
                <w:i/>
                <w:iCs/>
                <w:color w:val="666666"/>
                <w:sz w:val="20"/>
                <w:szCs w:val="20"/>
              </w:rPr>
              <w:t xml:space="preserve">Note: result only counts if the member stayed supine for at least 5 minutes. If they got up earlier, they are prompted to retry before recording a response.</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Result — clear reduction / slight reduction / no change / seemed louder.</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Imported Intake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4"/>
              <w:bottom w:val="single" w:color="999999" w:sz="1"/>
              <w:right w:val="single" w:color="999999" w:sz="1"/>
            </w:tcBorders>
            <w:shd w:fill="F5F5F5"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System Note</w:t>
            </w:r>
          </w:p>
          <w:p>
            <w:pPr>
              <w:spacing w:after="0" w:before="0"/>
            </w:pPr>
            <w:r>
              <w:rPr>
                <w:rFonts w:ascii="Arial" w:cs="Arial" w:eastAsia="Arial" w:hAnsi="Arial"/>
                <w:i/>
                <w:iCs/>
                <w:color w:val="2D2D2D"/>
                <w:sz w:val="20"/>
                <w:szCs w:val="20"/>
              </w:rPr>
              <w:t xml:space="preserve">M3, M4, M5, S7, S8 import into the cervical module. M4 asymmetric flag also imported separately. All positive responses import as full module point values. Same confirm-or-update behaviour as Module 1. Same test prompt and retake option for members without intake test data.</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c>
          <w:tcPr>
            <w:tcW w:type="dxa" w:w="33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Question</w:t>
            </w:r>
          </w:p>
        </w:tc>
        <w:tc>
          <w:tcPr>
            <w:tcW w:type="dxa" w:w="30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Displayed to member as</w:t>
            </w:r>
          </w:p>
        </w:tc>
        <w:tc>
          <w:tcPr>
            <w:tcW w:type="dxa" w:w="30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Member can</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M3 — neck curl on floor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Your intake test response: [Yes clearly / Maybe / 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Confirm or update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M4 — head rotation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Your intake test response: [Yes clearly / Maybe / 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Confirm or update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M4 asymmetric — one side worse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Your intake test response: [Yes one side worse / 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Confirm or update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M5 — chin tuck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Your intake test response: [Yes clearly / Maybe / 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Confirm or update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S7 — neck pain or stiffness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Your intake test response: [Yes / Sometimes / 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Confirm or update</w:t>
            </w:r>
          </w:p>
        </w:tc>
      </w:tr>
      <w:tr>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S8 — headaches at base of skull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Your intake test response: [Yes / Sometimes / 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Confirm or update</w:t>
            </w:r>
          </w:p>
        </w:tc>
      </w:tr>
    </w:tbl>
    <w:p>
      <w:pPr>
        <w:spacing w:after="20" w:before="20"/>
      </w:pPr>
      <w:r>
        <w:t xml:space="preserve"/>
      </w:r>
    </w:p>
    <w:p>
      <w:pPr>
        <w:pStyle w:val="Heading3"/>
        <w:spacing w:after="100" w:before="280"/>
      </w:pPr>
      <w:r>
        <w:rPr>
          <w:rFonts w:ascii="Arial" w:cs="Arial" w:eastAsia="Arial" w:hAnsi="Arial"/>
          <w:b/>
          <w:bCs/>
          <w:color w:val="2D2D2D"/>
          <w:sz w:val="23"/>
          <w:szCs w:val="23"/>
        </w:rPr>
        <w:t xml:space="preserve">History Questions</w:t>
      </w:r>
    </w:p>
    <w:p>
      <w:pPr>
        <w:pStyle w:val="ListParagraph"/>
        <w:numPr>
          <w:ilvl w:val="0"/>
          <w:numId w:val="2"/>
        </w:numPr>
        <w:spacing w:after="40" w:before="40"/>
      </w:pPr>
      <w:r>
        <w:rPr>
          <w:rFonts w:ascii="Arial" w:cs="Arial" w:eastAsia="Arial" w:hAnsi="Arial"/>
          <w:color w:val="2D2D2D"/>
          <w:sz w:val="20"/>
          <w:szCs w:val="20"/>
        </w:rPr>
        <w:t xml:space="preserve">Do you experience regular neck pain, stiffness, or restricted movement? (Yes / Sometimes / No)</w:t>
      </w:r>
    </w:p>
    <w:p>
      <w:pPr>
        <w:pStyle w:val="ListParagraph"/>
        <w:numPr>
          <w:ilvl w:val="0"/>
          <w:numId w:val="2"/>
        </w:numPr>
        <w:spacing w:after="40" w:before="40"/>
      </w:pPr>
      <w:r>
        <w:rPr>
          <w:rFonts w:ascii="Arial" w:cs="Arial" w:eastAsia="Arial" w:hAnsi="Arial"/>
          <w:color w:val="2D2D2D"/>
          <w:sz w:val="20"/>
          <w:szCs w:val="20"/>
        </w:rPr>
        <w:t xml:space="preserve">Do you get headaches that start at the base of the skull or spread upward from the neck? (Yes / Sometimes / No)</w:t>
      </w:r>
    </w:p>
    <w:p>
      <w:pPr>
        <w:pStyle w:val="ListParagraph"/>
        <w:numPr>
          <w:ilvl w:val="0"/>
          <w:numId w:val="2"/>
        </w:numPr>
        <w:spacing w:after="40" w:before="40"/>
      </w:pPr>
      <w:r>
        <w:rPr>
          <w:rFonts w:ascii="Arial" w:cs="Arial" w:eastAsia="Arial" w:hAnsi="Arial"/>
          <w:color w:val="2D2D2D"/>
          <w:sz w:val="20"/>
          <w:szCs w:val="20"/>
        </w:rPr>
        <w:t xml:space="preserve">Is your tinnitus noticeably worse after prolonged desk work, driving, or sustained periods with your head forward or looking down? (Yes / Sometimes / No)</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Background History (Contextual Flags — Unscored)</w:t>
      </w:r>
    </w:p>
    <w:p>
      <w:pPr>
        <w:pStyle w:val="ListParagraph"/>
        <w:numPr>
          <w:ilvl w:val="0"/>
          <w:numId w:val="2"/>
        </w:numPr>
        <w:spacing w:after="40" w:before="40"/>
      </w:pPr>
      <w:r>
        <w:rPr>
          <w:rFonts w:ascii="Arial" w:cs="Arial" w:eastAsia="Arial" w:hAnsi="Arial"/>
          <w:color w:val="2D2D2D"/>
          <w:sz w:val="20"/>
          <w:szCs w:val="20"/>
        </w:rPr>
        <w:t xml:space="preserve">Have you had a whiplash injury or significant neck injury? (Yes / No)</w:t>
      </w:r>
    </w:p>
    <w:p>
      <w:pPr>
        <w:pStyle w:val="ListParagraph"/>
        <w:numPr>
          <w:ilvl w:val="0"/>
          <w:numId w:val="2"/>
        </w:numPr>
        <w:spacing w:after="40" w:before="40"/>
      </w:pPr>
      <w:r>
        <w:rPr>
          <w:rFonts w:ascii="Arial" w:cs="Arial" w:eastAsia="Arial" w:hAnsi="Arial"/>
          <w:color w:val="2D2D2D"/>
          <w:sz w:val="20"/>
          <w:szCs w:val="20"/>
        </w:rPr>
        <w:t xml:space="preserve">Do you have a sedentary occupation involving sustained desk work or screen use for most of the day? (Yes / No)</w:t>
      </w:r>
    </w:p>
    <w:p>
      <w:pPr>
        <w:pStyle w:val="ListParagraph"/>
        <w:numPr>
          <w:ilvl w:val="0"/>
          <w:numId w:val="2"/>
        </w:numPr>
        <w:spacing w:after="40" w:before="40"/>
      </w:pPr>
      <w:r>
        <w:rPr>
          <w:rFonts w:ascii="Arial" w:cs="Arial" w:eastAsia="Arial" w:hAnsi="Arial"/>
          <w:color w:val="2D2D2D"/>
          <w:sz w:val="20"/>
          <w:szCs w:val="20"/>
        </w:rPr>
        <w:t xml:space="preserve">Do you regularly participate in one-sided sport or physical activity that asymmetrically loads the neck — such as tennis, golf, shooting, or certain gym patterns? (Yes / No)</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Cervical Driver Score Display</w:t>
      </w:r>
    </w:p>
    <w:p>
      <w:pPr>
        <w:pStyle w:val="Heading3"/>
        <w:spacing w:after="80" w:before="200"/>
      </w:pPr>
      <w:r>
        <w:rPr>
          <w:rFonts w:ascii="Arial" w:cs="Arial" w:eastAsia="Arial" w:hAnsi="Arial"/>
          <w:b/>
          <w:bCs/>
          <w:i/>
          <w:iCs/>
          <w:color w:val="4A9B8E"/>
          <w:sz w:val="20"/>
          <w:szCs w:val="20"/>
        </w:rPr>
        <w:t xml:space="preserve">High cervical score (normalised &gt; 60%)</w:t>
      </w:r>
    </w:p>
    <w:p>
      <w:pPr>
        <w:spacing w:after="80" w:before="60"/>
      </w:pPr>
      <w:r>
        <w:rPr>
          <w:rFonts w:ascii="Arial" w:cs="Arial" w:eastAsia="Arial" w:hAnsi="Arial"/>
          <w:color w:val="2D2D2D"/>
          <w:sz w:val="20"/>
          <w:szCs w:val="20"/>
        </w:rPr>
        <w:t xml:space="preserve">"Your responses suggest strong cervical driver involvement. The indicators you've identified — [list confirmed high-specificity findings] — point clearly toward the upper neck as a significant driver of your tinnitus. The cervical protocol in Phase 3 will be a central part of your programme."</w:t>
      </w:r>
    </w:p>
    <w:p>
      <w:pPr>
        <w:spacing w:after="80" w:before="60"/>
      </w:pPr>
      <w:r>
        <w:rPr>
          <w:rFonts w:ascii="Arial" w:cs="Arial" w:eastAsia="Arial" w:hAnsi="Arial"/>
          <w:b/>
          <w:bCs/>
          <w:color w:val="2D2D2D"/>
          <w:sz w:val="20"/>
          <w:szCs w:val="20"/>
        </w:rPr>
        <w:t xml:space="preserve">Contextual flag modifications:</w:t>
      </w:r>
    </w:p>
    <w:p>
      <w:pPr>
        <w:pStyle w:val="ListParagraph"/>
        <w:numPr>
          <w:ilvl w:val="0"/>
          <w:numId w:val="2"/>
        </w:numPr>
        <w:spacing w:after="40" w:before="40"/>
      </w:pPr>
      <w:r>
        <w:rPr>
          <w:rFonts w:ascii="Arial" w:cs="Arial" w:eastAsia="Arial" w:hAnsi="Arial"/>
          <w:color w:val="2D2D2D"/>
          <w:sz w:val="20"/>
          <w:szCs w:val="20"/>
        </w:rPr>
        <w:t xml:space="preserve">Whiplash flag: "Your history of whiplash or neck injury is significant context. Whiplash-type injuries can produce lasting changes to the upper cervical joints and muscles that maintain abnormal sensory input into the auditory system long after the acute injury has resolved. Your cervical protocol addresses this directly."</w:t>
      </w:r>
    </w:p>
    <w:p>
      <w:pPr>
        <w:pStyle w:val="ListParagraph"/>
        <w:numPr>
          <w:ilvl w:val="0"/>
          <w:numId w:val="2"/>
        </w:numPr>
        <w:spacing w:after="40" w:before="40"/>
      </w:pPr>
      <w:r>
        <w:rPr>
          <w:rFonts w:ascii="Arial" w:cs="Arial" w:eastAsia="Arial" w:hAnsi="Arial"/>
          <w:color w:val="2D2D2D"/>
          <w:sz w:val="20"/>
          <w:szCs w:val="20"/>
        </w:rPr>
        <w:t xml:space="preserve">Sedentary occupation flag: "Your occupation involves sustained postures that place continuous load on the cervical spine. Addressing this daily load through workstation changes and movement habits — covered in Phases 2 and 4 — is an important part of making the protocol work durable rather than temporary."</w:t>
      </w:r>
    </w:p>
    <w:p>
      <w:pPr>
        <w:pStyle w:val="ListParagraph"/>
        <w:numPr>
          <w:ilvl w:val="0"/>
          <w:numId w:val="2"/>
        </w:numPr>
        <w:spacing w:after="40" w:before="40"/>
      </w:pPr>
      <w:r>
        <w:rPr>
          <w:rFonts w:ascii="Arial" w:cs="Arial" w:eastAsia="Arial" w:hAnsi="Arial"/>
          <w:color w:val="2D2D2D"/>
          <w:sz w:val="20"/>
          <w:szCs w:val="20"/>
        </w:rPr>
        <w:t xml:space="preserve">One-sided sport flag: "Asymmetric physical activity patterns can reinforce cervical tension on the dominant side. This is worth factoring into your Phase 4 postural correction work."</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Moderate cervical score (normalised 30–60%)</w:t>
      </w:r>
    </w:p>
    <w:p>
      <w:pPr>
        <w:spacing w:after="80" w:before="60"/>
      </w:pPr>
      <w:r>
        <w:rPr>
          <w:rFonts w:ascii="Arial" w:cs="Arial" w:eastAsia="Arial" w:hAnsi="Arial"/>
          <w:color w:val="2D2D2D"/>
          <w:sz w:val="20"/>
          <w:szCs w:val="20"/>
        </w:rPr>
        <w:t xml:space="preserve">"Your responses suggest moderate cervical driver involvement. Some meaningful indicators are present — [list confirmed findings] — and the cervical protocol will be part of your Phase 3 programme. The balance between jaw and cervical emphasis will be clearer once both module scores are compared."</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Low cervical score (normalised &lt; 30%)</w:t>
      </w:r>
    </w:p>
    <w:p>
      <w:pPr>
        <w:spacing w:after="80" w:before="60"/>
      </w:pPr>
      <w:r>
        <w:rPr>
          <w:rFonts w:ascii="Arial" w:cs="Arial" w:eastAsia="Arial" w:hAnsi="Arial"/>
          <w:color w:val="2D2D2D"/>
          <w:sz w:val="20"/>
          <w:szCs w:val="20"/>
        </w:rPr>
        <w:t xml:space="preserve">"Your responses suggest limited cervical driver involvement at this stage. Complete the remaining modules before drawing any conclusions — your full profile picture depends on all four modules together."</w:t>
      </w:r>
    </w:p>
    <w:p>
      <w:pPr>
        <w:spacing w:after="20" w:before="20"/>
      </w:pPr>
      <w:r>
        <w:t xml:space="preserve"/>
      </w:r>
    </w:p>
    <w:p>
      <w:pPr>
        <w:pBdr>
          <w:bottom w:val="single" w:color="DDDDDD" w:sz="3" w:space="1"/>
        </w:pBdr>
        <w:spacing w:after="240" w:before="240"/>
      </w:pPr>
      <w:r>
        <w:t xml:space="preserve"/>
      </w:r>
    </w:p>
    <w:p>
      <w:pPr>
        <w:pStyle w:val="Heading2"/>
        <w:spacing w:after="160" w:before="360"/>
      </w:pPr>
      <w:r>
        <w:rPr>
          <w:rFonts w:ascii="Arial" w:cs="Arial" w:eastAsia="Arial" w:hAnsi="Arial"/>
          <w:b/>
          <w:bCs/>
          <w:color w:val="4A9B8E"/>
          <w:sz w:val="28"/>
          <w:szCs w:val="28"/>
        </w:rPr>
        <w:t xml:space="preserve">B.4 — Module 3: Postural &amp; Muscular Maintaining Factors</w:t>
      </w:r>
    </w:p>
    <w:p>
      <w:pPr>
        <w:spacing w:after="80" w:before="60"/>
      </w:pPr>
      <w:r>
        <w:rPr>
          <w:rFonts w:ascii="Arial" w:cs="Arial" w:eastAsia="Arial" w:hAnsi="Arial"/>
          <w:i/>
          <w:iCs/>
          <w:color w:val="666666"/>
          <w:sz w:val="20"/>
          <w:szCs w:val="20"/>
        </w:rPr>
        <w:t xml:space="preserve">This module produces no score — flags only. Each flag produces personalised notes in Phase 3 content.</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Framing — Before the Assessment</w:t>
      </w:r>
    </w:p>
    <w:p>
      <w:pPr>
        <w:spacing w:after="80" w:before="60"/>
      </w:pPr>
      <w:r>
        <w:rPr>
          <w:rFonts w:ascii="Arial" w:cs="Arial" w:eastAsia="Arial" w:hAnsi="Arial"/>
          <w:color w:val="2D2D2D"/>
          <w:sz w:val="20"/>
          <w:szCs w:val="20"/>
        </w:rPr>
        <w:t xml:space="preserve">This module works differently from the first two. You are not looking for a driver score here — posture and muscular patterns are maintaining and amplifying factors rather than independent primary drivers. What that means practically: postural dysfunction doesn't usually cause somatic tinnitus on its own, but it continuously reloads tension into whatever primary driver structures are already active. Someone doing excellent jaw release work while sitting in sustained forward head posture for eight hours a day is working against themselves — the protocol drains tension that daily posture immediately rebuilds.</w:t>
      </w:r>
    </w:p>
    <w:p>
      <w:pPr>
        <w:spacing w:after="80" w:before="60"/>
      </w:pPr>
      <w:r>
        <w:rPr>
          <w:rFonts w:ascii="Arial" w:cs="Arial" w:eastAsia="Arial" w:hAnsi="Arial"/>
          <w:color w:val="2D2D2D"/>
          <w:sz w:val="20"/>
          <w:szCs w:val="20"/>
        </w:rPr>
        <w:t xml:space="preserve">The output of this module is a personalised maintaining factors checklist. Each pattern you identify gets carried into your Phase 3 protocol as a specific contextual note — modifying exercise emphasis, adding side-specific instructions, and flagging the daily habits most likely to be undermining your progress.</w:t>
      </w:r>
    </w:p>
    <w:p>
      <w:pPr>
        <w:spacing w:after="80" w:before="60"/>
      </w:pPr>
      <w:r>
        <w:rPr>
          <w:rFonts w:ascii="Arial" w:cs="Arial" w:eastAsia="Arial" w:hAnsi="Arial"/>
          <w:color w:val="2D2D2D"/>
          <w:sz w:val="20"/>
          <w:szCs w:val="20"/>
        </w:rPr>
        <w:t xml:space="preserve">There is no score here. There is no threshold to reach. Work through each assessment honestly and record what you find.</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Self-Assessment — Module 3</w:t>
      </w:r>
    </w:p>
    <w:p>
      <w:pPr>
        <w:pStyle w:val="Heading3"/>
        <w:spacing w:after="80" w:before="200"/>
      </w:pPr>
      <w:r>
        <w:rPr>
          <w:rFonts w:ascii="Arial" w:cs="Arial" w:eastAsia="Arial" w:hAnsi="Arial"/>
          <w:b/>
          <w:bCs/>
          <w:i/>
          <w:iCs/>
          <w:color w:val="4A9B8E"/>
          <w:sz w:val="20"/>
          <w:szCs w:val="20"/>
        </w:rPr>
        <w:t xml:space="preserve">1. Shoulder Height at Rest</w:t>
      </w:r>
    </w:p>
    <w:p>
      <w:pPr>
        <w:spacing w:after="80" w:before="60"/>
      </w:pPr>
      <w:r>
        <w:rPr>
          <w:rFonts w:ascii="Arial" w:cs="Arial" w:eastAsia="Arial" w:hAnsi="Arial"/>
          <w:color w:val="2D2D2D"/>
          <w:sz w:val="20"/>
          <w:szCs w:val="20"/>
        </w:rPr>
        <w:t xml:space="preserve">Stand relaxed in front of a mirror with your arms hanging naturally at your sides. Don't consciously adjust your posture — let your body settle into its habitual resting position. Look at where each shoulder sits. Is one shoulder visibly higher than the other? A small difference of a centimetre or less is normal and not significant. A clearly visible height difference — one shoulder noticeably elevated — is a meaningful finding.</w:t>
      </w:r>
    </w:p>
    <w:p>
      <w:pPr>
        <w:spacing w:after="80" w:before="60"/>
      </w:pPr>
      <w:r>
        <w:rPr>
          <w:rFonts w:ascii="Arial" w:cs="Arial" w:eastAsia="Arial" w:hAnsi="Arial"/>
          <w:color w:val="2D2D2D"/>
          <w:sz w:val="20"/>
          <w:szCs w:val="20"/>
        </w:rPr>
        <w:t xml:space="preserve">You can also check from behind using a phone camera on a timer, which sometimes makes asymmetry more 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Shoulder height asymmetry indicates chronic elevation of the levator scapulae and upper trapezius on the higher side. The levator scapulae runs directly from the scapula up to the upper cervical transverse processes — elevation on one side places continuous load on the upper cervical joints on that side.</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Asymmetry present — yes / no. If yes: elevated side — left / right.</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2. Dominant Chewing Side</w:t>
      </w:r>
    </w:p>
    <w:p>
      <w:pPr>
        <w:spacing w:after="80" w:before="60"/>
      </w:pPr>
      <w:r>
        <w:rPr>
          <w:rFonts w:ascii="Arial" w:cs="Arial" w:eastAsia="Arial" w:hAnsi="Arial"/>
          <w:color w:val="2D2D2D"/>
          <w:sz w:val="20"/>
          <w:szCs w:val="20"/>
        </w:rPr>
        <w:t xml:space="preserve">Think honestly about which side of your mouth you tend to chew on. Most people have a habitual preference without being aware of it. Consider: which side feels more natural when you start chewing? Which side do you move food to automatically? If you've had dental work, tooth sensitivity, or missing teeth on one side, that side may have driven a chewing preference.</w:t>
      </w:r>
    </w:p>
    <w:p>
      <w:pPr>
        <w:spacing w:after="80" w:before="60"/>
      </w:pPr>
      <w:r>
        <w:rPr>
          <w:rFonts w:ascii="Arial" w:cs="Arial" w:eastAsia="Arial" w:hAnsi="Arial"/>
          <w:color w:val="2D2D2D"/>
          <w:sz w:val="20"/>
          <w:szCs w:val="20"/>
        </w:rPr>
        <w:t xml:space="preserve">This doesn't require a physical test — it's a habitual pattern question. If you genuinely have no preference and alternate naturally, record that.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Consistent unilateral chewing reinforces masseter overdevelopment on the dominant side and maintains asymmetric pterygoid loading. If your jaw module identified masseter asymmetry on the same side as your dominant chewing side, this confirms the likely mechanical cause.</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Dominant chewing side — left / right / no clear preference.</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3. Daily Posture Patterns</w:t>
      </w:r>
    </w:p>
    <w:p>
      <w:pPr>
        <w:spacing w:after="80" w:before="60"/>
      </w:pPr>
      <w:r>
        <w:rPr>
          <w:rFonts w:ascii="Arial" w:cs="Arial" w:eastAsia="Arial" w:hAnsi="Arial"/>
          <w:color w:val="2D2D2D"/>
          <w:sz w:val="20"/>
          <w:szCs w:val="20"/>
        </w:rPr>
        <w:t xml:space="preserve">Work through this checklist honestly.</w:t>
      </w:r>
    </w:p>
    <w:p>
      <w:pPr>
        <w:spacing w:after="80" w:before="60"/>
      </w:pPr>
      <w:r>
        <w:rPr>
          <w:rFonts w:ascii="Arial" w:cs="Arial" w:eastAsia="Arial" w:hAnsi="Arial"/>
          <w:b/>
          <w:bCs/>
          <w:color w:val="2D2D2D"/>
          <w:sz w:val="20"/>
          <w:szCs w:val="20"/>
        </w:rPr>
        <w:t xml:space="preserve">Desk and screen use:</w:t>
      </w:r>
    </w:p>
    <w:p>
      <w:pPr>
        <w:pStyle w:val="ListParagraph"/>
        <w:numPr>
          <w:ilvl w:val="0"/>
          <w:numId w:val="2"/>
        </w:numPr>
        <w:spacing w:after="40" w:before="40"/>
      </w:pPr>
      <w:r>
        <w:rPr>
          <w:rFonts w:ascii="Arial" w:cs="Arial" w:eastAsia="Arial" w:hAnsi="Arial"/>
          <w:color w:val="2D2D2D"/>
          <w:sz w:val="20"/>
          <w:szCs w:val="20"/>
        </w:rPr>
        <w:t xml:space="preserve">Do you use a screen for more than four hours daily? (Yes / No)</w:t>
      </w:r>
    </w:p>
    <w:p>
      <w:pPr>
        <w:pStyle w:val="ListParagraph"/>
        <w:numPr>
          <w:ilvl w:val="0"/>
          <w:numId w:val="2"/>
        </w:numPr>
        <w:spacing w:after="40" w:before="40"/>
      </w:pPr>
      <w:r>
        <w:rPr>
          <w:rFonts w:ascii="Arial" w:cs="Arial" w:eastAsia="Arial" w:hAnsi="Arial"/>
          <w:color w:val="2D2D2D"/>
          <w:sz w:val="20"/>
          <w:szCs w:val="20"/>
        </w:rPr>
        <w:t xml:space="preserve">Is your monitor or laptop screen positioned below eye level, requiring you to look downward? (Yes / No)</w:t>
      </w:r>
    </w:p>
    <w:p>
      <w:pPr>
        <w:pStyle w:val="ListParagraph"/>
        <w:numPr>
          <w:ilvl w:val="0"/>
          <w:numId w:val="2"/>
        </w:numPr>
        <w:spacing w:after="40" w:before="40"/>
      </w:pPr>
      <w:r>
        <w:rPr>
          <w:rFonts w:ascii="Arial" w:cs="Arial" w:eastAsia="Arial" w:hAnsi="Arial"/>
          <w:color w:val="2D2D2D"/>
          <w:sz w:val="20"/>
          <w:szCs w:val="20"/>
        </w:rPr>
        <w:t xml:space="preserve">Do you use a laptop on a desk without a separate keyboard, placing the screen low? (Yes / No)</w:t>
      </w:r>
    </w:p>
    <w:p>
      <w:pPr>
        <w:pStyle w:val="ListParagraph"/>
        <w:numPr>
          <w:ilvl w:val="0"/>
          <w:numId w:val="2"/>
        </w:numPr>
        <w:spacing w:after="40" w:before="40"/>
      </w:pPr>
      <w:r>
        <w:rPr>
          <w:rFonts w:ascii="Arial" w:cs="Arial" w:eastAsia="Arial" w:hAnsi="Arial"/>
          <w:color w:val="2D2D2D"/>
          <w:sz w:val="20"/>
          <w:szCs w:val="20"/>
        </w:rPr>
        <w:t xml:space="preserve">Do you spend significant time looking at your phone with your head angled downward? (Yes / No)</w:t>
      </w:r>
    </w:p>
    <w:p>
      <w:pPr>
        <w:spacing w:after="80" w:before="60"/>
      </w:pPr>
      <w:r>
        <w:rPr>
          <w:rFonts w:ascii="Arial" w:cs="Arial" w:eastAsia="Arial" w:hAnsi="Arial"/>
          <w:b/>
          <w:bCs/>
          <w:color w:val="2D2D2D"/>
          <w:sz w:val="20"/>
          <w:szCs w:val="20"/>
        </w:rPr>
        <w:t xml:space="preserve">Sleep position:</w:t>
      </w:r>
    </w:p>
    <w:p>
      <w:pPr>
        <w:pStyle w:val="ListParagraph"/>
        <w:numPr>
          <w:ilvl w:val="0"/>
          <w:numId w:val="2"/>
        </w:numPr>
        <w:spacing w:after="40" w:before="40"/>
      </w:pPr>
      <w:r>
        <w:rPr>
          <w:rFonts w:ascii="Arial" w:cs="Arial" w:eastAsia="Arial" w:hAnsi="Arial"/>
          <w:color w:val="2D2D2D"/>
          <w:sz w:val="20"/>
          <w:szCs w:val="20"/>
        </w:rPr>
        <w:t xml:space="preserve">Do you regularly sleep on your stomach? (Yes / No) — stomach sleeping maintains sustained cervical rotation through the night</w:t>
      </w:r>
    </w:p>
    <w:p>
      <w:pPr>
        <w:pStyle w:val="ListParagraph"/>
        <w:numPr>
          <w:ilvl w:val="0"/>
          <w:numId w:val="2"/>
        </w:numPr>
        <w:spacing w:after="40" w:before="40"/>
      </w:pPr>
      <w:r>
        <w:rPr>
          <w:rFonts w:ascii="Arial" w:cs="Arial" w:eastAsia="Arial" w:hAnsi="Arial"/>
          <w:color w:val="2D2D2D"/>
          <w:sz w:val="20"/>
          <w:szCs w:val="20"/>
        </w:rPr>
        <w:t xml:space="preserve">Do you sleep on your side with your arm under your head or pillow? (Yes / No) — can maintain lateral cervical flexion</w:t>
      </w:r>
    </w:p>
    <w:p>
      <w:pPr>
        <w:spacing w:after="80" w:before="60"/>
      </w:pPr>
      <w:r>
        <w:rPr>
          <w:rFonts w:ascii="Arial" w:cs="Arial" w:eastAsia="Arial" w:hAnsi="Arial"/>
          <w:b/>
          <w:bCs/>
          <w:color w:val="2D2D2D"/>
          <w:sz w:val="20"/>
          <w:szCs w:val="20"/>
        </w:rPr>
        <w:t xml:space="preserve">Carrying habits:</w:t>
      </w:r>
    </w:p>
    <w:p>
      <w:pPr>
        <w:pStyle w:val="ListParagraph"/>
        <w:numPr>
          <w:ilvl w:val="0"/>
          <w:numId w:val="2"/>
        </w:numPr>
        <w:spacing w:after="40" w:before="40"/>
      </w:pPr>
      <w:r>
        <w:rPr>
          <w:rFonts w:ascii="Arial" w:cs="Arial" w:eastAsia="Arial" w:hAnsi="Arial"/>
          <w:color w:val="2D2D2D"/>
          <w:sz w:val="20"/>
          <w:szCs w:val="20"/>
        </w:rPr>
        <w:t xml:space="preserve">Do you consistently carry a bag on one shoulder rather than alternating? (Yes / No) — reinforces shoulder elevation on the carrying side</w:t>
      </w:r>
    </w:p>
    <w:p>
      <w:pPr>
        <w:spacing w:after="80" w:before="60"/>
      </w:pPr>
      <w:r>
        <w:rPr>
          <w:rFonts w:ascii="Arial" w:cs="Arial" w:eastAsia="Arial" w:hAnsi="Arial"/>
          <w:b/>
          <w:bCs/>
          <w:color w:val="2D2D2D"/>
          <w:sz w:val="20"/>
          <w:szCs w:val="20"/>
        </w:rPr>
        <w:t xml:space="preserve">Jaw posture habits:</w:t>
      </w:r>
    </w:p>
    <w:p>
      <w:pPr>
        <w:pStyle w:val="ListParagraph"/>
        <w:numPr>
          <w:ilvl w:val="0"/>
          <w:numId w:val="2"/>
        </w:numPr>
        <w:spacing w:after="40" w:before="40"/>
      </w:pPr>
      <w:r>
        <w:rPr>
          <w:rFonts w:ascii="Arial" w:cs="Arial" w:eastAsia="Arial" w:hAnsi="Arial"/>
          <w:color w:val="2D2D2D"/>
          <w:sz w:val="20"/>
          <w:szCs w:val="20"/>
        </w:rPr>
        <w:t xml:space="preserve">Do you rest your chin in your hand while sitting at a desk or reading? (Yes / No)</w:t>
      </w:r>
    </w:p>
    <w:p>
      <w:pPr>
        <w:pStyle w:val="ListParagraph"/>
        <w:numPr>
          <w:ilvl w:val="0"/>
          <w:numId w:val="2"/>
        </w:numPr>
        <w:spacing w:after="40" w:before="40"/>
      </w:pPr>
      <w:r>
        <w:rPr>
          <w:rFonts w:ascii="Arial" w:cs="Arial" w:eastAsia="Arial" w:hAnsi="Arial"/>
          <w:color w:val="2D2D2D"/>
          <w:sz w:val="20"/>
          <w:szCs w:val="20"/>
        </w:rPr>
        <w:t xml:space="preserve">Do you hold jaw tension during physical effort — gym, sport, heavy lifting? (Yes / No)</w:t>
      </w:r>
    </w:p>
    <w:p>
      <w:pPr>
        <w:spacing w:after="80" w:before="60"/>
      </w:pPr>
      <w:r>
        <w:rPr>
          <w:rFonts w:ascii="Arial" w:cs="Arial" w:eastAsia="Arial" w:hAnsi="Arial"/>
          <w:b/>
          <w:bCs/>
          <w:color w:val="2D2D2D"/>
          <w:sz w:val="20"/>
          <w:szCs w:val="20"/>
        </w:rPr>
        <w:t xml:space="preserve">Movement breaks:</w:t>
      </w:r>
    </w:p>
    <w:p>
      <w:pPr>
        <w:pStyle w:val="ListParagraph"/>
        <w:numPr>
          <w:ilvl w:val="0"/>
          <w:numId w:val="2"/>
        </w:numPr>
        <w:spacing w:after="40" w:before="40"/>
      </w:pPr>
      <w:r>
        <w:rPr>
          <w:rFonts w:ascii="Arial" w:cs="Arial" w:eastAsia="Arial" w:hAnsi="Arial"/>
          <w:color w:val="2D2D2D"/>
          <w:sz w:val="20"/>
          <w:szCs w:val="20"/>
        </w:rPr>
        <w:t xml:space="preserve">Do you regularly sit for more than 90 minutes without getting up or changing position? (Yes /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Each yes response identifies a specific daily mechanical load actively maintaining tension in the jaw or cervical structures. Addressing these habits in Phase 2 is what makes Phase 3 work durable rather than temporary.</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All yes responses flagged individually. Each drives a specific personalised note in Phase 2 habits content and Phase 3 protocol.</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4. Occupational and Activity Load</w:t>
      </w:r>
    </w:p>
    <w:p>
      <w:pPr>
        <w:pStyle w:val="ListParagraph"/>
        <w:numPr>
          <w:ilvl w:val="0"/>
          <w:numId w:val="2"/>
        </w:numPr>
        <w:spacing w:after="40" w:before="40"/>
      </w:pPr>
      <w:r>
        <w:rPr>
          <w:rFonts w:ascii="Arial" w:cs="Arial" w:eastAsia="Arial" w:hAnsi="Arial"/>
          <w:color w:val="2D2D2D"/>
          <w:sz w:val="20"/>
          <w:szCs w:val="20"/>
        </w:rPr>
        <w:t xml:space="preserve">How many hours per day do you typically spend in sustained seated positions? (Less than 2 / 2–4 hours / 4–6 hours / More than 6 hours)</w:t>
      </w:r>
    </w:p>
    <w:p>
      <w:pPr>
        <w:pStyle w:val="ListParagraph"/>
        <w:numPr>
          <w:ilvl w:val="0"/>
          <w:numId w:val="2"/>
        </w:numPr>
        <w:spacing w:after="40" w:before="40"/>
      </w:pPr>
      <w:r>
        <w:rPr>
          <w:rFonts w:ascii="Arial" w:cs="Arial" w:eastAsia="Arial" w:hAnsi="Arial"/>
          <w:color w:val="2D2D2D"/>
          <w:sz w:val="20"/>
          <w:szCs w:val="20"/>
        </w:rPr>
        <w:t xml:space="preserve">Does your work involve sustained one-sided physical patterns — driving, using one arm repeatedly, carrying loads on one side? (Yes / No / Sometimes)</w:t>
      </w:r>
    </w:p>
    <w:p>
      <w:pPr>
        <w:pStyle w:val="ListParagraph"/>
        <w:numPr>
          <w:ilvl w:val="0"/>
          <w:numId w:val="2"/>
        </w:numPr>
        <w:spacing w:after="40" w:before="40"/>
      </w:pPr>
      <w:r>
        <w:rPr>
          <w:rFonts w:ascii="Arial" w:cs="Arial" w:eastAsia="Arial" w:hAnsi="Arial"/>
          <w:color w:val="2D2D2D"/>
          <w:sz w:val="20"/>
          <w:szCs w:val="20"/>
        </w:rPr>
        <w:t xml:space="preserve">Do you participate in sport or exercise that predominantly loads one side — tennis, golf, racquet sports, shooting, certain gym patterns? (Yes / No)</w:t>
      </w:r>
    </w:p>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Hours of sustained sitting, one-sided work pattern yes/no, one-sided sport yes/no.</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Maintaining Factors Summary Output</w:t>
      </w:r>
    </w:p>
    <w:p>
      <w:pPr>
        <w:spacing w:after="80" w:before="60"/>
      </w:pPr>
      <w:r>
        <w:rPr>
          <w:rFonts w:ascii="Arial" w:cs="Arial" w:eastAsia="Arial" w:hAnsi="Arial"/>
          <w:i/>
          <w:iCs/>
          <w:color w:val="666666"/>
          <w:sz w:val="20"/>
          <w:szCs w:val="20"/>
        </w:rPr>
        <w:t xml:space="preserve">System generates personalised checklist. Each flag shows as confirmed / possible / not identified. Only confirmed flags are shown — categories with no findings are omitted.</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Flag</w:t>
            </w:r>
          </w:p>
        </w:tc>
        <w:tc>
          <w:tcPr>
            <w:tcW w:type="dxa" w:w="69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Member-facing text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Elevated [left/right] shoulder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Your [left/right] shoulder elevation is a maintaining factor for cervical tension on that side. Your levator scapulae stretching in Phase 3 will give additional emphasis to the elevated side, and your Phase 4 postural correction work addresses this pattern specifically.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Dominant chewing — [side]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Your dominant chewing side matches your masseter asymmetry finding / contributes to the jaw loading pattern identified in Module 1. Habit awareness around chewing side is part of your Phase 2 habits audit.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Sustained desk load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Sustained desk posture is a significant daily load on your cervical spine. Workstation setup changes are a priority for you in Phase 4 — these changes reduce the daily mechanical input that your Phase 3 protocol is working against.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Low screen positioning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Screen height is one of the highest-leverage single changes you can make. Looking downward for hours daily places your cervical spine under continuous flexion load. A laptop stand and separate keyboard costs under £30 and is one of the most impactful things you can do before Phase 3 begins.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Stomach sleeping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Stomach sleeping maintains sustained cervical rotation through the night — hours of abnormal mechanical input while the protocol is trying to reduce it. Sleep position change is flagged as a priority for you in Phase 2.</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Consistent bag carrying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Consistent one-shoulder carrying elevates the carrying-side shoulder and reinforces the asymmetric tension pattern. Alternating sides or switching to a backpack is flagged in your Phase 2 habits content.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Jaw posture habits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Jaw tension habits during concentration or physical effort maintain resting masseter and pterygoid tone between your protocol sessions. Awareness and interruption of these habits is part of your Phase 2 work.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High sustained sitting load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Your daily sitting load is high. Regular position changes — even 2 minutes of movement every 45–60 minutes — meaningfully reduce the cumulative cervical load your protocol is working against.</w:t>
            </w:r>
          </w:p>
        </w:tc>
      </w:tr>
    </w:tbl>
    <w:p>
      <w:pPr>
        <w:spacing w:after="20" w:before="20"/>
      </w:pPr>
      <w:r>
        <w:t xml:space="preserve"/>
      </w:r>
    </w:p>
    <w:p>
      <w:pPr>
        <w:spacing w:after="20" w:before="20"/>
      </w:pPr>
      <w:r>
        <w:t xml:space="preserve"/>
      </w:r>
    </w:p>
    <w:p>
      <w:pPr>
        <w:pBdr>
          <w:bottom w:val="single" w:color="DDDDDD" w:sz="3" w:space="1"/>
        </w:pBdr>
        <w:spacing w:after="240" w:before="240"/>
      </w:pPr>
      <w:r>
        <w:t xml:space="preserve"/>
      </w:r>
    </w:p>
    <w:p>
      <w:pPr>
        <w:pStyle w:val="Heading2"/>
        <w:spacing w:after="160" w:before="360"/>
      </w:pPr>
      <w:r>
        <w:rPr>
          <w:rFonts w:ascii="Arial" w:cs="Arial" w:eastAsia="Arial" w:hAnsi="Arial"/>
          <w:b/>
          <w:bCs/>
          <w:color w:val="4A9B8E"/>
          <w:sz w:val="28"/>
          <w:szCs w:val="28"/>
        </w:rPr>
        <w:t xml:space="preserve">B.5 — Module 4: Nervous System &amp; Stress</w:t>
      </w:r>
    </w:p>
    <w:p>
      <w:pPr>
        <w:spacing w:after="80" w:before="60"/>
      </w:pPr>
      <w:r>
        <w:rPr>
          <w:rFonts w:ascii="Arial" w:cs="Arial" w:eastAsia="Arial" w:hAnsi="Arial"/>
          <w:i/>
          <w:iCs/>
          <w:color w:val="666666"/>
          <w:sz w:val="20"/>
          <w:szCs w:val="20"/>
        </w:rPr>
        <w:t xml:space="preserve">This module produces no score — flags only. Flags determine which Phase 4 content is most relevant.</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Framing — Before the Assessment</w:t>
      </w:r>
    </w:p>
    <w:p>
      <w:pPr>
        <w:spacing w:after="80" w:before="60"/>
      </w:pPr>
      <w:r>
        <w:rPr>
          <w:rFonts w:ascii="Arial" w:cs="Arial" w:eastAsia="Arial" w:hAnsi="Arial"/>
          <w:color w:val="2D2D2D"/>
          <w:sz w:val="20"/>
          <w:szCs w:val="20"/>
        </w:rPr>
        <w:t xml:space="preserve">This module sits last among the four driver modules for a reason. By now you have a picture of your physical drivers — jaw, cervical, and postural patterns. This module addresses the layer that sits on top of all of them.</w:t>
      </w:r>
    </w:p>
    <w:p>
      <w:pPr>
        <w:spacing w:after="80" w:before="60"/>
      </w:pPr>
      <w:r>
        <w:rPr>
          <w:rFonts w:ascii="Arial" w:cs="Arial" w:eastAsia="Arial" w:hAnsi="Arial"/>
          <w:color w:val="2D2D2D"/>
          <w:sz w:val="20"/>
          <w:szCs w:val="20"/>
        </w:rPr>
        <w:t xml:space="preserve">The nervous system doesn't cause somatic tinnitus independently. What it does is act as a volume dial on whatever physical signal is already present. Two people with identical jaw driver profiles can have very different tinnitus experiences depending on their nervous system state — one manages it relatively comfortably, the other finds it intrusive and distressing. The difference is almost entirely in how the nervous system is processing and amplifying the signal.</w:t>
      </w:r>
    </w:p>
    <w:p>
      <w:pPr>
        <w:spacing w:after="80" w:before="60"/>
      </w:pPr>
      <w:r>
        <w:rPr>
          <w:rFonts w:ascii="Arial" w:cs="Arial" w:eastAsia="Arial" w:hAnsi="Arial"/>
          <w:color w:val="2D2D2D"/>
          <w:sz w:val="20"/>
          <w:szCs w:val="20"/>
        </w:rPr>
        <w:t xml:space="preserve">There are two mechanisms worth understanding before the assessment.</w:t>
      </w:r>
    </w:p>
    <w:p>
      <w:pPr>
        <w:spacing w:after="80" w:before="60"/>
      </w:pPr>
      <w:r>
        <w:rPr>
          <w:rFonts w:ascii="Arial" w:cs="Arial" w:eastAsia="Arial" w:hAnsi="Arial"/>
          <w:b/>
          <w:bCs/>
          <w:color w:val="2D2D2D"/>
          <w:sz w:val="20"/>
          <w:szCs w:val="20"/>
        </w:rPr>
        <w:t xml:space="preserve">Sympathetic activation and muscle tension. </w:t>
      </w:r>
      <w:r>
        <w:rPr>
          <w:rFonts w:ascii="Arial" w:cs="Arial" w:eastAsia="Arial" w:hAnsi="Arial"/>
          <w:color w:val="2D2D2D"/>
          <w:sz w:val="20"/>
          <w:szCs w:val="20"/>
        </w:rPr>
        <w:t xml:space="preserve">When the nervous system is in a sustained state of activation — chronic stress, anxiety, high-demand periods — it increases resting muscle tension throughout the body. Including in the jaw and neck. This means chronic stress doesn't just make tinnitus feel worse psychologically — it physically increases the mechanical input into the auditory pathway by keeping jaw and cervical muscles at elevated resting tone.</w:t>
      </w:r>
    </w:p>
    <w:p>
      <w:pPr>
        <w:spacing w:after="80" w:before="60"/>
      </w:pPr>
      <w:r>
        <w:rPr>
          <w:rFonts w:ascii="Arial" w:cs="Arial" w:eastAsia="Arial" w:hAnsi="Arial"/>
          <w:b/>
          <w:bCs/>
          <w:color w:val="2D2D2D"/>
          <w:sz w:val="20"/>
          <w:szCs w:val="20"/>
        </w:rPr>
        <w:t xml:space="preserve">The hypervigilance loop. </w:t>
      </w:r>
      <w:r>
        <w:rPr>
          <w:rFonts w:ascii="Arial" w:cs="Arial" w:eastAsia="Arial" w:hAnsi="Arial"/>
          <w:color w:val="2D2D2D"/>
          <w:sz w:val="20"/>
          <w:szCs w:val="20"/>
        </w:rPr>
        <w:t xml:space="preserve">Tinnitus triggers a threat response — the brain flags it as something requiring attention. That attention itself amplifies the perceived loudness because the auditory cortex allocates more processing resources to the sound. More loudness triggers more anxiety, more anxiety triggers more hypervigilance, more hypervigilance amplifies the signal further. This loop can maintain significant perceived loudness even when the underlying physical driver has substantially reduced.</w:t>
      </w:r>
    </w:p>
    <w:p>
      <w:pPr>
        <w:spacing w:after="80" w:before="60"/>
      </w:pPr>
      <w:r>
        <w:rPr>
          <w:rFonts w:ascii="Arial" w:cs="Arial" w:eastAsia="Arial" w:hAnsi="Arial"/>
          <w:color w:val="2D2D2D"/>
          <w:sz w:val="20"/>
          <w:szCs w:val="20"/>
        </w:rPr>
        <w:t xml:space="preserve">This module identifies which of these patterns are active for you and to what degree.</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Self-Assessment — Module 4</w:t>
      </w:r>
    </w:p>
    <w:p>
      <w:pPr>
        <w:spacing w:after="80" w:before="60"/>
      </w:pPr>
      <w:r>
        <w:rPr>
          <w:rFonts w:ascii="Arial" w:cs="Arial" w:eastAsia="Arial" w:hAnsi="Arial"/>
          <w:i/>
          <w:iCs/>
          <w:color w:val="666666"/>
          <w:sz w:val="20"/>
          <w:szCs w:val="20"/>
        </w:rPr>
        <w:t xml:space="preserve">Answer based on your honest experience over the past three months. Don't answer based on how you think you should feel — answer based on how things actually are.</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1. Stress-Tinnitus Correlation</w:t>
      </w:r>
    </w:p>
    <w:p>
      <w:pPr>
        <w:spacing w:after="80" w:before="60"/>
      </w:pPr>
      <w:r>
        <w:rPr>
          <w:rFonts w:ascii="Arial" w:cs="Arial" w:eastAsia="Arial" w:hAnsi="Arial"/>
          <w:color w:val="2D2D2D"/>
          <w:sz w:val="20"/>
          <w:szCs w:val="20"/>
        </w:rPr>
        <w:t xml:space="preserve">Think about periods of high stress, anxiety, or pressure over the past three months. Did your tinnitus reliably increase during these periods? Not whether stress is unpleasant — everyone finds that — but whether there is a clear, noticeable pattern where higher stress days consistently produce louder or more intrusive tinnitus.</w:t>
      </w:r>
    </w:p>
    <w:p>
      <w:pPr>
        <w:pStyle w:val="ListParagraph"/>
        <w:numPr>
          <w:ilvl w:val="0"/>
          <w:numId w:val="2"/>
        </w:numPr>
        <w:spacing w:after="40" w:before="40"/>
      </w:pPr>
      <w:r>
        <w:rPr>
          <w:rFonts w:ascii="Arial" w:cs="Arial" w:eastAsia="Arial" w:hAnsi="Arial"/>
          <w:color w:val="2D2D2D"/>
          <w:sz w:val="20"/>
          <w:szCs w:val="20"/>
        </w:rPr>
        <w:t xml:space="preserve">Yes — there is a clear and consistent pattern</w:t>
      </w:r>
    </w:p>
    <w:p>
      <w:pPr>
        <w:pStyle w:val="ListParagraph"/>
        <w:numPr>
          <w:ilvl w:val="0"/>
          <w:numId w:val="2"/>
        </w:numPr>
        <w:spacing w:after="40" w:before="40"/>
      </w:pPr>
      <w:r>
        <w:rPr>
          <w:rFonts w:ascii="Arial" w:cs="Arial" w:eastAsia="Arial" w:hAnsi="Arial"/>
          <w:color w:val="2D2D2D"/>
          <w:sz w:val="20"/>
          <w:szCs w:val="20"/>
        </w:rPr>
        <w:t xml:space="preserve">Sometimes — the correlation is there but inconsistent</w:t>
      </w:r>
    </w:p>
    <w:p>
      <w:pPr>
        <w:pStyle w:val="ListParagraph"/>
        <w:numPr>
          <w:ilvl w:val="0"/>
          <w:numId w:val="2"/>
        </w:numPr>
        <w:spacing w:after="40" w:before="40"/>
      </w:pPr>
      <w:r>
        <w:rPr>
          <w:rFonts w:ascii="Arial" w:cs="Arial" w:eastAsia="Arial" w:hAnsi="Arial"/>
          <w:color w:val="2D2D2D"/>
          <w:sz w:val="20"/>
          <w:szCs w:val="20"/>
        </w:rPr>
        <w:t xml:space="preserve">No — my tinnitus doesn't seem to track my stress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A clear stress-tinnitus correlation indicates active nervous system amplification of the physical driver signal. It doesn't mean the physical drivers aren't real — it means the nervous system is adding a significant layer on top. Both need addressing simultaneously for the most effective progress.</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Stress-tinnitus correlation — yes / sometimes / no.</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2. Hypervigilance Pattern</w:t>
      </w:r>
    </w:p>
    <w:p>
      <w:pPr>
        <w:spacing w:after="80" w:before="60"/>
      </w:pPr>
      <w:r>
        <w:rPr>
          <w:rFonts w:ascii="Arial" w:cs="Arial" w:eastAsia="Arial" w:hAnsi="Arial"/>
          <w:color w:val="2D2D2D"/>
          <w:sz w:val="20"/>
          <w:szCs w:val="20"/>
        </w:rPr>
        <w:t xml:space="preserve">Hypervigilance around tinnitus is a specific attentional pattern — the habitual, almost automatic checking of tinnitus loudness throughout the day. Consider honestly:</w:t>
      </w:r>
    </w:p>
    <w:p>
      <w:pPr>
        <w:pStyle w:val="ListParagraph"/>
        <w:numPr>
          <w:ilvl w:val="0"/>
          <w:numId w:val="2"/>
        </w:numPr>
        <w:spacing w:after="40" w:before="40"/>
      </w:pPr>
      <w:r>
        <w:rPr>
          <w:rFonts w:ascii="Arial" w:cs="Arial" w:eastAsia="Arial" w:hAnsi="Arial"/>
          <w:color w:val="2D2D2D"/>
          <w:sz w:val="20"/>
          <w:szCs w:val="20"/>
        </w:rPr>
        <w:t xml:space="preserve">Do you frequently find yourself noticing and mentally measuring your tinnitus loudness?</w:t>
      </w:r>
    </w:p>
    <w:p>
      <w:pPr>
        <w:pStyle w:val="ListParagraph"/>
        <w:numPr>
          <w:ilvl w:val="0"/>
          <w:numId w:val="2"/>
        </w:numPr>
        <w:spacing w:after="40" w:before="40"/>
      </w:pPr>
      <w:r>
        <w:rPr>
          <w:rFonts w:ascii="Arial" w:cs="Arial" w:eastAsia="Arial" w:hAnsi="Arial"/>
          <w:color w:val="2D2D2D"/>
          <w:sz w:val="20"/>
          <w:szCs w:val="20"/>
        </w:rPr>
        <w:t xml:space="preserve">Do you find it difficult not to attend to it even when engaged in other activities?</w:t>
      </w:r>
    </w:p>
    <w:p>
      <w:pPr>
        <w:pStyle w:val="ListParagraph"/>
        <w:numPr>
          <w:ilvl w:val="0"/>
          <w:numId w:val="2"/>
        </w:numPr>
        <w:spacing w:after="40" w:before="40"/>
      </w:pPr>
      <w:r>
        <w:rPr>
          <w:rFonts w:ascii="Arial" w:cs="Arial" w:eastAsia="Arial" w:hAnsi="Arial"/>
          <w:color w:val="2D2D2D"/>
          <w:sz w:val="20"/>
          <w:szCs w:val="20"/>
        </w:rPr>
        <w:t xml:space="preserve">Does awareness of the tinnitus often arrive unbidden — not because it got louder, but because you checked?</w:t>
      </w:r>
    </w:p>
    <w:p>
      <w:pPr>
        <w:pStyle w:val="ListParagraph"/>
        <w:numPr>
          <w:ilvl w:val="0"/>
          <w:numId w:val="2"/>
        </w:numPr>
        <w:spacing w:after="40" w:before="40"/>
      </w:pPr>
      <w:r>
        <w:rPr>
          <w:rFonts w:ascii="Arial" w:cs="Arial" w:eastAsia="Arial" w:hAnsi="Arial"/>
          <w:color w:val="2D2D2D"/>
          <w:sz w:val="20"/>
          <w:szCs w:val="20"/>
        </w:rPr>
        <w:t xml:space="preserve">Do you find yourself listening for it in quiet environments before it has even registered on its own?</w:t>
      </w:r>
    </w:p>
    <w:p>
      <w:pPr>
        <w:spacing w:after="80" w:before="60"/>
      </w:pPr>
      <w:r>
        <w:rPr>
          <w:rFonts w:ascii="Arial" w:cs="Arial" w:eastAsia="Arial" w:hAnsi="Arial"/>
          <w:color w:val="2D2D2D"/>
          <w:sz w:val="20"/>
          <w:szCs w:val="20"/>
        </w:rPr>
        <w:t xml:space="preserve">This is not a character flaw — it's an understandable response to a persistent intrusive sound. But it significantly amplifies perceived loudness independently of any physical change.</w:t>
      </w:r>
    </w:p>
    <w:p>
      <w:pPr>
        <w:pStyle w:val="ListParagraph"/>
        <w:numPr>
          <w:ilvl w:val="0"/>
          <w:numId w:val="2"/>
        </w:numPr>
        <w:spacing w:after="40" w:before="40"/>
      </w:pPr>
      <w:r>
        <w:rPr>
          <w:rFonts w:ascii="Arial" w:cs="Arial" w:eastAsia="Arial" w:hAnsi="Arial"/>
          <w:color w:val="2D2D2D"/>
          <w:sz w:val="20"/>
          <w:szCs w:val="20"/>
        </w:rPr>
        <w:t xml:space="preserve">Yes — I notice this pattern regularly</w:t>
      </w:r>
    </w:p>
    <w:p>
      <w:pPr>
        <w:pStyle w:val="ListParagraph"/>
        <w:numPr>
          <w:ilvl w:val="0"/>
          <w:numId w:val="2"/>
        </w:numPr>
        <w:spacing w:after="40" w:before="40"/>
      </w:pPr>
      <w:r>
        <w:rPr>
          <w:rFonts w:ascii="Arial" w:cs="Arial" w:eastAsia="Arial" w:hAnsi="Arial"/>
          <w:color w:val="2D2D2D"/>
          <w:sz w:val="20"/>
          <w:szCs w:val="20"/>
        </w:rPr>
        <w:t xml:space="preserve">Sometimes — it happens but not habitually</w:t>
      </w:r>
    </w:p>
    <w:p>
      <w:pPr>
        <w:pStyle w:val="ListParagraph"/>
        <w:numPr>
          <w:ilvl w:val="0"/>
          <w:numId w:val="2"/>
        </w:numPr>
        <w:spacing w:after="40" w:before="40"/>
      </w:pPr>
      <w:r>
        <w:rPr>
          <w:rFonts w:ascii="Arial" w:cs="Arial" w:eastAsia="Arial" w:hAnsi="Arial"/>
          <w:color w:val="2D2D2D"/>
          <w:sz w:val="20"/>
          <w:szCs w:val="20"/>
        </w:rPr>
        <w:t xml:space="preserve">No — I don't find myself monitoring it this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Confirmed hypervigilance means a proportion of perceived loudness is attentional rather than purely physical. Addressing this through Phase 4 hypervigilance interruption techniques can produce noticeable improvement in perceived loudness even before the physical driver work has fully taken effect.</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Hypervigilance pattern — yes / sometimes / no.</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3. Sleep Disruption</w:t>
      </w:r>
    </w:p>
    <w:p>
      <w:pPr>
        <w:pStyle w:val="ListParagraph"/>
        <w:numPr>
          <w:ilvl w:val="0"/>
          <w:numId w:val="2"/>
        </w:numPr>
        <w:spacing w:after="40" w:before="40"/>
      </w:pPr>
      <w:r>
        <w:rPr>
          <w:rFonts w:ascii="Arial" w:cs="Arial" w:eastAsia="Arial" w:hAnsi="Arial"/>
          <w:color w:val="2D2D2D"/>
          <w:sz w:val="20"/>
          <w:szCs w:val="20"/>
        </w:rPr>
        <w:t xml:space="preserve">Does tinnitus make it difficult to fall asleep — either because it feels louder in the quiet of bedtime or because it keeps your attention? (Yes / Sometimes / No)</w:t>
      </w:r>
    </w:p>
    <w:p>
      <w:pPr>
        <w:pStyle w:val="ListParagraph"/>
        <w:numPr>
          <w:ilvl w:val="0"/>
          <w:numId w:val="2"/>
        </w:numPr>
        <w:spacing w:after="40" w:before="40"/>
      </w:pPr>
      <w:r>
        <w:rPr>
          <w:rFonts w:ascii="Arial" w:cs="Arial" w:eastAsia="Arial" w:hAnsi="Arial"/>
          <w:color w:val="2D2D2D"/>
          <w:sz w:val="20"/>
          <w:szCs w:val="20"/>
        </w:rPr>
        <w:t xml:space="preserve">Do you wake during the night and find tinnitus is the first thing you notice? (Yes / Sometimes / No)</w:t>
      </w:r>
    </w:p>
    <w:p>
      <w:pPr>
        <w:pStyle w:val="ListParagraph"/>
        <w:numPr>
          <w:ilvl w:val="0"/>
          <w:numId w:val="2"/>
        </w:numPr>
        <w:spacing w:after="40" w:before="40"/>
      </w:pPr>
      <w:r>
        <w:rPr>
          <w:rFonts w:ascii="Arial" w:cs="Arial" w:eastAsia="Arial" w:hAnsi="Arial"/>
          <w:color w:val="2D2D2D"/>
          <w:sz w:val="20"/>
          <w:szCs w:val="20"/>
        </w:rPr>
        <w:t xml:space="preserve">Is your tinnitus noticeably louder or more intrusive on waking, before settling as the day starts? (Yes / Sometimes /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Sleep disruption driven by tinnitus indicates hypervigilance peaking in quiet environments. It also creates a feedback loop: poor sleep elevates sympathetic tone, elevated sympathetic tone increases muscle tension, increased muscle tension amplifies the physical driver. Sleep quality is the single strongest confounding variable in tinnitus progress.</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Sleep disruption — yes to one or more / sometimes / no.</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4. Anxiety-Tinnitus Loop</w:t>
      </w:r>
    </w:p>
    <w:p>
      <w:pPr>
        <w:spacing w:after="80" w:before="60"/>
      </w:pPr>
      <w:r>
        <w:rPr>
          <w:rFonts w:ascii="Arial" w:cs="Arial" w:eastAsia="Arial" w:hAnsi="Arial"/>
          <w:color w:val="2D2D2D"/>
          <w:sz w:val="20"/>
          <w:szCs w:val="20"/>
        </w:rPr>
        <w:t xml:space="preserve">This is distinct from general stress. Consider whether you recognise this specific pattern: tinnitus is noticed → it triggers anxiety or distress → the anxiety makes the tinnitus feel louder or more threatening → which triggers more anxiety → which amplifies it further. The defining feature is that the loop is self-sustaining.</w:t>
      </w:r>
    </w:p>
    <w:p>
      <w:pPr>
        <w:pStyle w:val="ListParagraph"/>
        <w:numPr>
          <w:ilvl w:val="0"/>
          <w:numId w:val="2"/>
        </w:numPr>
        <w:spacing w:after="40" w:before="40"/>
      </w:pPr>
      <w:r>
        <w:rPr>
          <w:rFonts w:ascii="Arial" w:cs="Arial" w:eastAsia="Arial" w:hAnsi="Arial"/>
          <w:color w:val="2D2D2D"/>
          <w:sz w:val="20"/>
          <w:szCs w:val="20"/>
        </w:rPr>
        <w:t xml:space="preserve">Yes — I recognise this pattern clearly</w:t>
      </w:r>
    </w:p>
    <w:p>
      <w:pPr>
        <w:pStyle w:val="ListParagraph"/>
        <w:numPr>
          <w:ilvl w:val="0"/>
          <w:numId w:val="2"/>
        </w:numPr>
        <w:spacing w:after="40" w:before="40"/>
      </w:pPr>
      <w:r>
        <w:rPr>
          <w:rFonts w:ascii="Arial" w:cs="Arial" w:eastAsia="Arial" w:hAnsi="Arial"/>
          <w:color w:val="2D2D2D"/>
          <w:sz w:val="20"/>
          <w:szCs w:val="20"/>
        </w:rPr>
        <w:t xml:space="preserve">Sometimes — it happens during difficult periods but not habitually</w:t>
      </w:r>
    </w:p>
    <w:p>
      <w:pPr>
        <w:pStyle w:val="ListParagraph"/>
        <w:numPr>
          <w:ilvl w:val="0"/>
          <w:numId w:val="2"/>
        </w:numPr>
        <w:spacing w:after="40" w:before="40"/>
      </w:pPr>
      <w:r>
        <w:rPr>
          <w:rFonts w:ascii="Arial" w:cs="Arial" w:eastAsia="Arial" w:hAnsi="Arial"/>
          <w:color w:val="2D2D2D"/>
          <w:sz w:val="20"/>
          <w:szCs w:val="20"/>
        </w:rPr>
        <w:t xml:space="preserve">No — tinnitus doesn't tend to trigger this kind of loop for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A confirmed anxiety-tinnitus loop means the nervous system has established an automatic threat-response to the tinnitus sound itself. Breaking it requires working both ends: reducing the physical signal through Phase 3, and reducing the threat response through Phase 4 regulation and neutralisation work.</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Anxiety-tinnitus loop — yes / sometimes / no.</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5. Unconscious Tension Patterns</w:t>
      </w:r>
    </w:p>
    <w:p>
      <w:pPr>
        <w:pStyle w:val="ListParagraph"/>
        <w:numPr>
          <w:ilvl w:val="0"/>
          <w:numId w:val="2"/>
        </w:numPr>
        <w:spacing w:after="40" w:before="40"/>
      </w:pPr>
      <w:r>
        <w:rPr>
          <w:rFonts w:ascii="Arial" w:cs="Arial" w:eastAsia="Arial" w:hAnsi="Arial"/>
          <w:color w:val="2D2D2D"/>
          <w:sz w:val="20"/>
          <w:szCs w:val="20"/>
        </w:rPr>
        <w:t xml:space="preserve">Do you notice yourself holding tension in your jaw, face, or neck during periods of concentration — desk work, reading, studying, screens? (Yes / Sometimes / No)</w:t>
      </w:r>
    </w:p>
    <w:p>
      <w:pPr>
        <w:pStyle w:val="ListParagraph"/>
        <w:numPr>
          <w:ilvl w:val="0"/>
          <w:numId w:val="2"/>
        </w:numPr>
        <w:spacing w:after="40" w:before="40"/>
      </w:pPr>
      <w:r>
        <w:rPr>
          <w:rFonts w:ascii="Arial" w:cs="Arial" w:eastAsia="Arial" w:hAnsi="Arial"/>
          <w:color w:val="2D2D2D"/>
          <w:sz w:val="20"/>
          <w:szCs w:val="20"/>
        </w:rPr>
        <w:t xml:space="preserve">Do you hold tension in these areas during physical effort — gym, sport, lifting? (Yes / Sometimes / No)</w:t>
      </w:r>
    </w:p>
    <w:p>
      <w:pPr>
        <w:pStyle w:val="ListParagraph"/>
        <w:numPr>
          <w:ilvl w:val="0"/>
          <w:numId w:val="2"/>
        </w:numPr>
        <w:spacing w:after="40" w:before="40"/>
      </w:pPr>
      <w:r>
        <w:rPr>
          <w:rFonts w:ascii="Arial" w:cs="Arial" w:eastAsia="Arial" w:hAnsi="Arial"/>
          <w:color w:val="2D2D2D"/>
          <w:sz w:val="20"/>
          <w:szCs w:val="20"/>
        </w:rPr>
        <w:t xml:space="preserve">Have you ever been pointed out as someone who looks tense or stressed even when you don't feel particularly stressed? (Yes /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Unconscious tension during concentration or effort directly feeds the physical driver pathways. The nervous system is maintaining elevated jaw and cervical muscle tone below conscious awareness — the resting jaw position retraining in Phase 3 and the adapted PMR in Phase 4 both specifically target this pattern.</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Unconscious tension patterns — yes / sometimes / no.</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6. Tinnitus Variability with Relaxation</w:t>
      </w:r>
    </w:p>
    <w:p>
      <w:pPr>
        <w:spacing w:after="80" w:before="60"/>
      </w:pPr>
      <w:r>
        <w:rPr>
          <w:rFonts w:ascii="Arial" w:cs="Arial" w:eastAsia="Arial" w:hAnsi="Arial"/>
          <w:color w:val="2D2D2D"/>
          <w:sz w:val="20"/>
          <w:szCs w:val="20"/>
        </w:rPr>
        <w:t xml:space="preserve">Think about your most relaxed states — deeply absorbed in something enjoyable, on holiday, during or after exercise you genuinely enjoy, in a genuinely restful period. Does your tinnitus noticeably reduce or become less intrusive during these states compared to your normal baseline?</w:t>
      </w:r>
    </w:p>
    <w:p>
      <w:pPr>
        <w:pStyle w:val="ListParagraph"/>
        <w:numPr>
          <w:ilvl w:val="0"/>
          <w:numId w:val="2"/>
        </w:numPr>
        <w:spacing w:after="40" w:before="40"/>
      </w:pPr>
      <w:r>
        <w:rPr>
          <w:rFonts w:ascii="Arial" w:cs="Arial" w:eastAsia="Arial" w:hAnsi="Arial"/>
          <w:color w:val="2D2D2D"/>
          <w:sz w:val="20"/>
          <w:szCs w:val="20"/>
        </w:rPr>
        <w:t xml:space="preserve">Yes — there is a clear difference in genuinely relaxed states</w:t>
      </w:r>
    </w:p>
    <w:p>
      <w:pPr>
        <w:pStyle w:val="ListParagraph"/>
        <w:numPr>
          <w:ilvl w:val="0"/>
          <w:numId w:val="2"/>
        </w:numPr>
        <w:spacing w:after="40" w:before="40"/>
      </w:pPr>
      <w:r>
        <w:rPr>
          <w:rFonts w:ascii="Arial" w:cs="Arial" w:eastAsia="Arial" w:hAnsi="Arial"/>
          <w:color w:val="2D2D2D"/>
          <w:sz w:val="20"/>
          <w:szCs w:val="20"/>
        </w:rPr>
        <w:t xml:space="preserve">Sometimes — it seems quieter but not consistently</w:t>
      </w:r>
    </w:p>
    <w:p>
      <w:pPr>
        <w:pStyle w:val="ListParagraph"/>
        <w:numPr>
          <w:ilvl w:val="0"/>
          <w:numId w:val="2"/>
        </w:numPr>
        <w:spacing w:after="40" w:before="40"/>
      </w:pPr>
      <w:r>
        <w:rPr>
          <w:rFonts w:ascii="Arial" w:cs="Arial" w:eastAsia="Arial" w:hAnsi="Arial"/>
          <w:color w:val="2D2D2D"/>
          <w:sz w:val="20"/>
          <w:szCs w:val="20"/>
        </w:rPr>
        <w:t xml:space="preserve">No — relaxation doesn't seem to change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Mechanism</w:t>
            </w:r>
          </w:p>
          <w:p>
            <w:pPr>
              <w:spacing w:after="0" w:before="0"/>
            </w:pPr>
            <w:r>
              <w:rPr>
                <w:rFonts w:ascii="Arial" w:cs="Arial" w:eastAsia="Arial" w:hAnsi="Arial"/>
                <w:i/>
                <w:iCs/>
                <w:color w:val="2D2D2D"/>
                <w:sz w:val="20"/>
                <w:szCs w:val="20"/>
              </w:rPr>
              <w:t xml:space="preserve">Clear reduction during genuine relaxation confirms that nervous system state is modulating tinnitus loudness in real time. This is a positive finding — it means nervous system regulation work in Phase 4 has a direct route to producing perceivable change.</w:t>
            </w:r>
          </w:p>
        </w:tc>
      </w:tr>
    </w:tbl>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Tinnitus variability with relaxation — yes / sometimes / no.</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Nervous System Flags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4"/>
              <w:bottom w:val="single" w:color="999999" w:sz="1"/>
              <w:right w:val="single" w:color="999999" w:sz="1"/>
            </w:tcBorders>
            <w:shd w:fill="F5F5F5"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System Note</w:t>
            </w:r>
          </w:p>
          <w:p>
            <w:pPr>
              <w:spacing w:after="0" w:before="0"/>
            </w:pPr>
            <w:r>
              <w:rPr>
                <w:rFonts w:ascii="Arial" w:cs="Arial" w:eastAsia="Arial" w:hAnsi="Arial"/>
                <w:i/>
                <w:iCs/>
                <w:color w:val="2D2D2D"/>
                <w:sz w:val="20"/>
                <w:szCs w:val="20"/>
              </w:rPr>
              <w:t xml:space="preserve">No score generated. Flag summary only. Flags appear based on responses as follows.</w:t>
            </w:r>
          </w:p>
        </w:tc>
      </w:tr>
    </w:tbl>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Flag</w:t>
            </w:r>
          </w:p>
        </w:tc>
        <w:tc>
          <w:tcPr>
            <w:tcW w:type="dxa" w:w="20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Trigger</w:t>
            </w:r>
          </w:p>
        </w:tc>
        <w:tc>
          <w:tcPr>
            <w:tcW w:type="dxa" w:w="45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Phase 4 implication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High stress-tinnitus correlation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sometimes to Q1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4 breath work and stress pattern identification through tracker data prioritised.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Hypervigilance pattern identified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sometimes to Q2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4 hypervigilance interruption techniques specifically flagged.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Significant sleep disruption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to one or more components of Q3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4 sleep protocol prioritised. Phase 2 sleep foundations given additional emphasis.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Anxiety-tinnitus loop present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sometimes to Q4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Phase 4 loop-breaking content and tinnitus neutralisation work specifically flagged.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Unconscious tension patterns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or sometimes to Q5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Resting jaw position retraining in Phase 3 and adapted PMR in Phase 4 flagged as particularly relevant.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Relaxation-correlated variability (positive prognostic)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Yes to Q6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Positive finding — noted in profile as confirming nervous system responsiveness. Motivating framing in profile paragraph.</w:t>
            </w:r>
          </w:p>
        </w:tc>
      </w:tr>
    </w:tbl>
    <w:p>
      <w:pPr>
        <w:spacing w:after="20" w:before="20"/>
      </w:pPr>
      <w:r>
        <w:t xml:space="preserve"/>
      </w:r>
    </w:p>
    <w:p>
      <w:pPr>
        <w:pStyle w:val="Heading3"/>
        <w:spacing w:after="100" w:before="280"/>
      </w:pPr>
      <w:r>
        <w:rPr>
          <w:rFonts w:ascii="Arial" w:cs="Arial" w:eastAsia="Arial" w:hAnsi="Arial"/>
          <w:b/>
          <w:bCs/>
          <w:color w:val="2D2D2D"/>
          <w:sz w:val="23"/>
          <w:szCs w:val="23"/>
        </w:rPr>
        <w:t xml:space="preserve">Module 4 Display Text</w:t>
      </w:r>
    </w:p>
    <w:p>
      <w:pPr>
        <w:spacing w:after="80" w:before="60"/>
      </w:pPr>
      <w:r>
        <w:rPr>
          <w:rFonts w:ascii="Arial" w:cs="Arial" w:eastAsia="Arial" w:hAnsi="Arial"/>
          <w:color w:val="2D2D2D"/>
          <w:sz w:val="20"/>
          <w:szCs w:val="20"/>
        </w:rPr>
        <w:t xml:space="preserve">"These findings don't change your Phase 3 protocol — the physical driver work remains the primary intervention. What they tell us is how much the nervous system layer is contributing to your experience, and which Phase 4 tools are most relevant to your specific pattern. Members with strong nervous system involvement who address both layers simultaneously typically progress faster than those who focus on physical work alone."</w:t>
      </w:r>
    </w:p>
    <w:p>
      <w:pPr>
        <w:spacing w:after="80" w:before="60"/>
      </w:pPr>
      <w:r>
        <w:rPr>
          <w:rFonts w:ascii="Arial" w:cs="Arial" w:eastAsia="Arial" w:hAnsi="Arial"/>
          <w:b/>
          <w:bCs/>
          <w:color w:val="2D2D2D"/>
          <w:sz w:val="20"/>
          <w:szCs w:val="20"/>
        </w:rPr>
        <w:t xml:space="preserve">For members with three or more flags:</w:t>
      </w:r>
    </w:p>
    <w:p>
      <w:pPr>
        <w:spacing w:after="80" w:before="60"/>
      </w:pPr>
      <w:r>
        <w:rPr>
          <w:rFonts w:ascii="Arial" w:cs="Arial" w:eastAsia="Arial" w:hAnsi="Arial"/>
          <w:color w:val="2D2D2D"/>
          <w:sz w:val="20"/>
          <w:szCs w:val="20"/>
        </w:rPr>
        <w:t xml:space="preserve">"Your assessment suggests significant nervous system involvement alongside your physical drivers. We recommend engaging with the Phase 4 nervous system section earlier rather than waiting — the breath work protocol in particular takes only 10 minutes daily and can produce noticeable benefit within two to three weeks."</w:t>
      </w:r>
    </w:p>
    <w:p>
      <w:pPr>
        <w:spacing w:after="20" w:before="20"/>
      </w:pPr>
      <w:r>
        <w:t xml:space="preserve"/>
      </w:r>
    </w:p>
    <w:p>
      <w:pPr>
        <w:spacing w:after="20" w:before="20"/>
      </w:pPr>
      <w:r>
        <w:t xml:space="preserve"/>
      </w:r>
    </w:p>
    <w:p>
      <w:pPr>
        <w:pBdr>
          <w:bottom w:val="single" w:color="DDDDDD" w:sz="3" w:space="1"/>
        </w:pBdr>
        <w:spacing w:after="240" w:before="240"/>
      </w:pPr>
      <w:r>
        <w:t xml:space="preserve"/>
      </w:r>
    </w:p>
    <w:p>
      <w:pPr>
        <w:pStyle w:val="Heading2"/>
        <w:spacing w:after="160" w:before="360"/>
      </w:pPr>
      <w:r>
        <w:rPr>
          <w:rFonts w:ascii="Arial" w:cs="Arial" w:eastAsia="Arial" w:hAnsi="Arial"/>
          <w:b/>
          <w:bCs/>
          <w:color w:val="4A9B8E"/>
          <w:sz w:val="28"/>
          <w:szCs w:val="28"/>
        </w:rPr>
        <w:t xml:space="preserve">B.6 — Asymmetry and Pattern Module</w:t>
      </w:r>
    </w:p>
    <w:p>
      <w:pPr>
        <w:pStyle w:val="Heading3"/>
        <w:spacing w:after="100" w:before="280"/>
      </w:pPr>
      <w:r>
        <w:rPr>
          <w:rFonts w:ascii="Arial" w:cs="Arial" w:eastAsia="Arial" w:hAnsi="Arial"/>
          <w:b/>
          <w:bCs/>
          <w:color w:val="2D2D2D"/>
          <w:sz w:val="23"/>
          <w:szCs w:val="23"/>
        </w:rPr>
        <w:t xml:space="preserve">Purpose</w:t>
      </w:r>
    </w:p>
    <w:p>
      <w:pPr>
        <w:spacing w:after="80" w:before="60"/>
      </w:pPr>
      <w:r>
        <w:rPr>
          <w:rFonts w:ascii="Arial" w:cs="Arial" w:eastAsia="Arial" w:hAnsi="Arial"/>
          <w:color w:val="2D2D2D"/>
          <w:sz w:val="20"/>
          <w:szCs w:val="20"/>
        </w:rPr>
        <w:t xml:space="preserve">This module sits after all four driver modules because you now have the context to understand what asymmetric findings mean. On their own, a left-drifting jaw or an elevated right shoulder are isolated observations. Together, with the full picture from Modules 1 through 4, they form a pattern — and patterns are more meaningful than individual findings.</w:t>
      </w:r>
    </w:p>
    <w:p>
      <w:pPr>
        <w:spacing w:after="80" w:before="60"/>
      </w:pPr>
      <w:r>
        <w:rPr>
          <w:rFonts w:ascii="Arial" w:cs="Arial" w:eastAsia="Arial" w:hAnsi="Arial"/>
          <w:color w:val="2D2D2D"/>
          <w:sz w:val="20"/>
          <w:szCs w:val="20"/>
        </w:rPr>
        <w:t xml:space="preserve">Asymmetry matters for somatic tinnitus because the trigeminal and upper cervical pathways are lateralised. Input from the left side of the jaw feeds primarily into the left side of the brainstem's auditory processing system. When one side is consistently generating more abnormal input than the other, the tinnitus is often louder in the corresponding ear — or the contralateral one, depending on the specific pathway involved.</w:t>
      </w:r>
    </w:p>
    <w:p>
      <w:pPr>
        <w:spacing w:after="80" w:before="60"/>
      </w:pPr>
      <w:r>
        <w:rPr>
          <w:rFonts w:ascii="Arial" w:cs="Arial" w:eastAsia="Arial" w:hAnsi="Arial"/>
          <w:color w:val="2D2D2D"/>
          <w:sz w:val="20"/>
          <w:szCs w:val="20"/>
        </w:rPr>
        <w:t xml:space="preserve">This module consolidates the asymmetric findings from across your assessment into a single pattern picture, and asks one new question about your tinnitus itself.</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Consolidated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4"/>
              <w:bottom w:val="single" w:color="999999" w:sz="1"/>
              <w:right w:val="single" w:color="999999" w:sz="1"/>
            </w:tcBorders>
            <w:shd w:fill="F5F5F5"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System Note</w:t>
            </w:r>
          </w:p>
          <w:p>
            <w:pPr>
              <w:spacing w:after="0" w:before="0"/>
            </w:pPr>
            <w:r>
              <w:rPr>
                <w:rFonts w:ascii="Arial" w:cs="Arial" w:eastAsia="Arial" w:hAnsi="Arial"/>
                <w:i/>
                <w:iCs/>
                <w:color w:val="2D2D2D"/>
                <w:sz w:val="20"/>
                <w:szCs w:val="20"/>
              </w:rPr>
              <w:t xml:space="preserve">All pulled automatically from data already entered — no new inputs required for these:
• Jaw drift direction (from Module 1)
• Masseter dominant side (from Module 1)
• Pterygoid tenderness dominant side (from Module 1)
• Suboccipital tenderness dominant side (from Module 2)
• SCM dominant side (from Module 2)
• Upper trapezius dominant side (from Module 2)
• Cervical rotation restricted side (from Module 2)
• Elevated shoulder (from Module 3)
If no asymmetric findings across all modules: 'Your assessment did not identify significant asymmetric patterns. Your protocol will be bilateral throughout without side-specific emphasis.'</w:t>
            </w:r>
          </w:p>
        </w:tc>
      </w:tr>
    </w:tbl>
    <w:p>
      <w:pPr>
        <w:spacing w:after="20" w:before="20"/>
      </w:pPr>
      <w:r>
        <w:t xml:space="preserve"/>
      </w:r>
    </w:p>
    <w:p>
      <w:pPr>
        <w:pStyle w:val="Heading3"/>
        <w:spacing w:after="100" w:before="280"/>
      </w:pPr>
      <w:r>
        <w:rPr>
          <w:rFonts w:ascii="Arial" w:cs="Arial" w:eastAsia="Arial" w:hAnsi="Arial"/>
          <w:b/>
          <w:bCs/>
          <w:color w:val="2D2D2D"/>
          <w:sz w:val="23"/>
          <w:szCs w:val="23"/>
        </w:rPr>
        <w:t xml:space="preserve">One New Question — Tinnitus Lateralisation</w:t>
      </w:r>
    </w:p>
    <w:p>
      <w:pPr>
        <w:spacing w:after="80" w:before="60"/>
      </w:pPr>
      <w:r>
        <w:rPr>
          <w:rFonts w:ascii="Arial" w:cs="Arial" w:eastAsia="Arial" w:hAnsi="Arial"/>
          <w:color w:val="2D2D2D"/>
          <w:sz w:val="20"/>
          <w:szCs w:val="20"/>
        </w:rPr>
        <w:t xml:space="preserve">Is your tinnitus worse in one ear than the other, or does it feel more localised to one side?</w:t>
      </w:r>
    </w:p>
    <w:p>
      <w:pPr>
        <w:pStyle w:val="ListParagraph"/>
        <w:numPr>
          <w:ilvl w:val="0"/>
          <w:numId w:val="2"/>
        </w:numPr>
        <w:spacing w:after="40" w:before="40"/>
      </w:pPr>
      <w:r>
        <w:rPr>
          <w:rFonts w:ascii="Arial" w:cs="Arial" w:eastAsia="Arial" w:hAnsi="Arial"/>
          <w:color w:val="2D2D2D"/>
          <w:sz w:val="20"/>
          <w:szCs w:val="20"/>
        </w:rPr>
        <w:t xml:space="preserve">Yes — clearly worse in my left ear</w:t>
      </w:r>
    </w:p>
    <w:p>
      <w:pPr>
        <w:pStyle w:val="ListParagraph"/>
        <w:numPr>
          <w:ilvl w:val="0"/>
          <w:numId w:val="2"/>
        </w:numPr>
        <w:spacing w:after="40" w:before="40"/>
      </w:pPr>
      <w:r>
        <w:rPr>
          <w:rFonts w:ascii="Arial" w:cs="Arial" w:eastAsia="Arial" w:hAnsi="Arial"/>
          <w:color w:val="2D2D2D"/>
          <w:sz w:val="20"/>
          <w:szCs w:val="20"/>
        </w:rPr>
        <w:t xml:space="preserve">Yes — clearly worse in my right ear</w:t>
      </w:r>
    </w:p>
    <w:p>
      <w:pPr>
        <w:pStyle w:val="ListParagraph"/>
        <w:numPr>
          <w:ilvl w:val="0"/>
          <w:numId w:val="2"/>
        </w:numPr>
        <w:spacing w:after="40" w:before="40"/>
      </w:pPr>
      <w:r>
        <w:rPr>
          <w:rFonts w:ascii="Arial" w:cs="Arial" w:eastAsia="Arial" w:hAnsi="Arial"/>
          <w:color w:val="2D2D2D"/>
          <w:sz w:val="20"/>
          <w:szCs w:val="20"/>
        </w:rPr>
        <w:t xml:space="preserve">It's in both ears roughly equally</w:t>
      </w:r>
    </w:p>
    <w:p>
      <w:pPr>
        <w:pStyle w:val="ListParagraph"/>
        <w:numPr>
          <w:ilvl w:val="0"/>
          <w:numId w:val="2"/>
        </w:numPr>
        <w:spacing w:after="40" w:before="40"/>
      </w:pPr>
      <w:r>
        <w:rPr>
          <w:rFonts w:ascii="Arial" w:cs="Arial" w:eastAsia="Arial" w:hAnsi="Arial"/>
          <w:color w:val="2D2D2D"/>
          <w:sz w:val="20"/>
          <w:szCs w:val="20"/>
        </w:rPr>
        <w:t xml:space="preserve">It's more of a central or head sound without clear lateralisation</w:t>
      </w:r>
    </w:p>
    <w:p>
      <w:pPr>
        <w:pStyle w:val="ListParagraph"/>
        <w:numPr>
          <w:ilvl w:val="0"/>
          <w:numId w:val="2"/>
        </w:numPr>
        <w:spacing w:after="40" w:before="40"/>
      </w:pPr>
      <w:r>
        <w:rPr>
          <w:rFonts w:ascii="Arial" w:cs="Arial" w:eastAsia="Arial" w:hAnsi="Arial"/>
          <w:color w:val="2D2D2D"/>
          <w:sz w:val="20"/>
          <w:szCs w:val="20"/>
        </w:rPr>
        <w:t xml:space="preserve">I'm not sure</w:t>
      </w:r>
    </w:p>
    <w:p>
      <w:pPr>
        <w:spacing w:after="80" w:before="80"/>
        <w:ind w:left="360"/>
      </w:pPr>
      <w:r>
        <w:rPr>
          <w:rFonts w:ascii="Arial" w:cs="Arial" w:eastAsia="Arial" w:hAnsi="Arial"/>
          <w:b/>
          <w:bCs/>
          <w:color w:val="4A9B8E"/>
          <w:sz w:val="20"/>
          <w:szCs w:val="20"/>
        </w:rPr>
        <w:t xml:space="preserve">Record: </w:t>
      </w:r>
      <w:r>
        <w:rPr>
          <w:rFonts w:ascii="Arial" w:cs="Arial" w:eastAsia="Arial" w:hAnsi="Arial"/>
          <w:color w:val="2D2D2D"/>
          <w:sz w:val="20"/>
          <w:szCs w:val="20"/>
        </w:rPr>
        <w:t xml:space="preserve">Tinnitus lateralisation — left / right / bilateral / central / unsure.</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Pattern Analysis — Four Output Variants</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Output 1 — Consistent Ipsilateral Pattern</w:t>
      </w:r>
    </w:p>
    <w:p>
      <w:pPr>
        <w:spacing w:after="80" w:before="60"/>
      </w:pPr>
      <w:r>
        <w:rPr>
          <w:rFonts w:ascii="Arial" w:cs="Arial" w:eastAsia="Arial" w:hAnsi="Arial"/>
          <w:i/>
          <w:iCs/>
          <w:color w:val="666666"/>
          <w:sz w:val="20"/>
          <w:szCs w:val="20"/>
        </w:rPr>
        <w:t xml:space="preserve">Triggered when: two or more asymmetric physical findings on the same side, tinnitus worse on the same side.</w:t>
      </w:r>
    </w:p>
    <w:p>
      <w:pPr>
        <w:spacing w:after="80" w:before="60"/>
      </w:pPr>
      <w:r>
        <w:rPr>
          <w:rFonts w:ascii="Arial" w:cs="Arial" w:eastAsia="Arial" w:hAnsi="Arial"/>
          <w:color w:val="2D2D2D"/>
          <w:sz w:val="20"/>
          <w:szCs w:val="20"/>
        </w:rPr>
        <w:t xml:space="preserve">"Your assessment shows a consistent pattern on your [left/right] side — [list findings on that side]. Your tinnitus being worse in the same ear is consistent with this pattern. Ipsilateral patterns suggest the dominant physical driver is on the same side as the louder tinnitus, which is the more straightforward presentation mechanistically.</w:t>
      </w:r>
    </w:p>
    <w:p>
      <w:pPr>
        <w:spacing w:after="80" w:before="60"/>
      </w:pPr>
      <w:r>
        <w:rPr>
          <w:rFonts w:ascii="Arial" w:cs="Arial" w:eastAsia="Arial" w:hAnsi="Arial"/>
          <w:color w:val="2D2D2D"/>
          <w:sz w:val="20"/>
          <w:szCs w:val="20"/>
        </w:rPr>
        <w:t xml:space="preserve">Your Phase 3 protocol will give asymmetric emphasis to your [left/right] side throughout — in the masseter release, suboccipital work, and any other exercises where lateralisation is relevant."</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Output 2 — Contralateral Pattern</w:t>
      </w:r>
    </w:p>
    <w:p>
      <w:pPr>
        <w:spacing w:after="80" w:before="60"/>
      </w:pPr>
      <w:r>
        <w:rPr>
          <w:rFonts w:ascii="Arial" w:cs="Arial" w:eastAsia="Arial" w:hAnsi="Arial"/>
          <w:i/>
          <w:iCs/>
          <w:color w:val="666666"/>
          <w:sz w:val="20"/>
          <w:szCs w:val="20"/>
        </w:rPr>
        <w:t xml:space="preserve">Triggered when: jaw drift or masseter dominance on one side, tinnitus worse in the opposite ear.</w:t>
      </w:r>
    </w:p>
    <w:p>
      <w:pPr>
        <w:spacing w:after="80" w:before="60"/>
      </w:pPr>
      <w:r>
        <w:rPr>
          <w:rFonts w:ascii="Arial" w:cs="Arial" w:eastAsia="Arial" w:hAnsi="Arial"/>
          <w:color w:val="2D2D2D"/>
          <w:sz w:val="20"/>
          <w:szCs w:val="20"/>
        </w:rPr>
        <w:t xml:space="preserve">"Your assessment identified an interesting pattern worth noting. Your jaw drifts toward the [left/right] — indicating [left/right] lateral pterygoid dominance — and your tinnitus is worse in the opposite ear. This contralateral pattern has a plausible mechanistic basis: the overactive pterygoid on one side creates asymmetric trigeminal input that can affect the contralateral auditory pathway more than the ipsilateral one.</w:t>
      </w:r>
    </w:p>
    <w:p>
      <w:pPr>
        <w:spacing w:after="80" w:before="60"/>
      </w:pPr>
      <w:r>
        <w:rPr>
          <w:rFonts w:ascii="Arial" w:cs="Arial" w:eastAsia="Arial" w:hAnsi="Arial"/>
          <w:color w:val="2D2D2D"/>
          <w:sz w:val="20"/>
          <w:szCs w:val="20"/>
        </w:rPr>
        <w:t xml:space="preserve">This pattern has not been systematically studied and its relevance varies between individuals — we flag it honestly rather than overstate it. What it means practically is that your jaw asymmetry work in Phase 3 is particularly important, and progress in correcting jaw drift may produce noticeable changes in your dominant ear even though they are on opposite sides.</w:t>
      </w:r>
    </w:p>
    <w:p>
      <w:pPr>
        <w:spacing w:after="80" w:before="60"/>
      </w:pPr>
      <w:r>
        <w:rPr>
          <w:rFonts w:ascii="Arial" w:cs="Arial" w:eastAsia="Arial" w:hAnsi="Arial"/>
          <w:color w:val="2D2D2D"/>
          <w:sz w:val="20"/>
          <w:szCs w:val="20"/>
        </w:rPr>
        <w:t xml:space="preserve">Your Phase 3 protocol will address this pattern directly through jaw symmetry retraining and asymmetric pterygoid release emphasis."</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Output 3 — Mixed Asymmetric Pattern</w:t>
      </w:r>
    </w:p>
    <w:p>
      <w:pPr>
        <w:spacing w:after="80" w:before="60"/>
      </w:pPr>
      <w:r>
        <w:rPr>
          <w:rFonts w:ascii="Arial" w:cs="Arial" w:eastAsia="Arial" w:hAnsi="Arial"/>
          <w:i/>
          <w:iCs/>
          <w:color w:val="666666"/>
          <w:sz w:val="20"/>
          <w:szCs w:val="20"/>
        </w:rPr>
        <w:t xml:space="preserve">Triggered when: asymmetric findings present on both sides or across different structures without a consistent lateralised pattern.</w:t>
      </w:r>
    </w:p>
    <w:p>
      <w:pPr>
        <w:spacing w:after="80" w:before="60"/>
      </w:pPr>
      <w:r>
        <w:rPr>
          <w:rFonts w:ascii="Arial" w:cs="Arial" w:eastAsia="Arial" w:hAnsi="Arial"/>
          <w:color w:val="2D2D2D"/>
          <w:sz w:val="20"/>
          <w:szCs w:val="20"/>
        </w:rPr>
        <w:t xml:space="preserve">"Your assessment identified asymmetric findings across multiple structures without a single consistent pattern — [list findings with their sides]. This is common and doesn't indicate a problem with your assessment. Mixed asymmetry often reflects the accumulated history of different physical stressors over time rather than a single lateralised driver.</w:t>
      </w:r>
    </w:p>
    <w:p>
      <w:pPr>
        <w:spacing w:after="80" w:before="60"/>
      </w:pPr>
      <w:r>
        <w:rPr>
          <w:rFonts w:ascii="Arial" w:cs="Arial" w:eastAsia="Arial" w:hAnsi="Arial"/>
          <w:color w:val="2D2D2D"/>
          <w:sz w:val="20"/>
          <w:szCs w:val="20"/>
        </w:rPr>
        <w:t xml:space="preserve">Your protocol addresses each finding specifically rather than treating the pattern as a whole. Side-specific emphasis will be applied throughout Phase 3 based on the individual findings identified."</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Output 4 — No Significant Asymmetry</w:t>
      </w:r>
    </w:p>
    <w:p>
      <w:pPr>
        <w:spacing w:after="80" w:before="60"/>
      </w:pPr>
      <w:r>
        <w:rPr>
          <w:rFonts w:ascii="Arial" w:cs="Arial" w:eastAsia="Arial" w:hAnsi="Arial"/>
          <w:i/>
          <w:iCs/>
          <w:color w:val="666666"/>
          <w:sz w:val="20"/>
          <w:szCs w:val="20"/>
        </w:rPr>
        <w:t xml:space="preserve">Triggered when: no or minimal asymmetric findings across all modules, bilateral or central tinnitus.</w:t>
      </w:r>
    </w:p>
    <w:p>
      <w:pPr>
        <w:spacing w:after="80" w:before="60"/>
      </w:pPr>
      <w:r>
        <w:rPr>
          <w:rFonts w:ascii="Arial" w:cs="Arial" w:eastAsia="Arial" w:hAnsi="Arial"/>
          <w:color w:val="2D2D2D"/>
          <w:sz w:val="20"/>
          <w:szCs w:val="20"/>
        </w:rPr>
        <w:t xml:space="preserve">"Your assessment did not identify significant asymmetric patterns. Your tinnitus presentation is bilateral or central, which is consistent with a more symmetrical driver pattern. Your Phase 3 protocol will be bilateral throughout without specific side emphasis — both sides worked equally rather than one side prioritised."</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Why This Matters for Your Protocol</w:t>
      </w:r>
    </w:p>
    <w:p>
      <w:pPr>
        <w:spacing w:after="80" w:before="60"/>
      </w:pPr>
      <w:r>
        <w:rPr>
          <w:rFonts w:ascii="Arial" w:cs="Arial" w:eastAsia="Arial" w:hAnsi="Arial"/>
          <w:color w:val="2D2D2D"/>
          <w:sz w:val="20"/>
          <w:szCs w:val="20"/>
        </w:rPr>
        <w:t xml:space="preserve">Regardless of which pattern applies to you, asymmetric findings identified in this module directly modify your Phase 3 exercise instructions. Where side-specific emphasis is indicated you will see it noted within the relevant exercise — not as a separate protocol but as a modifier within the standard one. The asymmetry module doesn't add new exercises. It ensures the exercises you already have are applied in the right direction.</w:t>
      </w:r>
    </w:p>
    <w:p>
      <w:pPr>
        <w:spacing w:after="20" w:before="20"/>
      </w:pPr>
      <w:r>
        <w:t xml:space="preserve"/>
      </w:r>
    </w:p>
    <w:p>
      <w:pPr>
        <w:spacing w:after="20" w:before="20"/>
      </w:pPr>
      <w:r>
        <w:t xml:space="preserve"/>
      </w:r>
    </w:p>
    <w:p>
      <w:pPr>
        <w:pBdr>
          <w:bottom w:val="single" w:color="DDDDDD" w:sz="3" w:space="1"/>
        </w:pBdr>
        <w:spacing w:after="240" w:before="240"/>
      </w:pPr>
      <w:r>
        <w:t xml:space="preserve"/>
      </w:r>
    </w:p>
    <w:p>
      <w:pPr>
        <w:pStyle w:val="Heading2"/>
        <w:spacing w:after="160" w:before="360"/>
      </w:pPr>
      <w:r>
        <w:rPr>
          <w:rFonts w:ascii="Arial" w:cs="Arial" w:eastAsia="Arial" w:hAnsi="Arial"/>
          <w:b/>
          <w:bCs/>
          <w:color w:val="4A9B8E"/>
          <w:sz w:val="28"/>
          <w:szCs w:val="28"/>
        </w:rPr>
        <w:t xml:space="preserve">B.7 — Profile Generation Output Screen</w:t>
      </w:r>
    </w:p>
    <w:p>
      <w:pPr>
        <w:spacing w:after="80" w:before="60"/>
      </w:pPr>
      <w:r>
        <w:rPr>
          <w:rFonts w:ascii="Arial" w:cs="Arial" w:eastAsia="Arial" w:hAnsi="Arial"/>
          <w:i/>
          <w:iCs/>
          <w:color w:val="666666"/>
          <w:sz w:val="20"/>
          <w:szCs w:val="20"/>
        </w:rPr>
        <w:t xml:space="preserve">The most important single screen in the platform. Every member sees a different output based on their specific combination of scores, findings, and flags. All text below is member-facing unless marked as a system note.</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Opening Framing (All Members)</w:t>
      </w:r>
    </w:p>
    <w:p>
      <w:pPr>
        <w:spacing w:after="80" w:before="60"/>
      </w:pPr>
      <w:r>
        <w:rPr>
          <w:rFonts w:ascii="Arial" w:cs="Arial" w:eastAsia="Arial" w:hAnsi="Arial"/>
          <w:color w:val="2D2D2D"/>
          <w:sz w:val="20"/>
          <w:szCs w:val="20"/>
        </w:rPr>
        <w:t xml:space="preserve">"Your assessment is complete. What follows is your personalised driver profile — a specific picture of what is driving and maintaining your tinnitus based on everything you've just identified.</w:t>
      </w:r>
    </w:p>
    <w:p>
      <w:pPr>
        <w:spacing w:after="80" w:before="60"/>
      </w:pPr>
      <w:r>
        <w:rPr>
          <w:rFonts w:ascii="Arial" w:cs="Arial" w:eastAsia="Arial" w:hAnsi="Arial"/>
          <w:color w:val="2D2D2D"/>
          <w:sz w:val="20"/>
          <w:szCs w:val="20"/>
        </w:rPr>
        <w:t xml:space="preserve">Read it carefully. This profile shapes everything in Phase 3 and beyond. The more accurately you completed the assessment, the more precisely the protocol that follows will be targeted at your specific pattern."</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Section 1 — Primary Profile Type Statement</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Profile Type 1 — Single Jaw Driver</w:t>
      </w:r>
    </w:p>
    <w:p>
      <w:pPr>
        <w:spacing w:after="80" w:before="60"/>
      </w:pPr>
      <w:r>
        <w:rPr>
          <w:rFonts w:ascii="Arial" w:cs="Arial" w:eastAsia="Arial" w:hAnsi="Arial"/>
          <w:i/>
          <w:iCs/>
          <w:color w:val="666666"/>
          <w:sz w:val="20"/>
          <w:szCs w:val="20"/>
        </w:rPr>
        <w:t xml:space="preserve">Triggered: jaw normalised score &gt;60%, cervical normalised score &lt;20%</w:t>
      </w:r>
    </w:p>
    <w:p>
      <w:pPr>
        <w:spacing w:after="80" w:before="60"/>
      </w:pPr>
      <w:r>
        <w:rPr>
          <w:rFonts w:ascii="Arial" w:cs="Arial" w:eastAsia="Arial" w:hAnsi="Arial"/>
          <w:color w:val="2D2D2D"/>
          <w:sz w:val="20"/>
          <w:szCs w:val="20"/>
        </w:rPr>
        <w:t xml:space="preserve">"Your primary driver is the jaw and masticatory system.</w:t>
      </w:r>
    </w:p>
    <w:p>
      <w:pPr>
        <w:spacing w:after="80" w:before="60"/>
      </w:pPr>
      <w:r>
        <w:rPr>
          <w:rFonts w:ascii="Arial" w:cs="Arial" w:eastAsia="Arial" w:hAnsi="Arial"/>
          <w:color w:val="2D2D2D"/>
          <w:sz w:val="20"/>
          <w:szCs w:val="20"/>
        </w:rPr>
        <w:t xml:space="preserve">Your assessment identified strong jaw driver involvement and limited cervical involvement. The trigeminal pathway — specifically the auriculotemporal nerve and masticatory muscle tension feeding into the dorsal cochlear nucleus — is the dominant source of abnormal input driving your tinnitus.</w:t>
      </w:r>
    </w:p>
    <w:p>
      <w:pPr>
        <w:spacing w:after="80" w:before="60"/>
      </w:pPr>
      <w:r>
        <w:rPr>
          <w:rFonts w:ascii="Arial" w:cs="Arial" w:eastAsia="Arial" w:hAnsi="Arial"/>
          <w:color w:val="2D2D2D"/>
          <w:sz w:val="20"/>
          <w:szCs w:val="20"/>
        </w:rPr>
        <w:t xml:space="preserve">This is a relatively clean picture. Your Phase 3 work centres on the jaw protocol, with minimal secondary cervical work."</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Profile Type 2 — Single Cervical Driver</w:t>
      </w:r>
    </w:p>
    <w:p>
      <w:pPr>
        <w:spacing w:after="80" w:before="60"/>
      </w:pPr>
      <w:r>
        <w:rPr>
          <w:rFonts w:ascii="Arial" w:cs="Arial" w:eastAsia="Arial" w:hAnsi="Arial"/>
          <w:i/>
          <w:iCs/>
          <w:color w:val="666666"/>
          <w:sz w:val="20"/>
          <w:szCs w:val="20"/>
        </w:rPr>
        <w:t xml:space="preserve">Triggered: cervical normalised score &gt;60%, jaw normalised score &lt;20%</w:t>
      </w:r>
    </w:p>
    <w:p>
      <w:pPr>
        <w:spacing w:after="80" w:before="60"/>
      </w:pPr>
      <w:r>
        <w:rPr>
          <w:rFonts w:ascii="Arial" w:cs="Arial" w:eastAsia="Arial" w:hAnsi="Arial"/>
          <w:color w:val="2D2D2D"/>
          <w:sz w:val="20"/>
          <w:szCs w:val="20"/>
        </w:rPr>
        <w:t xml:space="preserve">"Your primary driver is the upper cervical spine.</w:t>
      </w:r>
    </w:p>
    <w:p>
      <w:pPr>
        <w:spacing w:after="80" w:before="60"/>
      </w:pPr>
      <w:r>
        <w:rPr>
          <w:rFonts w:ascii="Arial" w:cs="Arial" w:eastAsia="Arial" w:hAnsi="Arial"/>
          <w:color w:val="2D2D2D"/>
          <w:sz w:val="20"/>
          <w:szCs w:val="20"/>
        </w:rPr>
        <w:t xml:space="preserve">Your assessment identified strong cervical driver involvement and limited jaw involvement. The upper cervical afferent pathway — the joints and muscles at the top of your neck feeding abnormal sensory input into the brainstem's auditory system — is the dominant source driving your tinnitus.</w:t>
      </w:r>
    </w:p>
    <w:p>
      <w:pPr>
        <w:spacing w:after="80" w:before="60"/>
      </w:pPr>
      <w:r>
        <w:rPr>
          <w:rFonts w:ascii="Arial" w:cs="Arial" w:eastAsia="Arial" w:hAnsi="Arial"/>
          <w:color w:val="2D2D2D"/>
          <w:sz w:val="20"/>
          <w:szCs w:val="20"/>
        </w:rPr>
        <w:t xml:space="preserve">This is also a relatively clean picture. Your Phase 3 work centres on the cervical protocol, with minimal secondary jaw work."</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Profile Type 3 — Dual Primary Drivers</w:t>
      </w:r>
    </w:p>
    <w:p>
      <w:pPr>
        <w:spacing w:after="80" w:before="60"/>
      </w:pPr>
      <w:r>
        <w:rPr>
          <w:rFonts w:ascii="Arial" w:cs="Arial" w:eastAsia="Arial" w:hAnsi="Arial"/>
          <w:i/>
          <w:iCs/>
          <w:color w:val="666666"/>
          <w:sz w:val="20"/>
          <w:szCs w:val="20"/>
        </w:rPr>
        <w:t xml:space="preserve">Triggered: both normalised scores &gt;30% AND within 15 percentage points of each other</w:t>
      </w:r>
    </w:p>
    <w:p>
      <w:pPr>
        <w:spacing w:after="80" w:before="60"/>
      </w:pPr>
      <w:r>
        <w:rPr>
          <w:rFonts w:ascii="Arial" w:cs="Arial" w:eastAsia="Arial" w:hAnsi="Arial"/>
          <w:color w:val="2D2D2D"/>
          <w:sz w:val="20"/>
          <w:szCs w:val="20"/>
        </w:rPr>
        <w:t xml:space="preserve">"You have dual primary drivers — both jaw and cervical involvement are significant.</w:t>
      </w:r>
    </w:p>
    <w:p>
      <w:pPr>
        <w:spacing w:after="80" w:before="60"/>
      </w:pPr>
      <w:r>
        <w:rPr>
          <w:rFonts w:ascii="Arial" w:cs="Arial" w:eastAsia="Arial" w:hAnsi="Arial"/>
          <w:color w:val="2D2D2D"/>
          <w:sz w:val="20"/>
          <w:szCs w:val="20"/>
        </w:rPr>
        <w:t xml:space="preserve">Your assessment identified meaningful involvement in both pathways, with scores close enough that neither clearly dominates. Both the trigeminal pathway from your jaw and the upper cervical afferent pathway from your neck are generating abnormal input into your auditory system simultaneously.</w:t>
      </w:r>
    </w:p>
    <w:p>
      <w:pPr>
        <w:spacing w:after="80" w:before="60"/>
      </w:pPr>
      <w:r>
        <w:rPr>
          <w:rFonts w:ascii="Arial" w:cs="Arial" w:eastAsia="Arial" w:hAnsi="Arial"/>
          <w:color w:val="2D2D2D"/>
          <w:sz w:val="20"/>
          <w:szCs w:val="20"/>
        </w:rPr>
        <w:t xml:space="preserve">This is the most common profile. It means your Phase 3 work addresses both protocols with equal emphasis — more daily time commitment, but also more complete coverage of the drivers that are active."</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Profile Type 4 — Primary with Strong Secondary</w:t>
      </w:r>
    </w:p>
    <w:p>
      <w:pPr>
        <w:spacing w:after="80" w:before="60"/>
      </w:pPr>
      <w:r>
        <w:rPr>
          <w:rFonts w:ascii="Arial" w:cs="Arial" w:eastAsia="Arial" w:hAnsi="Arial"/>
          <w:i/>
          <w:iCs/>
          <w:color w:val="666666"/>
          <w:sz w:val="20"/>
          <w:szCs w:val="20"/>
        </w:rPr>
        <w:t xml:space="preserve">Triggered: one score clearly leads (&gt;50%), secondary score 30–50%</w:t>
      </w:r>
    </w:p>
    <w:p>
      <w:pPr>
        <w:spacing w:after="80" w:before="60"/>
      </w:pPr>
      <w:r>
        <w:rPr>
          <w:rFonts w:ascii="Arial" w:cs="Arial" w:eastAsia="Arial" w:hAnsi="Arial"/>
          <w:color w:val="2D2D2D"/>
          <w:sz w:val="20"/>
          <w:szCs w:val="20"/>
        </w:rPr>
        <w:t xml:space="preserve">"Your primary driver is the [jaw/cervical] system, with significant secondary [cervical/jaw] involvement.</w:t>
      </w:r>
    </w:p>
    <w:p>
      <w:pPr>
        <w:spacing w:after="80" w:before="60"/>
      </w:pPr>
      <w:r>
        <w:rPr>
          <w:rFonts w:ascii="Arial" w:cs="Arial" w:eastAsia="Arial" w:hAnsi="Arial"/>
          <w:color w:val="2D2D2D"/>
          <w:sz w:val="20"/>
          <w:szCs w:val="20"/>
        </w:rPr>
        <w:t xml:space="preserve">Your assessment identified one pathway as clearly dominant, but the secondary pathway is substantial enough to warrant full attention alongside the primary work. Addressing only the dominant driver while leaving the secondary one unaddressed would leave a meaningful portion of the input signal untreated.</w:t>
      </w:r>
    </w:p>
    <w:p>
      <w:pPr>
        <w:spacing w:after="80" w:before="60"/>
      </w:pPr>
      <w:r>
        <w:rPr>
          <w:rFonts w:ascii="Arial" w:cs="Arial" w:eastAsia="Arial" w:hAnsi="Arial"/>
          <w:color w:val="2D2D2D"/>
          <w:sz w:val="20"/>
          <w:szCs w:val="20"/>
        </w:rPr>
        <w:t xml:space="preserve">Your Phase 3 work prioritises the [jaw/cervical] protocol while running a full secondary [cervical/jaw] component alongside it."</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Profile Type 5 — Primary with Secondary</w:t>
      </w:r>
    </w:p>
    <w:p>
      <w:pPr>
        <w:spacing w:after="80" w:before="60"/>
      </w:pPr>
      <w:r>
        <w:rPr>
          <w:rFonts w:ascii="Arial" w:cs="Arial" w:eastAsia="Arial" w:hAnsi="Arial"/>
          <w:i/>
          <w:iCs/>
          <w:color w:val="666666"/>
          <w:sz w:val="20"/>
          <w:szCs w:val="20"/>
        </w:rPr>
        <w:t xml:space="preserve">Triggered: one score clearly leads, secondary score 20–30%</w:t>
      </w:r>
    </w:p>
    <w:p>
      <w:pPr>
        <w:spacing w:after="80" w:before="60"/>
      </w:pPr>
      <w:r>
        <w:rPr>
          <w:rFonts w:ascii="Arial" w:cs="Arial" w:eastAsia="Arial" w:hAnsi="Arial"/>
          <w:color w:val="2D2D2D"/>
          <w:sz w:val="20"/>
          <w:szCs w:val="20"/>
        </w:rPr>
        <w:t xml:space="preserve">"Your primary driver is the [jaw/cervical] system, with mild secondary [cervical/jaw] involvement.</w:t>
      </w:r>
    </w:p>
    <w:p>
      <w:pPr>
        <w:spacing w:after="80" w:before="60"/>
      </w:pPr>
      <w:r>
        <w:rPr>
          <w:rFonts w:ascii="Arial" w:cs="Arial" w:eastAsia="Arial" w:hAnsi="Arial"/>
          <w:color w:val="2D2D2D"/>
          <w:sz w:val="20"/>
          <w:szCs w:val="20"/>
        </w:rPr>
        <w:t xml:space="preserve">Your assessment identified a clear dominant pathway with a secondary one present but less significant. The secondary driver is above the threshold for inclusion — it's real and worth addressing — but the emphasis in your Phase 3 work sits firmly with the primary protocol.</w:t>
      </w:r>
    </w:p>
    <w:p>
      <w:pPr>
        <w:spacing w:after="80" w:before="60"/>
      </w:pPr>
      <w:r>
        <w:rPr>
          <w:rFonts w:ascii="Arial" w:cs="Arial" w:eastAsia="Arial" w:hAnsi="Arial"/>
          <w:color w:val="2D2D2D"/>
          <w:sz w:val="20"/>
          <w:szCs w:val="20"/>
        </w:rPr>
        <w:t xml:space="preserve">Your Phase 3 work runs the full [jaw/cervical] protocol with a reduced secondary [cervical/jaw] component."</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Section 2 — Specific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4"/>
              <w:bottom w:val="single" w:color="999999" w:sz="1"/>
              <w:right w:val="single" w:color="999999" w:sz="1"/>
            </w:tcBorders>
            <w:shd w:fill="F5F5F5"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System Note</w:t>
            </w:r>
          </w:p>
          <w:p>
            <w:pPr>
              <w:spacing w:after="0" w:before="0"/>
            </w:pPr>
            <w:r>
              <w:rPr>
                <w:rFonts w:ascii="Arial" w:cs="Arial" w:eastAsia="Arial" w:hAnsi="Arial"/>
                <w:i/>
                <w:iCs/>
                <w:color w:val="2D2D2D"/>
                <w:sz w:val="20"/>
                <w:szCs w:val="20"/>
              </w:rPr>
              <w:t xml:space="preserve">Generated from individual flags — lists only confirmed positive findings, not a generic list. Categories with no findings are omitted entirely. Displays under headings: Jaw findings confirmed / Cervical findings confirmed / Maintaining factors confirmed / Nervous system flags / Asymmetry pattern.</w:t>
            </w:r>
          </w:p>
        </w:tc>
      </w:tr>
    </w:tbl>
    <w:p>
      <w:pPr>
        <w:spacing w:after="20" w:before="20"/>
      </w:pPr>
      <w:r>
        <w:t xml:space="preserve"/>
      </w:r>
    </w:p>
    <w:p>
      <w:pPr>
        <w:pStyle w:val="Heading3"/>
        <w:spacing w:after="100" w:before="280"/>
      </w:pPr>
      <w:r>
        <w:rPr>
          <w:rFonts w:ascii="Arial" w:cs="Arial" w:eastAsia="Arial" w:hAnsi="Arial"/>
          <w:b/>
          <w:bCs/>
          <w:color w:val="2D2D2D"/>
          <w:sz w:val="23"/>
          <w:szCs w:val="23"/>
        </w:rPr>
        <w:t xml:space="preserve">Section 3 — Personalised Profile Paragraph</w:t>
      </w:r>
    </w:p>
    <w:p>
      <w:pPr>
        <w:spacing w:after="80" w:before="60"/>
      </w:pPr>
      <w:r>
        <w:rPr>
          <w:rFonts w:ascii="Arial" w:cs="Arial" w:eastAsia="Arial" w:hAnsi="Arial"/>
          <w:i/>
          <w:iCs/>
          <w:color w:val="666666"/>
          <w:sz w:val="20"/>
          <w:szCs w:val="20"/>
        </w:rPr>
        <w:t xml:space="preserve">Core templates by profile type. Contextual flags modify the paragraph text. System pulls confirmed findings to complete bracketed placeholders.</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Jaw Primary — Base Paragraph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Member-facing text</w:t>
            </w:r>
          </w:p>
          <w:p>
            <w:pPr>
              <w:spacing w:after="80" w:before="60"/>
            </w:pPr>
            <w:r>
              <w:rPr>
                <w:rFonts w:ascii="Arial" w:cs="Arial" w:eastAsia="Arial" w:hAnsi="Arial"/>
                <w:color w:val="2D2D2D"/>
                <w:sz w:val="20"/>
                <w:szCs w:val="20"/>
              </w:rPr>
              <w:t xml:space="preserve">"Your tinnitus is being driven primarily through the jaw pathway. The [specific high-specificity findings confirmed — e.g. jaw drift to the left, joint sounds, pterygoid tenderness on the left] paint a consistent picture of [left/right-sided / bilateral] masticatory dysfunction generating abnormal trigeminal input.</w:t>
            </w:r>
          </w:p>
          <w:p>
            <w:pPr>
              <w:spacing w:after="80" w:before="60"/>
            </w:pPr>
            <w:r>
              <w:rPr>
                <w:rFonts w:ascii="Arial" w:cs="Arial" w:eastAsia="Arial" w:hAnsi="Arial"/>
                <w:color w:val="2D2D2D"/>
                <w:sz w:val="20"/>
                <w:szCs w:val="20"/>
              </w:rPr>
              <w:t xml:space="preserve">[If morning soreness confirmed:] The morning jaw soreness you identified suggests nocturnal clenching is a significant maintaining factor — tension is rebuilding overnight while you sleep.</w:t>
            </w:r>
          </w:p>
          <w:p>
            <w:pPr>
              <w:spacing w:after="80" w:before="60"/>
            </w:pPr>
            <w:r>
              <w:rPr>
                <w:rFonts w:ascii="Arial" w:cs="Arial" w:eastAsia="Arial" w:hAnsi="Arial"/>
                <w:color w:val="2D2D2D"/>
                <w:sz w:val="20"/>
                <w:szCs w:val="20"/>
              </w:rPr>
              <w:t xml:space="preserve">[If daytime clenching confirmed:] The unconscious daytime clenching pattern you identified means tension is being actively maintained between your protocol sessions — the resting position retraining in Phase 3 addresses this directly.</w:t>
            </w:r>
          </w:p>
          <w:p>
            <w:pPr>
              <w:spacing w:after="80" w:before="60"/>
            </w:pPr>
            <w:r>
              <w:rPr>
                <w:rFonts w:ascii="Arial" w:cs="Arial" w:eastAsia="Arial" w:hAnsi="Arial"/>
                <w:color w:val="2D2D2D"/>
                <w:sz w:val="20"/>
                <w:szCs w:val="20"/>
              </w:rPr>
              <w:t xml:space="preserve">Your Phase 3 jaw protocol is the central intervention. [If cervical score present but low:] Some cervical involvement is present and will be addressed alongside the jaw work, but it is not the primary driver in your case."</w:t>
            </w:r>
          </w:p>
        </w:tc>
      </w:tr>
    </w:tbl>
    <w:p>
      <w:pPr>
        <w:spacing w:after="80" w:before="60"/>
      </w:pPr>
      <w:r>
        <w:rPr>
          <w:rFonts w:ascii="Arial" w:cs="Arial" w:eastAsia="Arial" w:hAnsi="Arial"/>
          <w:b/>
          <w:bCs/>
          <w:color w:val="2D2D2D"/>
          <w:sz w:val="20"/>
          <w:szCs w:val="20"/>
        </w:rPr>
        <w:t xml:space="preserve">Jaw injury flag modification:</w:t>
      </w:r>
    </w:p>
    <w:p>
      <w:pPr>
        <w:spacing w:after="80" w:before="60"/>
      </w:pPr>
      <w:r>
        <w:rPr>
          <w:rFonts w:ascii="Arial" w:cs="Arial" w:eastAsia="Arial" w:hAnsi="Arial"/>
          <w:color w:val="2D2D2D"/>
          <w:sz w:val="20"/>
          <w:szCs w:val="20"/>
        </w:rPr>
        <w:t xml:space="preserve">"Your history of jaw injury is significant context for this profile — post-traumatic changes to the joint and surrounding musculature are a well-documented source of the kind of ongoing abnormal input your assessment has identified. The Phase 3 jaw distraction and release work is particularly relevant for post-traumatic cases."</w:t>
      </w:r>
    </w:p>
    <w:p>
      <w:pPr>
        <w:spacing w:after="80" w:before="60"/>
      </w:pPr>
      <w:r>
        <w:rPr>
          <w:rFonts w:ascii="Arial" w:cs="Arial" w:eastAsia="Arial" w:hAnsi="Arial"/>
          <w:b/>
          <w:bCs/>
          <w:color w:val="2D2D2D"/>
          <w:sz w:val="20"/>
          <w:szCs w:val="20"/>
        </w:rPr>
        <w:t xml:space="preserve">Orthodontic flag modification:</w:t>
      </w:r>
    </w:p>
    <w:p>
      <w:pPr>
        <w:spacing w:after="80" w:before="60"/>
      </w:pPr>
      <w:r>
        <w:rPr>
          <w:rFonts w:ascii="Arial" w:cs="Arial" w:eastAsia="Arial" w:hAnsi="Arial"/>
          <w:color w:val="2D2D2D"/>
          <w:sz w:val="20"/>
          <w:szCs w:val="20"/>
        </w:rPr>
        <w:t xml:space="preserve">"Your orthodontic history is worth noting as contributing context — changes to bite mechanics can produce lasting alterations in how the jaw loads and moves."</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Cervical Primary — Base Paragraph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Member-facing text</w:t>
            </w:r>
          </w:p>
          <w:p>
            <w:pPr>
              <w:spacing w:after="80" w:before="60"/>
            </w:pPr>
            <w:r>
              <w:rPr>
                <w:rFonts w:ascii="Arial" w:cs="Arial" w:eastAsia="Arial" w:hAnsi="Arial"/>
                <w:color w:val="2D2D2D"/>
                <w:sz w:val="20"/>
                <w:szCs w:val="20"/>
              </w:rPr>
              <w:t xml:space="preserve">"Your tinnitus is being driven primarily through the upper cervical pathway. The [specific findings — e.g. suboccipital tenderness on the left, positive floor lying relief test, restricted rotation to the right] indicate chronic upper cervical dysfunction generating elevated sensory input into the brainstem's auditory processing system.</w:t>
            </w:r>
          </w:p>
          <w:p>
            <w:pPr>
              <w:spacing w:after="80" w:before="60"/>
            </w:pPr>
            <w:r>
              <w:rPr>
                <w:rFonts w:ascii="Arial" w:cs="Arial" w:eastAsia="Arial" w:hAnsi="Arial"/>
                <w:color w:val="2D2D2D"/>
                <w:sz w:val="20"/>
                <w:szCs w:val="20"/>
              </w:rPr>
              <w:t xml:space="preserve">[If floor lying relief test positive:] Your positive floor lying relief test is a particularly meaningful finding — the clear reduction you experienced when spinal load was removed is direct functional confirmation that postural loading is actively driving your tinnitus.</w:t>
            </w:r>
          </w:p>
          <w:p>
            <w:pPr>
              <w:spacing w:after="80" w:before="60"/>
            </w:pPr>
            <w:r>
              <w:rPr>
                <w:rFonts w:ascii="Arial" w:cs="Arial" w:eastAsia="Arial" w:hAnsi="Arial"/>
                <w:color w:val="2D2D2D"/>
                <w:sz w:val="20"/>
                <w:szCs w:val="20"/>
              </w:rPr>
              <w:t xml:space="preserve">[If forward head posture confirmed:] Your forward head posture is continuously loading the upper cervical spine throughout the day — addressing this through the workstation and postural guidance in Phase 4 will make your Phase 3 protocol work significantly more durable.</w:t>
            </w:r>
          </w:p>
          <w:p>
            <w:pPr>
              <w:spacing w:after="80" w:before="60"/>
            </w:pPr>
            <w:r>
              <w:rPr>
                <w:rFonts w:ascii="Arial" w:cs="Arial" w:eastAsia="Arial" w:hAnsi="Arial"/>
                <w:color w:val="2D2D2D"/>
                <w:sz w:val="20"/>
                <w:szCs w:val="20"/>
              </w:rPr>
              <w:t xml:space="preserve">Your Phase 3 cervical protocol is the central intervention."</w:t>
            </w:r>
          </w:p>
        </w:tc>
      </w:tr>
    </w:tbl>
    <w:p>
      <w:pPr>
        <w:spacing w:after="80" w:before="60"/>
      </w:pPr>
      <w:r>
        <w:rPr>
          <w:rFonts w:ascii="Arial" w:cs="Arial" w:eastAsia="Arial" w:hAnsi="Arial"/>
          <w:b/>
          <w:bCs/>
          <w:color w:val="2D2D2D"/>
          <w:sz w:val="20"/>
          <w:szCs w:val="20"/>
        </w:rPr>
        <w:t xml:space="preserve">Whiplash flag modification:</w:t>
      </w:r>
    </w:p>
    <w:p>
      <w:pPr>
        <w:spacing w:after="80" w:before="60"/>
      </w:pPr>
      <w:r>
        <w:rPr>
          <w:rFonts w:ascii="Arial" w:cs="Arial" w:eastAsia="Arial" w:hAnsi="Arial"/>
          <w:color w:val="2D2D2D"/>
          <w:sz w:val="20"/>
          <w:szCs w:val="20"/>
        </w:rPr>
        <w:t xml:space="preserve">"Your history of whiplash is significant context — whiplash-type injuries can produce lasting upper cervical joint and muscle changes that generate ongoing abnormal input long after the acute injury has resolved. Your protocol addresses this directly."</w:t>
      </w:r>
    </w:p>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Dual Driver — Base Paragraph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Member-facing text</w:t>
            </w:r>
          </w:p>
          <w:p>
            <w:pPr>
              <w:spacing w:after="80" w:before="60"/>
            </w:pPr>
            <w:r>
              <w:rPr>
                <w:rFonts w:ascii="Arial" w:cs="Arial" w:eastAsia="Arial" w:hAnsi="Arial"/>
                <w:color w:val="2D2D2D"/>
                <w:sz w:val="20"/>
                <w:szCs w:val="20"/>
              </w:rPr>
              <w:t xml:space="preserve">"Your tinnitus has two active driver pathways of roughly equal significance — jaw and cervical. The [jaw findings] and [cervical findings] indicate that both the trigeminal pathway and the upper cervical afferent pathway are generating abnormal input simultaneously.</w:t>
            </w:r>
          </w:p>
          <w:p>
            <w:pPr>
              <w:spacing w:after="80" w:before="60"/>
            </w:pPr>
            <w:r>
              <w:rPr>
                <w:rFonts w:ascii="Arial" w:cs="Arial" w:eastAsia="Arial" w:hAnsi="Arial"/>
                <w:color w:val="2D2D2D"/>
                <w:sz w:val="20"/>
                <w:szCs w:val="20"/>
              </w:rPr>
              <w:t xml:space="preserve">This is the most common profile among members who complete the full assessment. It means more work in Phase 3, but also the most complete treatment of what is actually driving your tinnitus.</w:t>
            </w:r>
          </w:p>
          <w:p>
            <w:pPr>
              <w:spacing w:after="80" w:before="60"/>
            </w:pPr>
            <w:r>
              <w:rPr>
                <w:rFonts w:ascii="Arial" w:cs="Arial" w:eastAsia="Arial" w:hAnsi="Arial"/>
                <w:color w:val="2D2D2D"/>
                <w:sz w:val="20"/>
                <w:szCs w:val="20"/>
              </w:rPr>
              <w:t xml:space="preserve">[If asymmetry present:] Your assessment also identified a [consistent/contralateral/mixed] asymmetric pattern — [brief asymmetry summary] — which your protocol addresses through side-specific emphasis throughout."</w:t>
            </w:r>
          </w:p>
        </w:tc>
      </w:tr>
    </w:tbl>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Primary with Strong Secondary — Base Paragraph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Member-facing text</w:t>
            </w:r>
          </w:p>
          <w:p>
            <w:pPr>
              <w:spacing w:after="80" w:before="60"/>
            </w:pPr>
            <w:r>
              <w:rPr>
                <w:rFonts w:ascii="Arial" w:cs="Arial" w:eastAsia="Arial" w:hAnsi="Arial"/>
                <w:color w:val="2D2D2D"/>
                <w:sz w:val="20"/>
                <w:szCs w:val="20"/>
              </w:rPr>
              <w:t xml:space="preserve">"Your tinnitus is primarily driven through the [jaw/cervical] pathway, with substantial [cervical/jaw] involvement alongside it. The [primary findings] are the dominant picture, but the [secondary findings] are significant enough that addressing only the primary driver would leave meaningful input untreated.</w:t>
            </w:r>
          </w:p>
          <w:p>
            <w:pPr>
              <w:spacing w:after="80" w:before="60"/>
            </w:pPr>
            <w:r>
              <w:rPr>
                <w:rFonts w:ascii="Arial" w:cs="Arial" w:eastAsia="Arial" w:hAnsi="Arial"/>
                <w:color w:val="2D2D2D"/>
                <w:sz w:val="20"/>
                <w:szCs w:val="20"/>
              </w:rPr>
              <w:t xml:space="preserve">Your Phase 3 work runs both protocols, with the [jaw/cervical] protocol taking priority in terms of daily time and emphasis."</w:t>
            </w:r>
          </w:p>
        </w:tc>
      </w:tr>
    </w:tbl>
    <w:p>
      <w:pPr>
        <w:spacing w:after="20" w:before="20"/>
      </w:pPr>
      <w:r>
        <w:t xml:space="preserve"/>
      </w:r>
    </w:p>
    <w:p>
      <w:pPr>
        <w:pStyle w:val="Heading3"/>
        <w:spacing w:after="80" w:before="200"/>
      </w:pPr>
      <w:r>
        <w:rPr>
          <w:rFonts w:ascii="Arial" w:cs="Arial" w:eastAsia="Arial" w:hAnsi="Arial"/>
          <w:b/>
          <w:bCs/>
          <w:i/>
          <w:iCs/>
          <w:color w:val="4A9B8E"/>
          <w:sz w:val="20"/>
          <w:szCs w:val="20"/>
        </w:rPr>
        <w:t xml:space="preserve">Primary with Secondary — Base Paragraph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9B8E" w:sz="1"/>
              <w:left w:val="single" w:color="4A9B8E" w:sz="14"/>
              <w:bottom w:val="single" w:color="4A9B8E" w:sz="1"/>
              <w:right w:val="single" w:color="4A9B8E" w:sz="1"/>
            </w:tcBorders>
            <w:shd w:fill="E8F4F2"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Member-facing text</w:t>
            </w:r>
          </w:p>
          <w:p>
            <w:pPr>
              <w:spacing w:after="80" w:before="60"/>
            </w:pPr>
            <w:r>
              <w:rPr>
                <w:rFonts w:ascii="Arial" w:cs="Arial" w:eastAsia="Arial" w:hAnsi="Arial"/>
                <w:color w:val="2D2D2D"/>
                <w:sz w:val="20"/>
                <w:szCs w:val="20"/>
              </w:rPr>
              <w:t xml:space="preserve">"Your tinnitus is primarily driven through the [jaw/cervical] pathway, with mild [cervical/jaw] involvement present. The [primary findings] are the clear dominant picture. The secondary involvement is real — above the threshold for inclusion — but your daily protocol emphasis sits firmly with the [jaw/cervical] work."</w:t>
            </w:r>
          </w:p>
        </w:tc>
      </w:tr>
    </w:tbl>
    <w:p>
      <w:pPr>
        <w:spacing w:after="20" w:before="20"/>
      </w:pPr>
      <w:r>
        <w:t xml:space="preserve"/>
      </w:r>
    </w:p>
    <w:p>
      <w:pPr>
        <w:pStyle w:val="Heading3"/>
        <w:spacing w:after="100" w:before="280"/>
      </w:pPr>
      <w:r>
        <w:rPr>
          <w:rFonts w:ascii="Arial" w:cs="Arial" w:eastAsia="Arial" w:hAnsi="Arial"/>
          <w:b/>
          <w:bCs/>
          <w:color w:val="2D2D2D"/>
          <w:sz w:val="23"/>
          <w:szCs w:val="23"/>
        </w:rPr>
        <w:t xml:space="preserve">Section 4 — Maintaining Factors Note</w:t>
      </w:r>
    </w:p>
    <w:p>
      <w:pPr>
        <w:spacing w:after="80" w:before="60"/>
      </w:pPr>
      <w:r>
        <w:rPr>
          <w:rFonts w:ascii="Arial" w:cs="Arial" w:eastAsia="Arial" w:hAnsi="Arial"/>
          <w:i/>
          <w:iCs/>
          <w:color w:val="666666"/>
          <w:sz w:val="20"/>
          <w:szCs w:val="20"/>
        </w:rPr>
        <w:t xml:space="preserve">Appears only for members with confirmed Module 3 or 4 flags. Omitted if no flags confirmed.</w:t>
      </w:r>
    </w:p>
    <w:p>
      <w:pPr>
        <w:spacing w:after="80" w:before="60"/>
      </w:pPr>
      <w:r>
        <w:rPr>
          <w:rFonts w:ascii="Arial" w:cs="Arial" w:eastAsia="Arial" w:hAnsi="Arial"/>
          <w:color w:val="2D2D2D"/>
          <w:sz w:val="20"/>
          <w:szCs w:val="20"/>
        </w:rPr>
        <w:t xml:space="preserve">"Beyond the primary drivers, your assessment identified the following maintaining factors — patterns that continuously reload tension into your driver structures and will work against your Phase 3 progress if left unaddressed:"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4"/>
              <w:bottom w:val="single" w:color="999999" w:sz="1"/>
              <w:right w:val="single" w:color="999999" w:sz="1"/>
            </w:tcBorders>
            <w:shd w:fill="F5F5F5"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System Note</w:t>
            </w:r>
          </w:p>
          <w:p>
            <w:pPr>
              <w:spacing w:after="0" w:before="0"/>
            </w:pPr>
            <w:r>
              <w:rPr>
                <w:rFonts w:ascii="Arial" w:cs="Arial" w:eastAsia="Arial" w:hAnsi="Arial"/>
                <w:i/>
                <w:iCs/>
                <w:color w:val="2D2D2D"/>
                <w:sz w:val="20"/>
                <w:szCs w:val="20"/>
              </w:rPr>
              <w:t xml:space="preserve">Each confirmed flag listed with one-line explanation:
• Elevated [left/right] shoulder — continuously loads the upper cervical spine on that side
• [Left/right] dominant chewing — reinforces masseter asymmetry and pterygoid loading on the dominant side
• Sustained desk load — hours of cervical flexion load daily counteracting the cervical protocol
• Stomach sleeping — sustained cervical rotation through the night rebuilding what the protocol releases
• Unconscious jaw tension during concentration — maintaining elevated pterygoid and masseter tone between sessions</w:t>
            </w:r>
          </w:p>
        </w:tc>
      </w:tr>
    </w:tbl>
    <w:p>
      <w:pPr>
        <w:spacing w:after="80" w:before="60"/>
      </w:pPr>
      <w:r>
        <w:rPr>
          <w:rFonts w:ascii="Arial" w:cs="Arial" w:eastAsia="Arial" w:hAnsi="Arial"/>
          <w:color w:val="2D2D2D"/>
          <w:sz w:val="20"/>
          <w:szCs w:val="20"/>
        </w:rPr>
        <w:t xml:space="preserve">"Phase 2 addresses each of these patterns before your protocol work begins. Phase 4 covers the fuller postural and nervous system work that makes the protocol gains durable."</w:t>
      </w:r>
    </w:p>
    <w:p>
      <w:pPr>
        <w:spacing w:after="80" w:before="60"/>
      </w:pPr>
      <w:r>
        <w:rPr>
          <w:rFonts w:ascii="Arial" w:cs="Arial" w:eastAsia="Arial" w:hAnsi="Arial"/>
          <w:b/>
          <w:bCs/>
          <w:color w:val="2D2D2D"/>
          <w:sz w:val="20"/>
          <w:szCs w:val="20"/>
        </w:rPr>
        <w:t xml:space="preserve">For members with three or more nervous system flags:</w:t>
      </w:r>
    </w:p>
    <w:p>
      <w:pPr>
        <w:spacing w:after="80" w:before="60"/>
      </w:pPr>
      <w:r>
        <w:rPr>
          <w:rFonts w:ascii="Arial" w:cs="Arial" w:eastAsia="Arial" w:hAnsi="Arial"/>
          <w:color w:val="2D2D2D"/>
          <w:sz w:val="20"/>
          <w:szCs w:val="20"/>
        </w:rPr>
        <w:t xml:space="preserve">"Your assessment identified significant nervous system involvement. We recommend engaging with the Phase 4 breath work protocol before or alongside the start of Phase 3 — 10 minutes daily, and it directly reduces the sympathetic amplification layer that is contributing to your experience."</w:t>
      </w:r>
    </w:p>
    <w:p>
      <w:pPr>
        <w:spacing w:after="20" w:before="20"/>
      </w:pPr>
      <w:r>
        <w:t xml:space="preserve"/>
      </w:r>
    </w:p>
    <w:p>
      <w:pPr>
        <w:pStyle w:val="Heading3"/>
        <w:spacing w:after="100" w:before="280"/>
      </w:pPr>
      <w:r>
        <w:rPr>
          <w:rFonts w:ascii="Arial" w:cs="Arial" w:eastAsia="Arial" w:hAnsi="Arial"/>
          <w:b/>
          <w:bCs/>
          <w:color w:val="2D2D2D"/>
          <w:sz w:val="23"/>
          <w:szCs w:val="23"/>
        </w:rPr>
        <w:t xml:space="preserve">Section 5 — Protocol Assignment Statement</w:t>
      </w:r>
    </w:p>
    <w:p>
      <w:pPr>
        <w:spacing w:after="80" w:before="60"/>
      </w:pPr>
      <w:r>
        <w:rPr>
          <w:rFonts w:ascii="Arial" w:cs="Arial" w:eastAsia="Arial" w:hAnsi="Arial"/>
          <w:i/>
          <w:iCs/>
          <w:color w:val="666666"/>
          <w:sz w:val="20"/>
          <w:szCs w:val="20"/>
        </w:rPr>
        <w:t xml:space="preserve">Clear summary of what Phase 3 contains for this specific member.</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Profile type</w:t>
            </w:r>
          </w:p>
        </w:tc>
        <w:tc>
          <w:tcPr>
            <w:tcW w:type="dxa" w:w="65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Protocol assignment text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Single jaw driver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"Full jaw release protocol (Weeks 1–2 daily) → jaw resistance and retraining phase (Week 3+) → suboccipital release as optional secondary component."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Single cervical driver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"Full cervical release protocol (Weeks 1–2 daily) → cervical retraining phase (Week 3+) → masseter release as optional secondary component."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Dual driver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"Both full protocols — jaw and cervical — see session structure options below."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Primary with strong secondary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"Full [jaw/cervical] protocol daily + two to three key [cervical/jaw] exercises daily — see session structure options below."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Primary with secondary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"Full [jaw/cervical] protocol daily + one key [cervical/jaw] exercise — see session structure options below."</w:t>
            </w:r>
          </w:p>
        </w:tc>
      </w:tr>
    </w:tbl>
    <w:p>
      <w:pPr>
        <w:spacing w:after="20" w:before="20"/>
      </w:pPr>
      <w:r>
        <w:t xml:space="preserve"/>
      </w:r>
    </w:p>
    <w:p>
      <w:pPr>
        <w:pStyle w:val="Heading3"/>
        <w:spacing w:after="100" w:before="280"/>
      </w:pPr>
      <w:r>
        <w:rPr>
          <w:rFonts w:ascii="Arial" w:cs="Arial" w:eastAsia="Arial" w:hAnsi="Arial"/>
          <w:b/>
          <w:bCs/>
          <w:color w:val="2D2D2D"/>
          <w:sz w:val="23"/>
          <w:szCs w:val="23"/>
        </w:rPr>
        <w:t xml:space="preserve">Section 6 — Session Structure Choice</w:t>
      </w:r>
    </w:p>
    <w:p>
      <w:pPr>
        <w:spacing w:after="80" w:before="60"/>
      </w:pPr>
      <w:r>
        <w:rPr>
          <w:rFonts w:ascii="Arial" w:cs="Arial" w:eastAsia="Arial" w:hAnsi="Arial"/>
          <w:i/>
          <w:iCs/>
          <w:color w:val="666666"/>
          <w:sz w:val="20"/>
          <w:szCs w:val="20"/>
        </w:rPr>
        <w:t xml:space="preserve">Appears for all members assigned both protocols. Omitted for pure single driver profiles with negligible secondary.</w:t>
      </w:r>
    </w:p>
    <w:p>
      <w:pPr>
        <w:spacing w:after="80" w:before="60"/>
      </w:pPr>
      <w:r>
        <w:rPr>
          <w:rFonts w:ascii="Arial" w:cs="Arial" w:eastAsia="Arial" w:hAnsi="Arial"/>
          <w:color w:val="2D2D2D"/>
          <w:sz w:val="20"/>
          <w:szCs w:val="20"/>
        </w:rPr>
        <w:t xml:space="preserve">"Most members are assigned both protocols. How you run them together is a choice based on your available time and preference."</w:t>
      </w:r>
    </w:p>
    <w:p>
      <w:pPr>
        <w:spacing w:after="20" w:before="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160"/>
        <w:gridCol w:w="2800"/>
      </w:tblGrid>
      <w:tr>
        <w:tc>
          <w:tcPr>
            <w:tcW w:type="dxa" w:w="14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Option</w:t>
            </w:r>
          </w:p>
        </w:tc>
        <w:tc>
          <w:tcPr>
            <w:tcW w:type="dxa" w:w="20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Name</w:t>
            </w:r>
          </w:p>
        </w:tc>
        <w:tc>
          <w:tcPr>
            <w:tcW w:type="dxa" w:w="316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Description</w:t>
            </w:r>
          </w:p>
        </w:tc>
        <w:tc>
          <w:tcPr>
            <w:tcW w:type="dxa" w:w="2800"/>
            <w:tcBorders>
              <w:top w:val="single" w:color="4A9B8E" w:sz="1"/>
              <w:left w:val="single" w:color="4A9B8E" w:sz="1"/>
              <w:bottom w:val="single" w:color="4A9B8E" w:sz="1"/>
              <w:right w:val="single" w:color="4A9B8E" w:sz="1"/>
            </w:tcBorders>
            <w:shd w:fill="4A9B8E" w:val="clear"/>
            <w:tcMar>
              <w:top w:type="dxa" w:w="80"/>
              <w:left w:type="dxa" w:w="120"/>
              <w:bottom w:type="dxa" w:w="80"/>
              <w:right w:type="dxa" w:w="120"/>
            </w:tcMar>
          </w:tcPr>
          <w:p>
            <w:pPr>
              <w:spacing w:after="40" w:before="40"/>
            </w:pPr>
            <w:r>
              <w:rPr>
                <w:rFonts w:ascii="Arial" w:cs="Arial" w:eastAsia="Arial" w:hAnsi="Arial"/>
                <w:b/>
                <w:bCs/>
                <w:color w:val="FFFFFF"/>
                <w:sz w:val="20"/>
                <w:szCs w:val="20"/>
              </w:rPr>
              <w:t xml:space="preserve">Recommended for</w:t>
            </w:r>
          </w:p>
        </w:tc>
      </w:tr>
      <w:tr>
        <w:tc>
          <w:tcPr>
            <w:tcW w:type="dxa" w:w="14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Option 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Sequential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Complete jaw release phase fully before introducing the cervical protocol. Lower daily time commitment, cleaner variable control.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Limited available time or preference for focused approach.</w:t>
            </w:r>
          </w:p>
        </w:tc>
      </w:tr>
      <w:tr>
        <w:tc>
          <w:tcPr>
            <w:tcW w:type="dxa" w:w="14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Option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Parallel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Both protocols simultaneously from day one. Requires 40–50 minutes daily for combined release 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Confirmed dual primary driver profiles with sufficient time.</w:t>
            </w:r>
          </w:p>
        </w:tc>
      </w:tr>
      <w:tr>
        <w:tc>
          <w:tcPr>
            <w:tcW w:type="dxa" w:w="1400"/>
            <w:tcBorders>
              <w:top w:val="single" w:color="CCCCCC" w:sz="1"/>
              <w:left w:val="single" w:color="CCCCCC" w:sz="1"/>
              <w:bottom w:val="single" w:color="CCCCCC" w:sz="1"/>
              <w:right w:val="single" w:color="CCCCCC" w:sz="1"/>
            </w:tcBorders>
            <w:shd w:fill="E8F4F2" w:val="clear"/>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Option 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b/>
                <w:bCs/>
                <w:color w:val="2D2D2D"/>
                <w:sz w:val="20"/>
                <w:szCs w:val="20"/>
              </w:rPr>
              <w:t xml:space="preserve">Prioritised Parallel (default recommendation)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color w:val="2D2D2D"/>
                <w:sz w:val="20"/>
                <w:szCs w:val="20"/>
              </w:rPr>
              <w:t xml:space="preserve">Full primary driver protocol daily plus reduced secondary component. Best balance of comprehensiveness and time for most members.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60"/>
            </w:pPr>
            <w:r>
              <w:rPr>
                <w:rFonts w:ascii="Arial" w:cs="Arial" w:eastAsia="Arial" w:hAnsi="Arial"/>
                <w:i/>
                <w:iCs/>
                <w:color w:val="666666"/>
                <w:sz w:val="20"/>
                <w:szCs w:val="20"/>
              </w:rPr>
              <w:t xml:space="preserve">Primary with strong secondary or primary with secondary profiles. Also suitable for dual drivers who prefer a lighter initial load.</w:t>
            </w:r>
          </w:p>
        </w:tc>
      </w:tr>
    </w:tbl>
    <w:p>
      <w:pPr>
        <w:spacing w:after="20" w:before="20"/>
      </w:pPr>
      <w:r>
        <w:t xml:space="preserve"/>
      </w:r>
    </w:p>
    <w:p>
      <w:pPr>
        <w:spacing w:after="80" w:before="60"/>
      </w:pPr>
      <w:r>
        <w:rPr>
          <w:rFonts w:ascii="Arial" w:cs="Arial" w:eastAsia="Arial" w:hAnsi="Arial"/>
          <w:b/>
          <w:bCs/>
          <w:color w:val="2D2D2D"/>
          <w:sz w:val="20"/>
          <w:szCs w:val="20"/>
        </w:rPr>
        <w:t xml:space="preserve">Recommendation text by profile type:</w:t>
      </w:r>
    </w:p>
    <w:p>
      <w:pPr>
        <w:pStyle w:val="ListParagraph"/>
        <w:numPr>
          <w:ilvl w:val="0"/>
          <w:numId w:val="2"/>
        </w:numPr>
        <w:spacing w:after="40" w:before="40"/>
      </w:pPr>
      <w:r>
        <w:rPr>
          <w:rFonts w:ascii="Arial" w:cs="Arial" w:eastAsia="Arial" w:hAnsi="Arial"/>
          <w:color w:val="2D2D2D"/>
          <w:sz w:val="20"/>
          <w:szCs w:val="20"/>
        </w:rPr>
        <w:t xml:space="preserve">Dual driver: "Both pathways are equally active — working them simultaneously from day one is the most efficient approach. Option 2 is recommended."</w:t>
      </w:r>
    </w:p>
    <w:p>
      <w:pPr>
        <w:pStyle w:val="ListParagraph"/>
        <w:numPr>
          <w:ilvl w:val="0"/>
          <w:numId w:val="2"/>
        </w:numPr>
        <w:spacing w:after="40" w:before="40"/>
      </w:pPr>
      <w:r>
        <w:rPr>
          <w:rFonts w:ascii="Arial" w:cs="Arial" w:eastAsia="Arial" w:hAnsi="Arial"/>
          <w:color w:val="2D2D2D"/>
          <w:sz w:val="20"/>
          <w:szCs w:val="20"/>
        </w:rPr>
        <w:t xml:space="preserve">Primary with strong secondary: "Your primary driver takes priority. Full primary protocol daily plus the two to three key secondary exercises gives comprehensive coverage without overcommitting time. Option 3 is recommended."</w:t>
      </w:r>
    </w:p>
    <w:p>
      <w:pPr>
        <w:pStyle w:val="ListParagraph"/>
        <w:numPr>
          <w:ilvl w:val="0"/>
          <w:numId w:val="2"/>
        </w:numPr>
        <w:spacing w:after="40" w:before="40"/>
      </w:pPr>
      <w:r>
        <w:rPr>
          <w:rFonts w:ascii="Arial" w:cs="Arial" w:eastAsia="Arial" w:hAnsi="Arial"/>
          <w:color w:val="2D2D2D"/>
          <w:sz w:val="20"/>
          <w:szCs w:val="20"/>
        </w:rPr>
        <w:t xml:space="preserve">Primary with secondary: "One exercise from the secondary protocol alongside the full primary is the right balance for your profile. Option 3 is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99999" w:sz="1"/>
              <w:left w:val="single" w:color="999999" w:sz="14"/>
              <w:bottom w:val="single" w:color="999999" w:sz="1"/>
              <w:right w:val="single" w:color="999999" w:sz="1"/>
            </w:tcBorders>
            <w:shd w:fill="F5F5F5" w:val="clear"/>
            <w:tcMar>
              <w:top w:type="dxa" w:w="140"/>
              <w:left w:type="dxa" w:w="200"/>
              <w:bottom w:type="dxa" w:w="140"/>
              <w:right w:type="dxa" w:w="200"/>
            </w:tcMar>
          </w:tcPr>
          <w:p>
            <w:pPr>
              <w:spacing w:after="80" w:before="0"/>
            </w:pPr>
            <w:r>
              <w:rPr>
                <w:rFonts w:ascii="Arial" w:cs="Arial" w:eastAsia="Arial" w:hAnsi="Arial"/>
                <w:b/>
                <w:bCs/>
                <w:color w:val="2D2D2D"/>
                <w:sz w:val="20"/>
                <w:szCs w:val="20"/>
              </w:rPr>
              <w:t xml:space="preserve">System Note</w:t>
            </w:r>
          </w:p>
          <w:p>
            <w:pPr>
              <w:spacing w:after="0" w:before="0"/>
            </w:pPr>
            <w:r>
              <w:rPr>
                <w:rFonts w:ascii="Arial" w:cs="Arial" w:eastAsia="Arial" w:hAnsi="Arial"/>
                <w:i/>
                <w:iCs/>
                <w:color w:val="2D2D2D"/>
                <w:sz w:val="20"/>
                <w:szCs w:val="20"/>
              </w:rPr>
              <w:t xml:space="preserve">Member selects their option. Stored as protocol_option in framework_progress table (1 = Sequential, 2 = Parallel, 3 = Prioritised Parallel).</w:t>
            </w:r>
          </w:p>
        </w:tc>
      </w:tr>
    </w:tbl>
    <w:p>
      <w:pPr>
        <w:spacing w:after="20" w:before="20"/>
      </w:pPr>
      <w:r>
        <w:t xml:space="preserve"/>
      </w:r>
    </w:p>
    <w:p>
      <w:pPr>
        <w:pStyle w:val="Heading3"/>
        <w:spacing w:after="100" w:before="280"/>
      </w:pPr>
      <w:r>
        <w:rPr>
          <w:rFonts w:ascii="Arial" w:cs="Arial" w:eastAsia="Arial" w:hAnsi="Arial"/>
          <w:b/>
          <w:bCs/>
          <w:color w:val="2D2D2D"/>
          <w:sz w:val="23"/>
          <w:szCs w:val="23"/>
        </w:rPr>
        <w:t xml:space="preserve">Section 7 — What Comes Next</w:t>
      </w:r>
    </w:p>
    <w:p>
      <w:pPr>
        <w:spacing w:after="80" w:before="60"/>
      </w:pPr>
      <w:r>
        <w:rPr>
          <w:rFonts w:ascii="Arial" w:cs="Arial" w:eastAsia="Arial" w:hAnsi="Arial"/>
          <w:color w:val="2D2D2D"/>
          <w:sz w:val="20"/>
          <w:szCs w:val="20"/>
        </w:rPr>
        <w:t xml:space="preserve">"Phase 2 begins now. It covers the daily habits, diet, and sleep foundations that need to be in place before your protocol work starts. Work through it at your own pace — Phase 3 unlocks when you've confirmed the maintaining factors relevant to your profile are genuinely addressed. There is no time requirement.</w:t>
      </w:r>
    </w:p>
    <w:p>
      <w:pPr>
        <w:spacing w:after="80" w:before="60"/>
      </w:pPr>
      <w:r>
        <w:rPr>
          <w:rFonts w:ascii="Arial" w:cs="Arial" w:eastAsia="Arial" w:hAnsi="Arial"/>
          <w:color w:val="2D2D2D"/>
          <w:sz w:val="20"/>
          <w:szCs w:val="20"/>
        </w:rPr>
        <w:t xml:space="preserve">Phase 3 unlocks when Phase 2 is complete."</w:t>
      </w:r>
    </w:p>
    <w:p>
      <w:pPr>
        <w:spacing w:after="80" w:before="60"/>
      </w:pPr>
      <w:r>
        <w:rPr>
          <w:rFonts w:ascii="Arial" w:cs="Arial" w:eastAsia="Arial" w:hAnsi="Arial"/>
          <w:b/>
          <w:bCs/>
          <w:color w:val="2D2D2D"/>
          <w:sz w:val="20"/>
          <w:szCs w:val="20"/>
        </w:rPr>
        <w:t xml:space="preserve">For members with confirmed high-impact maintaining factors:</w:t>
      </w:r>
    </w:p>
    <w:p>
      <w:pPr>
        <w:spacing w:after="80" w:before="60"/>
      </w:pPr>
      <w:r>
        <w:rPr>
          <w:rFonts w:ascii="Arial" w:cs="Arial" w:eastAsia="Arial" w:hAnsi="Arial"/>
          <w:color w:val="2D2D2D"/>
          <w:sz w:val="20"/>
          <w:szCs w:val="20"/>
        </w:rPr>
        <w:t xml:space="preserve">"Before starting Phase 2, two things are worth acting on immediately given your specific findings:</w:t>
      </w:r>
    </w:p>
    <w:p>
      <w:pPr>
        <w:pStyle w:val="ListParagraph"/>
        <w:numPr>
          <w:ilvl w:val="0"/>
          <w:numId w:val="2"/>
        </w:numPr>
        <w:spacing w:after="40" w:before="40"/>
      </w:pPr>
      <w:r>
        <w:rPr>
          <w:rFonts w:ascii="Arial" w:cs="Arial" w:eastAsia="Arial" w:hAnsi="Arial"/>
          <w:color w:val="2D2D2D"/>
          <w:sz w:val="20"/>
          <w:szCs w:val="20"/>
        </w:rPr>
        <w:t xml:space="preserve">Stomach sleeping confirmed: sleep position change tonight, not at the end of Phase 2</w:t>
      </w:r>
    </w:p>
    <w:p>
      <w:pPr>
        <w:pStyle w:val="ListParagraph"/>
        <w:numPr>
          <w:ilvl w:val="0"/>
          <w:numId w:val="2"/>
        </w:numPr>
        <w:spacing w:after="40" w:before="40"/>
      </w:pPr>
      <w:r>
        <w:rPr>
          <w:rFonts w:ascii="Arial" w:cs="Arial" w:eastAsia="Arial" w:hAnsi="Arial"/>
          <w:color w:val="2D2D2D"/>
          <w:sz w:val="20"/>
          <w:szCs w:val="20"/>
        </w:rPr>
        <w:t xml:space="preserve">Sustained desk load confirmed: screen height adjustment before your next desk session</w:t>
      </w:r>
    </w:p>
    <w:p>
      <w:pPr>
        <w:spacing w:after="80" w:before="60"/>
      </w:pPr>
      <w:r>
        <w:rPr>
          <w:rFonts w:ascii="Arial" w:cs="Arial" w:eastAsia="Arial" w:hAnsi="Arial"/>
          <w:color w:val="2D2D2D"/>
          <w:sz w:val="20"/>
          <w:szCs w:val="20"/>
        </w:rPr>
        <w:t xml:space="preserve">Both are covered in Phase 2 and Phase 4 in full — these are just the immediate actions."</w:t>
      </w:r>
    </w:p>
    <w:p>
      <w:pPr>
        <w:spacing w:after="20" w:before="20"/>
      </w:pPr>
      <w:r>
        <w:t xml:space="preserve"/>
      </w:r>
    </w:p>
    <w:p>
      <w:pPr>
        <w:spacing w:after="20" w:before="20"/>
      </w:pPr>
      <w:r>
        <w:t xml:space="preserve"/>
      </w:r>
    </w:p>
    <w:p>
      <w:pPr>
        <w:pBdr>
          <w:bottom w:val="single" w:color="DDDDDD" w:sz="3" w:space="1"/>
        </w:pBdr>
        <w:spacing w:after="240" w:before="240"/>
      </w:pPr>
      <w:r>
        <w:t xml:space="preserve"/>
      </w:r>
    </w:p>
    <w:p>
      <w:pPr>
        <w:spacing w:after="80" w:before="240"/>
        <w:jc w:val="center"/>
      </w:pPr>
      <w:r>
        <w:rPr>
          <w:rFonts w:ascii="Arial" w:cs="Arial" w:eastAsia="Arial" w:hAnsi="Arial"/>
          <w:i/>
          <w:iCs/>
          <w:color w:val="888888"/>
          <w:sz w:val="20"/>
          <w:szCs w:val="20"/>
        </w:rPr>
        <w:t xml:space="preserve">Built to help people. Designed to last.</w:t>
      </w:r>
    </w:p>
    <w:p>
      <w:pPr>
        <w:spacing w:after="0" w:before="0"/>
        <w:jc w:val="center"/>
      </w:pPr>
      <w:r>
        <w:rPr>
          <w:rFonts w:ascii="Arial" w:cs="Arial" w:eastAsia="Arial" w:hAnsi="Arial"/>
          <w:color w:val="AAAAAA"/>
          <w:sz w:val="18"/>
          <w:szCs w:val="18"/>
        </w:rPr>
        <w:t xml:space="preserve">THE SOMATIC TINNITUS PROJECT — Framework Session Content — Document 8 (Phase 1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D2D2D"/>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4A9B8E"/>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2D2D2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2026-04-13T00:03:20.148Z</dcterms:created>
  <dcterms:modified xsi:type="dcterms:W3CDTF">2026-04-13T00:03:20.149Z</dcterms:modified>
</cp:coreProperties>
</file>

<file path=docProps/custom.xml><?xml version="1.0" encoding="utf-8"?>
<Properties xmlns="http://schemas.openxmlformats.org/officeDocument/2006/custom-properties" xmlns:vt="http://schemas.openxmlformats.org/officeDocument/2006/docPropsVTypes"/>
</file>