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46"/>
          <w:szCs w:val="46"/>
        </w:rPr>
      </w:pPr>
      <w:bookmarkStart w:colFirst="0" w:colLast="0" w:name="_heading=h.3acqo559qtkt" w:id="0"/>
      <w:bookmarkEnd w:id="0"/>
      <w:r w:rsidDel="00000000" w:rsidR="00000000" w:rsidRPr="00000000">
        <w:rPr>
          <w:sz w:val="46"/>
          <w:szCs w:val="46"/>
          <w:rtl w:val="0"/>
        </w:rPr>
        <w:t xml:space="preserve">Roteiro Formulário: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mnly3jolon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Qual é o seu curso e período?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rc253go3in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Com que frequência você tem dificuldade para encontrar salas, auditórios ou outros ambientes na PUC-Rio?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Nunca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Raramente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Às vezes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Frequentemente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Muito frequentemente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ezf0wzb3p0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 sinalização dentro dos prédios da PUC-Rio é suficiente para me orientar.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Discordo totalmente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Discordo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Neutro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Concordo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4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Concordo totalmente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4pte0iff5p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 numeração das salas facilita a identificação de sua localização.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Discordo totalmente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Discordo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Neutro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Concordo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Concordo totalmente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lc45abhwv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xkkatcdell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0nlieyjihl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eh36zl998x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Consigo encontrar facilmente salas localizadas em prédios que não frequento regularmente.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Discordo totalmente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Discordo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Neutro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Concordo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Concordo totalmente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ctpm3l8tsg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Os sistemas digitais utilizados pela PUC-Rio facilitam a localização das salas.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Discordo totalmente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Discordo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Neutro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Concordo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Concordo totalmente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vn1kgjcgxc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Já perdi tempo procurando uma sala, auditório ou outro ambiente na universidade.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Discordo totalmente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Discordo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Neutro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Concordo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Concordo totalmente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lxyxw6ngo7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Já cheguei atrasado a uma aula ou compromisso por não conseguir encontrar o local.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Discordo totalmente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Discordo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Neutro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Concordo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Concordo totalmente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4jell7lh6f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Quando tenho dificuldade para encontrar um local, costumo pedir ajuda a outra pessoa.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Discordo totalmente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Discordo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Neutro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Concordo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Concordo totalmente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p1vb8qot3o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Tenho mais dificuldade para encontrar ambientes que nunca visitei.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Discordo totalmente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Discordo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Neutro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Concordo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Concordo totalmente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j3fhxfn7a0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Um mapa ou ferramenta que mostrasse a localização e o caminho até determinado ambiente seria útil para mim.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Discordo totalmente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Discordo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Neutro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Concordo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Concordo totalmente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ms263scc68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Caso queira, descreva alguma situação em que teve dificuldade para encontrar uma sala ou outro ambiente na PUC-Rio. (Opcional)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LxBh0auFkEABj04cjd5udXCCnA==">CgMxLjAyDmguM2FjcW81NTlxdGt0Mg5oLmltbmx5M2pvbG9uZzIOaC5wcmMyNTNnbzNpbncyDmguNWV6ZjB3emIzcDB5Mg5oLnE0cHRlMGlmZjVweTINaC4zbGM0NWFiaHd2MjIOaC4yeGtrYXRjZGVsbDIyDmguODBubGlleWppaGxwMg5oLnllaDM2emw5OTh4YTIOaC4yY3RwbTNsOHRzZ2oyDmguN3ZuMWtnamNneGNmMg5oLmdseHl4dzZuZ283MzIOaC5vNGplbGw3bGg2ZjAyDmguanAxdmI4cW90M285Mg5oLjNqM2ZoeGZuN2EwZDIOaC54bXMyNjNzY2M2OHg4AHIhMXNsMC14R0k2cmVBYmFUaDNXc1JHbTlzZktHbEdwU1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