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Casos de Uso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C01 – Visualizar mapa do campus</w:t>
        <w:br w:type="textWrapping"/>
      </w:r>
      <w:r w:rsidDel="00000000" w:rsidR="00000000" w:rsidRPr="00000000">
        <w:rPr>
          <w:rtl w:val="0"/>
        </w:rPr>
        <w:tab/>
        <w:t xml:space="preserve">O usuário acessa o aplicativo e visualiza o mapa geral do campus da PUC-Rio, com seus principais prédios e áreas.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C02 – Pesquisar sala ou espaço</w:t>
        <w:br w:type="textWrapping"/>
      </w:r>
      <w:r w:rsidDel="00000000" w:rsidR="00000000" w:rsidRPr="00000000">
        <w:rPr>
          <w:rtl w:val="0"/>
        </w:rPr>
        <w:tab/>
        <w:t xml:space="preserve">O usuário digita o nome ou código de uma sala, auditório, laboratório ou outro espaço no campo de busca. O sistema localiza e apresenta o resultado correspondente.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C03 – Visualizar localização de uma sala</w:t>
        <w:br w:type="textWrapping"/>
      </w:r>
      <w:r w:rsidDel="00000000" w:rsidR="00000000" w:rsidRPr="00000000">
        <w:rPr>
          <w:rtl w:val="0"/>
        </w:rPr>
        <w:tab/>
        <w:t xml:space="preserve">O usuário seleciona uma sala ou espaço e o sistema informa o prédio e o andar onde ele está localizado, destacando sua posição no mapa.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C04 – Visualizar andares de um prédio</w:t>
        <w:br w:type="textWrapping"/>
      </w:r>
      <w:r w:rsidDel="00000000" w:rsidR="00000000" w:rsidRPr="00000000">
        <w:rPr>
          <w:rtl w:val="0"/>
        </w:rPr>
        <w:tab/>
        <w:t xml:space="preserve">O usuário seleciona um prédio e pode alternar entre seus diferentes andares para visualizar salas, corredores, elevadores, escadas e outros elementos.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C05 – Traçar rota até um destino</w:t>
        <w:br w:type="textWrapping"/>
      </w:r>
      <w:r w:rsidDel="00000000" w:rsidR="00000000" w:rsidRPr="00000000">
        <w:rPr>
          <w:rtl w:val="0"/>
        </w:rPr>
        <w:tab/>
        <w:t xml:space="preserve">O usuário informa um ponto de origem e seleciona um destino. O sistema calcula e apresenta o caminho entre os dois locais.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C06 – Visualizar pontos de interesse</w:t>
        <w:br w:type="textWrapping"/>
      </w:r>
      <w:r w:rsidDel="00000000" w:rsidR="00000000" w:rsidRPr="00000000">
        <w:rPr>
          <w:rtl w:val="0"/>
        </w:rPr>
        <w:tab/>
        <w:t xml:space="preserve">O usuário visualiza no mapa pontos de interesse do campus, como banheiros, restaurantes, bibliotecas, elevadores, entradas e outros serviços.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C07 – Filtrar pontos de interesse</w:t>
        <w:br w:type="textWrapping"/>
      </w:r>
      <w:r w:rsidDel="00000000" w:rsidR="00000000" w:rsidRPr="00000000">
        <w:rPr>
          <w:rtl w:val="0"/>
        </w:rPr>
        <w:tab/>
        <w:t xml:space="preserve">O usuário seleciona quais categorias de pontos de interesse deseja visualizar, e o sistema atualiza o mapa exibindo apenas os locais correspondentes aos filtros selecionados.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C08 – Selecionar prédio diretamente no mapa</w:t>
        <w:br w:type="textWrapping"/>
      </w:r>
      <w:r w:rsidDel="00000000" w:rsidR="00000000" w:rsidRPr="00000000">
        <w:rPr>
          <w:rtl w:val="0"/>
        </w:rPr>
        <w:tab/>
        <w:t xml:space="preserve">O usuário seleciona um prédio diretamente no mapa geral do campus e o sistema apresenta uma visualização detalhada do prédio e de seus espaços internos.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C09 – Ampliar e movimentar o mapa</w:t>
        <w:br w:type="textWrapping"/>
      </w:r>
      <w:r w:rsidDel="00000000" w:rsidR="00000000" w:rsidRPr="00000000">
        <w:rPr>
          <w:rtl w:val="0"/>
        </w:rPr>
        <w:tab/>
        <w:t xml:space="preserve">O usuário utiliza as funções de zoom e movimentação para explorar diferentes regiões do campus e visualizar os locais com maior nível de detalhe.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C10 – Receber sugestões de pesquisa</w:t>
        <w:br w:type="textWrapping"/>
      </w:r>
      <w:r w:rsidDel="00000000" w:rsidR="00000000" w:rsidRPr="00000000">
        <w:rPr>
          <w:rtl w:val="0"/>
        </w:rPr>
        <w:tab/>
        <w:t xml:space="preserve">O usuário começa a digitar no campo de busca e o sistema apresenta sugestões de salas, prédios e outros espaços relacionados ao texto informado.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C11 – Tratar local não encontrado</w:t>
        <w:br w:type="textWrapping"/>
      </w:r>
      <w:r w:rsidDel="00000000" w:rsidR="00000000" w:rsidRPr="00000000">
        <w:rPr>
          <w:rtl w:val="0"/>
        </w:rPr>
        <w:tab/>
        <w:t xml:space="preserve">O usuário pesquisa uma sala ou espaço que não está cadastrado ou não existe. O sistema informa que nenhum resultado foi encontrado e permite que uma nova pesquisa seja realizada.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C12 – Retornar ao mapa geral</w:t>
        <w:br w:type="textWrapping"/>
      </w:r>
      <w:r w:rsidDel="00000000" w:rsidR="00000000" w:rsidRPr="00000000">
        <w:rPr>
          <w:rtl w:val="0"/>
        </w:rPr>
        <w:tab/>
        <w:t xml:space="preserve">O usuário, após visualizar o interior de um prédio ou um local específico, seleciona a opção de retorno e o sistema apresenta novamente o mapa geral do campus.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