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76" w:rsidRPr="0065658A" w:rsidRDefault="001745FF" w:rsidP="009631BB">
      <w:pPr>
        <w:spacing w:line="226" w:lineRule="exact"/>
        <w:ind w:left="340"/>
        <w:jc w:val="center"/>
        <w:rPr>
          <w:sz w:val="24"/>
          <w:szCs w:val="24"/>
        </w:rPr>
      </w:pPr>
      <w:r w:rsidRPr="0065658A">
        <w:rPr>
          <w:spacing w:val="-2"/>
          <w:sz w:val="24"/>
          <w:szCs w:val="24"/>
        </w:rPr>
        <w:t>Заключение</w:t>
      </w:r>
    </w:p>
    <w:p w:rsidR="002A4976" w:rsidRPr="0065658A" w:rsidRDefault="001745FF" w:rsidP="009631BB">
      <w:pPr>
        <w:ind w:left="340" w:firstLine="2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об оценке соответствия помещения (многоквартирного дома) требованиям, установленным в Положении о признании помещения жилым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помещением,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жилого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помещения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непригодным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для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проживания,</w:t>
      </w:r>
    </w:p>
    <w:p w:rsidR="002A4976" w:rsidRPr="0065658A" w:rsidRDefault="001745FF" w:rsidP="009631BB">
      <w:pPr>
        <w:ind w:left="340" w:hanging="2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многоквартирного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дома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аварийным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и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подлежащим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сносу или реконструкции, садового дома жилым домом</w:t>
      </w:r>
    </w:p>
    <w:p w:rsidR="002A4976" w:rsidRPr="0065658A" w:rsidRDefault="001745FF" w:rsidP="009631BB">
      <w:pPr>
        <w:ind w:left="3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и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жилого</w:t>
      </w:r>
      <w:r w:rsidRPr="0065658A">
        <w:rPr>
          <w:spacing w:val="-5"/>
          <w:sz w:val="24"/>
          <w:szCs w:val="24"/>
        </w:rPr>
        <w:t xml:space="preserve"> </w:t>
      </w:r>
      <w:r w:rsidRPr="0065658A">
        <w:rPr>
          <w:sz w:val="24"/>
          <w:szCs w:val="24"/>
        </w:rPr>
        <w:t>дома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садовым</w:t>
      </w:r>
      <w:r w:rsidRPr="0065658A">
        <w:rPr>
          <w:spacing w:val="-5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домом</w:t>
      </w:r>
    </w:p>
    <w:p w:rsidR="002A4976" w:rsidRPr="0065658A" w:rsidRDefault="008836FE" w:rsidP="00CD03BB">
      <w:pPr>
        <w:pStyle w:val="a3"/>
        <w:spacing w:before="0" w:line="276" w:lineRule="auto"/>
        <w:ind w:left="340"/>
        <w:jc w:val="left"/>
      </w:pPr>
      <w:r w:rsidRPr="0065658A">
        <w:t xml:space="preserve"> </w:t>
      </w:r>
      <w:r w:rsidR="009C74C7" w:rsidRPr="0065658A">
        <w:t>{</w:t>
      </w:r>
      <w:r w:rsidR="009C74C7" w:rsidRPr="0065658A">
        <w:rPr>
          <w:lang w:val="en-US"/>
        </w:rPr>
        <w:t>DATE</w:t>
      </w:r>
      <w:r w:rsidR="009C74C7" w:rsidRPr="0065658A">
        <w:t>}</w:t>
      </w:r>
    </w:p>
    <w:p w:rsidR="00731B0E" w:rsidRPr="0065658A" w:rsidRDefault="00731B0E" w:rsidP="00CD03BB">
      <w:pPr>
        <w:tabs>
          <w:tab w:val="left" w:pos="3368"/>
          <w:tab w:val="left" w:pos="8168"/>
        </w:tabs>
        <w:spacing w:line="276" w:lineRule="auto"/>
        <w:ind w:left="340"/>
        <w:rPr>
          <w:sz w:val="24"/>
          <w:szCs w:val="24"/>
          <w:u w:val="single"/>
        </w:rPr>
      </w:pPr>
    </w:p>
    <w:p w:rsidR="00731B0E" w:rsidRPr="0065658A" w:rsidRDefault="008836FE" w:rsidP="00CD03BB">
      <w:pPr>
        <w:tabs>
          <w:tab w:val="left" w:pos="3368"/>
          <w:tab w:val="left" w:pos="8168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 xml:space="preserve"> </w:t>
      </w:r>
      <w:r w:rsidR="00731B0E" w:rsidRPr="0065658A">
        <w:rPr>
          <w:sz w:val="24"/>
          <w:szCs w:val="24"/>
        </w:rPr>
        <w:t>{ADDRESS}</w:t>
      </w: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</w:p>
    <w:p w:rsidR="002A4976" w:rsidRPr="0065658A" w:rsidRDefault="00F62ACC" w:rsidP="00CD03BB">
      <w:pPr>
        <w:pStyle w:val="a3"/>
        <w:spacing w:before="2" w:line="276" w:lineRule="auto"/>
        <w:ind w:left="340"/>
        <w:jc w:val="left"/>
      </w:pPr>
      <w:r w:rsidRPr="0065658A">
        <w:t>Межведомственная комиссия, назначенная</w:t>
      </w: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  <w:r w:rsidRPr="0065658A">
        <w:t>{</w:t>
      </w:r>
      <w:r w:rsidRPr="0065658A">
        <w:rPr>
          <w:lang w:val="en-US"/>
        </w:rPr>
        <w:t>COMMISSION</w:t>
      </w:r>
      <w:r w:rsidRPr="0065658A">
        <w:t>_</w:t>
      </w:r>
      <w:r w:rsidRPr="0065658A">
        <w:rPr>
          <w:lang w:val="en-US"/>
        </w:rPr>
        <w:t>INFO</w:t>
      </w:r>
      <w:r w:rsidRPr="0065658A">
        <w:t>}</w:t>
      </w:r>
    </w:p>
    <w:p w:rsidR="00D9702D" w:rsidRPr="0065658A" w:rsidRDefault="00D9702D" w:rsidP="00CD03BB">
      <w:pPr>
        <w:tabs>
          <w:tab w:val="left" w:pos="7940"/>
        </w:tabs>
        <w:spacing w:line="276" w:lineRule="auto"/>
        <w:ind w:left="340" w:hanging="121"/>
        <w:rPr>
          <w:sz w:val="24"/>
          <w:szCs w:val="24"/>
        </w:rPr>
      </w:pPr>
    </w:p>
    <w:p w:rsidR="00CD03BB" w:rsidRPr="0065658A" w:rsidRDefault="00D9702D" w:rsidP="00CD03BB">
      <w:pPr>
        <w:tabs>
          <w:tab w:val="left" w:pos="794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 xml:space="preserve">в составе председателя: </w:t>
      </w:r>
    </w:p>
    <w:p w:rsidR="00892F74" w:rsidRPr="0065658A" w:rsidRDefault="00D9702D" w:rsidP="00CD03BB">
      <w:pPr>
        <w:tabs>
          <w:tab w:val="left" w:pos="794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{</w:t>
      </w:r>
      <w:r w:rsidRPr="0065658A">
        <w:rPr>
          <w:sz w:val="24"/>
          <w:szCs w:val="24"/>
          <w:lang w:val="en-US"/>
        </w:rPr>
        <w:t>CHAIRMAN</w:t>
      </w:r>
      <w:r w:rsidRPr="0065658A">
        <w:rPr>
          <w:sz w:val="24"/>
          <w:szCs w:val="24"/>
        </w:rPr>
        <w:t>}</w:t>
      </w:r>
    </w:p>
    <w:p w:rsidR="00D9702D" w:rsidRPr="0065658A" w:rsidRDefault="00D9702D" w:rsidP="00CD03BB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</w:p>
    <w:p w:rsidR="00CD03BB" w:rsidRPr="0065658A" w:rsidRDefault="001745FF" w:rsidP="00CD03BB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и членов комиссии</w:t>
      </w:r>
      <w:r w:rsidR="00D9702D" w:rsidRPr="0065658A">
        <w:rPr>
          <w:sz w:val="24"/>
          <w:szCs w:val="24"/>
        </w:rPr>
        <w:t>:</w:t>
      </w:r>
      <w:r w:rsidRPr="0065658A">
        <w:rPr>
          <w:sz w:val="24"/>
          <w:szCs w:val="24"/>
        </w:rPr>
        <w:t xml:space="preserve"> </w:t>
      </w:r>
    </w:p>
    <w:p w:rsidR="00D9702D" w:rsidRPr="0065658A" w:rsidRDefault="00872932" w:rsidP="001E5838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{</w:t>
      </w:r>
      <w:r w:rsidRPr="0065658A">
        <w:rPr>
          <w:sz w:val="24"/>
          <w:szCs w:val="24"/>
          <w:lang w:val="en-US"/>
        </w:rPr>
        <w:t>MEMBERS</w:t>
      </w:r>
      <w:r w:rsidR="00D9702D" w:rsidRPr="0065658A">
        <w:rPr>
          <w:sz w:val="24"/>
          <w:szCs w:val="24"/>
        </w:rPr>
        <w:t>}</w:t>
      </w:r>
    </w:p>
    <w:p w:rsidR="00962BB3" w:rsidRPr="0065658A" w:rsidRDefault="00D9702D" w:rsidP="001E5838">
      <w:pPr>
        <w:spacing w:line="276" w:lineRule="auto"/>
        <w:rPr>
          <w:sz w:val="24"/>
          <w:szCs w:val="24"/>
        </w:rPr>
      </w:pPr>
      <w:r w:rsidRPr="0065658A">
        <w:rPr>
          <w:sz w:val="24"/>
          <w:szCs w:val="24"/>
        </w:rPr>
        <w:t xml:space="preserve">                                  </w:t>
      </w:r>
    </w:p>
    <w:p w:rsidR="002A4976" w:rsidRPr="0065658A" w:rsidRDefault="001745FF" w:rsidP="00CD03BB">
      <w:pPr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и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приглашенного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собственника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помещения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или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уполномоченного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им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pacing w:val="-4"/>
          <w:sz w:val="24"/>
          <w:szCs w:val="24"/>
        </w:rPr>
        <w:t>лица</w:t>
      </w:r>
      <w:r w:rsidR="00D9702D" w:rsidRPr="0065658A">
        <w:rPr>
          <w:spacing w:val="-4"/>
          <w:sz w:val="24"/>
          <w:szCs w:val="24"/>
        </w:rPr>
        <w:t>:</w:t>
      </w:r>
    </w:p>
    <w:p w:rsidR="00962BB3" w:rsidRPr="0065658A" w:rsidRDefault="00872932" w:rsidP="00CD03BB">
      <w:pPr>
        <w:pStyle w:val="a3"/>
        <w:spacing w:before="10" w:line="276" w:lineRule="auto"/>
        <w:ind w:left="340"/>
        <w:jc w:val="left"/>
      </w:pPr>
      <w:r w:rsidRPr="0065658A">
        <w:t>{</w:t>
      </w:r>
      <w:r w:rsidRPr="0065658A">
        <w:rPr>
          <w:lang w:val="en-US"/>
        </w:rPr>
        <w:t>OWNER</w:t>
      </w:r>
      <w:r w:rsidR="00D9702D" w:rsidRPr="0065658A">
        <w:t>}</w:t>
      </w:r>
    </w:p>
    <w:p w:rsidR="00D9702D" w:rsidRPr="0065658A" w:rsidRDefault="00D9702D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</w:p>
    <w:p w:rsidR="00CD03BB" w:rsidRPr="0065658A" w:rsidRDefault="001745FF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по результатам рассмотренных документов</w:t>
      </w:r>
      <w:r w:rsidR="00CD03BB" w:rsidRPr="0065658A">
        <w:rPr>
          <w:sz w:val="24"/>
          <w:szCs w:val="24"/>
        </w:rPr>
        <w:t>:</w:t>
      </w:r>
      <w:r w:rsidRPr="0065658A">
        <w:rPr>
          <w:sz w:val="24"/>
          <w:szCs w:val="24"/>
        </w:rPr>
        <w:t xml:space="preserve"> </w:t>
      </w:r>
    </w:p>
    <w:p w:rsidR="002A4976" w:rsidRPr="0065658A" w:rsidRDefault="00872932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{</w:t>
      </w:r>
      <w:r w:rsidRPr="0065658A">
        <w:rPr>
          <w:sz w:val="24"/>
          <w:szCs w:val="24"/>
          <w:lang w:val="en-US"/>
        </w:rPr>
        <w:t>DOCUMENTS</w:t>
      </w:r>
      <w:r w:rsidR="00D9702D" w:rsidRPr="0065658A">
        <w:rPr>
          <w:sz w:val="24"/>
          <w:szCs w:val="24"/>
        </w:rPr>
        <w:t>}</w:t>
      </w:r>
    </w:p>
    <w:p w:rsidR="00D9702D" w:rsidRPr="0065658A" w:rsidRDefault="00D9702D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pacing w:val="-10"/>
          <w:sz w:val="24"/>
          <w:szCs w:val="24"/>
        </w:rPr>
      </w:pPr>
      <w:r w:rsidRPr="0065658A">
        <w:rPr>
          <w:sz w:val="24"/>
          <w:szCs w:val="24"/>
        </w:rPr>
        <w:t xml:space="preserve">                                        </w:t>
      </w:r>
    </w:p>
    <w:p w:rsidR="00CD03BB" w:rsidRPr="0065658A" w:rsidRDefault="001745FF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z w:val="24"/>
          <w:szCs w:val="24"/>
        </w:rPr>
      </w:pPr>
      <w:r w:rsidRPr="0065658A">
        <w:rPr>
          <w:spacing w:val="-10"/>
          <w:sz w:val="24"/>
          <w:szCs w:val="24"/>
        </w:rPr>
        <w:t>и</w:t>
      </w:r>
      <w:r w:rsidRPr="0065658A">
        <w:rPr>
          <w:sz w:val="24"/>
          <w:szCs w:val="24"/>
        </w:rPr>
        <w:tab/>
        <w:t>на</w:t>
      </w:r>
      <w:r w:rsidRPr="0065658A">
        <w:rPr>
          <w:spacing w:val="80"/>
          <w:sz w:val="24"/>
          <w:szCs w:val="24"/>
        </w:rPr>
        <w:t xml:space="preserve"> </w:t>
      </w:r>
      <w:r w:rsidRPr="0065658A">
        <w:rPr>
          <w:sz w:val="24"/>
          <w:szCs w:val="24"/>
        </w:rPr>
        <w:t>основании акта межведомственной комиссии</w:t>
      </w:r>
      <w:bookmarkStart w:id="0" w:name="_GoBack"/>
      <w:bookmarkEnd w:id="0"/>
      <w:r w:rsidRPr="0065658A">
        <w:rPr>
          <w:sz w:val="24"/>
          <w:szCs w:val="24"/>
        </w:rPr>
        <w:t>, составленн</w:t>
      </w:r>
      <w:r w:rsidR="00D9702D" w:rsidRPr="0065658A">
        <w:rPr>
          <w:sz w:val="24"/>
          <w:szCs w:val="24"/>
        </w:rPr>
        <w:t>ого по результатам обследования:</w:t>
      </w:r>
      <w:r w:rsidRPr="0065658A">
        <w:rPr>
          <w:sz w:val="24"/>
          <w:szCs w:val="24"/>
        </w:rPr>
        <w:t xml:space="preserve"> </w:t>
      </w:r>
    </w:p>
    <w:p w:rsidR="002A4976" w:rsidRPr="0065658A" w:rsidRDefault="00872932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z w:val="24"/>
          <w:szCs w:val="24"/>
          <w:u w:val="single"/>
        </w:rPr>
      </w:pPr>
      <w:r w:rsidRPr="0065658A">
        <w:rPr>
          <w:sz w:val="24"/>
          <w:szCs w:val="24"/>
        </w:rPr>
        <w:t>{</w:t>
      </w:r>
      <w:r w:rsidRPr="0065658A">
        <w:rPr>
          <w:sz w:val="24"/>
          <w:szCs w:val="24"/>
          <w:lang w:val="en-US"/>
        </w:rPr>
        <w:t>CONCLUSION</w:t>
      </w:r>
      <w:r w:rsidRPr="0065658A">
        <w:rPr>
          <w:sz w:val="24"/>
          <w:szCs w:val="24"/>
        </w:rPr>
        <w:t>}</w:t>
      </w:r>
    </w:p>
    <w:p w:rsidR="002A4976" w:rsidRPr="0065658A" w:rsidRDefault="002A4976" w:rsidP="00CD03BB">
      <w:pPr>
        <w:pStyle w:val="a3"/>
        <w:spacing w:before="4" w:line="276" w:lineRule="auto"/>
        <w:ind w:left="340"/>
        <w:jc w:val="left"/>
      </w:pPr>
    </w:p>
    <w:p w:rsidR="00CD03BB" w:rsidRPr="0065658A" w:rsidRDefault="00525602" w:rsidP="00CD03BB">
      <w:pPr>
        <w:tabs>
          <w:tab w:val="left" w:pos="8105"/>
        </w:tabs>
        <w:spacing w:line="276" w:lineRule="auto"/>
        <w:rPr>
          <w:sz w:val="24"/>
          <w:szCs w:val="24"/>
        </w:rPr>
      </w:pPr>
      <w:r w:rsidRPr="0065658A">
        <w:rPr>
          <w:sz w:val="24"/>
          <w:szCs w:val="24"/>
        </w:rPr>
        <w:t xml:space="preserve">   </w:t>
      </w:r>
      <w:r w:rsidR="001745FF" w:rsidRPr="0065658A">
        <w:rPr>
          <w:sz w:val="24"/>
          <w:szCs w:val="24"/>
        </w:rPr>
        <w:t>приняла заключение о</w:t>
      </w:r>
      <w:r w:rsidR="00D9702D" w:rsidRPr="0065658A">
        <w:rPr>
          <w:sz w:val="24"/>
          <w:szCs w:val="24"/>
        </w:rPr>
        <w:t>:</w:t>
      </w:r>
      <w:r w:rsidR="001745FF" w:rsidRPr="0065658A">
        <w:rPr>
          <w:sz w:val="24"/>
          <w:szCs w:val="24"/>
        </w:rPr>
        <w:t xml:space="preserve"> </w:t>
      </w:r>
    </w:p>
    <w:p w:rsidR="00D9702D" w:rsidRPr="0065658A" w:rsidRDefault="008B1ECA" w:rsidP="00CD03BB">
      <w:pPr>
        <w:tabs>
          <w:tab w:val="left" w:pos="8105"/>
        </w:tabs>
        <w:spacing w:line="276" w:lineRule="auto"/>
        <w:rPr>
          <w:sz w:val="24"/>
          <w:szCs w:val="24"/>
        </w:rPr>
      </w:pPr>
      <w:r w:rsidRPr="0065658A">
        <w:rPr>
          <w:sz w:val="24"/>
          <w:szCs w:val="24"/>
        </w:rPr>
        <w:t xml:space="preserve">   </w:t>
      </w:r>
      <w:r w:rsidR="00872932" w:rsidRPr="0065658A">
        <w:rPr>
          <w:sz w:val="24"/>
          <w:szCs w:val="24"/>
        </w:rPr>
        <w:t>{</w:t>
      </w:r>
      <w:r w:rsidR="00872932" w:rsidRPr="0065658A">
        <w:rPr>
          <w:sz w:val="24"/>
          <w:szCs w:val="24"/>
          <w:lang w:val="en-US"/>
        </w:rPr>
        <w:t>JUSTIFICATION</w:t>
      </w:r>
      <w:r w:rsidR="00872932" w:rsidRPr="0065658A">
        <w:rPr>
          <w:sz w:val="24"/>
          <w:szCs w:val="24"/>
        </w:rPr>
        <w:t>}</w:t>
      </w:r>
    </w:p>
    <w:p w:rsidR="002A4976" w:rsidRPr="0065658A" w:rsidRDefault="002A4976" w:rsidP="00CD03BB">
      <w:pPr>
        <w:pStyle w:val="a3"/>
        <w:spacing w:before="0" w:line="276" w:lineRule="auto"/>
        <w:ind w:left="0"/>
        <w:jc w:val="left"/>
      </w:pPr>
    </w:p>
    <w:p w:rsidR="002A4976" w:rsidRPr="0065658A" w:rsidRDefault="001745FF" w:rsidP="00CD03BB">
      <w:pPr>
        <w:spacing w:before="1"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Приложение</w:t>
      </w:r>
      <w:r w:rsidRPr="0065658A">
        <w:rPr>
          <w:spacing w:val="-7"/>
          <w:sz w:val="24"/>
          <w:szCs w:val="24"/>
        </w:rPr>
        <w:t xml:space="preserve"> </w:t>
      </w:r>
      <w:r w:rsidRPr="0065658A">
        <w:rPr>
          <w:sz w:val="24"/>
          <w:szCs w:val="24"/>
        </w:rPr>
        <w:t>к</w:t>
      </w:r>
      <w:r w:rsidRPr="0065658A">
        <w:rPr>
          <w:spacing w:val="-7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заключению:</w:t>
      </w:r>
    </w:p>
    <w:p w:rsidR="002A4976" w:rsidRPr="0065658A" w:rsidRDefault="001745FF" w:rsidP="00CD03BB">
      <w:pPr>
        <w:spacing w:before="1"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а)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перечень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рассмотренных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документов;</w:t>
      </w:r>
    </w:p>
    <w:p w:rsidR="001E5838" w:rsidRPr="0065658A" w:rsidRDefault="001745FF" w:rsidP="00CD03BB">
      <w:pPr>
        <w:tabs>
          <w:tab w:val="left" w:pos="1820"/>
          <w:tab w:val="left" w:pos="2900"/>
          <w:tab w:val="left" w:pos="458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 xml:space="preserve">б) акт обследования помещения (в случае проведения обследования); </w:t>
      </w:r>
    </w:p>
    <w:p w:rsidR="002A4976" w:rsidRPr="0065658A" w:rsidRDefault="001745FF" w:rsidP="00CD03BB">
      <w:pPr>
        <w:tabs>
          <w:tab w:val="left" w:pos="1820"/>
          <w:tab w:val="left" w:pos="2900"/>
          <w:tab w:val="left" w:pos="458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в) перечень</w:t>
      </w:r>
      <w:r w:rsidRPr="0065658A">
        <w:rPr>
          <w:sz w:val="24"/>
          <w:szCs w:val="24"/>
        </w:rPr>
        <w:tab/>
      </w:r>
      <w:r w:rsidRPr="0065658A">
        <w:rPr>
          <w:spacing w:val="-2"/>
          <w:sz w:val="24"/>
          <w:szCs w:val="24"/>
        </w:rPr>
        <w:t>других</w:t>
      </w:r>
      <w:r w:rsidRPr="0065658A">
        <w:rPr>
          <w:sz w:val="24"/>
          <w:szCs w:val="24"/>
        </w:rPr>
        <w:tab/>
      </w:r>
      <w:r w:rsidRPr="0065658A">
        <w:rPr>
          <w:spacing w:val="-2"/>
          <w:sz w:val="24"/>
          <w:szCs w:val="24"/>
        </w:rPr>
        <w:t>материалов,</w:t>
      </w:r>
      <w:r w:rsidRPr="0065658A">
        <w:rPr>
          <w:sz w:val="24"/>
          <w:szCs w:val="24"/>
        </w:rPr>
        <w:tab/>
        <w:t>запрошенных</w:t>
      </w:r>
      <w:r w:rsidRPr="0065658A">
        <w:rPr>
          <w:spacing w:val="40"/>
          <w:sz w:val="24"/>
          <w:szCs w:val="24"/>
        </w:rPr>
        <w:t xml:space="preserve"> </w:t>
      </w:r>
      <w:r w:rsidRPr="0065658A">
        <w:rPr>
          <w:sz w:val="24"/>
          <w:szCs w:val="24"/>
        </w:rPr>
        <w:t xml:space="preserve">межведомственной </w:t>
      </w:r>
      <w:r w:rsidRPr="0065658A">
        <w:rPr>
          <w:spacing w:val="-2"/>
          <w:sz w:val="24"/>
          <w:szCs w:val="24"/>
        </w:rPr>
        <w:t>комиссией;</w:t>
      </w:r>
    </w:p>
    <w:p w:rsidR="002A4976" w:rsidRPr="0065658A" w:rsidRDefault="001745FF" w:rsidP="00CD03BB">
      <w:pPr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г)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особое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мнение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членов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межведомственной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комиссии:</w:t>
      </w:r>
    </w:p>
    <w:p w:rsidR="002A4976" w:rsidRPr="0065658A" w:rsidRDefault="002A4976" w:rsidP="00CD03BB">
      <w:pPr>
        <w:pStyle w:val="a3"/>
        <w:spacing w:before="1" w:line="276" w:lineRule="auto"/>
        <w:ind w:left="340"/>
        <w:jc w:val="left"/>
      </w:pPr>
    </w:p>
    <w:p w:rsidR="002A4976" w:rsidRPr="0065658A" w:rsidRDefault="002A4976" w:rsidP="00CD03BB">
      <w:pPr>
        <w:tabs>
          <w:tab w:val="left" w:pos="5541"/>
        </w:tabs>
        <w:spacing w:before="7" w:line="276" w:lineRule="auto"/>
        <w:ind w:left="340"/>
        <w:rPr>
          <w:sz w:val="24"/>
          <w:szCs w:val="24"/>
        </w:rPr>
      </w:pPr>
    </w:p>
    <w:sectPr w:rsidR="002A4976" w:rsidRPr="0065658A">
      <w:headerReference w:type="default" r:id="rId7"/>
      <w:footerReference w:type="default" r:id="rId8"/>
      <w:type w:val="continuous"/>
      <w:pgSz w:w="11910" w:h="16840"/>
      <w:pgMar w:top="480" w:right="425" w:bottom="40" w:left="99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E2" w:rsidRDefault="00652FE2">
      <w:r>
        <w:separator/>
      </w:r>
    </w:p>
  </w:endnote>
  <w:endnote w:type="continuationSeparator" w:id="0">
    <w:p w:rsidR="00652FE2" w:rsidRDefault="0065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76" w:rsidRDefault="002A4976">
    <w:pPr>
      <w:pStyle w:val="a3"/>
      <w:spacing w:before="0" w:line="14" w:lineRule="auto"/>
      <w:ind w:left="0"/>
      <w:jc w:val="left"/>
      <w:rPr>
        <w:sz w:val="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E2" w:rsidRDefault="00652FE2">
      <w:r>
        <w:separator/>
      </w:r>
    </w:p>
  </w:footnote>
  <w:footnote w:type="continuationSeparator" w:id="0">
    <w:p w:rsidR="00652FE2" w:rsidRDefault="00652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76" w:rsidRDefault="002A4976">
    <w:pPr>
      <w:pStyle w:val="a3"/>
      <w:spacing w:before="0" w:line="14" w:lineRule="auto"/>
      <w:ind w:left="0"/>
      <w:jc w:val="left"/>
      <w:rPr>
        <w:sz w:val="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3BE1"/>
    <w:multiLevelType w:val="hybridMultilevel"/>
    <w:tmpl w:val="C0868D02"/>
    <w:lvl w:ilvl="0" w:tplc="176A9EB0">
      <w:start w:val="1"/>
      <w:numFmt w:val="decimal"/>
      <w:lvlText w:val="%1."/>
      <w:lvlJc w:val="left"/>
      <w:pPr>
        <w:ind w:left="140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2FE0A6C">
      <w:start w:val="1"/>
      <w:numFmt w:val="upperRoman"/>
      <w:lvlText w:val="%2."/>
      <w:lvlJc w:val="left"/>
      <w:pPr>
        <w:ind w:left="4240" w:hanging="201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DAAA430">
      <w:numFmt w:val="bullet"/>
      <w:lvlText w:val="•"/>
      <w:lvlJc w:val="left"/>
      <w:pPr>
        <w:ind w:left="4934" w:hanging="201"/>
      </w:pPr>
      <w:rPr>
        <w:rFonts w:hint="default"/>
        <w:lang w:val="ru-RU" w:eastAsia="en-US" w:bidi="ar-SA"/>
      </w:rPr>
    </w:lvl>
    <w:lvl w:ilvl="3" w:tplc="6C7659AC">
      <w:numFmt w:val="bullet"/>
      <w:lvlText w:val="•"/>
      <w:lvlJc w:val="left"/>
      <w:pPr>
        <w:ind w:left="5628" w:hanging="201"/>
      </w:pPr>
      <w:rPr>
        <w:rFonts w:hint="default"/>
        <w:lang w:val="ru-RU" w:eastAsia="en-US" w:bidi="ar-SA"/>
      </w:rPr>
    </w:lvl>
    <w:lvl w:ilvl="4" w:tplc="8F08889E">
      <w:numFmt w:val="bullet"/>
      <w:lvlText w:val="•"/>
      <w:lvlJc w:val="left"/>
      <w:pPr>
        <w:ind w:left="6323" w:hanging="201"/>
      </w:pPr>
      <w:rPr>
        <w:rFonts w:hint="default"/>
        <w:lang w:val="ru-RU" w:eastAsia="en-US" w:bidi="ar-SA"/>
      </w:rPr>
    </w:lvl>
    <w:lvl w:ilvl="5" w:tplc="B75E1DCA">
      <w:numFmt w:val="bullet"/>
      <w:lvlText w:val="•"/>
      <w:lvlJc w:val="left"/>
      <w:pPr>
        <w:ind w:left="7017" w:hanging="201"/>
      </w:pPr>
      <w:rPr>
        <w:rFonts w:hint="default"/>
        <w:lang w:val="ru-RU" w:eastAsia="en-US" w:bidi="ar-SA"/>
      </w:rPr>
    </w:lvl>
    <w:lvl w:ilvl="6" w:tplc="1F3ED98A">
      <w:numFmt w:val="bullet"/>
      <w:lvlText w:val="•"/>
      <w:lvlJc w:val="left"/>
      <w:pPr>
        <w:ind w:left="7711" w:hanging="201"/>
      </w:pPr>
      <w:rPr>
        <w:rFonts w:hint="default"/>
        <w:lang w:val="ru-RU" w:eastAsia="en-US" w:bidi="ar-SA"/>
      </w:rPr>
    </w:lvl>
    <w:lvl w:ilvl="7" w:tplc="46129BE4">
      <w:numFmt w:val="bullet"/>
      <w:lvlText w:val="•"/>
      <w:lvlJc w:val="left"/>
      <w:pPr>
        <w:ind w:left="8406" w:hanging="201"/>
      </w:pPr>
      <w:rPr>
        <w:rFonts w:hint="default"/>
        <w:lang w:val="ru-RU" w:eastAsia="en-US" w:bidi="ar-SA"/>
      </w:rPr>
    </w:lvl>
    <w:lvl w:ilvl="8" w:tplc="25E630CE">
      <w:numFmt w:val="bullet"/>
      <w:lvlText w:val="•"/>
      <w:lvlJc w:val="left"/>
      <w:pPr>
        <w:ind w:left="9100" w:hanging="201"/>
      </w:pPr>
      <w:rPr>
        <w:rFonts w:hint="default"/>
        <w:lang w:val="ru-RU" w:eastAsia="en-US" w:bidi="ar-SA"/>
      </w:rPr>
    </w:lvl>
  </w:abstractNum>
  <w:abstractNum w:abstractNumId="1" w15:restartNumberingAfterBreak="0">
    <w:nsid w:val="5DCD4DB5"/>
    <w:multiLevelType w:val="multilevel"/>
    <w:tmpl w:val="200854CE"/>
    <w:lvl w:ilvl="0">
      <w:start w:val="1"/>
      <w:numFmt w:val="decimal"/>
      <w:lvlText w:val="%1."/>
      <w:lvlJc w:val="left"/>
      <w:pPr>
        <w:ind w:left="14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(%2)."/>
      <w:lvlJc w:val="left"/>
      <w:pPr>
        <w:ind w:left="140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09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4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9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4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9" w:hanging="59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76"/>
    <w:rsid w:val="0005632E"/>
    <w:rsid w:val="00077AE7"/>
    <w:rsid w:val="000A6959"/>
    <w:rsid w:val="0016465B"/>
    <w:rsid w:val="001745FF"/>
    <w:rsid w:val="001E5838"/>
    <w:rsid w:val="001F4F01"/>
    <w:rsid w:val="00220A33"/>
    <w:rsid w:val="00227671"/>
    <w:rsid w:val="002A4976"/>
    <w:rsid w:val="002E02A5"/>
    <w:rsid w:val="00317B4B"/>
    <w:rsid w:val="003548A9"/>
    <w:rsid w:val="0037705F"/>
    <w:rsid w:val="003C7C59"/>
    <w:rsid w:val="003F28A3"/>
    <w:rsid w:val="00492F71"/>
    <w:rsid w:val="00520B2B"/>
    <w:rsid w:val="00525602"/>
    <w:rsid w:val="005A2E01"/>
    <w:rsid w:val="005C5982"/>
    <w:rsid w:val="00601AD2"/>
    <w:rsid w:val="00614E5D"/>
    <w:rsid w:val="00632C34"/>
    <w:rsid w:val="00652FE2"/>
    <w:rsid w:val="0065658A"/>
    <w:rsid w:val="006720E3"/>
    <w:rsid w:val="006D7C17"/>
    <w:rsid w:val="00731B0E"/>
    <w:rsid w:val="00851FDC"/>
    <w:rsid w:val="008608F1"/>
    <w:rsid w:val="00872932"/>
    <w:rsid w:val="008836FE"/>
    <w:rsid w:val="00892F74"/>
    <w:rsid w:val="008B1ECA"/>
    <w:rsid w:val="00962BB3"/>
    <w:rsid w:val="009631BB"/>
    <w:rsid w:val="009968FD"/>
    <w:rsid w:val="009C74C7"/>
    <w:rsid w:val="009F53A7"/>
    <w:rsid w:val="00AF3F90"/>
    <w:rsid w:val="00B7368B"/>
    <w:rsid w:val="00B75E75"/>
    <w:rsid w:val="00BD29F1"/>
    <w:rsid w:val="00BD3C05"/>
    <w:rsid w:val="00C95B54"/>
    <w:rsid w:val="00CA4E73"/>
    <w:rsid w:val="00CC7C76"/>
    <w:rsid w:val="00CD03BB"/>
    <w:rsid w:val="00D17F0A"/>
    <w:rsid w:val="00D67736"/>
    <w:rsid w:val="00D74348"/>
    <w:rsid w:val="00D9702D"/>
    <w:rsid w:val="00DC35EA"/>
    <w:rsid w:val="00DD47AD"/>
    <w:rsid w:val="00E93F55"/>
    <w:rsid w:val="00EC4C3F"/>
    <w:rsid w:val="00F61017"/>
    <w:rsid w:val="00F62ACC"/>
    <w:rsid w:val="00F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A32A"/>
  <w15:docId w15:val="{D6197CC7-9377-47D4-A194-559C55F4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3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14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40"/>
      <w:ind w:left="140" w:right="136" w:firstLine="54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A69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A695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A69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A695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28.01.2006 N 47(ред. от 28.09.2022)"Об утверждении Положения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28.01.2006 N 47(ред. от 28.09.2022)"Об утверждении Положения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</dc:title>
  <dc:creator>MSI</dc:creator>
  <cp:lastModifiedBy>MSI</cp:lastModifiedBy>
  <cp:revision>29</cp:revision>
  <dcterms:created xsi:type="dcterms:W3CDTF">2025-09-10T12:54:00Z</dcterms:created>
  <dcterms:modified xsi:type="dcterms:W3CDTF">2025-09-10T19:16:00Z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3-Heights(TM) PDF Security Shell 4.8.25.2 (http://www.pdf-tools.com)</vt:lpwstr>
  </property>
</Properties>
</file>