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7E1D0" w14:textId="77777777" w:rsidR="00AB2C56" w:rsidRPr="00262741" w:rsidRDefault="00AB2C56" w:rsidP="00AB2C56">
      <w:pPr>
        <w:widowControl w:val="0"/>
        <w:numPr>
          <w:ilvl w:val="0"/>
          <w:numId w:val="1"/>
        </w:numPr>
        <w:spacing w:line="276" w:lineRule="auto"/>
        <w:jc w:val="center"/>
        <w:rPr>
          <w:b/>
          <w:bCs/>
          <w:sz w:val="36"/>
          <w:szCs w:val="36"/>
        </w:rPr>
      </w:pPr>
      <w:r w:rsidRPr="00262741">
        <w:rPr>
          <w:b/>
          <w:bCs/>
          <w:sz w:val="36"/>
          <w:szCs w:val="36"/>
        </w:rPr>
        <w:t>INTRODUCERE</w:t>
      </w:r>
    </w:p>
    <w:p w14:paraId="00DEB07F" w14:textId="77777777" w:rsidR="00AB2C56" w:rsidRPr="00262741" w:rsidRDefault="00AB2C56" w:rsidP="00AB2C56">
      <w:pPr>
        <w:widowControl w:val="0"/>
        <w:spacing w:line="276" w:lineRule="auto"/>
        <w:ind w:left="360"/>
        <w:jc w:val="both"/>
        <w:rPr>
          <w:b/>
          <w:bCs/>
        </w:rPr>
      </w:pPr>
    </w:p>
    <w:p w14:paraId="7A25B9FF" w14:textId="77777777" w:rsidR="00AB2C56" w:rsidRPr="00262741" w:rsidRDefault="00AB2C56" w:rsidP="00AB2C56">
      <w:pPr>
        <w:widowControl w:val="0"/>
        <w:spacing w:line="276" w:lineRule="auto"/>
        <w:ind w:left="360"/>
        <w:jc w:val="both"/>
        <w:rPr>
          <w:b/>
          <w:bCs/>
        </w:rPr>
      </w:pPr>
    </w:p>
    <w:p w14:paraId="145D5EE1" w14:textId="77777777" w:rsidR="00AB2C56" w:rsidRPr="00262741" w:rsidRDefault="00AB2C56" w:rsidP="00AB2C56">
      <w:pPr>
        <w:widowControl w:val="0"/>
        <w:spacing w:line="276" w:lineRule="auto"/>
        <w:ind w:left="360"/>
        <w:jc w:val="both"/>
        <w:rPr>
          <w:b/>
          <w:bCs/>
        </w:rPr>
      </w:pPr>
    </w:p>
    <w:p w14:paraId="5D0DAAB0" w14:textId="77777777" w:rsidR="00AB2C56" w:rsidRPr="00262741" w:rsidRDefault="00AB2C56" w:rsidP="00AB2C56">
      <w:pPr>
        <w:widowControl w:val="0"/>
        <w:numPr>
          <w:ilvl w:val="1"/>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262741">
        <w:rPr>
          <w:rFonts w:eastAsia="Calibri"/>
          <w:b/>
          <w:bCs/>
          <w:sz w:val="32"/>
          <w:szCs w:val="32"/>
          <w:lang w:eastAsia="ro-RO"/>
        </w:rPr>
        <w:t>Motivația lucrării</w:t>
      </w:r>
    </w:p>
    <w:p w14:paraId="705A10AE" w14:textId="77777777" w:rsidR="00AB2C56" w:rsidRPr="00262741" w:rsidRDefault="00AB2C56" w:rsidP="00AB2C56">
      <w:pPr>
        <w:widowControl w:val="0"/>
        <w:tabs>
          <w:tab w:val="left" w:pos="567"/>
        </w:tabs>
        <w:autoSpaceDE w:val="0"/>
        <w:autoSpaceDN w:val="0"/>
        <w:adjustRightInd w:val="0"/>
      </w:pPr>
    </w:p>
    <w:p w14:paraId="4A3ECEE2" w14:textId="77777777" w:rsidR="00AB2C56" w:rsidRPr="00262741" w:rsidRDefault="00AB2C56" w:rsidP="00AB2C56">
      <w:pPr>
        <w:widowControl w:val="0"/>
        <w:tabs>
          <w:tab w:val="left" w:pos="567"/>
        </w:tabs>
        <w:autoSpaceDE w:val="0"/>
        <w:autoSpaceDN w:val="0"/>
        <w:adjustRightInd w:val="0"/>
        <w:jc w:val="both"/>
      </w:pPr>
      <w:r w:rsidRPr="00262741">
        <w:tab/>
        <w:t xml:space="preserve">Sistemul de Navigație Globală prin Satelit (GNSS) a devenit o tehnologie vitală pentru omenire, asigurând servicii de navigație de acuratețe mare atât pentru utilizatori individuali, </w:t>
      </w:r>
      <w:r w:rsidRPr="00255C38">
        <w:t>cât</w:t>
      </w:r>
      <w:r w:rsidRPr="00262741">
        <w:t xml:space="preserve"> si pentru utilizatori comerciali, companii de transport de bunuri sau organizații militare. GNSS reprezintă un termen general care înglobează mai multe constelații de sateliți de navigație: sistemul GPS, dezvoltat de Statele Unite ale Americii in anii ’70, GLONASS, dezvoltat de Uniunea Sovietica in anii ’80, BEIDOU, dezvoltat de China in anii 2000, si GALILEO, dezvoltat de membrii Uniunii Europene in anii 2000 [intro1].</w:t>
      </w:r>
    </w:p>
    <w:p w14:paraId="66938EB0" w14:textId="77777777" w:rsidR="00AB2C56" w:rsidRPr="00262741" w:rsidRDefault="00AB2C56" w:rsidP="00AB2C56">
      <w:pPr>
        <w:widowControl w:val="0"/>
        <w:tabs>
          <w:tab w:val="left" w:pos="567"/>
        </w:tabs>
        <w:autoSpaceDE w:val="0"/>
        <w:autoSpaceDN w:val="0"/>
        <w:adjustRightInd w:val="0"/>
        <w:jc w:val="both"/>
      </w:pPr>
    </w:p>
    <w:p w14:paraId="45D5E6EE" w14:textId="77777777" w:rsidR="00AB2C56" w:rsidRPr="00262741" w:rsidRDefault="00AB2C56" w:rsidP="00AB2C56">
      <w:pPr>
        <w:widowControl w:val="0"/>
        <w:tabs>
          <w:tab w:val="left" w:pos="567"/>
        </w:tabs>
        <w:autoSpaceDE w:val="0"/>
        <w:autoSpaceDN w:val="0"/>
        <w:adjustRightInd w:val="0"/>
        <w:jc w:val="center"/>
      </w:pPr>
      <w:r w:rsidRPr="00262741">
        <w:rPr>
          <w:noProof/>
        </w:rPr>
        <w:drawing>
          <wp:inline distT="0" distB="0" distL="0" distR="0" wp14:anchorId="678F000B" wp14:editId="7401A42C">
            <wp:extent cx="3912870" cy="2741517"/>
            <wp:effectExtent l="19050" t="19050" r="11430" b="20955"/>
            <wp:docPr id="9300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1398" cy="2775518"/>
                    </a:xfrm>
                    <a:prstGeom prst="rect">
                      <a:avLst/>
                    </a:prstGeom>
                    <a:noFill/>
                    <a:ln>
                      <a:solidFill>
                        <a:sysClr val="windowText" lastClr="000000"/>
                      </a:solidFill>
                    </a:ln>
                  </pic:spPr>
                </pic:pic>
              </a:graphicData>
            </a:graphic>
          </wp:inline>
        </w:drawing>
      </w:r>
    </w:p>
    <w:p w14:paraId="3A090F01" w14:textId="77777777" w:rsidR="00AB2C56" w:rsidRPr="00262741" w:rsidRDefault="00AB2C56" w:rsidP="00AB2C56">
      <w:pPr>
        <w:widowControl w:val="0"/>
        <w:tabs>
          <w:tab w:val="left" w:pos="567"/>
        </w:tabs>
        <w:autoSpaceDE w:val="0"/>
        <w:autoSpaceDN w:val="0"/>
        <w:adjustRightInd w:val="0"/>
        <w:jc w:val="center"/>
      </w:pPr>
      <w:r w:rsidRPr="00262741">
        <w:t>Figura 1.1: Conceptul poziționării pe baza GNSS [intro2]</w:t>
      </w:r>
    </w:p>
    <w:p w14:paraId="08916B57" w14:textId="77777777" w:rsidR="00AB2C56" w:rsidRPr="00262741" w:rsidRDefault="00AB2C56" w:rsidP="00AB2C56">
      <w:pPr>
        <w:widowControl w:val="0"/>
        <w:tabs>
          <w:tab w:val="left" w:pos="567"/>
        </w:tabs>
        <w:autoSpaceDE w:val="0"/>
        <w:autoSpaceDN w:val="0"/>
        <w:adjustRightInd w:val="0"/>
        <w:jc w:val="center"/>
      </w:pPr>
    </w:p>
    <w:p w14:paraId="4DCF9124" w14:textId="77777777" w:rsidR="00AB2C56" w:rsidRPr="00262741" w:rsidRDefault="00AB2C56" w:rsidP="00AB2C56">
      <w:pPr>
        <w:widowControl w:val="0"/>
        <w:tabs>
          <w:tab w:val="left" w:pos="567"/>
        </w:tabs>
        <w:autoSpaceDE w:val="0"/>
        <w:autoSpaceDN w:val="0"/>
        <w:adjustRightInd w:val="0"/>
        <w:jc w:val="both"/>
      </w:pPr>
      <w:r w:rsidRPr="00262741">
        <w:tab/>
        <w:t>Prin dezvoltarea tehnologiilor utilizate si include</w:t>
      </w:r>
      <w:r>
        <w:t>re</w:t>
      </w:r>
      <w:r w:rsidRPr="00262741">
        <w:t>a noilor constelații de sateliții, sistemul GNSS a ajuns sa ofere servicii de înaltă precizie [intro3]. Cu toate acestea, fiind vorba de semnale radio, acestea pot fi afectate de interferente, atât neintenționate, cum sunt efectele ionosferei, deviația ceasului receptorului, fenomenul de reflexie al undelor (</w:t>
      </w:r>
      <w:proofErr w:type="spellStart"/>
      <w:r w:rsidRPr="00262741">
        <w:t>lb</w:t>
      </w:r>
      <w:proofErr w:type="spellEnd"/>
      <w:r w:rsidRPr="00262741">
        <w:t xml:space="preserve"> en.; </w:t>
      </w:r>
      <w:proofErr w:type="spellStart"/>
      <w:r w:rsidRPr="00262741">
        <w:rPr>
          <w:i/>
          <w:iCs/>
        </w:rPr>
        <w:t>multipath</w:t>
      </w:r>
      <w:proofErr w:type="spellEnd"/>
      <w:r w:rsidRPr="00262741">
        <w:t xml:space="preserve">) sau de pierdere a traiectoriei directe de propagare (lb. en.; </w:t>
      </w:r>
      <w:r w:rsidRPr="00262741">
        <w:rPr>
          <w:i/>
          <w:iCs/>
        </w:rPr>
        <w:t xml:space="preserve">line of </w:t>
      </w:r>
      <w:proofErr w:type="spellStart"/>
      <w:r w:rsidRPr="00262741">
        <w:rPr>
          <w:i/>
          <w:iCs/>
        </w:rPr>
        <w:t>sight</w:t>
      </w:r>
      <w:proofErr w:type="spellEnd"/>
      <w:r w:rsidRPr="00262741">
        <w:rPr>
          <w:i/>
          <w:iCs/>
        </w:rPr>
        <w:t xml:space="preserve"> </w:t>
      </w:r>
      <w:proofErr w:type="spellStart"/>
      <w:r w:rsidRPr="00262741">
        <w:rPr>
          <w:i/>
          <w:iCs/>
        </w:rPr>
        <w:t>loss</w:t>
      </w:r>
      <w:proofErr w:type="spellEnd"/>
      <w:r w:rsidRPr="00262741">
        <w:t xml:space="preserve">), </w:t>
      </w:r>
      <w:r w:rsidRPr="00255C38">
        <w:t>cât</w:t>
      </w:r>
      <w:r w:rsidRPr="00262741">
        <w:t xml:space="preserve"> si intenționate, care au ca scop împiedicarea obținerii unei estimări corecte de poziție, fiind transmise in spectrul de frecvente de către o terță parte si fiind încadrate in doua mari categorii: semnalele de bruiaj (lb. en.; </w:t>
      </w:r>
      <w:proofErr w:type="spellStart"/>
      <w:r w:rsidRPr="00262741">
        <w:rPr>
          <w:i/>
          <w:iCs/>
        </w:rPr>
        <w:t>jamming</w:t>
      </w:r>
      <w:proofErr w:type="spellEnd"/>
      <w:r w:rsidRPr="00262741">
        <w:t xml:space="preserve">) si semnalele de falsificare (lb. en.; </w:t>
      </w:r>
      <w:proofErr w:type="spellStart"/>
      <w:r w:rsidRPr="00262741">
        <w:rPr>
          <w:i/>
          <w:iCs/>
        </w:rPr>
        <w:t>spoofing</w:t>
      </w:r>
      <w:proofErr w:type="spellEnd"/>
      <w:r w:rsidRPr="00262741">
        <w:t xml:space="preserve">) [intro1]. Din păcate, conflictul încă deschis de la granița României dintre Ucraina si Rusia [intro4], precum si multe alte conflicte a însemnat un puternic val de interferențe GNSS, împiedicând astfel buna funcționare a rutelor comerciale. Progresul tehnologic in domeniul dispozitivelor radio, cum sunt dispozitivele SDR, a scăzut nivelul de cunoștințe tehnice necesare pentru a putea realiza sisteme capabile sa interfereze cu semnalele GNSS, dar si sisteme capabile sa recepționeze astfel de semnale nocive cu scopul de a </w:t>
      </w:r>
      <w:r w:rsidRPr="00262741">
        <w:lastRenderedPageBreak/>
        <w:t xml:space="preserve">le cerceta. </w:t>
      </w:r>
    </w:p>
    <w:p w14:paraId="2EFFF62F" w14:textId="77777777" w:rsidR="00AB2C56" w:rsidRPr="00262741" w:rsidRDefault="00AB2C56" w:rsidP="00AB2C56">
      <w:pPr>
        <w:widowControl w:val="0"/>
        <w:tabs>
          <w:tab w:val="left" w:pos="567"/>
        </w:tabs>
        <w:autoSpaceDE w:val="0"/>
        <w:autoSpaceDN w:val="0"/>
        <w:adjustRightInd w:val="0"/>
        <w:jc w:val="both"/>
      </w:pPr>
      <w:r w:rsidRPr="00262741">
        <w:tab/>
        <w:t xml:space="preserve">In ultimii ani, domeniul sistemelor cu învățare automata (lb. </w:t>
      </w:r>
      <w:proofErr w:type="spellStart"/>
      <w:r w:rsidRPr="00262741">
        <w:t>eng</w:t>
      </w:r>
      <w:proofErr w:type="spellEnd"/>
      <w:r w:rsidRPr="00262741">
        <w:t xml:space="preserve">.; </w:t>
      </w:r>
      <w:proofErr w:type="spellStart"/>
      <w:r w:rsidRPr="00262741">
        <w:rPr>
          <w:i/>
          <w:iCs/>
        </w:rPr>
        <w:t>machine</w:t>
      </w:r>
      <w:proofErr w:type="spellEnd"/>
      <w:r w:rsidRPr="00262741">
        <w:rPr>
          <w:i/>
          <w:iCs/>
        </w:rPr>
        <w:t xml:space="preserve"> </w:t>
      </w:r>
      <w:proofErr w:type="spellStart"/>
      <w:r w:rsidRPr="00262741">
        <w:rPr>
          <w:i/>
          <w:iCs/>
        </w:rPr>
        <w:t>learning</w:t>
      </w:r>
      <w:proofErr w:type="spellEnd"/>
      <w:r w:rsidRPr="00262741">
        <w:t xml:space="preserve">) a crescut foarte mult, prin implementarea unor sisteme capabile sa ia decizii sau sa facă predicții pe baza unor seturi de date [intro5]. Dezvoltarea unor ansambluri computaționale mai avansate, cum ar fi adaptoarele grafice pentru calculatoare personale, au deschis subiectul implementării relativ rapide si ușoare a sistemelor cu învățare automata in diverse domenii, inclusiv in cel al semnalelor GNSS, clasificarea interferențelor fiind o astfel de utilizare a lor in domeniu. </w:t>
      </w:r>
    </w:p>
    <w:p w14:paraId="2C943654" w14:textId="77777777" w:rsidR="00AB2C56" w:rsidRPr="00262741" w:rsidRDefault="00AB2C56" w:rsidP="00AB2C56">
      <w:pPr>
        <w:widowControl w:val="0"/>
        <w:tabs>
          <w:tab w:val="left" w:pos="567"/>
        </w:tabs>
        <w:autoSpaceDE w:val="0"/>
        <w:autoSpaceDN w:val="0"/>
        <w:adjustRightInd w:val="0"/>
        <w:jc w:val="both"/>
      </w:pPr>
      <w:r w:rsidRPr="00262741">
        <w:tab/>
        <w:t xml:space="preserve">Mai mult, interesul puternic in sisteme automate a dus industria in direcția includerii unor sisteme computaționale dedicate pentru sisteme cu învățare automata, garantând astfel utilizarea lor in mod constant. Astfel, multe dispozitive moderne sunt echipate cu „unități de procesare neurală”, care ocupă un spațiu dedicat în procesoarele de calcul ale noii generații de dispozitive personale (calculatoare, laptop-uri, telefoane mobile ș.a.m.d.). </w:t>
      </w:r>
    </w:p>
    <w:p w14:paraId="4CF4F268" w14:textId="77777777" w:rsidR="00AB2C56" w:rsidRPr="00262741" w:rsidRDefault="00AB2C56" w:rsidP="00AB2C56">
      <w:pPr>
        <w:widowControl w:val="0"/>
        <w:tabs>
          <w:tab w:val="left" w:pos="567"/>
        </w:tabs>
        <w:autoSpaceDE w:val="0"/>
        <w:autoSpaceDN w:val="0"/>
        <w:adjustRightInd w:val="0"/>
        <w:jc w:val="both"/>
      </w:pPr>
    </w:p>
    <w:p w14:paraId="6C045AF7" w14:textId="77777777" w:rsidR="00AB2C56" w:rsidRPr="00262741" w:rsidRDefault="00AB2C56" w:rsidP="00AB2C56">
      <w:pPr>
        <w:widowControl w:val="0"/>
        <w:tabs>
          <w:tab w:val="left" w:pos="567"/>
        </w:tabs>
        <w:autoSpaceDE w:val="0"/>
        <w:autoSpaceDN w:val="0"/>
        <w:adjustRightInd w:val="0"/>
        <w:jc w:val="center"/>
      </w:pPr>
      <w:r w:rsidRPr="00262741">
        <w:rPr>
          <w:noProof/>
        </w:rPr>
        <w:drawing>
          <wp:inline distT="0" distB="0" distL="0" distR="0" wp14:anchorId="7E0427B0" wp14:editId="007386F3">
            <wp:extent cx="3869601" cy="2636520"/>
            <wp:effectExtent l="19050" t="19050" r="17145" b="11430"/>
            <wp:docPr id="265973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73152" name="Picture 265973152"/>
                    <pic:cNvPicPr/>
                  </pic:nvPicPr>
                  <pic:blipFill>
                    <a:blip r:embed="rId6">
                      <a:extLst>
                        <a:ext uri="{28A0092B-C50C-407E-A947-70E740481C1C}">
                          <a14:useLocalDpi xmlns:a14="http://schemas.microsoft.com/office/drawing/2010/main" val="0"/>
                        </a:ext>
                      </a:extLst>
                    </a:blip>
                    <a:stretch>
                      <a:fillRect/>
                    </a:stretch>
                  </pic:blipFill>
                  <pic:spPr>
                    <a:xfrm>
                      <a:off x="0" y="0"/>
                      <a:ext cx="3878242" cy="2642408"/>
                    </a:xfrm>
                    <a:prstGeom prst="rect">
                      <a:avLst/>
                    </a:prstGeom>
                    <a:ln>
                      <a:solidFill>
                        <a:sysClr val="windowText" lastClr="000000"/>
                      </a:solidFill>
                    </a:ln>
                  </pic:spPr>
                </pic:pic>
              </a:graphicData>
            </a:graphic>
          </wp:inline>
        </w:drawing>
      </w:r>
    </w:p>
    <w:p w14:paraId="7E22B81A" w14:textId="77777777" w:rsidR="00AB2C56" w:rsidRPr="00262741" w:rsidRDefault="00AB2C56" w:rsidP="00AB2C56">
      <w:pPr>
        <w:widowControl w:val="0"/>
        <w:tabs>
          <w:tab w:val="left" w:pos="567"/>
        </w:tabs>
        <w:autoSpaceDE w:val="0"/>
        <w:autoSpaceDN w:val="0"/>
        <w:adjustRightInd w:val="0"/>
        <w:jc w:val="center"/>
      </w:pPr>
      <w:r w:rsidRPr="00262741">
        <w:t>Figura 1.2: Structura unei rețele neurale [intro</w:t>
      </w:r>
      <w:r>
        <w:t>5</w:t>
      </w:r>
      <w:r w:rsidRPr="00262741">
        <w:t>]</w:t>
      </w:r>
    </w:p>
    <w:p w14:paraId="14FDBFC0" w14:textId="77777777" w:rsidR="00AB2C56" w:rsidRPr="00262741" w:rsidRDefault="00AB2C56" w:rsidP="00AB2C56">
      <w:pPr>
        <w:widowControl w:val="0"/>
        <w:tabs>
          <w:tab w:val="left" w:pos="567"/>
        </w:tabs>
        <w:autoSpaceDE w:val="0"/>
        <w:autoSpaceDN w:val="0"/>
        <w:adjustRightInd w:val="0"/>
        <w:jc w:val="both"/>
      </w:pPr>
    </w:p>
    <w:p w14:paraId="65B1D76E" w14:textId="77777777" w:rsidR="00AB2C56" w:rsidRPr="00262741" w:rsidRDefault="00AB2C56" w:rsidP="00AB2C56">
      <w:pPr>
        <w:widowControl w:val="0"/>
        <w:tabs>
          <w:tab w:val="left" w:pos="567"/>
        </w:tabs>
        <w:autoSpaceDE w:val="0"/>
        <w:autoSpaceDN w:val="0"/>
        <w:adjustRightInd w:val="0"/>
        <w:jc w:val="both"/>
      </w:pPr>
      <w:r w:rsidRPr="00262741">
        <w:tab/>
        <w:t xml:space="preserve">Toate aceste dezvoltări au deschis mai departe poarte unor noi posibilități de dezvoltare. Într-o lume marcată de schimbări, în care tehnologiile existente sunt amenințate constant, orice dispozitiv capabil să utilizeze semnale GNSS și care beneficiază de procesoare dedicate funcțiilor asistate de inteligența artificială pot deveni indicatori ale performanțelor sistemului de navigație, permițând astfel efectuarea tehnicilor de </w:t>
      </w:r>
      <w:proofErr w:type="spellStart"/>
      <w:r w:rsidRPr="00262741">
        <w:t>mitigare</w:t>
      </w:r>
      <w:proofErr w:type="spellEnd"/>
      <w:r w:rsidRPr="00262741">
        <w:t xml:space="preserve"> ale interferențelor, sau chiar mai mult, de localizare ale acestora, cum se demonstrează în [intro</w:t>
      </w:r>
      <w:r>
        <w:t>6</w:t>
      </w:r>
      <w:r w:rsidRPr="00262741">
        <w:t xml:space="preserve">]. </w:t>
      </w:r>
    </w:p>
    <w:p w14:paraId="72A27704" w14:textId="77777777" w:rsidR="00AB2C56" w:rsidRPr="00262741" w:rsidRDefault="00AB2C56" w:rsidP="00AB2C56">
      <w:pPr>
        <w:widowControl w:val="0"/>
        <w:tabs>
          <w:tab w:val="left" w:pos="567"/>
        </w:tabs>
        <w:autoSpaceDE w:val="0"/>
        <w:autoSpaceDN w:val="0"/>
        <w:adjustRightInd w:val="0"/>
        <w:rPr>
          <w:b/>
          <w:bCs/>
        </w:rPr>
      </w:pPr>
    </w:p>
    <w:p w14:paraId="5DBCCF69" w14:textId="77777777" w:rsidR="00AB2C56" w:rsidRPr="00262741" w:rsidRDefault="00AB2C56" w:rsidP="00AB2C56">
      <w:pPr>
        <w:widowControl w:val="0"/>
        <w:numPr>
          <w:ilvl w:val="1"/>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262741">
        <w:rPr>
          <w:rFonts w:eastAsia="Calibri"/>
          <w:b/>
          <w:bCs/>
          <w:sz w:val="32"/>
          <w:szCs w:val="32"/>
          <w:lang w:eastAsia="ro-RO"/>
        </w:rPr>
        <w:t>Scopul lucrării</w:t>
      </w:r>
    </w:p>
    <w:p w14:paraId="2F6DCBD5" w14:textId="77777777" w:rsidR="00AB2C56" w:rsidRPr="00262741" w:rsidRDefault="00AB2C56" w:rsidP="00AB2C56">
      <w:pPr>
        <w:widowControl w:val="0"/>
        <w:tabs>
          <w:tab w:val="left" w:pos="567"/>
        </w:tabs>
        <w:autoSpaceDE w:val="0"/>
        <w:autoSpaceDN w:val="0"/>
        <w:adjustRightInd w:val="0"/>
      </w:pPr>
    </w:p>
    <w:p w14:paraId="2231784E" w14:textId="77777777" w:rsidR="00AB2C56" w:rsidRPr="00262741" w:rsidRDefault="00AB2C56" w:rsidP="00AB2C56">
      <w:pPr>
        <w:widowControl w:val="0"/>
        <w:tabs>
          <w:tab w:val="left" w:pos="567"/>
        </w:tabs>
        <w:autoSpaceDE w:val="0"/>
        <w:autoSpaceDN w:val="0"/>
        <w:adjustRightInd w:val="0"/>
        <w:jc w:val="both"/>
      </w:pPr>
      <w:r w:rsidRPr="00262741">
        <w:tab/>
        <w:t>În cadrul acestei lucrări, sunt urmărite trei obiective principale. Primul obiectiv constă în dezvoltarea și antrenarea unui model de clasificare pe mai multe clase capabil să distingă între mai multe tipuri de interferențe intenționate, atât de bruiaj, cât și de falsificare, pe baza reprezentărilor timp-frecvență ale semnalelor radio recepționate, sub forma unor eșantioane cu componente in faza si in cuadratura</w:t>
      </w:r>
      <w:r>
        <w:t>, care apoi sunt procesate pentru a obține reprezentarea lor în domeniul frecvență.</w:t>
      </w:r>
    </w:p>
    <w:p w14:paraId="5EE11E94" w14:textId="77777777" w:rsidR="00AB2C56" w:rsidRPr="00262741" w:rsidRDefault="00AB2C56" w:rsidP="00AB2C56">
      <w:pPr>
        <w:widowControl w:val="0"/>
        <w:tabs>
          <w:tab w:val="left" w:pos="567"/>
        </w:tabs>
        <w:autoSpaceDE w:val="0"/>
        <w:autoSpaceDN w:val="0"/>
        <w:adjustRightInd w:val="0"/>
        <w:jc w:val="both"/>
      </w:pPr>
      <w:r w:rsidRPr="00262741">
        <w:tab/>
        <w:t>Al doilea obiectiv vizează evaluarea capacității de generalizare a</w:t>
      </w:r>
      <w:r>
        <w:t>le</w:t>
      </w:r>
      <w:r w:rsidRPr="00262741">
        <w:t xml:space="preserve"> modelului antrenat pe </w:t>
      </w:r>
      <w:r w:rsidRPr="00262741">
        <w:lastRenderedPageBreak/>
        <w:t xml:space="preserve">seturi de date diferite față de cele folosite la </w:t>
      </w:r>
      <w:r>
        <w:t>validare</w:t>
      </w:r>
      <w:r w:rsidRPr="00262741">
        <w:t xml:space="preserve">, cu scopul de a estima comportamentul sistemului în condiții reale, unde caracteristicile semnalului pot diferi față de datele de antrenament. </w:t>
      </w:r>
    </w:p>
    <w:p w14:paraId="7D5EF039" w14:textId="77777777" w:rsidR="00AB2C56" w:rsidRPr="00262741" w:rsidRDefault="00AB2C56" w:rsidP="00AB2C56">
      <w:pPr>
        <w:widowControl w:val="0"/>
        <w:tabs>
          <w:tab w:val="left" w:pos="567"/>
        </w:tabs>
        <w:autoSpaceDE w:val="0"/>
        <w:autoSpaceDN w:val="0"/>
        <w:adjustRightInd w:val="0"/>
        <w:jc w:val="both"/>
      </w:pPr>
      <w:r w:rsidRPr="00262741">
        <w:tab/>
        <w:t>Al treilea obiectiv constă în implementarea modelului pe un sistem integrat cu resurse computaționale limitate</w:t>
      </w:r>
      <w:r>
        <w:t xml:space="preserve"> folosind tehnici de optimizare</w:t>
      </w:r>
      <w:r w:rsidRPr="00262741">
        <w:t>, demonstrând astfel viabilitatea clasificării interferențelor GNSS în timp real pe platforme integrate.</w:t>
      </w:r>
    </w:p>
    <w:p w14:paraId="3E32C074" w14:textId="77777777" w:rsidR="00AB2C56" w:rsidRPr="00262741" w:rsidRDefault="00AB2C56" w:rsidP="00AB2C56">
      <w:pPr>
        <w:widowControl w:val="0"/>
        <w:tabs>
          <w:tab w:val="left" w:pos="567"/>
        </w:tabs>
        <w:autoSpaceDE w:val="0"/>
        <w:autoSpaceDN w:val="0"/>
        <w:adjustRightInd w:val="0"/>
      </w:pPr>
    </w:p>
    <w:p w14:paraId="3C0E04D2" w14:textId="77777777" w:rsidR="00AB2C56" w:rsidRPr="00262741" w:rsidRDefault="00AB2C56" w:rsidP="00AB2C56">
      <w:pPr>
        <w:widowControl w:val="0"/>
        <w:numPr>
          <w:ilvl w:val="1"/>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262741">
        <w:rPr>
          <w:rFonts w:eastAsia="Calibri"/>
          <w:b/>
          <w:bCs/>
          <w:sz w:val="32"/>
          <w:szCs w:val="32"/>
          <w:lang w:eastAsia="ro-RO"/>
        </w:rPr>
        <w:t>Structura lucrării</w:t>
      </w:r>
    </w:p>
    <w:p w14:paraId="00DBCE99" w14:textId="77777777" w:rsidR="00AB2C56" w:rsidRPr="00262741" w:rsidRDefault="00AB2C56" w:rsidP="00AB2C56">
      <w:pPr>
        <w:widowControl w:val="0"/>
        <w:tabs>
          <w:tab w:val="left" w:pos="567"/>
        </w:tabs>
        <w:autoSpaceDE w:val="0"/>
        <w:autoSpaceDN w:val="0"/>
        <w:adjustRightInd w:val="0"/>
      </w:pPr>
    </w:p>
    <w:p w14:paraId="0B91830D" w14:textId="77777777" w:rsidR="00AB2C56" w:rsidRPr="00262741" w:rsidRDefault="00AB2C56" w:rsidP="00AB2C56">
      <w:pPr>
        <w:widowControl w:val="0"/>
        <w:tabs>
          <w:tab w:val="left" w:pos="567"/>
        </w:tabs>
        <w:autoSpaceDE w:val="0"/>
        <w:autoSpaceDN w:val="0"/>
        <w:adjustRightInd w:val="0"/>
        <w:jc w:val="both"/>
      </w:pPr>
      <w:r w:rsidRPr="00262741">
        <w:tab/>
        <w:t>Capitolul 1 a reprezentat introducerea si motivația lucrării.</w:t>
      </w:r>
    </w:p>
    <w:p w14:paraId="685D376E" w14:textId="77777777" w:rsidR="00AB2C56" w:rsidRPr="00262741" w:rsidRDefault="00AB2C56" w:rsidP="00AB2C56">
      <w:pPr>
        <w:widowControl w:val="0"/>
        <w:tabs>
          <w:tab w:val="left" w:pos="567"/>
        </w:tabs>
        <w:autoSpaceDE w:val="0"/>
        <w:autoSpaceDN w:val="0"/>
        <w:adjustRightInd w:val="0"/>
        <w:jc w:val="both"/>
      </w:pPr>
      <w:r w:rsidRPr="00262741">
        <w:tab/>
        <w:t>Capitolul 2 va detalia ce sunt semnalele GNSS, cum se realizează interferențele in spectrul de interes, ce sunt rețelele neurale, cu precădere cele convoluționale, si cum sunt folosite in navigație in sens larg, precum si in clasificarea de semnale radio. Tot in acest capitol sunt acoperite si seturile de date folosite in cercetarea clasificării interferentelor, precum si natura sistemelor integrate, cu precădere dispozitivul integrat folosit in cadrul acestui proiect. La final se face o prezentare sumara a sistemelor radio definite software in cercetarea receptoarelor GNSS definite software.</w:t>
      </w:r>
    </w:p>
    <w:p w14:paraId="5B2454A8" w14:textId="77777777" w:rsidR="00AB2C56" w:rsidRPr="00262741" w:rsidRDefault="00AB2C56" w:rsidP="00AB2C56">
      <w:pPr>
        <w:widowControl w:val="0"/>
        <w:tabs>
          <w:tab w:val="left" w:pos="567"/>
        </w:tabs>
        <w:autoSpaceDE w:val="0"/>
        <w:autoSpaceDN w:val="0"/>
        <w:adjustRightInd w:val="0"/>
        <w:jc w:val="both"/>
      </w:pPr>
      <w:r w:rsidRPr="00262741">
        <w:tab/>
        <w:t xml:space="preserve">Capitolul 3 detaliază arhitecturile neurale testate in realizarea lucrării, </w:t>
      </w:r>
      <w:r w:rsidRPr="00255C38">
        <w:t>cât</w:t>
      </w:r>
      <w:r w:rsidRPr="00262741">
        <w:t xml:space="preserve"> si arhitectura neurala propusa ca alternativa, precum si seturile de date folosite. Capitolul se încheie cu o descriere completa a implementării  lanțului de recepție GNSS si cum a fost integrata rețeaua neurala pentru a putea testa implementarea.</w:t>
      </w:r>
    </w:p>
    <w:p w14:paraId="1BD0A386" w14:textId="77777777" w:rsidR="00AB2C56" w:rsidRPr="00262741" w:rsidRDefault="00AB2C56" w:rsidP="00AB2C56">
      <w:pPr>
        <w:widowControl w:val="0"/>
        <w:tabs>
          <w:tab w:val="left" w:pos="567"/>
        </w:tabs>
        <w:autoSpaceDE w:val="0"/>
        <w:autoSpaceDN w:val="0"/>
        <w:adjustRightInd w:val="0"/>
        <w:jc w:val="both"/>
      </w:pPr>
      <w:r w:rsidRPr="00262741">
        <w:tab/>
        <w:t>Capitolul 4 descrie rezultatele obținute: performanțele clasificatoarelor evaluate pe seturile de antrenare și validare, rezultatele evaluării capacității de generalizare pe seturi de date externe</w:t>
      </w:r>
      <w:r>
        <w:t xml:space="preserve">, </w:t>
      </w:r>
      <w:r w:rsidRPr="00262741">
        <w:t xml:space="preserve">precum și rezultatele implementării pe platforma </w:t>
      </w:r>
      <w:proofErr w:type="spellStart"/>
      <w:r w:rsidRPr="00262741">
        <w:t>Jetson</w:t>
      </w:r>
      <w:proofErr w:type="spellEnd"/>
      <w:r w:rsidRPr="00262741">
        <w:t xml:space="preserve"> </w:t>
      </w:r>
      <w:proofErr w:type="spellStart"/>
      <w:r w:rsidRPr="00262741">
        <w:t>Nano</w:t>
      </w:r>
      <w:proofErr w:type="spellEnd"/>
      <w:r w:rsidRPr="00262741">
        <w:t>, incluzând latența de inferență și performanța în timp real.</w:t>
      </w:r>
    </w:p>
    <w:p w14:paraId="2E1E1423" w14:textId="77777777" w:rsidR="00AB2C56" w:rsidRPr="00262741" w:rsidRDefault="00AB2C56" w:rsidP="00AB2C56"/>
    <w:p w14:paraId="52F74EFE" w14:textId="77777777" w:rsidR="00AB2C56" w:rsidRPr="00262741" w:rsidRDefault="00AB2C56" w:rsidP="00AB2C56">
      <w:pPr>
        <w:rPr>
          <w:b/>
          <w:bCs/>
        </w:rPr>
      </w:pPr>
      <w:r w:rsidRPr="00262741">
        <w:rPr>
          <w:b/>
          <w:bCs/>
        </w:rPr>
        <w:t>Surse:</w:t>
      </w:r>
    </w:p>
    <w:p w14:paraId="749E3CAA" w14:textId="77777777" w:rsidR="00AB2C56" w:rsidRPr="00262741" w:rsidRDefault="00AB2C56" w:rsidP="00AB2C56">
      <w:r w:rsidRPr="00262741">
        <w:t xml:space="preserve">[intro1] </w:t>
      </w:r>
      <w:hyperlink r:id="rId7" w:history="1">
        <w:r w:rsidRPr="00262741">
          <w:rPr>
            <w:color w:val="0000FF"/>
            <w:u w:val="single"/>
          </w:rPr>
          <w:t>https://gssc.esa.int/navipedia/GNSS_Book/ESA_GNSS-Book_TM-23_Vol_I.pdf</w:t>
        </w:r>
      </w:hyperlink>
      <w:r w:rsidRPr="00262741">
        <w:t>, accesat 15.04.2026</w:t>
      </w:r>
      <w:r w:rsidRPr="00262741">
        <w:br/>
        <w:t xml:space="preserve">[intro2] </w:t>
      </w:r>
      <w:hyperlink r:id="rId8" w:history="1">
        <w:r w:rsidRPr="00262741">
          <w:rPr>
            <w:color w:val="0000FF"/>
            <w:u w:val="single"/>
          </w:rPr>
          <w:t>https://gssc.esa.int/navipedia/index.php?title=File:Solv_Nav_Eq_Fig_1.png</w:t>
        </w:r>
      </w:hyperlink>
      <w:r w:rsidRPr="00262741">
        <w:t>, accesat 15.04.2026</w:t>
      </w:r>
    </w:p>
    <w:p w14:paraId="758A3027" w14:textId="77777777" w:rsidR="00AB2C56" w:rsidRPr="00262741" w:rsidRDefault="00AB2C56" w:rsidP="00AB2C56">
      <w:r w:rsidRPr="00262741">
        <w:t xml:space="preserve">[intro3] </w:t>
      </w:r>
      <w:hyperlink r:id="rId9" w:history="1">
        <w:r w:rsidRPr="00262741">
          <w:rPr>
            <w:color w:val="0000FF"/>
            <w:u w:val="single"/>
          </w:rPr>
          <w:t>https://gssc.esa.int/navipedia/index.php?title=An_intuitive_approach_to_the_GNSS_positioning</w:t>
        </w:r>
      </w:hyperlink>
      <w:r w:rsidRPr="00262741">
        <w:t>, accesat 15.04.2026</w:t>
      </w:r>
    </w:p>
    <w:p w14:paraId="516645AC" w14:textId="77777777" w:rsidR="00AB2C56" w:rsidRPr="00262741" w:rsidRDefault="00AB2C56" w:rsidP="00AB2C56">
      <w:r w:rsidRPr="00262741">
        <w:t xml:space="preserve">[intro4] </w:t>
      </w:r>
      <w:hyperlink r:id="rId10" w:history="1">
        <w:r w:rsidRPr="00262741">
          <w:rPr>
            <w:color w:val="0000FF"/>
            <w:u w:val="single"/>
          </w:rPr>
          <w:t>https://www.bbc.com/news/war-in-ukraine</w:t>
        </w:r>
      </w:hyperlink>
      <w:r w:rsidRPr="00262741">
        <w:t>, accesat 27.04.2026</w:t>
      </w:r>
    </w:p>
    <w:p w14:paraId="5B8BBAEA" w14:textId="77777777" w:rsidR="00AB2C56" w:rsidRPr="00262741" w:rsidRDefault="00AB2C56" w:rsidP="00AB2C56">
      <w:r w:rsidRPr="00262741">
        <w:t xml:space="preserve">[intro5] </w:t>
      </w:r>
      <w:hyperlink r:id="rId11" w:history="1">
        <w:r w:rsidRPr="00262741">
          <w:rPr>
            <w:color w:val="0000FF"/>
            <w:u w:val="single"/>
          </w:rPr>
          <w:t>https://introml.mit.edu/notes/neural_networks.html</w:t>
        </w:r>
      </w:hyperlink>
      <w:r w:rsidRPr="00262741">
        <w:t>, accesat 28.04.2026</w:t>
      </w:r>
    </w:p>
    <w:p w14:paraId="1A8E7E46" w14:textId="77777777" w:rsidR="00AB2C56" w:rsidRPr="00383D1C" w:rsidRDefault="00AB2C56" w:rsidP="00AB2C56">
      <w:r w:rsidRPr="00262741">
        <w:t xml:space="preserve">[intro6] S. </w:t>
      </w:r>
      <w:proofErr w:type="spellStart"/>
      <w:r w:rsidRPr="00262741">
        <w:t>Bartl</w:t>
      </w:r>
      <w:proofErr w:type="spellEnd"/>
      <w:r w:rsidRPr="00262741">
        <w:t xml:space="preserve">, P. </w:t>
      </w:r>
      <w:proofErr w:type="spellStart"/>
      <w:r w:rsidRPr="00262741">
        <w:t>Berglez</w:t>
      </w:r>
      <w:proofErr w:type="spellEnd"/>
      <w:r w:rsidRPr="00262741">
        <w:t xml:space="preserve"> </w:t>
      </w:r>
      <w:proofErr w:type="spellStart"/>
      <w:r w:rsidRPr="00262741">
        <w:t>and</w:t>
      </w:r>
      <w:proofErr w:type="spellEnd"/>
      <w:r w:rsidRPr="00262741">
        <w:t xml:space="preserve"> B. </w:t>
      </w:r>
      <w:proofErr w:type="spellStart"/>
      <w:r w:rsidRPr="00262741">
        <w:t>Hofmann-Wellenhof</w:t>
      </w:r>
      <w:proofErr w:type="spellEnd"/>
      <w:r w:rsidRPr="00262741">
        <w:t xml:space="preserve">, "GNSS </w:t>
      </w:r>
      <w:proofErr w:type="spellStart"/>
      <w:r w:rsidRPr="00262741">
        <w:t>interference</w:t>
      </w:r>
      <w:proofErr w:type="spellEnd"/>
      <w:r w:rsidRPr="00262741">
        <w:t xml:space="preserve"> </w:t>
      </w:r>
      <w:proofErr w:type="spellStart"/>
      <w:r w:rsidRPr="00262741">
        <w:t>detection</w:t>
      </w:r>
      <w:proofErr w:type="spellEnd"/>
      <w:r w:rsidRPr="00262741">
        <w:t xml:space="preserve">, </w:t>
      </w:r>
      <w:proofErr w:type="spellStart"/>
      <w:r w:rsidRPr="00262741">
        <w:t>classification</w:t>
      </w:r>
      <w:proofErr w:type="spellEnd"/>
      <w:r w:rsidRPr="00262741">
        <w:t xml:space="preserve"> </w:t>
      </w:r>
      <w:proofErr w:type="spellStart"/>
      <w:r w:rsidRPr="00262741">
        <w:t>and</w:t>
      </w:r>
      <w:proofErr w:type="spellEnd"/>
      <w:r w:rsidRPr="00262741">
        <w:t xml:space="preserve"> </w:t>
      </w:r>
      <w:proofErr w:type="spellStart"/>
      <w:r w:rsidRPr="00262741">
        <w:t>localization</w:t>
      </w:r>
      <w:proofErr w:type="spellEnd"/>
      <w:r w:rsidRPr="00262741">
        <w:t xml:space="preserve"> </w:t>
      </w:r>
      <w:proofErr w:type="spellStart"/>
      <w:r w:rsidRPr="00262741">
        <w:t>using</w:t>
      </w:r>
      <w:proofErr w:type="spellEnd"/>
      <w:r w:rsidRPr="00262741">
        <w:t xml:space="preserve"> Software-</w:t>
      </w:r>
      <w:proofErr w:type="spellStart"/>
      <w:r w:rsidRPr="00262741">
        <w:t>Defined</w:t>
      </w:r>
      <w:proofErr w:type="spellEnd"/>
      <w:r w:rsidRPr="00262741">
        <w:t xml:space="preserve"> Radio," </w:t>
      </w:r>
      <w:r w:rsidRPr="00262741">
        <w:rPr>
          <w:i/>
          <w:iCs/>
        </w:rPr>
        <w:t xml:space="preserve">2017 European </w:t>
      </w:r>
      <w:proofErr w:type="spellStart"/>
      <w:r w:rsidRPr="00262741">
        <w:rPr>
          <w:i/>
          <w:iCs/>
        </w:rPr>
        <w:t>Navigation</w:t>
      </w:r>
      <w:proofErr w:type="spellEnd"/>
      <w:r w:rsidRPr="00262741">
        <w:rPr>
          <w:i/>
          <w:iCs/>
        </w:rPr>
        <w:t xml:space="preserve"> </w:t>
      </w:r>
      <w:proofErr w:type="spellStart"/>
      <w:r w:rsidRPr="00262741">
        <w:rPr>
          <w:i/>
          <w:iCs/>
        </w:rPr>
        <w:t>Conference</w:t>
      </w:r>
      <w:proofErr w:type="spellEnd"/>
      <w:r w:rsidRPr="00262741">
        <w:rPr>
          <w:i/>
          <w:iCs/>
        </w:rPr>
        <w:t xml:space="preserve"> (ENC)</w:t>
      </w:r>
      <w:r w:rsidRPr="00262741">
        <w:t>, Lausanne, Switzerland, 2017, pp. 159-169, doi: 10.1109/EURONAV.2017.7954205.</w:t>
      </w:r>
    </w:p>
    <w:p w14:paraId="2F9D3CF2" w14:textId="27A65A8D" w:rsidR="0098571B" w:rsidRDefault="0098571B">
      <w:pPr>
        <w:spacing w:after="160" w:line="278" w:lineRule="auto"/>
      </w:pPr>
      <w:r>
        <w:br w:type="page"/>
      </w:r>
    </w:p>
    <w:p w14:paraId="69FE9BAE" w14:textId="77777777" w:rsidR="001E36E2" w:rsidRDefault="001E36E2">
      <w:pPr>
        <w:spacing w:after="160" w:line="278" w:lineRule="auto"/>
        <w:rPr>
          <w:b/>
          <w:bCs/>
          <w:sz w:val="36"/>
          <w:szCs w:val="36"/>
        </w:rPr>
      </w:pPr>
      <w:r>
        <w:rPr>
          <w:b/>
          <w:bCs/>
          <w:sz w:val="36"/>
          <w:szCs w:val="36"/>
        </w:rPr>
        <w:lastRenderedPageBreak/>
        <w:br w:type="page"/>
      </w:r>
    </w:p>
    <w:p w14:paraId="33CE65D4" w14:textId="4D41A25D" w:rsidR="00D81663" w:rsidRPr="000E1535" w:rsidRDefault="00D81663" w:rsidP="00D81663">
      <w:pPr>
        <w:widowControl w:val="0"/>
        <w:numPr>
          <w:ilvl w:val="0"/>
          <w:numId w:val="1"/>
        </w:numPr>
        <w:spacing w:line="276" w:lineRule="auto"/>
        <w:jc w:val="center"/>
        <w:rPr>
          <w:b/>
          <w:bCs/>
          <w:sz w:val="36"/>
          <w:szCs w:val="36"/>
        </w:rPr>
      </w:pPr>
      <w:r w:rsidRPr="000E1535">
        <w:rPr>
          <w:b/>
          <w:bCs/>
          <w:sz w:val="36"/>
          <w:szCs w:val="36"/>
        </w:rPr>
        <w:lastRenderedPageBreak/>
        <w:t>ASPECTE TEORETICE</w:t>
      </w:r>
    </w:p>
    <w:p w14:paraId="10253D5A" w14:textId="77777777" w:rsidR="00D81663" w:rsidRPr="000E1535" w:rsidRDefault="00D81663" w:rsidP="00D81663">
      <w:pPr>
        <w:widowControl w:val="0"/>
        <w:spacing w:line="276" w:lineRule="auto"/>
        <w:ind w:left="360"/>
        <w:jc w:val="both"/>
        <w:rPr>
          <w:b/>
          <w:bCs/>
        </w:rPr>
      </w:pPr>
    </w:p>
    <w:p w14:paraId="7FAF562C" w14:textId="77777777" w:rsidR="00D81663" w:rsidRPr="000E1535" w:rsidRDefault="00D81663" w:rsidP="00D81663">
      <w:pPr>
        <w:widowControl w:val="0"/>
        <w:spacing w:line="276" w:lineRule="auto"/>
        <w:ind w:left="360"/>
        <w:jc w:val="both"/>
        <w:rPr>
          <w:b/>
          <w:bCs/>
        </w:rPr>
      </w:pPr>
    </w:p>
    <w:p w14:paraId="0489C3D5" w14:textId="77777777" w:rsidR="00D81663" w:rsidRPr="000E1535" w:rsidRDefault="00D81663" w:rsidP="00D81663">
      <w:pPr>
        <w:widowControl w:val="0"/>
        <w:spacing w:line="276" w:lineRule="auto"/>
        <w:ind w:left="360"/>
        <w:jc w:val="both"/>
        <w:rPr>
          <w:b/>
          <w:bCs/>
        </w:rPr>
      </w:pPr>
    </w:p>
    <w:p w14:paraId="342A80F2" w14:textId="77777777" w:rsidR="00D81663" w:rsidRPr="000E1535" w:rsidRDefault="00D81663" w:rsidP="00D81663">
      <w:pPr>
        <w:widowControl w:val="0"/>
        <w:numPr>
          <w:ilvl w:val="1"/>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Sistemul GNSS</w:t>
      </w:r>
    </w:p>
    <w:p w14:paraId="5DA19117" w14:textId="77777777" w:rsidR="00D81663" w:rsidRPr="000E1535" w:rsidRDefault="00D81663" w:rsidP="00D81663">
      <w:pPr>
        <w:widowControl w:val="0"/>
        <w:tabs>
          <w:tab w:val="left" w:pos="567"/>
        </w:tabs>
        <w:autoSpaceDE w:val="0"/>
        <w:autoSpaceDN w:val="0"/>
        <w:adjustRightInd w:val="0"/>
        <w:ind w:left="360"/>
        <w:rPr>
          <w:b/>
          <w:bCs/>
        </w:rPr>
      </w:pPr>
    </w:p>
    <w:p w14:paraId="1A47FCA5" w14:textId="77777777" w:rsidR="00D81663" w:rsidRPr="000E1535" w:rsidRDefault="00D81663" w:rsidP="00D81663">
      <w:pPr>
        <w:widowControl w:val="0"/>
        <w:numPr>
          <w:ilvl w:val="2"/>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Prezentare generală</w:t>
      </w:r>
    </w:p>
    <w:p w14:paraId="56B3FEE3" w14:textId="77777777" w:rsidR="00D81663" w:rsidRPr="000E1535" w:rsidRDefault="00D81663" w:rsidP="00D81663">
      <w:pPr>
        <w:widowControl w:val="0"/>
        <w:tabs>
          <w:tab w:val="left" w:pos="567"/>
        </w:tabs>
        <w:autoSpaceDE w:val="0"/>
        <w:autoSpaceDN w:val="0"/>
        <w:adjustRightInd w:val="0"/>
        <w:jc w:val="both"/>
      </w:pPr>
      <w:r w:rsidRPr="000E1535">
        <w:tab/>
      </w:r>
    </w:p>
    <w:p w14:paraId="5246261A" w14:textId="77777777" w:rsidR="00D81663" w:rsidRPr="000E1535" w:rsidRDefault="00D81663" w:rsidP="00D81663">
      <w:pPr>
        <w:widowControl w:val="0"/>
        <w:tabs>
          <w:tab w:val="left" w:pos="567"/>
        </w:tabs>
        <w:autoSpaceDE w:val="0"/>
        <w:autoSpaceDN w:val="0"/>
        <w:adjustRightInd w:val="0"/>
        <w:jc w:val="both"/>
      </w:pPr>
      <w:r w:rsidRPr="000E1535">
        <w:tab/>
        <w:t>In era moderna, exista metode multiple prin care se poate face estimarea poziției unui obiect sau al unei persoane, si prin urmare, se pot implementa sisteme de poziționare cu diverse aplicații, de la navigație si pana la cercetarea fenomenelor terestre [sota1, sota2]. Sistemul de Navigație Globala prin Satelit este un astfel de sistem, ce urmează a fi prezentat in acest subcapitol. Lucrarea aceasta se axează pe doua dintre constelațiile GNSS, adică GPS si GALILEO, si ca atare, acestea vor fi evidențiate aici, precum si in alte secțiuni din document.</w:t>
      </w:r>
    </w:p>
    <w:p w14:paraId="683092E7" w14:textId="77777777" w:rsidR="00D81663" w:rsidRPr="000E1535" w:rsidRDefault="00D81663" w:rsidP="00D81663">
      <w:pPr>
        <w:widowControl w:val="0"/>
        <w:tabs>
          <w:tab w:val="left" w:pos="567"/>
        </w:tabs>
        <w:autoSpaceDE w:val="0"/>
        <w:autoSpaceDN w:val="0"/>
        <w:adjustRightInd w:val="0"/>
        <w:jc w:val="both"/>
      </w:pPr>
      <w:r w:rsidRPr="000E1535">
        <w:tab/>
        <w:t>Sistemul GPS a fost primul sistem de navigație globala prin satelit, fiind dezvoltat de Armata Statelor Unite ale Americii in timpul Războiului Rece, iar primii sateliți au fost lansați in 1978 [sota1, sota3], urmând ca sistemul sa devina complet operațional in 1995.</w:t>
      </w:r>
    </w:p>
    <w:p w14:paraId="2A80917E" w14:textId="77777777" w:rsidR="00D81663" w:rsidRPr="000E1535" w:rsidRDefault="00D81663" w:rsidP="00D81663">
      <w:pPr>
        <w:widowControl w:val="0"/>
        <w:tabs>
          <w:tab w:val="left" w:pos="567"/>
        </w:tabs>
        <w:autoSpaceDE w:val="0"/>
        <w:autoSpaceDN w:val="0"/>
        <w:adjustRightInd w:val="0"/>
        <w:jc w:val="both"/>
      </w:pPr>
      <w:r w:rsidRPr="000E1535">
        <w:tab/>
        <w:t xml:space="preserve">Sistemul GALILEO este singurul sistem de navigație civil, care se afla sub controlul Uniunii Europene, planurile de dezvoltare fiind inițiate in anii ’90, si începând oferirea de servicii de navigație in 2016 [sota1, sota4]. </w:t>
      </w:r>
    </w:p>
    <w:p w14:paraId="215A65FE" w14:textId="77777777" w:rsidR="00D81663" w:rsidRPr="000E1535" w:rsidRDefault="00D81663" w:rsidP="00D81663">
      <w:pPr>
        <w:widowControl w:val="0"/>
        <w:tabs>
          <w:tab w:val="left" w:pos="567"/>
        </w:tabs>
        <w:autoSpaceDE w:val="0"/>
        <w:autoSpaceDN w:val="0"/>
        <w:adjustRightInd w:val="0"/>
        <w:rPr>
          <w:b/>
          <w:bCs/>
        </w:rPr>
      </w:pPr>
    </w:p>
    <w:p w14:paraId="2407853C" w14:textId="77777777" w:rsidR="00D81663" w:rsidRPr="000E1535" w:rsidRDefault="00D81663" w:rsidP="00D81663">
      <w:pPr>
        <w:widowControl w:val="0"/>
        <w:tabs>
          <w:tab w:val="left" w:pos="567"/>
        </w:tabs>
        <w:autoSpaceDE w:val="0"/>
        <w:autoSpaceDN w:val="0"/>
        <w:adjustRightInd w:val="0"/>
        <w:rPr>
          <w:b/>
          <w:bCs/>
        </w:rPr>
      </w:pPr>
    </w:p>
    <w:p w14:paraId="4F8F1EF8" w14:textId="77777777" w:rsidR="00D81663" w:rsidRPr="000E1535" w:rsidRDefault="00D81663" w:rsidP="00D81663">
      <w:pPr>
        <w:widowControl w:val="0"/>
        <w:numPr>
          <w:ilvl w:val="3"/>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Principii de navigație GNSS</w:t>
      </w:r>
    </w:p>
    <w:p w14:paraId="40A3F792" w14:textId="77777777" w:rsidR="00D81663" w:rsidRPr="000E1535" w:rsidRDefault="00D81663" w:rsidP="00D81663">
      <w:pPr>
        <w:widowControl w:val="0"/>
        <w:tabs>
          <w:tab w:val="left" w:pos="567"/>
        </w:tabs>
        <w:autoSpaceDE w:val="0"/>
        <w:autoSpaceDN w:val="0"/>
        <w:adjustRightInd w:val="0"/>
        <w:jc w:val="both"/>
        <w:rPr>
          <w:b/>
          <w:bCs/>
        </w:rPr>
      </w:pPr>
    </w:p>
    <w:p w14:paraId="6D5D6FF5" w14:textId="77777777" w:rsidR="00D81663" w:rsidRPr="000E1535" w:rsidRDefault="00D81663" w:rsidP="00D81663">
      <w:pPr>
        <w:widowControl w:val="0"/>
        <w:tabs>
          <w:tab w:val="left" w:pos="567"/>
        </w:tabs>
        <w:autoSpaceDE w:val="0"/>
        <w:autoSpaceDN w:val="0"/>
        <w:adjustRightInd w:val="0"/>
        <w:jc w:val="both"/>
      </w:pPr>
      <w:r w:rsidRPr="000E1535">
        <w:tab/>
        <w:t xml:space="preserve">Sistemul GNSS face parte din familia sistemelor de radio-navigație [sota1], care se bazează pe principiul diferenței de timp la recepție (lb. en.; </w:t>
      </w:r>
      <w:proofErr w:type="spellStart"/>
      <w:r w:rsidRPr="000E1535">
        <w:rPr>
          <w:i/>
          <w:iCs/>
        </w:rPr>
        <w:t>time</w:t>
      </w:r>
      <w:proofErr w:type="spellEnd"/>
      <w:r w:rsidRPr="000E1535">
        <w:rPr>
          <w:i/>
          <w:iCs/>
        </w:rPr>
        <w:t xml:space="preserve"> </w:t>
      </w:r>
      <w:proofErr w:type="spellStart"/>
      <w:r w:rsidRPr="000E1535">
        <w:rPr>
          <w:i/>
          <w:iCs/>
        </w:rPr>
        <w:t>difference</w:t>
      </w:r>
      <w:proofErr w:type="spellEnd"/>
      <w:r w:rsidRPr="000E1535">
        <w:rPr>
          <w:i/>
          <w:iCs/>
        </w:rPr>
        <w:t xml:space="preserve"> of </w:t>
      </w:r>
      <w:proofErr w:type="spellStart"/>
      <w:r w:rsidRPr="000E1535">
        <w:rPr>
          <w:i/>
          <w:iCs/>
        </w:rPr>
        <w:t>arrival</w:t>
      </w:r>
      <w:proofErr w:type="spellEnd"/>
      <w:r w:rsidRPr="000E1535">
        <w:rPr>
          <w:i/>
          <w:iCs/>
        </w:rPr>
        <w:t xml:space="preserve"> – TDOA</w:t>
      </w:r>
      <w:r w:rsidRPr="000E1535">
        <w:t xml:space="preserve">). Implementarea in practica consta într-o constelație de sateliți care transmit semnale către un receptor terestru a cărui poziție vrem sa o știm, iar poziția este determinata calculând distanta dintre satelit si receptor ca produsul vitezei propagării semnalului transmis, ideal egala cu viteza luminii, si durata de timp dintre momentul emiterii semnalului si momentul recepționării sale. </w:t>
      </w:r>
    </w:p>
    <w:p w14:paraId="349CF4A1" w14:textId="77777777" w:rsidR="00D81663" w:rsidRPr="000E1535" w:rsidRDefault="00D81663" w:rsidP="00D81663">
      <w:pPr>
        <w:widowControl w:val="0"/>
        <w:tabs>
          <w:tab w:val="left" w:pos="567"/>
        </w:tabs>
        <w:autoSpaceDE w:val="0"/>
        <w:autoSpaceDN w:val="0"/>
        <w:adjustRightInd w:val="0"/>
        <w:jc w:val="both"/>
      </w:pPr>
    </w:p>
    <w:p w14:paraId="04618A40" w14:textId="77777777" w:rsidR="00D81663" w:rsidRPr="000E1535" w:rsidRDefault="00D81663" w:rsidP="00D81663">
      <w:pPr>
        <w:widowControl w:val="0"/>
        <w:tabs>
          <w:tab w:val="left" w:pos="567"/>
        </w:tabs>
        <w:autoSpaceDE w:val="0"/>
        <w:autoSpaceDN w:val="0"/>
        <w:adjustRightInd w:val="0"/>
        <w:jc w:val="center"/>
      </w:pPr>
      <w:r w:rsidRPr="000E1535">
        <w:rPr>
          <w:noProof/>
        </w:rPr>
        <w:lastRenderedPageBreak/>
        <w:drawing>
          <wp:inline distT="0" distB="0" distL="0" distR="0" wp14:anchorId="3660DC06" wp14:editId="3CE5923E">
            <wp:extent cx="5760085" cy="2501265"/>
            <wp:effectExtent l="19050" t="19050" r="12065" b="13335"/>
            <wp:docPr id="308308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2501265"/>
                    </a:xfrm>
                    <a:prstGeom prst="rect">
                      <a:avLst/>
                    </a:prstGeom>
                    <a:noFill/>
                    <a:ln>
                      <a:solidFill>
                        <a:sysClr val="windowText" lastClr="000000"/>
                      </a:solidFill>
                    </a:ln>
                  </pic:spPr>
                </pic:pic>
              </a:graphicData>
            </a:graphic>
          </wp:inline>
        </w:drawing>
      </w:r>
    </w:p>
    <w:p w14:paraId="2D0170D9" w14:textId="77777777" w:rsidR="00D81663" w:rsidRPr="000E1535" w:rsidRDefault="00D81663" w:rsidP="00D81663">
      <w:pPr>
        <w:widowControl w:val="0"/>
        <w:tabs>
          <w:tab w:val="left" w:pos="567"/>
        </w:tabs>
        <w:autoSpaceDE w:val="0"/>
        <w:autoSpaceDN w:val="0"/>
        <w:adjustRightInd w:val="0"/>
        <w:jc w:val="center"/>
      </w:pPr>
      <w:r w:rsidRPr="000E1535">
        <w:t>Figura 2.1: Poziționare pe baza de curbe hiperbolice, cu eroare [sota5]</w:t>
      </w:r>
    </w:p>
    <w:p w14:paraId="2B530621" w14:textId="77777777" w:rsidR="00D81663" w:rsidRPr="000E1535" w:rsidRDefault="00D81663" w:rsidP="00D81663">
      <w:pPr>
        <w:widowControl w:val="0"/>
        <w:tabs>
          <w:tab w:val="left" w:pos="567"/>
        </w:tabs>
        <w:autoSpaceDE w:val="0"/>
        <w:autoSpaceDN w:val="0"/>
        <w:adjustRightInd w:val="0"/>
        <w:jc w:val="both"/>
      </w:pPr>
    </w:p>
    <w:p w14:paraId="2B1EFCE7" w14:textId="77777777" w:rsidR="00D81663" w:rsidRPr="000E1535" w:rsidRDefault="00D81663" w:rsidP="00D81663">
      <w:pPr>
        <w:widowControl w:val="0"/>
        <w:tabs>
          <w:tab w:val="left" w:pos="567"/>
        </w:tabs>
        <w:autoSpaceDE w:val="0"/>
        <w:autoSpaceDN w:val="0"/>
        <w:adjustRightInd w:val="0"/>
        <w:jc w:val="both"/>
      </w:pPr>
      <w:r w:rsidRPr="000E1535">
        <w:tab/>
        <w:t>Totuși, in spațiu bidimensional si tridimensional, sunt necesari minim doi, respectiv trei sateliți pentru o estimare de poziție corecta, așa cum reiese din Figura 2.1, întrucât emițătoarele de semnal definesc o arie circulara (respectiv un volum sferic in cazul tridimensional) in jurul lor cu o oarecare raza, iar poziția se regăsește la intersecția zonelor definite. Așa cum reiese din denumirea figurii si din [sota1, sota6], aceasta distanta este afectata de erori de calcul.</w:t>
      </w:r>
    </w:p>
    <w:p w14:paraId="5ED8E662" w14:textId="77777777" w:rsidR="00D81663" w:rsidRPr="000E1535" w:rsidRDefault="00D81663" w:rsidP="00D81663">
      <w:pPr>
        <w:widowControl w:val="0"/>
        <w:tabs>
          <w:tab w:val="left" w:pos="567"/>
        </w:tabs>
        <w:autoSpaceDE w:val="0"/>
        <w:autoSpaceDN w:val="0"/>
        <w:adjustRightInd w:val="0"/>
        <w:jc w:val="both"/>
      </w:pPr>
      <w:r w:rsidRPr="000E1535">
        <w:tab/>
        <w:t xml:space="preserve"> In [sota1], este menționat ca sateliții GNSS folosesc ceasuri atomice foarte precise, cu o stabilitate de aproximativ 10 nanosecunde pe zi, adică măsurătorile de timp nu deviază cu mai mult de 10 nanosecunde la 24 de ore fata de timpul real. Pe de alta parte, majoritatea dispozitivelor electronice de la sol, inclusiv receptoarele comerciale la care noi avem acces folosesc ceasuri pe cristale de cuarț, care au deviații mult mai mari prin comparație, de aceea are loc fenomenul de diluare al preciziei, iar estimarea locației terestre este imprecisa. De aceea, in teorie, este nevoie de minim patru sateliți pentru a obține o estimare de poziție buna, unde al patrulea satelit este folosit pentru a putea sincroniza ceasul celorlalți 3 sateliți utilizați. In practica, numărul mare de sateliți ai fiecărei constelații garantează in majoritatea cazurilor vizibilitate fata de cel puțin patru sateliți. Din cauza erorii, ne referim la distanta măsurată de receptor dintre satelit si sine drept pseudo-distanta, fiind unul din principalele observabile GNSS, care va fi detaliat in secțiunea 2.1.2.</w:t>
      </w:r>
    </w:p>
    <w:p w14:paraId="420B2DD8" w14:textId="77777777" w:rsidR="00D81663" w:rsidRPr="000E1535" w:rsidRDefault="00D81663" w:rsidP="00D81663">
      <w:pPr>
        <w:widowControl w:val="0"/>
        <w:tabs>
          <w:tab w:val="left" w:pos="567"/>
        </w:tabs>
        <w:autoSpaceDE w:val="0"/>
        <w:autoSpaceDN w:val="0"/>
        <w:adjustRightInd w:val="0"/>
        <w:jc w:val="both"/>
        <w:rPr>
          <w:b/>
          <w:bCs/>
        </w:rPr>
      </w:pPr>
    </w:p>
    <w:p w14:paraId="41EA950E" w14:textId="77777777" w:rsidR="00D81663" w:rsidRPr="000E1535" w:rsidRDefault="00D81663" w:rsidP="00D81663">
      <w:pPr>
        <w:widowControl w:val="0"/>
        <w:numPr>
          <w:ilvl w:val="3"/>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Segmentele GNSS</w:t>
      </w:r>
    </w:p>
    <w:p w14:paraId="5F650EE7" w14:textId="77777777" w:rsidR="00D81663" w:rsidRPr="000E1535" w:rsidRDefault="00D81663" w:rsidP="00D81663">
      <w:pPr>
        <w:widowControl w:val="0"/>
        <w:tabs>
          <w:tab w:val="left" w:pos="567"/>
        </w:tabs>
        <w:autoSpaceDE w:val="0"/>
        <w:autoSpaceDN w:val="0"/>
        <w:adjustRightInd w:val="0"/>
      </w:pPr>
    </w:p>
    <w:p w14:paraId="42F9A56F" w14:textId="77777777" w:rsidR="00D81663" w:rsidRPr="000E1535" w:rsidRDefault="00D81663" w:rsidP="00D81663">
      <w:pPr>
        <w:widowControl w:val="0"/>
        <w:tabs>
          <w:tab w:val="left" w:pos="567"/>
        </w:tabs>
        <w:autoSpaceDE w:val="0"/>
        <w:autoSpaceDN w:val="0"/>
        <w:adjustRightInd w:val="0"/>
        <w:jc w:val="both"/>
      </w:pPr>
      <w:r w:rsidRPr="000E1535">
        <w:tab/>
        <w:t xml:space="preserve">Conform [sota1, sota7, sota8], ambele constelații consta in trei segmente: segmentul spațial, segmentul de la sol si segmentul utilizatorului. </w:t>
      </w:r>
    </w:p>
    <w:p w14:paraId="7E4C7447" w14:textId="77777777" w:rsidR="00D81663" w:rsidRPr="000E1535" w:rsidRDefault="00D81663" w:rsidP="00D81663">
      <w:pPr>
        <w:widowControl w:val="0"/>
        <w:tabs>
          <w:tab w:val="left" w:pos="567"/>
        </w:tabs>
        <w:autoSpaceDE w:val="0"/>
        <w:autoSpaceDN w:val="0"/>
        <w:adjustRightInd w:val="0"/>
        <w:jc w:val="both"/>
      </w:pPr>
      <w:r w:rsidRPr="000E1535">
        <w:tab/>
        <w:t xml:space="preserve">Segmentul spațial este reprezentat de constelațiile </w:t>
      </w:r>
      <w:proofErr w:type="spellStart"/>
      <w:r w:rsidRPr="000E1535">
        <w:t>satelitare</w:t>
      </w:r>
      <w:proofErr w:type="spellEnd"/>
      <w:r w:rsidRPr="000E1535">
        <w:t xml:space="preserve">, care in cazul GPS consta din 24 de sateliți activi, aflați in Orbita Medie a Pământului (MEO), la o altitudine de aproximativ 20 de mii de kilometri, iar in cazul GALILEO consta din 30 de sateliți activi, aflați in aceeași orbita la o altitudine mai mare, de aproximativ 23 de mii de kilometri. Pe lângă sateliții activi, mai exista si alți sateliți de rezerva care pot fi folosiți in eventualitatea in care unul dintre vehiculele active este afectat. </w:t>
      </w:r>
    </w:p>
    <w:p w14:paraId="5615C9A5" w14:textId="77777777" w:rsidR="00D81663" w:rsidRPr="000E1535" w:rsidRDefault="00D81663" w:rsidP="00D81663">
      <w:pPr>
        <w:widowControl w:val="0"/>
        <w:tabs>
          <w:tab w:val="left" w:pos="567"/>
        </w:tabs>
        <w:autoSpaceDE w:val="0"/>
        <w:autoSpaceDN w:val="0"/>
        <w:adjustRightInd w:val="0"/>
        <w:jc w:val="both"/>
      </w:pPr>
    </w:p>
    <w:p w14:paraId="1CE5908A" w14:textId="77777777" w:rsidR="00D81663" w:rsidRPr="000E1535" w:rsidRDefault="00D81663" w:rsidP="00D81663">
      <w:pPr>
        <w:widowControl w:val="0"/>
        <w:tabs>
          <w:tab w:val="left" w:pos="567"/>
        </w:tabs>
        <w:autoSpaceDE w:val="0"/>
        <w:autoSpaceDN w:val="0"/>
        <w:adjustRightInd w:val="0"/>
        <w:jc w:val="center"/>
      </w:pPr>
      <w:r w:rsidRPr="000E1535">
        <w:rPr>
          <w:noProof/>
        </w:rPr>
        <w:lastRenderedPageBreak/>
        <w:drawing>
          <wp:inline distT="0" distB="0" distL="0" distR="0" wp14:anchorId="4E2839FA" wp14:editId="78450369">
            <wp:extent cx="4371975" cy="3278982"/>
            <wp:effectExtent l="19050" t="19050" r="9525" b="17145"/>
            <wp:docPr id="758608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2315" cy="3286737"/>
                    </a:xfrm>
                    <a:prstGeom prst="rect">
                      <a:avLst/>
                    </a:prstGeom>
                    <a:noFill/>
                    <a:ln>
                      <a:solidFill>
                        <a:sysClr val="windowText" lastClr="000000"/>
                      </a:solidFill>
                    </a:ln>
                  </pic:spPr>
                </pic:pic>
              </a:graphicData>
            </a:graphic>
          </wp:inline>
        </w:drawing>
      </w:r>
    </w:p>
    <w:p w14:paraId="2DE6D08E" w14:textId="3B0461C7" w:rsidR="00D81663" w:rsidRPr="000E1535" w:rsidRDefault="00D81663" w:rsidP="00D81663">
      <w:pPr>
        <w:widowControl w:val="0"/>
        <w:tabs>
          <w:tab w:val="left" w:pos="567"/>
        </w:tabs>
        <w:autoSpaceDE w:val="0"/>
        <w:autoSpaceDN w:val="0"/>
        <w:adjustRightInd w:val="0"/>
        <w:jc w:val="center"/>
      </w:pPr>
      <w:r w:rsidRPr="000E1535">
        <w:t>Figura 2.2: Constelația GALILEO [</w:t>
      </w:r>
      <w:r w:rsidR="00186B68">
        <w:t>sota7</w:t>
      </w:r>
      <w:r w:rsidRPr="000E1535">
        <w:t>]</w:t>
      </w:r>
    </w:p>
    <w:p w14:paraId="0ADBA9F0" w14:textId="77777777" w:rsidR="00D81663" w:rsidRPr="000E1535" w:rsidRDefault="00D81663" w:rsidP="00D81663">
      <w:pPr>
        <w:widowControl w:val="0"/>
        <w:tabs>
          <w:tab w:val="left" w:pos="567"/>
        </w:tabs>
        <w:autoSpaceDE w:val="0"/>
        <w:autoSpaceDN w:val="0"/>
        <w:adjustRightInd w:val="0"/>
        <w:jc w:val="center"/>
      </w:pPr>
    </w:p>
    <w:p w14:paraId="28130134" w14:textId="77777777" w:rsidR="00D81663" w:rsidRPr="000E1535" w:rsidRDefault="00D81663" w:rsidP="00D81663">
      <w:pPr>
        <w:widowControl w:val="0"/>
        <w:tabs>
          <w:tab w:val="left" w:pos="567"/>
        </w:tabs>
        <w:autoSpaceDE w:val="0"/>
        <w:autoSpaceDN w:val="0"/>
        <w:adjustRightInd w:val="0"/>
        <w:jc w:val="both"/>
      </w:pPr>
      <w:r w:rsidRPr="000E1535">
        <w:tab/>
        <w:t>Segmentul de sol, atât in cazul sistemului GPS [sota</w:t>
      </w:r>
      <w:r>
        <w:t>8</w:t>
      </w:r>
      <w:r w:rsidRPr="000E1535">
        <w:t>], cat si in cazul sistemului GALILEO [sota</w:t>
      </w:r>
      <w:r>
        <w:t>7</w:t>
      </w:r>
      <w:r w:rsidRPr="000E1535">
        <w:t>], este responsabil cu controlul sateliților de la sol. Principalele funcții ale segmentului de sol sunt de-a controla segmentul spațial, de-a monitoriza starea sateliților si de a trimite coordonatele corespunzătoare poziției sateliților. Aceste poziții sunt calculate la sol si transmise către sateliți folosind benzi speciale de comunicare (2-4 GHz in cazul GPS, 5 GHz in cazul GALIL</w:t>
      </w:r>
      <w:r>
        <w:t>E</w:t>
      </w:r>
      <w:r w:rsidRPr="000E1535">
        <w:t>O) [sota1, sota7, sota8]. Pentru a putea monitoriza constelațiile de sateliți, segmentul de sol este format, atât in cazul GPS cat si in cazul GALILEO, dintr-o stație centrala de procesare, la care se adaugă atât stații de procesare specializate pentru anumite servicii, cat si numeroase stații de monitorizare si antene de sol de dimensiuni reduse. Ultimul segment din arhitectura de baza este segmentul de utilizator, care consta in receptorul utilizatorului.</w:t>
      </w:r>
    </w:p>
    <w:p w14:paraId="7C21F763" w14:textId="77777777" w:rsidR="00D81663" w:rsidRPr="000E1535" w:rsidRDefault="00D81663" w:rsidP="00D81663">
      <w:pPr>
        <w:widowControl w:val="0"/>
        <w:tabs>
          <w:tab w:val="left" w:pos="567"/>
        </w:tabs>
        <w:autoSpaceDE w:val="0"/>
        <w:autoSpaceDN w:val="0"/>
        <w:adjustRightInd w:val="0"/>
        <w:jc w:val="center"/>
      </w:pPr>
      <w:r w:rsidRPr="000E1535">
        <w:rPr>
          <w:noProof/>
        </w:rPr>
        <w:lastRenderedPageBreak/>
        <w:drawing>
          <wp:inline distT="0" distB="0" distL="0" distR="0" wp14:anchorId="0AA0B9F3" wp14:editId="530A5AD8">
            <wp:extent cx="5305342" cy="3733800"/>
            <wp:effectExtent l="19050" t="19050" r="10160" b="19050"/>
            <wp:docPr id="6822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5129" cy="3768839"/>
                    </a:xfrm>
                    <a:prstGeom prst="rect">
                      <a:avLst/>
                    </a:prstGeom>
                    <a:noFill/>
                    <a:ln>
                      <a:solidFill>
                        <a:sysClr val="windowText" lastClr="000000"/>
                      </a:solidFill>
                    </a:ln>
                  </pic:spPr>
                </pic:pic>
              </a:graphicData>
            </a:graphic>
          </wp:inline>
        </w:drawing>
      </w:r>
    </w:p>
    <w:p w14:paraId="3E1C8674" w14:textId="77777777" w:rsidR="00D81663" w:rsidRPr="000E1535" w:rsidRDefault="00D81663" w:rsidP="00D81663">
      <w:pPr>
        <w:widowControl w:val="0"/>
        <w:tabs>
          <w:tab w:val="left" w:pos="567"/>
        </w:tabs>
        <w:autoSpaceDE w:val="0"/>
        <w:autoSpaceDN w:val="0"/>
        <w:adjustRightInd w:val="0"/>
        <w:jc w:val="center"/>
      </w:pPr>
      <w:r w:rsidRPr="000E1535">
        <w:t>Figura 2.3: Segmentul de sol pentru constelația GALILEO [sota9]</w:t>
      </w:r>
    </w:p>
    <w:p w14:paraId="675EE2C9" w14:textId="77777777" w:rsidR="00D81663" w:rsidRPr="000E1535" w:rsidRDefault="00D81663" w:rsidP="00D81663">
      <w:pPr>
        <w:widowControl w:val="0"/>
        <w:tabs>
          <w:tab w:val="left" w:pos="567"/>
        </w:tabs>
        <w:autoSpaceDE w:val="0"/>
        <w:autoSpaceDN w:val="0"/>
        <w:adjustRightInd w:val="0"/>
      </w:pPr>
    </w:p>
    <w:p w14:paraId="3E2F2045" w14:textId="77777777" w:rsidR="00D81663" w:rsidRPr="000E1535" w:rsidRDefault="00D81663" w:rsidP="00D81663">
      <w:pPr>
        <w:widowControl w:val="0"/>
        <w:numPr>
          <w:ilvl w:val="2"/>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Recepția semnalelor GNSS</w:t>
      </w:r>
    </w:p>
    <w:p w14:paraId="30F5DC72" w14:textId="77777777" w:rsidR="00D81663" w:rsidRPr="000E1535" w:rsidRDefault="00D81663" w:rsidP="00D81663">
      <w:pPr>
        <w:widowControl w:val="0"/>
        <w:tabs>
          <w:tab w:val="left" w:pos="567"/>
        </w:tabs>
        <w:autoSpaceDE w:val="0"/>
        <w:autoSpaceDN w:val="0"/>
        <w:adjustRightInd w:val="0"/>
        <w:jc w:val="both"/>
        <w:rPr>
          <w:sz w:val="22"/>
          <w:szCs w:val="22"/>
        </w:rPr>
      </w:pPr>
    </w:p>
    <w:p w14:paraId="6316D209" w14:textId="77777777" w:rsidR="00D81663" w:rsidRPr="000E1535" w:rsidRDefault="00D81663" w:rsidP="00D81663">
      <w:pPr>
        <w:widowControl w:val="0"/>
        <w:tabs>
          <w:tab w:val="left" w:pos="567"/>
        </w:tabs>
        <w:autoSpaceDE w:val="0"/>
        <w:autoSpaceDN w:val="0"/>
        <w:adjustRightInd w:val="0"/>
        <w:jc w:val="both"/>
        <w:rPr>
          <w:sz w:val="22"/>
          <w:szCs w:val="22"/>
        </w:rPr>
      </w:pPr>
      <w:r w:rsidRPr="000E1535">
        <w:rPr>
          <w:sz w:val="22"/>
          <w:szCs w:val="22"/>
        </w:rPr>
        <w:tab/>
        <w:t>Semnalele GNSS sunt transmi</w:t>
      </w:r>
      <w:r>
        <w:rPr>
          <w:sz w:val="22"/>
          <w:szCs w:val="22"/>
        </w:rPr>
        <w:t>se</w:t>
      </w:r>
      <w:r w:rsidRPr="000E1535">
        <w:rPr>
          <w:sz w:val="22"/>
          <w:szCs w:val="22"/>
        </w:rPr>
        <w:t xml:space="preserve"> de către sateliți către receptorul terestru, fiind afectate de numeroase efecte si interferente, care sunt indicate in următoarea figura: </w:t>
      </w:r>
    </w:p>
    <w:p w14:paraId="7D848E30" w14:textId="77777777" w:rsidR="00D81663" w:rsidRPr="000E1535" w:rsidRDefault="00D81663" w:rsidP="00D81663">
      <w:pPr>
        <w:widowControl w:val="0"/>
        <w:tabs>
          <w:tab w:val="left" w:pos="567"/>
        </w:tabs>
        <w:autoSpaceDE w:val="0"/>
        <w:autoSpaceDN w:val="0"/>
        <w:adjustRightInd w:val="0"/>
        <w:jc w:val="both"/>
        <w:rPr>
          <w:sz w:val="22"/>
          <w:szCs w:val="22"/>
        </w:rPr>
      </w:pPr>
    </w:p>
    <w:p w14:paraId="614FCF5B" w14:textId="77777777" w:rsidR="00D81663" w:rsidRPr="000E1535" w:rsidRDefault="00D81663" w:rsidP="00D81663">
      <w:pPr>
        <w:widowControl w:val="0"/>
        <w:tabs>
          <w:tab w:val="left" w:pos="567"/>
        </w:tabs>
        <w:autoSpaceDE w:val="0"/>
        <w:autoSpaceDN w:val="0"/>
        <w:adjustRightInd w:val="0"/>
        <w:jc w:val="center"/>
        <w:rPr>
          <w:sz w:val="22"/>
          <w:szCs w:val="22"/>
        </w:rPr>
      </w:pPr>
      <w:r w:rsidRPr="000E1535">
        <w:rPr>
          <w:noProof/>
        </w:rPr>
        <w:drawing>
          <wp:inline distT="0" distB="0" distL="0" distR="0" wp14:anchorId="4F4BF9D1" wp14:editId="30BBAF9A">
            <wp:extent cx="4743450" cy="2715548"/>
            <wp:effectExtent l="19050" t="19050" r="19050" b="27940"/>
            <wp:docPr id="118226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1433" cy="2731568"/>
                    </a:xfrm>
                    <a:prstGeom prst="rect">
                      <a:avLst/>
                    </a:prstGeom>
                    <a:noFill/>
                    <a:ln>
                      <a:solidFill>
                        <a:sysClr val="windowText" lastClr="000000"/>
                      </a:solidFill>
                    </a:ln>
                  </pic:spPr>
                </pic:pic>
              </a:graphicData>
            </a:graphic>
          </wp:inline>
        </w:drawing>
      </w:r>
    </w:p>
    <w:p w14:paraId="4DD2C314" w14:textId="77777777" w:rsidR="00D81663" w:rsidRPr="000E1535" w:rsidRDefault="00D81663" w:rsidP="00D81663">
      <w:pPr>
        <w:widowControl w:val="0"/>
        <w:tabs>
          <w:tab w:val="left" w:pos="567"/>
        </w:tabs>
        <w:autoSpaceDE w:val="0"/>
        <w:autoSpaceDN w:val="0"/>
        <w:adjustRightInd w:val="0"/>
        <w:jc w:val="center"/>
        <w:rPr>
          <w:sz w:val="22"/>
          <w:szCs w:val="22"/>
        </w:rPr>
      </w:pPr>
      <w:r w:rsidRPr="000E1535">
        <w:rPr>
          <w:sz w:val="22"/>
          <w:szCs w:val="22"/>
        </w:rPr>
        <w:t>Figura 2.4: Întârzierile suferite de semnalul GNSS [sota10]</w:t>
      </w:r>
    </w:p>
    <w:p w14:paraId="2992BB1F" w14:textId="77777777" w:rsidR="00D81663" w:rsidRPr="000E1535" w:rsidRDefault="00D81663" w:rsidP="00D81663">
      <w:pPr>
        <w:widowControl w:val="0"/>
        <w:tabs>
          <w:tab w:val="left" w:pos="567"/>
        </w:tabs>
        <w:autoSpaceDE w:val="0"/>
        <w:autoSpaceDN w:val="0"/>
        <w:adjustRightInd w:val="0"/>
        <w:jc w:val="center"/>
        <w:rPr>
          <w:sz w:val="22"/>
          <w:szCs w:val="22"/>
        </w:rPr>
      </w:pPr>
    </w:p>
    <w:p w14:paraId="7D215A77" w14:textId="77777777" w:rsidR="00D81663" w:rsidRPr="000E1535" w:rsidRDefault="00D81663" w:rsidP="00D81663">
      <w:pPr>
        <w:widowControl w:val="0"/>
        <w:tabs>
          <w:tab w:val="left" w:pos="567"/>
        </w:tabs>
        <w:autoSpaceDE w:val="0"/>
        <w:autoSpaceDN w:val="0"/>
        <w:adjustRightInd w:val="0"/>
        <w:jc w:val="both"/>
        <w:rPr>
          <w:sz w:val="22"/>
          <w:szCs w:val="22"/>
        </w:rPr>
      </w:pPr>
      <w:r w:rsidRPr="000E1535">
        <w:rPr>
          <w:sz w:val="22"/>
          <w:szCs w:val="22"/>
        </w:rPr>
        <w:lastRenderedPageBreak/>
        <w:tab/>
        <w:t>Printre efectele care afectează transmisia semnalului GNSS se numără întârzierile cauzate de efectele atmosferei (troposfera si mai ales ionosfera), zgomotul electronic al receptorului, deviația ceasului amintita in introducerea acestui capitol, precum si alte zgomote generale, modelate ca zgomot alb. Toate aceste elemente sunt luate in calcul pentru modelarea pseudo-distantei care este calculata de receptor. Conținutul efectiv al mesajelor este amintit in următoarea secțiune.</w:t>
      </w:r>
    </w:p>
    <w:p w14:paraId="03988F01" w14:textId="77777777" w:rsidR="00D81663" w:rsidRPr="000E1535" w:rsidRDefault="00D81663" w:rsidP="00D81663">
      <w:pPr>
        <w:widowControl w:val="0"/>
        <w:tabs>
          <w:tab w:val="left" w:pos="567"/>
        </w:tabs>
        <w:autoSpaceDE w:val="0"/>
        <w:autoSpaceDN w:val="0"/>
        <w:adjustRightInd w:val="0"/>
        <w:rPr>
          <w:sz w:val="22"/>
          <w:szCs w:val="22"/>
        </w:rPr>
      </w:pPr>
    </w:p>
    <w:p w14:paraId="0EB2D1F0" w14:textId="77777777" w:rsidR="00D81663" w:rsidRPr="000E1535" w:rsidRDefault="00D81663" w:rsidP="00D81663">
      <w:pPr>
        <w:widowControl w:val="0"/>
        <w:numPr>
          <w:ilvl w:val="3"/>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Structura semnalelor GNSS</w:t>
      </w:r>
    </w:p>
    <w:p w14:paraId="7D2C9CFB" w14:textId="77777777" w:rsidR="00D81663" w:rsidRPr="000E1535" w:rsidRDefault="00D81663" w:rsidP="00D81663">
      <w:pPr>
        <w:widowControl w:val="0"/>
        <w:tabs>
          <w:tab w:val="left" w:pos="567"/>
        </w:tabs>
        <w:autoSpaceDE w:val="0"/>
        <w:autoSpaceDN w:val="0"/>
        <w:adjustRightInd w:val="0"/>
        <w:jc w:val="both"/>
      </w:pPr>
    </w:p>
    <w:p w14:paraId="338F3D40" w14:textId="77777777" w:rsidR="00D81663" w:rsidRPr="000E1535" w:rsidRDefault="00D81663" w:rsidP="00D81663">
      <w:pPr>
        <w:widowControl w:val="0"/>
        <w:tabs>
          <w:tab w:val="left" w:pos="567"/>
        </w:tabs>
        <w:autoSpaceDE w:val="0"/>
        <w:autoSpaceDN w:val="0"/>
        <w:adjustRightInd w:val="0"/>
        <w:jc w:val="both"/>
      </w:pPr>
      <w:r w:rsidRPr="000E1535">
        <w:tab/>
        <w:t xml:space="preserve">Înainte de a detalia structura efectiva a semnalului, trebuie întâi menționata structura semnalului respectiv. Poziția satelitului este calculata ca soluție a unei probleme cu 2 corpuri [sota1, sota11, sota12, sota13], aceasta se refera la calcularea traiectoriei de mișcare relativa intre doua corpuri, luând in considerare forța de atracție dintre ele. Date fiind doua corpuri cu masa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0E1535">
        <w:t xml:space="preserve"> si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0E1535">
        <w:t xml:space="preserve">, la pozitiile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0E1535">
        <w:t xml:space="preserve"> si respectiv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0E1535">
        <w:t>, putem folosi legea gravitatiei a lui Newton pentru a calcula forta de atractie dintre cele doua corpuri astfel:</w:t>
      </w:r>
    </w:p>
    <w:p w14:paraId="192D81AA" w14:textId="77777777" w:rsidR="00D81663" w:rsidRPr="000E1535" w:rsidRDefault="00D81663" w:rsidP="00D81663">
      <w:pPr>
        <w:widowControl w:val="0"/>
        <w:tabs>
          <w:tab w:val="left" w:pos="567"/>
        </w:tabs>
        <w:autoSpaceDE w:val="0"/>
        <w:autoSpaceDN w:val="0"/>
        <w:adjustRightInd w:val="0"/>
        <w:jc w:val="both"/>
      </w:pPr>
    </w:p>
    <w:p w14:paraId="01D42031" w14:textId="77777777" w:rsidR="00D81663" w:rsidRPr="000E1535" w:rsidRDefault="00D81663" w:rsidP="00D81663">
      <w:pPr>
        <w:widowControl w:val="0"/>
        <w:tabs>
          <w:tab w:val="left" w:pos="567"/>
        </w:tabs>
        <w:autoSpaceDE w:val="0"/>
        <w:autoSpaceDN w:val="0"/>
        <w:adjustRightInd w:val="0"/>
        <w:jc w:val="center"/>
      </w:pPr>
      <m:oMathPara>
        <m:oMath>
          <m:r>
            <w:rPr>
              <w:rFonts w:ascii="Cambria Math" w:hAnsi="Cambria Math"/>
            </w:rPr>
            <m:t>F=-</m:t>
          </m:r>
          <m:f>
            <m:fPr>
              <m:ctrlPr>
                <w:rPr>
                  <w:rFonts w:ascii="Cambria Math" w:hAnsi="Cambria Math"/>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ctrlPr>
                <w:rPr>
                  <w:rFonts w:ascii="Cambria Math" w:hAnsi="Cambria Math"/>
                  <w:i/>
                </w:rPr>
              </m:ctrlPr>
            </m:num>
            <m:den>
              <m:sSup>
                <m:sSupPr>
                  <m:ctrlPr>
                    <w:rPr>
                      <w:rFonts w:ascii="Cambria Math" w:hAnsi="Cambria Math"/>
                      <w:i/>
                    </w:rPr>
                  </m:ctrlPr>
                </m:sSupPr>
                <m:e>
                  <m:r>
                    <w:rPr>
                      <w:rFonts w:ascii="Cambria Math" w:hAnsi="Cambria Math"/>
                    </w:rPr>
                    <m:t>r</m:t>
                  </m:r>
                </m:e>
                <m:sup>
                  <m:r>
                    <w:rPr>
                      <w:rFonts w:ascii="Cambria Math" w:hAnsi="Cambria Math"/>
                    </w:rPr>
                    <m:t>2</m:t>
                  </m:r>
                </m:sup>
              </m:sSup>
              <m:ctrlPr>
                <w:rPr>
                  <w:rFonts w:ascii="Cambria Math" w:hAnsi="Cambria Math"/>
                  <w:i/>
                </w:rPr>
              </m:ctrlPr>
            </m:den>
          </m:f>
          <m:f>
            <m:fPr>
              <m:ctrlPr>
                <w:rPr>
                  <w:rFonts w:ascii="Cambria Math" w:hAnsi="Cambria Math"/>
                </w:rPr>
              </m:ctrlPr>
            </m:fPr>
            <m:num>
              <m:r>
                <w:rPr>
                  <w:rFonts w:ascii="Cambria Math" w:hAnsi="Cambria Math"/>
                </w:rPr>
                <m:t>r</m:t>
              </m:r>
              <m:ctrlPr>
                <w:rPr>
                  <w:rFonts w:ascii="Cambria Math" w:hAnsi="Cambria Math"/>
                  <w:i/>
                </w:rPr>
              </m:ctrlPr>
            </m:num>
            <m:den>
              <m:r>
                <w:rPr>
                  <w:rFonts w:ascii="Cambria Math" w:hAnsi="Cambria Math"/>
                </w:rPr>
                <m:t>r</m:t>
              </m:r>
              <m:ctrlPr>
                <w:rPr>
                  <w:rFonts w:ascii="Cambria Math" w:hAnsi="Cambria Math"/>
                  <w:i/>
                </w:rPr>
              </m:ctrlPr>
            </m:den>
          </m:f>
        </m:oMath>
      </m:oMathPara>
    </w:p>
    <w:p w14:paraId="41E3AB94" w14:textId="77777777" w:rsidR="00D81663" w:rsidRPr="000E1535" w:rsidRDefault="00D81663" w:rsidP="00D81663">
      <w:pPr>
        <w:widowControl w:val="0"/>
        <w:tabs>
          <w:tab w:val="left" w:pos="567"/>
        </w:tabs>
        <w:autoSpaceDE w:val="0"/>
        <w:autoSpaceDN w:val="0"/>
        <w:adjustRightInd w:val="0"/>
        <w:jc w:val="center"/>
      </w:pPr>
    </w:p>
    <w:p w14:paraId="563A13F3" w14:textId="77777777" w:rsidR="00D81663" w:rsidRPr="000E1535" w:rsidRDefault="00D81663" w:rsidP="00D81663">
      <w:pPr>
        <w:widowControl w:val="0"/>
        <w:tabs>
          <w:tab w:val="left" w:pos="567"/>
        </w:tabs>
        <w:autoSpaceDE w:val="0"/>
        <w:autoSpaceDN w:val="0"/>
        <w:adjustRightInd w:val="0"/>
        <w:jc w:val="both"/>
      </w:pPr>
      <w:r w:rsidRPr="000E1535">
        <w:tab/>
        <w:t xml:space="preserve">In ecuația de mai sus, </w:t>
      </w:r>
      <m:oMath>
        <m:r>
          <m:rPr>
            <m:sty m:val="bi"/>
          </m:rPr>
          <w:rPr>
            <w:rFonts w:ascii="Cambria Math" w:hAnsi="Cambria Math"/>
          </w:rPr>
          <m:t>r</m:t>
        </m:r>
      </m:oMath>
      <w:r w:rsidRPr="000E1535">
        <w:t xml:space="preserve"> reprezintă distanta relativa dintre cele doua corpuri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0E1535">
        <w:t xml:space="preserve"> si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0E1535">
        <w:t xml:space="preserve">, adica </w:t>
      </w:r>
      <m:oMath>
        <m:r>
          <m:rPr>
            <m:sty m:val="bi"/>
          </m:rPr>
          <w:rPr>
            <w:rFonts w:ascii="Cambria Math" w:hAnsi="Cambria Math"/>
          </w:rPr>
          <m:t>r=</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2</m:t>
            </m:r>
          </m:sub>
        </m:sSub>
      </m:oMath>
      <w:r w:rsidRPr="000E1535">
        <w:rPr>
          <w:b/>
          <w:bCs/>
        </w:rPr>
        <w:t xml:space="preserve">. </w:t>
      </w:r>
      <w:r w:rsidRPr="000E1535">
        <w:t xml:space="preserve">Astfel, prin operații succesive [sota11, sota12] se poate definii legea mișcării corpului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0E1535">
        <w:t xml:space="preserve"> in jurul lui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0E1535">
        <w:t xml:space="preserve">: </w:t>
      </w:r>
    </w:p>
    <w:p w14:paraId="0D1C3130" w14:textId="77777777" w:rsidR="00D81663" w:rsidRPr="000E1535" w:rsidRDefault="00D81663" w:rsidP="00D81663">
      <w:pPr>
        <w:widowControl w:val="0"/>
        <w:tabs>
          <w:tab w:val="left" w:pos="567"/>
        </w:tabs>
        <w:autoSpaceDE w:val="0"/>
        <w:autoSpaceDN w:val="0"/>
        <w:adjustRightInd w:val="0"/>
        <w:jc w:val="both"/>
      </w:pPr>
    </w:p>
    <w:p w14:paraId="0D97C519" w14:textId="77777777" w:rsidR="00D81663" w:rsidRPr="000E1535" w:rsidRDefault="00000000" w:rsidP="00D81663">
      <w:pPr>
        <w:widowControl w:val="0"/>
        <w:tabs>
          <w:tab w:val="left" w:pos="567"/>
        </w:tabs>
        <w:autoSpaceDE w:val="0"/>
        <w:autoSpaceDN w:val="0"/>
        <w:adjustRightInd w:val="0"/>
        <w:jc w:val="center"/>
      </w:pPr>
      <m:oMathPara>
        <m:oMath>
          <m:acc>
            <m:accPr>
              <m:chr m:val="̈"/>
              <m:ctrlPr>
                <w:rPr>
                  <w:rFonts w:ascii="Cambria Math" w:hAnsi="Cambria Math"/>
                </w:rPr>
              </m:ctrlPr>
            </m:accPr>
            <m:e>
              <m:r>
                <w:rPr>
                  <w:rFonts w:ascii="Cambria Math" w:hAnsi="Cambria Math"/>
                </w:rPr>
                <m:t>r</m:t>
              </m:r>
            </m:e>
          </m:acc>
          <m:r>
            <w:rPr>
              <w:rFonts w:ascii="Cambria Math" w:hAnsi="Cambria Math"/>
            </w:rPr>
            <m:t>=-G</m:t>
          </m:r>
          <m:d>
            <m:dPr>
              <m:ctrlPr>
                <w:rPr>
                  <w:rFonts w:ascii="Cambria Math" w:hAnsi="Cambria Math"/>
                </w:rPr>
              </m:ctrlPr>
            </m:dPr>
            <m:e>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ctrlPr>
                <w:rPr>
                  <w:rFonts w:ascii="Cambria Math" w:hAnsi="Cambria Math"/>
                  <w:i/>
                </w:rPr>
              </m:ctrlPr>
            </m:e>
          </m:d>
          <m:f>
            <m:fPr>
              <m:ctrlPr>
                <w:rPr>
                  <w:rFonts w:ascii="Cambria Math" w:hAnsi="Cambria Math"/>
                </w:rPr>
              </m:ctrlPr>
            </m:fPr>
            <m:num>
              <m:r>
                <w:rPr>
                  <w:rFonts w:ascii="Cambria Math" w:hAnsi="Cambria Math"/>
                </w:rPr>
                <m:t>r</m:t>
              </m:r>
              <m:ctrlPr>
                <w:rPr>
                  <w:rFonts w:ascii="Cambria Math" w:hAnsi="Cambria Math"/>
                  <w:i/>
                </w:rPr>
              </m:ctrlPr>
            </m:num>
            <m:den>
              <m:sSup>
                <m:sSupPr>
                  <m:ctrlPr>
                    <w:rPr>
                      <w:rFonts w:ascii="Cambria Math" w:hAnsi="Cambria Math"/>
                      <w:i/>
                    </w:rPr>
                  </m:ctrlPr>
                </m:sSupPr>
                <m:e>
                  <m:r>
                    <w:rPr>
                      <w:rFonts w:ascii="Cambria Math" w:hAnsi="Cambria Math"/>
                    </w:rPr>
                    <m:t>r</m:t>
                  </m:r>
                </m:e>
                <m:sup>
                  <m:r>
                    <w:rPr>
                      <w:rFonts w:ascii="Cambria Math" w:hAnsi="Cambria Math"/>
                    </w:rPr>
                    <m:t>3</m:t>
                  </m:r>
                </m:sup>
              </m:sSup>
              <m:ctrlPr>
                <w:rPr>
                  <w:rFonts w:ascii="Cambria Math" w:hAnsi="Cambria Math"/>
                  <w:i/>
                </w:rPr>
              </m:ctrlPr>
            </m:den>
          </m:f>
        </m:oMath>
      </m:oMathPara>
    </w:p>
    <w:p w14:paraId="12710E93" w14:textId="77777777" w:rsidR="00D81663" w:rsidRPr="000E1535" w:rsidRDefault="00D81663" w:rsidP="00D81663">
      <w:pPr>
        <w:widowControl w:val="0"/>
        <w:tabs>
          <w:tab w:val="left" w:pos="567"/>
        </w:tabs>
        <w:autoSpaceDE w:val="0"/>
        <w:autoSpaceDN w:val="0"/>
        <w:adjustRightInd w:val="0"/>
        <w:jc w:val="center"/>
      </w:pPr>
    </w:p>
    <w:p w14:paraId="1648E39D" w14:textId="77777777" w:rsidR="00D81663" w:rsidRPr="000E1535" w:rsidRDefault="00D81663" w:rsidP="00D81663">
      <w:pPr>
        <w:widowControl w:val="0"/>
        <w:tabs>
          <w:tab w:val="left" w:pos="567"/>
        </w:tabs>
        <w:autoSpaceDE w:val="0"/>
        <w:autoSpaceDN w:val="0"/>
        <w:adjustRightInd w:val="0"/>
        <w:jc w:val="both"/>
      </w:pPr>
      <w:r w:rsidRPr="000E1535">
        <w:tab/>
        <w:t>Prin integrare [sota11], se ajunge la orbita satelitului, care conform legilor lui Kepler, are o forma elipsoidala. Elementele care definesc aceasta orbita se regăsesc in următorul tabel:</w:t>
      </w:r>
    </w:p>
    <w:p w14:paraId="0550B915" w14:textId="77777777" w:rsidR="00D81663" w:rsidRPr="000E1535" w:rsidRDefault="00D81663" w:rsidP="00D81663">
      <w:pPr>
        <w:widowControl w:val="0"/>
        <w:tabs>
          <w:tab w:val="left" w:pos="567"/>
        </w:tabs>
        <w:autoSpaceDE w:val="0"/>
        <w:autoSpaceDN w:val="0"/>
        <w:adjustRightInd w:val="0"/>
        <w:jc w:val="both"/>
      </w:pPr>
    </w:p>
    <w:tbl>
      <w:tblPr>
        <w:tblStyle w:val="TableGrid"/>
        <w:tblW w:w="0" w:type="auto"/>
        <w:tblLook w:val="04A0" w:firstRow="1" w:lastRow="0" w:firstColumn="1" w:lastColumn="0" w:noHBand="0" w:noVBand="1"/>
      </w:tblPr>
      <w:tblGrid>
        <w:gridCol w:w="1705"/>
        <w:gridCol w:w="7645"/>
      </w:tblGrid>
      <w:tr w:rsidR="00D81663" w:rsidRPr="000E1535" w14:paraId="3B83AFA4" w14:textId="77777777" w:rsidTr="00160865">
        <w:tc>
          <w:tcPr>
            <w:tcW w:w="1705" w:type="dxa"/>
          </w:tcPr>
          <w:p w14:paraId="04D91334" w14:textId="77777777" w:rsidR="00D81663" w:rsidRPr="000E1535" w:rsidRDefault="00D81663" w:rsidP="00160865">
            <w:pPr>
              <w:widowControl w:val="0"/>
              <w:tabs>
                <w:tab w:val="left" w:pos="567"/>
              </w:tabs>
              <w:autoSpaceDE w:val="0"/>
              <w:autoSpaceDN w:val="0"/>
              <w:adjustRightInd w:val="0"/>
              <w:jc w:val="center"/>
            </w:pPr>
            <w:r w:rsidRPr="000E1535">
              <w:t>Parametru</w:t>
            </w:r>
          </w:p>
        </w:tc>
        <w:tc>
          <w:tcPr>
            <w:tcW w:w="7645" w:type="dxa"/>
          </w:tcPr>
          <w:p w14:paraId="16C26AB0" w14:textId="77777777" w:rsidR="00D81663" w:rsidRPr="000E1535" w:rsidRDefault="00D81663" w:rsidP="00160865">
            <w:pPr>
              <w:widowControl w:val="0"/>
              <w:tabs>
                <w:tab w:val="left" w:pos="567"/>
              </w:tabs>
              <w:autoSpaceDE w:val="0"/>
              <w:autoSpaceDN w:val="0"/>
              <w:adjustRightInd w:val="0"/>
              <w:jc w:val="center"/>
            </w:pPr>
            <w:r w:rsidRPr="000E1535">
              <w:t>Explicație</w:t>
            </w:r>
          </w:p>
        </w:tc>
      </w:tr>
      <w:tr w:rsidR="00D81663" w:rsidRPr="000E1535" w14:paraId="6D2D9DA3" w14:textId="77777777" w:rsidTr="00160865">
        <w:tc>
          <w:tcPr>
            <w:tcW w:w="1705" w:type="dxa"/>
          </w:tcPr>
          <w:p w14:paraId="45F5E7EA" w14:textId="77777777" w:rsidR="00D81663" w:rsidRPr="000E1535" w:rsidRDefault="00000000" w:rsidP="00160865">
            <w:pPr>
              <w:widowControl w:val="0"/>
              <w:tabs>
                <w:tab w:val="left" w:pos="567"/>
              </w:tabs>
              <w:autoSpaceDE w:val="0"/>
              <w:autoSpaceDN w:val="0"/>
              <w:adjustRightInd w:val="0"/>
              <w:jc w:val="center"/>
            </w:pPr>
            <m:oMathPara>
              <m:oMath>
                <m:sSub>
                  <m:sSubPr>
                    <m:ctrlPr>
                      <w:rPr>
                        <w:rFonts w:ascii="Cambria Math" w:hAnsi="Cambria Math"/>
                        <w:i/>
                      </w:rPr>
                    </m:ctrlPr>
                  </m:sSubPr>
                  <m:e>
                    <m:r>
                      <w:rPr>
                        <w:rFonts w:ascii="Cambria Math" w:hAnsi="Cambria Math"/>
                      </w:rPr>
                      <m:t>t</m:t>
                    </m:r>
                  </m:e>
                  <m:sub>
                    <m:r>
                      <w:rPr>
                        <w:rFonts w:ascii="Cambria Math" w:hAnsi="Cambria Math"/>
                      </w:rPr>
                      <m:t>oe</m:t>
                    </m:r>
                  </m:sub>
                </m:sSub>
              </m:oMath>
            </m:oMathPara>
          </w:p>
        </w:tc>
        <w:tc>
          <w:tcPr>
            <w:tcW w:w="7645" w:type="dxa"/>
          </w:tcPr>
          <w:p w14:paraId="05CEE4D6" w14:textId="77777777" w:rsidR="00D81663" w:rsidRPr="000E1535" w:rsidRDefault="00D81663" w:rsidP="00160865">
            <w:pPr>
              <w:widowControl w:val="0"/>
              <w:tabs>
                <w:tab w:val="left" w:pos="567"/>
              </w:tabs>
              <w:autoSpaceDE w:val="0"/>
              <w:autoSpaceDN w:val="0"/>
              <w:adjustRightInd w:val="0"/>
              <w:jc w:val="center"/>
            </w:pPr>
            <w:r w:rsidRPr="000E1535">
              <w:t>Epoca de referință într-o săptămână pentru efemeride, exprimata in secunde</w:t>
            </w:r>
          </w:p>
        </w:tc>
      </w:tr>
      <w:tr w:rsidR="00D81663" w:rsidRPr="000E1535" w14:paraId="43865587" w14:textId="77777777" w:rsidTr="00160865">
        <w:tc>
          <w:tcPr>
            <w:tcW w:w="1705" w:type="dxa"/>
          </w:tcPr>
          <w:p w14:paraId="0A056364" w14:textId="77777777" w:rsidR="00D81663" w:rsidRPr="000E1535" w:rsidRDefault="00000000" w:rsidP="00160865">
            <w:pPr>
              <w:widowControl w:val="0"/>
              <w:tabs>
                <w:tab w:val="left" w:pos="567"/>
              </w:tabs>
              <w:autoSpaceDE w:val="0"/>
              <w:autoSpaceDN w:val="0"/>
              <w:adjustRightInd w:val="0"/>
              <w:jc w:val="center"/>
            </w:pPr>
            <m:oMathPara>
              <m:oMath>
                <m:rad>
                  <m:radPr>
                    <m:degHide m:val="1"/>
                    <m:ctrlPr>
                      <w:rPr>
                        <w:rFonts w:ascii="Cambria Math" w:hAnsi="Cambria Math"/>
                      </w:rPr>
                    </m:ctrlPr>
                  </m:radPr>
                  <m:deg>
                    <m:ctrlPr>
                      <w:rPr>
                        <w:rFonts w:ascii="Cambria Math" w:hAnsi="Cambria Math"/>
                        <w:i/>
                      </w:rPr>
                    </m:ctrlPr>
                  </m:deg>
                  <m:e>
                    <m:r>
                      <w:rPr>
                        <w:rFonts w:ascii="Cambria Math" w:hAnsi="Cambria Math"/>
                      </w:rPr>
                      <m:t>a</m:t>
                    </m:r>
                  </m:e>
                </m:rad>
              </m:oMath>
            </m:oMathPara>
          </w:p>
        </w:tc>
        <w:tc>
          <w:tcPr>
            <w:tcW w:w="7645" w:type="dxa"/>
          </w:tcPr>
          <w:p w14:paraId="0BC29978" w14:textId="77777777" w:rsidR="00D81663" w:rsidRPr="000E1535" w:rsidRDefault="00D81663" w:rsidP="00160865">
            <w:pPr>
              <w:widowControl w:val="0"/>
              <w:tabs>
                <w:tab w:val="left" w:pos="567"/>
              </w:tabs>
              <w:autoSpaceDE w:val="0"/>
              <w:autoSpaceDN w:val="0"/>
              <w:adjustRightInd w:val="0"/>
              <w:jc w:val="center"/>
            </w:pPr>
            <w:r w:rsidRPr="000E1535">
              <w:t>Rădăcină pătrată a axei semi-majore</w:t>
            </w:r>
          </w:p>
        </w:tc>
      </w:tr>
      <w:tr w:rsidR="00D81663" w:rsidRPr="000E1535" w14:paraId="00459F33" w14:textId="77777777" w:rsidTr="00160865">
        <w:tc>
          <w:tcPr>
            <w:tcW w:w="1705" w:type="dxa"/>
          </w:tcPr>
          <w:p w14:paraId="138BFA15" w14:textId="77777777" w:rsidR="00D81663" w:rsidRPr="000E1535" w:rsidRDefault="00D81663" w:rsidP="00160865">
            <w:pPr>
              <w:widowControl w:val="0"/>
              <w:tabs>
                <w:tab w:val="left" w:pos="567"/>
              </w:tabs>
              <w:autoSpaceDE w:val="0"/>
              <w:autoSpaceDN w:val="0"/>
              <w:adjustRightInd w:val="0"/>
              <w:jc w:val="center"/>
            </w:pPr>
            <m:oMathPara>
              <m:oMath>
                <m:r>
                  <w:rPr>
                    <w:rFonts w:ascii="Cambria Math" w:hAnsi="Cambria Math"/>
                  </w:rPr>
                  <m:t>e</m:t>
                </m:r>
              </m:oMath>
            </m:oMathPara>
          </w:p>
        </w:tc>
        <w:tc>
          <w:tcPr>
            <w:tcW w:w="7645" w:type="dxa"/>
          </w:tcPr>
          <w:p w14:paraId="7C05A987" w14:textId="77777777" w:rsidR="00D81663" w:rsidRPr="000E1535" w:rsidRDefault="00D81663" w:rsidP="00160865">
            <w:pPr>
              <w:widowControl w:val="0"/>
              <w:tabs>
                <w:tab w:val="left" w:pos="567"/>
              </w:tabs>
              <w:autoSpaceDE w:val="0"/>
              <w:autoSpaceDN w:val="0"/>
              <w:adjustRightInd w:val="0"/>
              <w:jc w:val="center"/>
            </w:pPr>
            <w:r w:rsidRPr="000E1535">
              <w:t>Excentricitate</w:t>
            </w:r>
          </w:p>
        </w:tc>
      </w:tr>
      <w:tr w:rsidR="00D81663" w:rsidRPr="000E1535" w14:paraId="04C1AA43" w14:textId="77777777" w:rsidTr="00160865">
        <w:tc>
          <w:tcPr>
            <w:tcW w:w="1705" w:type="dxa"/>
          </w:tcPr>
          <w:p w14:paraId="09F92473" w14:textId="77777777" w:rsidR="00D81663" w:rsidRPr="000E1535" w:rsidRDefault="00000000" w:rsidP="00160865">
            <w:pPr>
              <w:widowControl w:val="0"/>
              <w:tabs>
                <w:tab w:val="left" w:pos="567"/>
              </w:tabs>
              <w:autoSpaceDE w:val="0"/>
              <w:autoSpaceDN w:val="0"/>
              <w:adjustRightInd w:val="0"/>
              <w:jc w:val="center"/>
            </w:pPr>
            <m:oMathPara>
              <m:oMath>
                <m:sSub>
                  <m:sSubPr>
                    <m:ctrlPr>
                      <w:rPr>
                        <w:rFonts w:ascii="Cambria Math" w:hAnsi="Cambria Math"/>
                        <w:i/>
                      </w:rPr>
                    </m:ctrlPr>
                  </m:sSubPr>
                  <m:e>
                    <m:r>
                      <w:rPr>
                        <w:rFonts w:ascii="Cambria Math" w:hAnsi="Cambria Math"/>
                      </w:rPr>
                      <m:t>M</m:t>
                    </m:r>
                  </m:e>
                  <m:sub>
                    <m:r>
                      <w:rPr>
                        <w:rFonts w:ascii="Cambria Math" w:hAnsi="Cambria Math"/>
                      </w:rPr>
                      <m:t>o</m:t>
                    </m:r>
                  </m:sub>
                </m:sSub>
              </m:oMath>
            </m:oMathPara>
          </w:p>
        </w:tc>
        <w:tc>
          <w:tcPr>
            <w:tcW w:w="7645" w:type="dxa"/>
          </w:tcPr>
          <w:p w14:paraId="35F7F6BE" w14:textId="77777777" w:rsidR="00D81663" w:rsidRPr="000E1535" w:rsidRDefault="00D81663" w:rsidP="00160865">
            <w:pPr>
              <w:widowControl w:val="0"/>
              <w:tabs>
                <w:tab w:val="left" w:pos="567"/>
              </w:tabs>
              <w:autoSpaceDE w:val="0"/>
              <w:autoSpaceDN w:val="0"/>
              <w:adjustRightInd w:val="0"/>
              <w:jc w:val="center"/>
            </w:pPr>
            <w:r w:rsidRPr="000E1535">
              <w:t>Anomalie medie la epoca de referință</w:t>
            </w:r>
          </w:p>
        </w:tc>
      </w:tr>
      <w:tr w:rsidR="00D81663" w:rsidRPr="000E1535" w14:paraId="4649D457" w14:textId="77777777" w:rsidTr="00160865">
        <w:tc>
          <w:tcPr>
            <w:tcW w:w="1705" w:type="dxa"/>
          </w:tcPr>
          <w:p w14:paraId="14AD8F54" w14:textId="77777777" w:rsidR="00D81663" w:rsidRPr="000E1535" w:rsidRDefault="00D81663" w:rsidP="00160865">
            <w:pPr>
              <w:widowControl w:val="0"/>
              <w:tabs>
                <w:tab w:val="left" w:pos="567"/>
              </w:tabs>
              <w:autoSpaceDE w:val="0"/>
              <w:autoSpaceDN w:val="0"/>
              <w:adjustRightInd w:val="0"/>
              <w:jc w:val="center"/>
            </w:pPr>
            <m:oMathPara>
              <m:oMath>
                <m:r>
                  <w:rPr>
                    <w:rFonts w:ascii="Cambria Math" w:hAnsi="Cambria Math"/>
                  </w:rPr>
                  <m:t>ω</m:t>
                </m:r>
              </m:oMath>
            </m:oMathPara>
          </w:p>
        </w:tc>
        <w:tc>
          <w:tcPr>
            <w:tcW w:w="7645" w:type="dxa"/>
          </w:tcPr>
          <w:p w14:paraId="61604BD3" w14:textId="77777777" w:rsidR="00D81663" w:rsidRPr="000E1535" w:rsidRDefault="00D81663" w:rsidP="00160865">
            <w:pPr>
              <w:widowControl w:val="0"/>
              <w:tabs>
                <w:tab w:val="left" w:pos="567"/>
              </w:tabs>
              <w:autoSpaceDE w:val="0"/>
              <w:autoSpaceDN w:val="0"/>
              <w:adjustRightInd w:val="0"/>
              <w:jc w:val="center"/>
            </w:pPr>
            <w:r w:rsidRPr="000E1535">
              <w:t>Argumentul perigeului</w:t>
            </w:r>
          </w:p>
        </w:tc>
      </w:tr>
      <w:tr w:rsidR="00D81663" w:rsidRPr="000E1535" w14:paraId="6796DF20" w14:textId="77777777" w:rsidTr="00160865">
        <w:tc>
          <w:tcPr>
            <w:tcW w:w="1705" w:type="dxa"/>
          </w:tcPr>
          <w:p w14:paraId="1963DCA8" w14:textId="77777777" w:rsidR="00D81663" w:rsidRPr="000E1535" w:rsidRDefault="00000000" w:rsidP="00160865">
            <w:pPr>
              <w:widowControl w:val="0"/>
              <w:tabs>
                <w:tab w:val="left" w:pos="567"/>
              </w:tabs>
              <w:autoSpaceDE w:val="0"/>
              <w:autoSpaceDN w:val="0"/>
              <w:adjustRightInd w:val="0"/>
              <w:jc w:val="center"/>
            </w:pPr>
            <m:oMathPara>
              <m:oMath>
                <m:sSub>
                  <m:sSubPr>
                    <m:ctrlPr>
                      <w:rPr>
                        <w:rFonts w:ascii="Cambria Math" w:hAnsi="Cambria Math"/>
                        <w:i/>
                      </w:rPr>
                    </m:ctrlPr>
                  </m:sSubPr>
                  <m:e>
                    <m:r>
                      <w:rPr>
                        <w:rFonts w:ascii="Cambria Math" w:hAnsi="Cambria Math"/>
                      </w:rPr>
                      <m:t>i</m:t>
                    </m:r>
                  </m:e>
                  <m:sub>
                    <m:r>
                      <w:rPr>
                        <w:rFonts w:ascii="Cambria Math" w:hAnsi="Cambria Math"/>
                      </w:rPr>
                      <m:t>o</m:t>
                    </m:r>
                  </m:sub>
                </m:sSub>
              </m:oMath>
            </m:oMathPara>
          </w:p>
        </w:tc>
        <w:tc>
          <w:tcPr>
            <w:tcW w:w="7645" w:type="dxa"/>
          </w:tcPr>
          <w:p w14:paraId="2714E4B6" w14:textId="77777777" w:rsidR="00D81663" w:rsidRPr="000E1535" w:rsidRDefault="00D81663" w:rsidP="00160865">
            <w:pPr>
              <w:widowControl w:val="0"/>
              <w:tabs>
                <w:tab w:val="left" w:pos="567"/>
              </w:tabs>
              <w:autoSpaceDE w:val="0"/>
              <w:autoSpaceDN w:val="0"/>
              <w:adjustRightInd w:val="0"/>
              <w:jc w:val="center"/>
            </w:pPr>
            <w:r w:rsidRPr="000E1535">
              <w:t>Unghiul de inclinare la epoca de referință</w:t>
            </w:r>
          </w:p>
        </w:tc>
      </w:tr>
      <w:tr w:rsidR="00D81663" w:rsidRPr="000E1535" w14:paraId="44C74F04" w14:textId="77777777" w:rsidTr="00160865">
        <w:tc>
          <w:tcPr>
            <w:tcW w:w="1705" w:type="dxa"/>
          </w:tcPr>
          <w:p w14:paraId="21FAB3A1" w14:textId="77777777" w:rsidR="00D81663" w:rsidRPr="000E1535" w:rsidRDefault="00000000" w:rsidP="00160865">
            <w:pPr>
              <w:widowControl w:val="0"/>
              <w:tabs>
                <w:tab w:val="left" w:pos="567"/>
              </w:tabs>
              <w:autoSpaceDE w:val="0"/>
              <w:autoSpaceDN w:val="0"/>
              <w:adjustRightInd w:val="0"/>
              <w:jc w:val="center"/>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o</m:t>
                    </m:r>
                  </m:sub>
                </m:sSub>
              </m:oMath>
            </m:oMathPara>
          </w:p>
        </w:tc>
        <w:tc>
          <w:tcPr>
            <w:tcW w:w="7645" w:type="dxa"/>
          </w:tcPr>
          <w:p w14:paraId="29C9FBA2" w14:textId="77777777" w:rsidR="00D81663" w:rsidRPr="000E1535" w:rsidRDefault="00D81663" w:rsidP="00160865">
            <w:pPr>
              <w:widowControl w:val="0"/>
              <w:tabs>
                <w:tab w:val="left" w:pos="567"/>
              </w:tabs>
              <w:autoSpaceDE w:val="0"/>
              <w:autoSpaceDN w:val="0"/>
              <w:adjustRightInd w:val="0"/>
              <w:jc w:val="center"/>
            </w:pPr>
            <w:r w:rsidRPr="000E1535">
              <w:t>Longitudinea nodului ascendent la începutul săptămânii</w:t>
            </w:r>
          </w:p>
        </w:tc>
      </w:tr>
      <w:tr w:rsidR="00D81663" w:rsidRPr="000E1535" w14:paraId="4188403C" w14:textId="77777777" w:rsidTr="00160865">
        <w:tc>
          <w:tcPr>
            <w:tcW w:w="1705" w:type="dxa"/>
          </w:tcPr>
          <w:p w14:paraId="2D2F2C23" w14:textId="77777777" w:rsidR="00D81663" w:rsidRPr="000E1535" w:rsidRDefault="00D81663" w:rsidP="00160865">
            <w:pPr>
              <w:widowControl w:val="0"/>
              <w:tabs>
                <w:tab w:val="left" w:pos="567"/>
              </w:tabs>
              <w:autoSpaceDE w:val="0"/>
              <w:autoSpaceDN w:val="0"/>
              <w:adjustRightInd w:val="0"/>
              <w:jc w:val="center"/>
            </w:pPr>
            <m:oMathPara>
              <m:oMath>
                <m:r>
                  <m:rPr>
                    <m:sty m:val="p"/>
                  </m:rPr>
                  <w:rPr>
                    <w:rFonts w:ascii="Cambria Math" w:hAnsi="Cambria Math"/>
                  </w:rPr>
                  <m:t>Δ</m:t>
                </m:r>
                <m:r>
                  <w:rPr>
                    <w:rFonts w:ascii="Cambria Math" w:hAnsi="Cambria Math"/>
                  </w:rPr>
                  <m:t>n</m:t>
                </m:r>
              </m:oMath>
            </m:oMathPara>
          </w:p>
        </w:tc>
        <w:tc>
          <w:tcPr>
            <w:tcW w:w="7645" w:type="dxa"/>
          </w:tcPr>
          <w:p w14:paraId="05BD12D6" w14:textId="77777777" w:rsidR="00D81663" w:rsidRPr="000E1535" w:rsidRDefault="00D81663" w:rsidP="00160865">
            <w:pPr>
              <w:widowControl w:val="0"/>
              <w:tabs>
                <w:tab w:val="left" w:pos="567"/>
              </w:tabs>
              <w:autoSpaceDE w:val="0"/>
              <w:autoSpaceDN w:val="0"/>
              <w:adjustRightInd w:val="0"/>
              <w:jc w:val="center"/>
            </w:pPr>
            <w:r w:rsidRPr="000E1535">
              <w:t xml:space="preserve">Media diferenței mișcării </w:t>
            </w:r>
          </w:p>
        </w:tc>
      </w:tr>
      <w:tr w:rsidR="00D81663" w:rsidRPr="000E1535" w14:paraId="7343DF23" w14:textId="77777777" w:rsidTr="00160865">
        <w:tc>
          <w:tcPr>
            <w:tcW w:w="1705" w:type="dxa"/>
          </w:tcPr>
          <w:p w14:paraId="231502E2" w14:textId="77777777" w:rsidR="00D81663" w:rsidRPr="000E1535" w:rsidRDefault="00000000" w:rsidP="00160865">
            <w:pPr>
              <w:widowControl w:val="0"/>
              <w:tabs>
                <w:tab w:val="left" w:pos="567"/>
              </w:tabs>
              <w:autoSpaceDE w:val="0"/>
              <w:autoSpaceDN w:val="0"/>
              <w:adjustRightInd w:val="0"/>
              <w:jc w:val="center"/>
            </w:pPr>
            <m:oMathPara>
              <m:oMath>
                <m:acc>
                  <m:accPr>
                    <m:chr m:val="̇"/>
                    <m:ctrlPr>
                      <w:rPr>
                        <w:rFonts w:ascii="Cambria Math" w:hAnsi="Cambria Math"/>
                        <w:i/>
                      </w:rPr>
                    </m:ctrlPr>
                  </m:accPr>
                  <m:e>
                    <m:r>
                      <w:rPr>
                        <w:rFonts w:ascii="Cambria Math" w:hAnsi="Cambria Math"/>
                      </w:rPr>
                      <m:t>i</m:t>
                    </m:r>
                  </m:e>
                </m:acc>
              </m:oMath>
            </m:oMathPara>
          </w:p>
        </w:tc>
        <w:tc>
          <w:tcPr>
            <w:tcW w:w="7645" w:type="dxa"/>
          </w:tcPr>
          <w:p w14:paraId="781C5DB5" w14:textId="77777777" w:rsidR="00D81663" w:rsidRPr="000E1535" w:rsidRDefault="00D81663" w:rsidP="00160865">
            <w:pPr>
              <w:widowControl w:val="0"/>
              <w:tabs>
                <w:tab w:val="left" w:pos="567"/>
              </w:tabs>
              <w:autoSpaceDE w:val="0"/>
              <w:autoSpaceDN w:val="0"/>
              <w:adjustRightInd w:val="0"/>
              <w:jc w:val="center"/>
            </w:pPr>
            <w:r w:rsidRPr="000E1535">
              <w:t>Rata unghiului de înclinare</w:t>
            </w:r>
          </w:p>
        </w:tc>
      </w:tr>
      <w:tr w:rsidR="00D81663" w:rsidRPr="000E1535" w14:paraId="726505B1" w14:textId="77777777" w:rsidTr="00160865">
        <w:tc>
          <w:tcPr>
            <w:tcW w:w="1705" w:type="dxa"/>
          </w:tcPr>
          <w:p w14:paraId="0DD4419F" w14:textId="77777777" w:rsidR="00D81663" w:rsidRPr="000E1535" w:rsidRDefault="00000000" w:rsidP="00160865">
            <w:pPr>
              <w:widowControl w:val="0"/>
              <w:tabs>
                <w:tab w:val="left" w:pos="567"/>
              </w:tabs>
              <w:autoSpaceDE w:val="0"/>
              <w:autoSpaceDN w:val="0"/>
              <w:adjustRightInd w:val="0"/>
              <w:jc w:val="center"/>
            </w:pPr>
            <m:oMathPara>
              <m:oMath>
                <m:acc>
                  <m:accPr>
                    <m:chr m:val="̇"/>
                    <m:ctrlPr>
                      <w:rPr>
                        <w:rFonts w:ascii="Cambria Math" w:hAnsi="Cambria Math"/>
                        <w:i/>
                      </w:rPr>
                    </m:ctrlPr>
                  </m:accPr>
                  <m:e>
                    <m:r>
                      <m:rPr>
                        <m:sty m:val="p"/>
                      </m:rPr>
                      <w:rPr>
                        <w:rFonts w:ascii="Cambria Math" w:hAnsi="Cambria Math"/>
                      </w:rPr>
                      <m:t>Ω</m:t>
                    </m:r>
                  </m:e>
                </m:acc>
              </m:oMath>
            </m:oMathPara>
          </w:p>
        </w:tc>
        <w:tc>
          <w:tcPr>
            <w:tcW w:w="7645" w:type="dxa"/>
          </w:tcPr>
          <w:p w14:paraId="22E626A3" w14:textId="77777777" w:rsidR="00D81663" w:rsidRPr="000E1535" w:rsidRDefault="00D81663" w:rsidP="00160865">
            <w:pPr>
              <w:widowControl w:val="0"/>
              <w:tabs>
                <w:tab w:val="left" w:pos="567"/>
              </w:tabs>
              <w:autoSpaceDE w:val="0"/>
              <w:autoSpaceDN w:val="0"/>
              <w:adjustRightInd w:val="0"/>
              <w:jc w:val="center"/>
            </w:pPr>
            <w:r w:rsidRPr="000E1535">
              <w:t>Rata de ascensiune dreaptă a nodului</w:t>
            </w:r>
          </w:p>
        </w:tc>
      </w:tr>
      <w:tr w:rsidR="00D81663" w:rsidRPr="000E1535" w14:paraId="690A3B2D" w14:textId="77777777" w:rsidTr="00160865">
        <w:tc>
          <w:tcPr>
            <w:tcW w:w="1705" w:type="dxa"/>
          </w:tcPr>
          <w:p w14:paraId="28984645" w14:textId="77777777" w:rsidR="00D81663" w:rsidRPr="000E1535" w:rsidRDefault="00000000" w:rsidP="00160865">
            <w:pPr>
              <w:widowControl w:val="0"/>
              <w:tabs>
                <w:tab w:val="left" w:pos="567"/>
              </w:tabs>
              <w:autoSpaceDE w:val="0"/>
              <w:autoSpaceDN w:val="0"/>
              <w:adjustRightInd w:val="0"/>
              <w:jc w:val="center"/>
            </w:pPr>
            <m:oMathPara>
              <m:oMath>
                <m:sSub>
                  <m:sSubPr>
                    <m:ctrlPr>
                      <w:rPr>
                        <w:rFonts w:ascii="Cambria Math" w:hAnsi="Cambria Math"/>
                        <w:i/>
                      </w:rPr>
                    </m:ctrlPr>
                  </m:sSubPr>
                  <m:e>
                    <m:r>
                      <w:rPr>
                        <w:rFonts w:ascii="Cambria Math" w:hAnsi="Cambria Math"/>
                      </w:rPr>
                      <m:t>c</m:t>
                    </m:r>
                  </m:e>
                  <m:sub>
                    <m:r>
                      <w:rPr>
                        <w:rFonts w:ascii="Cambria Math" w:hAnsi="Cambria Math"/>
                      </w:rPr>
                      <m:t>uc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us</m:t>
                    </m:r>
                  </m:sub>
                </m:sSub>
              </m:oMath>
            </m:oMathPara>
          </w:p>
        </w:tc>
        <w:tc>
          <w:tcPr>
            <w:tcW w:w="7645" w:type="dxa"/>
          </w:tcPr>
          <w:p w14:paraId="74CC9F5A" w14:textId="77777777" w:rsidR="00D81663" w:rsidRPr="000E1535" w:rsidRDefault="00D81663" w:rsidP="00160865">
            <w:pPr>
              <w:widowControl w:val="0"/>
              <w:tabs>
                <w:tab w:val="left" w:pos="567"/>
              </w:tabs>
              <w:autoSpaceDE w:val="0"/>
              <w:autoSpaceDN w:val="0"/>
              <w:adjustRightInd w:val="0"/>
              <w:jc w:val="center"/>
            </w:pPr>
            <w:r w:rsidRPr="000E1535">
              <w:t>Corecția argumentului latitudinii</w:t>
            </w:r>
          </w:p>
        </w:tc>
      </w:tr>
      <w:tr w:rsidR="00D81663" w:rsidRPr="000E1535" w14:paraId="08166E52" w14:textId="77777777" w:rsidTr="00160865">
        <w:tc>
          <w:tcPr>
            <w:tcW w:w="1705" w:type="dxa"/>
          </w:tcPr>
          <w:p w14:paraId="488D1460" w14:textId="77777777" w:rsidR="00D81663" w:rsidRPr="000E1535" w:rsidRDefault="00000000" w:rsidP="00160865">
            <w:pPr>
              <w:widowControl w:val="0"/>
              <w:tabs>
                <w:tab w:val="left" w:pos="567"/>
              </w:tabs>
              <w:autoSpaceDE w:val="0"/>
              <w:autoSpaceDN w:val="0"/>
              <w:adjustRightInd w:val="0"/>
              <w:jc w:val="center"/>
            </w:pPr>
            <m:oMathPara>
              <m:oMath>
                <m:sSub>
                  <m:sSubPr>
                    <m:ctrlPr>
                      <w:rPr>
                        <w:rFonts w:ascii="Cambria Math" w:hAnsi="Cambria Math"/>
                        <w:i/>
                      </w:rPr>
                    </m:ctrlPr>
                  </m:sSubPr>
                  <m:e>
                    <m:r>
                      <w:rPr>
                        <w:rFonts w:ascii="Cambria Math" w:hAnsi="Cambria Math"/>
                      </w:rPr>
                      <m:t>c</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rs</m:t>
                    </m:r>
                  </m:sub>
                </m:sSub>
              </m:oMath>
            </m:oMathPara>
          </w:p>
        </w:tc>
        <w:tc>
          <w:tcPr>
            <w:tcW w:w="7645" w:type="dxa"/>
          </w:tcPr>
          <w:p w14:paraId="67537759" w14:textId="77777777" w:rsidR="00D81663" w:rsidRPr="000E1535" w:rsidRDefault="00D81663" w:rsidP="00160865">
            <w:pPr>
              <w:widowControl w:val="0"/>
              <w:tabs>
                <w:tab w:val="left" w:pos="567"/>
              </w:tabs>
              <w:autoSpaceDE w:val="0"/>
              <w:autoSpaceDN w:val="0"/>
              <w:adjustRightInd w:val="0"/>
              <w:jc w:val="center"/>
            </w:pPr>
            <w:r w:rsidRPr="000E1535">
              <w:t>Corecția razei orbitale</w:t>
            </w:r>
          </w:p>
        </w:tc>
      </w:tr>
      <w:tr w:rsidR="00D81663" w:rsidRPr="000E1535" w14:paraId="7220DBF9" w14:textId="77777777" w:rsidTr="00160865">
        <w:tc>
          <w:tcPr>
            <w:tcW w:w="1705" w:type="dxa"/>
          </w:tcPr>
          <w:p w14:paraId="5F930339" w14:textId="77777777" w:rsidR="00D81663" w:rsidRPr="000E1535" w:rsidRDefault="00000000" w:rsidP="00160865">
            <w:pPr>
              <w:widowControl w:val="0"/>
              <w:tabs>
                <w:tab w:val="left" w:pos="567"/>
              </w:tabs>
              <w:autoSpaceDE w:val="0"/>
              <w:autoSpaceDN w:val="0"/>
              <w:adjustRightInd w:val="0"/>
              <w:jc w:val="center"/>
            </w:pPr>
            <m:oMathPara>
              <m:oMath>
                <m:sSub>
                  <m:sSubPr>
                    <m:ctrlPr>
                      <w:rPr>
                        <w:rFonts w:ascii="Cambria Math" w:hAnsi="Cambria Math"/>
                        <w:i/>
                      </w:rPr>
                    </m:ctrlPr>
                  </m:sSubPr>
                  <m:e>
                    <m:r>
                      <w:rPr>
                        <w:rFonts w:ascii="Cambria Math" w:hAnsi="Cambria Math"/>
                      </w:rPr>
                      <m:t>c</m:t>
                    </m:r>
                  </m:e>
                  <m:sub>
                    <m:r>
                      <w:rPr>
                        <w:rFonts w:ascii="Cambria Math" w:hAnsi="Cambria Math"/>
                      </w:rPr>
                      <m:t>ic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is</m:t>
                    </m:r>
                  </m:sub>
                </m:sSub>
              </m:oMath>
            </m:oMathPara>
          </w:p>
        </w:tc>
        <w:tc>
          <w:tcPr>
            <w:tcW w:w="7645" w:type="dxa"/>
          </w:tcPr>
          <w:p w14:paraId="25EF8DD5" w14:textId="77777777" w:rsidR="00D81663" w:rsidRPr="000E1535" w:rsidRDefault="00D81663" w:rsidP="00160865">
            <w:pPr>
              <w:widowControl w:val="0"/>
              <w:tabs>
                <w:tab w:val="left" w:pos="567"/>
              </w:tabs>
              <w:autoSpaceDE w:val="0"/>
              <w:autoSpaceDN w:val="0"/>
              <w:adjustRightInd w:val="0"/>
              <w:jc w:val="center"/>
            </w:pPr>
            <w:r w:rsidRPr="000E1535">
              <w:t>Corecția unghiului de inclinare</w:t>
            </w:r>
          </w:p>
        </w:tc>
      </w:tr>
      <w:tr w:rsidR="00D81663" w:rsidRPr="000E1535" w14:paraId="1C5DA5FA" w14:textId="77777777" w:rsidTr="00160865">
        <w:tc>
          <w:tcPr>
            <w:tcW w:w="1705" w:type="dxa"/>
          </w:tcPr>
          <w:p w14:paraId="71A3D71D" w14:textId="77777777" w:rsidR="00D81663" w:rsidRPr="000E1535" w:rsidRDefault="00000000" w:rsidP="00160865">
            <w:pPr>
              <w:widowControl w:val="0"/>
              <w:tabs>
                <w:tab w:val="left" w:pos="567"/>
              </w:tabs>
              <w:autoSpaceDE w:val="0"/>
              <w:autoSpaceDN w:val="0"/>
              <w:adjustRightInd w:val="0"/>
              <w:jc w:val="center"/>
            </w:pP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00D81663" w:rsidRPr="000E1535">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D81663" w:rsidRPr="000E1535">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p>
        </w:tc>
        <w:tc>
          <w:tcPr>
            <w:tcW w:w="7645" w:type="dxa"/>
          </w:tcPr>
          <w:p w14:paraId="358076E3" w14:textId="77777777" w:rsidR="00D81663" w:rsidRPr="000E1535" w:rsidRDefault="00D81663" w:rsidP="00160865">
            <w:pPr>
              <w:widowControl w:val="0"/>
              <w:tabs>
                <w:tab w:val="left" w:pos="567"/>
              </w:tabs>
              <w:autoSpaceDE w:val="0"/>
              <w:autoSpaceDN w:val="0"/>
              <w:adjustRightInd w:val="0"/>
              <w:jc w:val="center"/>
            </w:pPr>
            <w:r w:rsidRPr="000E1535">
              <w:t>In ordine: ofset de ceas, deriva ceasului, rata de deriva a ceasului (ale satelitului)</w:t>
            </w:r>
          </w:p>
        </w:tc>
      </w:tr>
    </w:tbl>
    <w:p w14:paraId="4FB5348C" w14:textId="77777777" w:rsidR="00D81663" w:rsidRPr="000E1535" w:rsidRDefault="00D81663" w:rsidP="00D81663">
      <w:pPr>
        <w:widowControl w:val="0"/>
        <w:tabs>
          <w:tab w:val="left" w:pos="567"/>
        </w:tabs>
        <w:autoSpaceDE w:val="0"/>
        <w:autoSpaceDN w:val="0"/>
        <w:adjustRightInd w:val="0"/>
        <w:jc w:val="center"/>
      </w:pPr>
      <w:r w:rsidRPr="000E1535">
        <w:t>Tabel 2.1: Parametrii orbitali emiși de sateliții [sota14]</w:t>
      </w:r>
    </w:p>
    <w:p w14:paraId="75ADB8B2" w14:textId="77777777" w:rsidR="00D81663" w:rsidRPr="000E1535" w:rsidRDefault="00D81663" w:rsidP="00D81663">
      <w:pPr>
        <w:widowControl w:val="0"/>
        <w:tabs>
          <w:tab w:val="left" w:pos="567"/>
        </w:tabs>
        <w:autoSpaceDE w:val="0"/>
        <w:autoSpaceDN w:val="0"/>
        <w:adjustRightInd w:val="0"/>
        <w:jc w:val="both"/>
      </w:pPr>
    </w:p>
    <w:p w14:paraId="24937CB4" w14:textId="77777777" w:rsidR="00D81663" w:rsidRPr="000E1535" w:rsidRDefault="00D81663" w:rsidP="00D81663">
      <w:pPr>
        <w:widowControl w:val="0"/>
        <w:tabs>
          <w:tab w:val="left" w:pos="567"/>
        </w:tabs>
        <w:autoSpaceDE w:val="0"/>
        <w:autoSpaceDN w:val="0"/>
        <w:adjustRightInd w:val="0"/>
        <w:jc w:val="both"/>
      </w:pPr>
      <w:r w:rsidRPr="000E1535">
        <w:tab/>
        <w:t xml:space="preserve">Parametrii prezentați in tabelul 2.1 sunt prezenți in mesajul de navigație trimis de sateliți, alături de alte date, precum un almanah cu sateliții din constelație sau starea satelitului [sota1, sota15]. Acest mesaj este modulat cu ajutorul unui cod special numit cod PRN (lb. en.; </w:t>
      </w:r>
      <w:r w:rsidRPr="000E1535">
        <w:rPr>
          <w:i/>
          <w:iCs/>
        </w:rPr>
        <w:t xml:space="preserve">zgomot </w:t>
      </w:r>
      <w:r w:rsidRPr="000E1535">
        <w:rPr>
          <w:i/>
          <w:iCs/>
        </w:rPr>
        <w:lastRenderedPageBreak/>
        <w:t>pseudo-</w:t>
      </w:r>
      <w:proofErr w:type="spellStart"/>
      <w:r w:rsidRPr="000E1535">
        <w:rPr>
          <w:i/>
          <w:iCs/>
        </w:rPr>
        <w:t>aleator</w:t>
      </w:r>
      <w:proofErr w:type="spellEnd"/>
      <w:r w:rsidRPr="000E1535">
        <w:t>), care are câteva proprietăți speciale, adică are o puternica auto-corelare si slaba inter-corelare cu alte coduri PRN [sota1, sota15]. Astfel, receptorul este capabil sa distingă intre sateliți. Mai departe, rezultatul modulari dintre mesajul de navigație si codul PRN este modulat cu semnalul purtător si transmis către receptor [sota1, sota15].</w:t>
      </w:r>
    </w:p>
    <w:p w14:paraId="4923B891" w14:textId="77777777" w:rsidR="00D81663" w:rsidRPr="000E1535" w:rsidRDefault="00D81663" w:rsidP="00D81663">
      <w:pPr>
        <w:widowControl w:val="0"/>
        <w:tabs>
          <w:tab w:val="left" w:pos="567"/>
        </w:tabs>
        <w:autoSpaceDE w:val="0"/>
        <w:autoSpaceDN w:val="0"/>
        <w:adjustRightInd w:val="0"/>
        <w:jc w:val="both"/>
      </w:pPr>
    </w:p>
    <w:p w14:paraId="7A6C6ED6" w14:textId="77777777" w:rsidR="00D81663" w:rsidRPr="000E1535" w:rsidRDefault="00D81663" w:rsidP="00D81663">
      <w:pPr>
        <w:widowControl w:val="0"/>
        <w:tabs>
          <w:tab w:val="left" w:pos="567"/>
        </w:tabs>
        <w:autoSpaceDE w:val="0"/>
        <w:autoSpaceDN w:val="0"/>
        <w:adjustRightInd w:val="0"/>
        <w:jc w:val="center"/>
      </w:pPr>
      <w:r w:rsidRPr="000E1535">
        <w:rPr>
          <w:noProof/>
        </w:rPr>
        <w:drawing>
          <wp:inline distT="0" distB="0" distL="0" distR="0" wp14:anchorId="2B4C7745" wp14:editId="2F88611E">
            <wp:extent cx="4933950" cy="2658324"/>
            <wp:effectExtent l="19050" t="19050" r="19050" b="27940"/>
            <wp:docPr id="1565826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6872" cy="2659898"/>
                    </a:xfrm>
                    <a:prstGeom prst="rect">
                      <a:avLst/>
                    </a:prstGeom>
                    <a:noFill/>
                    <a:ln>
                      <a:solidFill>
                        <a:sysClr val="windowText" lastClr="000000"/>
                      </a:solidFill>
                    </a:ln>
                  </pic:spPr>
                </pic:pic>
              </a:graphicData>
            </a:graphic>
          </wp:inline>
        </w:drawing>
      </w:r>
    </w:p>
    <w:p w14:paraId="2CE4F19E" w14:textId="77777777" w:rsidR="00D81663" w:rsidRPr="000E1535" w:rsidRDefault="00D81663" w:rsidP="00D81663">
      <w:pPr>
        <w:widowControl w:val="0"/>
        <w:tabs>
          <w:tab w:val="left" w:pos="567"/>
        </w:tabs>
        <w:autoSpaceDE w:val="0"/>
        <w:autoSpaceDN w:val="0"/>
        <w:adjustRightInd w:val="0"/>
        <w:jc w:val="center"/>
      </w:pPr>
      <w:r w:rsidRPr="000E1535">
        <w:t>Figura 2.5: Semnalul GPS [sota16]</w:t>
      </w:r>
    </w:p>
    <w:p w14:paraId="66160733" w14:textId="77777777" w:rsidR="00D81663" w:rsidRPr="000E1535" w:rsidRDefault="00D81663" w:rsidP="00D81663">
      <w:pPr>
        <w:widowControl w:val="0"/>
        <w:tabs>
          <w:tab w:val="left" w:pos="567"/>
        </w:tabs>
        <w:autoSpaceDE w:val="0"/>
        <w:autoSpaceDN w:val="0"/>
        <w:adjustRightInd w:val="0"/>
        <w:jc w:val="center"/>
      </w:pPr>
    </w:p>
    <w:p w14:paraId="761F1055" w14:textId="77777777" w:rsidR="00D81663" w:rsidRPr="000E1535" w:rsidRDefault="00D81663" w:rsidP="00D81663">
      <w:pPr>
        <w:widowControl w:val="0"/>
        <w:tabs>
          <w:tab w:val="left" w:pos="567"/>
        </w:tabs>
        <w:autoSpaceDE w:val="0"/>
        <w:autoSpaceDN w:val="0"/>
        <w:adjustRightInd w:val="0"/>
        <w:jc w:val="both"/>
      </w:pPr>
      <w:r w:rsidRPr="000E1535">
        <w:tab/>
        <w:t>In figura 2.</w:t>
      </w:r>
      <w:r>
        <w:t>5</w:t>
      </w:r>
      <w:r w:rsidRPr="000E1535">
        <w:t xml:space="preserve"> se pot vedea cele trei elemente care compun semnalul GPS. Rezultatul primei modulații (dintre mesajul de navigație si codul PRN) si semnalul purtător sunt modulate folosind diverse scheme de modulație, care pot fi vizualizate in figura următoare:</w:t>
      </w:r>
    </w:p>
    <w:p w14:paraId="20C280CC" w14:textId="77777777" w:rsidR="00D81663" w:rsidRPr="000E1535" w:rsidRDefault="00D81663" w:rsidP="00D81663">
      <w:pPr>
        <w:widowControl w:val="0"/>
        <w:tabs>
          <w:tab w:val="left" w:pos="567"/>
        </w:tabs>
        <w:autoSpaceDE w:val="0"/>
        <w:autoSpaceDN w:val="0"/>
        <w:adjustRightInd w:val="0"/>
        <w:jc w:val="both"/>
      </w:pPr>
    </w:p>
    <w:p w14:paraId="60D3C595" w14:textId="77777777" w:rsidR="00D81663" w:rsidRPr="000E1535" w:rsidRDefault="00D81663" w:rsidP="00D81663">
      <w:pPr>
        <w:widowControl w:val="0"/>
        <w:tabs>
          <w:tab w:val="left" w:pos="567"/>
        </w:tabs>
        <w:autoSpaceDE w:val="0"/>
        <w:autoSpaceDN w:val="0"/>
        <w:adjustRightInd w:val="0"/>
        <w:jc w:val="center"/>
      </w:pPr>
      <w:r w:rsidRPr="000E1535">
        <w:rPr>
          <w:noProof/>
        </w:rPr>
        <w:lastRenderedPageBreak/>
        <w:drawing>
          <wp:inline distT="0" distB="0" distL="0" distR="0" wp14:anchorId="1E028794" wp14:editId="6217FDC6">
            <wp:extent cx="5658736" cy="6345524"/>
            <wp:effectExtent l="19050" t="19050" r="18415" b="17780"/>
            <wp:docPr id="1103993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1805" cy="6360179"/>
                    </a:xfrm>
                    <a:prstGeom prst="rect">
                      <a:avLst/>
                    </a:prstGeom>
                    <a:noFill/>
                    <a:ln>
                      <a:solidFill>
                        <a:sysClr val="windowText" lastClr="000000"/>
                      </a:solidFill>
                    </a:ln>
                  </pic:spPr>
                </pic:pic>
              </a:graphicData>
            </a:graphic>
          </wp:inline>
        </w:drawing>
      </w:r>
    </w:p>
    <w:p w14:paraId="374FDD2A" w14:textId="77777777" w:rsidR="00D81663" w:rsidRPr="000E1535" w:rsidRDefault="00D81663" w:rsidP="00D81663">
      <w:pPr>
        <w:widowControl w:val="0"/>
        <w:tabs>
          <w:tab w:val="left" w:pos="567"/>
        </w:tabs>
        <w:autoSpaceDE w:val="0"/>
        <w:autoSpaceDN w:val="0"/>
        <w:adjustRightInd w:val="0"/>
        <w:jc w:val="center"/>
      </w:pPr>
      <w:r w:rsidRPr="000E1535">
        <w:t>Figura 2.</w:t>
      </w:r>
      <w:r>
        <w:t>6</w:t>
      </w:r>
      <w:r w:rsidRPr="000E1535">
        <w:t>: Schemele de modulație ale tuturor semnalelor GNSS [sota17]</w:t>
      </w:r>
    </w:p>
    <w:p w14:paraId="0DE46DA7" w14:textId="77777777" w:rsidR="00D81663" w:rsidRPr="000E1535" w:rsidRDefault="00D81663" w:rsidP="00D81663">
      <w:pPr>
        <w:widowControl w:val="0"/>
        <w:tabs>
          <w:tab w:val="left" w:pos="567"/>
        </w:tabs>
        <w:autoSpaceDE w:val="0"/>
        <w:autoSpaceDN w:val="0"/>
        <w:adjustRightInd w:val="0"/>
        <w:jc w:val="both"/>
      </w:pPr>
    </w:p>
    <w:p w14:paraId="0F4F4788" w14:textId="77777777" w:rsidR="00D81663" w:rsidRPr="000E1535" w:rsidRDefault="00D81663" w:rsidP="00D81663">
      <w:pPr>
        <w:widowControl w:val="0"/>
        <w:numPr>
          <w:ilvl w:val="3"/>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Structura receptorului GNSS</w:t>
      </w:r>
    </w:p>
    <w:p w14:paraId="6F77F828" w14:textId="77777777" w:rsidR="00D81663" w:rsidRPr="000E1535" w:rsidRDefault="00D81663" w:rsidP="00D81663">
      <w:pPr>
        <w:widowControl w:val="0"/>
        <w:tabs>
          <w:tab w:val="left" w:pos="567"/>
        </w:tabs>
        <w:autoSpaceDE w:val="0"/>
        <w:autoSpaceDN w:val="0"/>
        <w:adjustRightInd w:val="0"/>
        <w:spacing w:line="276" w:lineRule="auto"/>
        <w:jc w:val="both"/>
      </w:pPr>
    </w:p>
    <w:p w14:paraId="687808DF" w14:textId="77777777" w:rsidR="00D81663" w:rsidRPr="000E1535" w:rsidRDefault="00D81663" w:rsidP="00D81663">
      <w:pPr>
        <w:widowControl w:val="0"/>
        <w:tabs>
          <w:tab w:val="left" w:pos="567"/>
        </w:tabs>
        <w:autoSpaceDE w:val="0"/>
        <w:autoSpaceDN w:val="0"/>
        <w:adjustRightInd w:val="0"/>
        <w:spacing w:line="276" w:lineRule="auto"/>
        <w:jc w:val="both"/>
      </w:pPr>
      <w:r w:rsidRPr="000E1535">
        <w:tab/>
        <w:t>Receptorul GNSS procesează semnalele venite de la sateliți [sota18], fiind compus din mai multe blocuri de baza: antena, procesarea la nivel de radio-frecventa, procesarea  la nivel de banda de baza, procesarea la nivel de aplicație [sota19].</w:t>
      </w:r>
    </w:p>
    <w:p w14:paraId="5FF9340B" w14:textId="77777777" w:rsidR="00D81663" w:rsidRPr="000E1535" w:rsidRDefault="00D81663" w:rsidP="00D81663">
      <w:pPr>
        <w:widowControl w:val="0"/>
        <w:tabs>
          <w:tab w:val="left" w:pos="567"/>
        </w:tabs>
        <w:autoSpaceDE w:val="0"/>
        <w:autoSpaceDN w:val="0"/>
        <w:adjustRightInd w:val="0"/>
        <w:jc w:val="center"/>
      </w:pPr>
      <w:r w:rsidRPr="000E1535">
        <w:rPr>
          <w:noProof/>
        </w:rPr>
        <w:lastRenderedPageBreak/>
        <w:drawing>
          <wp:inline distT="0" distB="0" distL="0" distR="0" wp14:anchorId="4D6F79EF" wp14:editId="48A599F8">
            <wp:extent cx="5481609" cy="427518"/>
            <wp:effectExtent l="19050" t="19050" r="24130" b="10795"/>
            <wp:docPr id="1764094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7214" cy="448233"/>
                    </a:xfrm>
                    <a:prstGeom prst="rect">
                      <a:avLst/>
                    </a:prstGeom>
                    <a:noFill/>
                    <a:ln>
                      <a:solidFill>
                        <a:sysClr val="windowText" lastClr="000000"/>
                      </a:solidFill>
                    </a:ln>
                  </pic:spPr>
                </pic:pic>
              </a:graphicData>
            </a:graphic>
          </wp:inline>
        </w:drawing>
      </w:r>
    </w:p>
    <w:p w14:paraId="764E6C73" w14:textId="77777777" w:rsidR="00D81663" w:rsidRPr="000E1535" w:rsidRDefault="00D81663" w:rsidP="00D81663">
      <w:pPr>
        <w:widowControl w:val="0"/>
        <w:tabs>
          <w:tab w:val="left" w:pos="567"/>
        </w:tabs>
        <w:autoSpaceDE w:val="0"/>
        <w:autoSpaceDN w:val="0"/>
        <w:adjustRightInd w:val="0"/>
        <w:jc w:val="center"/>
      </w:pPr>
      <w:r w:rsidRPr="000E1535">
        <w:t>Figura 2.</w:t>
      </w:r>
      <w:r>
        <w:t>7</w:t>
      </w:r>
      <w:r w:rsidRPr="000E1535">
        <w:t>: Structura receptorului GNSS [sota20]</w:t>
      </w:r>
    </w:p>
    <w:p w14:paraId="39A36B8B" w14:textId="77777777" w:rsidR="00D81663" w:rsidRPr="000E1535" w:rsidRDefault="00D81663" w:rsidP="00D81663">
      <w:pPr>
        <w:widowControl w:val="0"/>
        <w:tabs>
          <w:tab w:val="left" w:pos="567"/>
        </w:tabs>
        <w:autoSpaceDE w:val="0"/>
        <w:autoSpaceDN w:val="0"/>
        <w:adjustRightInd w:val="0"/>
        <w:jc w:val="center"/>
      </w:pPr>
    </w:p>
    <w:p w14:paraId="4D617F66" w14:textId="77777777" w:rsidR="00D81663" w:rsidRPr="000E1535" w:rsidRDefault="00D81663" w:rsidP="00D81663">
      <w:pPr>
        <w:widowControl w:val="0"/>
        <w:tabs>
          <w:tab w:val="left" w:pos="567"/>
        </w:tabs>
        <w:autoSpaceDE w:val="0"/>
        <w:autoSpaceDN w:val="0"/>
        <w:adjustRightInd w:val="0"/>
        <w:jc w:val="both"/>
      </w:pPr>
      <w:r w:rsidRPr="000E1535">
        <w:tab/>
        <w:t>In general, sistemul GNSS folosește tehnici de acces multiplu prin diviziune in cod (CDMA) pentru a putea suprapune mai multe semnale GNSS venite de la mai mulți sateliți, diviziunea fiind făcută in funcție de codul PRN [sota1, sota18], iar in acest scop receptorul are mai multe canale disponibile pentru a procesa mai multe semnale. Mai mult decât atât, pentru a putea face recepția in mod corect, dispozitivul executa doua funcții: achiziția si urmărirea.</w:t>
      </w:r>
    </w:p>
    <w:p w14:paraId="306145F8" w14:textId="77777777" w:rsidR="00D81663" w:rsidRPr="000E1535" w:rsidRDefault="00D81663" w:rsidP="00D81663">
      <w:pPr>
        <w:widowControl w:val="0"/>
        <w:tabs>
          <w:tab w:val="left" w:pos="567"/>
        </w:tabs>
        <w:autoSpaceDE w:val="0"/>
        <w:autoSpaceDN w:val="0"/>
        <w:adjustRightInd w:val="0"/>
        <w:jc w:val="both"/>
      </w:pPr>
      <w:r w:rsidRPr="000E1535">
        <w:tab/>
        <w:t xml:space="preserve">Pentru început, receptorul face o scanare a tuturor sateliților vizibili, după care, odată găsit sateliții, se face urmărirea satelitului respectiv, luând in calcul si deviația frecventei datorita efectului </w:t>
      </w:r>
      <w:proofErr w:type="spellStart"/>
      <w:r w:rsidRPr="000E1535">
        <w:t>Doppler</w:t>
      </w:r>
      <w:proofErr w:type="spellEnd"/>
      <w:r w:rsidRPr="000E1535">
        <w:t xml:space="preserve"> [sota19]. Astfel, din mesajul de navigație decodat receptorul obține datele de baza pe care le folosește pentru determinarea poziției sale: pseudo-distanta, faza semnalului purtător si deviația </w:t>
      </w:r>
      <w:proofErr w:type="spellStart"/>
      <w:r w:rsidRPr="000E1535">
        <w:t>Doppler</w:t>
      </w:r>
      <w:proofErr w:type="spellEnd"/>
      <w:r w:rsidRPr="000E1535">
        <w:t xml:space="preserve"> [sota21].</w:t>
      </w:r>
    </w:p>
    <w:p w14:paraId="1EC613BC" w14:textId="77777777" w:rsidR="00D81663" w:rsidRPr="000E1535" w:rsidRDefault="00D81663" w:rsidP="00D81663">
      <w:pPr>
        <w:widowControl w:val="0"/>
        <w:tabs>
          <w:tab w:val="left" w:pos="567"/>
        </w:tabs>
        <w:autoSpaceDE w:val="0"/>
        <w:autoSpaceDN w:val="0"/>
        <w:adjustRightInd w:val="0"/>
        <w:spacing w:line="276" w:lineRule="auto"/>
        <w:jc w:val="both"/>
      </w:pPr>
    </w:p>
    <w:p w14:paraId="2FEFE891" w14:textId="77777777" w:rsidR="00D81663" w:rsidRPr="000E1535" w:rsidRDefault="00D81663" w:rsidP="00D81663">
      <w:pPr>
        <w:widowControl w:val="0"/>
        <w:numPr>
          <w:ilvl w:val="2"/>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Interferente in GNSS</w:t>
      </w:r>
    </w:p>
    <w:p w14:paraId="21B9D147" w14:textId="77777777" w:rsidR="00D81663" w:rsidRPr="000E1535" w:rsidRDefault="00D81663" w:rsidP="00D81663">
      <w:pPr>
        <w:widowControl w:val="0"/>
        <w:tabs>
          <w:tab w:val="left" w:pos="567"/>
        </w:tabs>
        <w:autoSpaceDE w:val="0"/>
        <w:autoSpaceDN w:val="0"/>
        <w:adjustRightInd w:val="0"/>
      </w:pPr>
    </w:p>
    <w:p w14:paraId="709E5905" w14:textId="77777777" w:rsidR="00D81663" w:rsidRPr="000E1535" w:rsidRDefault="00D81663" w:rsidP="00D81663">
      <w:pPr>
        <w:widowControl w:val="0"/>
        <w:numPr>
          <w:ilvl w:val="3"/>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Clasificarea interferentelor</w:t>
      </w:r>
    </w:p>
    <w:p w14:paraId="05CA18EB" w14:textId="77777777" w:rsidR="00D81663" w:rsidRPr="000E1535" w:rsidRDefault="00D81663" w:rsidP="00D81663">
      <w:pPr>
        <w:widowControl w:val="0"/>
        <w:tabs>
          <w:tab w:val="left" w:pos="567"/>
        </w:tabs>
        <w:autoSpaceDE w:val="0"/>
        <w:autoSpaceDN w:val="0"/>
        <w:adjustRightInd w:val="0"/>
        <w:spacing w:line="276" w:lineRule="auto"/>
        <w:jc w:val="both"/>
      </w:pPr>
    </w:p>
    <w:p w14:paraId="352AABD7" w14:textId="77777777" w:rsidR="00D81663" w:rsidRPr="000E1535" w:rsidRDefault="00D81663" w:rsidP="00D81663">
      <w:pPr>
        <w:widowControl w:val="0"/>
        <w:tabs>
          <w:tab w:val="left" w:pos="567"/>
        </w:tabs>
        <w:autoSpaceDE w:val="0"/>
        <w:autoSpaceDN w:val="0"/>
        <w:adjustRightInd w:val="0"/>
        <w:spacing w:line="276" w:lineRule="auto"/>
        <w:jc w:val="both"/>
      </w:pPr>
      <w:r w:rsidRPr="000E1535">
        <w:tab/>
        <w:t xml:space="preserve">Interferentele care afectează semnalele GNSS pot fi clasificate după originea lor in doua mari categorii: neintenționate si intenționate. </w:t>
      </w:r>
    </w:p>
    <w:p w14:paraId="410F20FC" w14:textId="77777777" w:rsidR="00D81663" w:rsidRPr="000E1535" w:rsidRDefault="00D81663" w:rsidP="00D81663">
      <w:pPr>
        <w:widowControl w:val="0"/>
        <w:tabs>
          <w:tab w:val="left" w:pos="567"/>
        </w:tabs>
        <w:autoSpaceDE w:val="0"/>
        <w:autoSpaceDN w:val="0"/>
        <w:adjustRightInd w:val="0"/>
        <w:spacing w:line="276" w:lineRule="auto"/>
        <w:jc w:val="both"/>
      </w:pPr>
      <w:r w:rsidRPr="000E1535">
        <w:tab/>
        <w:t xml:space="preserve">Interferențele neintenționate includ efectele propagării în atmosferă în special întârzierile introduse de ionosferă, denumite scintilații ionosferice [sota1], care variază în funcție de activitatea solară și de unghiul de elevație al satelitului față de receptor, reflexiile multiple ale semnalului pe obiecte din mediul înconjurător (lb. en.; </w:t>
      </w:r>
      <w:proofErr w:type="spellStart"/>
      <w:r w:rsidRPr="000E1535">
        <w:rPr>
          <w:i/>
          <w:iCs/>
        </w:rPr>
        <w:t>multipath</w:t>
      </w:r>
      <w:proofErr w:type="spellEnd"/>
      <w:r w:rsidRPr="000E1535">
        <w:t xml:space="preserve">), pierderea traiectoriei directe de propagare (lb. en.; </w:t>
      </w:r>
      <w:r w:rsidRPr="000E1535">
        <w:rPr>
          <w:i/>
          <w:iCs/>
        </w:rPr>
        <w:t>line-of-</w:t>
      </w:r>
      <w:proofErr w:type="spellStart"/>
      <w:r w:rsidRPr="000E1535">
        <w:rPr>
          <w:i/>
          <w:iCs/>
        </w:rPr>
        <w:t>sight</w:t>
      </w:r>
      <w:proofErr w:type="spellEnd"/>
      <w:r w:rsidRPr="000E1535">
        <w:rPr>
          <w:i/>
          <w:iCs/>
        </w:rPr>
        <w:t xml:space="preserve"> </w:t>
      </w:r>
      <w:proofErr w:type="spellStart"/>
      <w:r w:rsidRPr="000E1535">
        <w:rPr>
          <w:i/>
          <w:iCs/>
        </w:rPr>
        <w:t>loss</w:t>
      </w:r>
      <w:proofErr w:type="spellEnd"/>
      <w:r w:rsidRPr="000E1535">
        <w:t>), zgomotul termic al circuitelor receptorului și deviația ceasului acestuia.</w:t>
      </w:r>
    </w:p>
    <w:p w14:paraId="7C714121" w14:textId="77777777" w:rsidR="00D81663" w:rsidRPr="000E1535" w:rsidRDefault="00D81663" w:rsidP="00D81663">
      <w:pPr>
        <w:widowControl w:val="0"/>
        <w:tabs>
          <w:tab w:val="left" w:pos="567"/>
        </w:tabs>
        <w:autoSpaceDE w:val="0"/>
        <w:autoSpaceDN w:val="0"/>
        <w:adjustRightInd w:val="0"/>
        <w:spacing w:line="276" w:lineRule="auto"/>
        <w:jc w:val="both"/>
      </w:pPr>
      <w:r w:rsidRPr="000E1535">
        <w:t>Deși aceste efecte degradează precizia estimării poziției, ele nu au ca scop perturbarea deliberată a receptorului și pot fi, în mare parte, modelate și compensate prin algoritmi de procesare a semnalului [sota1].</w:t>
      </w:r>
    </w:p>
    <w:p w14:paraId="1FDC8A2C" w14:textId="77777777" w:rsidR="00D81663" w:rsidRPr="000E1535" w:rsidRDefault="00D81663" w:rsidP="00D81663">
      <w:pPr>
        <w:widowControl w:val="0"/>
        <w:tabs>
          <w:tab w:val="left" w:pos="567"/>
        </w:tabs>
        <w:autoSpaceDE w:val="0"/>
        <w:autoSpaceDN w:val="0"/>
        <w:adjustRightInd w:val="0"/>
        <w:spacing w:line="276" w:lineRule="auto"/>
        <w:jc w:val="both"/>
      </w:pPr>
      <w:r w:rsidRPr="000E1535">
        <w:tab/>
        <w:t xml:space="preserve">Interferențele intenționate sunt emisii radio deliberate, generate de o terță parte cu scopul de a perturba sau de a compromite funcționarea receptorului GNSS [sota1, sota35, sota36]. Acestea se împart la rândul lor în două categorii: bruiajul (lb. en.; </w:t>
      </w:r>
      <w:proofErr w:type="spellStart"/>
      <w:r w:rsidRPr="000E1535">
        <w:rPr>
          <w:i/>
          <w:iCs/>
        </w:rPr>
        <w:t>jamming</w:t>
      </w:r>
      <w:proofErr w:type="spellEnd"/>
      <w:r w:rsidRPr="000E1535">
        <w:t>), care urmărește blocarea recepției semnalului</w:t>
      </w:r>
    </w:p>
    <w:p w14:paraId="6AAD8523" w14:textId="77777777" w:rsidR="00D81663" w:rsidRPr="000E1535" w:rsidRDefault="00D81663" w:rsidP="00D81663">
      <w:pPr>
        <w:widowControl w:val="0"/>
        <w:tabs>
          <w:tab w:val="left" w:pos="567"/>
        </w:tabs>
        <w:autoSpaceDE w:val="0"/>
        <w:autoSpaceDN w:val="0"/>
        <w:adjustRightInd w:val="0"/>
        <w:spacing w:line="276" w:lineRule="auto"/>
        <w:jc w:val="both"/>
      </w:pPr>
      <w:r w:rsidRPr="000E1535">
        <w:t xml:space="preserve">legitim, și falsificarea (lb. en.; </w:t>
      </w:r>
      <w:proofErr w:type="spellStart"/>
      <w:r w:rsidRPr="000E1535">
        <w:rPr>
          <w:i/>
          <w:iCs/>
        </w:rPr>
        <w:t>spoofing</w:t>
      </w:r>
      <w:proofErr w:type="spellEnd"/>
      <w:r w:rsidRPr="000E1535">
        <w:t>), care urmărește inducerea în eroare a receptorului prin transmiterea unor semnale contrafăcute, astfel încât acesta să calculeze o poziție sau un timp incorect. Aceste două categorii sunt detaliate în secțiunea următoare.</w:t>
      </w:r>
    </w:p>
    <w:p w14:paraId="1DD970AD" w14:textId="77777777" w:rsidR="00D81663" w:rsidRPr="000E1535" w:rsidRDefault="00D81663" w:rsidP="00D81663">
      <w:pPr>
        <w:widowControl w:val="0"/>
        <w:tabs>
          <w:tab w:val="left" w:pos="567"/>
        </w:tabs>
        <w:autoSpaceDE w:val="0"/>
        <w:autoSpaceDN w:val="0"/>
        <w:adjustRightInd w:val="0"/>
        <w:spacing w:line="276" w:lineRule="auto"/>
        <w:jc w:val="both"/>
      </w:pPr>
    </w:p>
    <w:p w14:paraId="39C451F9" w14:textId="77777777" w:rsidR="00D81663" w:rsidRPr="000E1535" w:rsidRDefault="00D81663" w:rsidP="00D81663">
      <w:pPr>
        <w:widowControl w:val="0"/>
        <w:numPr>
          <w:ilvl w:val="3"/>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Interferente malițioase</w:t>
      </w:r>
    </w:p>
    <w:p w14:paraId="3B898EFB" w14:textId="77777777" w:rsidR="00D81663" w:rsidRPr="000E1535" w:rsidRDefault="00D81663" w:rsidP="00D81663">
      <w:pPr>
        <w:widowControl w:val="0"/>
        <w:tabs>
          <w:tab w:val="left" w:pos="567"/>
        </w:tabs>
        <w:autoSpaceDE w:val="0"/>
        <w:autoSpaceDN w:val="0"/>
        <w:adjustRightInd w:val="0"/>
      </w:pPr>
    </w:p>
    <w:p w14:paraId="273EFEA3" w14:textId="77777777" w:rsidR="00D81663" w:rsidRPr="000E1535" w:rsidRDefault="00D81663" w:rsidP="00D81663">
      <w:pPr>
        <w:widowControl w:val="0"/>
        <w:tabs>
          <w:tab w:val="left" w:pos="567"/>
        </w:tabs>
        <w:autoSpaceDE w:val="0"/>
        <w:autoSpaceDN w:val="0"/>
        <w:adjustRightInd w:val="0"/>
        <w:jc w:val="both"/>
      </w:pPr>
      <w:r w:rsidRPr="000E1535">
        <w:tab/>
        <w:t xml:space="preserve">Bruiajul constă în transmiterea unor semnale radio de putere suficient de mare pentru a ridica nivelul de zgomot din banda de frecvențe GNSS peste pragul de sensibilitate al receptorului, </w:t>
      </w:r>
      <w:r w:rsidRPr="000E1535">
        <w:lastRenderedPageBreak/>
        <w:t xml:space="preserve">împiedicând astfel achiziția sau urmărirea sateliților [sota1, sota35, sota36].  Din perspectiva receptorului, bruiajul se manifestă ca o scădere bruscă și generalizată a raportului putere purtătoare la densitate spectrală de zgomot (lb. en.; </w:t>
      </w:r>
      <w:proofErr w:type="spellStart"/>
      <w:r w:rsidRPr="000E1535">
        <w:rPr>
          <w:i/>
          <w:iCs/>
        </w:rPr>
        <w:t>carrier-to-noise</w:t>
      </w:r>
      <w:proofErr w:type="spellEnd"/>
      <w:r w:rsidRPr="000E1535">
        <w:rPr>
          <w:i/>
          <w:iCs/>
        </w:rPr>
        <w:t xml:space="preserve"> </w:t>
      </w:r>
      <w:proofErr w:type="spellStart"/>
      <w:r w:rsidRPr="000E1535">
        <w:rPr>
          <w:i/>
          <w:iCs/>
        </w:rPr>
        <w:t>density</w:t>
      </w:r>
      <w:proofErr w:type="spellEnd"/>
      <w:r w:rsidRPr="000E1535">
        <w:t>) pe toți sateliții vizibili, ceea ce îl face relativ ușor de detectat prin metode convenționale. Principalele tipuri de bruiaj întâlnite in literatura de specialitate si folosite in taxonomia claselor in aceasta lucrare sunt:</w:t>
      </w:r>
    </w:p>
    <w:p w14:paraId="36BB89AF" w14:textId="77777777" w:rsidR="00D81663" w:rsidRPr="000E1535" w:rsidRDefault="00D81663" w:rsidP="00D81663">
      <w:pPr>
        <w:widowControl w:val="0"/>
        <w:numPr>
          <w:ilvl w:val="0"/>
          <w:numId w:val="2"/>
        </w:numPr>
        <w:tabs>
          <w:tab w:val="left" w:pos="567"/>
        </w:tabs>
        <w:autoSpaceDE w:val="0"/>
        <w:autoSpaceDN w:val="0"/>
        <w:adjustRightInd w:val="0"/>
        <w:contextualSpacing/>
        <w:jc w:val="both"/>
        <w:rPr>
          <w:rFonts w:eastAsia="Calibri"/>
          <w:lang w:eastAsia="ro-RO"/>
        </w:rPr>
      </w:pPr>
      <w:r w:rsidRPr="000E1535">
        <w:rPr>
          <w:rFonts w:eastAsia="Calibri"/>
          <w:lang w:eastAsia="ro-RO"/>
        </w:rPr>
        <w:t xml:space="preserve">Bruiaj cu bandă îngustă / undă continuă (lb. en.; </w:t>
      </w:r>
      <w:proofErr w:type="spellStart"/>
      <w:r w:rsidRPr="000E1535">
        <w:rPr>
          <w:rFonts w:eastAsia="Calibri"/>
          <w:i/>
          <w:iCs/>
          <w:lang w:eastAsia="ro-RO"/>
        </w:rPr>
        <w:t>narrowband</w:t>
      </w:r>
      <w:proofErr w:type="spellEnd"/>
      <w:r w:rsidRPr="000E1535">
        <w:rPr>
          <w:rFonts w:eastAsia="Calibri"/>
          <w:i/>
          <w:iCs/>
          <w:lang w:eastAsia="ro-RO"/>
        </w:rPr>
        <w:t xml:space="preserve"> / </w:t>
      </w:r>
      <w:proofErr w:type="spellStart"/>
      <w:r w:rsidRPr="000E1535">
        <w:rPr>
          <w:rFonts w:eastAsia="Calibri"/>
          <w:i/>
          <w:iCs/>
          <w:lang w:eastAsia="ro-RO"/>
        </w:rPr>
        <w:t>continuous</w:t>
      </w:r>
      <w:proofErr w:type="spellEnd"/>
      <w:r w:rsidRPr="000E1535">
        <w:rPr>
          <w:rFonts w:eastAsia="Calibri"/>
          <w:i/>
          <w:iCs/>
          <w:lang w:eastAsia="ro-RO"/>
        </w:rPr>
        <w:t xml:space="preserve"> </w:t>
      </w:r>
      <w:proofErr w:type="spellStart"/>
      <w:r w:rsidRPr="000E1535">
        <w:rPr>
          <w:rFonts w:eastAsia="Calibri"/>
          <w:i/>
          <w:iCs/>
          <w:lang w:eastAsia="ro-RO"/>
        </w:rPr>
        <w:t>wave</w:t>
      </w:r>
      <w:proofErr w:type="spellEnd"/>
      <w:r w:rsidRPr="000E1535">
        <w:rPr>
          <w:rFonts w:eastAsia="Calibri"/>
          <w:lang w:eastAsia="ro-RO"/>
        </w:rPr>
        <w:t>): dispozitivul emite o componentă spectrală îngustă sau în apropierea frecvenței purtătoare GNSS sau chiar la frecventa respectiva. Este simplu de implementat și eficient împotriva unui număr limitat de canale ale receptorului, dar ușor de atenuat prin filtrare [sota35, sota36];</w:t>
      </w:r>
    </w:p>
    <w:p w14:paraId="539DC994" w14:textId="77777777" w:rsidR="00D81663" w:rsidRPr="000E1535" w:rsidRDefault="00D81663" w:rsidP="00D81663">
      <w:pPr>
        <w:widowControl w:val="0"/>
        <w:numPr>
          <w:ilvl w:val="0"/>
          <w:numId w:val="2"/>
        </w:numPr>
        <w:tabs>
          <w:tab w:val="left" w:pos="567"/>
        </w:tabs>
        <w:autoSpaceDE w:val="0"/>
        <w:autoSpaceDN w:val="0"/>
        <w:adjustRightInd w:val="0"/>
        <w:contextualSpacing/>
        <w:jc w:val="both"/>
        <w:rPr>
          <w:rFonts w:eastAsia="Calibri"/>
          <w:lang w:eastAsia="ro-RO"/>
        </w:rPr>
      </w:pPr>
      <w:r w:rsidRPr="000E1535">
        <w:rPr>
          <w:rFonts w:eastAsia="Calibri"/>
          <w:lang w:eastAsia="ro-RO"/>
        </w:rPr>
        <w:t xml:space="preserve">Bruiaj cu modulație în amplitudine (lb. en.; </w:t>
      </w:r>
      <w:proofErr w:type="spellStart"/>
      <w:r w:rsidRPr="000E1535">
        <w:rPr>
          <w:rFonts w:eastAsia="Calibri"/>
          <w:i/>
          <w:iCs/>
          <w:lang w:eastAsia="ro-RO"/>
        </w:rPr>
        <w:t>amplitude</w:t>
      </w:r>
      <w:proofErr w:type="spellEnd"/>
      <w:r w:rsidRPr="000E1535">
        <w:rPr>
          <w:rFonts w:eastAsia="Calibri"/>
          <w:i/>
          <w:iCs/>
          <w:lang w:eastAsia="ro-RO"/>
        </w:rPr>
        <w:t xml:space="preserve"> </w:t>
      </w:r>
      <w:proofErr w:type="spellStart"/>
      <w:r w:rsidRPr="000E1535">
        <w:rPr>
          <w:rFonts w:eastAsia="Calibri"/>
          <w:i/>
          <w:iCs/>
          <w:lang w:eastAsia="ro-RO"/>
        </w:rPr>
        <w:t>modulation</w:t>
      </w:r>
      <w:proofErr w:type="spellEnd"/>
      <w:r w:rsidRPr="000E1535">
        <w:rPr>
          <w:rFonts w:eastAsia="Calibri"/>
          <w:lang w:eastAsia="ro-RO"/>
        </w:rPr>
        <w:t>): semnalul de bruiaj este modulat în amplitudine, producând o semnătură spectrală caracteristică cu componente laterale simetrice față de frecvența purtătoare [sota35, sota36];</w:t>
      </w:r>
    </w:p>
    <w:p w14:paraId="674B05C9" w14:textId="77777777" w:rsidR="00D81663" w:rsidRPr="000E1535" w:rsidRDefault="00D81663" w:rsidP="00D81663">
      <w:pPr>
        <w:widowControl w:val="0"/>
        <w:numPr>
          <w:ilvl w:val="0"/>
          <w:numId w:val="2"/>
        </w:numPr>
        <w:tabs>
          <w:tab w:val="left" w:pos="567"/>
        </w:tabs>
        <w:autoSpaceDE w:val="0"/>
        <w:autoSpaceDN w:val="0"/>
        <w:adjustRightInd w:val="0"/>
        <w:contextualSpacing/>
        <w:jc w:val="both"/>
        <w:rPr>
          <w:rFonts w:eastAsia="Calibri"/>
          <w:lang w:eastAsia="ro-RO"/>
        </w:rPr>
      </w:pPr>
      <w:r w:rsidRPr="000E1535">
        <w:rPr>
          <w:rFonts w:eastAsia="Calibri"/>
          <w:lang w:eastAsia="ro-RO"/>
        </w:rPr>
        <w:t xml:space="preserve">Bruiaj prin tren de impulsuri (lb. en.; </w:t>
      </w:r>
      <w:proofErr w:type="spellStart"/>
      <w:r w:rsidRPr="000E1535">
        <w:rPr>
          <w:rFonts w:eastAsia="Calibri"/>
          <w:i/>
          <w:iCs/>
          <w:lang w:eastAsia="ro-RO"/>
        </w:rPr>
        <w:t>chirp</w:t>
      </w:r>
      <w:proofErr w:type="spellEnd"/>
      <w:r w:rsidRPr="000E1535">
        <w:rPr>
          <w:rFonts w:eastAsia="Calibri"/>
          <w:lang w:eastAsia="ro-RO"/>
        </w:rPr>
        <w:t>): semnalul baleiază periodic o bandă de frecvențe, de obicei acoperind întreaga bandă GNSS. Este unul dintre cele mai eficiente tipuri de bruiaj, întrucât perturbă corelarea cu codul PRN pentru toți sateliții simultan și este dificil de eliminat prin filtrare convențională [sota35, sota36];</w:t>
      </w:r>
    </w:p>
    <w:p w14:paraId="4429D3C0" w14:textId="77777777" w:rsidR="00D81663" w:rsidRPr="000E1535" w:rsidRDefault="00D81663" w:rsidP="00D81663">
      <w:pPr>
        <w:widowControl w:val="0"/>
        <w:numPr>
          <w:ilvl w:val="0"/>
          <w:numId w:val="2"/>
        </w:numPr>
        <w:tabs>
          <w:tab w:val="left" w:pos="567"/>
        </w:tabs>
        <w:autoSpaceDE w:val="0"/>
        <w:autoSpaceDN w:val="0"/>
        <w:adjustRightInd w:val="0"/>
        <w:contextualSpacing/>
        <w:jc w:val="both"/>
        <w:rPr>
          <w:rFonts w:eastAsia="Calibri"/>
          <w:lang w:eastAsia="ro-RO"/>
        </w:rPr>
      </w:pPr>
      <w:r w:rsidRPr="000E1535">
        <w:rPr>
          <w:rFonts w:eastAsia="Calibri"/>
          <w:lang w:eastAsia="ro-RO"/>
        </w:rPr>
        <w:t xml:space="preserve">Interferența de tip DME (lb. en.; </w:t>
      </w:r>
      <w:proofErr w:type="spellStart"/>
      <w:r w:rsidRPr="000E1535">
        <w:rPr>
          <w:rFonts w:eastAsia="Calibri"/>
          <w:i/>
          <w:iCs/>
          <w:lang w:eastAsia="ro-RO"/>
        </w:rPr>
        <w:t>Distance</w:t>
      </w:r>
      <w:proofErr w:type="spellEnd"/>
      <w:r w:rsidRPr="000E1535">
        <w:rPr>
          <w:rFonts w:eastAsia="Calibri"/>
          <w:i/>
          <w:iCs/>
          <w:lang w:eastAsia="ro-RO"/>
        </w:rPr>
        <w:t xml:space="preserve"> </w:t>
      </w:r>
      <w:proofErr w:type="spellStart"/>
      <w:r w:rsidRPr="000E1535">
        <w:rPr>
          <w:rFonts w:eastAsia="Calibri"/>
          <w:i/>
          <w:iCs/>
          <w:lang w:eastAsia="ro-RO"/>
        </w:rPr>
        <w:t>Measuring</w:t>
      </w:r>
      <w:proofErr w:type="spellEnd"/>
      <w:r w:rsidRPr="000E1535">
        <w:rPr>
          <w:rFonts w:eastAsia="Calibri"/>
          <w:i/>
          <w:iCs/>
          <w:lang w:eastAsia="ro-RO"/>
        </w:rPr>
        <w:t xml:space="preserve"> </w:t>
      </w:r>
      <w:proofErr w:type="spellStart"/>
      <w:r w:rsidRPr="000E1535">
        <w:rPr>
          <w:rFonts w:eastAsia="Calibri"/>
          <w:i/>
          <w:iCs/>
          <w:lang w:eastAsia="ro-RO"/>
        </w:rPr>
        <w:t>Equipment</w:t>
      </w:r>
      <w:proofErr w:type="spellEnd"/>
      <w:r w:rsidRPr="000E1535">
        <w:rPr>
          <w:rFonts w:eastAsia="Calibri"/>
          <w:lang w:eastAsia="ro-RO"/>
        </w:rPr>
        <w:t>): semnale pulsate generate de echipamentele de navigație aeriană DME, care operează în banda L și se suprapun parțial cu frecvențele GNSS. Spre deosebire de bruiajele active, interferența DME este neintențională, dar poate afecta receptoarele în apropierea aeroporturilor [sota35, sota36]</w:t>
      </w:r>
      <w:r>
        <w:rPr>
          <w:rFonts w:eastAsia="Calibri"/>
          <w:lang w:eastAsia="ro-RO"/>
        </w:rPr>
        <w:t>; de</w:t>
      </w:r>
      <w:r w:rsidRPr="008D0670">
        <w:rPr>
          <w:rFonts w:eastAsia="Calibri"/>
          <w:lang w:eastAsia="ro-RO"/>
        </w:rPr>
        <w:t>și interferența DME este neintențională din perspectiva sursei emițătoare, receptorul GNSS nu poate distinge după intenție, ci doar după efectul spectral — prin urmare, ea este inclusă în taxonomia de clasificare adoptată în această lucrare alături de bruiajele active.</w:t>
      </w:r>
    </w:p>
    <w:p w14:paraId="13AD3D87" w14:textId="77777777" w:rsidR="00D81663" w:rsidRPr="000E1535" w:rsidRDefault="00D81663" w:rsidP="00D81663">
      <w:pPr>
        <w:widowControl w:val="0"/>
        <w:tabs>
          <w:tab w:val="left" w:pos="567"/>
        </w:tabs>
        <w:autoSpaceDE w:val="0"/>
        <w:autoSpaceDN w:val="0"/>
        <w:adjustRightInd w:val="0"/>
        <w:ind w:left="720"/>
        <w:jc w:val="both"/>
      </w:pPr>
    </w:p>
    <w:p w14:paraId="781E102C" w14:textId="77777777" w:rsidR="00D81663" w:rsidRPr="000E1535" w:rsidRDefault="00D81663" w:rsidP="00D81663">
      <w:pPr>
        <w:widowControl w:val="0"/>
        <w:tabs>
          <w:tab w:val="left" w:pos="567"/>
        </w:tabs>
        <w:autoSpaceDE w:val="0"/>
        <w:autoSpaceDN w:val="0"/>
        <w:adjustRightInd w:val="0"/>
        <w:jc w:val="both"/>
      </w:pPr>
      <w:r w:rsidRPr="000E1535">
        <w:tab/>
        <w:t>Falsificarea este o formă mult mai complexa de interferență, întrucât nu blochează receptorul, ci îl determină să calculeze o poziție sau un timp incorect, fără a genera alertele tipice ale bruiajului. Spre deosebire de bruiaj, unde degradarea semnalului este imediată și vizibilă falsificarea poate rămâne nedetectată pentru perioade îndelungate dacă nu sunt implementate mecanisme specifice de autentificare a semnalului [sota35, sota36]. Principalele tipuri de falsificare din taxonomia adoptată în această lucrare sunt:</w:t>
      </w:r>
    </w:p>
    <w:p w14:paraId="345F67AA" w14:textId="77777777" w:rsidR="00D81663" w:rsidRPr="000E1535" w:rsidRDefault="00D81663" w:rsidP="00D81663">
      <w:pPr>
        <w:widowControl w:val="0"/>
        <w:numPr>
          <w:ilvl w:val="0"/>
          <w:numId w:val="3"/>
        </w:numPr>
        <w:tabs>
          <w:tab w:val="left" w:pos="567"/>
        </w:tabs>
        <w:autoSpaceDE w:val="0"/>
        <w:autoSpaceDN w:val="0"/>
        <w:adjustRightInd w:val="0"/>
        <w:contextualSpacing/>
        <w:jc w:val="both"/>
        <w:rPr>
          <w:rFonts w:eastAsia="Calibri"/>
          <w:lang w:eastAsia="ro-RO"/>
        </w:rPr>
      </w:pPr>
      <w:r w:rsidRPr="000E1535">
        <w:rPr>
          <w:rFonts w:eastAsia="Calibri"/>
          <w:lang w:eastAsia="ro-RO"/>
        </w:rPr>
        <w:t xml:space="preserve">Re-emisie întârziată (lb. en.; </w:t>
      </w:r>
      <w:proofErr w:type="spellStart"/>
      <w:r w:rsidRPr="000E1535">
        <w:rPr>
          <w:rFonts w:eastAsia="Calibri"/>
          <w:i/>
          <w:iCs/>
          <w:lang w:eastAsia="ro-RO"/>
        </w:rPr>
        <w:t>meaconing</w:t>
      </w:r>
      <w:proofErr w:type="spellEnd"/>
      <w:r w:rsidRPr="000E1535">
        <w:rPr>
          <w:rFonts w:eastAsia="Calibri"/>
          <w:lang w:eastAsia="ro-RO"/>
        </w:rPr>
        <w:t>): receptorul captează semnalele GNSS legitime și le retransmite cu o întârziere controlată. Receptorul victimă recepționează semnale corecte din punct de vedere al conținutului, dar cu timpi de propagare modificați, ceea ce duce la o estimare eronată a distanței față de satelit și, implicit, a poziției [sota35, sota36];</w:t>
      </w:r>
    </w:p>
    <w:p w14:paraId="4B18AC04" w14:textId="77777777" w:rsidR="00D81663" w:rsidRPr="000E1535" w:rsidRDefault="00D81663" w:rsidP="00D81663">
      <w:pPr>
        <w:widowControl w:val="0"/>
        <w:numPr>
          <w:ilvl w:val="0"/>
          <w:numId w:val="3"/>
        </w:numPr>
        <w:tabs>
          <w:tab w:val="left" w:pos="567"/>
        </w:tabs>
        <w:autoSpaceDE w:val="0"/>
        <w:autoSpaceDN w:val="0"/>
        <w:adjustRightInd w:val="0"/>
        <w:contextualSpacing/>
        <w:jc w:val="both"/>
        <w:rPr>
          <w:rFonts w:eastAsia="Calibri"/>
          <w:lang w:eastAsia="ro-RO"/>
        </w:rPr>
      </w:pPr>
      <w:r w:rsidRPr="000E1535">
        <w:rPr>
          <w:rFonts w:eastAsia="Calibri"/>
          <w:lang w:eastAsia="ro-RO"/>
        </w:rPr>
        <w:t xml:space="preserve">Falsificare instantanee cu supraputere (lb. en.; </w:t>
      </w:r>
      <w:proofErr w:type="spellStart"/>
      <w:r w:rsidRPr="000E1535">
        <w:rPr>
          <w:rFonts w:eastAsia="Calibri"/>
          <w:i/>
          <w:iCs/>
          <w:lang w:eastAsia="ro-RO"/>
        </w:rPr>
        <w:t>overpowered</w:t>
      </w:r>
      <w:proofErr w:type="spellEnd"/>
      <w:r w:rsidRPr="000E1535">
        <w:rPr>
          <w:rFonts w:eastAsia="Calibri"/>
          <w:i/>
          <w:iCs/>
          <w:lang w:eastAsia="ro-RO"/>
        </w:rPr>
        <w:t xml:space="preserve"> instant </w:t>
      </w:r>
      <w:proofErr w:type="spellStart"/>
      <w:r w:rsidRPr="000E1535">
        <w:rPr>
          <w:rFonts w:eastAsia="Calibri"/>
          <w:i/>
          <w:iCs/>
          <w:lang w:eastAsia="ro-RO"/>
        </w:rPr>
        <w:t>spoofing</w:t>
      </w:r>
      <w:proofErr w:type="spellEnd"/>
      <w:r w:rsidRPr="000E1535">
        <w:rPr>
          <w:rFonts w:eastAsia="Calibri"/>
          <w:lang w:eastAsia="ro-RO"/>
        </w:rPr>
        <w:t>): falsificatorul transmite brusc semnale contrafăcute cu o putere semnificativ mai mare decât semnalul autentic. Receptorul este capturat imediat, fără o perioadă de tranziție [sota35, sota36];</w:t>
      </w:r>
    </w:p>
    <w:p w14:paraId="0C8BE555" w14:textId="77777777" w:rsidR="00D81663" w:rsidRPr="000E1535" w:rsidRDefault="00D81663" w:rsidP="00D81663">
      <w:pPr>
        <w:widowControl w:val="0"/>
        <w:numPr>
          <w:ilvl w:val="0"/>
          <w:numId w:val="3"/>
        </w:numPr>
        <w:tabs>
          <w:tab w:val="left" w:pos="567"/>
        </w:tabs>
        <w:autoSpaceDE w:val="0"/>
        <w:autoSpaceDN w:val="0"/>
        <w:adjustRightInd w:val="0"/>
        <w:contextualSpacing/>
        <w:jc w:val="both"/>
        <w:rPr>
          <w:rFonts w:eastAsia="Calibri"/>
          <w:lang w:eastAsia="ro-RO"/>
        </w:rPr>
      </w:pPr>
      <w:r w:rsidRPr="000E1535">
        <w:rPr>
          <w:rFonts w:eastAsia="Calibri"/>
          <w:lang w:eastAsia="ro-RO"/>
        </w:rPr>
        <w:t xml:space="preserve">Falsificare graduală cu supraputere (lb. en.; </w:t>
      </w:r>
      <w:proofErr w:type="spellStart"/>
      <w:r w:rsidRPr="000E1535">
        <w:rPr>
          <w:rFonts w:eastAsia="Calibri"/>
          <w:i/>
          <w:iCs/>
          <w:lang w:eastAsia="ro-RO"/>
        </w:rPr>
        <w:t>overpowered</w:t>
      </w:r>
      <w:proofErr w:type="spellEnd"/>
      <w:r w:rsidRPr="000E1535">
        <w:rPr>
          <w:rFonts w:eastAsia="Calibri"/>
          <w:i/>
          <w:iCs/>
          <w:lang w:eastAsia="ro-RO"/>
        </w:rPr>
        <w:t xml:space="preserve"> gradual </w:t>
      </w:r>
      <w:proofErr w:type="spellStart"/>
      <w:r w:rsidRPr="000E1535">
        <w:rPr>
          <w:rFonts w:eastAsia="Calibri"/>
          <w:i/>
          <w:iCs/>
          <w:lang w:eastAsia="ro-RO"/>
        </w:rPr>
        <w:t>spoofing</w:t>
      </w:r>
      <w:proofErr w:type="spellEnd"/>
      <w:r w:rsidRPr="000E1535">
        <w:rPr>
          <w:rFonts w:eastAsia="Calibri"/>
          <w:lang w:eastAsia="ro-RO"/>
        </w:rPr>
        <w:t>): similar cu cazul precedent, dar puterea semnalului fals este crescută progresiv, reducând probabilitatea de detecție bazată pe monitorizarea puterii [sota35, sota36];</w:t>
      </w:r>
    </w:p>
    <w:p w14:paraId="6DE9931E" w14:textId="77777777" w:rsidR="00D81663" w:rsidRPr="000E1535" w:rsidRDefault="00D81663" w:rsidP="00D81663">
      <w:pPr>
        <w:widowControl w:val="0"/>
        <w:numPr>
          <w:ilvl w:val="0"/>
          <w:numId w:val="3"/>
        </w:numPr>
        <w:tabs>
          <w:tab w:val="left" w:pos="567"/>
        </w:tabs>
        <w:autoSpaceDE w:val="0"/>
        <w:autoSpaceDN w:val="0"/>
        <w:adjustRightInd w:val="0"/>
        <w:contextualSpacing/>
        <w:jc w:val="both"/>
        <w:rPr>
          <w:rFonts w:eastAsia="Calibri"/>
          <w:lang w:eastAsia="ro-RO"/>
        </w:rPr>
      </w:pPr>
      <w:r w:rsidRPr="000E1535">
        <w:rPr>
          <w:rFonts w:eastAsia="Calibri"/>
          <w:lang w:eastAsia="ro-RO"/>
        </w:rPr>
        <w:t xml:space="preserve">Falsificare sincronizată temporal (lb. en.; </w:t>
      </w:r>
      <w:proofErr w:type="spellStart"/>
      <w:r w:rsidRPr="000E1535">
        <w:rPr>
          <w:rFonts w:eastAsia="Calibri"/>
          <w:i/>
          <w:iCs/>
          <w:lang w:eastAsia="ro-RO"/>
        </w:rPr>
        <w:t>matched</w:t>
      </w:r>
      <w:proofErr w:type="spellEnd"/>
      <w:r w:rsidRPr="000E1535">
        <w:rPr>
          <w:rFonts w:eastAsia="Calibri"/>
          <w:i/>
          <w:iCs/>
          <w:lang w:eastAsia="ro-RO"/>
        </w:rPr>
        <w:t xml:space="preserve"> </w:t>
      </w:r>
      <w:proofErr w:type="spellStart"/>
      <w:r w:rsidRPr="000E1535">
        <w:rPr>
          <w:rFonts w:eastAsia="Calibri"/>
          <w:i/>
          <w:iCs/>
          <w:lang w:eastAsia="ro-RO"/>
        </w:rPr>
        <w:t>time</w:t>
      </w:r>
      <w:proofErr w:type="spellEnd"/>
      <w:r w:rsidRPr="000E1535">
        <w:rPr>
          <w:rFonts w:eastAsia="Calibri"/>
          <w:i/>
          <w:iCs/>
          <w:lang w:eastAsia="ro-RO"/>
        </w:rPr>
        <w:t xml:space="preserve"> </w:t>
      </w:r>
      <w:proofErr w:type="spellStart"/>
      <w:r w:rsidRPr="000E1535">
        <w:rPr>
          <w:rFonts w:eastAsia="Calibri"/>
          <w:i/>
          <w:iCs/>
          <w:lang w:eastAsia="ro-RO"/>
        </w:rPr>
        <w:t>spoofing</w:t>
      </w:r>
      <w:proofErr w:type="spellEnd"/>
      <w:r w:rsidRPr="000E1535">
        <w:rPr>
          <w:rFonts w:eastAsia="Calibri"/>
          <w:lang w:eastAsia="ro-RO"/>
        </w:rPr>
        <w:t>): semnalele false sunt inițial sincronizate cu cele autentice, cu aceeași putere, după care sunt deviate treptat în timp. Această tehnică necesită cunoașterea stării receptorului și este mult mai dificil de detectat decât falsificarea cu supraputere [sota35, sota36];</w:t>
      </w:r>
    </w:p>
    <w:p w14:paraId="34BDCA4E" w14:textId="77777777" w:rsidR="00D81663" w:rsidRPr="000E1535" w:rsidRDefault="00D81663" w:rsidP="00D81663">
      <w:pPr>
        <w:widowControl w:val="0"/>
        <w:numPr>
          <w:ilvl w:val="0"/>
          <w:numId w:val="3"/>
        </w:numPr>
        <w:tabs>
          <w:tab w:val="left" w:pos="567"/>
        </w:tabs>
        <w:autoSpaceDE w:val="0"/>
        <w:autoSpaceDN w:val="0"/>
        <w:adjustRightInd w:val="0"/>
        <w:contextualSpacing/>
        <w:jc w:val="both"/>
        <w:rPr>
          <w:rFonts w:eastAsia="Calibri"/>
          <w:lang w:eastAsia="ro-RO"/>
        </w:rPr>
      </w:pPr>
      <w:r w:rsidRPr="000E1535">
        <w:rPr>
          <w:rFonts w:eastAsia="Calibri"/>
          <w:lang w:eastAsia="ro-RO"/>
        </w:rPr>
        <w:t xml:space="preserve">Falsificare dinamică (lb. en.; </w:t>
      </w:r>
      <w:proofErr w:type="spellStart"/>
      <w:r w:rsidRPr="000E1535">
        <w:rPr>
          <w:rFonts w:eastAsia="Calibri"/>
          <w:i/>
          <w:iCs/>
          <w:lang w:eastAsia="ro-RO"/>
        </w:rPr>
        <w:t>dynamic</w:t>
      </w:r>
      <w:proofErr w:type="spellEnd"/>
      <w:r w:rsidRPr="000E1535">
        <w:rPr>
          <w:rFonts w:eastAsia="Calibri"/>
          <w:i/>
          <w:iCs/>
          <w:lang w:eastAsia="ro-RO"/>
        </w:rPr>
        <w:t xml:space="preserve"> </w:t>
      </w:r>
      <w:proofErr w:type="spellStart"/>
      <w:r w:rsidRPr="000E1535">
        <w:rPr>
          <w:rFonts w:eastAsia="Calibri"/>
          <w:i/>
          <w:iCs/>
          <w:lang w:eastAsia="ro-RO"/>
        </w:rPr>
        <w:t>spoofing</w:t>
      </w:r>
      <w:proofErr w:type="spellEnd"/>
      <w:r w:rsidRPr="000E1535">
        <w:rPr>
          <w:rFonts w:eastAsia="Calibri"/>
          <w:lang w:eastAsia="ro-RO"/>
        </w:rPr>
        <w:t xml:space="preserve">): falsificatorul generează semnale care </w:t>
      </w:r>
      <w:r w:rsidRPr="000E1535">
        <w:rPr>
          <w:rFonts w:eastAsia="Calibri"/>
          <w:lang w:eastAsia="ro-RO"/>
        </w:rPr>
        <w:lastRenderedPageBreak/>
        <w:t>implică o traiectorie coerentă din punct de vedere fizic, distanțând progresiv poziția calculată de receptorul victimă față de poziția reală. Combină alinierea temporală inițială cu o derivă controlată a poziției [sota35, sota36].</w:t>
      </w:r>
    </w:p>
    <w:p w14:paraId="7006D518" w14:textId="77777777" w:rsidR="00D81663" w:rsidRPr="000E1535" w:rsidRDefault="00D81663" w:rsidP="00D81663">
      <w:pPr>
        <w:widowControl w:val="0"/>
        <w:numPr>
          <w:ilvl w:val="0"/>
          <w:numId w:val="3"/>
        </w:numPr>
        <w:tabs>
          <w:tab w:val="left" w:pos="567"/>
        </w:tabs>
        <w:autoSpaceDE w:val="0"/>
        <w:autoSpaceDN w:val="0"/>
        <w:adjustRightInd w:val="0"/>
        <w:contextualSpacing/>
        <w:jc w:val="both"/>
        <w:rPr>
          <w:rFonts w:eastAsia="Calibri"/>
          <w:lang w:eastAsia="ro-RO"/>
        </w:rPr>
      </w:pPr>
      <w:r w:rsidRPr="000E1535">
        <w:rPr>
          <w:rFonts w:eastAsia="Calibri"/>
          <w:lang w:eastAsia="ro-RO"/>
        </w:rPr>
        <w:t xml:space="preserve">Falsificare prin deviație de poziție (lb. en.; </w:t>
      </w:r>
      <w:proofErr w:type="spellStart"/>
      <w:r w:rsidRPr="000E1535">
        <w:rPr>
          <w:rFonts w:eastAsia="Calibri"/>
          <w:i/>
          <w:iCs/>
          <w:lang w:eastAsia="ro-RO"/>
        </w:rPr>
        <w:t>position-push</w:t>
      </w:r>
      <w:proofErr w:type="spellEnd"/>
      <w:r w:rsidRPr="000E1535">
        <w:rPr>
          <w:rFonts w:eastAsia="Calibri"/>
          <w:i/>
          <w:iCs/>
          <w:lang w:eastAsia="ro-RO"/>
        </w:rPr>
        <w:t xml:space="preserve"> </w:t>
      </w:r>
      <w:proofErr w:type="spellStart"/>
      <w:r w:rsidRPr="000E1535">
        <w:rPr>
          <w:rFonts w:eastAsia="Calibri"/>
          <w:i/>
          <w:iCs/>
          <w:lang w:eastAsia="ro-RO"/>
        </w:rPr>
        <w:t>spoofing</w:t>
      </w:r>
      <w:proofErr w:type="spellEnd"/>
      <w:r w:rsidRPr="000E1535">
        <w:rPr>
          <w:rFonts w:eastAsia="Calibri"/>
          <w:lang w:eastAsia="ro-RO"/>
        </w:rPr>
        <w:t>): poziția receptorului este mutata spre o poziție țintă printr-o secvență de semnale false care simulează o traiectorie plauzibilă din punct de vedere fizic [sota35, sota36].</w:t>
      </w:r>
    </w:p>
    <w:p w14:paraId="5129F3DA" w14:textId="77777777" w:rsidR="00D81663" w:rsidRPr="000E1535" w:rsidRDefault="00D81663" w:rsidP="00D81663"/>
    <w:p w14:paraId="517CCF08" w14:textId="77777777" w:rsidR="00D81663" w:rsidRPr="000E1535" w:rsidRDefault="00D81663" w:rsidP="00D81663">
      <w:pPr>
        <w:widowControl w:val="0"/>
        <w:tabs>
          <w:tab w:val="left" w:pos="567"/>
        </w:tabs>
        <w:autoSpaceDE w:val="0"/>
        <w:autoSpaceDN w:val="0"/>
        <w:adjustRightInd w:val="0"/>
      </w:pPr>
    </w:p>
    <w:p w14:paraId="3C1F41C5" w14:textId="77777777" w:rsidR="00D81663" w:rsidRPr="000E1535" w:rsidRDefault="00D81663" w:rsidP="00D81663">
      <w:pPr>
        <w:widowControl w:val="0"/>
        <w:numPr>
          <w:ilvl w:val="1"/>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Rețele neurale</w:t>
      </w:r>
    </w:p>
    <w:p w14:paraId="162AF092" w14:textId="77777777" w:rsidR="00D81663" w:rsidRPr="00CE315D" w:rsidRDefault="00D81663" w:rsidP="00D81663">
      <w:pPr>
        <w:widowControl w:val="0"/>
        <w:tabs>
          <w:tab w:val="left" w:pos="567"/>
        </w:tabs>
        <w:autoSpaceDE w:val="0"/>
        <w:autoSpaceDN w:val="0"/>
        <w:adjustRightInd w:val="0"/>
        <w:ind w:left="360"/>
      </w:pPr>
    </w:p>
    <w:p w14:paraId="085BC7E4" w14:textId="77777777" w:rsidR="00D81663" w:rsidRDefault="00D81663" w:rsidP="00D81663">
      <w:pPr>
        <w:widowControl w:val="0"/>
        <w:numPr>
          <w:ilvl w:val="2"/>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Prezentare generală</w:t>
      </w:r>
    </w:p>
    <w:p w14:paraId="441027CE" w14:textId="77777777" w:rsidR="00D81663"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p>
    <w:p w14:paraId="3AD3E998" w14:textId="77777777" w:rsidR="00D81663" w:rsidRPr="000E1535" w:rsidRDefault="00D81663" w:rsidP="00D81663">
      <w:pPr>
        <w:widowControl w:val="0"/>
        <w:tabs>
          <w:tab w:val="left" w:pos="567"/>
        </w:tabs>
        <w:autoSpaceDE w:val="0"/>
        <w:autoSpaceDN w:val="0"/>
        <w:adjustRightInd w:val="0"/>
        <w:jc w:val="both"/>
      </w:pPr>
      <w:r>
        <w:tab/>
      </w:r>
      <w:r w:rsidRPr="000E1535">
        <w:t>Rețelele neurale reprezintă un tip de sistem de învățare automată care are capacitatea de a extrage caracteristici relevante din datele de intrare și de a le utiliza pentru clasificare sau regresie. Ele sunt inspirate din structura neuronilor biologici: fiecare neuron artificial primește un set de intrări, le ponderează, le sumează și aplică o funcție de activare neliniară pentru a produce o ieșire [sota22, sota23, sota24]. Prin organizarea acestor neuroni în straturi succesive (straturi de intrare, straturi ascunse și un strat de ieșire), rețeaua poate aproxima funcții matematice arbitrar de complexe.</w:t>
      </w:r>
    </w:p>
    <w:p w14:paraId="6EB54B4D" w14:textId="77777777" w:rsidR="00D81663"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r w:rsidRPr="000E1535">
        <w:tab/>
        <w:t xml:space="preserve">Antrenarea rețelei se realizează prin algoritmi de propagare a erorii pe cale întoarsă (lb. en.; </w:t>
      </w:r>
      <w:proofErr w:type="spellStart"/>
      <w:r w:rsidRPr="000E1535">
        <w:rPr>
          <w:i/>
          <w:iCs/>
        </w:rPr>
        <w:t>backpropagation</w:t>
      </w:r>
      <w:proofErr w:type="spellEnd"/>
      <w:r w:rsidRPr="000E1535">
        <w:t>) combinați cu metode de optimizare bazate pe gradient, cum ar fi Adam sau SGD [sota36b, sota37]. La fiecare pas de antrenare, ieșirile rețelei sunt comparate cu etichetele corecte printr-o funcție de pierdere, iar ponderile sunt ajustate proporțional cu gradientul acesteia față de fiecare parametru.</w:t>
      </w:r>
    </w:p>
    <w:p w14:paraId="3C16B612" w14:textId="77777777" w:rsidR="00D81663" w:rsidRPr="00CE315D"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p>
    <w:p w14:paraId="4E5395FF" w14:textId="77777777" w:rsidR="00D81663" w:rsidRDefault="00D81663" w:rsidP="00D81663">
      <w:pPr>
        <w:widowControl w:val="0"/>
        <w:numPr>
          <w:ilvl w:val="2"/>
          <w:numId w:val="1"/>
        </w:numPr>
        <w:tabs>
          <w:tab w:val="left" w:pos="567"/>
        </w:tabs>
        <w:autoSpaceDE w:val="0"/>
        <w:autoSpaceDN w:val="0"/>
        <w:adjustRightInd w:val="0"/>
        <w:spacing w:line="276" w:lineRule="auto"/>
        <w:contextualSpacing/>
        <w:jc w:val="both"/>
        <w:rPr>
          <w:rFonts w:eastAsia="Calibri"/>
          <w:b/>
          <w:bCs/>
          <w:sz w:val="32"/>
          <w:szCs w:val="32"/>
          <w:lang w:eastAsia="ro-RO"/>
        </w:rPr>
      </w:pPr>
      <w:r>
        <w:rPr>
          <w:rFonts w:eastAsia="Calibri"/>
          <w:b/>
          <w:bCs/>
          <w:sz w:val="32"/>
          <w:szCs w:val="32"/>
          <w:lang w:eastAsia="ro-RO"/>
        </w:rPr>
        <w:t>Rețele neurale convoluționale</w:t>
      </w:r>
    </w:p>
    <w:p w14:paraId="77AE4015" w14:textId="77777777" w:rsidR="00D81663"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p>
    <w:p w14:paraId="72DD6DC5" w14:textId="77777777" w:rsidR="00D81663" w:rsidRPr="000E1535" w:rsidRDefault="00D81663" w:rsidP="00D81663">
      <w:pPr>
        <w:widowControl w:val="0"/>
        <w:tabs>
          <w:tab w:val="left" w:pos="567"/>
        </w:tabs>
        <w:autoSpaceDE w:val="0"/>
        <w:autoSpaceDN w:val="0"/>
        <w:adjustRightInd w:val="0"/>
        <w:jc w:val="both"/>
      </w:pPr>
      <w:r>
        <w:tab/>
      </w:r>
      <w:r w:rsidRPr="000E1535">
        <w:t xml:space="preserve">Rețelele neurale convoluționale (lb. en.; </w:t>
      </w:r>
      <w:proofErr w:type="spellStart"/>
      <w:r w:rsidRPr="000E1535">
        <w:rPr>
          <w:i/>
          <w:iCs/>
        </w:rPr>
        <w:t>Convolutional</w:t>
      </w:r>
      <w:proofErr w:type="spellEnd"/>
      <w:r w:rsidRPr="000E1535">
        <w:rPr>
          <w:i/>
          <w:iCs/>
        </w:rPr>
        <w:t xml:space="preserve"> Neural </w:t>
      </w:r>
      <w:proofErr w:type="spellStart"/>
      <w:r w:rsidRPr="000E1535">
        <w:rPr>
          <w:i/>
          <w:iCs/>
        </w:rPr>
        <w:t>Networks</w:t>
      </w:r>
      <w:proofErr w:type="spellEnd"/>
      <w:r w:rsidRPr="000E1535">
        <w:t xml:space="preserve">) reprezintă o clasă specializată de rețele neurale, concepute pentru a procesa date cu structură spațială, cum sunt imaginile sau spectrogramele [sota22, sota23]. Diferența esențială față de rețelele complet conectate (lb. en.; </w:t>
      </w:r>
      <w:proofErr w:type="spellStart"/>
      <w:r w:rsidRPr="000E1535">
        <w:rPr>
          <w:i/>
          <w:iCs/>
        </w:rPr>
        <w:t>fully</w:t>
      </w:r>
      <w:proofErr w:type="spellEnd"/>
      <w:r w:rsidRPr="000E1535">
        <w:rPr>
          <w:i/>
          <w:iCs/>
        </w:rPr>
        <w:t xml:space="preserve"> </w:t>
      </w:r>
      <w:proofErr w:type="spellStart"/>
      <w:r w:rsidRPr="000E1535">
        <w:rPr>
          <w:i/>
          <w:iCs/>
        </w:rPr>
        <w:t>connected</w:t>
      </w:r>
      <w:proofErr w:type="spellEnd"/>
      <w:r w:rsidRPr="000E1535">
        <w:t xml:space="preserve">) constă în utilizarea straturilor de convoluție: în loc să conecteze fiecare neuron la toate intrările, un strat </w:t>
      </w:r>
      <w:proofErr w:type="spellStart"/>
      <w:r w:rsidRPr="000E1535">
        <w:t>convoluțional</w:t>
      </w:r>
      <w:proofErr w:type="spellEnd"/>
      <w:r w:rsidRPr="000E1535">
        <w:t xml:space="preserve"> aplică un set de filtre de dimensiuni reduse (lb. en.; </w:t>
      </w:r>
      <w:proofErr w:type="spellStart"/>
      <w:r w:rsidRPr="000E1535">
        <w:rPr>
          <w:i/>
          <w:iCs/>
        </w:rPr>
        <w:t>kernels</w:t>
      </w:r>
      <w:proofErr w:type="spellEnd"/>
      <w:r w:rsidRPr="000E1535">
        <w:t xml:space="preserve">) care glisează peste intrare, producând hărți de caracteristici (lb. en.; </w:t>
      </w:r>
      <w:proofErr w:type="spellStart"/>
      <w:r w:rsidRPr="000E1535">
        <w:rPr>
          <w:i/>
          <w:iCs/>
        </w:rPr>
        <w:t>feature</w:t>
      </w:r>
      <w:proofErr w:type="spellEnd"/>
      <w:r w:rsidRPr="000E1535">
        <w:rPr>
          <w:i/>
          <w:iCs/>
        </w:rPr>
        <w:t xml:space="preserve"> </w:t>
      </w:r>
      <w:proofErr w:type="spellStart"/>
      <w:r w:rsidRPr="000E1535">
        <w:rPr>
          <w:i/>
          <w:iCs/>
        </w:rPr>
        <w:t>maps</w:t>
      </w:r>
      <w:proofErr w:type="spellEnd"/>
      <w:r w:rsidRPr="000E1535">
        <w:t xml:space="preserve">). </w:t>
      </w:r>
    </w:p>
    <w:p w14:paraId="33C9206B" w14:textId="77777777" w:rsidR="00D81663" w:rsidRPr="00A62438" w:rsidRDefault="00D81663" w:rsidP="00D81663">
      <w:pPr>
        <w:widowControl w:val="0"/>
        <w:tabs>
          <w:tab w:val="left" w:pos="567"/>
        </w:tabs>
        <w:autoSpaceDE w:val="0"/>
        <w:autoSpaceDN w:val="0"/>
        <w:adjustRightInd w:val="0"/>
        <w:jc w:val="both"/>
        <w:rPr>
          <w:i/>
          <w:iCs/>
        </w:rPr>
      </w:pPr>
      <w:r w:rsidRPr="000E1535">
        <w:tab/>
        <w:t>Această abordare are trei avantaje principale: reducerea numărului de parametri față de rețelele complet conectate, invarianța la translație</w:t>
      </w:r>
      <w:r w:rsidRPr="000E1535">
        <w:rPr>
          <w:i/>
          <w:iCs/>
        </w:rPr>
        <w:t xml:space="preserve"> </w:t>
      </w:r>
      <w:r w:rsidRPr="000E1535">
        <w:t xml:space="preserve">(același filtru detectează un pattern indiferent de </w:t>
      </w:r>
      <w:r w:rsidRPr="00A62438">
        <w:t>poziția sa în imagine)</w:t>
      </w:r>
      <w:r w:rsidRPr="00A62438">
        <w:rPr>
          <w:i/>
          <w:iCs/>
        </w:rPr>
        <w:t xml:space="preserve"> </w:t>
      </w:r>
      <w:r w:rsidRPr="00A62438">
        <w:t>și ierarhia de abstracție — straturile timpurii detectează margini și</w:t>
      </w:r>
      <w:r w:rsidRPr="00A62438">
        <w:rPr>
          <w:i/>
          <w:iCs/>
        </w:rPr>
        <w:t xml:space="preserve"> </w:t>
      </w:r>
      <w:r w:rsidRPr="00A62438">
        <w:t>gradient, iar straturile mai profunde detectează structuri complexe</w:t>
      </w:r>
      <w:r w:rsidRPr="00A62438">
        <w:rPr>
          <w:i/>
          <w:iCs/>
        </w:rPr>
        <w:t xml:space="preserve"> </w:t>
      </w:r>
      <w:r w:rsidRPr="00A62438">
        <w:t>specifice domeniului.</w:t>
      </w:r>
    </w:p>
    <w:p w14:paraId="45ED7A78" w14:textId="77777777" w:rsidR="00D81663" w:rsidRPr="00A62438" w:rsidRDefault="00D81663" w:rsidP="00D81663">
      <w:pPr>
        <w:widowControl w:val="0"/>
        <w:tabs>
          <w:tab w:val="left" w:pos="567"/>
        </w:tabs>
        <w:autoSpaceDE w:val="0"/>
        <w:autoSpaceDN w:val="0"/>
        <w:adjustRightInd w:val="0"/>
        <w:jc w:val="both"/>
      </w:pPr>
      <w:r w:rsidRPr="00A62438">
        <w:tab/>
        <w:t xml:space="preserve">Straturi suplimentare frecvent utilizate în CNN includ: </w:t>
      </w:r>
      <w:proofErr w:type="spellStart"/>
      <w:r w:rsidRPr="00A62438">
        <w:rPr>
          <w:i/>
          <w:iCs/>
        </w:rPr>
        <w:t>pooling</w:t>
      </w:r>
      <w:proofErr w:type="spellEnd"/>
      <w:r w:rsidRPr="00A62438">
        <w:t xml:space="preserve"> (reducerea dimensiunilor spațiale și introducerea robusteții la mici variații), normalizarea pe lot (lb. en.; </w:t>
      </w:r>
      <w:proofErr w:type="spellStart"/>
      <w:r w:rsidRPr="00A62438">
        <w:rPr>
          <w:i/>
          <w:iCs/>
        </w:rPr>
        <w:t>batch</w:t>
      </w:r>
      <w:proofErr w:type="spellEnd"/>
      <w:r w:rsidRPr="00A62438">
        <w:rPr>
          <w:i/>
          <w:iCs/>
        </w:rPr>
        <w:t xml:space="preserve"> </w:t>
      </w:r>
      <w:proofErr w:type="spellStart"/>
      <w:r w:rsidRPr="00A62438">
        <w:rPr>
          <w:i/>
          <w:iCs/>
        </w:rPr>
        <w:t>normalization</w:t>
      </w:r>
      <w:proofErr w:type="spellEnd"/>
      <w:r w:rsidRPr="00A62438">
        <w:t xml:space="preserve">), care stabilizează antrenarea prin normalizarea activărilor, și </w:t>
      </w:r>
      <w:proofErr w:type="spellStart"/>
      <w:r w:rsidRPr="00A62438">
        <w:rPr>
          <w:i/>
          <w:iCs/>
        </w:rPr>
        <w:t>dropout</w:t>
      </w:r>
      <w:proofErr w:type="spellEnd"/>
      <w:r w:rsidRPr="00A62438">
        <w:t>, care dezactivează aleatoriu o fracție din neuroni în timpul antrenării pentru a preveni supra-adaptarea, adică procesul prin care rețeaua neurala învață perfect trăsăturile setului de antrenare si ii restricționează abilitatea de a clasifica corect date noi.</w:t>
      </w:r>
    </w:p>
    <w:p w14:paraId="42802004" w14:textId="77777777" w:rsidR="00D81663" w:rsidRPr="00A62438"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p>
    <w:p w14:paraId="48590BCD" w14:textId="77777777" w:rsidR="00D81663" w:rsidRPr="00A62438"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p>
    <w:p w14:paraId="1B2682DA" w14:textId="77777777" w:rsidR="00D81663" w:rsidRPr="00A62438" w:rsidRDefault="00D81663" w:rsidP="00D81663">
      <w:pPr>
        <w:widowControl w:val="0"/>
        <w:numPr>
          <w:ilvl w:val="2"/>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A62438">
        <w:rPr>
          <w:rFonts w:eastAsia="Calibri"/>
          <w:b/>
          <w:bCs/>
          <w:sz w:val="32"/>
          <w:szCs w:val="32"/>
          <w:lang w:eastAsia="ro-RO"/>
        </w:rPr>
        <w:t>Reprezentarea timp-frecventa a semnalelor GNSS</w:t>
      </w:r>
    </w:p>
    <w:p w14:paraId="2F76B4B2" w14:textId="77777777" w:rsidR="00D81663" w:rsidRPr="00A62438" w:rsidRDefault="00D81663" w:rsidP="00D81663">
      <w:pPr>
        <w:widowControl w:val="0"/>
        <w:tabs>
          <w:tab w:val="left" w:pos="567"/>
        </w:tabs>
        <w:autoSpaceDE w:val="0"/>
        <w:autoSpaceDN w:val="0"/>
        <w:adjustRightInd w:val="0"/>
      </w:pPr>
    </w:p>
    <w:p w14:paraId="77FEDFC9" w14:textId="77777777" w:rsidR="00D81663" w:rsidRDefault="00D81663" w:rsidP="00D81663">
      <w:pPr>
        <w:widowControl w:val="0"/>
        <w:tabs>
          <w:tab w:val="left" w:pos="567"/>
        </w:tabs>
        <w:autoSpaceDE w:val="0"/>
        <w:autoSpaceDN w:val="0"/>
        <w:adjustRightInd w:val="0"/>
        <w:jc w:val="both"/>
      </w:pPr>
      <w:r w:rsidRPr="00A62438">
        <w:tab/>
        <w:t xml:space="preserve">Clasificarea interferențelor GNSS prin rețele convoluționale presupune transformarea semnalelor recepționate în reprezentări vizuale care să facă structurile spectrale distinctive și separabile. Reprezentarea adoptată în această lucrare este spectrograma obținută prin Transformata Fourier pe Termen Scurt (lb. en.; </w:t>
      </w:r>
      <w:proofErr w:type="spellStart"/>
      <w:r w:rsidRPr="00A62438">
        <w:rPr>
          <w:i/>
          <w:iCs/>
        </w:rPr>
        <w:t>Short</w:t>
      </w:r>
      <w:proofErr w:type="spellEnd"/>
      <w:r w:rsidRPr="00A62438">
        <w:rPr>
          <w:i/>
          <w:iCs/>
        </w:rPr>
        <w:t>-Time Fourier Transform — STFT</w:t>
      </w:r>
      <w:r w:rsidRPr="00A62438">
        <w:t>). Spre deosebire de Transformata Fourier clasică, care calculează conținutul spectral global al unui semnal fără a oferi informație temporală, STFT împarte semnalul în ferestre de durată scurtă și aplică transformata Fourier pe fiecare fereastră în parte, producând o reprezentare bidimensională în care axa orizontală corespunde timpului, iar axa verticală corespunde frecvenței [</w:t>
      </w:r>
      <w:r>
        <w:t>sota34</w:t>
      </w:r>
      <w:r w:rsidRPr="00A62438">
        <w:t xml:space="preserve">]. Matematic, STFT a unui semnal discret </w:t>
      </w:r>
      <w:r w:rsidRPr="00A62438">
        <w:rPr>
          <w:i/>
          <w:iCs/>
        </w:rPr>
        <w:t>x[m]</w:t>
      </w:r>
      <w:r w:rsidRPr="00A62438">
        <w:t xml:space="preserve"> este definită astfel:</w:t>
      </w:r>
    </w:p>
    <w:p w14:paraId="07DC1B08" w14:textId="77777777" w:rsidR="00D81663" w:rsidRDefault="00D81663" w:rsidP="00D81663">
      <w:pPr>
        <w:widowControl w:val="0"/>
        <w:tabs>
          <w:tab w:val="left" w:pos="567"/>
        </w:tabs>
        <w:autoSpaceDE w:val="0"/>
        <w:autoSpaceDN w:val="0"/>
        <w:adjustRightInd w:val="0"/>
        <w:jc w:val="both"/>
      </w:pPr>
    </w:p>
    <w:p w14:paraId="2205C2DF" w14:textId="77777777" w:rsidR="00D81663" w:rsidRDefault="00D81663" w:rsidP="00D81663">
      <w:pPr>
        <w:widowControl w:val="0"/>
        <w:tabs>
          <w:tab w:val="left" w:pos="567"/>
        </w:tabs>
        <w:autoSpaceDE w:val="0"/>
        <w:autoSpaceDN w:val="0"/>
        <w:adjustRightInd w:val="0"/>
        <w:jc w:val="center"/>
      </w:pPr>
      <m:oMath>
        <m:r>
          <w:rPr>
            <w:rFonts w:ascii="Cambria Math" w:hAnsi="Cambria Math"/>
          </w:rPr>
          <m:t xml:space="preserve">X[n, k] = </m:t>
        </m:r>
        <m:nary>
          <m:naryPr>
            <m:chr m:val="∑"/>
            <m:limLoc m:val="undOvr"/>
            <m:subHide m:val="1"/>
            <m:supHide m:val="1"/>
            <m:ctrlPr>
              <w:rPr>
                <w:rFonts w:ascii="Cambria Math" w:hAnsi="Cambria Math"/>
                <w:i/>
              </w:rPr>
            </m:ctrlPr>
          </m:naryPr>
          <m:sub/>
          <m:sup/>
          <m:e>
            <m:r>
              <w:rPr>
                <w:rFonts w:ascii="Cambria Math" w:hAnsi="Cambria Math"/>
              </w:rPr>
              <m:t xml:space="preserve">x[m] · w[m - n] · </m:t>
            </m:r>
            <m:sSup>
              <m:sSupPr>
                <m:ctrlPr>
                  <w:rPr>
                    <w:rFonts w:ascii="Cambria Math" w:hAnsi="Cambria Math"/>
                    <w:i/>
                  </w:rPr>
                </m:ctrlPr>
              </m:sSupPr>
              <m:e>
                <m:r>
                  <w:rPr>
                    <w:rFonts w:ascii="Cambria Math" w:hAnsi="Cambria Math"/>
                  </w:rPr>
                  <m:t>e</m:t>
                </m:r>
              </m:e>
              <m:sup>
                <m:r>
                  <w:rPr>
                    <w:rFonts w:ascii="Cambria Math" w:hAnsi="Cambria Math"/>
                  </w:rPr>
                  <m:t>-j2πkm/N</m:t>
                </m:r>
              </m:sup>
            </m:sSup>
          </m:e>
        </m:nary>
      </m:oMath>
      <w:r>
        <w:t>,</w:t>
      </w:r>
    </w:p>
    <w:p w14:paraId="5211AAFE" w14:textId="77777777" w:rsidR="00D81663" w:rsidRPr="00A62438" w:rsidRDefault="00D81663" w:rsidP="00D81663">
      <w:pPr>
        <w:widowControl w:val="0"/>
        <w:tabs>
          <w:tab w:val="left" w:pos="567"/>
        </w:tabs>
        <w:autoSpaceDE w:val="0"/>
        <w:autoSpaceDN w:val="0"/>
        <w:adjustRightInd w:val="0"/>
        <w:jc w:val="both"/>
      </w:pPr>
    </w:p>
    <w:p w14:paraId="0AD9C524" w14:textId="77777777" w:rsidR="00D81663" w:rsidRDefault="00D81663" w:rsidP="00D81663">
      <w:pPr>
        <w:widowControl w:val="0"/>
        <w:tabs>
          <w:tab w:val="left" w:pos="567"/>
        </w:tabs>
        <w:autoSpaceDE w:val="0"/>
        <w:autoSpaceDN w:val="0"/>
        <w:adjustRightInd w:val="0"/>
        <w:jc w:val="both"/>
      </w:pPr>
      <w:r w:rsidRPr="00A62438">
        <w:t xml:space="preserve">unde </w:t>
      </w:r>
      <w:r w:rsidRPr="00A62438">
        <w:rPr>
          <w:i/>
          <w:iCs/>
        </w:rPr>
        <w:t>w[m]</w:t>
      </w:r>
      <w:r w:rsidRPr="00A62438">
        <w:t xml:space="preserve"> este funcția de fereastră (în această lucrare, fereastra </w:t>
      </w:r>
      <w:proofErr w:type="spellStart"/>
      <w:r w:rsidRPr="00A62438">
        <w:t>Hann</w:t>
      </w:r>
      <w:proofErr w:type="spellEnd"/>
      <w:r w:rsidRPr="00A62438">
        <w:t xml:space="preserve">), </w:t>
      </w:r>
      <w:r w:rsidRPr="00A62438">
        <w:rPr>
          <w:i/>
          <w:iCs/>
        </w:rPr>
        <w:t>n</w:t>
      </w:r>
      <w:r w:rsidRPr="00A62438">
        <w:t xml:space="preserve"> este indicele temporal al ferestrei, </w:t>
      </w:r>
      <w:r w:rsidRPr="00A62438">
        <w:rPr>
          <w:i/>
          <w:iCs/>
        </w:rPr>
        <w:t>k</w:t>
      </w:r>
      <w:r w:rsidRPr="00A62438">
        <w:t xml:space="preserve"> este indicele de frecvență, iar </w:t>
      </w:r>
      <w:r w:rsidRPr="00A62438">
        <w:rPr>
          <w:i/>
          <w:iCs/>
        </w:rPr>
        <w:t>N</w:t>
      </w:r>
      <w:r w:rsidRPr="00A62438">
        <w:t xml:space="preserve"> este dimensiunea ferestrei. Spectrograma</w:t>
      </w:r>
      <w:r>
        <w:t>:</w:t>
      </w:r>
    </w:p>
    <w:p w14:paraId="5F6CBB03" w14:textId="77777777" w:rsidR="00D81663" w:rsidRDefault="00D81663" w:rsidP="00D81663">
      <w:pPr>
        <w:widowControl w:val="0"/>
        <w:tabs>
          <w:tab w:val="left" w:pos="567"/>
        </w:tabs>
        <w:autoSpaceDE w:val="0"/>
        <w:autoSpaceDN w:val="0"/>
        <w:adjustRightInd w:val="0"/>
        <w:jc w:val="both"/>
      </w:pPr>
    </w:p>
    <w:p w14:paraId="694F401F" w14:textId="77777777" w:rsidR="00D81663" w:rsidRDefault="00D81663" w:rsidP="00D81663">
      <w:pPr>
        <w:widowControl w:val="0"/>
        <w:tabs>
          <w:tab w:val="left" w:pos="567"/>
        </w:tabs>
        <w:autoSpaceDE w:val="0"/>
        <w:autoSpaceDN w:val="0"/>
        <w:adjustRightInd w:val="0"/>
        <w:jc w:val="center"/>
      </w:pPr>
      <m:oMath>
        <m:r>
          <w:rPr>
            <w:rFonts w:ascii="Cambria Math" w:hAnsi="Cambria Math"/>
          </w:rPr>
          <m:t>S</m:t>
        </m:r>
        <m:d>
          <m:dPr>
            <m:begChr m:val="["/>
            <m:endChr m:val="]"/>
            <m:ctrlPr>
              <w:rPr>
                <w:rFonts w:ascii="Cambria Math" w:hAnsi="Cambria Math"/>
                <w:i/>
              </w:rPr>
            </m:ctrlPr>
          </m:dPr>
          <m:e>
            <m:r>
              <w:rPr>
                <w:rFonts w:ascii="Cambria Math" w:hAnsi="Cambria Math"/>
              </w:rPr>
              <m:t>n, k</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 k</m:t>
                    </m:r>
                  </m:e>
                </m:d>
              </m:e>
            </m:d>
          </m:e>
          <m:sup>
            <m:r>
              <w:rPr>
                <w:rFonts w:ascii="Cambria Math" w:hAnsi="Cambria Math"/>
              </w:rPr>
              <m:t>2</m:t>
            </m:r>
          </m:sup>
        </m:sSup>
      </m:oMath>
      <w:r>
        <w:t>,</w:t>
      </w:r>
    </w:p>
    <w:p w14:paraId="205BE3E5" w14:textId="77777777" w:rsidR="00D81663" w:rsidRDefault="00D81663" w:rsidP="00D81663">
      <w:pPr>
        <w:widowControl w:val="0"/>
        <w:tabs>
          <w:tab w:val="left" w:pos="567"/>
        </w:tabs>
        <w:autoSpaceDE w:val="0"/>
        <w:autoSpaceDN w:val="0"/>
        <w:adjustRightInd w:val="0"/>
        <w:jc w:val="both"/>
      </w:pPr>
    </w:p>
    <w:p w14:paraId="00427A9F" w14:textId="77777777" w:rsidR="00D81663" w:rsidRDefault="00D81663" w:rsidP="00D81663">
      <w:pPr>
        <w:widowControl w:val="0"/>
        <w:tabs>
          <w:tab w:val="left" w:pos="567"/>
        </w:tabs>
        <w:autoSpaceDE w:val="0"/>
        <w:autoSpaceDN w:val="0"/>
        <w:adjustRightInd w:val="0"/>
        <w:jc w:val="both"/>
      </w:pPr>
      <w:r w:rsidRPr="00A62438">
        <w:t>reprezintă densitatea spectrală de putere în funcție de timp și frecvență. În practică, se aplică o scalare logaritmică</w:t>
      </w:r>
      <w:r>
        <w:t>:</w:t>
      </w:r>
    </w:p>
    <w:p w14:paraId="1166E29B" w14:textId="77777777" w:rsidR="00D81663" w:rsidRDefault="00D81663" w:rsidP="00D81663">
      <w:pPr>
        <w:widowControl w:val="0"/>
        <w:tabs>
          <w:tab w:val="left" w:pos="567"/>
        </w:tabs>
        <w:autoSpaceDE w:val="0"/>
        <w:autoSpaceDN w:val="0"/>
        <w:adjustRightInd w:val="0"/>
        <w:jc w:val="both"/>
      </w:pPr>
    </w:p>
    <w:p w14:paraId="33101AAB" w14:textId="77777777" w:rsidR="00D81663" w:rsidRDefault="00D81663" w:rsidP="00D81663">
      <w:pPr>
        <w:widowControl w:val="0"/>
        <w:tabs>
          <w:tab w:val="left" w:pos="567"/>
        </w:tabs>
        <w:autoSpaceDE w:val="0"/>
        <w:autoSpaceDN w:val="0"/>
        <w:adjustRightInd w:val="0"/>
        <w:jc w:val="center"/>
      </w:pPr>
      <m:oMath>
        <m:r>
          <w:rPr>
            <w:rFonts w:ascii="Cambria Math" w:hAnsi="Cambria Math"/>
          </w:rPr>
          <m:t xml:space="preserve">S_dB = 10 · log₁₀(S + ε)) </m:t>
        </m:r>
      </m:oMath>
      <w:r>
        <w:t>,</w:t>
      </w:r>
    </w:p>
    <w:p w14:paraId="0BDBE979" w14:textId="77777777" w:rsidR="00D81663" w:rsidRDefault="00D81663" w:rsidP="00D81663">
      <w:pPr>
        <w:widowControl w:val="0"/>
        <w:tabs>
          <w:tab w:val="left" w:pos="567"/>
        </w:tabs>
        <w:autoSpaceDE w:val="0"/>
        <w:autoSpaceDN w:val="0"/>
        <w:adjustRightInd w:val="0"/>
        <w:jc w:val="both"/>
      </w:pPr>
    </w:p>
    <w:p w14:paraId="0E987A5C" w14:textId="77777777" w:rsidR="00D81663" w:rsidRPr="00A62438" w:rsidRDefault="00D81663" w:rsidP="00D81663">
      <w:pPr>
        <w:widowControl w:val="0"/>
        <w:tabs>
          <w:tab w:val="left" w:pos="567"/>
        </w:tabs>
        <w:autoSpaceDE w:val="0"/>
        <w:autoSpaceDN w:val="0"/>
        <w:adjustRightInd w:val="0"/>
        <w:jc w:val="both"/>
      </w:pPr>
      <w:r w:rsidRPr="00A62438">
        <w:t xml:space="preserve">pentru a comprima dinamica semnalului într-un interval numeric potrivit pentru procesarea prin rețele neurale. </w:t>
      </w:r>
    </w:p>
    <w:p w14:paraId="0A9AE621" w14:textId="77777777" w:rsidR="00D81663" w:rsidRPr="00A62438" w:rsidRDefault="00D81663" w:rsidP="00D81663">
      <w:pPr>
        <w:widowControl w:val="0"/>
        <w:tabs>
          <w:tab w:val="left" w:pos="567"/>
        </w:tabs>
        <w:autoSpaceDE w:val="0"/>
        <w:autoSpaceDN w:val="0"/>
        <w:adjustRightInd w:val="0"/>
        <w:jc w:val="both"/>
      </w:pPr>
      <w:r>
        <w:tab/>
      </w:r>
      <w:r w:rsidRPr="00A62438">
        <w:t xml:space="preserve">Utilitatea acestei reprezentări pentru clasificarea interferențelor derivă din faptul că fiecare tip de interferență produce o semnătură geometrică distinctă în planul timp-frecvență. Un semnal de bruiaj de tip </w:t>
      </w:r>
      <w:proofErr w:type="spellStart"/>
      <w:r w:rsidRPr="00A62438">
        <w:rPr>
          <w:i/>
          <w:iCs/>
        </w:rPr>
        <w:t>chirp</w:t>
      </w:r>
      <w:proofErr w:type="spellEnd"/>
      <w:r w:rsidRPr="00A62438">
        <w:t xml:space="preserve"> apare ca o linie diagonală care traversează banda de frecvențe, reflectând baleierea periodică a frecvenței în timp. Un bruiaj cu bandă îngustă generează o bandă verticală îngustă și persistentă la frecvența purtătoare. Un semnal cu modulație în amplitudine produce un maxim central flancat de componente laterale simetrice, iar interferența DME se manifestă ca impulsuri periodice, vizibile ca linii verticale scurte. Semnalele de falsificare sincronizate, în schimb, suprapun spectral semnalul contrafăcut peste cel legitim, generând o structură timp-frecvență aproape identică cu cea a semnalului curat. Aceste structuri geometrice reproductibile sunt tocmai tipul de informație pe care straturile convoluționale ale unei CNN îl pot extrage și discrimina eficient, ceea ce justifică alegerea spectrogramei STFT ca reprezentare de intrare în această lucrare.</w:t>
      </w:r>
    </w:p>
    <w:p w14:paraId="737B3722" w14:textId="77777777" w:rsidR="00D81663" w:rsidRPr="00A62438" w:rsidRDefault="00D81663" w:rsidP="00D81663">
      <w:pPr>
        <w:widowControl w:val="0"/>
        <w:tabs>
          <w:tab w:val="left" w:pos="567"/>
        </w:tabs>
        <w:autoSpaceDE w:val="0"/>
        <w:autoSpaceDN w:val="0"/>
        <w:adjustRightInd w:val="0"/>
        <w:jc w:val="both"/>
        <w:rPr>
          <w:b/>
          <w:bCs/>
        </w:rPr>
      </w:pPr>
    </w:p>
    <w:p w14:paraId="58FF0790" w14:textId="77777777" w:rsidR="00D81663" w:rsidRPr="00A62438" w:rsidRDefault="00D81663" w:rsidP="00D81663">
      <w:pPr>
        <w:numPr>
          <w:ilvl w:val="1"/>
          <w:numId w:val="1"/>
        </w:numPr>
        <w:spacing w:line="276" w:lineRule="auto"/>
        <w:contextualSpacing/>
        <w:jc w:val="both"/>
        <w:rPr>
          <w:rFonts w:eastAsia="Calibri"/>
          <w:b/>
          <w:bCs/>
          <w:sz w:val="32"/>
          <w:szCs w:val="32"/>
          <w:lang w:eastAsia="ro-RO"/>
        </w:rPr>
      </w:pPr>
      <w:r w:rsidRPr="00A62438">
        <w:rPr>
          <w:rFonts w:eastAsia="Calibri"/>
          <w:b/>
          <w:bCs/>
          <w:sz w:val="32"/>
          <w:szCs w:val="32"/>
          <w:lang w:eastAsia="ro-RO"/>
        </w:rPr>
        <w:t>Rețele neurale in GNSS si oportunități de dezvoltare</w:t>
      </w:r>
    </w:p>
    <w:p w14:paraId="4AD21506" w14:textId="77777777" w:rsidR="00D81663" w:rsidRPr="00A62438" w:rsidRDefault="00D81663" w:rsidP="00D81663">
      <w:pPr>
        <w:widowControl w:val="0"/>
        <w:tabs>
          <w:tab w:val="left" w:pos="567"/>
        </w:tabs>
        <w:autoSpaceDE w:val="0"/>
        <w:autoSpaceDN w:val="0"/>
        <w:adjustRightInd w:val="0"/>
      </w:pPr>
    </w:p>
    <w:p w14:paraId="787D6EBA" w14:textId="77777777" w:rsidR="00D81663" w:rsidRPr="000E1535" w:rsidRDefault="00D81663" w:rsidP="00D81663">
      <w:pPr>
        <w:widowControl w:val="0"/>
        <w:tabs>
          <w:tab w:val="left" w:pos="567"/>
        </w:tabs>
        <w:autoSpaceDE w:val="0"/>
        <w:autoSpaceDN w:val="0"/>
        <w:adjustRightInd w:val="0"/>
        <w:jc w:val="both"/>
      </w:pPr>
      <w:r w:rsidRPr="00A62438">
        <w:tab/>
        <w:t xml:space="preserve">Rețelele neurale au fost implementate cu succes in detecția si clasificarea semnalelor GNSS, deși la nivel de industrie, adopția rețelelor neurale a fost lenta datorita nevoii de a avea un sistem robust si ușor interpretabil care poate fi model matematic, iar asta poate fi observat din studiile la </w:t>
      </w:r>
      <w:r w:rsidRPr="00A62438">
        <w:lastRenderedPageBreak/>
        <w:t xml:space="preserve">nivel industrial făcute in urma cu 10 ani, cum sunt [sota35], [sota36], [sota48] sau [sota48b], când tehnicile de detecție si </w:t>
      </w:r>
      <w:proofErr w:type="spellStart"/>
      <w:r w:rsidRPr="00A62438">
        <w:t>mitigare</w:t>
      </w:r>
      <w:proofErr w:type="spellEnd"/>
      <w:r w:rsidRPr="00A62438">
        <w:t xml:space="preserve"> de</w:t>
      </w:r>
      <w:r w:rsidRPr="000E1535">
        <w:t xml:space="preserve"> interferente urmau modele matematice avansate. Cu toate acestea, numeroase studii la nivel de industrie făcute in ultimii 5 ani [sota45, sota46, sota47, sota49] arata ca numărul lucrărilor care folosesc rețele neurale pentru clasificare de interferente a crescut semnificativ, printre cele mai folosite tipuri de rețele fiind cele de tip SVM sau CNN. </w:t>
      </w:r>
    </w:p>
    <w:p w14:paraId="7F0DD6D1" w14:textId="77777777" w:rsidR="00D81663" w:rsidRPr="000E1535" w:rsidRDefault="00D81663" w:rsidP="00D81663">
      <w:pPr>
        <w:widowControl w:val="0"/>
        <w:tabs>
          <w:tab w:val="left" w:pos="567"/>
        </w:tabs>
        <w:autoSpaceDE w:val="0"/>
        <w:autoSpaceDN w:val="0"/>
        <w:adjustRightInd w:val="0"/>
        <w:jc w:val="both"/>
      </w:pPr>
      <w:r w:rsidRPr="000E1535">
        <w:tab/>
        <w:t>In particular, câteva lucrări au fost de interes, cum ar fi [sota50] si [sota51], care demonstrează ca o rețea convoluțional</w:t>
      </w:r>
      <w:r>
        <w:t>ă</w:t>
      </w:r>
      <w:r w:rsidRPr="000E1535">
        <w:t xml:space="preserve"> poate fi folosita pentru a clasifica interferente pe baza unor spectrograme folosind seturi de date proprii in banda GPS L1, obținând acuratețe foarte mare, de peste 90% in ambele lucrări. In alte studii efectuate [sota25, sota51], clasificarea de bruiaj pe baze de spectrograme este augmentata prin extragere de trăsături in domeniu timp, domeniu frecventa sau din spectrul de putere, astfel crescând acuratețea rețelelor convoluționale folosite. </w:t>
      </w:r>
    </w:p>
    <w:p w14:paraId="50F71CDD" w14:textId="77777777" w:rsidR="00D81663" w:rsidRDefault="00D81663" w:rsidP="00D81663">
      <w:pPr>
        <w:widowControl w:val="0"/>
        <w:tabs>
          <w:tab w:val="left" w:pos="567"/>
        </w:tabs>
        <w:autoSpaceDE w:val="0"/>
        <w:autoSpaceDN w:val="0"/>
        <w:adjustRightInd w:val="0"/>
        <w:jc w:val="both"/>
      </w:pPr>
      <w:r w:rsidRPr="000E1535">
        <w:tab/>
        <w:t>Alte studii consultate se disting prin rețeaua folosita, tehnica de clasificare a bruiajului GNSS prin spectrograme fiind ubicua. In [sota52], autorii folosesc rețeaua MobileNetV2 pentru clasificare de bruiaj, prin metoda de transfer a procesului de învățare (</w:t>
      </w:r>
      <w:r w:rsidRPr="000E1535">
        <w:rPr>
          <w:i/>
          <w:iCs/>
        </w:rPr>
        <w:t xml:space="preserve">transfer </w:t>
      </w:r>
      <w:proofErr w:type="spellStart"/>
      <w:r w:rsidRPr="000E1535">
        <w:rPr>
          <w:i/>
          <w:iCs/>
        </w:rPr>
        <w:t>learning</w:t>
      </w:r>
      <w:proofErr w:type="spellEnd"/>
      <w:r w:rsidRPr="000E1535">
        <w:t>) pentru a obține acuratețe foarte mare pe setul testat. In [sota</w:t>
      </w:r>
      <w:r>
        <w:t>53</w:t>
      </w:r>
      <w:r w:rsidRPr="000E1535">
        <w:t xml:space="preserve">], autorii folosesc o rețea convoluțională care se distinge prin dimensiunile foarte mici, care reușește rezultate foarte apropiate de cele ale rețelei ResNet18, o rețea neurala reziduala foarte mult folosita in probleme de clasificare in afara domeniului GNSS. In [sota54], autorii folosesc spectrograme si multiple rețele neurale nu numai pentru detecție si clasificare de interferente, dar si pentru localizarea acestora. In ceea ce privește clasificarea semnalelor false, autorii reușesc in [sota55] sa folosească o rețea neurala antrenata pe trăsături </w:t>
      </w:r>
      <w:proofErr w:type="spellStart"/>
      <w:r w:rsidRPr="000E1535">
        <w:t>Bayesiene</w:t>
      </w:r>
      <w:proofErr w:type="spellEnd"/>
      <w:r w:rsidRPr="000E1535">
        <w:t xml:space="preserve"> </w:t>
      </w:r>
      <w:r w:rsidRPr="000E1535">
        <w:rPr>
          <w:i/>
          <w:iCs/>
        </w:rPr>
        <w:t>a posteriori</w:t>
      </w:r>
      <w:r w:rsidRPr="000E1535">
        <w:t xml:space="preserve"> pentru a detecta si clasifica semnalele false, in ideea in care un semnal fals va modifica distribuțiile statistice asociate cu un semnal adevărat. In [sota56] autorii folosesc o rețea neurala convoluțională si o rețea neurala reziduala pentru a putea clasifica semnalele false.</w:t>
      </w:r>
    </w:p>
    <w:p w14:paraId="331B3DC0" w14:textId="77777777" w:rsidR="00D81663" w:rsidRPr="00BA333C" w:rsidRDefault="00D81663" w:rsidP="00D81663">
      <w:pPr>
        <w:widowControl w:val="0"/>
        <w:tabs>
          <w:tab w:val="left" w:pos="567"/>
        </w:tabs>
        <w:autoSpaceDE w:val="0"/>
        <w:autoSpaceDN w:val="0"/>
        <w:adjustRightInd w:val="0"/>
        <w:jc w:val="both"/>
      </w:pPr>
      <w:r>
        <w:tab/>
      </w:r>
      <w:r w:rsidRPr="00BA333C">
        <w:t>O limitare sistematică a lucrărilor prezentate mai sus este că evaluarea performanțelor se realizează exclusiv pe seturi de date din aceeași distribuție cu cea folosită la antrenare, adică modelul este testat pe date generate cu aceeași platformă, aceiași parametri de simulare și același lanț de procesare. Capacitatea de generalizare a clasificatoarelor antrenate la variații de distribuție introduse de echipamente diferite, rate de eșantionare diferite sau condiții de propagare reale nu este abordată în literatura consultată. Această lacună motivează al doilea obiectiv al lucrării de față, și anume evaluarea comportamentului modelului antrenat pe seturi de date externe, cu caracteristici spectrale diferite față de datele de antrenament.</w:t>
      </w:r>
    </w:p>
    <w:p w14:paraId="371CC511" w14:textId="77777777" w:rsidR="00D81663" w:rsidRPr="00BA333C" w:rsidRDefault="00D81663" w:rsidP="00D81663">
      <w:pPr>
        <w:widowControl w:val="0"/>
        <w:tabs>
          <w:tab w:val="left" w:pos="567"/>
        </w:tabs>
        <w:autoSpaceDE w:val="0"/>
        <w:autoSpaceDN w:val="0"/>
        <w:adjustRightInd w:val="0"/>
      </w:pPr>
    </w:p>
    <w:p w14:paraId="65C1009B" w14:textId="77777777" w:rsidR="00D81663" w:rsidRPr="00BA333C" w:rsidRDefault="00D81663" w:rsidP="00D81663">
      <w:pPr>
        <w:widowControl w:val="0"/>
        <w:numPr>
          <w:ilvl w:val="1"/>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BA333C">
        <w:rPr>
          <w:rFonts w:eastAsia="Calibri"/>
          <w:b/>
          <w:bCs/>
          <w:sz w:val="32"/>
          <w:szCs w:val="32"/>
          <w:lang w:eastAsia="ro-RO"/>
        </w:rPr>
        <w:t>Seturi de date publice pentru clasificarea interferentelor GNSS</w:t>
      </w:r>
    </w:p>
    <w:p w14:paraId="38411592" w14:textId="77777777" w:rsidR="00D81663" w:rsidRPr="00BA333C"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p>
    <w:p w14:paraId="33E56505" w14:textId="77777777" w:rsidR="00D81663"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r>
        <w:rPr>
          <w:rFonts w:eastAsia="Calibri"/>
          <w:lang w:eastAsia="ro-RO"/>
        </w:rPr>
        <w:tab/>
      </w:r>
      <w:r w:rsidRPr="00BA333C">
        <w:rPr>
          <w:rFonts w:eastAsia="Calibri"/>
          <w:lang w:eastAsia="ro-RO"/>
        </w:rPr>
        <w:t xml:space="preserve">Cercetarea în domeniul clasificării interferențelor GNSS prin metode de învățare automată depinde în mod direct de disponibilitatea unor seturi de date publice cu etichetare precisă și formate compatibile </w:t>
      </w:r>
      <w:r>
        <w:rPr>
          <w:rFonts w:eastAsia="Calibri"/>
          <w:lang w:eastAsia="ro-RO"/>
        </w:rPr>
        <w:t>metodele moderne</w:t>
      </w:r>
      <w:r w:rsidRPr="00BA333C">
        <w:rPr>
          <w:rFonts w:eastAsia="Calibri"/>
          <w:lang w:eastAsia="ro-RO"/>
        </w:rPr>
        <w:t>. La momentul redactării acestei lucrări există cel puțin 15 seturi de date publice relevante,</w:t>
      </w:r>
      <w:r>
        <w:rPr>
          <w:rFonts w:eastAsia="Calibri"/>
          <w:lang w:eastAsia="ro-RO"/>
        </w:rPr>
        <w:t xml:space="preserve"> care pot fi</w:t>
      </w:r>
      <w:r w:rsidRPr="00BA333C">
        <w:rPr>
          <w:rFonts w:eastAsia="Calibri"/>
          <w:lang w:eastAsia="ro-RO"/>
        </w:rPr>
        <w:t xml:space="preserve"> distribuite</w:t>
      </w:r>
      <w:r>
        <w:rPr>
          <w:rFonts w:eastAsia="Calibri"/>
          <w:lang w:eastAsia="ro-RO"/>
        </w:rPr>
        <w:t xml:space="preserve"> pe baza naturii interferențelor</w:t>
      </w:r>
      <w:r w:rsidRPr="00BA333C">
        <w:rPr>
          <w:rFonts w:eastAsia="Calibri"/>
          <w:lang w:eastAsia="ro-RO"/>
        </w:rPr>
        <w:t xml:space="preserve"> în trei categorii</w:t>
      </w:r>
      <w:r>
        <w:rPr>
          <w:rFonts w:eastAsia="Calibri"/>
          <w:lang w:eastAsia="ro-RO"/>
        </w:rPr>
        <w:t xml:space="preserve"> (seturi de date bazate pe semnale false</w:t>
      </w:r>
      <w:r w:rsidRPr="00BA333C">
        <w:rPr>
          <w:rFonts w:eastAsia="Calibri"/>
          <w:lang w:eastAsia="ro-RO"/>
        </w:rPr>
        <w:t>, colecții de</w:t>
      </w:r>
      <w:r>
        <w:rPr>
          <w:rFonts w:eastAsia="Calibri"/>
          <w:lang w:eastAsia="ro-RO"/>
        </w:rPr>
        <w:t xml:space="preserve"> semnale bazate pe</w:t>
      </w:r>
      <w:r w:rsidRPr="00BA333C">
        <w:rPr>
          <w:rFonts w:eastAsia="Calibri"/>
          <w:lang w:eastAsia="ro-RO"/>
        </w:rPr>
        <w:t xml:space="preserve"> bruiaj și </w:t>
      </w:r>
      <w:r>
        <w:rPr>
          <w:rFonts w:eastAsia="Calibri"/>
          <w:lang w:eastAsia="ro-RO"/>
        </w:rPr>
        <w:t>combinații dintre cele două) sau pe baza naturii înregistrării lor în două categorii (seturi de date cu înregistrării reale și seturi de date cu înregistrări sintetice, în laborator)</w:t>
      </w:r>
      <w:r w:rsidRPr="00BA333C">
        <w:rPr>
          <w:rFonts w:eastAsia="Calibri"/>
          <w:lang w:eastAsia="ro-RO"/>
        </w:rPr>
        <w:t xml:space="preserve">. Nicio colecție nu acoperă simultan semnale I/Q brute, date </w:t>
      </w:r>
      <w:r>
        <w:rPr>
          <w:rFonts w:eastAsia="Calibri"/>
          <w:lang w:eastAsia="ro-RO"/>
        </w:rPr>
        <w:t xml:space="preserve">din mai multe </w:t>
      </w:r>
      <w:r w:rsidRPr="00BA333C">
        <w:rPr>
          <w:rFonts w:eastAsia="Calibri"/>
          <w:lang w:eastAsia="ro-RO"/>
        </w:rPr>
        <w:t>constelați</w:t>
      </w:r>
      <w:r>
        <w:rPr>
          <w:rFonts w:eastAsia="Calibri"/>
          <w:lang w:eastAsia="ro-RO"/>
        </w:rPr>
        <w:t>i</w:t>
      </w:r>
      <w:r w:rsidRPr="00BA333C">
        <w:rPr>
          <w:rFonts w:eastAsia="Calibri"/>
          <w:lang w:eastAsia="ro-RO"/>
        </w:rPr>
        <w:t>, atât bruiaj cât și falsificare, și condiții de recepție reale</w:t>
      </w:r>
      <w:r>
        <w:rPr>
          <w:rFonts w:eastAsia="Calibri"/>
          <w:lang w:eastAsia="ro-RO"/>
        </w:rPr>
        <w:t xml:space="preserve">. </w:t>
      </w:r>
    </w:p>
    <w:p w14:paraId="026148A3" w14:textId="77777777" w:rsidR="00D81663" w:rsidRPr="00BA333C"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r>
        <w:rPr>
          <w:rFonts w:eastAsia="Calibri"/>
          <w:lang w:eastAsia="ro-RO"/>
        </w:rPr>
        <w:lastRenderedPageBreak/>
        <w:tab/>
        <w:t>Seturile de date de referință în literatura de specialitate</w:t>
      </w:r>
      <w:r w:rsidRPr="00BA333C">
        <w:rPr>
          <w:rFonts w:eastAsia="Calibri"/>
          <w:lang w:eastAsia="ro-RO"/>
        </w:rPr>
        <w:t xml:space="preserve"> sunt reprezentate</w:t>
      </w:r>
      <w:r>
        <w:rPr>
          <w:rFonts w:eastAsia="Calibri"/>
          <w:lang w:eastAsia="ro-RO"/>
        </w:rPr>
        <w:t>, în cazul falsificării de semnal,</w:t>
      </w:r>
      <w:r w:rsidRPr="00BA333C">
        <w:rPr>
          <w:rFonts w:eastAsia="Calibri"/>
          <w:lang w:eastAsia="ro-RO"/>
        </w:rPr>
        <w:t xml:space="preserve"> de </w:t>
      </w:r>
      <w:r>
        <w:rPr>
          <w:rFonts w:eastAsia="Calibri"/>
          <w:lang w:eastAsia="ro-RO"/>
        </w:rPr>
        <w:t>„</w:t>
      </w:r>
      <w:r w:rsidRPr="0039263B">
        <w:rPr>
          <w:rFonts w:eastAsia="Calibri"/>
          <w:i/>
          <w:iCs/>
          <w:lang w:eastAsia="ro-RO"/>
        </w:rPr>
        <w:t xml:space="preserve">Texas </w:t>
      </w:r>
      <w:proofErr w:type="spellStart"/>
      <w:r w:rsidRPr="0039263B">
        <w:rPr>
          <w:rFonts w:eastAsia="Calibri"/>
          <w:i/>
          <w:iCs/>
          <w:lang w:eastAsia="ro-RO"/>
        </w:rPr>
        <w:t>Spoofing</w:t>
      </w:r>
      <w:proofErr w:type="spellEnd"/>
      <w:r w:rsidRPr="0039263B">
        <w:rPr>
          <w:rFonts w:eastAsia="Calibri"/>
          <w:i/>
          <w:iCs/>
          <w:lang w:eastAsia="ro-RO"/>
        </w:rPr>
        <w:t xml:space="preserve"> Test </w:t>
      </w:r>
      <w:proofErr w:type="spellStart"/>
      <w:r w:rsidRPr="0039263B">
        <w:rPr>
          <w:rFonts w:eastAsia="Calibri"/>
          <w:i/>
          <w:iCs/>
          <w:lang w:eastAsia="ro-RO"/>
        </w:rPr>
        <w:t>Battery</w:t>
      </w:r>
      <w:proofErr w:type="spellEnd"/>
      <w:r>
        <w:rPr>
          <w:rFonts w:eastAsia="Calibri"/>
          <w:lang w:eastAsia="ro-RO"/>
        </w:rPr>
        <w:t>”</w:t>
      </w:r>
      <w:r w:rsidRPr="00BA333C">
        <w:rPr>
          <w:rFonts w:eastAsia="Calibri"/>
          <w:lang w:eastAsia="ro-RO"/>
        </w:rPr>
        <w:t xml:space="preserve"> (TEXBAT) [sota33] și </w:t>
      </w:r>
      <w:r>
        <w:rPr>
          <w:rFonts w:eastAsia="Calibri"/>
          <w:lang w:eastAsia="ro-RO"/>
        </w:rPr>
        <w:t>„</w:t>
      </w:r>
      <w:proofErr w:type="spellStart"/>
      <w:r w:rsidRPr="0039263B">
        <w:rPr>
          <w:rFonts w:eastAsia="Calibri"/>
          <w:i/>
          <w:iCs/>
          <w:lang w:eastAsia="ro-RO"/>
        </w:rPr>
        <w:t>Oak</w:t>
      </w:r>
      <w:proofErr w:type="spellEnd"/>
      <w:r w:rsidRPr="0039263B">
        <w:rPr>
          <w:rFonts w:eastAsia="Calibri"/>
          <w:i/>
          <w:iCs/>
          <w:lang w:eastAsia="ro-RO"/>
        </w:rPr>
        <w:t xml:space="preserve"> </w:t>
      </w:r>
      <w:proofErr w:type="spellStart"/>
      <w:r w:rsidRPr="0039263B">
        <w:rPr>
          <w:rFonts w:eastAsia="Calibri"/>
          <w:i/>
          <w:iCs/>
          <w:lang w:eastAsia="ro-RO"/>
        </w:rPr>
        <w:t>Ridge</w:t>
      </w:r>
      <w:proofErr w:type="spellEnd"/>
      <w:r w:rsidRPr="0039263B">
        <w:rPr>
          <w:rFonts w:eastAsia="Calibri"/>
          <w:i/>
          <w:iCs/>
          <w:lang w:eastAsia="ro-RO"/>
        </w:rPr>
        <w:t xml:space="preserve"> </w:t>
      </w:r>
      <w:proofErr w:type="spellStart"/>
      <w:r w:rsidRPr="0039263B">
        <w:rPr>
          <w:rFonts w:eastAsia="Calibri"/>
          <w:i/>
          <w:iCs/>
          <w:lang w:eastAsia="ro-RO"/>
        </w:rPr>
        <w:t>Spoofing</w:t>
      </w:r>
      <w:proofErr w:type="spellEnd"/>
      <w:r w:rsidRPr="0039263B">
        <w:rPr>
          <w:rFonts w:eastAsia="Calibri"/>
          <w:i/>
          <w:iCs/>
          <w:lang w:eastAsia="ro-RO"/>
        </w:rPr>
        <w:t xml:space="preserve"> </w:t>
      </w:r>
      <w:proofErr w:type="spellStart"/>
      <w:r w:rsidRPr="0039263B">
        <w:rPr>
          <w:rFonts w:eastAsia="Calibri"/>
          <w:i/>
          <w:iCs/>
          <w:lang w:eastAsia="ro-RO"/>
        </w:rPr>
        <w:t>and</w:t>
      </w:r>
      <w:proofErr w:type="spellEnd"/>
      <w:r w:rsidRPr="0039263B">
        <w:rPr>
          <w:rFonts w:eastAsia="Calibri"/>
          <w:i/>
          <w:iCs/>
          <w:lang w:eastAsia="ro-RO"/>
        </w:rPr>
        <w:t xml:space="preserve"> </w:t>
      </w:r>
      <w:proofErr w:type="spellStart"/>
      <w:r w:rsidRPr="0039263B">
        <w:rPr>
          <w:rFonts w:eastAsia="Calibri"/>
          <w:i/>
          <w:iCs/>
          <w:lang w:eastAsia="ro-RO"/>
        </w:rPr>
        <w:t>Interference</w:t>
      </w:r>
      <w:proofErr w:type="spellEnd"/>
      <w:r w:rsidRPr="0039263B">
        <w:rPr>
          <w:rFonts w:eastAsia="Calibri"/>
          <w:i/>
          <w:iCs/>
          <w:lang w:eastAsia="ro-RO"/>
        </w:rPr>
        <w:t xml:space="preserve"> Test </w:t>
      </w:r>
      <w:proofErr w:type="spellStart"/>
      <w:r w:rsidRPr="0039263B">
        <w:rPr>
          <w:rFonts w:eastAsia="Calibri"/>
          <w:i/>
          <w:iCs/>
          <w:lang w:eastAsia="ro-RO"/>
        </w:rPr>
        <w:t>Battery</w:t>
      </w:r>
      <w:proofErr w:type="spellEnd"/>
      <w:r>
        <w:rPr>
          <w:rFonts w:eastAsia="Calibri"/>
          <w:lang w:eastAsia="ro-RO"/>
        </w:rPr>
        <w:t>”</w:t>
      </w:r>
      <w:r w:rsidRPr="00BA333C">
        <w:rPr>
          <w:rFonts w:eastAsia="Calibri"/>
          <w:lang w:eastAsia="ro-RO"/>
        </w:rPr>
        <w:t xml:space="preserve"> (OAKBAT) [sota27, sota28]. TEXBAT, publicat de Laboratorul de Radionavigație al Universității Texas din Austin, </w:t>
      </w:r>
      <w:r>
        <w:rPr>
          <w:rFonts w:eastAsia="Calibri"/>
          <w:lang w:eastAsia="ro-RO"/>
        </w:rPr>
        <w:t xml:space="preserve">care </w:t>
      </w:r>
      <w:r w:rsidRPr="00BA333C">
        <w:rPr>
          <w:rFonts w:eastAsia="Calibri"/>
          <w:lang w:eastAsia="ro-RO"/>
        </w:rPr>
        <w:t>furnizează opt scenarii de falsificare GPS L1 C/A la 25 MHz, incluzând atacuri cu supraputere, atacuri cu putere calibrată și scenarii avansate de tip SCER (</w:t>
      </w:r>
      <w:proofErr w:type="spellStart"/>
      <w:r w:rsidRPr="00BA333C">
        <w:rPr>
          <w:rFonts w:eastAsia="Calibri"/>
          <w:i/>
          <w:iCs/>
          <w:lang w:eastAsia="ro-RO"/>
        </w:rPr>
        <w:t>Security</w:t>
      </w:r>
      <w:proofErr w:type="spellEnd"/>
      <w:r w:rsidRPr="00BA333C">
        <w:rPr>
          <w:rFonts w:eastAsia="Calibri"/>
          <w:i/>
          <w:iCs/>
          <w:lang w:eastAsia="ro-RO"/>
        </w:rPr>
        <w:t xml:space="preserve"> Code </w:t>
      </w:r>
      <w:proofErr w:type="spellStart"/>
      <w:r w:rsidRPr="00BA333C">
        <w:rPr>
          <w:rFonts w:eastAsia="Calibri"/>
          <w:i/>
          <w:iCs/>
          <w:lang w:eastAsia="ro-RO"/>
        </w:rPr>
        <w:t>Estimation</w:t>
      </w:r>
      <w:proofErr w:type="spellEnd"/>
      <w:r w:rsidRPr="00BA333C">
        <w:rPr>
          <w:rFonts w:eastAsia="Calibri"/>
          <w:i/>
          <w:iCs/>
          <w:lang w:eastAsia="ro-RO"/>
        </w:rPr>
        <w:t xml:space="preserve"> </w:t>
      </w:r>
      <w:proofErr w:type="spellStart"/>
      <w:r w:rsidRPr="00BA333C">
        <w:rPr>
          <w:rFonts w:eastAsia="Calibri"/>
          <w:i/>
          <w:iCs/>
          <w:lang w:eastAsia="ro-RO"/>
        </w:rPr>
        <w:t>and</w:t>
      </w:r>
      <w:proofErr w:type="spellEnd"/>
      <w:r w:rsidRPr="00BA333C">
        <w:rPr>
          <w:rFonts w:eastAsia="Calibri"/>
          <w:i/>
          <w:iCs/>
          <w:lang w:eastAsia="ro-RO"/>
        </w:rPr>
        <w:t xml:space="preserve"> Replay</w:t>
      </w:r>
      <w:r w:rsidRPr="00BA333C">
        <w:rPr>
          <w:rFonts w:eastAsia="Calibri"/>
          <w:lang w:eastAsia="ro-RO"/>
        </w:rPr>
        <w:t xml:space="preserve">), înregistrate cu semnal </w:t>
      </w:r>
      <w:r>
        <w:rPr>
          <w:rFonts w:eastAsia="Calibri"/>
          <w:lang w:eastAsia="ro-RO"/>
        </w:rPr>
        <w:t>în aer liber la care se suprapun interferențe reale</w:t>
      </w:r>
      <w:r w:rsidRPr="00BA333C">
        <w:rPr>
          <w:rFonts w:eastAsia="Calibri"/>
          <w:lang w:eastAsia="ro-RO"/>
        </w:rPr>
        <w:t xml:space="preserve">. Cu peste 130 de utilizatori înregistrați, TEXBAT reprezintă cel mai citat punct de referință din domeniu. OAKBAT a fost proiectat ca o replică reproductibilă a TEXBAT, acoperind scenariile </w:t>
      </w:r>
      <w:r>
        <w:rPr>
          <w:rFonts w:eastAsia="Calibri"/>
          <w:lang w:eastAsia="ro-RO"/>
        </w:rPr>
        <w:t xml:space="preserve">primele </w:t>
      </w:r>
      <w:r w:rsidRPr="00BA333C">
        <w:rPr>
          <w:rFonts w:eastAsia="Calibri"/>
          <w:lang w:eastAsia="ro-RO"/>
        </w:rPr>
        <w:t xml:space="preserve"> atât pentru GPS L1 cât și pentru Galileo E1, la o rată de eșantionare de 5 MHz, utilizând un simulator </w:t>
      </w:r>
      <w:proofErr w:type="spellStart"/>
      <w:r w:rsidRPr="00BA333C">
        <w:rPr>
          <w:rFonts w:eastAsia="Calibri"/>
          <w:lang w:eastAsia="ro-RO"/>
        </w:rPr>
        <w:t>Orolia</w:t>
      </w:r>
      <w:proofErr w:type="spellEnd"/>
      <w:r w:rsidRPr="00BA333C">
        <w:rPr>
          <w:rFonts w:eastAsia="Calibri"/>
          <w:lang w:eastAsia="ro-RO"/>
        </w:rPr>
        <w:t xml:space="preserve"> VTS și un dispozitiv SDR USRP X310. </w:t>
      </w:r>
    </w:p>
    <w:p w14:paraId="692C4431" w14:textId="77777777" w:rsidR="00D81663" w:rsidRPr="00BA333C"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r>
        <w:rPr>
          <w:rFonts w:eastAsia="Calibri"/>
          <w:lang w:eastAsia="ro-RO"/>
        </w:rPr>
        <w:tab/>
      </w:r>
      <w:r w:rsidRPr="00BA333C">
        <w:rPr>
          <w:rFonts w:eastAsia="Calibri"/>
          <w:lang w:eastAsia="ro-RO"/>
        </w:rPr>
        <w:t xml:space="preserve">Colecțiile de bruiaj cu grad ridicat de utilizare în ML sunt mai numeroase și mai variate. Setul de date </w:t>
      </w:r>
      <w:r>
        <w:rPr>
          <w:rFonts w:eastAsia="Calibri"/>
          <w:lang w:eastAsia="ro-RO"/>
        </w:rPr>
        <w:t xml:space="preserve">al </w:t>
      </w:r>
      <w:proofErr w:type="spellStart"/>
      <w:r w:rsidRPr="00BA333C">
        <w:rPr>
          <w:rFonts w:eastAsia="Calibri"/>
          <w:lang w:eastAsia="ro-RO"/>
        </w:rPr>
        <w:t>Morales</w:t>
      </w:r>
      <w:proofErr w:type="spellEnd"/>
      <w:r w:rsidRPr="00BA333C">
        <w:rPr>
          <w:rFonts w:eastAsia="Calibri"/>
          <w:lang w:eastAsia="ro-RO"/>
        </w:rPr>
        <w:t xml:space="preserve"> </w:t>
      </w:r>
      <w:proofErr w:type="spellStart"/>
      <w:r w:rsidRPr="00BA333C">
        <w:rPr>
          <w:rFonts w:eastAsia="Calibri"/>
          <w:lang w:eastAsia="ro-RO"/>
        </w:rPr>
        <w:t>Ferre</w:t>
      </w:r>
      <w:proofErr w:type="spellEnd"/>
      <w:r w:rsidRPr="00BA333C">
        <w:rPr>
          <w:rFonts w:eastAsia="Calibri"/>
          <w:lang w:eastAsia="ro-RO"/>
        </w:rPr>
        <w:t xml:space="preserve"> et al. [sota50] a introdus spectrograme </w:t>
      </w:r>
      <w:r>
        <w:rPr>
          <w:rFonts w:eastAsia="Calibri"/>
          <w:lang w:eastAsia="ro-RO"/>
        </w:rPr>
        <w:t>pre-procesate</w:t>
      </w:r>
      <w:r w:rsidRPr="00BA333C">
        <w:rPr>
          <w:rFonts w:eastAsia="Calibri"/>
          <w:lang w:eastAsia="ro-RO"/>
        </w:rPr>
        <w:t xml:space="preserve"> ca reprezentare directă pentru clasificatoare CNN, acoperind șase clase de bruiaj GPS L1 la 61.800 de imagini, și rămâne cel mai citat set de date din domeniu. Setul </w:t>
      </w:r>
      <w:proofErr w:type="spellStart"/>
      <w:r w:rsidRPr="00BA333C">
        <w:rPr>
          <w:rFonts w:eastAsia="Calibri"/>
          <w:lang w:eastAsia="ro-RO"/>
        </w:rPr>
        <w:t>Swinney</w:t>
      </w:r>
      <w:proofErr w:type="spellEnd"/>
      <w:r w:rsidRPr="00BA333C">
        <w:rPr>
          <w:rFonts w:eastAsia="Calibri"/>
          <w:lang w:eastAsia="ro-RO"/>
        </w:rPr>
        <w:t xml:space="preserve"> (2021) [sota31, sota32] oferă eșantioane I/Q brute cu aceeași taxonomie în șase clase, permițând extragerea de trăsături personalizate. GATEMAN [sol11], produs de Universitatea Tampere, furnizează înregistrări brute GPS L1, GPS L5 și Galileo E1 la 20 MS/s, cu fișiere separate pentru semnalul GNSS și bruiaj, permițând combinarea controlată la un raport bruiaj-semnal specificat de utilizator. Familia DARCII a Institutului Fraunhofer IIS reprezintă cel mai complet ecosistem de date de bruiaj, incluzând înregistrări de pe autostrăzi reale, medii de laborator controlat și fuziune cu senzori</w:t>
      </w:r>
      <w:r>
        <w:rPr>
          <w:rFonts w:eastAsia="Calibri"/>
          <w:lang w:eastAsia="ro-RO"/>
        </w:rPr>
        <w:t>.</w:t>
      </w:r>
    </w:p>
    <w:p w14:paraId="624107BC" w14:textId="77777777" w:rsidR="00D81663" w:rsidRPr="00BA333C"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r>
        <w:rPr>
          <w:rFonts w:eastAsia="Calibri"/>
          <w:lang w:eastAsia="ro-RO"/>
        </w:rPr>
        <w:tab/>
      </w:r>
      <w:r w:rsidRPr="00BA333C">
        <w:rPr>
          <w:rFonts w:eastAsia="Calibri"/>
          <w:lang w:eastAsia="ro-RO"/>
        </w:rPr>
        <w:t xml:space="preserve">Seturile de date moderne acoperă scenarii </w:t>
      </w:r>
      <w:proofErr w:type="spellStart"/>
      <w:r w:rsidRPr="00BA333C">
        <w:rPr>
          <w:rFonts w:eastAsia="Calibri"/>
          <w:lang w:eastAsia="ro-RO"/>
        </w:rPr>
        <w:t>multi</w:t>
      </w:r>
      <w:proofErr w:type="spellEnd"/>
      <w:r w:rsidRPr="00BA333C">
        <w:rPr>
          <w:rFonts w:eastAsia="Calibri"/>
          <w:lang w:eastAsia="ro-RO"/>
        </w:rPr>
        <w:t>-amenințare și condiții de teren. FGI-</w:t>
      </w:r>
      <w:proofErr w:type="spellStart"/>
      <w:r w:rsidRPr="00BA333C">
        <w:rPr>
          <w:rFonts w:eastAsia="Calibri"/>
          <w:lang w:eastAsia="ro-RO"/>
        </w:rPr>
        <w:t>SpoofRepo</w:t>
      </w:r>
      <w:proofErr w:type="spellEnd"/>
      <w:r w:rsidRPr="00BA333C">
        <w:rPr>
          <w:rFonts w:eastAsia="Calibri"/>
          <w:lang w:eastAsia="ro-RO"/>
        </w:rPr>
        <w:t xml:space="preserve"> [</w:t>
      </w:r>
      <w:r>
        <w:rPr>
          <w:rFonts w:eastAsia="Calibri"/>
          <w:lang w:eastAsia="ro-RO"/>
        </w:rPr>
        <w:t>sota64</w:t>
      </w:r>
      <w:r w:rsidRPr="00BA333C">
        <w:rPr>
          <w:rFonts w:eastAsia="Calibri"/>
          <w:lang w:eastAsia="ro-RO"/>
        </w:rPr>
        <w:t>], publicat de Institutul Finlandez de Cercetare Geospațială, furnizează semnale I/Q live-</w:t>
      </w:r>
      <w:proofErr w:type="spellStart"/>
      <w:r w:rsidRPr="00BA333C">
        <w:rPr>
          <w:rFonts w:eastAsia="Calibri"/>
          <w:lang w:eastAsia="ro-RO"/>
        </w:rPr>
        <w:t>sky</w:t>
      </w:r>
      <w:proofErr w:type="spellEnd"/>
      <w:r w:rsidRPr="00BA333C">
        <w:rPr>
          <w:rFonts w:eastAsia="Calibri"/>
          <w:lang w:eastAsia="ro-RO"/>
        </w:rPr>
        <w:t xml:space="preserve"> pentru GPS L1/L5 și Galileo E1/E5a cu scenarii de falsificare sincronă, asincronă ș</w:t>
      </w:r>
      <w:r>
        <w:rPr>
          <w:rFonts w:eastAsia="Calibri"/>
          <w:lang w:eastAsia="ro-RO"/>
        </w:rPr>
        <w:t xml:space="preserve">i </w:t>
      </w:r>
      <w:proofErr w:type="spellStart"/>
      <w:r w:rsidRPr="00474973">
        <w:rPr>
          <w:rFonts w:eastAsia="Calibri"/>
          <w:i/>
          <w:iCs/>
          <w:lang w:eastAsia="ro-RO"/>
        </w:rPr>
        <w:t>meaconing</w:t>
      </w:r>
      <w:proofErr w:type="spellEnd"/>
      <w:r>
        <w:rPr>
          <w:rFonts w:eastAsia="Calibri"/>
          <w:lang w:eastAsia="ro-RO"/>
        </w:rPr>
        <w:t xml:space="preserve"> (lb. en.; captarea și redarea semnalului captat)</w:t>
      </w:r>
      <w:r w:rsidRPr="00BA333C">
        <w:rPr>
          <w:rFonts w:eastAsia="Calibri"/>
          <w:lang w:eastAsia="ro-RO"/>
        </w:rPr>
        <w:t xml:space="preserve">, inclusiv semnale Galileo cu semnături criptografice OSNMA. </w:t>
      </w:r>
      <w:proofErr w:type="spellStart"/>
      <w:r w:rsidRPr="00BA333C">
        <w:rPr>
          <w:rFonts w:eastAsia="Calibri"/>
          <w:lang w:eastAsia="ro-RO"/>
        </w:rPr>
        <w:t>JammerTest</w:t>
      </w:r>
      <w:proofErr w:type="spellEnd"/>
      <w:r w:rsidRPr="00BA333C">
        <w:rPr>
          <w:rFonts w:eastAsia="Calibri"/>
          <w:lang w:eastAsia="ro-RO"/>
        </w:rPr>
        <w:t xml:space="preserve"> 2024 [</w:t>
      </w:r>
      <w:r>
        <w:rPr>
          <w:rFonts w:eastAsia="Calibri"/>
          <w:lang w:eastAsia="ro-RO"/>
        </w:rPr>
        <w:t>sota65</w:t>
      </w:r>
      <w:r w:rsidRPr="00BA333C">
        <w:rPr>
          <w:rFonts w:eastAsia="Calibri"/>
          <w:lang w:eastAsia="ro-RO"/>
        </w:rPr>
        <w:t>], înregistrat în cadrul celei mai mari campanii de testare deschisă GNSS din lume (</w:t>
      </w:r>
      <w:proofErr w:type="spellStart"/>
      <w:r w:rsidRPr="00BA333C">
        <w:rPr>
          <w:rFonts w:eastAsia="Calibri"/>
          <w:lang w:eastAsia="ro-RO"/>
        </w:rPr>
        <w:t>Andøya</w:t>
      </w:r>
      <w:proofErr w:type="spellEnd"/>
      <w:r w:rsidRPr="00BA333C">
        <w:rPr>
          <w:rFonts w:eastAsia="Calibri"/>
          <w:lang w:eastAsia="ro-RO"/>
        </w:rPr>
        <w:t xml:space="preserve">, Norvegia), este singurul set de date public care combină bruiaj, falsificare, </w:t>
      </w:r>
      <w:proofErr w:type="spellStart"/>
      <w:r w:rsidRPr="00474973">
        <w:rPr>
          <w:rFonts w:eastAsia="Calibri"/>
          <w:i/>
          <w:iCs/>
          <w:lang w:eastAsia="ro-RO"/>
        </w:rPr>
        <w:t>meaconing</w:t>
      </w:r>
      <w:proofErr w:type="spellEnd"/>
      <w:r w:rsidRPr="00BA333C">
        <w:rPr>
          <w:rFonts w:eastAsia="Calibri"/>
          <w:lang w:eastAsia="ro-RO"/>
        </w:rPr>
        <w:t xml:space="preserve"> și atacuri combinate în condiții de teren reale. Tuni2025 [</w:t>
      </w:r>
      <w:r>
        <w:rPr>
          <w:rFonts w:eastAsia="Calibri"/>
          <w:lang w:eastAsia="ro-RO"/>
        </w:rPr>
        <w:t>sota66</w:t>
      </w:r>
      <w:r w:rsidRPr="00BA333C">
        <w:rPr>
          <w:rFonts w:eastAsia="Calibri"/>
          <w:lang w:eastAsia="ro-RO"/>
        </w:rPr>
        <w:t>], publicat de Universitatea Tampere în 2025, oferă 17 scenarii de falsificare GPS L1 și Galileo E1 la 50 MS/s cu PRN-uri distincte atribuite falsificatorului, permițând etichetarea precisă de referință.</w:t>
      </w:r>
    </w:p>
    <w:p w14:paraId="73D29268" w14:textId="77777777" w:rsidR="00D81663"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p>
    <w:tbl>
      <w:tblPr>
        <w:tblStyle w:val="TableGrid"/>
        <w:tblW w:w="0" w:type="auto"/>
        <w:tblLook w:val="04A0" w:firstRow="1" w:lastRow="0" w:firstColumn="1" w:lastColumn="0" w:noHBand="0" w:noVBand="1"/>
      </w:tblPr>
      <w:tblGrid>
        <w:gridCol w:w="1328"/>
        <w:gridCol w:w="1328"/>
        <w:gridCol w:w="1360"/>
        <w:gridCol w:w="1334"/>
        <w:gridCol w:w="1334"/>
        <w:gridCol w:w="1335"/>
        <w:gridCol w:w="1331"/>
      </w:tblGrid>
      <w:tr w:rsidR="00D81663" w14:paraId="03BEF011" w14:textId="77777777" w:rsidTr="00160865">
        <w:tc>
          <w:tcPr>
            <w:tcW w:w="1328" w:type="dxa"/>
            <w:vAlign w:val="center"/>
          </w:tcPr>
          <w:p w14:paraId="70479B2F"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Set de date</w:t>
            </w:r>
          </w:p>
        </w:tc>
        <w:tc>
          <w:tcPr>
            <w:tcW w:w="1328" w:type="dxa"/>
            <w:vAlign w:val="center"/>
          </w:tcPr>
          <w:p w14:paraId="06196093"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An</w:t>
            </w:r>
          </w:p>
        </w:tc>
        <w:tc>
          <w:tcPr>
            <w:tcW w:w="1360" w:type="dxa"/>
            <w:vAlign w:val="center"/>
          </w:tcPr>
          <w:p w14:paraId="169A9CAE"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Tipul interferențelor</w:t>
            </w:r>
          </w:p>
        </w:tc>
        <w:tc>
          <w:tcPr>
            <w:tcW w:w="1334" w:type="dxa"/>
            <w:vAlign w:val="center"/>
          </w:tcPr>
          <w:p w14:paraId="4479784E"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Tipul înregistrării</w:t>
            </w:r>
          </w:p>
        </w:tc>
        <w:tc>
          <w:tcPr>
            <w:tcW w:w="1334" w:type="dxa"/>
            <w:vAlign w:val="center"/>
          </w:tcPr>
          <w:p w14:paraId="030931EA"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Banda semnalului</w:t>
            </w:r>
          </w:p>
        </w:tc>
        <w:tc>
          <w:tcPr>
            <w:tcW w:w="1335" w:type="dxa"/>
            <w:vAlign w:val="center"/>
          </w:tcPr>
          <w:p w14:paraId="12CC8EDD"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Format</w:t>
            </w:r>
          </w:p>
        </w:tc>
        <w:tc>
          <w:tcPr>
            <w:tcW w:w="1331" w:type="dxa"/>
            <w:vAlign w:val="center"/>
          </w:tcPr>
          <w:p w14:paraId="4C91783F"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Număr clase</w:t>
            </w:r>
          </w:p>
        </w:tc>
      </w:tr>
      <w:tr w:rsidR="00D81663" w14:paraId="24F2639E" w14:textId="77777777" w:rsidTr="00160865">
        <w:tc>
          <w:tcPr>
            <w:tcW w:w="1328" w:type="dxa"/>
            <w:vAlign w:val="center"/>
          </w:tcPr>
          <w:p w14:paraId="4F0C7439"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C07351">
              <w:rPr>
                <w:lang w:eastAsia="ro-RO"/>
              </w:rPr>
              <w:t>TEXBAT</w:t>
            </w:r>
          </w:p>
        </w:tc>
        <w:tc>
          <w:tcPr>
            <w:tcW w:w="1328" w:type="dxa"/>
            <w:vAlign w:val="center"/>
          </w:tcPr>
          <w:p w14:paraId="2BD38374"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2012</w:t>
            </w:r>
          </w:p>
        </w:tc>
        <w:tc>
          <w:tcPr>
            <w:tcW w:w="1360" w:type="dxa"/>
            <w:vAlign w:val="center"/>
          </w:tcPr>
          <w:p w14:paraId="6C66BD53"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D50D29">
              <w:rPr>
                <w:lang w:eastAsia="ro-RO"/>
              </w:rPr>
              <w:t>Falsificare</w:t>
            </w:r>
          </w:p>
        </w:tc>
        <w:tc>
          <w:tcPr>
            <w:tcW w:w="1334" w:type="dxa"/>
            <w:vAlign w:val="center"/>
          </w:tcPr>
          <w:p w14:paraId="3C79FE3B"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203663">
              <w:rPr>
                <w:lang w:eastAsia="ro-RO"/>
              </w:rPr>
              <w:t>Hibrid</w:t>
            </w:r>
          </w:p>
        </w:tc>
        <w:tc>
          <w:tcPr>
            <w:tcW w:w="1334" w:type="dxa"/>
            <w:vAlign w:val="center"/>
          </w:tcPr>
          <w:p w14:paraId="2F1AF89F"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0C15CD">
              <w:rPr>
                <w:lang w:eastAsia="ro-RO"/>
              </w:rPr>
              <w:t>GPS L1</w:t>
            </w:r>
          </w:p>
        </w:tc>
        <w:tc>
          <w:tcPr>
            <w:tcW w:w="1335" w:type="dxa"/>
            <w:vAlign w:val="center"/>
          </w:tcPr>
          <w:p w14:paraId="38C0C7C6"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FC2885">
              <w:rPr>
                <w:lang w:eastAsia="ro-RO"/>
              </w:rPr>
              <w:t>I/Q binar</w:t>
            </w:r>
          </w:p>
        </w:tc>
        <w:tc>
          <w:tcPr>
            <w:tcW w:w="1331" w:type="dxa"/>
            <w:vAlign w:val="center"/>
          </w:tcPr>
          <w:p w14:paraId="56BCD2DE"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10</w:t>
            </w:r>
          </w:p>
        </w:tc>
      </w:tr>
      <w:tr w:rsidR="00D81663" w14:paraId="6C6BC054" w14:textId="77777777" w:rsidTr="00160865">
        <w:tc>
          <w:tcPr>
            <w:tcW w:w="1328" w:type="dxa"/>
            <w:vAlign w:val="center"/>
          </w:tcPr>
          <w:p w14:paraId="01E47D7E"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C07351">
              <w:rPr>
                <w:lang w:eastAsia="ro-RO"/>
              </w:rPr>
              <w:t>OAKBAT</w:t>
            </w:r>
          </w:p>
        </w:tc>
        <w:tc>
          <w:tcPr>
            <w:tcW w:w="1328" w:type="dxa"/>
            <w:vAlign w:val="center"/>
          </w:tcPr>
          <w:p w14:paraId="35AEFD20"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2020</w:t>
            </w:r>
          </w:p>
        </w:tc>
        <w:tc>
          <w:tcPr>
            <w:tcW w:w="1360" w:type="dxa"/>
            <w:vAlign w:val="center"/>
          </w:tcPr>
          <w:p w14:paraId="153190DE"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D50D29">
              <w:rPr>
                <w:lang w:eastAsia="ro-RO"/>
              </w:rPr>
              <w:t>Falsificare</w:t>
            </w:r>
          </w:p>
        </w:tc>
        <w:tc>
          <w:tcPr>
            <w:tcW w:w="1334" w:type="dxa"/>
            <w:vAlign w:val="center"/>
          </w:tcPr>
          <w:p w14:paraId="298F4FC5"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203663">
              <w:rPr>
                <w:lang w:eastAsia="ro-RO"/>
              </w:rPr>
              <w:t>Simulat</w:t>
            </w:r>
          </w:p>
        </w:tc>
        <w:tc>
          <w:tcPr>
            <w:tcW w:w="1334" w:type="dxa"/>
            <w:vAlign w:val="center"/>
          </w:tcPr>
          <w:p w14:paraId="79F3F81A"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0C15CD">
              <w:rPr>
                <w:lang w:eastAsia="ro-RO"/>
              </w:rPr>
              <w:t>GPS L1</w:t>
            </w:r>
            <w:r>
              <w:rPr>
                <w:lang w:eastAsia="ro-RO"/>
              </w:rPr>
              <w:t xml:space="preserve"> + Galileo E1</w:t>
            </w:r>
          </w:p>
        </w:tc>
        <w:tc>
          <w:tcPr>
            <w:tcW w:w="1335" w:type="dxa"/>
            <w:vAlign w:val="center"/>
          </w:tcPr>
          <w:p w14:paraId="1F81FED9"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FC2885">
              <w:rPr>
                <w:lang w:eastAsia="ro-RO"/>
              </w:rPr>
              <w:t>I/Q binar</w:t>
            </w:r>
          </w:p>
        </w:tc>
        <w:tc>
          <w:tcPr>
            <w:tcW w:w="1331" w:type="dxa"/>
            <w:vAlign w:val="center"/>
          </w:tcPr>
          <w:p w14:paraId="591A98FB"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16</w:t>
            </w:r>
          </w:p>
        </w:tc>
      </w:tr>
      <w:tr w:rsidR="00D81663" w14:paraId="4BD5458F" w14:textId="77777777" w:rsidTr="00160865">
        <w:tc>
          <w:tcPr>
            <w:tcW w:w="1328" w:type="dxa"/>
            <w:vAlign w:val="center"/>
          </w:tcPr>
          <w:p w14:paraId="7CBE4CF9"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proofErr w:type="spellStart"/>
            <w:r w:rsidRPr="00C07351">
              <w:rPr>
                <w:lang w:eastAsia="ro-RO"/>
              </w:rPr>
              <w:t>Morales</w:t>
            </w:r>
            <w:proofErr w:type="spellEnd"/>
            <w:r w:rsidRPr="00C07351">
              <w:rPr>
                <w:lang w:eastAsia="ro-RO"/>
              </w:rPr>
              <w:t xml:space="preserve"> </w:t>
            </w:r>
            <w:proofErr w:type="spellStart"/>
            <w:r w:rsidRPr="00C07351">
              <w:rPr>
                <w:lang w:eastAsia="ro-RO"/>
              </w:rPr>
              <w:t>Ferre</w:t>
            </w:r>
            <w:proofErr w:type="spellEnd"/>
          </w:p>
        </w:tc>
        <w:tc>
          <w:tcPr>
            <w:tcW w:w="1328" w:type="dxa"/>
            <w:vAlign w:val="center"/>
          </w:tcPr>
          <w:p w14:paraId="2B9BF368"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2019</w:t>
            </w:r>
          </w:p>
        </w:tc>
        <w:tc>
          <w:tcPr>
            <w:tcW w:w="1360" w:type="dxa"/>
            <w:vAlign w:val="center"/>
          </w:tcPr>
          <w:p w14:paraId="18D59581"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Bruiaj</w:t>
            </w:r>
          </w:p>
        </w:tc>
        <w:tc>
          <w:tcPr>
            <w:tcW w:w="1334" w:type="dxa"/>
            <w:vAlign w:val="center"/>
          </w:tcPr>
          <w:p w14:paraId="54D53C98"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203663">
              <w:rPr>
                <w:lang w:eastAsia="ro-RO"/>
              </w:rPr>
              <w:t>Simulat</w:t>
            </w:r>
          </w:p>
        </w:tc>
        <w:tc>
          <w:tcPr>
            <w:tcW w:w="1334" w:type="dxa"/>
            <w:vAlign w:val="center"/>
          </w:tcPr>
          <w:p w14:paraId="13827F0B"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0C15CD">
              <w:rPr>
                <w:lang w:eastAsia="ro-RO"/>
              </w:rPr>
              <w:t>GPS L1</w:t>
            </w:r>
          </w:p>
        </w:tc>
        <w:tc>
          <w:tcPr>
            <w:tcW w:w="1335" w:type="dxa"/>
            <w:vAlign w:val="center"/>
          </w:tcPr>
          <w:p w14:paraId="10508B16"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D52661">
              <w:rPr>
                <w:lang w:eastAsia="ro-RO"/>
              </w:rPr>
              <w:t>Spectrograme BMP</w:t>
            </w:r>
          </w:p>
        </w:tc>
        <w:tc>
          <w:tcPr>
            <w:tcW w:w="1331" w:type="dxa"/>
            <w:vAlign w:val="center"/>
          </w:tcPr>
          <w:p w14:paraId="7CF48668"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6</w:t>
            </w:r>
          </w:p>
        </w:tc>
      </w:tr>
      <w:tr w:rsidR="00D81663" w14:paraId="3879CBE1" w14:textId="77777777" w:rsidTr="00160865">
        <w:tc>
          <w:tcPr>
            <w:tcW w:w="1328" w:type="dxa"/>
            <w:vAlign w:val="center"/>
          </w:tcPr>
          <w:p w14:paraId="4FDA4981"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proofErr w:type="spellStart"/>
            <w:r w:rsidRPr="00C07351">
              <w:rPr>
                <w:lang w:eastAsia="ro-RO"/>
              </w:rPr>
              <w:t>Swinney</w:t>
            </w:r>
            <w:proofErr w:type="spellEnd"/>
          </w:p>
        </w:tc>
        <w:tc>
          <w:tcPr>
            <w:tcW w:w="1328" w:type="dxa"/>
            <w:vAlign w:val="center"/>
          </w:tcPr>
          <w:p w14:paraId="0442A971"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2021</w:t>
            </w:r>
          </w:p>
        </w:tc>
        <w:tc>
          <w:tcPr>
            <w:tcW w:w="1360" w:type="dxa"/>
            <w:vAlign w:val="center"/>
          </w:tcPr>
          <w:p w14:paraId="0C6B03C9"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Bruiaj</w:t>
            </w:r>
          </w:p>
        </w:tc>
        <w:tc>
          <w:tcPr>
            <w:tcW w:w="1334" w:type="dxa"/>
            <w:vAlign w:val="center"/>
          </w:tcPr>
          <w:p w14:paraId="007CDE2F"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203663">
              <w:rPr>
                <w:lang w:eastAsia="ro-RO"/>
              </w:rPr>
              <w:t>Simulat</w:t>
            </w:r>
          </w:p>
        </w:tc>
        <w:tc>
          <w:tcPr>
            <w:tcW w:w="1334" w:type="dxa"/>
            <w:vAlign w:val="center"/>
          </w:tcPr>
          <w:p w14:paraId="51647256"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0C15CD">
              <w:rPr>
                <w:lang w:eastAsia="ro-RO"/>
              </w:rPr>
              <w:t>GPS L1</w:t>
            </w:r>
          </w:p>
        </w:tc>
        <w:tc>
          <w:tcPr>
            <w:tcW w:w="1335" w:type="dxa"/>
            <w:vAlign w:val="center"/>
          </w:tcPr>
          <w:p w14:paraId="15832F1A"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FC2885">
              <w:rPr>
                <w:lang w:eastAsia="ro-RO"/>
              </w:rPr>
              <w:t>I/Q b</w:t>
            </w:r>
            <w:r>
              <w:rPr>
                <w:lang w:eastAsia="ro-RO"/>
              </w:rPr>
              <w:t>rut</w:t>
            </w:r>
          </w:p>
        </w:tc>
        <w:tc>
          <w:tcPr>
            <w:tcW w:w="1331" w:type="dxa"/>
            <w:vAlign w:val="center"/>
          </w:tcPr>
          <w:p w14:paraId="64B2BFED"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6</w:t>
            </w:r>
          </w:p>
        </w:tc>
      </w:tr>
      <w:tr w:rsidR="00D81663" w14:paraId="35D589B7" w14:textId="77777777" w:rsidTr="00160865">
        <w:tc>
          <w:tcPr>
            <w:tcW w:w="1328" w:type="dxa"/>
            <w:vAlign w:val="center"/>
          </w:tcPr>
          <w:p w14:paraId="338F35FB" w14:textId="77777777" w:rsidR="00D81663" w:rsidRPr="00C07351" w:rsidRDefault="00D81663" w:rsidP="00160865">
            <w:pPr>
              <w:widowControl w:val="0"/>
              <w:tabs>
                <w:tab w:val="left" w:pos="567"/>
              </w:tabs>
              <w:autoSpaceDE w:val="0"/>
              <w:autoSpaceDN w:val="0"/>
              <w:adjustRightInd w:val="0"/>
              <w:spacing w:line="276" w:lineRule="auto"/>
              <w:contextualSpacing/>
              <w:jc w:val="center"/>
              <w:rPr>
                <w:lang w:eastAsia="ro-RO"/>
              </w:rPr>
            </w:pPr>
            <w:r w:rsidRPr="00C07351">
              <w:rPr>
                <w:lang w:eastAsia="ro-RO"/>
              </w:rPr>
              <w:t>GATEMAN</w:t>
            </w:r>
          </w:p>
        </w:tc>
        <w:tc>
          <w:tcPr>
            <w:tcW w:w="1328" w:type="dxa"/>
            <w:vAlign w:val="center"/>
          </w:tcPr>
          <w:p w14:paraId="18169D5A"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2019</w:t>
            </w:r>
          </w:p>
        </w:tc>
        <w:tc>
          <w:tcPr>
            <w:tcW w:w="1360" w:type="dxa"/>
            <w:vAlign w:val="center"/>
          </w:tcPr>
          <w:p w14:paraId="369F3DE4"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Bruiaj</w:t>
            </w:r>
          </w:p>
        </w:tc>
        <w:tc>
          <w:tcPr>
            <w:tcW w:w="1334" w:type="dxa"/>
            <w:vAlign w:val="center"/>
          </w:tcPr>
          <w:p w14:paraId="16163683"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203663">
              <w:rPr>
                <w:lang w:eastAsia="ro-RO"/>
              </w:rPr>
              <w:t>Simulat</w:t>
            </w:r>
          </w:p>
        </w:tc>
        <w:tc>
          <w:tcPr>
            <w:tcW w:w="1334" w:type="dxa"/>
            <w:vAlign w:val="center"/>
          </w:tcPr>
          <w:p w14:paraId="6D35FB88"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0C15CD">
              <w:rPr>
                <w:lang w:eastAsia="ro-RO"/>
              </w:rPr>
              <w:t>GPS L1</w:t>
            </w:r>
            <w:r>
              <w:rPr>
                <w:lang w:eastAsia="ro-RO"/>
              </w:rPr>
              <w:t>/L5 + Galileo E1</w:t>
            </w:r>
          </w:p>
        </w:tc>
        <w:tc>
          <w:tcPr>
            <w:tcW w:w="1335" w:type="dxa"/>
            <w:vAlign w:val="center"/>
          </w:tcPr>
          <w:p w14:paraId="4AFF763C"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FC2885">
              <w:rPr>
                <w:lang w:eastAsia="ro-RO"/>
              </w:rPr>
              <w:t>I/Q binar</w:t>
            </w:r>
          </w:p>
        </w:tc>
        <w:tc>
          <w:tcPr>
            <w:tcW w:w="1331" w:type="dxa"/>
            <w:vAlign w:val="center"/>
          </w:tcPr>
          <w:p w14:paraId="4567AFF1"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9</w:t>
            </w:r>
          </w:p>
        </w:tc>
      </w:tr>
      <w:tr w:rsidR="00D81663" w14:paraId="539B1922" w14:textId="77777777" w:rsidTr="00160865">
        <w:tc>
          <w:tcPr>
            <w:tcW w:w="1328" w:type="dxa"/>
            <w:vAlign w:val="center"/>
          </w:tcPr>
          <w:p w14:paraId="5C11112A" w14:textId="77777777" w:rsidR="00D81663" w:rsidRPr="00C07351"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 xml:space="preserve">DARCY </w:t>
            </w:r>
            <w:proofErr w:type="spellStart"/>
            <w:r w:rsidRPr="00C07351">
              <w:rPr>
                <w:lang w:eastAsia="ro-RO"/>
              </w:rPr>
              <w:lastRenderedPageBreak/>
              <w:t>Features</w:t>
            </w:r>
            <w:proofErr w:type="spellEnd"/>
          </w:p>
        </w:tc>
        <w:tc>
          <w:tcPr>
            <w:tcW w:w="1328" w:type="dxa"/>
            <w:vAlign w:val="center"/>
          </w:tcPr>
          <w:p w14:paraId="15CC5060"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lastRenderedPageBreak/>
              <w:t>2023</w:t>
            </w:r>
          </w:p>
        </w:tc>
        <w:tc>
          <w:tcPr>
            <w:tcW w:w="1360" w:type="dxa"/>
            <w:vAlign w:val="center"/>
          </w:tcPr>
          <w:p w14:paraId="5A343DBA"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Bruiaj</w:t>
            </w:r>
          </w:p>
        </w:tc>
        <w:tc>
          <w:tcPr>
            <w:tcW w:w="1334" w:type="dxa"/>
            <w:vAlign w:val="center"/>
          </w:tcPr>
          <w:p w14:paraId="2130F405"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203663">
              <w:rPr>
                <w:lang w:eastAsia="ro-RO"/>
              </w:rPr>
              <w:t>Simulat</w:t>
            </w:r>
          </w:p>
        </w:tc>
        <w:tc>
          <w:tcPr>
            <w:tcW w:w="1334" w:type="dxa"/>
            <w:vAlign w:val="center"/>
          </w:tcPr>
          <w:p w14:paraId="6E0E296C"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 xml:space="preserve">GPS L1/L5 + </w:t>
            </w:r>
            <w:r>
              <w:rPr>
                <w:lang w:eastAsia="ro-RO"/>
              </w:rPr>
              <w:lastRenderedPageBreak/>
              <w:t>Galileo E1/E5a</w:t>
            </w:r>
          </w:p>
        </w:tc>
        <w:tc>
          <w:tcPr>
            <w:tcW w:w="1335" w:type="dxa"/>
            <w:vAlign w:val="center"/>
          </w:tcPr>
          <w:p w14:paraId="30580A9F"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D52661">
              <w:rPr>
                <w:lang w:eastAsia="ro-RO"/>
              </w:rPr>
              <w:lastRenderedPageBreak/>
              <w:t xml:space="preserve">Trăsături </w:t>
            </w:r>
            <w:proofErr w:type="spellStart"/>
            <w:r w:rsidRPr="00D52661">
              <w:rPr>
                <w:lang w:eastAsia="ro-RO"/>
              </w:rPr>
              <w:lastRenderedPageBreak/>
              <w:t>Feather</w:t>
            </w:r>
            <w:proofErr w:type="spellEnd"/>
          </w:p>
        </w:tc>
        <w:tc>
          <w:tcPr>
            <w:tcW w:w="1331" w:type="dxa"/>
            <w:vAlign w:val="center"/>
          </w:tcPr>
          <w:p w14:paraId="3C9C4F4D"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lastRenderedPageBreak/>
              <w:t>9</w:t>
            </w:r>
          </w:p>
        </w:tc>
      </w:tr>
      <w:tr w:rsidR="00D81663" w14:paraId="6804F7D1" w14:textId="77777777" w:rsidTr="00160865">
        <w:tc>
          <w:tcPr>
            <w:tcW w:w="1328" w:type="dxa"/>
            <w:vAlign w:val="center"/>
          </w:tcPr>
          <w:p w14:paraId="0020173B"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 xml:space="preserve">DARCY </w:t>
            </w:r>
            <w:proofErr w:type="spellStart"/>
            <w:r>
              <w:rPr>
                <w:lang w:eastAsia="ro-RO"/>
              </w:rPr>
              <w:t>Highway</w:t>
            </w:r>
            <w:proofErr w:type="spellEnd"/>
          </w:p>
        </w:tc>
        <w:tc>
          <w:tcPr>
            <w:tcW w:w="1328" w:type="dxa"/>
            <w:vAlign w:val="center"/>
          </w:tcPr>
          <w:p w14:paraId="6A27D8CB"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2024</w:t>
            </w:r>
          </w:p>
        </w:tc>
        <w:tc>
          <w:tcPr>
            <w:tcW w:w="1360" w:type="dxa"/>
            <w:vAlign w:val="center"/>
          </w:tcPr>
          <w:p w14:paraId="15B4E3F4"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Bruiaj</w:t>
            </w:r>
          </w:p>
        </w:tc>
        <w:tc>
          <w:tcPr>
            <w:tcW w:w="1334" w:type="dxa"/>
            <w:vAlign w:val="center"/>
          </w:tcPr>
          <w:p w14:paraId="5799C156"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Real</w:t>
            </w:r>
          </w:p>
        </w:tc>
        <w:tc>
          <w:tcPr>
            <w:tcW w:w="1334" w:type="dxa"/>
            <w:vAlign w:val="center"/>
          </w:tcPr>
          <w:p w14:paraId="409AD4D6"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Galileo L1/L6</w:t>
            </w:r>
          </w:p>
        </w:tc>
        <w:tc>
          <w:tcPr>
            <w:tcW w:w="1335" w:type="dxa"/>
            <w:vAlign w:val="center"/>
          </w:tcPr>
          <w:p w14:paraId="0EE3F25B"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proofErr w:type="spellStart"/>
            <w:r w:rsidRPr="00D52661">
              <w:rPr>
                <w:lang w:eastAsia="ro-RO"/>
              </w:rPr>
              <w:t>NumPy</w:t>
            </w:r>
            <w:proofErr w:type="spellEnd"/>
          </w:p>
        </w:tc>
        <w:tc>
          <w:tcPr>
            <w:tcW w:w="1331" w:type="dxa"/>
            <w:vAlign w:val="center"/>
          </w:tcPr>
          <w:p w14:paraId="59D55404"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11</w:t>
            </w:r>
          </w:p>
        </w:tc>
      </w:tr>
      <w:tr w:rsidR="00D81663" w14:paraId="426EDB41" w14:textId="77777777" w:rsidTr="00160865">
        <w:tc>
          <w:tcPr>
            <w:tcW w:w="1328" w:type="dxa"/>
            <w:vAlign w:val="center"/>
          </w:tcPr>
          <w:p w14:paraId="21A3E904"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FGI-</w:t>
            </w:r>
            <w:proofErr w:type="spellStart"/>
            <w:r>
              <w:rPr>
                <w:lang w:eastAsia="ro-RO"/>
              </w:rPr>
              <w:t>SpoofRepo</w:t>
            </w:r>
            <w:proofErr w:type="spellEnd"/>
          </w:p>
        </w:tc>
        <w:tc>
          <w:tcPr>
            <w:tcW w:w="1328" w:type="dxa"/>
            <w:vAlign w:val="center"/>
          </w:tcPr>
          <w:p w14:paraId="282EFAFF"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2024</w:t>
            </w:r>
          </w:p>
        </w:tc>
        <w:tc>
          <w:tcPr>
            <w:tcW w:w="1360" w:type="dxa"/>
            <w:vAlign w:val="center"/>
          </w:tcPr>
          <w:p w14:paraId="2D5FD97C"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D50D29">
              <w:rPr>
                <w:lang w:eastAsia="ro-RO"/>
              </w:rPr>
              <w:t>Falsificare</w:t>
            </w:r>
            <w:r>
              <w:rPr>
                <w:lang w:eastAsia="ro-RO"/>
              </w:rPr>
              <w:t xml:space="preserve"> + Bruiaj</w:t>
            </w:r>
          </w:p>
        </w:tc>
        <w:tc>
          <w:tcPr>
            <w:tcW w:w="1334" w:type="dxa"/>
            <w:vAlign w:val="center"/>
          </w:tcPr>
          <w:p w14:paraId="51274383"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Hibrid</w:t>
            </w:r>
          </w:p>
        </w:tc>
        <w:tc>
          <w:tcPr>
            <w:tcW w:w="1334" w:type="dxa"/>
            <w:vAlign w:val="center"/>
          </w:tcPr>
          <w:p w14:paraId="6A55CDC8"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FC2885">
              <w:rPr>
                <w:lang w:eastAsia="ro-RO"/>
              </w:rPr>
              <w:t>GPS L1/L5 + Gal. E1/E5a</w:t>
            </w:r>
          </w:p>
        </w:tc>
        <w:tc>
          <w:tcPr>
            <w:tcW w:w="1335" w:type="dxa"/>
            <w:vAlign w:val="center"/>
          </w:tcPr>
          <w:p w14:paraId="78C45FA6"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FC2885">
              <w:rPr>
                <w:lang w:eastAsia="ro-RO"/>
              </w:rPr>
              <w:t>I/Q binar</w:t>
            </w:r>
          </w:p>
        </w:tc>
        <w:tc>
          <w:tcPr>
            <w:tcW w:w="1331" w:type="dxa"/>
            <w:vAlign w:val="center"/>
          </w:tcPr>
          <w:p w14:paraId="20965606"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4</w:t>
            </w:r>
          </w:p>
        </w:tc>
      </w:tr>
      <w:tr w:rsidR="00D81663" w14:paraId="21D58B95" w14:textId="77777777" w:rsidTr="00160865">
        <w:tc>
          <w:tcPr>
            <w:tcW w:w="1328" w:type="dxa"/>
            <w:vAlign w:val="center"/>
          </w:tcPr>
          <w:p w14:paraId="31DE137F"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proofErr w:type="spellStart"/>
            <w:r>
              <w:rPr>
                <w:lang w:eastAsia="ro-RO"/>
              </w:rPr>
              <w:t>JammerTest</w:t>
            </w:r>
            <w:proofErr w:type="spellEnd"/>
            <w:r>
              <w:rPr>
                <w:lang w:eastAsia="ro-RO"/>
              </w:rPr>
              <w:t xml:space="preserve"> 2024</w:t>
            </w:r>
          </w:p>
        </w:tc>
        <w:tc>
          <w:tcPr>
            <w:tcW w:w="1328" w:type="dxa"/>
            <w:vAlign w:val="center"/>
          </w:tcPr>
          <w:p w14:paraId="2F9EC289"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2025</w:t>
            </w:r>
          </w:p>
        </w:tc>
        <w:tc>
          <w:tcPr>
            <w:tcW w:w="1360" w:type="dxa"/>
            <w:vAlign w:val="center"/>
          </w:tcPr>
          <w:p w14:paraId="7899BB9C"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D50D29">
              <w:rPr>
                <w:lang w:eastAsia="ro-RO"/>
              </w:rPr>
              <w:t>Falsificare</w:t>
            </w:r>
            <w:r>
              <w:rPr>
                <w:lang w:eastAsia="ro-RO"/>
              </w:rPr>
              <w:t xml:space="preserve"> + Bruiaj</w:t>
            </w:r>
          </w:p>
        </w:tc>
        <w:tc>
          <w:tcPr>
            <w:tcW w:w="1334" w:type="dxa"/>
            <w:vAlign w:val="center"/>
          </w:tcPr>
          <w:p w14:paraId="3CBF5891"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Real</w:t>
            </w:r>
          </w:p>
        </w:tc>
        <w:tc>
          <w:tcPr>
            <w:tcW w:w="1334" w:type="dxa"/>
            <w:vAlign w:val="center"/>
          </w:tcPr>
          <w:p w14:paraId="13B5871F"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proofErr w:type="spellStart"/>
            <w:r>
              <w:rPr>
                <w:lang w:eastAsia="ro-RO"/>
              </w:rPr>
              <w:t>Multi</w:t>
            </w:r>
            <w:proofErr w:type="spellEnd"/>
            <w:r>
              <w:rPr>
                <w:lang w:eastAsia="ro-RO"/>
              </w:rPr>
              <w:t>-constelație</w:t>
            </w:r>
          </w:p>
        </w:tc>
        <w:tc>
          <w:tcPr>
            <w:tcW w:w="1335" w:type="dxa"/>
            <w:vAlign w:val="center"/>
          </w:tcPr>
          <w:p w14:paraId="360D7EF0"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D52661">
              <w:rPr>
                <w:lang w:eastAsia="ro-RO"/>
              </w:rPr>
              <w:t>UBX/RINEX</w:t>
            </w:r>
          </w:p>
        </w:tc>
        <w:tc>
          <w:tcPr>
            <w:tcW w:w="1331" w:type="dxa"/>
            <w:vAlign w:val="center"/>
          </w:tcPr>
          <w:p w14:paraId="3ECB8C63"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4</w:t>
            </w:r>
          </w:p>
        </w:tc>
      </w:tr>
      <w:tr w:rsidR="00D81663" w14:paraId="26DA8F54" w14:textId="77777777" w:rsidTr="00160865">
        <w:tc>
          <w:tcPr>
            <w:tcW w:w="1328" w:type="dxa"/>
            <w:vAlign w:val="center"/>
          </w:tcPr>
          <w:p w14:paraId="18588FE6"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Tuni2025</w:t>
            </w:r>
          </w:p>
        </w:tc>
        <w:tc>
          <w:tcPr>
            <w:tcW w:w="1328" w:type="dxa"/>
            <w:vAlign w:val="center"/>
          </w:tcPr>
          <w:p w14:paraId="189529F2"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2025</w:t>
            </w:r>
          </w:p>
        </w:tc>
        <w:tc>
          <w:tcPr>
            <w:tcW w:w="1360" w:type="dxa"/>
            <w:vAlign w:val="center"/>
          </w:tcPr>
          <w:p w14:paraId="2D76F604"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D50D29">
              <w:rPr>
                <w:lang w:eastAsia="ro-RO"/>
              </w:rPr>
              <w:t>Falsificare</w:t>
            </w:r>
          </w:p>
        </w:tc>
        <w:tc>
          <w:tcPr>
            <w:tcW w:w="1334" w:type="dxa"/>
            <w:vAlign w:val="center"/>
          </w:tcPr>
          <w:p w14:paraId="47C8CDC5"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Hibrid</w:t>
            </w:r>
          </w:p>
        </w:tc>
        <w:tc>
          <w:tcPr>
            <w:tcW w:w="1334" w:type="dxa"/>
            <w:vAlign w:val="center"/>
          </w:tcPr>
          <w:p w14:paraId="7D8AE1FE"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FC2885">
              <w:rPr>
                <w:lang w:eastAsia="ro-RO"/>
              </w:rPr>
              <w:t>GPS L1 + Gal</w:t>
            </w:r>
            <w:r>
              <w:rPr>
                <w:lang w:eastAsia="ro-RO"/>
              </w:rPr>
              <w:t>ileo</w:t>
            </w:r>
            <w:r w:rsidRPr="00FC2885">
              <w:rPr>
                <w:lang w:eastAsia="ro-RO"/>
              </w:rPr>
              <w:t xml:space="preserve"> E</w:t>
            </w:r>
            <w:r>
              <w:rPr>
                <w:lang w:eastAsia="ro-RO"/>
              </w:rPr>
              <w:t>1</w:t>
            </w:r>
          </w:p>
        </w:tc>
        <w:tc>
          <w:tcPr>
            <w:tcW w:w="1335" w:type="dxa"/>
            <w:vAlign w:val="center"/>
          </w:tcPr>
          <w:p w14:paraId="540CCEE6"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sidRPr="00D52661">
              <w:rPr>
                <w:lang w:eastAsia="ro-RO"/>
              </w:rPr>
              <w:t>I/Q float32</w:t>
            </w:r>
          </w:p>
        </w:tc>
        <w:tc>
          <w:tcPr>
            <w:tcW w:w="1331" w:type="dxa"/>
            <w:vAlign w:val="center"/>
          </w:tcPr>
          <w:p w14:paraId="0A6A30B0" w14:textId="77777777" w:rsidR="00D81663" w:rsidRDefault="00D81663" w:rsidP="00160865">
            <w:pPr>
              <w:widowControl w:val="0"/>
              <w:tabs>
                <w:tab w:val="left" w:pos="567"/>
              </w:tabs>
              <w:autoSpaceDE w:val="0"/>
              <w:autoSpaceDN w:val="0"/>
              <w:adjustRightInd w:val="0"/>
              <w:spacing w:line="276" w:lineRule="auto"/>
              <w:contextualSpacing/>
              <w:jc w:val="center"/>
              <w:rPr>
                <w:lang w:eastAsia="ro-RO"/>
              </w:rPr>
            </w:pPr>
            <w:r>
              <w:rPr>
                <w:lang w:eastAsia="ro-RO"/>
              </w:rPr>
              <w:t>17</w:t>
            </w:r>
          </w:p>
        </w:tc>
      </w:tr>
    </w:tbl>
    <w:p w14:paraId="29B9569E" w14:textId="77777777" w:rsidR="00D81663" w:rsidRPr="00BA333C" w:rsidRDefault="00D81663" w:rsidP="00D81663">
      <w:pPr>
        <w:widowControl w:val="0"/>
        <w:tabs>
          <w:tab w:val="left" w:pos="567"/>
        </w:tabs>
        <w:autoSpaceDE w:val="0"/>
        <w:autoSpaceDN w:val="0"/>
        <w:adjustRightInd w:val="0"/>
        <w:spacing w:line="276" w:lineRule="auto"/>
        <w:contextualSpacing/>
        <w:jc w:val="center"/>
        <w:rPr>
          <w:rFonts w:eastAsia="Calibri"/>
          <w:lang w:eastAsia="ro-RO"/>
        </w:rPr>
      </w:pPr>
      <w:r>
        <w:rPr>
          <w:rFonts w:eastAsia="Calibri"/>
          <w:lang w:eastAsia="ro-RO"/>
        </w:rPr>
        <w:t xml:space="preserve">Tabel 2.2: </w:t>
      </w:r>
      <w:r w:rsidRPr="00CF38D5">
        <w:rPr>
          <w:rFonts w:eastAsia="Calibri"/>
          <w:lang w:eastAsia="ro-RO"/>
        </w:rPr>
        <w:t>Seturi de date publice relevante pentru clasificarea interferențelor GNSS</w:t>
      </w:r>
    </w:p>
    <w:p w14:paraId="463CC1B7" w14:textId="77777777" w:rsidR="00D81663" w:rsidRPr="00BA333C" w:rsidRDefault="00D81663" w:rsidP="00D81663">
      <w:pPr>
        <w:widowControl w:val="0"/>
        <w:tabs>
          <w:tab w:val="left" w:pos="567"/>
        </w:tabs>
        <w:autoSpaceDE w:val="0"/>
        <w:autoSpaceDN w:val="0"/>
        <w:adjustRightInd w:val="0"/>
        <w:spacing w:line="276" w:lineRule="auto"/>
        <w:contextualSpacing/>
        <w:jc w:val="both"/>
        <w:rPr>
          <w:rFonts w:eastAsia="Calibri"/>
          <w:lang w:eastAsia="ro-RO"/>
        </w:rPr>
      </w:pPr>
    </w:p>
    <w:p w14:paraId="23E06CEA" w14:textId="77777777" w:rsidR="00D81663" w:rsidRPr="00BA333C" w:rsidRDefault="00D81663" w:rsidP="00D81663">
      <w:pPr>
        <w:widowControl w:val="0"/>
        <w:numPr>
          <w:ilvl w:val="1"/>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BA333C">
        <w:rPr>
          <w:rFonts w:eastAsia="Calibri"/>
          <w:b/>
          <w:bCs/>
          <w:sz w:val="32"/>
          <w:szCs w:val="32"/>
          <w:lang w:eastAsia="ro-RO"/>
        </w:rPr>
        <w:t xml:space="preserve">Sisteme integrate </w:t>
      </w:r>
    </w:p>
    <w:p w14:paraId="73BF01E8" w14:textId="77777777" w:rsidR="00D81663" w:rsidRPr="000E1535" w:rsidRDefault="00D81663" w:rsidP="00D81663">
      <w:pPr>
        <w:widowControl w:val="0"/>
        <w:tabs>
          <w:tab w:val="left" w:pos="567"/>
        </w:tabs>
        <w:autoSpaceDE w:val="0"/>
        <w:autoSpaceDN w:val="0"/>
        <w:adjustRightInd w:val="0"/>
        <w:rPr>
          <w:b/>
          <w:bCs/>
        </w:rPr>
      </w:pPr>
    </w:p>
    <w:p w14:paraId="01B90444" w14:textId="77777777" w:rsidR="00D81663" w:rsidRPr="000E1535" w:rsidRDefault="00D81663" w:rsidP="00D81663">
      <w:pPr>
        <w:widowControl w:val="0"/>
        <w:numPr>
          <w:ilvl w:val="2"/>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Prezentare generală</w:t>
      </w:r>
    </w:p>
    <w:p w14:paraId="31E5563B" w14:textId="77777777" w:rsidR="00D81663" w:rsidRPr="000E1535" w:rsidRDefault="00D81663" w:rsidP="00D81663">
      <w:pPr>
        <w:widowControl w:val="0"/>
        <w:tabs>
          <w:tab w:val="left" w:pos="567"/>
        </w:tabs>
        <w:autoSpaceDE w:val="0"/>
        <w:autoSpaceDN w:val="0"/>
        <w:adjustRightInd w:val="0"/>
      </w:pPr>
    </w:p>
    <w:p w14:paraId="4629F1BF" w14:textId="77777777" w:rsidR="00D81663" w:rsidRPr="000E1535" w:rsidRDefault="00D81663" w:rsidP="00D81663">
      <w:pPr>
        <w:widowControl w:val="0"/>
        <w:tabs>
          <w:tab w:val="left" w:pos="567"/>
        </w:tabs>
        <w:autoSpaceDE w:val="0"/>
        <w:autoSpaceDN w:val="0"/>
        <w:adjustRightInd w:val="0"/>
        <w:jc w:val="both"/>
      </w:pPr>
      <w:r w:rsidRPr="000E1535">
        <w:tab/>
        <w:t xml:space="preserve">Sistemele integrate (lb. en.; </w:t>
      </w:r>
      <w:proofErr w:type="spellStart"/>
      <w:r w:rsidRPr="000E1535">
        <w:rPr>
          <w:i/>
          <w:iCs/>
        </w:rPr>
        <w:t>embedded</w:t>
      </w:r>
      <w:proofErr w:type="spellEnd"/>
      <w:r w:rsidRPr="000E1535">
        <w:rPr>
          <w:i/>
          <w:iCs/>
        </w:rPr>
        <w:t xml:space="preserve"> </w:t>
      </w:r>
      <w:proofErr w:type="spellStart"/>
      <w:r w:rsidRPr="000E1535">
        <w:rPr>
          <w:i/>
          <w:iCs/>
        </w:rPr>
        <w:t>systems</w:t>
      </w:r>
      <w:proofErr w:type="spellEnd"/>
      <w:r w:rsidRPr="000E1535">
        <w:t>) sunt sisteme de calcul concepute pentru a executa funcții specifice cu resurse computaționale, energetice și de memorie limitate, în contrast cu calculatoarele de uz general. Ele combină hardware specializat — microprocesoare sau microcontrolere, circuite de interfațare și memorii dedicate — cu software adaptat sarcinii, totul integrat într-o platformă de mici dimensiuni și cu consum redus de energie [sota38].</w:t>
      </w:r>
    </w:p>
    <w:p w14:paraId="522C14D6" w14:textId="77777777" w:rsidR="00D81663" w:rsidRPr="000E1535" w:rsidRDefault="00D81663" w:rsidP="00D81663">
      <w:pPr>
        <w:widowControl w:val="0"/>
        <w:tabs>
          <w:tab w:val="left" w:pos="567"/>
        </w:tabs>
        <w:autoSpaceDE w:val="0"/>
        <w:autoSpaceDN w:val="0"/>
        <w:adjustRightInd w:val="0"/>
        <w:jc w:val="both"/>
      </w:pPr>
      <w:r w:rsidRPr="000E1535">
        <w:tab/>
        <w:t xml:space="preserve">Creșterea complexității algoritmilor de procesare a semnalelor și de învățare automată impus dezvoltarea unor platforme integrate care să dispună de unități de procesare grafică (GPU) sau de acceleratoare dedicate pentru operații matematice complexe, capabile să execute inferență în timp real cu latențe de ordinul milisecundelor. Această convergență dintre puterea de calcul a platformelor integrate moderne și performanțele rețelelor neurale deschide posibilitatea implementării sistemelor de clasificare a interferențelor direct la nivelul receptorului sau al echipamentului de monitorizare, fără a fi necesară transmiterea datelor brute către un server central de procesare. </w:t>
      </w:r>
    </w:p>
    <w:p w14:paraId="00283787" w14:textId="77777777" w:rsidR="00D81663" w:rsidRPr="000E1535" w:rsidRDefault="00D81663" w:rsidP="00D81663">
      <w:pPr>
        <w:widowControl w:val="0"/>
        <w:tabs>
          <w:tab w:val="left" w:pos="567"/>
        </w:tabs>
        <w:autoSpaceDE w:val="0"/>
        <w:autoSpaceDN w:val="0"/>
        <w:adjustRightInd w:val="0"/>
        <w:jc w:val="both"/>
      </w:pPr>
      <w:r w:rsidRPr="000E1535">
        <w:tab/>
        <w:t>Avantajele principale sunt latența redusă, independența față de conexiunea la rețea și posibilitatea funcționării în medii cu lățime de bandă limitată. Studiul implementării rețelelor neurale pe platforme integrate a dus la dezvoltarea tehnicilor de eficientizare folosind un procesor cu porți logice programabile (</w:t>
      </w:r>
      <w:r w:rsidRPr="000E1535">
        <w:rPr>
          <w:i/>
          <w:iCs/>
        </w:rPr>
        <w:t>FPGA</w:t>
      </w:r>
      <w:r w:rsidRPr="000E1535">
        <w:t>), cum s-a realizat in [sota 57], [sota58], [sota59] si [sota60]. Pe de alta parte, procesoarele de uz general ARM s-au conturat drept alternativa mai ieftina si la fel eficienta in comparație cu procesoarele FPGA, fiind folosite cu succes in combinație cu rețele neurale suficient de mici [sota61].</w:t>
      </w:r>
    </w:p>
    <w:p w14:paraId="21E6EB18" w14:textId="77777777" w:rsidR="00D81663" w:rsidRPr="000E1535" w:rsidRDefault="00D81663" w:rsidP="00D81663">
      <w:pPr>
        <w:widowControl w:val="0"/>
        <w:tabs>
          <w:tab w:val="left" w:pos="567"/>
        </w:tabs>
        <w:autoSpaceDE w:val="0"/>
        <w:autoSpaceDN w:val="0"/>
        <w:adjustRightInd w:val="0"/>
        <w:rPr>
          <w:b/>
          <w:bCs/>
        </w:rPr>
      </w:pPr>
    </w:p>
    <w:p w14:paraId="32D5C246" w14:textId="77777777" w:rsidR="00D81663" w:rsidRPr="000E1535" w:rsidRDefault="00D81663" w:rsidP="00D81663">
      <w:pPr>
        <w:widowControl w:val="0"/>
        <w:numPr>
          <w:ilvl w:val="2"/>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 xml:space="preserve">Platforma NVIDIA </w:t>
      </w:r>
      <w:proofErr w:type="spellStart"/>
      <w:r w:rsidRPr="000E1535">
        <w:rPr>
          <w:rFonts w:eastAsia="Calibri"/>
          <w:b/>
          <w:bCs/>
          <w:sz w:val="32"/>
          <w:szCs w:val="32"/>
          <w:lang w:eastAsia="ro-RO"/>
        </w:rPr>
        <w:t>Jetson</w:t>
      </w:r>
      <w:proofErr w:type="spellEnd"/>
      <w:r w:rsidRPr="000E1535">
        <w:rPr>
          <w:rFonts w:eastAsia="Calibri"/>
          <w:b/>
          <w:bCs/>
          <w:sz w:val="32"/>
          <w:szCs w:val="32"/>
          <w:lang w:eastAsia="ro-RO"/>
        </w:rPr>
        <w:t xml:space="preserve"> </w:t>
      </w:r>
      <w:proofErr w:type="spellStart"/>
      <w:r w:rsidRPr="000E1535">
        <w:rPr>
          <w:rFonts w:eastAsia="Calibri"/>
          <w:b/>
          <w:bCs/>
          <w:sz w:val="32"/>
          <w:szCs w:val="32"/>
          <w:lang w:eastAsia="ro-RO"/>
        </w:rPr>
        <w:t>Nano</w:t>
      </w:r>
      <w:proofErr w:type="spellEnd"/>
    </w:p>
    <w:p w14:paraId="4D8AD564" w14:textId="77777777" w:rsidR="00D81663" w:rsidRPr="000E1535" w:rsidRDefault="00D81663" w:rsidP="00D81663">
      <w:pPr>
        <w:widowControl w:val="0"/>
        <w:tabs>
          <w:tab w:val="left" w:pos="567"/>
        </w:tabs>
        <w:autoSpaceDE w:val="0"/>
        <w:autoSpaceDN w:val="0"/>
        <w:adjustRightInd w:val="0"/>
      </w:pPr>
    </w:p>
    <w:p w14:paraId="62292EA0" w14:textId="77777777" w:rsidR="00D81663" w:rsidRPr="000E1535" w:rsidRDefault="00D81663" w:rsidP="00D81663">
      <w:pPr>
        <w:widowControl w:val="0"/>
        <w:tabs>
          <w:tab w:val="left" w:pos="567"/>
        </w:tabs>
        <w:autoSpaceDE w:val="0"/>
        <w:autoSpaceDN w:val="0"/>
        <w:adjustRightInd w:val="0"/>
        <w:jc w:val="both"/>
      </w:pPr>
      <w:r w:rsidRPr="000E1535">
        <w:tab/>
        <w:t xml:space="preserve">NVIDIA </w:t>
      </w:r>
      <w:proofErr w:type="spellStart"/>
      <w:r w:rsidRPr="000E1535">
        <w:t>Jetson</w:t>
      </w:r>
      <w:proofErr w:type="spellEnd"/>
      <w:r w:rsidRPr="000E1535">
        <w:t xml:space="preserve"> </w:t>
      </w:r>
      <w:proofErr w:type="spellStart"/>
      <w:r w:rsidRPr="000E1535">
        <w:t>Nano</w:t>
      </w:r>
      <w:proofErr w:type="spellEnd"/>
      <w:r w:rsidRPr="000E1535">
        <w:t xml:space="preserve"> este o platformă de calcul integrat din gama NVIDIA </w:t>
      </w:r>
      <w:proofErr w:type="spellStart"/>
      <w:r w:rsidRPr="000E1535">
        <w:t>Jetson</w:t>
      </w:r>
      <w:proofErr w:type="spellEnd"/>
      <w:r w:rsidRPr="000E1535">
        <w:t xml:space="preserve">, concepută pentru aplicații de inteligență artificială la nivel de dispozitiv (lb. en.; </w:t>
      </w:r>
      <w:proofErr w:type="spellStart"/>
      <w:r w:rsidRPr="000E1535">
        <w:rPr>
          <w:i/>
          <w:iCs/>
        </w:rPr>
        <w:t>edge</w:t>
      </w:r>
      <w:proofErr w:type="spellEnd"/>
      <w:r w:rsidRPr="000E1535">
        <w:rPr>
          <w:i/>
          <w:iCs/>
        </w:rPr>
        <w:t xml:space="preserve"> AI</w:t>
      </w:r>
      <w:r w:rsidRPr="000E1535">
        <w:t xml:space="preserve">). Procesorul central este un </w:t>
      </w:r>
      <w:proofErr w:type="spellStart"/>
      <w:r w:rsidRPr="000E1535">
        <w:rPr>
          <w:i/>
          <w:iCs/>
        </w:rPr>
        <w:t>SoC</w:t>
      </w:r>
      <w:proofErr w:type="spellEnd"/>
      <w:r w:rsidRPr="000E1535">
        <w:t xml:space="preserve"> (lb. en.;  </w:t>
      </w:r>
      <w:proofErr w:type="spellStart"/>
      <w:r w:rsidRPr="000E1535">
        <w:rPr>
          <w:i/>
          <w:iCs/>
        </w:rPr>
        <w:t>System</w:t>
      </w:r>
      <w:proofErr w:type="spellEnd"/>
      <w:r w:rsidRPr="000E1535">
        <w:rPr>
          <w:i/>
          <w:iCs/>
        </w:rPr>
        <w:t>-on-Chip</w:t>
      </w:r>
      <w:r w:rsidRPr="000E1535">
        <w:t xml:space="preserve">) NVIDIA </w:t>
      </w:r>
      <w:proofErr w:type="spellStart"/>
      <w:r w:rsidRPr="000E1535">
        <w:t>Tegra</w:t>
      </w:r>
      <w:proofErr w:type="spellEnd"/>
      <w:r w:rsidRPr="000E1535">
        <w:t xml:space="preserve"> X1, care integrează pe același circuit un procesor de calcul cu 4 nuclee marca ARM la frecventa de 1,43 GHz (</w:t>
      </w:r>
      <w:r w:rsidRPr="000E1535">
        <w:rPr>
          <w:i/>
          <w:iCs/>
        </w:rPr>
        <w:t>CPU</w:t>
      </w:r>
      <w:r w:rsidRPr="000E1535">
        <w:t>) și un procesor grafic marca NVIDIA Maxwell cu 128 nuclee CUDA (</w:t>
      </w:r>
      <w:r w:rsidRPr="000E1535">
        <w:rPr>
          <w:i/>
          <w:iCs/>
        </w:rPr>
        <w:t>GPU</w:t>
      </w:r>
      <w:r w:rsidRPr="000E1535">
        <w:t xml:space="preserve">). Memoria RAM disponibilă este de 4 GB LPDDR4 (lb. en.; </w:t>
      </w:r>
      <w:proofErr w:type="spellStart"/>
      <w:r w:rsidRPr="000E1535">
        <w:rPr>
          <w:i/>
          <w:iCs/>
        </w:rPr>
        <w:t>Low</w:t>
      </w:r>
      <w:proofErr w:type="spellEnd"/>
      <w:r w:rsidRPr="000E1535">
        <w:rPr>
          <w:i/>
          <w:iCs/>
        </w:rPr>
        <w:t xml:space="preserve"> Power </w:t>
      </w:r>
      <w:proofErr w:type="spellStart"/>
      <w:r w:rsidRPr="000E1535">
        <w:rPr>
          <w:i/>
          <w:iCs/>
        </w:rPr>
        <w:t>Double</w:t>
      </w:r>
      <w:proofErr w:type="spellEnd"/>
      <w:r w:rsidRPr="000E1535">
        <w:rPr>
          <w:i/>
          <w:iCs/>
        </w:rPr>
        <w:t xml:space="preserve"> Data Rate</w:t>
      </w:r>
      <w:r w:rsidRPr="000E1535">
        <w:t xml:space="preserve">), partajată între </w:t>
      </w:r>
      <w:r w:rsidRPr="000E1535">
        <w:rPr>
          <w:i/>
          <w:iCs/>
        </w:rPr>
        <w:t>CPU</w:t>
      </w:r>
      <w:r w:rsidRPr="000E1535">
        <w:t xml:space="preserve"> și </w:t>
      </w:r>
      <w:r w:rsidRPr="000E1535">
        <w:rPr>
          <w:i/>
          <w:iCs/>
        </w:rPr>
        <w:lastRenderedPageBreak/>
        <w:t>GPU</w:t>
      </w:r>
      <w:r w:rsidRPr="000E1535">
        <w:t xml:space="preserve">, ceea ce impune o gestionare atentă a alocărilor pentru aplicațiile cu consum mare de date [sota40]. Mai mult decât atât, pentru a putea procesa eficient datele folosind o platforma de dezvoltare precum </w:t>
      </w:r>
      <w:proofErr w:type="spellStart"/>
      <w:r w:rsidRPr="000E1535">
        <w:t>Jetson</w:t>
      </w:r>
      <w:proofErr w:type="spellEnd"/>
      <w:r w:rsidRPr="000E1535">
        <w:t>, rețelele dezvoltate trebuie sa fie optimizate pentru hardware-</w:t>
      </w:r>
      <w:proofErr w:type="spellStart"/>
      <w:r w:rsidRPr="000E1535">
        <w:t>ul</w:t>
      </w:r>
      <w:proofErr w:type="spellEnd"/>
      <w:r w:rsidRPr="000E1535">
        <w:t xml:space="preserve"> disponibil [sota62, sota63].</w:t>
      </w:r>
    </w:p>
    <w:p w14:paraId="60EE8D09" w14:textId="77777777" w:rsidR="00D81663" w:rsidRPr="000E1535" w:rsidRDefault="00D81663" w:rsidP="00D81663">
      <w:pPr>
        <w:widowControl w:val="0"/>
        <w:tabs>
          <w:tab w:val="left" w:pos="567"/>
        </w:tabs>
        <w:autoSpaceDE w:val="0"/>
        <w:autoSpaceDN w:val="0"/>
        <w:adjustRightInd w:val="0"/>
        <w:jc w:val="both"/>
      </w:pPr>
      <w:r w:rsidRPr="000E1535">
        <w:tab/>
        <w:t xml:space="preserve">Din punctul de vedere al software-ului, platforma este suportată de NVIDIA </w:t>
      </w:r>
      <w:proofErr w:type="spellStart"/>
      <w:r w:rsidRPr="000E1535">
        <w:t>JetPack</w:t>
      </w:r>
      <w:proofErr w:type="spellEnd"/>
      <w:r w:rsidRPr="000E1535">
        <w:t xml:space="preserve">, o suita de programe de dezvoltare care include sistemul de operare Linux </w:t>
      </w:r>
      <w:proofErr w:type="spellStart"/>
      <w:r w:rsidRPr="000E1535">
        <w:t>Ubuntu</w:t>
      </w:r>
      <w:proofErr w:type="spellEnd"/>
      <w:r w:rsidRPr="000E1535">
        <w:t xml:space="preserve">, biblioteca CUDA, </w:t>
      </w:r>
      <w:proofErr w:type="spellStart"/>
      <w:r w:rsidRPr="000E1535">
        <w:t>cuDNN</w:t>
      </w:r>
      <w:proofErr w:type="spellEnd"/>
      <w:r w:rsidRPr="000E1535">
        <w:t xml:space="preserve"> (bibliotecă de primitive pentru rețele neurale) și </w:t>
      </w:r>
      <w:proofErr w:type="spellStart"/>
      <w:r w:rsidRPr="000E1535">
        <w:t>TensorRT</w:t>
      </w:r>
      <w:proofErr w:type="spellEnd"/>
      <w:r w:rsidRPr="000E1535">
        <w:t>, care este un motor de inferență optimizat care comprimă și optimizează modelele neurale pentru execuție pe hardware-</w:t>
      </w:r>
      <w:proofErr w:type="spellStart"/>
      <w:r w:rsidRPr="000E1535">
        <w:t>ul</w:t>
      </w:r>
      <w:proofErr w:type="spellEnd"/>
      <w:r w:rsidRPr="000E1535">
        <w:t xml:space="preserve"> NVIDIA [sota40]. Versiunea utilizată în cadrul acestei lucrări este </w:t>
      </w:r>
      <w:proofErr w:type="spellStart"/>
      <w:r w:rsidRPr="000E1535">
        <w:t>JetPack</w:t>
      </w:r>
      <w:proofErr w:type="spellEnd"/>
      <w:r w:rsidRPr="000E1535">
        <w:t xml:space="preserve"> 4.6.3, care oferă </w:t>
      </w:r>
      <w:proofErr w:type="spellStart"/>
      <w:r w:rsidRPr="000E1535">
        <w:t>TensorRT</w:t>
      </w:r>
      <w:proofErr w:type="spellEnd"/>
      <w:r w:rsidRPr="000E1535">
        <w:t xml:space="preserve"> 8.2 și </w:t>
      </w:r>
      <w:proofErr w:type="spellStart"/>
      <w:r w:rsidRPr="000E1535">
        <w:t>cuDNN</w:t>
      </w:r>
      <w:proofErr w:type="spellEnd"/>
      <w:r w:rsidRPr="000E1535">
        <w:t xml:space="preserve"> 8.2. Platforma </w:t>
      </w:r>
      <w:proofErr w:type="spellStart"/>
      <w:r w:rsidRPr="000E1535">
        <w:t>Jetson</w:t>
      </w:r>
      <w:proofErr w:type="spellEnd"/>
      <w:r w:rsidRPr="000E1535">
        <w:t xml:space="preserve"> </w:t>
      </w:r>
      <w:proofErr w:type="spellStart"/>
      <w:r w:rsidRPr="000E1535">
        <w:t>Nano</w:t>
      </w:r>
      <w:proofErr w:type="spellEnd"/>
      <w:r w:rsidRPr="000E1535">
        <w:t xml:space="preserve"> este disponibilă în două configurații de consum energetic: modul de 5 W și modul de 10 W, care oferă performanță maximă cu costul unui consum mai ridicat. </w:t>
      </w:r>
    </w:p>
    <w:p w14:paraId="3AA5751A" w14:textId="77777777" w:rsidR="00D81663" w:rsidRPr="000E1535" w:rsidRDefault="00D81663" w:rsidP="00D81663">
      <w:pPr>
        <w:widowControl w:val="0"/>
        <w:tabs>
          <w:tab w:val="left" w:pos="567"/>
        </w:tabs>
        <w:autoSpaceDE w:val="0"/>
        <w:autoSpaceDN w:val="0"/>
        <w:adjustRightInd w:val="0"/>
        <w:jc w:val="both"/>
      </w:pPr>
    </w:p>
    <w:p w14:paraId="788A3052" w14:textId="77777777" w:rsidR="00D81663" w:rsidRPr="000E1535" w:rsidRDefault="00D81663" w:rsidP="00D81663">
      <w:pPr>
        <w:widowControl w:val="0"/>
        <w:numPr>
          <w:ilvl w:val="1"/>
          <w:numId w:val="1"/>
        </w:numPr>
        <w:tabs>
          <w:tab w:val="left" w:pos="567"/>
        </w:tabs>
        <w:autoSpaceDE w:val="0"/>
        <w:autoSpaceDN w:val="0"/>
        <w:adjustRightInd w:val="0"/>
        <w:spacing w:line="276" w:lineRule="auto"/>
        <w:contextualSpacing/>
        <w:jc w:val="both"/>
        <w:rPr>
          <w:rFonts w:eastAsia="Calibri"/>
          <w:b/>
          <w:bCs/>
          <w:sz w:val="32"/>
          <w:szCs w:val="32"/>
          <w:lang w:eastAsia="ro-RO"/>
        </w:rPr>
      </w:pPr>
      <w:r w:rsidRPr="000E1535">
        <w:rPr>
          <w:rFonts w:eastAsia="Calibri"/>
          <w:b/>
          <w:bCs/>
          <w:sz w:val="32"/>
          <w:szCs w:val="32"/>
          <w:lang w:eastAsia="ro-RO"/>
        </w:rPr>
        <w:t>Sisteme SDR</w:t>
      </w:r>
    </w:p>
    <w:p w14:paraId="686CBDBC" w14:textId="77777777" w:rsidR="00D81663" w:rsidRPr="000E1535" w:rsidRDefault="00D81663" w:rsidP="00D81663">
      <w:pPr>
        <w:widowControl w:val="0"/>
        <w:tabs>
          <w:tab w:val="left" w:pos="567"/>
        </w:tabs>
        <w:autoSpaceDE w:val="0"/>
        <w:autoSpaceDN w:val="0"/>
        <w:adjustRightInd w:val="0"/>
      </w:pPr>
    </w:p>
    <w:p w14:paraId="2EB7D08E" w14:textId="77777777" w:rsidR="00D81663" w:rsidRPr="000E1535" w:rsidRDefault="00D81663" w:rsidP="00D81663">
      <w:pPr>
        <w:widowControl w:val="0"/>
        <w:tabs>
          <w:tab w:val="left" w:pos="567"/>
        </w:tabs>
        <w:autoSpaceDE w:val="0"/>
        <w:autoSpaceDN w:val="0"/>
        <w:adjustRightInd w:val="0"/>
        <w:jc w:val="both"/>
      </w:pPr>
      <w:r w:rsidRPr="000E1535">
        <w:tab/>
        <w:t xml:space="preserve">Un dispozitiv radio definit software (lb. en.; </w:t>
      </w:r>
      <w:r w:rsidRPr="00A425A2">
        <w:rPr>
          <w:i/>
          <w:iCs/>
        </w:rPr>
        <w:t>Software-</w:t>
      </w:r>
      <w:proofErr w:type="spellStart"/>
      <w:r w:rsidRPr="00A425A2">
        <w:rPr>
          <w:i/>
          <w:iCs/>
        </w:rPr>
        <w:t>Defined</w:t>
      </w:r>
      <w:proofErr w:type="spellEnd"/>
      <w:r w:rsidRPr="00A425A2">
        <w:rPr>
          <w:i/>
          <w:iCs/>
        </w:rPr>
        <w:t xml:space="preserve"> Radio — SDR</w:t>
      </w:r>
      <w:r w:rsidRPr="000E1535">
        <w:t>) este un sistem de comunicații radio în care componentele tradițional implementate în hardware dedicat (filtrele, modulatoarele etc.) sunt realizate prin software, pe un procesor de uz general sau pe un procesor programabil (</w:t>
      </w:r>
      <w:r w:rsidRPr="000E1535">
        <w:rPr>
          <w:i/>
          <w:iCs/>
        </w:rPr>
        <w:t>FPGA</w:t>
      </w:r>
      <w:r w:rsidRPr="000E1535">
        <w:t>). Lanțul de recepție fizic este simplificat, in multe produse arhitectura este de tip zero-IF, adică nu exista stagiu de modulare la frecventa intermediara, așa cum exista in arhitecturile radio clasice (de exemplu, arhitectura heterodina, prezenta in multe dispozitive radio din automobile), existând doar antena, un filtru de bandă largă la intrare, un mixer analogic și un</w:t>
      </w:r>
    </w:p>
    <w:p w14:paraId="5CC8A9B5" w14:textId="77777777" w:rsidR="00D81663" w:rsidRPr="000E1535" w:rsidRDefault="00D81663" w:rsidP="00D81663">
      <w:pPr>
        <w:widowControl w:val="0"/>
        <w:tabs>
          <w:tab w:val="left" w:pos="567"/>
        </w:tabs>
        <w:autoSpaceDE w:val="0"/>
        <w:autoSpaceDN w:val="0"/>
        <w:adjustRightInd w:val="0"/>
        <w:jc w:val="both"/>
      </w:pPr>
      <w:r w:rsidRPr="000E1535">
        <w:t>convertor analog-digital (ADC); toate operațiile ulterioare, inclusiv demodularea, decodarea și procesarea semnalului, sunt efectuate în domeniu digital, de aplicații software[sota19, sota39].</w:t>
      </w:r>
    </w:p>
    <w:p w14:paraId="19236198" w14:textId="77777777" w:rsidR="00D81663" w:rsidRPr="000E1535" w:rsidRDefault="00D81663" w:rsidP="00D81663">
      <w:pPr>
        <w:widowControl w:val="0"/>
        <w:tabs>
          <w:tab w:val="left" w:pos="567"/>
        </w:tabs>
        <w:autoSpaceDE w:val="0"/>
        <w:autoSpaceDN w:val="0"/>
        <w:adjustRightInd w:val="0"/>
        <w:jc w:val="both"/>
      </w:pPr>
      <w:r w:rsidRPr="000E1535">
        <w:tab/>
        <w:t xml:space="preserve">Această arhitectură conferă dispozitivelor SDR multa flexibilitate: același hardware poate fi reconfigurat prin software pentru a recepționa orice semnal din banda suportată de ADC, ceea ce le face deosebit de utile în cercetare, </w:t>
      </w:r>
      <w:proofErr w:type="spellStart"/>
      <w:r w:rsidRPr="000E1535">
        <w:t>prototipare</w:t>
      </w:r>
      <w:proofErr w:type="spellEnd"/>
      <w:r w:rsidRPr="000E1535">
        <w:t xml:space="preserve"> și testare de sisteme radio. În contextul cercetării GNSS, dispozitivele SDR permit capturarea semnalelor brute I/Q din benzile de frecventa GNSS și procesarea lor ulterioară in diferite aplicații.</w:t>
      </w:r>
    </w:p>
    <w:p w14:paraId="7D63B9B7" w14:textId="77777777" w:rsidR="00D81663" w:rsidRPr="000E1535" w:rsidRDefault="00D81663" w:rsidP="00D81663">
      <w:pPr>
        <w:widowControl w:val="0"/>
        <w:tabs>
          <w:tab w:val="left" w:pos="567"/>
        </w:tabs>
        <w:autoSpaceDE w:val="0"/>
        <w:autoSpaceDN w:val="0"/>
        <w:adjustRightInd w:val="0"/>
        <w:jc w:val="both"/>
      </w:pPr>
      <w:r w:rsidRPr="000E1535">
        <w:tab/>
        <w:t>Două dispozitive SDR au fost utilizate în cadrul acestei lucrări:</w:t>
      </w:r>
    </w:p>
    <w:p w14:paraId="75D895D7" w14:textId="77777777" w:rsidR="00D81663" w:rsidRPr="000E1535" w:rsidRDefault="00D81663" w:rsidP="00D81663">
      <w:pPr>
        <w:widowControl w:val="0"/>
        <w:numPr>
          <w:ilvl w:val="0"/>
          <w:numId w:val="4"/>
        </w:numPr>
        <w:tabs>
          <w:tab w:val="left" w:pos="567"/>
        </w:tabs>
        <w:autoSpaceDE w:val="0"/>
        <w:autoSpaceDN w:val="0"/>
        <w:adjustRightInd w:val="0"/>
        <w:contextualSpacing/>
        <w:jc w:val="both"/>
        <w:rPr>
          <w:rFonts w:eastAsia="Calibri"/>
          <w:lang w:eastAsia="ro-RO"/>
        </w:rPr>
      </w:pPr>
      <w:r w:rsidRPr="000E1535">
        <w:rPr>
          <w:rFonts w:eastAsia="Calibri"/>
          <w:lang w:eastAsia="ro-RO"/>
        </w:rPr>
        <w:t>RTL-SDR este un dispozitiv de recepție bazat pe cipul RTL2832U, disponibil la un cost redus și cu interfață USB. Gama de frecvențe acoperită este de aproximativ 500 kHz – 1.766 GHz, cu o lățime de bandă instantanee de maximum 2,4 MHz. Datorită costului redus și disponibilității, RTL-SDR este utilizat pe scară largă în cercetare și în comunitatea de radioamatori [sota41]. Limitarea principală a acestui dispozitiv pentru aplicația din lucrare este lățimea de bandă de 2,4 MHz, insuficientă pentru capturarea unui semnal GNSS la rata de eșantionare de 5 MHz.</w:t>
      </w:r>
    </w:p>
    <w:p w14:paraId="10F95CC2" w14:textId="77777777" w:rsidR="00D81663" w:rsidRPr="000E1535" w:rsidRDefault="00D81663" w:rsidP="00D81663">
      <w:pPr>
        <w:widowControl w:val="0"/>
        <w:tabs>
          <w:tab w:val="left" w:pos="567"/>
        </w:tabs>
        <w:autoSpaceDE w:val="0"/>
        <w:autoSpaceDN w:val="0"/>
        <w:adjustRightInd w:val="0"/>
        <w:jc w:val="center"/>
      </w:pPr>
      <w:r w:rsidRPr="000E1535">
        <w:rPr>
          <w:noProof/>
        </w:rPr>
        <w:lastRenderedPageBreak/>
        <w:drawing>
          <wp:inline distT="0" distB="0" distL="0" distR="0" wp14:anchorId="14109843" wp14:editId="5BADFBA9">
            <wp:extent cx="2971800" cy="2971800"/>
            <wp:effectExtent l="19050" t="19050" r="19050" b="19050"/>
            <wp:docPr id="177613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34831" name=""/>
                    <pic:cNvPicPr/>
                  </pic:nvPicPr>
                  <pic:blipFill>
                    <a:blip r:embed="rId19"/>
                    <a:stretch>
                      <a:fillRect/>
                    </a:stretch>
                  </pic:blipFill>
                  <pic:spPr>
                    <a:xfrm>
                      <a:off x="0" y="0"/>
                      <a:ext cx="2971800" cy="2971800"/>
                    </a:xfrm>
                    <a:prstGeom prst="rect">
                      <a:avLst/>
                    </a:prstGeom>
                    <a:ln>
                      <a:solidFill>
                        <a:sysClr val="windowText" lastClr="000000"/>
                      </a:solidFill>
                    </a:ln>
                  </pic:spPr>
                </pic:pic>
              </a:graphicData>
            </a:graphic>
          </wp:inline>
        </w:drawing>
      </w:r>
    </w:p>
    <w:p w14:paraId="4968377F" w14:textId="3BF44362" w:rsidR="00D81663" w:rsidRPr="000E1535" w:rsidRDefault="00D81663" w:rsidP="00D81663">
      <w:pPr>
        <w:widowControl w:val="0"/>
        <w:tabs>
          <w:tab w:val="left" w:pos="567"/>
        </w:tabs>
        <w:autoSpaceDE w:val="0"/>
        <w:autoSpaceDN w:val="0"/>
        <w:adjustRightInd w:val="0"/>
        <w:jc w:val="center"/>
      </w:pPr>
      <w:r w:rsidRPr="000E1535">
        <w:t>Figura 2.</w:t>
      </w:r>
      <w:r w:rsidR="008D5972">
        <w:t>8</w:t>
      </w:r>
      <w:r w:rsidRPr="000E1535">
        <w:t>: RTL-SDR [sota41]</w:t>
      </w:r>
    </w:p>
    <w:p w14:paraId="3E25E5BE" w14:textId="77777777" w:rsidR="00D81663" w:rsidRPr="000E1535" w:rsidRDefault="00D81663" w:rsidP="00D81663">
      <w:pPr>
        <w:widowControl w:val="0"/>
        <w:tabs>
          <w:tab w:val="left" w:pos="567"/>
        </w:tabs>
        <w:autoSpaceDE w:val="0"/>
        <w:autoSpaceDN w:val="0"/>
        <w:adjustRightInd w:val="0"/>
      </w:pPr>
    </w:p>
    <w:p w14:paraId="4EEB855C" w14:textId="77777777" w:rsidR="00D81663" w:rsidRPr="000E1535" w:rsidRDefault="00D81663" w:rsidP="00D81663">
      <w:pPr>
        <w:widowControl w:val="0"/>
        <w:numPr>
          <w:ilvl w:val="0"/>
          <w:numId w:val="4"/>
        </w:numPr>
        <w:tabs>
          <w:tab w:val="left" w:pos="567"/>
        </w:tabs>
        <w:autoSpaceDE w:val="0"/>
        <w:autoSpaceDN w:val="0"/>
        <w:adjustRightInd w:val="0"/>
        <w:contextualSpacing/>
        <w:jc w:val="both"/>
        <w:rPr>
          <w:rFonts w:eastAsia="Calibri"/>
          <w:lang w:eastAsia="ro-RO"/>
        </w:rPr>
      </w:pPr>
      <w:proofErr w:type="spellStart"/>
      <w:r w:rsidRPr="000E1535">
        <w:rPr>
          <w:rFonts w:eastAsia="Calibri"/>
          <w:lang w:eastAsia="ro-RO"/>
        </w:rPr>
        <w:t>PlutoSDR</w:t>
      </w:r>
      <w:proofErr w:type="spellEnd"/>
      <w:r w:rsidRPr="000E1535">
        <w:rPr>
          <w:rFonts w:eastAsia="Calibri"/>
          <w:lang w:eastAsia="ro-RO"/>
        </w:rPr>
        <w:t xml:space="preserve"> (ADALM-PLUTO) este un dispozitiv SDR full-duplex, bazat pe cipul Analog </w:t>
      </w:r>
      <w:proofErr w:type="spellStart"/>
      <w:r w:rsidRPr="000E1535">
        <w:rPr>
          <w:rFonts w:eastAsia="Calibri"/>
          <w:lang w:eastAsia="ro-RO"/>
        </w:rPr>
        <w:t>Devices</w:t>
      </w:r>
      <w:proofErr w:type="spellEnd"/>
      <w:r w:rsidRPr="000E1535">
        <w:rPr>
          <w:rFonts w:eastAsia="Calibri"/>
          <w:lang w:eastAsia="ro-RO"/>
        </w:rPr>
        <w:t xml:space="preserve"> AD9363, cu o gamă de frecvențe de 325 MHz – 3,8 GHz și o lățime de bandă instantanee configurabilă de până la aproximativ 20 MHz [sota42], suficientă pentru aplicația din lucrare. Interfața de comunicare este USB, iar accesul software se realizează prin intermediul bibliotecii </w:t>
      </w:r>
      <w:proofErr w:type="spellStart"/>
      <w:r w:rsidRPr="000E1535">
        <w:rPr>
          <w:rFonts w:eastAsia="Calibri"/>
          <w:i/>
          <w:iCs/>
          <w:lang w:eastAsia="ro-RO"/>
        </w:rPr>
        <w:t>libiio</w:t>
      </w:r>
      <w:proofErr w:type="spellEnd"/>
      <w:r w:rsidRPr="000E1535">
        <w:rPr>
          <w:rFonts w:eastAsia="Calibri"/>
          <w:lang w:eastAsia="ro-RO"/>
        </w:rPr>
        <w:t xml:space="preserve">, produsă de Analog </w:t>
      </w:r>
      <w:proofErr w:type="spellStart"/>
      <w:r w:rsidRPr="000E1535">
        <w:rPr>
          <w:rFonts w:eastAsia="Calibri"/>
          <w:lang w:eastAsia="ro-RO"/>
        </w:rPr>
        <w:t>Devices</w:t>
      </w:r>
      <w:proofErr w:type="spellEnd"/>
      <w:r w:rsidRPr="000E1535">
        <w:rPr>
          <w:rFonts w:eastAsia="Calibri"/>
          <w:lang w:eastAsia="ro-RO"/>
        </w:rPr>
        <w:t xml:space="preserve">. Exista numeroase clone ale dispozitivului </w:t>
      </w:r>
      <w:proofErr w:type="spellStart"/>
      <w:r w:rsidRPr="000E1535">
        <w:rPr>
          <w:rFonts w:eastAsia="Calibri"/>
          <w:lang w:eastAsia="ro-RO"/>
        </w:rPr>
        <w:t>PlutoSDR</w:t>
      </w:r>
      <w:proofErr w:type="spellEnd"/>
      <w:r w:rsidRPr="000E1535">
        <w:rPr>
          <w:rFonts w:eastAsia="Calibri"/>
          <w:lang w:eastAsia="ro-RO"/>
        </w:rPr>
        <w:t>, folosind același cip, oferă performanțe similare la un cost semnificativ mai redus [sota42], un asemenea dispozitiv fiind folosit in aceasta lucrare pentru a implementa lanțul de recepție complet al unui receptor GNSS.</w:t>
      </w:r>
    </w:p>
    <w:p w14:paraId="3C68045F" w14:textId="77777777" w:rsidR="00D81663" w:rsidRPr="000E1535" w:rsidRDefault="00D81663" w:rsidP="00D81663">
      <w:pPr>
        <w:widowControl w:val="0"/>
        <w:tabs>
          <w:tab w:val="left" w:pos="567"/>
        </w:tabs>
        <w:autoSpaceDE w:val="0"/>
        <w:autoSpaceDN w:val="0"/>
        <w:adjustRightInd w:val="0"/>
        <w:jc w:val="center"/>
      </w:pPr>
      <w:r w:rsidRPr="000E1535">
        <w:rPr>
          <w:noProof/>
        </w:rPr>
        <w:drawing>
          <wp:inline distT="0" distB="0" distL="0" distR="0" wp14:anchorId="3C9C5A83" wp14:editId="55491E71">
            <wp:extent cx="2886075" cy="2886075"/>
            <wp:effectExtent l="19050" t="19050" r="28575" b="28575"/>
            <wp:docPr id="1409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6075" cy="2886075"/>
                    </a:xfrm>
                    <a:prstGeom prst="rect">
                      <a:avLst/>
                    </a:prstGeom>
                    <a:noFill/>
                    <a:ln>
                      <a:solidFill>
                        <a:sysClr val="windowText" lastClr="000000"/>
                      </a:solidFill>
                    </a:ln>
                  </pic:spPr>
                </pic:pic>
              </a:graphicData>
            </a:graphic>
          </wp:inline>
        </w:drawing>
      </w:r>
    </w:p>
    <w:p w14:paraId="7D7C8434" w14:textId="7124102B" w:rsidR="00D81663" w:rsidRPr="000E1535" w:rsidRDefault="00D81663" w:rsidP="00D81663">
      <w:pPr>
        <w:widowControl w:val="0"/>
        <w:tabs>
          <w:tab w:val="left" w:pos="567"/>
        </w:tabs>
        <w:autoSpaceDE w:val="0"/>
        <w:autoSpaceDN w:val="0"/>
        <w:adjustRightInd w:val="0"/>
        <w:jc w:val="center"/>
      </w:pPr>
      <w:r w:rsidRPr="000E1535">
        <w:t>Figura 2.</w:t>
      </w:r>
      <w:r w:rsidR="008D5972">
        <w:t>9</w:t>
      </w:r>
      <w:r w:rsidRPr="000E1535">
        <w:t xml:space="preserve">: </w:t>
      </w:r>
      <w:proofErr w:type="spellStart"/>
      <w:r w:rsidRPr="000E1535">
        <w:t>PlutoSDR</w:t>
      </w:r>
      <w:proofErr w:type="spellEnd"/>
      <w:r w:rsidRPr="000E1535">
        <w:t xml:space="preserve"> clona [sota43]</w:t>
      </w:r>
    </w:p>
    <w:p w14:paraId="2CE8BAF9" w14:textId="77777777" w:rsidR="00D81663" w:rsidRPr="000E1535" w:rsidRDefault="00D81663" w:rsidP="00D81663">
      <w:pPr>
        <w:widowControl w:val="0"/>
        <w:tabs>
          <w:tab w:val="left" w:pos="567"/>
        </w:tabs>
        <w:autoSpaceDE w:val="0"/>
        <w:autoSpaceDN w:val="0"/>
        <w:adjustRightInd w:val="0"/>
        <w:jc w:val="both"/>
      </w:pPr>
    </w:p>
    <w:p w14:paraId="7759B480" w14:textId="77777777" w:rsidR="00D81663" w:rsidRPr="000E1535" w:rsidRDefault="00D81663" w:rsidP="00D81663">
      <w:pPr>
        <w:widowControl w:val="0"/>
        <w:tabs>
          <w:tab w:val="left" w:pos="567"/>
        </w:tabs>
        <w:autoSpaceDE w:val="0"/>
        <w:autoSpaceDN w:val="0"/>
        <w:adjustRightInd w:val="0"/>
        <w:jc w:val="both"/>
      </w:pPr>
      <w:r w:rsidRPr="000E1535">
        <w:lastRenderedPageBreak/>
        <w:tab/>
        <w:t xml:space="preserve">Pentru a putea implementa lanțul de recepție menționat anterior, a fost folosit un receptor definit software, numit GNSS-SDR. Acesta este un receptor GNSS </w:t>
      </w:r>
      <w:r w:rsidRPr="000E1535">
        <w:rPr>
          <w:i/>
          <w:iCs/>
        </w:rPr>
        <w:t>open-</w:t>
      </w:r>
      <w:proofErr w:type="spellStart"/>
      <w:r w:rsidRPr="000E1535">
        <w:rPr>
          <w:i/>
          <w:iCs/>
        </w:rPr>
        <w:t>source</w:t>
      </w:r>
      <w:proofErr w:type="spellEnd"/>
      <w:r w:rsidRPr="000E1535">
        <w:t xml:space="preserve">, bazat pe GNU Radio, capabil să proceseze semnale I/Q provenite de la diverse surse SDR și să execute întreg lanțul de recepție GNSS: achiziția sateliților, urmărirea codului și a purtătoarei, decodarea mesajului de navigație și calculul poziției [sota44]. </w:t>
      </w:r>
    </w:p>
    <w:p w14:paraId="476E8EBB" w14:textId="77777777" w:rsidR="00D81663" w:rsidRPr="000E1535" w:rsidRDefault="00D81663" w:rsidP="00D81663"/>
    <w:p w14:paraId="77667C10" w14:textId="77777777" w:rsidR="00D81663" w:rsidRPr="000E1535" w:rsidRDefault="00D81663" w:rsidP="00D81663">
      <w:pPr>
        <w:rPr>
          <w:b/>
          <w:bCs/>
        </w:rPr>
      </w:pPr>
      <w:r w:rsidRPr="000E1535">
        <w:rPr>
          <w:b/>
          <w:bCs/>
        </w:rPr>
        <w:t>Surse:</w:t>
      </w:r>
    </w:p>
    <w:p w14:paraId="31B273BD" w14:textId="77777777" w:rsidR="00D81663" w:rsidRPr="000E1535" w:rsidRDefault="00D81663" w:rsidP="00D81663">
      <w:r w:rsidRPr="000E1535">
        <w:t xml:space="preserve">[sota1] </w:t>
      </w:r>
      <w:hyperlink r:id="rId21" w:history="1">
        <w:r w:rsidRPr="000E1535">
          <w:rPr>
            <w:color w:val="0000FF"/>
            <w:u w:val="single"/>
          </w:rPr>
          <w:t>https://gssc.esa.int/navipedia/GNSS_Book/ESA_GNSS-Book_TM-23_Vol_I.pdf</w:t>
        </w:r>
      </w:hyperlink>
      <w:r w:rsidRPr="000E1535">
        <w:t>, accesat 10.05.2026</w:t>
      </w:r>
    </w:p>
    <w:p w14:paraId="260EF24D" w14:textId="77777777" w:rsidR="00D81663" w:rsidRPr="000E1535" w:rsidRDefault="00D81663" w:rsidP="00D81663">
      <w:r w:rsidRPr="000E1535">
        <w:t xml:space="preserve">[sota2] </w:t>
      </w:r>
      <w:hyperlink r:id="rId22" w:history="1">
        <w:r w:rsidRPr="000E1535">
          <w:rPr>
            <w:color w:val="0000FF"/>
            <w:u w:val="single"/>
          </w:rPr>
          <w:t>https://gssc.esa.int/navipedia/index.php?title=Category:Applications</w:t>
        </w:r>
      </w:hyperlink>
      <w:r w:rsidRPr="000E1535">
        <w:t>, accesat 10.05.2026</w:t>
      </w:r>
    </w:p>
    <w:p w14:paraId="2672493E" w14:textId="77777777" w:rsidR="00D81663" w:rsidRPr="000E1535" w:rsidRDefault="00D81663" w:rsidP="00D81663">
      <w:r w:rsidRPr="000E1535">
        <w:t xml:space="preserve">[sota3] </w:t>
      </w:r>
      <w:hyperlink r:id="rId23" w:history="1">
        <w:r w:rsidRPr="000E1535">
          <w:rPr>
            <w:color w:val="0000FF"/>
            <w:u w:val="single"/>
          </w:rPr>
          <w:t>https://gssc.esa.int/navipedia/index.php?title=GPS_General_Introduction</w:t>
        </w:r>
      </w:hyperlink>
      <w:r w:rsidRPr="000E1535">
        <w:t>, accesat 10.05.2026</w:t>
      </w:r>
    </w:p>
    <w:p w14:paraId="09709E20" w14:textId="77777777" w:rsidR="00D81663" w:rsidRPr="000E1535" w:rsidRDefault="00D81663" w:rsidP="00D81663">
      <w:r w:rsidRPr="000E1535">
        <w:t xml:space="preserve">[sota4] </w:t>
      </w:r>
      <w:hyperlink r:id="rId24" w:history="1">
        <w:r w:rsidRPr="000E1535">
          <w:rPr>
            <w:color w:val="0000FF"/>
            <w:u w:val="single"/>
          </w:rPr>
          <w:t>https://gssc.esa.int/navipedia/index.php?title=Galileo_General_Introduction</w:t>
        </w:r>
      </w:hyperlink>
      <w:r w:rsidRPr="000E1535">
        <w:t>, accesat 10.05.2026</w:t>
      </w:r>
    </w:p>
    <w:p w14:paraId="406EF9DB" w14:textId="77777777" w:rsidR="00D81663" w:rsidRPr="000E1535" w:rsidRDefault="00D81663" w:rsidP="00D81663">
      <w:r w:rsidRPr="000E1535">
        <w:t xml:space="preserve">[sota5] </w:t>
      </w:r>
      <w:hyperlink r:id="rId25" w:history="1">
        <w:r w:rsidRPr="000E1535">
          <w:rPr>
            <w:color w:val="0000FF"/>
            <w:u w:val="single"/>
          </w:rPr>
          <w:t>https://www.everythingrf.com/community/what-is-time-difference-of-arrival-tdoa</w:t>
        </w:r>
      </w:hyperlink>
      <w:r w:rsidRPr="000E1535">
        <w:t>, accesat 10.05.2026</w:t>
      </w:r>
    </w:p>
    <w:p w14:paraId="7C74244A" w14:textId="77777777" w:rsidR="00D81663" w:rsidRPr="000E1535" w:rsidRDefault="00D81663" w:rsidP="00D81663">
      <w:r w:rsidRPr="000E1535">
        <w:t xml:space="preserve">[sota6] </w:t>
      </w:r>
      <w:hyperlink r:id="rId26" w:history="1">
        <w:r w:rsidRPr="000E1535">
          <w:rPr>
            <w:color w:val="0000FF"/>
            <w:u w:val="single"/>
          </w:rPr>
          <w:t>https://gssc.esa.int/navipedia/index.php?title=An_intuitive_approach_to_the_GNSS_positioning</w:t>
        </w:r>
      </w:hyperlink>
      <w:r w:rsidRPr="000E1535">
        <w:t>, accesat 10.05.2026</w:t>
      </w:r>
    </w:p>
    <w:p w14:paraId="0EA13401" w14:textId="77777777" w:rsidR="00D81663" w:rsidRPr="000E1535" w:rsidRDefault="00D81663" w:rsidP="00D81663">
      <w:r w:rsidRPr="000E1535">
        <w:t xml:space="preserve">[sota7] </w:t>
      </w:r>
      <w:hyperlink r:id="rId27" w:history="1">
        <w:r w:rsidRPr="000E1535">
          <w:rPr>
            <w:color w:val="0000FF"/>
            <w:u w:val="single"/>
          </w:rPr>
          <w:t>https://gssc.esa.int/navipedia/index.php?title=Galileo_Space_Segment</w:t>
        </w:r>
      </w:hyperlink>
      <w:r w:rsidRPr="000E1535">
        <w:t>, accesat 10.05.2026</w:t>
      </w:r>
    </w:p>
    <w:p w14:paraId="5954CD6C" w14:textId="77777777" w:rsidR="00D81663" w:rsidRPr="000E1535" w:rsidRDefault="00D81663" w:rsidP="00D81663">
      <w:r w:rsidRPr="000E1535">
        <w:t xml:space="preserve">[sota8] </w:t>
      </w:r>
      <w:hyperlink r:id="rId28" w:history="1">
        <w:r w:rsidRPr="000E1535">
          <w:rPr>
            <w:color w:val="0000FF"/>
            <w:u w:val="single"/>
          </w:rPr>
          <w:t>https://gssc.esa.int/navipedia/index.php?title=GPS_Space_Segment</w:t>
        </w:r>
      </w:hyperlink>
      <w:r w:rsidRPr="000E1535">
        <w:t>, accesat 10.05.2026</w:t>
      </w:r>
    </w:p>
    <w:p w14:paraId="255997E1" w14:textId="77777777" w:rsidR="00D81663" w:rsidRPr="000E1535" w:rsidRDefault="00D81663" w:rsidP="00D81663">
      <w:r w:rsidRPr="000E1535">
        <w:t xml:space="preserve">[sota9] </w:t>
      </w:r>
      <w:hyperlink r:id="rId29" w:history="1">
        <w:r w:rsidRPr="000E1535">
          <w:rPr>
            <w:color w:val="0000FF"/>
            <w:u w:val="single"/>
          </w:rPr>
          <w:t>https://gssc.esa.int/navipedia/index.php?title=File:Galileo_Ground_Segment_Architecture.png</w:t>
        </w:r>
      </w:hyperlink>
      <w:r w:rsidRPr="000E1535">
        <w:t>, accesat 10.05.2026</w:t>
      </w:r>
    </w:p>
    <w:p w14:paraId="79245EF0" w14:textId="77777777" w:rsidR="00D81663" w:rsidRPr="000E1535" w:rsidRDefault="00D81663" w:rsidP="00D81663">
      <w:r w:rsidRPr="000E1535">
        <w:t xml:space="preserve">[sota10] </w:t>
      </w:r>
      <w:hyperlink r:id="rId30" w:history="1">
        <w:r w:rsidRPr="000E1535">
          <w:rPr>
            <w:color w:val="0000FF"/>
            <w:u w:val="single"/>
          </w:rPr>
          <w:t>https://gssc.esa.int/navipedia/index.php?title=File:Pseudorange_Contents.png</w:t>
        </w:r>
      </w:hyperlink>
      <w:r w:rsidRPr="000E1535">
        <w:t>, accesat 10.05.2026</w:t>
      </w:r>
    </w:p>
    <w:p w14:paraId="035B12FB" w14:textId="77777777" w:rsidR="00D81663" w:rsidRPr="000E1535" w:rsidRDefault="00D81663" w:rsidP="00D81663">
      <w:r w:rsidRPr="000E1535">
        <w:t xml:space="preserve">[sota11] </w:t>
      </w:r>
      <w:hyperlink r:id="rId31" w:history="1">
        <w:r w:rsidRPr="000E1535">
          <w:rPr>
            <w:color w:val="0000FF"/>
            <w:u w:val="single"/>
          </w:rPr>
          <w:t>https://gssc.esa.int/navipedia/index.php?title=Two-body_Problem</w:t>
        </w:r>
      </w:hyperlink>
      <w:r w:rsidRPr="000E1535">
        <w:t>, accesat 11.05.2026</w:t>
      </w:r>
    </w:p>
    <w:p w14:paraId="57F3C8FA" w14:textId="77777777" w:rsidR="00D81663" w:rsidRPr="000E1535" w:rsidRDefault="00D81663" w:rsidP="00D81663">
      <w:r w:rsidRPr="000E1535">
        <w:t xml:space="preserve">[sota12] </w:t>
      </w:r>
      <w:hyperlink r:id="rId32" w:history="1">
        <w:r w:rsidRPr="000E1535">
          <w:rPr>
            <w:color w:val="0000FF"/>
            <w:u w:val="single"/>
          </w:rPr>
          <w:t>https://math.libretexts.org/Bookshelves/Differential_Equations/A_First_Course_in_Differential_Equations_for_Scientists_and_Engineers_(Herman)/03%3A_Numerical_Solutions/3.05%3A_Numerical_Applications/3.5.05%3A_The_Two-body_Problem</w:t>
        </w:r>
      </w:hyperlink>
      <w:r w:rsidRPr="000E1535">
        <w:t>, accesat 11.05.2026</w:t>
      </w:r>
    </w:p>
    <w:p w14:paraId="3E71F596" w14:textId="77777777" w:rsidR="00D81663" w:rsidRPr="000E1535" w:rsidRDefault="00D81663" w:rsidP="00D81663">
      <w:r w:rsidRPr="000E1535">
        <w:t xml:space="preserve">[sota13] </w:t>
      </w:r>
      <w:hyperlink r:id="rId33" w:history="1">
        <w:r w:rsidRPr="000E1535">
          <w:rPr>
            <w:color w:val="0000FF"/>
            <w:u w:val="single"/>
          </w:rPr>
          <w:t>https://web.physics.ucsb.edu/~fratus/phys103/LN/TBP.pdf</w:t>
        </w:r>
      </w:hyperlink>
      <w:r w:rsidRPr="000E1535">
        <w:t>, accesat 11.05.2026</w:t>
      </w:r>
    </w:p>
    <w:p w14:paraId="34E7625F" w14:textId="77777777" w:rsidR="00D81663" w:rsidRPr="000E1535" w:rsidRDefault="00D81663" w:rsidP="00D81663">
      <w:r w:rsidRPr="000E1535">
        <w:t xml:space="preserve">[sota14] </w:t>
      </w:r>
      <w:hyperlink r:id="rId34" w:history="1">
        <w:r w:rsidRPr="000E1535">
          <w:rPr>
            <w:color w:val="0000FF"/>
            <w:u w:val="single"/>
          </w:rPr>
          <w:t xml:space="preserve">GPS </w:t>
        </w:r>
        <w:proofErr w:type="spellStart"/>
        <w:r w:rsidRPr="000E1535">
          <w:rPr>
            <w:color w:val="0000FF"/>
            <w:u w:val="single"/>
          </w:rPr>
          <w:t>and</w:t>
        </w:r>
        <w:proofErr w:type="spellEnd"/>
        <w:r w:rsidRPr="000E1535">
          <w:rPr>
            <w:color w:val="0000FF"/>
            <w:u w:val="single"/>
          </w:rPr>
          <w:t xml:space="preserve"> Galileo </w:t>
        </w:r>
        <w:proofErr w:type="spellStart"/>
        <w:r w:rsidRPr="000E1535">
          <w:rPr>
            <w:color w:val="0000FF"/>
            <w:u w:val="single"/>
          </w:rPr>
          <w:t>Satellite</w:t>
        </w:r>
        <w:proofErr w:type="spellEnd"/>
        <w:r w:rsidRPr="000E1535">
          <w:rPr>
            <w:color w:val="0000FF"/>
            <w:u w:val="single"/>
          </w:rPr>
          <w:t xml:space="preserve"> </w:t>
        </w:r>
        <w:proofErr w:type="spellStart"/>
        <w:r w:rsidRPr="000E1535">
          <w:rPr>
            <w:color w:val="0000FF"/>
            <w:u w:val="single"/>
          </w:rPr>
          <w:t>Coordinates</w:t>
        </w:r>
        <w:proofErr w:type="spellEnd"/>
        <w:r w:rsidRPr="000E1535">
          <w:rPr>
            <w:color w:val="0000FF"/>
            <w:u w:val="single"/>
          </w:rPr>
          <w:t xml:space="preserve"> </w:t>
        </w:r>
        <w:proofErr w:type="spellStart"/>
        <w:r w:rsidRPr="000E1535">
          <w:rPr>
            <w:color w:val="0000FF"/>
            <w:u w:val="single"/>
          </w:rPr>
          <w:t>Computation</w:t>
        </w:r>
        <w:proofErr w:type="spellEnd"/>
        <w:r w:rsidRPr="000E1535">
          <w:rPr>
            <w:color w:val="0000FF"/>
            <w:u w:val="single"/>
          </w:rPr>
          <w:t xml:space="preserve"> - </w:t>
        </w:r>
        <w:proofErr w:type="spellStart"/>
        <w:r w:rsidRPr="000E1535">
          <w:rPr>
            <w:color w:val="0000FF"/>
            <w:u w:val="single"/>
          </w:rPr>
          <w:t>Navipedia</w:t>
        </w:r>
        <w:proofErr w:type="spellEnd"/>
      </w:hyperlink>
      <w:r w:rsidRPr="000E1535">
        <w:t>, accesat 12.05.2026</w:t>
      </w:r>
    </w:p>
    <w:p w14:paraId="2BB5990D" w14:textId="77777777" w:rsidR="00D81663" w:rsidRPr="000E1535" w:rsidRDefault="00D81663" w:rsidP="00D81663">
      <w:r w:rsidRPr="000E1535">
        <w:t xml:space="preserve">[sota15] </w:t>
      </w:r>
      <w:hyperlink r:id="rId35" w:history="1">
        <w:r w:rsidRPr="000E1535">
          <w:rPr>
            <w:color w:val="0000FF"/>
            <w:u w:val="single"/>
          </w:rPr>
          <w:t xml:space="preserve">GNSS signal - </w:t>
        </w:r>
        <w:proofErr w:type="spellStart"/>
        <w:r w:rsidRPr="000E1535">
          <w:rPr>
            <w:color w:val="0000FF"/>
            <w:u w:val="single"/>
          </w:rPr>
          <w:t>Navipedia</w:t>
        </w:r>
        <w:proofErr w:type="spellEnd"/>
      </w:hyperlink>
      <w:r w:rsidRPr="000E1535">
        <w:t>, accesat 12.05.2026</w:t>
      </w:r>
    </w:p>
    <w:p w14:paraId="70BD4696" w14:textId="77777777" w:rsidR="00D81663" w:rsidRPr="000E1535" w:rsidRDefault="00D81663" w:rsidP="00D81663">
      <w:r w:rsidRPr="000E1535">
        <w:t xml:space="preserve">[sota16] </w:t>
      </w:r>
      <w:hyperlink r:id="rId36" w:history="1">
        <w:r w:rsidRPr="000E1535">
          <w:rPr>
            <w:color w:val="0000FF"/>
            <w:u w:val="single"/>
          </w:rPr>
          <w:t xml:space="preserve">File:GPS Signals.png - </w:t>
        </w:r>
        <w:proofErr w:type="spellStart"/>
        <w:r w:rsidRPr="000E1535">
          <w:rPr>
            <w:color w:val="0000FF"/>
            <w:u w:val="single"/>
          </w:rPr>
          <w:t>Navipedia</w:t>
        </w:r>
        <w:proofErr w:type="spellEnd"/>
      </w:hyperlink>
      <w:r w:rsidRPr="000E1535">
        <w:t>, accesat 12.05.2026</w:t>
      </w:r>
    </w:p>
    <w:p w14:paraId="2849D18B" w14:textId="77777777" w:rsidR="00D81663" w:rsidRPr="000E1535" w:rsidRDefault="00D81663" w:rsidP="00D81663">
      <w:r w:rsidRPr="000E1535">
        <w:t xml:space="preserve">[sota17] </w:t>
      </w:r>
      <w:hyperlink r:id="rId37" w:history="1">
        <w:r w:rsidRPr="000E1535">
          <w:rPr>
            <w:color w:val="0000FF"/>
            <w:u w:val="single"/>
          </w:rPr>
          <w:t>GNSS_All_Signals.png (783×878)</w:t>
        </w:r>
      </w:hyperlink>
      <w:r w:rsidRPr="000E1535">
        <w:t>, accesat 12.05.2026</w:t>
      </w:r>
    </w:p>
    <w:p w14:paraId="32F88E73" w14:textId="77777777" w:rsidR="00D81663" w:rsidRPr="000E1535" w:rsidRDefault="00D81663" w:rsidP="00D81663">
      <w:r w:rsidRPr="000E1535">
        <w:t xml:space="preserve">[sota18] </w:t>
      </w:r>
      <w:hyperlink r:id="rId38" w:history="1">
        <w:r w:rsidRPr="000E1535">
          <w:rPr>
            <w:color w:val="0000FF"/>
            <w:u w:val="single"/>
          </w:rPr>
          <w:t xml:space="preserve">GNSS </w:t>
        </w:r>
        <w:proofErr w:type="spellStart"/>
        <w:r w:rsidRPr="000E1535">
          <w:rPr>
            <w:color w:val="0000FF"/>
            <w:u w:val="single"/>
          </w:rPr>
          <w:t>Receivers</w:t>
        </w:r>
        <w:proofErr w:type="spellEnd"/>
        <w:r w:rsidRPr="000E1535">
          <w:rPr>
            <w:color w:val="0000FF"/>
            <w:u w:val="single"/>
          </w:rPr>
          <w:t xml:space="preserve"> General </w:t>
        </w:r>
        <w:proofErr w:type="spellStart"/>
        <w:r w:rsidRPr="000E1535">
          <w:rPr>
            <w:color w:val="0000FF"/>
            <w:u w:val="single"/>
          </w:rPr>
          <w:t>Introduction</w:t>
        </w:r>
        <w:proofErr w:type="spellEnd"/>
        <w:r w:rsidRPr="000E1535">
          <w:rPr>
            <w:color w:val="0000FF"/>
            <w:u w:val="single"/>
          </w:rPr>
          <w:t xml:space="preserve"> - </w:t>
        </w:r>
        <w:proofErr w:type="spellStart"/>
        <w:r w:rsidRPr="000E1535">
          <w:rPr>
            <w:color w:val="0000FF"/>
            <w:u w:val="single"/>
          </w:rPr>
          <w:t>Navipedia</w:t>
        </w:r>
        <w:proofErr w:type="spellEnd"/>
      </w:hyperlink>
      <w:r w:rsidRPr="000E1535">
        <w:t>, accesat 12.05.2026</w:t>
      </w:r>
    </w:p>
    <w:p w14:paraId="047D9A29" w14:textId="77777777" w:rsidR="00D81663" w:rsidRPr="000E1535" w:rsidRDefault="00D81663" w:rsidP="00D81663">
      <w:r w:rsidRPr="000E1535">
        <w:t xml:space="preserve">[sota19] </w:t>
      </w:r>
      <w:hyperlink r:id="rId39" w:history="1">
        <w:r w:rsidRPr="000E1535">
          <w:rPr>
            <w:color w:val="0000FF"/>
            <w:u w:val="single"/>
          </w:rPr>
          <w:t xml:space="preserve">Generic </w:t>
        </w:r>
        <w:proofErr w:type="spellStart"/>
        <w:r w:rsidRPr="000E1535">
          <w:rPr>
            <w:color w:val="0000FF"/>
            <w:u w:val="single"/>
          </w:rPr>
          <w:t>Receiver</w:t>
        </w:r>
        <w:proofErr w:type="spellEnd"/>
        <w:r w:rsidRPr="000E1535">
          <w:rPr>
            <w:color w:val="0000FF"/>
            <w:u w:val="single"/>
          </w:rPr>
          <w:t xml:space="preserve"> </w:t>
        </w:r>
        <w:proofErr w:type="spellStart"/>
        <w:r w:rsidRPr="000E1535">
          <w:rPr>
            <w:color w:val="0000FF"/>
            <w:u w:val="single"/>
          </w:rPr>
          <w:t>Description</w:t>
        </w:r>
        <w:proofErr w:type="spellEnd"/>
        <w:r w:rsidRPr="000E1535">
          <w:rPr>
            <w:color w:val="0000FF"/>
            <w:u w:val="single"/>
          </w:rPr>
          <w:t xml:space="preserve"> - </w:t>
        </w:r>
        <w:proofErr w:type="spellStart"/>
        <w:r w:rsidRPr="000E1535">
          <w:rPr>
            <w:color w:val="0000FF"/>
            <w:u w:val="single"/>
          </w:rPr>
          <w:t>Navipedia</w:t>
        </w:r>
        <w:proofErr w:type="spellEnd"/>
      </w:hyperlink>
      <w:r w:rsidRPr="000E1535">
        <w:t>, accesat 12.05.2026</w:t>
      </w:r>
    </w:p>
    <w:p w14:paraId="618FDC34" w14:textId="77777777" w:rsidR="00D81663" w:rsidRPr="000E1535" w:rsidRDefault="00D81663" w:rsidP="00D81663">
      <w:r w:rsidRPr="000E1535">
        <w:t xml:space="preserve">[sota20] </w:t>
      </w:r>
      <w:hyperlink r:id="rId40" w:history="1">
        <w:r w:rsidRPr="000E1535">
          <w:rPr>
            <w:color w:val="0000FF"/>
            <w:u w:val="single"/>
          </w:rPr>
          <w:t xml:space="preserve">File:Generic </w:t>
        </w:r>
        <w:proofErr w:type="spellStart"/>
        <w:r w:rsidRPr="000E1535">
          <w:rPr>
            <w:color w:val="0000FF"/>
            <w:u w:val="single"/>
          </w:rPr>
          <w:t>Receiver</w:t>
        </w:r>
        <w:proofErr w:type="spellEnd"/>
        <w:r w:rsidRPr="000E1535">
          <w:rPr>
            <w:color w:val="0000FF"/>
            <w:u w:val="single"/>
          </w:rPr>
          <w:t xml:space="preserve"> Architecture.PNG - </w:t>
        </w:r>
        <w:proofErr w:type="spellStart"/>
        <w:r w:rsidRPr="000E1535">
          <w:rPr>
            <w:color w:val="0000FF"/>
            <w:u w:val="single"/>
          </w:rPr>
          <w:t>Navipedia</w:t>
        </w:r>
        <w:proofErr w:type="spellEnd"/>
      </w:hyperlink>
      <w:r w:rsidRPr="000E1535">
        <w:t>, accesat 12.05.2026</w:t>
      </w:r>
    </w:p>
    <w:p w14:paraId="66FF9167" w14:textId="77777777" w:rsidR="00D81663" w:rsidRPr="000E1535" w:rsidRDefault="00D81663" w:rsidP="00D81663">
      <w:r w:rsidRPr="000E1535">
        <w:t xml:space="preserve">[sota21] </w:t>
      </w:r>
      <w:hyperlink r:id="rId41" w:history="1">
        <w:r w:rsidRPr="000E1535">
          <w:rPr>
            <w:color w:val="0000FF"/>
            <w:u w:val="single"/>
          </w:rPr>
          <w:t xml:space="preserve">GNSS Basic </w:t>
        </w:r>
        <w:proofErr w:type="spellStart"/>
        <w:r w:rsidRPr="000E1535">
          <w:rPr>
            <w:color w:val="0000FF"/>
            <w:u w:val="single"/>
          </w:rPr>
          <w:t>Observables</w:t>
        </w:r>
        <w:proofErr w:type="spellEnd"/>
        <w:r w:rsidRPr="000E1535">
          <w:rPr>
            <w:color w:val="0000FF"/>
            <w:u w:val="single"/>
          </w:rPr>
          <w:t xml:space="preserve"> - </w:t>
        </w:r>
        <w:proofErr w:type="spellStart"/>
        <w:r w:rsidRPr="000E1535">
          <w:rPr>
            <w:color w:val="0000FF"/>
            <w:u w:val="single"/>
          </w:rPr>
          <w:t>Navipedia</w:t>
        </w:r>
        <w:proofErr w:type="spellEnd"/>
      </w:hyperlink>
      <w:r w:rsidRPr="000E1535">
        <w:t xml:space="preserve">, accesat 12.05.2026 </w:t>
      </w:r>
    </w:p>
    <w:p w14:paraId="757A0670" w14:textId="77777777" w:rsidR="00D81663" w:rsidRPr="000E1535" w:rsidRDefault="00D81663" w:rsidP="00D81663">
      <w:pPr>
        <w:widowControl w:val="0"/>
        <w:tabs>
          <w:tab w:val="left" w:pos="567"/>
        </w:tabs>
        <w:autoSpaceDE w:val="0"/>
        <w:autoSpaceDN w:val="0"/>
        <w:adjustRightInd w:val="0"/>
      </w:pPr>
      <w:r w:rsidRPr="000E1535">
        <w:t xml:space="preserve">[sota22] </w:t>
      </w:r>
      <w:proofErr w:type="spellStart"/>
      <w:r w:rsidRPr="000E1535">
        <w:t>Kaiming</w:t>
      </w:r>
      <w:proofErr w:type="spellEnd"/>
      <w:r w:rsidRPr="000E1535">
        <w:t xml:space="preserve"> He, </w:t>
      </w:r>
      <w:proofErr w:type="spellStart"/>
      <w:r w:rsidRPr="000E1535">
        <w:t>Xiangyu</w:t>
      </w:r>
      <w:proofErr w:type="spellEnd"/>
      <w:r w:rsidRPr="000E1535">
        <w:t xml:space="preserve"> </w:t>
      </w:r>
      <w:proofErr w:type="spellStart"/>
      <w:r w:rsidRPr="000E1535">
        <w:t>Zhang</w:t>
      </w:r>
      <w:proofErr w:type="spellEnd"/>
      <w:r w:rsidRPr="000E1535">
        <w:t xml:space="preserve">, </w:t>
      </w:r>
      <w:proofErr w:type="spellStart"/>
      <w:r w:rsidRPr="000E1535">
        <w:t>Shaoqing</w:t>
      </w:r>
      <w:proofErr w:type="spellEnd"/>
      <w:r w:rsidRPr="000E1535">
        <w:t xml:space="preserve"> Ren, Jian Sun, „Deep </w:t>
      </w:r>
      <w:proofErr w:type="spellStart"/>
      <w:r w:rsidRPr="000E1535">
        <w:t>Residual</w:t>
      </w:r>
      <w:proofErr w:type="spellEnd"/>
      <w:r w:rsidRPr="000E1535">
        <w:t xml:space="preserve"> </w:t>
      </w:r>
      <w:proofErr w:type="spellStart"/>
      <w:r w:rsidRPr="000E1535">
        <w:t>Learning</w:t>
      </w:r>
      <w:proofErr w:type="spellEnd"/>
      <w:r w:rsidRPr="000E1535">
        <w:t xml:space="preserve"> for </w:t>
      </w:r>
      <w:proofErr w:type="spellStart"/>
      <w:r w:rsidRPr="000E1535">
        <w:t>Image</w:t>
      </w:r>
      <w:proofErr w:type="spellEnd"/>
      <w:r w:rsidRPr="000E1535">
        <w:t xml:space="preserve"> </w:t>
      </w:r>
      <w:proofErr w:type="spellStart"/>
      <w:r w:rsidRPr="000E1535">
        <w:t>Recognition</w:t>
      </w:r>
      <w:proofErr w:type="spellEnd"/>
      <w:r w:rsidRPr="000E1535">
        <w:t xml:space="preserve">”, </w:t>
      </w:r>
      <w:proofErr w:type="spellStart"/>
      <w:r w:rsidRPr="000E1535">
        <w:t>Proceedings</w:t>
      </w:r>
      <w:proofErr w:type="spellEnd"/>
      <w:r w:rsidRPr="000E1535">
        <w:t xml:space="preserve"> of </w:t>
      </w:r>
      <w:proofErr w:type="spellStart"/>
      <w:r w:rsidRPr="000E1535">
        <w:t>the</w:t>
      </w:r>
      <w:proofErr w:type="spellEnd"/>
      <w:r w:rsidRPr="000E1535">
        <w:t xml:space="preserve"> IEEE </w:t>
      </w:r>
      <w:proofErr w:type="spellStart"/>
      <w:r w:rsidRPr="000E1535">
        <w:t>Conference</w:t>
      </w:r>
      <w:proofErr w:type="spellEnd"/>
      <w:r w:rsidRPr="000E1535">
        <w:t xml:space="preserve"> on Computer Vision </w:t>
      </w:r>
      <w:proofErr w:type="spellStart"/>
      <w:r w:rsidRPr="000E1535">
        <w:t>and</w:t>
      </w:r>
      <w:proofErr w:type="spellEnd"/>
      <w:r w:rsidRPr="000E1535">
        <w:t xml:space="preserve"> Pattern </w:t>
      </w:r>
      <w:proofErr w:type="spellStart"/>
      <w:r w:rsidRPr="000E1535">
        <w:t>Recognition</w:t>
      </w:r>
      <w:proofErr w:type="spellEnd"/>
      <w:r w:rsidRPr="000E1535">
        <w:t xml:space="preserve"> (CVPR), 2016, pp. 770-778</w:t>
      </w:r>
    </w:p>
    <w:p w14:paraId="6555F7B6" w14:textId="77777777" w:rsidR="00D81663" w:rsidRPr="000E1535" w:rsidRDefault="00D81663" w:rsidP="00D81663">
      <w:pPr>
        <w:widowControl w:val="0"/>
        <w:tabs>
          <w:tab w:val="left" w:pos="567"/>
        </w:tabs>
        <w:autoSpaceDE w:val="0"/>
        <w:autoSpaceDN w:val="0"/>
        <w:adjustRightInd w:val="0"/>
      </w:pPr>
      <w:r w:rsidRPr="000E1535">
        <w:t xml:space="preserve">[sota23] V. -T. </w:t>
      </w:r>
      <w:proofErr w:type="spellStart"/>
      <w:r w:rsidRPr="000E1535">
        <w:t>Hoang</w:t>
      </w:r>
      <w:proofErr w:type="spellEnd"/>
      <w:r w:rsidRPr="000E1535">
        <w:t xml:space="preserve"> </w:t>
      </w:r>
      <w:proofErr w:type="spellStart"/>
      <w:r w:rsidRPr="000E1535">
        <w:t>and</w:t>
      </w:r>
      <w:proofErr w:type="spellEnd"/>
      <w:r w:rsidRPr="000E1535">
        <w:t xml:space="preserve"> K. -H. </w:t>
      </w:r>
      <w:proofErr w:type="spellStart"/>
      <w:r w:rsidRPr="000E1535">
        <w:t>Jo</w:t>
      </w:r>
      <w:proofErr w:type="spellEnd"/>
      <w:r w:rsidRPr="000E1535">
        <w:t>, "</w:t>
      </w:r>
      <w:proofErr w:type="spellStart"/>
      <w:r w:rsidRPr="000E1535">
        <w:t>Practical</w:t>
      </w:r>
      <w:proofErr w:type="spellEnd"/>
      <w:r w:rsidRPr="000E1535">
        <w:t xml:space="preserve"> </w:t>
      </w:r>
      <w:proofErr w:type="spellStart"/>
      <w:r w:rsidRPr="000E1535">
        <w:t>Analysis</w:t>
      </w:r>
      <w:proofErr w:type="spellEnd"/>
      <w:r w:rsidRPr="000E1535">
        <w:t xml:space="preserve"> on </w:t>
      </w:r>
      <w:proofErr w:type="spellStart"/>
      <w:r w:rsidRPr="000E1535">
        <w:t>Architecture</w:t>
      </w:r>
      <w:proofErr w:type="spellEnd"/>
      <w:r w:rsidRPr="000E1535">
        <w:t xml:space="preserve"> of </w:t>
      </w:r>
      <w:proofErr w:type="spellStart"/>
      <w:r w:rsidRPr="000E1535">
        <w:t>EfficientNet</w:t>
      </w:r>
      <w:proofErr w:type="spellEnd"/>
      <w:r w:rsidRPr="000E1535">
        <w:t xml:space="preserve">," </w:t>
      </w:r>
      <w:r w:rsidRPr="000E1535">
        <w:rPr>
          <w:i/>
          <w:iCs/>
        </w:rPr>
        <w:t xml:space="preserve">2021 14th International </w:t>
      </w:r>
      <w:proofErr w:type="spellStart"/>
      <w:r w:rsidRPr="000E1535">
        <w:rPr>
          <w:i/>
          <w:iCs/>
        </w:rPr>
        <w:t>Conference</w:t>
      </w:r>
      <w:proofErr w:type="spellEnd"/>
      <w:r w:rsidRPr="000E1535">
        <w:rPr>
          <w:i/>
          <w:iCs/>
        </w:rPr>
        <w:t xml:space="preserve"> on </w:t>
      </w:r>
      <w:proofErr w:type="spellStart"/>
      <w:r w:rsidRPr="000E1535">
        <w:rPr>
          <w:i/>
          <w:iCs/>
        </w:rPr>
        <w:t>Human</w:t>
      </w:r>
      <w:proofErr w:type="spellEnd"/>
      <w:r w:rsidRPr="000E1535">
        <w:rPr>
          <w:i/>
          <w:iCs/>
        </w:rPr>
        <w:t xml:space="preserve"> </w:t>
      </w:r>
      <w:proofErr w:type="spellStart"/>
      <w:r w:rsidRPr="000E1535">
        <w:rPr>
          <w:i/>
          <w:iCs/>
        </w:rPr>
        <w:t>System</w:t>
      </w:r>
      <w:proofErr w:type="spellEnd"/>
      <w:r w:rsidRPr="000E1535">
        <w:rPr>
          <w:i/>
          <w:iCs/>
        </w:rPr>
        <w:t xml:space="preserve"> </w:t>
      </w:r>
      <w:proofErr w:type="spellStart"/>
      <w:r w:rsidRPr="000E1535">
        <w:rPr>
          <w:i/>
          <w:iCs/>
        </w:rPr>
        <w:t>Interaction</w:t>
      </w:r>
      <w:proofErr w:type="spellEnd"/>
      <w:r w:rsidRPr="000E1535">
        <w:rPr>
          <w:i/>
          <w:iCs/>
        </w:rPr>
        <w:t xml:space="preserve"> (HSI)</w:t>
      </w:r>
      <w:r w:rsidRPr="000E1535">
        <w:t xml:space="preserve">, </w:t>
      </w:r>
      <w:proofErr w:type="spellStart"/>
      <w:r w:rsidRPr="000E1535">
        <w:t>Gdańsk</w:t>
      </w:r>
      <w:proofErr w:type="spellEnd"/>
      <w:r w:rsidRPr="000E1535">
        <w:t xml:space="preserve">, </w:t>
      </w:r>
      <w:proofErr w:type="spellStart"/>
      <w:r w:rsidRPr="000E1535">
        <w:t>Poland</w:t>
      </w:r>
      <w:proofErr w:type="spellEnd"/>
      <w:r w:rsidRPr="000E1535">
        <w:t>, 2021, pp. 1-</w:t>
      </w:r>
      <w:r w:rsidRPr="000E1535">
        <w:lastRenderedPageBreak/>
        <w:t>4, doi: 10.1109/HSI52170.2021.9538782.</w:t>
      </w:r>
    </w:p>
    <w:p w14:paraId="2E0CF93B" w14:textId="77777777" w:rsidR="00D81663" w:rsidRPr="000E1535" w:rsidRDefault="00D81663" w:rsidP="00D81663">
      <w:pPr>
        <w:widowControl w:val="0"/>
        <w:tabs>
          <w:tab w:val="left" w:pos="567"/>
        </w:tabs>
        <w:autoSpaceDE w:val="0"/>
        <w:autoSpaceDN w:val="0"/>
        <w:adjustRightInd w:val="0"/>
      </w:pPr>
      <w:r w:rsidRPr="000E1535">
        <w:t xml:space="preserve">[sota24] M. </w:t>
      </w:r>
      <w:proofErr w:type="spellStart"/>
      <w:r w:rsidRPr="000E1535">
        <w:t>Sandler</w:t>
      </w:r>
      <w:proofErr w:type="spellEnd"/>
      <w:r w:rsidRPr="000E1535">
        <w:t xml:space="preserve">, A. Howard, M. </w:t>
      </w:r>
      <w:proofErr w:type="spellStart"/>
      <w:r w:rsidRPr="000E1535">
        <w:t>Zhu</w:t>
      </w:r>
      <w:proofErr w:type="spellEnd"/>
      <w:r w:rsidRPr="000E1535">
        <w:t xml:space="preserve">, A. </w:t>
      </w:r>
      <w:proofErr w:type="spellStart"/>
      <w:r w:rsidRPr="000E1535">
        <w:t>Zhmoginov</w:t>
      </w:r>
      <w:proofErr w:type="spellEnd"/>
      <w:r w:rsidRPr="000E1535">
        <w:t xml:space="preserve"> </w:t>
      </w:r>
      <w:proofErr w:type="spellStart"/>
      <w:r w:rsidRPr="000E1535">
        <w:t>and</w:t>
      </w:r>
      <w:proofErr w:type="spellEnd"/>
      <w:r w:rsidRPr="000E1535">
        <w:t xml:space="preserve"> L. -C. Chen, "MobileNetV2: </w:t>
      </w:r>
      <w:proofErr w:type="spellStart"/>
      <w:r w:rsidRPr="000E1535">
        <w:t>Inverted</w:t>
      </w:r>
      <w:proofErr w:type="spellEnd"/>
      <w:r w:rsidRPr="000E1535">
        <w:t xml:space="preserve"> </w:t>
      </w:r>
      <w:proofErr w:type="spellStart"/>
      <w:r w:rsidRPr="000E1535">
        <w:t>Residuals</w:t>
      </w:r>
      <w:proofErr w:type="spellEnd"/>
      <w:r w:rsidRPr="000E1535">
        <w:t xml:space="preserve"> </w:t>
      </w:r>
      <w:proofErr w:type="spellStart"/>
      <w:r w:rsidRPr="000E1535">
        <w:t>and</w:t>
      </w:r>
      <w:proofErr w:type="spellEnd"/>
      <w:r w:rsidRPr="000E1535">
        <w:t xml:space="preserve"> Linear </w:t>
      </w:r>
      <w:proofErr w:type="spellStart"/>
      <w:r w:rsidRPr="000E1535">
        <w:t>Bottlenecks</w:t>
      </w:r>
      <w:proofErr w:type="spellEnd"/>
      <w:r w:rsidRPr="000E1535">
        <w:t xml:space="preserve">," </w:t>
      </w:r>
      <w:r w:rsidRPr="000E1535">
        <w:rPr>
          <w:i/>
          <w:iCs/>
        </w:rPr>
        <w:t xml:space="preserve">2018 IEEE/CVF </w:t>
      </w:r>
      <w:proofErr w:type="spellStart"/>
      <w:r w:rsidRPr="000E1535">
        <w:rPr>
          <w:i/>
          <w:iCs/>
        </w:rPr>
        <w:t>Conference</w:t>
      </w:r>
      <w:proofErr w:type="spellEnd"/>
      <w:r w:rsidRPr="000E1535">
        <w:rPr>
          <w:i/>
          <w:iCs/>
        </w:rPr>
        <w:t xml:space="preserve"> on Computer Vision </w:t>
      </w:r>
      <w:proofErr w:type="spellStart"/>
      <w:r w:rsidRPr="000E1535">
        <w:rPr>
          <w:i/>
          <w:iCs/>
        </w:rPr>
        <w:t>and</w:t>
      </w:r>
      <w:proofErr w:type="spellEnd"/>
      <w:r w:rsidRPr="000E1535">
        <w:rPr>
          <w:i/>
          <w:iCs/>
        </w:rPr>
        <w:t xml:space="preserve"> Pattern </w:t>
      </w:r>
      <w:proofErr w:type="spellStart"/>
      <w:r w:rsidRPr="000E1535">
        <w:rPr>
          <w:i/>
          <w:iCs/>
        </w:rPr>
        <w:t>Recognition</w:t>
      </w:r>
      <w:proofErr w:type="spellEnd"/>
      <w:r w:rsidRPr="000E1535">
        <w:t>, Salt Lake City, UT, USA, 2018, pp. 4510-4520, doi: 10.1109/CVPR.2018.00474.</w:t>
      </w:r>
    </w:p>
    <w:p w14:paraId="42C2066E" w14:textId="77777777" w:rsidR="00D81663" w:rsidRPr="000E1535" w:rsidRDefault="00D81663" w:rsidP="00D81663">
      <w:pPr>
        <w:widowControl w:val="0"/>
        <w:tabs>
          <w:tab w:val="left" w:pos="567"/>
        </w:tabs>
        <w:autoSpaceDE w:val="0"/>
        <w:autoSpaceDN w:val="0"/>
        <w:adjustRightInd w:val="0"/>
      </w:pPr>
      <w:r w:rsidRPr="000E1535">
        <w:t xml:space="preserve">[sota25] I. E. </w:t>
      </w:r>
      <w:proofErr w:type="spellStart"/>
      <w:r w:rsidRPr="000E1535">
        <w:t>Mehr</w:t>
      </w:r>
      <w:proofErr w:type="spellEnd"/>
      <w:r w:rsidRPr="000E1535">
        <w:t xml:space="preserve"> </w:t>
      </w:r>
      <w:proofErr w:type="spellStart"/>
      <w:r w:rsidRPr="000E1535">
        <w:t>and</w:t>
      </w:r>
      <w:proofErr w:type="spellEnd"/>
      <w:r w:rsidRPr="000E1535">
        <w:t xml:space="preserve"> F. </w:t>
      </w:r>
      <w:proofErr w:type="spellStart"/>
      <w:r w:rsidRPr="000E1535">
        <w:t>Dovis</w:t>
      </w:r>
      <w:proofErr w:type="spellEnd"/>
      <w:r w:rsidRPr="000E1535">
        <w:t xml:space="preserve">, "A Deep Neural </w:t>
      </w:r>
      <w:proofErr w:type="spellStart"/>
      <w:r w:rsidRPr="000E1535">
        <w:t>Network</w:t>
      </w:r>
      <w:proofErr w:type="spellEnd"/>
      <w:r w:rsidRPr="000E1535">
        <w:t xml:space="preserve"> </w:t>
      </w:r>
      <w:proofErr w:type="spellStart"/>
      <w:r w:rsidRPr="000E1535">
        <w:t>Approach</w:t>
      </w:r>
      <w:proofErr w:type="spellEnd"/>
      <w:r w:rsidRPr="000E1535">
        <w:t xml:space="preserve"> for </w:t>
      </w:r>
      <w:proofErr w:type="spellStart"/>
      <w:r w:rsidRPr="000E1535">
        <w:t>Classification</w:t>
      </w:r>
      <w:proofErr w:type="spellEnd"/>
      <w:r w:rsidRPr="000E1535">
        <w:t xml:space="preserve"> of GNSS </w:t>
      </w:r>
      <w:proofErr w:type="spellStart"/>
      <w:r w:rsidRPr="000E1535">
        <w:t>Interference</w:t>
      </w:r>
      <w:proofErr w:type="spellEnd"/>
      <w:r w:rsidRPr="000E1535">
        <w:t xml:space="preserve"> </w:t>
      </w:r>
      <w:proofErr w:type="spellStart"/>
      <w:r w:rsidRPr="000E1535">
        <w:t>and</w:t>
      </w:r>
      <w:proofErr w:type="spellEnd"/>
      <w:r w:rsidRPr="000E1535">
        <w:t xml:space="preserve"> </w:t>
      </w:r>
      <w:proofErr w:type="spellStart"/>
      <w:r w:rsidRPr="000E1535">
        <w:t>Jamming</w:t>
      </w:r>
      <w:proofErr w:type="spellEnd"/>
      <w:r w:rsidRPr="000E1535">
        <w:t xml:space="preserve">," in </w:t>
      </w:r>
      <w:r w:rsidRPr="000E1535">
        <w:rPr>
          <w:i/>
          <w:iCs/>
        </w:rPr>
        <w:t xml:space="preserve">IEEE </w:t>
      </w:r>
      <w:proofErr w:type="spellStart"/>
      <w:r w:rsidRPr="000E1535">
        <w:rPr>
          <w:i/>
          <w:iCs/>
        </w:rPr>
        <w:t>Transactions</w:t>
      </w:r>
      <w:proofErr w:type="spellEnd"/>
      <w:r w:rsidRPr="000E1535">
        <w:rPr>
          <w:i/>
          <w:iCs/>
        </w:rPr>
        <w:t xml:space="preserve"> on Aerospace </w:t>
      </w:r>
      <w:proofErr w:type="spellStart"/>
      <w:r w:rsidRPr="000E1535">
        <w:rPr>
          <w:i/>
          <w:iCs/>
        </w:rPr>
        <w:t>and</w:t>
      </w:r>
      <w:proofErr w:type="spellEnd"/>
      <w:r w:rsidRPr="000E1535">
        <w:rPr>
          <w:i/>
          <w:iCs/>
        </w:rPr>
        <w:t xml:space="preserve"> Electronic </w:t>
      </w:r>
      <w:proofErr w:type="spellStart"/>
      <w:r w:rsidRPr="000E1535">
        <w:rPr>
          <w:i/>
          <w:iCs/>
        </w:rPr>
        <w:t>Systems</w:t>
      </w:r>
      <w:proofErr w:type="spellEnd"/>
      <w:r w:rsidRPr="000E1535">
        <w:t xml:space="preserve">, vol. 61, </w:t>
      </w:r>
      <w:proofErr w:type="spellStart"/>
      <w:r w:rsidRPr="000E1535">
        <w:t>no</w:t>
      </w:r>
      <w:proofErr w:type="spellEnd"/>
      <w:r w:rsidRPr="000E1535">
        <w:t>. 2, pp. 1660-1676, April 2025, doi: 10.1109/TAES.2024.3462662.</w:t>
      </w:r>
    </w:p>
    <w:p w14:paraId="287D7411" w14:textId="77777777" w:rsidR="00D81663" w:rsidRPr="000E1535" w:rsidRDefault="00D81663" w:rsidP="00D81663">
      <w:pPr>
        <w:widowControl w:val="0"/>
        <w:tabs>
          <w:tab w:val="left" w:pos="567"/>
        </w:tabs>
        <w:autoSpaceDE w:val="0"/>
        <w:autoSpaceDN w:val="0"/>
        <w:adjustRightInd w:val="0"/>
      </w:pPr>
      <w:r w:rsidRPr="000E1535">
        <w:t xml:space="preserve">[sota26] </w:t>
      </w:r>
      <w:proofErr w:type="spellStart"/>
      <w:r w:rsidRPr="000E1535">
        <w:t>Jwo</w:t>
      </w:r>
      <w:proofErr w:type="spellEnd"/>
      <w:r w:rsidRPr="000E1535">
        <w:t xml:space="preserve">, D.-J.; </w:t>
      </w:r>
      <w:proofErr w:type="spellStart"/>
      <w:r w:rsidRPr="000E1535">
        <w:t>Biswal</w:t>
      </w:r>
      <w:proofErr w:type="spellEnd"/>
      <w:r w:rsidRPr="000E1535">
        <w:t xml:space="preserve">, A.; Mir, I.A. Artificial Neural </w:t>
      </w:r>
      <w:proofErr w:type="spellStart"/>
      <w:r w:rsidRPr="000E1535">
        <w:t>Networks</w:t>
      </w:r>
      <w:proofErr w:type="spellEnd"/>
      <w:r w:rsidRPr="000E1535">
        <w:t xml:space="preserve"> for </w:t>
      </w:r>
      <w:proofErr w:type="spellStart"/>
      <w:r w:rsidRPr="000E1535">
        <w:t>Navigation</w:t>
      </w:r>
      <w:proofErr w:type="spellEnd"/>
      <w:r w:rsidRPr="000E1535">
        <w:t xml:space="preserve"> </w:t>
      </w:r>
      <w:proofErr w:type="spellStart"/>
      <w:r w:rsidRPr="000E1535">
        <w:t>Systems</w:t>
      </w:r>
      <w:proofErr w:type="spellEnd"/>
      <w:r w:rsidRPr="000E1535">
        <w:t xml:space="preserve">: A Review of Recent </w:t>
      </w:r>
      <w:proofErr w:type="spellStart"/>
      <w:r w:rsidRPr="000E1535">
        <w:t>Research</w:t>
      </w:r>
      <w:proofErr w:type="spellEnd"/>
      <w:r w:rsidRPr="000E1535">
        <w:t xml:space="preserve">. </w:t>
      </w:r>
      <w:proofErr w:type="spellStart"/>
      <w:r w:rsidRPr="000E1535">
        <w:rPr>
          <w:i/>
          <w:iCs/>
        </w:rPr>
        <w:t>Appl</w:t>
      </w:r>
      <w:proofErr w:type="spellEnd"/>
      <w:r w:rsidRPr="000E1535">
        <w:rPr>
          <w:i/>
          <w:iCs/>
        </w:rPr>
        <w:t xml:space="preserve">. </w:t>
      </w:r>
      <w:proofErr w:type="spellStart"/>
      <w:r w:rsidRPr="000E1535">
        <w:rPr>
          <w:i/>
          <w:iCs/>
        </w:rPr>
        <w:t>Sci</w:t>
      </w:r>
      <w:proofErr w:type="spellEnd"/>
      <w:r w:rsidRPr="000E1535">
        <w:rPr>
          <w:i/>
          <w:iCs/>
        </w:rPr>
        <w:t>.</w:t>
      </w:r>
      <w:r w:rsidRPr="000E1535">
        <w:t xml:space="preserve"> </w:t>
      </w:r>
      <w:r w:rsidRPr="000E1535">
        <w:rPr>
          <w:b/>
          <w:bCs/>
        </w:rPr>
        <w:t>2023</w:t>
      </w:r>
      <w:r w:rsidRPr="000E1535">
        <w:t xml:space="preserve">, </w:t>
      </w:r>
      <w:r w:rsidRPr="000E1535">
        <w:rPr>
          <w:i/>
          <w:iCs/>
        </w:rPr>
        <w:t>13</w:t>
      </w:r>
      <w:r w:rsidRPr="000E1535">
        <w:t xml:space="preserve">, 4475. </w:t>
      </w:r>
      <w:hyperlink r:id="rId42" w:history="1">
        <w:r w:rsidRPr="000E1535">
          <w:rPr>
            <w:color w:val="0000FF"/>
            <w:u w:val="single"/>
          </w:rPr>
          <w:t>https://doi.org/10.3390/app13074475</w:t>
        </w:r>
      </w:hyperlink>
    </w:p>
    <w:p w14:paraId="6FDA7C4D" w14:textId="77777777" w:rsidR="00D81663" w:rsidRPr="000E1535" w:rsidRDefault="00D81663" w:rsidP="00D81663">
      <w:pPr>
        <w:widowControl w:val="0"/>
        <w:tabs>
          <w:tab w:val="left" w:pos="567"/>
        </w:tabs>
        <w:autoSpaceDE w:val="0"/>
        <w:autoSpaceDN w:val="0"/>
        <w:adjustRightInd w:val="0"/>
      </w:pPr>
      <w:r w:rsidRPr="000E1535">
        <w:t xml:space="preserve">[sota27] </w:t>
      </w:r>
      <w:hyperlink r:id="rId43" w:history="1">
        <w:r w:rsidRPr="000E1535">
          <w:rPr>
            <w:color w:val="0000FF"/>
            <w:u w:val="single"/>
          </w:rPr>
          <w:t>https://www.osti.gov/servlets/purl/1836467</w:t>
        </w:r>
      </w:hyperlink>
      <w:r w:rsidRPr="000E1535">
        <w:t>, accesat 15.04.2026</w:t>
      </w:r>
    </w:p>
    <w:p w14:paraId="2BDF84CB" w14:textId="77777777" w:rsidR="00D81663" w:rsidRPr="000E1535" w:rsidRDefault="00D81663" w:rsidP="00D81663">
      <w:pPr>
        <w:widowControl w:val="0"/>
        <w:tabs>
          <w:tab w:val="left" w:pos="567"/>
        </w:tabs>
        <w:autoSpaceDE w:val="0"/>
        <w:autoSpaceDN w:val="0"/>
        <w:adjustRightInd w:val="0"/>
      </w:pPr>
      <w:r w:rsidRPr="000E1535">
        <w:t xml:space="preserve">[sota28] </w:t>
      </w:r>
      <w:hyperlink r:id="rId44" w:history="1">
        <w:r w:rsidRPr="000E1535">
          <w:rPr>
            <w:color w:val="0000FF"/>
            <w:u w:val="single"/>
          </w:rPr>
          <w:t>https://doi.ccs.ornl.gov/dataset/d21dfe58-3af9-5ed8-9c97-693c12045aee</w:t>
        </w:r>
      </w:hyperlink>
      <w:r w:rsidRPr="000E1535">
        <w:t>, accesat 15.04.2026</w:t>
      </w:r>
    </w:p>
    <w:p w14:paraId="38F62C19" w14:textId="77777777" w:rsidR="00D81663" w:rsidRPr="000E1535" w:rsidRDefault="00D81663" w:rsidP="00D81663">
      <w:pPr>
        <w:widowControl w:val="0"/>
        <w:tabs>
          <w:tab w:val="left" w:pos="567"/>
        </w:tabs>
        <w:autoSpaceDE w:val="0"/>
        <w:autoSpaceDN w:val="0"/>
        <w:adjustRightInd w:val="0"/>
      </w:pPr>
      <w:r w:rsidRPr="000E1535">
        <w:t xml:space="preserve">[sota29] </w:t>
      </w:r>
      <w:proofErr w:type="spellStart"/>
      <w:r w:rsidRPr="000E1535">
        <w:t>Ferre</w:t>
      </w:r>
      <w:proofErr w:type="spellEnd"/>
      <w:r w:rsidRPr="000E1535">
        <w:t xml:space="preserve">, Ruben &amp; </w:t>
      </w:r>
      <w:proofErr w:type="spellStart"/>
      <w:r w:rsidRPr="000E1535">
        <w:t>Fuente</w:t>
      </w:r>
      <w:proofErr w:type="spellEnd"/>
      <w:r w:rsidRPr="000E1535">
        <w:t xml:space="preserve">, Alberto &amp; </w:t>
      </w:r>
      <w:proofErr w:type="spellStart"/>
      <w:r w:rsidRPr="000E1535">
        <w:t>Lohan</w:t>
      </w:r>
      <w:proofErr w:type="spellEnd"/>
      <w:r w:rsidRPr="000E1535">
        <w:t xml:space="preserve">, Elena Simona. (2019). </w:t>
      </w:r>
      <w:proofErr w:type="spellStart"/>
      <w:r w:rsidRPr="000E1535">
        <w:t>Jammer</w:t>
      </w:r>
      <w:proofErr w:type="spellEnd"/>
      <w:r w:rsidRPr="000E1535">
        <w:t xml:space="preserve"> </w:t>
      </w:r>
      <w:proofErr w:type="spellStart"/>
      <w:r w:rsidRPr="000E1535">
        <w:t>Classification</w:t>
      </w:r>
      <w:proofErr w:type="spellEnd"/>
      <w:r w:rsidRPr="000E1535">
        <w:t xml:space="preserve"> in GNSS </w:t>
      </w:r>
      <w:proofErr w:type="spellStart"/>
      <w:r w:rsidRPr="000E1535">
        <w:t>Bands</w:t>
      </w:r>
      <w:proofErr w:type="spellEnd"/>
      <w:r w:rsidRPr="000E1535">
        <w:t xml:space="preserve"> Via </w:t>
      </w:r>
      <w:proofErr w:type="spellStart"/>
      <w:r w:rsidRPr="000E1535">
        <w:t>Machine</w:t>
      </w:r>
      <w:proofErr w:type="spellEnd"/>
      <w:r w:rsidRPr="000E1535">
        <w:t xml:space="preserve"> </w:t>
      </w:r>
      <w:proofErr w:type="spellStart"/>
      <w:r w:rsidRPr="000E1535">
        <w:t>Learning</w:t>
      </w:r>
      <w:proofErr w:type="spellEnd"/>
      <w:r w:rsidRPr="000E1535">
        <w:t xml:space="preserve"> </w:t>
      </w:r>
      <w:proofErr w:type="spellStart"/>
      <w:r w:rsidRPr="000E1535">
        <w:t>Algorithms</w:t>
      </w:r>
      <w:proofErr w:type="spellEnd"/>
      <w:r w:rsidRPr="000E1535">
        <w:t xml:space="preserve">. </w:t>
      </w:r>
      <w:proofErr w:type="spellStart"/>
      <w:r w:rsidRPr="000E1535">
        <w:t>Sensors</w:t>
      </w:r>
      <w:proofErr w:type="spellEnd"/>
      <w:r w:rsidRPr="000E1535">
        <w:t>. 19. 4841. 10.3390/s19224841.</w:t>
      </w:r>
    </w:p>
    <w:p w14:paraId="57069871" w14:textId="77777777" w:rsidR="00D81663" w:rsidRPr="000E1535" w:rsidRDefault="00D81663" w:rsidP="00D81663">
      <w:pPr>
        <w:widowControl w:val="0"/>
        <w:tabs>
          <w:tab w:val="left" w:pos="567"/>
        </w:tabs>
        <w:autoSpaceDE w:val="0"/>
        <w:autoSpaceDN w:val="0"/>
        <w:adjustRightInd w:val="0"/>
      </w:pPr>
      <w:r w:rsidRPr="000E1535">
        <w:t xml:space="preserve">[sota30] </w:t>
      </w:r>
      <w:hyperlink r:id="rId45" w:history="1">
        <w:r w:rsidRPr="000E1535">
          <w:rPr>
            <w:color w:val="0000FF"/>
            <w:u w:val="single"/>
          </w:rPr>
          <w:t>https://zenodo.org/records/3783969</w:t>
        </w:r>
      </w:hyperlink>
      <w:r w:rsidRPr="000E1535">
        <w:t>, accesat 15.04.2026</w:t>
      </w:r>
    </w:p>
    <w:p w14:paraId="33130D54" w14:textId="77777777" w:rsidR="00D81663" w:rsidRPr="000E1535" w:rsidRDefault="00D81663" w:rsidP="00D81663">
      <w:pPr>
        <w:widowControl w:val="0"/>
        <w:tabs>
          <w:tab w:val="left" w:pos="567"/>
        </w:tabs>
        <w:autoSpaceDE w:val="0"/>
        <w:autoSpaceDN w:val="0"/>
        <w:adjustRightInd w:val="0"/>
      </w:pPr>
      <w:r w:rsidRPr="000E1535">
        <w:t xml:space="preserve">[sota31] C. J. </w:t>
      </w:r>
      <w:proofErr w:type="spellStart"/>
      <w:r w:rsidRPr="000E1535">
        <w:t>Swinney</w:t>
      </w:r>
      <w:proofErr w:type="spellEnd"/>
      <w:r w:rsidRPr="000E1535">
        <w:t xml:space="preserve"> </w:t>
      </w:r>
      <w:proofErr w:type="spellStart"/>
      <w:r w:rsidRPr="000E1535">
        <w:t>and</w:t>
      </w:r>
      <w:proofErr w:type="spellEnd"/>
      <w:r w:rsidRPr="000E1535">
        <w:t xml:space="preserve"> J. C. Woods, "GNSS </w:t>
      </w:r>
      <w:proofErr w:type="spellStart"/>
      <w:r w:rsidRPr="000E1535">
        <w:t>Jamming</w:t>
      </w:r>
      <w:proofErr w:type="spellEnd"/>
      <w:r w:rsidRPr="000E1535">
        <w:t xml:space="preserve"> </w:t>
      </w:r>
      <w:proofErr w:type="spellStart"/>
      <w:r w:rsidRPr="000E1535">
        <w:t>Classification</w:t>
      </w:r>
      <w:proofErr w:type="spellEnd"/>
      <w:r w:rsidRPr="000E1535">
        <w:t xml:space="preserve"> via CNN, Transfer </w:t>
      </w:r>
      <w:proofErr w:type="spellStart"/>
      <w:r w:rsidRPr="000E1535">
        <w:t>Learning</w:t>
      </w:r>
      <w:proofErr w:type="spellEnd"/>
      <w:r w:rsidRPr="000E1535">
        <w:t xml:space="preserve"> &amp; </w:t>
      </w:r>
      <w:proofErr w:type="spellStart"/>
      <w:r w:rsidRPr="000E1535">
        <w:t>the</w:t>
      </w:r>
      <w:proofErr w:type="spellEnd"/>
      <w:r w:rsidRPr="000E1535">
        <w:t xml:space="preserve"> </w:t>
      </w:r>
      <w:proofErr w:type="spellStart"/>
      <w:r w:rsidRPr="000E1535">
        <w:t>Novel</w:t>
      </w:r>
      <w:proofErr w:type="spellEnd"/>
      <w:r w:rsidRPr="000E1535">
        <w:t xml:space="preserve"> </w:t>
      </w:r>
      <w:proofErr w:type="spellStart"/>
      <w:r w:rsidRPr="000E1535">
        <w:t>Concatenation</w:t>
      </w:r>
      <w:proofErr w:type="spellEnd"/>
      <w:r w:rsidRPr="000E1535">
        <w:t xml:space="preserve"> of Signal </w:t>
      </w:r>
      <w:proofErr w:type="spellStart"/>
      <w:r w:rsidRPr="000E1535">
        <w:t>Representations</w:t>
      </w:r>
      <w:proofErr w:type="spellEnd"/>
      <w:r w:rsidRPr="000E1535">
        <w:t xml:space="preserve">," </w:t>
      </w:r>
      <w:r w:rsidRPr="000E1535">
        <w:rPr>
          <w:i/>
          <w:iCs/>
        </w:rPr>
        <w:t xml:space="preserve">2021 International </w:t>
      </w:r>
      <w:proofErr w:type="spellStart"/>
      <w:r w:rsidRPr="000E1535">
        <w:rPr>
          <w:i/>
          <w:iCs/>
        </w:rPr>
        <w:t>Conference</w:t>
      </w:r>
      <w:proofErr w:type="spellEnd"/>
      <w:r w:rsidRPr="000E1535">
        <w:rPr>
          <w:i/>
          <w:iCs/>
        </w:rPr>
        <w:t xml:space="preserve"> on </w:t>
      </w:r>
      <w:proofErr w:type="spellStart"/>
      <w:r w:rsidRPr="000E1535">
        <w:rPr>
          <w:i/>
          <w:iCs/>
        </w:rPr>
        <w:t>Cyber</w:t>
      </w:r>
      <w:proofErr w:type="spellEnd"/>
      <w:r w:rsidRPr="000E1535">
        <w:rPr>
          <w:i/>
          <w:iCs/>
        </w:rPr>
        <w:t xml:space="preserve"> </w:t>
      </w:r>
      <w:proofErr w:type="spellStart"/>
      <w:r w:rsidRPr="000E1535">
        <w:rPr>
          <w:i/>
          <w:iCs/>
        </w:rPr>
        <w:t>Situational</w:t>
      </w:r>
      <w:proofErr w:type="spellEnd"/>
      <w:r w:rsidRPr="000E1535">
        <w:rPr>
          <w:i/>
          <w:iCs/>
        </w:rPr>
        <w:t xml:space="preserve"> </w:t>
      </w:r>
      <w:proofErr w:type="spellStart"/>
      <w:r w:rsidRPr="000E1535">
        <w:rPr>
          <w:i/>
          <w:iCs/>
        </w:rPr>
        <w:t>Awareness</w:t>
      </w:r>
      <w:proofErr w:type="spellEnd"/>
      <w:r w:rsidRPr="000E1535">
        <w:rPr>
          <w:i/>
          <w:iCs/>
        </w:rPr>
        <w:t xml:space="preserve">, Data </w:t>
      </w:r>
      <w:proofErr w:type="spellStart"/>
      <w:r w:rsidRPr="000E1535">
        <w:rPr>
          <w:i/>
          <w:iCs/>
        </w:rPr>
        <w:t>Analytics</w:t>
      </w:r>
      <w:proofErr w:type="spellEnd"/>
      <w:r w:rsidRPr="000E1535">
        <w:rPr>
          <w:i/>
          <w:iCs/>
        </w:rPr>
        <w:t xml:space="preserve"> </w:t>
      </w:r>
      <w:proofErr w:type="spellStart"/>
      <w:r w:rsidRPr="000E1535">
        <w:rPr>
          <w:i/>
          <w:iCs/>
        </w:rPr>
        <w:t>and</w:t>
      </w:r>
      <w:proofErr w:type="spellEnd"/>
      <w:r w:rsidRPr="000E1535">
        <w:rPr>
          <w:i/>
          <w:iCs/>
        </w:rPr>
        <w:t xml:space="preserve"> </w:t>
      </w:r>
      <w:proofErr w:type="spellStart"/>
      <w:r w:rsidRPr="000E1535">
        <w:rPr>
          <w:i/>
          <w:iCs/>
        </w:rPr>
        <w:t>Assessment</w:t>
      </w:r>
      <w:proofErr w:type="spellEnd"/>
      <w:r w:rsidRPr="000E1535">
        <w:rPr>
          <w:i/>
          <w:iCs/>
        </w:rPr>
        <w:t xml:space="preserve"> (</w:t>
      </w:r>
      <w:proofErr w:type="spellStart"/>
      <w:r w:rsidRPr="000E1535">
        <w:rPr>
          <w:i/>
          <w:iCs/>
        </w:rPr>
        <w:t>CyberSA</w:t>
      </w:r>
      <w:proofErr w:type="spellEnd"/>
      <w:r w:rsidRPr="000E1535">
        <w:rPr>
          <w:i/>
          <w:iCs/>
        </w:rPr>
        <w:t>)</w:t>
      </w:r>
      <w:r w:rsidRPr="000E1535">
        <w:t xml:space="preserve">, Dublin, </w:t>
      </w:r>
      <w:proofErr w:type="spellStart"/>
      <w:r w:rsidRPr="000E1535">
        <w:t>Ireland</w:t>
      </w:r>
      <w:proofErr w:type="spellEnd"/>
      <w:r w:rsidRPr="000E1535">
        <w:t>, 2021, pp. 1-9, doi: 10.1109/CyberSA52016.2021.9478250.</w:t>
      </w:r>
    </w:p>
    <w:p w14:paraId="7CF32707" w14:textId="77777777" w:rsidR="00D81663" w:rsidRPr="000E1535" w:rsidRDefault="00D81663" w:rsidP="00D81663">
      <w:pPr>
        <w:widowControl w:val="0"/>
        <w:tabs>
          <w:tab w:val="left" w:pos="567"/>
        </w:tabs>
        <w:autoSpaceDE w:val="0"/>
        <w:autoSpaceDN w:val="0"/>
        <w:adjustRightInd w:val="0"/>
      </w:pPr>
      <w:r w:rsidRPr="000E1535">
        <w:t xml:space="preserve">[sota32] </w:t>
      </w:r>
      <w:hyperlink r:id="rId46" w:history="1">
        <w:r w:rsidRPr="000E1535">
          <w:rPr>
            <w:color w:val="0000FF"/>
            <w:u w:val="single"/>
          </w:rPr>
          <w:t>https://zenodo.org/records/4629685</w:t>
        </w:r>
      </w:hyperlink>
      <w:r w:rsidRPr="000E1535">
        <w:t>, accesat 15.04.2026</w:t>
      </w:r>
    </w:p>
    <w:p w14:paraId="172D3DBE" w14:textId="77777777" w:rsidR="00D81663" w:rsidRPr="000E1535" w:rsidRDefault="00D81663" w:rsidP="00D81663">
      <w:pPr>
        <w:widowControl w:val="0"/>
        <w:tabs>
          <w:tab w:val="left" w:pos="567"/>
        </w:tabs>
        <w:autoSpaceDE w:val="0"/>
        <w:autoSpaceDN w:val="0"/>
        <w:adjustRightInd w:val="0"/>
      </w:pPr>
      <w:r w:rsidRPr="000E1535">
        <w:t xml:space="preserve">[sota33] E. Schmidt, Z. Ruble, D. </w:t>
      </w:r>
      <w:proofErr w:type="spellStart"/>
      <w:r w:rsidRPr="000E1535">
        <w:t>Akopian</w:t>
      </w:r>
      <w:proofErr w:type="spellEnd"/>
      <w:r w:rsidRPr="000E1535">
        <w:t xml:space="preserve"> </w:t>
      </w:r>
      <w:proofErr w:type="spellStart"/>
      <w:r w:rsidRPr="000E1535">
        <w:t>and</w:t>
      </w:r>
      <w:proofErr w:type="spellEnd"/>
      <w:r w:rsidRPr="000E1535">
        <w:t xml:space="preserve"> D. J. Pack, "Software-</w:t>
      </w:r>
      <w:proofErr w:type="spellStart"/>
      <w:r w:rsidRPr="000E1535">
        <w:t>Defined</w:t>
      </w:r>
      <w:proofErr w:type="spellEnd"/>
      <w:r w:rsidRPr="000E1535">
        <w:t xml:space="preserve"> Radio GNSS </w:t>
      </w:r>
      <w:proofErr w:type="spellStart"/>
      <w:r w:rsidRPr="000E1535">
        <w:t>Instrumentation</w:t>
      </w:r>
      <w:proofErr w:type="spellEnd"/>
      <w:r w:rsidRPr="000E1535">
        <w:t xml:space="preserve"> for </w:t>
      </w:r>
      <w:proofErr w:type="spellStart"/>
      <w:r w:rsidRPr="000E1535">
        <w:t>Spoofing</w:t>
      </w:r>
      <w:proofErr w:type="spellEnd"/>
      <w:r w:rsidRPr="000E1535">
        <w:t xml:space="preserve"> </w:t>
      </w:r>
      <w:proofErr w:type="spellStart"/>
      <w:r w:rsidRPr="000E1535">
        <w:t>Mitigation</w:t>
      </w:r>
      <w:proofErr w:type="spellEnd"/>
      <w:r w:rsidRPr="000E1535">
        <w:t xml:space="preserve">: A Review </w:t>
      </w:r>
      <w:proofErr w:type="spellStart"/>
      <w:r w:rsidRPr="000E1535">
        <w:t>and</w:t>
      </w:r>
      <w:proofErr w:type="spellEnd"/>
      <w:r w:rsidRPr="000E1535">
        <w:t xml:space="preserve"> a Case </w:t>
      </w:r>
      <w:proofErr w:type="spellStart"/>
      <w:r w:rsidRPr="000E1535">
        <w:t>Study</w:t>
      </w:r>
      <w:proofErr w:type="spellEnd"/>
      <w:r w:rsidRPr="000E1535">
        <w:t xml:space="preserve">," in </w:t>
      </w:r>
      <w:r w:rsidRPr="000E1535">
        <w:rPr>
          <w:i/>
          <w:iCs/>
        </w:rPr>
        <w:t xml:space="preserve">IEEE </w:t>
      </w:r>
      <w:proofErr w:type="spellStart"/>
      <w:r w:rsidRPr="000E1535">
        <w:rPr>
          <w:i/>
          <w:iCs/>
        </w:rPr>
        <w:t>Transactions</w:t>
      </w:r>
      <w:proofErr w:type="spellEnd"/>
      <w:r w:rsidRPr="000E1535">
        <w:rPr>
          <w:i/>
          <w:iCs/>
        </w:rPr>
        <w:t xml:space="preserve"> on </w:t>
      </w:r>
      <w:proofErr w:type="spellStart"/>
      <w:r w:rsidRPr="000E1535">
        <w:rPr>
          <w:i/>
          <w:iCs/>
        </w:rPr>
        <w:t>Instrumentation</w:t>
      </w:r>
      <w:proofErr w:type="spellEnd"/>
      <w:r w:rsidRPr="000E1535">
        <w:rPr>
          <w:i/>
          <w:iCs/>
        </w:rPr>
        <w:t xml:space="preserve"> </w:t>
      </w:r>
      <w:proofErr w:type="spellStart"/>
      <w:r w:rsidRPr="000E1535">
        <w:rPr>
          <w:i/>
          <w:iCs/>
        </w:rPr>
        <w:t>and</w:t>
      </w:r>
      <w:proofErr w:type="spellEnd"/>
      <w:r w:rsidRPr="000E1535">
        <w:rPr>
          <w:i/>
          <w:iCs/>
        </w:rPr>
        <w:t xml:space="preserve"> </w:t>
      </w:r>
      <w:proofErr w:type="spellStart"/>
      <w:r w:rsidRPr="000E1535">
        <w:rPr>
          <w:i/>
          <w:iCs/>
        </w:rPr>
        <w:t>Measurement</w:t>
      </w:r>
      <w:proofErr w:type="spellEnd"/>
      <w:r w:rsidRPr="000E1535">
        <w:t xml:space="preserve">, vol. 68, </w:t>
      </w:r>
      <w:proofErr w:type="spellStart"/>
      <w:r w:rsidRPr="000E1535">
        <w:t>no</w:t>
      </w:r>
      <w:proofErr w:type="spellEnd"/>
      <w:r w:rsidRPr="000E1535">
        <w:t>. 8, pp. 2768-2784, Aug. 2019, doi: 10.1109/TIM.2018.2869261</w:t>
      </w:r>
    </w:p>
    <w:p w14:paraId="3DA661CA" w14:textId="77777777" w:rsidR="00D81663" w:rsidRPr="000E1535" w:rsidRDefault="00D81663" w:rsidP="00D81663">
      <w:pPr>
        <w:widowControl w:val="0"/>
        <w:tabs>
          <w:tab w:val="left" w:pos="567"/>
        </w:tabs>
        <w:autoSpaceDE w:val="0"/>
        <w:autoSpaceDN w:val="0"/>
        <w:adjustRightInd w:val="0"/>
      </w:pPr>
      <w:r w:rsidRPr="000E1535">
        <w:t xml:space="preserve">[sota34] van </w:t>
      </w:r>
      <w:proofErr w:type="spellStart"/>
      <w:r w:rsidRPr="000E1535">
        <w:t>der</w:t>
      </w:r>
      <w:proofErr w:type="spellEnd"/>
      <w:r w:rsidRPr="000E1535">
        <w:t xml:space="preserve"> </w:t>
      </w:r>
      <w:proofErr w:type="spellStart"/>
      <w:r w:rsidRPr="000E1535">
        <w:t>Merwe</w:t>
      </w:r>
      <w:proofErr w:type="spellEnd"/>
      <w:r w:rsidRPr="000E1535">
        <w:t xml:space="preserve">, J.R.; </w:t>
      </w:r>
      <w:proofErr w:type="spellStart"/>
      <w:r w:rsidRPr="000E1535">
        <w:t>Contreras</w:t>
      </w:r>
      <w:proofErr w:type="spellEnd"/>
      <w:r w:rsidRPr="000E1535">
        <w:t xml:space="preserve"> </w:t>
      </w:r>
      <w:proofErr w:type="spellStart"/>
      <w:r w:rsidRPr="000E1535">
        <w:t>Franco</w:t>
      </w:r>
      <w:proofErr w:type="spellEnd"/>
      <w:r w:rsidRPr="000E1535">
        <w:t xml:space="preserve">, D.; Hansen, J.; </w:t>
      </w:r>
      <w:proofErr w:type="spellStart"/>
      <w:r w:rsidRPr="000E1535">
        <w:t>Brieger</w:t>
      </w:r>
      <w:proofErr w:type="spellEnd"/>
      <w:r w:rsidRPr="000E1535">
        <w:t xml:space="preserve">, T.; </w:t>
      </w:r>
      <w:proofErr w:type="spellStart"/>
      <w:r w:rsidRPr="000E1535">
        <w:t>Feigl</w:t>
      </w:r>
      <w:proofErr w:type="spellEnd"/>
      <w:r w:rsidRPr="000E1535">
        <w:t xml:space="preserve">, T.; </w:t>
      </w:r>
      <w:proofErr w:type="spellStart"/>
      <w:r w:rsidRPr="000E1535">
        <w:t>Ott</w:t>
      </w:r>
      <w:proofErr w:type="spellEnd"/>
      <w:r w:rsidRPr="000E1535">
        <w:t xml:space="preserve">, F.; </w:t>
      </w:r>
      <w:proofErr w:type="spellStart"/>
      <w:r w:rsidRPr="000E1535">
        <w:t>Jdidi</w:t>
      </w:r>
      <w:proofErr w:type="spellEnd"/>
      <w:r w:rsidRPr="000E1535">
        <w:t xml:space="preserve">, D.; </w:t>
      </w:r>
      <w:proofErr w:type="spellStart"/>
      <w:r w:rsidRPr="000E1535">
        <w:t>Rügamer</w:t>
      </w:r>
      <w:proofErr w:type="spellEnd"/>
      <w:r w:rsidRPr="000E1535">
        <w:t xml:space="preserve">, A.; </w:t>
      </w:r>
      <w:proofErr w:type="spellStart"/>
      <w:r w:rsidRPr="000E1535">
        <w:t>Felber</w:t>
      </w:r>
      <w:proofErr w:type="spellEnd"/>
      <w:r w:rsidRPr="000E1535">
        <w:t xml:space="preserve">, W. </w:t>
      </w:r>
      <w:proofErr w:type="spellStart"/>
      <w:r w:rsidRPr="000E1535">
        <w:t>Low</w:t>
      </w:r>
      <w:proofErr w:type="spellEnd"/>
      <w:r w:rsidRPr="000E1535">
        <w:t xml:space="preserve">-Cost COTS GNSS </w:t>
      </w:r>
      <w:proofErr w:type="spellStart"/>
      <w:r w:rsidRPr="000E1535">
        <w:t>Interference</w:t>
      </w:r>
      <w:proofErr w:type="spellEnd"/>
      <w:r w:rsidRPr="000E1535">
        <w:t xml:space="preserve"> Monitoring, </w:t>
      </w:r>
      <w:proofErr w:type="spellStart"/>
      <w:r w:rsidRPr="000E1535">
        <w:t>Detection</w:t>
      </w:r>
      <w:proofErr w:type="spellEnd"/>
      <w:r w:rsidRPr="000E1535">
        <w:t xml:space="preserve">, </w:t>
      </w:r>
      <w:proofErr w:type="spellStart"/>
      <w:r w:rsidRPr="000E1535">
        <w:t>and</w:t>
      </w:r>
      <w:proofErr w:type="spellEnd"/>
      <w:r w:rsidRPr="000E1535">
        <w:t xml:space="preserve"> </w:t>
      </w:r>
      <w:proofErr w:type="spellStart"/>
      <w:r w:rsidRPr="000E1535">
        <w:t>Classification</w:t>
      </w:r>
      <w:proofErr w:type="spellEnd"/>
      <w:r w:rsidRPr="000E1535">
        <w:t xml:space="preserve"> </w:t>
      </w:r>
      <w:proofErr w:type="spellStart"/>
      <w:r w:rsidRPr="000E1535">
        <w:t>System</w:t>
      </w:r>
      <w:proofErr w:type="spellEnd"/>
      <w:r w:rsidRPr="000E1535">
        <w:t xml:space="preserve">. </w:t>
      </w:r>
      <w:proofErr w:type="spellStart"/>
      <w:r w:rsidRPr="000E1535">
        <w:rPr>
          <w:i/>
          <w:iCs/>
        </w:rPr>
        <w:t>Sensors</w:t>
      </w:r>
      <w:proofErr w:type="spellEnd"/>
      <w:r w:rsidRPr="000E1535">
        <w:t xml:space="preserve"> 2023, </w:t>
      </w:r>
      <w:r w:rsidRPr="000E1535">
        <w:rPr>
          <w:i/>
          <w:iCs/>
        </w:rPr>
        <w:t>23</w:t>
      </w:r>
      <w:r w:rsidRPr="000E1535">
        <w:t xml:space="preserve">, 3452. </w:t>
      </w:r>
      <w:hyperlink r:id="rId47" w:history="1">
        <w:r w:rsidRPr="000E1535">
          <w:rPr>
            <w:color w:val="0000FF"/>
            <w:u w:val="single"/>
          </w:rPr>
          <w:t>https://doi.org/10.3390/s23073452</w:t>
        </w:r>
      </w:hyperlink>
    </w:p>
    <w:p w14:paraId="33024BF7" w14:textId="77777777" w:rsidR="00D81663" w:rsidRPr="000E1535" w:rsidRDefault="00D81663" w:rsidP="00D81663">
      <w:pPr>
        <w:widowControl w:val="0"/>
        <w:tabs>
          <w:tab w:val="left" w:pos="567"/>
        </w:tabs>
        <w:autoSpaceDE w:val="0"/>
        <w:autoSpaceDN w:val="0"/>
        <w:adjustRightInd w:val="0"/>
      </w:pPr>
      <w:r w:rsidRPr="000E1535">
        <w:t xml:space="preserve">[sota35] M. L. </w:t>
      </w:r>
      <w:proofErr w:type="spellStart"/>
      <w:r w:rsidRPr="000E1535">
        <w:t>Psiaki</w:t>
      </w:r>
      <w:proofErr w:type="spellEnd"/>
      <w:r w:rsidRPr="000E1535">
        <w:t xml:space="preserve"> </w:t>
      </w:r>
      <w:proofErr w:type="spellStart"/>
      <w:r w:rsidRPr="000E1535">
        <w:t>and</w:t>
      </w:r>
      <w:proofErr w:type="spellEnd"/>
      <w:r w:rsidRPr="000E1535">
        <w:t xml:space="preserve"> T. E. </w:t>
      </w:r>
      <w:proofErr w:type="spellStart"/>
      <w:r w:rsidRPr="000E1535">
        <w:t>Humphreys</w:t>
      </w:r>
      <w:proofErr w:type="spellEnd"/>
      <w:r w:rsidRPr="000E1535">
        <w:t xml:space="preserve">, "GNSS </w:t>
      </w:r>
      <w:proofErr w:type="spellStart"/>
      <w:r w:rsidRPr="000E1535">
        <w:t>Spoofing</w:t>
      </w:r>
      <w:proofErr w:type="spellEnd"/>
      <w:r w:rsidRPr="000E1535">
        <w:t xml:space="preserve"> </w:t>
      </w:r>
      <w:proofErr w:type="spellStart"/>
      <w:r w:rsidRPr="000E1535">
        <w:t>and</w:t>
      </w:r>
      <w:proofErr w:type="spellEnd"/>
      <w:r w:rsidRPr="000E1535">
        <w:t xml:space="preserve"> </w:t>
      </w:r>
      <w:proofErr w:type="spellStart"/>
      <w:r w:rsidRPr="000E1535">
        <w:t>Detection</w:t>
      </w:r>
      <w:proofErr w:type="spellEnd"/>
      <w:r w:rsidRPr="000E1535">
        <w:t xml:space="preserve">," </w:t>
      </w:r>
      <w:proofErr w:type="spellStart"/>
      <w:r w:rsidRPr="000E1535">
        <w:t>Proc</w:t>
      </w:r>
      <w:proofErr w:type="spellEnd"/>
      <w:r w:rsidRPr="000E1535">
        <w:t xml:space="preserve">. IEEE, vol. 104, </w:t>
      </w:r>
      <w:proofErr w:type="spellStart"/>
      <w:r w:rsidRPr="000E1535">
        <w:t>no</w:t>
      </w:r>
      <w:proofErr w:type="spellEnd"/>
      <w:r w:rsidRPr="000E1535">
        <w:t xml:space="preserve">. 6, pp. 1258–1270, </w:t>
      </w:r>
      <w:proofErr w:type="spellStart"/>
      <w:r w:rsidRPr="000E1535">
        <w:t>Jun</w:t>
      </w:r>
      <w:proofErr w:type="spellEnd"/>
      <w:r w:rsidRPr="000E1535">
        <w:t xml:space="preserve">. 2016, doi: 10.1109/JPROC.2016.2526658. </w:t>
      </w:r>
    </w:p>
    <w:p w14:paraId="7A290470" w14:textId="77777777" w:rsidR="00D81663" w:rsidRPr="000E1535" w:rsidRDefault="00D81663" w:rsidP="00D81663">
      <w:pPr>
        <w:widowControl w:val="0"/>
        <w:tabs>
          <w:tab w:val="left" w:pos="567"/>
        </w:tabs>
        <w:autoSpaceDE w:val="0"/>
        <w:autoSpaceDN w:val="0"/>
        <w:adjustRightInd w:val="0"/>
      </w:pPr>
      <w:r w:rsidRPr="000E1535">
        <w:t xml:space="preserve">[sota36] A. </w:t>
      </w:r>
      <w:proofErr w:type="spellStart"/>
      <w:r w:rsidRPr="000E1535">
        <w:t>Jafarnia-Jahromi</w:t>
      </w:r>
      <w:proofErr w:type="spellEnd"/>
      <w:r w:rsidRPr="000E1535">
        <w:t xml:space="preserve">, A. </w:t>
      </w:r>
      <w:proofErr w:type="spellStart"/>
      <w:r w:rsidRPr="000E1535">
        <w:t>Broumandan</w:t>
      </w:r>
      <w:proofErr w:type="spellEnd"/>
      <w:r w:rsidRPr="000E1535">
        <w:t xml:space="preserve">, J. </w:t>
      </w:r>
      <w:proofErr w:type="spellStart"/>
      <w:r w:rsidRPr="000E1535">
        <w:t>Nielsen</w:t>
      </w:r>
      <w:proofErr w:type="spellEnd"/>
      <w:r w:rsidRPr="000E1535">
        <w:t xml:space="preserve"> </w:t>
      </w:r>
      <w:proofErr w:type="spellStart"/>
      <w:r w:rsidRPr="000E1535">
        <w:t>and</w:t>
      </w:r>
      <w:proofErr w:type="spellEnd"/>
      <w:r w:rsidRPr="000E1535">
        <w:t xml:space="preserve"> G. </w:t>
      </w:r>
      <w:proofErr w:type="spellStart"/>
      <w:r w:rsidRPr="000E1535">
        <w:t>Lachapelle</w:t>
      </w:r>
      <w:proofErr w:type="spellEnd"/>
      <w:r w:rsidRPr="000E1535">
        <w:t xml:space="preserve">, "GPS </w:t>
      </w:r>
      <w:proofErr w:type="spellStart"/>
      <w:r w:rsidRPr="000E1535">
        <w:t>Vulnerability</w:t>
      </w:r>
      <w:proofErr w:type="spellEnd"/>
      <w:r w:rsidRPr="000E1535">
        <w:t xml:space="preserve"> </w:t>
      </w:r>
      <w:proofErr w:type="spellStart"/>
      <w:r w:rsidRPr="000E1535">
        <w:t>to</w:t>
      </w:r>
      <w:proofErr w:type="spellEnd"/>
      <w:r w:rsidRPr="000E1535">
        <w:t xml:space="preserve"> </w:t>
      </w:r>
      <w:proofErr w:type="spellStart"/>
      <w:r w:rsidRPr="000E1535">
        <w:t>Spoofing</w:t>
      </w:r>
      <w:proofErr w:type="spellEnd"/>
      <w:r w:rsidRPr="000E1535">
        <w:t xml:space="preserve"> </w:t>
      </w:r>
      <w:proofErr w:type="spellStart"/>
      <w:r w:rsidRPr="000E1535">
        <w:t>Threats</w:t>
      </w:r>
      <w:proofErr w:type="spellEnd"/>
      <w:r w:rsidRPr="000E1535">
        <w:t xml:space="preserve"> </w:t>
      </w:r>
      <w:proofErr w:type="spellStart"/>
      <w:r w:rsidRPr="000E1535">
        <w:t>and</w:t>
      </w:r>
      <w:proofErr w:type="spellEnd"/>
      <w:r w:rsidRPr="000E1535">
        <w:t xml:space="preserve"> a Review of </w:t>
      </w:r>
      <w:proofErr w:type="spellStart"/>
      <w:r w:rsidRPr="000E1535">
        <w:t>Antispoofing</w:t>
      </w:r>
      <w:proofErr w:type="spellEnd"/>
      <w:r w:rsidRPr="000E1535">
        <w:t xml:space="preserve"> </w:t>
      </w:r>
      <w:proofErr w:type="spellStart"/>
      <w:r w:rsidRPr="000E1535">
        <w:t>Techniques</w:t>
      </w:r>
      <w:proofErr w:type="spellEnd"/>
      <w:r w:rsidRPr="000E1535">
        <w:t xml:space="preserve">," Int. J. </w:t>
      </w:r>
      <w:proofErr w:type="spellStart"/>
      <w:r w:rsidRPr="000E1535">
        <w:t>Navigation</w:t>
      </w:r>
      <w:proofErr w:type="spellEnd"/>
      <w:r w:rsidRPr="000E1535">
        <w:t xml:space="preserve"> </w:t>
      </w:r>
      <w:proofErr w:type="spellStart"/>
      <w:r w:rsidRPr="000E1535">
        <w:t>Observation</w:t>
      </w:r>
      <w:proofErr w:type="spellEnd"/>
      <w:r w:rsidRPr="000E1535">
        <w:t>, vol. 2012, 2012, doi: 10.1155/2012/127072.</w:t>
      </w:r>
    </w:p>
    <w:p w14:paraId="129C485B" w14:textId="77777777" w:rsidR="00D81663" w:rsidRPr="000E1535" w:rsidRDefault="00D81663" w:rsidP="00D81663">
      <w:pPr>
        <w:widowControl w:val="0"/>
        <w:tabs>
          <w:tab w:val="left" w:pos="567"/>
        </w:tabs>
        <w:autoSpaceDE w:val="0"/>
        <w:autoSpaceDN w:val="0"/>
        <w:adjustRightInd w:val="0"/>
      </w:pPr>
      <w:r w:rsidRPr="000E1535">
        <w:t xml:space="preserve">[sota36b] </w:t>
      </w:r>
      <w:hyperlink r:id="rId48" w:history="1">
        <w:r w:rsidRPr="000E1535">
          <w:rPr>
            <w:color w:val="0000FF"/>
            <w:u w:val="single"/>
          </w:rPr>
          <w:t>https://doi.org/10.48550/arXiv.1412.6980</w:t>
        </w:r>
      </w:hyperlink>
      <w:r w:rsidRPr="000E1535">
        <w:t>, accesat 14.05.2026</w:t>
      </w:r>
    </w:p>
    <w:p w14:paraId="109094B7" w14:textId="77777777" w:rsidR="00D81663" w:rsidRPr="000E1535" w:rsidRDefault="00D81663" w:rsidP="00D81663">
      <w:pPr>
        <w:widowControl w:val="0"/>
        <w:tabs>
          <w:tab w:val="left" w:pos="567"/>
        </w:tabs>
        <w:autoSpaceDE w:val="0"/>
        <w:autoSpaceDN w:val="0"/>
        <w:adjustRightInd w:val="0"/>
      </w:pPr>
      <w:r w:rsidRPr="000E1535">
        <w:t xml:space="preserve">[sota37] </w:t>
      </w:r>
      <w:hyperlink r:id="rId49" w:history="1">
        <w:r w:rsidRPr="000E1535">
          <w:rPr>
            <w:color w:val="0000FF"/>
            <w:u w:val="single"/>
          </w:rPr>
          <w:t>https://www.cs.toronto.edu/%7Ehinton/absps/momentum.pdf</w:t>
        </w:r>
      </w:hyperlink>
      <w:r w:rsidRPr="000E1535">
        <w:t>, accesat 14.05.2026</w:t>
      </w:r>
    </w:p>
    <w:p w14:paraId="15A5F92A" w14:textId="77777777" w:rsidR="00D81663" w:rsidRPr="000E1535" w:rsidRDefault="00D81663" w:rsidP="00D81663">
      <w:pPr>
        <w:widowControl w:val="0"/>
        <w:tabs>
          <w:tab w:val="left" w:pos="567"/>
        </w:tabs>
        <w:autoSpaceDE w:val="0"/>
        <w:autoSpaceDN w:val="0"/>
        <w:adjustRightInd w:val="0"/>
      </w:pPr>
      <w:r w:rsidRPr="000E1535">
        <w:t xml:space="preserve">[sota38] </w:t>
      </w:r>
      <w:hyperlink r:id="rId50" w:history="1">
        <w:r w:rsidRPr="000E1535">
          <w:rPr>
            <w:color w:val="0000FF"/>
            <w:u w:val="single"/>
          </w:rPr>
          <w:t>https://barrgroup.com/embedded-systems/glossary</w:t>
        </w:r>
      </w:hyperlink>
      <w:r w:rsidRPr="000E1535">
        <w:t>, accesat 14.05.2026</w:t>
      </w:r>
    </w:p>
    <w:p w14:paraId="1B547B14" w14:textId="77777777" w:rsidR="00D81663" w:rsidRPr="000E1535" w:rsidRDefault="00D81663" w:rsidP="00D81663">
      <w:pPr>
        <w:widowControl w:val="0"/>
        <w:tabs>
          <w:tab w:val="left" w:pos="567"/>
        </w:tabs>
        <w:autoSpaceDE w:val="0"/>
        <w:autoSpaceDN w:val="0"/>
        <w:adjustRightInd w:val="0"/>
      </w:pPr>
      <w:r w:rsidRPr="000E1535">
        <w:t xml:space="preserve">[sota39] </w:t>
      </w:r>
      <w:hyperlink r:id="rId51" w:history="1">
        <w:r w:rsidRPr="000E1535">
          <w:rPr>
            <w:color w:val="0000FF"/>
            <w:u w:val="single"/>
          </w:rPr>
          <w:t>https://pysdr.org/content/intro.html</w:t>
        </w:r>
      </w:hyperlink>
      <w:r w:rsidRPr="000E1535">
        <w:t>, accesat 14.05.2026</w:t>
      </w:r>
    </w:p>
    <w:p w14:paraId="1302784C" w14:textId="77777777" w:rsidR="00D81663" w:rsidRPr="000E1535" w:rsidRDefault="00D81663" w:rsidP="00D81663">
      <w:pPr>
        <w:widowControl w:val="0"/>
        <w:tabs>
          <w:tab w:val="left" w:pos="567"/>
        </w:tabs>
        <w:autoSpaceDE w:val="0"/>
        <w:autoSpaceDN w:val="0"/>
        <w:adjustRightInd w:val="0"/>
      </w:pPr>
      <w:r w:rsidRPr="000E1535">
        <w:t xml:space="preserve">[sota40] </w:t>
      </w:r>
      <w:hyperlink r:id="rId52" w:history="1">
        <w:r w:rsidRPr="000E1535">
          <w:rPr>
            <w:color w:val="0000FF"/>
            <w:u w:val="single"/>
          </w:rPr>
          <w:t>https://docs.nvidia.com/jetson/</w:t>
        </w:r>
      </w:hyperlink>
      <w:r w:rsidRPr="000E1535">
        <w:t>, accesat 14.05.2026</w:t>
      </w:r>
    </w:p>
    <w:p w14:paraId="60CDC0C4" w14:textId="77777777" w:rsidR="00D81663" w:rsidRPr="000E1535" w:rsidRDefault="00D81663" w:rsidP="00D81663">
      <w:pPr>
        <w:widowControl w:val="0"/>
        <w:tabs>
          <w:tab w:val="left" w:pos="567"/>
        </w:tabs>
        <w:autoSpaceDE w:val="0"/>
        <w:autoSpaceDN w:val="0"/>
        <w:adjustRightInd w:val="0"/>
      </w:pPr>
      <w:r w:rsidRPr="000E1535">
        <w:t xml:space="preserve">[sota41] </w:t>
      </w:r>
      <w:hyperlink r:id="rId53" w:history="1">
        <w:r w:rsidRPr="000E1535">
          <w:rPr>
            <w:color w:val="0000FF"/>
            <w:u w:val="single"/>
          </w:rPr>
          <w:t>https://pysdr.org/content/rtlsdr.html</w:t>
        </w:r>
      </w:hyperlink>
      <w:r w:rsidRPr="000E1535">
        <w:t>, accesat 14.05.2026</w:t>
      </w:r>
    </w:p>
    <w:p w14:paraId="50691224" w14:textId="77777777" w:rsidR="00D81663" w:rsidRPr="000E1535" w:rsidRDefault="00D81663" w:rsidP="00D81663">
      <w:pPr>
        <w:widowControl w:val="0"/>
        <w:tabs>
          <w:tab w:val="left" w:pos="567"/>
        </w:tabs>
        <w:autoSpaceDE w:val="0"/>
        <w:autoSpaceDN w:val="0"/>
        <w:adjustRightInd w:val="0"/>
      </w:pPr>
      <w:r w:rsidRPr="000E1535">
        <w:t xml:space="preserve">[sota42] </w:t>
      </w:r>
      <w:hyperlink r:id="rId54" w:history="1">
        <w:r w:rsidRPr="000E1535">
          <w:rPr>
            <w:color w:val="0000FF"/>
            <w:u w:val="single"/>
          </w:rPr>
          <w:t>https://pysdr.org/content/pluto.html</w:t>
        </w:r>
      </w:hyperlink>
      <w:r w:rsidRPr="000E1535">
        <w:t>, accesat 14.05.2026</w:t>
      </w:r>
    </w:p>
    <w:p w14:paraId="69E9E157" w14:textId="77777777" w:rsidR="00D81663" w:rsidRPr="000E1535" w:rsidRDefault="00D81663" w:rsidP="00D81663">
      <w:pPr>
        <w:widowControl w:val="0"/>
        <w:tabs>
          <w:tab w:val="left" w:pos="567"/>
        </w:tabs>
        <w:autoSpaceDE w:val="0"/>
        <w:autoSpaceDN w:val="0"/>
        <w:adjustRightInd w:val="0"/>
      </w:pPr>
      <w:r w:rsidRPr="000E1535">
        <w:t xml:space="preserve">[sota43] </w:t>
      </w:r>
      <w:hyperlink r:id="rId55" w:history="1">
        <w:r w:rsidRPr="000E1535">
          <w:rPr>
            <w:color w:val="0000FF"/>
            <w:u w:val="single"/>
          </w:rPr>
          <w:t>https://www.hgeek.com/products/hamgeek-70mhz-6ghz-zynq7010-ad9363-sdr-software-defined-radio-development-board-for-pluto-sdr-matlab?variant=47319943544997</w:t>
        </w:r>
      </w:hyperlink>
      <w:r w:rsidRPr="000E1535">
        <w:t>, accesat 14.05.2026</w:t>
      </w:r>
    </w:p>
    <w:p w14:paraId="4C76C6E2" w14:textId="77777777" w:rsidR="00D81663" w:rsidRPr="000E1535" w:rsidRDefault="00D81663" w:rsidP="00D81663">
      <w:pPr>
        <w:widowControl w:val="0"/>
        <w:tabs>
          <w:tab w:val="left" w:pos="567"/>
        </w:tabs>
        <w:autoSpaceDE w:val="0"/>
        <w:autoSpaceDN w:val="0"/>
        <w:adjustRightInd w:val="0"/>
      </w:pPr>
      <w:r w:rsidRPr="000E1535">
        <w:t xml:space="preserve">[sota44] </w:t>
      </w:r>
      <w:proofErr w:type="spellStart"/>
      <w:r w:rsidRPr="000E1535">
        <w:t>Pany</w:t>
      </w:r>
      <w:proofErr w:type="spellEnd"/>
      <w:r w:rsidRPr="000E1535">
        <w:t xml:space="preserve">, Thomas &amp; </w:t>
      </w:r>
      <w:proofErr w:type="spellStart"/>
      <w:r w:rsidRPr="000E1535">
        <w:t>Akos</w:t>
      </w:r>
      <w:proofErr w:type="spellEnd"/>
      <w:r w:rsidRPr="000E1535">
        <w:t xml:space="preserve">, Dennis &amp; </w:t>
      </w:r>
      <w:proofErr w:type="spellStart"/>
      <w:r w:rsidRPr="000E1535">
        <w:t>Arribas</w:t>
      </w:r>
      <w:proofErr w:type="spellEnd"/>
      <w:r w:rsidRPr="000E1535">
        <w:t xml:space="preserve">, Javier &amp; </w:t>
      </w:r>
      <w:proofErr w:type="spellStart"/>
      <w:r w:rsidRPr="000E1535">
        <w:t>Bhuiyan</w:t>
      </w:r>
      <w:proofErr w:type="spellEnd"/>
      <w:r w:rsidRPr="000E1535">
        <w:t xml:space="preserve">, Mohammad </w:t>
      </w:r>
      <w:proofErr w:type="spellStart"/>
      <w:r w:rsidRPr="000E1535">
        <w:t>Zahidul</w:t>
      </w:r>
      <w:proofErr w:type="spellEnd"/>
      <w:r w:rsidRPr="000E1535">
        <w:t xml:space="preserve"> H. &amp; </w:t>
      </w:r>
      <w:proofErr w:type="spellStart"/>
      <w:r w:rsidRPr="000E1535">
        <w:t>Closas</w:t>
      </w:r>
      <w:proofErr w:type="spellEnd"/>
      <w:r w:rsidRPr="000E1535">
        <w:t xml:space="preserve">, </w:t>
      </w:r>
      <w:proofErr w:type="spellStart"/>
      <w:r w:rsidRPr="000E1535">
        <w:t>Pau</w:t>
      </w:r>
      <w:proofErr w:type="spellEnd"/>
      <w:r w:rsidRPr="000E1535">
        <w:t xml:space="preserve"> &amp; </w:t>
      </w:r>
      <w:proofErr w:type="spellStart"/>
      <w:r w:rsidRPr="000E1535">
        <w:t>Dovis</w:t>
      </w:r>
      <w:proofErr w:type="spellEnd"/>
      <w:r w:rsidRPr="000E1535">
        <w:t xml:space="preserve">, </w:t>
      </w:r>
      <w:proofErr w:type="spellStart"/>
      <w:r w:rsidRPr="000E1535">
        <w:t>Fabio</w:t>
      </w:r>
      <w:proofErr w:type="spellEnd"/>
      <w:r w:rsidRPr="000E1535">
        <w:t xml:space="preserve"> &amp; Fernandez-Hernandez, </w:t>
      </w:r>
      <w:proofErr w:type="spellStart"/>
      <w:r w:rsidRPr="000E1535">
        <w:t>Ignacio</w:t>
      </w:r>
      <w:proofErr w:type="spellEnd"/>
      <w:r w:rsidRPr="000E1535">
        <w:t xml:space="preserve"> &amp; </w:t>
      </w:r>
      <w:proofErr w:type="spellStart"/>
      <w:r w:rsidRPr="000E1535">
        <w:t>Fernández-Prades</w:t>
      </w:r>
      <w:proofErr w:type="spellEnd"/>
      <w:r w:rsidRPr="000E1535">
        <w:t xml:space="preserve">, </w:t>
      </w:r>
      <w:proofErr w:type="spellStart"/>
      <w:r w:rsidRPr="000E1535">
        <w:t>Carles</w:t>
      </w:r>
      <w:proofErr w:type="spellEnd"/>
      <w:r w:rsidRPr="000E1535">
        <w:t xml:space="preserve"> &amp; </w:t>
      </w:r>
      <w:proofErr w:type="spellStart"/>
      <w:r w:rsidRPr="000E1535">
        <w:t>Gunawardena</w:t>
      </w:r>
      <w:proofErr w:type="spellEnd"/>
      <w:r w:rsidRPr="000E1535">
        <w:t xml:space="preserve">, </w:t>
      </w:r>
      <w:proofErr w:type="spellStart"/>
      <w:r w:rsidRPr="000E1535">
        <w:t>Sanjeev</w:t>
      </w:r>
      <w:proofErr w:type="spellEnd"/>
      <w:r w:rsidRPr="000E1535">
        <w:t xml:space="preserve"> &amp; </w:t>
      </w:r>
      <w:proofErr w:type="spellStart"/>
      <w:r w:rsidRPr="000E1535">
        <w:t>Humphreys</w:t>
      </w:r>
      <w:proofErr w:type="spellEnd"/>
      <w:r w:rsidRPr="000E1535">
        <w:t xml:space="preserve">, Todd &amp; </w:t>
      </w:r>
      <w:proofErr w:type="spellStart"/>
      <w:r w:rsidRPr="000E1535">
        <w:t>Kassas</w:t>
      </w:r>
      <w:proofErr w:type="spellEnd"/>
      <w:r w:rsidRPr="000E1535">
        <w:t xml:space="preserve">, </w:t>
      </w:r>
      <w:proofErr w:type="spellStart"/>
      <w:r w:rsidRPr="000E1535">
        <w:t>Zak</w:t>
      </w:r>
      <w:proofErr w:type="spellEnd"/>
      <w:r w:rsidRPr="000E1535">
        <w:t xml:space="preserve"> &amp; </w:t>
      </w:r>
      <w:proofErr w:type="spellStart"/>
      <w:r w:rsidRPr="000E1535">
        <w:t>Salcedo</w:t>
      </w:r>
      <w:proofErr w:type="spellEnd"/>
      <w:r w:rsidRPr="000E1535">
        <w:t xml:space="preserve">, José &amp; Nicola, Mario &amp; </w:t>
      </w:r>
      <w:proofErr w:type="spellStart"/>
      <w:r w:rsidRPr="000E1535">
        <w:lastRenderedPageBreak/>
        <w:t>Psiaki</w:t>
      </w:r>
      <w:proofErr w:type="spellEnd"/>
      <w:r w:rsidRPr="000E1535">
        <w:t xml:space="preserve">, Mark &amp; </w:t>
      </w:r>
      <w:proofErr w:type="spellStart"/>
      <w:r w:rsidRPr="000E1535">
        <w:t>Rügamer</w:t>
      </w:r>
      <w:proofErr w:type="spellEnd"/>
      <w:r w:rsidRPr="000E1535">
        <w:t>, Alexander &amp; Song, Young-</w:t>
      </w:r>
      <w:proofErr w:type="spellStart"/>
      <w:r w:rsidRPr="000E1535">
        <w:t>Jin</w:t>
      </w:r>
      <w:proofErr w:type="spellEnd"/>
      <w:r w:rsidRPr="000E1535">
        <w:t xml:space="preserve"> &amp; Won, Jong-</w:t>
      </w:r>
      <w:proofErr w:type="spellStart"/>
      <w:r w:rsidRPr="000E1535">
        <w:t>Hoon</w:t>
      </w:r>
      <w:proofErr w:type="spellEnd"/>
      <w:r w:rsidRPr="000E1535">
        <w:t>. (2024). GNSS Software-</w:t>
      </w:r>
      <w:proofErr w:type="spellStart"/>
      <w:r w:rsidRPr="000E1535">
        <w:t>Defined</w:t>
      </w:r>
      <w:proofErr w:type="spellEnd"/>
      <w:r w:rsidRPr="000E1535">
        <w:t xml:space="preserve"> Radio: </w:t>
      </w:r>
      <w:proofErr w:type="spellStart"/>
      <w:r w:rsidRPr="000E1535">
        <w:t>History</w:t>
      </w:r>
      <w:proofErr w:type="spellEnd"/>
      <w:r w:rsidRPr="000E1535">
        <w:t xml:space="preserve">, </w:t>
      </w:r>
      <w:proofErr w:type="spellStart"/>
      <w:r w:rsidRPr="000E1535">
        <w:t>Current</w:t>
      </w:r>
      <w:proofErr w:type="spellEnd"/>
      <w:r w:rsidRPr="000E1535">
        <w:t xml:space="preserve"> </w:t>
      </w:r>
      <w:proofErr w:type="spellStart"/>
      <w:r w:rsidRPr="000E1535">
        <w:t>Developments</w:t>
      </w:r>
      <w:proofErr w:type="spellEnd"/>
      <w:r w:rsidRPr="000E1535">
        <w:t xml:space="preserve">, </w:t>
      </w:r>
      <w:proofErr w:type="spellStart"/>
      <w:r w:rsidRPr="000E1535">
        <w:t>and</w:t>
      </w:r>
      <w:proofErr w:type="spellEnd"/>
      <w:r w:rsidRPr="000E1535">
        <w:t xml:space="preserve"> </w:t>
      </w:r>
      <w:proofErr w:type="spellStart"/>
      <w:r w:rsidRPr="000E1535">
        <w:t>Standardization</w:t>
      </w:r>
      <w:proofErr w:type="spellEnd"/>
      <w:r w:rsidRPr="000E1535">
        <w:t xml:space="preserve"> </w:t>
      </w:r>
      <w:proofErr w:type="spellStart"/>
      <w:r w:rsidRPr="000E1535">
        <w:t>Efforts</w:t>
      </w:r>
      <w:proofErr w:type="spellEnd"/>
      <w:r w:rsidRPr="000E1535">
        <w:t xml:space="preserve">. NAVIGATION: Journal of </w:t>
      </w:r>
      <w:proofErr w:type="spellStart"/>
      <w:r w:rsidRPr="000E1535">
        <w:t>the</w:t>
      </w:r>
      <w:proofErr w:type="spellEnd"/>
      <w:r w:rsidRPr="000E1535">
        <w:t xml:space="preserve"> Institute of </w:t>
      </w:r>
      <w:proofErr w:type="spellStart"/>
      <w:r w:rsidRPr="000E1535">
        <w:t>Navigation</w:t>
      </w:r>
      <w:proofErr w:type="spellEnd"/>
      <w:r w:rsidRPr="000E1535">
        <w:t>. 71. navi.628. 10.33012/navi.628.</w:t>
      </w:r>
    </w:p>
    <w:p w14:paraId="03B8A4BF" w14:textId="77777777" w:rsidR="00D81663" w:rsidRPr="000E1535" w:rsidRDefault="00D81663" w:rsidP="00D81663">
      <w:pPr>
        <w:widowControl w:val="0"/>
        <w:tabs>
          <w:tab w:val="left" w:pos="567"/>
        </w:tabs>
        <w:autoSpaceDE w:val="0"/>
        <w:autoSpaceDN w:val="0"/>
        <w:adjustRightInd w:val="0"/>
      </w:pPr>
      <w:r w:rsidRPr="000E1535">
        <w:t xml:space="preserve">[sota45] J. </w:t>
      </w:r>
      <w:proofErr w:type="spellStart"/>
      <w:r w:rsidRPr="000E1535">
        <w:t>Zidan</w:t>
      </w:r>
      <w:proofErr w:type="spellEnd"/>
      <w:r w:rsidRPr="000E1535">
        <w:t xml:space="preserve"> et al., "GNSS </w:t>
      </w:r>
      <w:proofErr w:type="spellStart"/>
      <w:r w:rsidRPr="000E1535">
        <w:t>Vulnerabilities</w:t>
      </w:r>
      <w:proofErr w:type="spellEnd"/>
      <w:r w:rsidRPr="000E1535">
        <w:t xml:space="preserve"> </w:t>
      </w:r>
      <w:proofErr w:type="spellStart"/>
      <w:r w:rsidRPr="000E1535">
        <w:t>and</w:t>
      </w:r>
      <w:proofErr w:type="spellEnd"/>
      <w:r w:rsidRPr="000E1535">
        <w:t xml:space="preserve"> </w:t>
      </w:r>
      <w:proofErr w:type="spellStart"/>
      <w:r w:rsidRPr="000E1535">
        <w:t>Existing</w:t>
      </w:r>
      <w:proofErr w:type="spellEnd"/>
      <w:r w:rsidRPr="000E1535">
        <w:t xml:space="preserve"> </w:t>
      </w:r>
      <w:proofErr w:type="spellStart"/>
      <w:r w:rsidRPr="000E1535">
        <w:t>Solutions</w:t>
      </w:r>
      <w:proofErr w:type="spellEnd"/>
      <w:r w:rsidRPr="000E1535">
        <w:t xml:space="preserve">: A Review of </w:t>
      </w:r>
      <w:proofErr w:type="spellStart"/>
      <w:r w:rsidRPr="000E1535">
        <w:t>the</w:t>
      </w:r>
      <w:proofErr w:type="spellEnd"/>
      <w:r w:rsidRPr="000E1535">
        <w:t xml:space="preserve"> </w:t>
      </w:r>
      <w:proofErr w:type="spellStart"/>
      <w:r w:rsidRPr="000E1535">
        <w:t>Literature</w:t>
      </w:r>
      <w:proofErr w:type="spellEnd"/>
      <w:r w:rsidRPr="000E1535">
        <w:t>," IEEE Access, vol. 9, pp. 153960–153976, 2021, doi: 10.1109/ACCESS.2020.2973759.</w:t>
      </w:r>
    </w:p>
    <w:p w14:paraId="5D94E24A" w14:textId="77777777" w:rsidR="00D81663" w:rsidRPr="000E1535" w:rsidRDefault="00D81663" w:rsidP="00D81663">
      <w:pPr>
        <w:widowControl w:val="0"/>
        <w:tabs>
          <w:tab w:val="left" w:pos="567"/>
        </w:tabs>
        <w:autoSpaceDE w:val="0"/>
        <w:autoSpaceDN w:val="0"/>
        <w:adjustRightInd w:val="0"/>
      </w:pPr>
      <w:r w:rsidRPr="000E1535">
        <w:t xml:space="preserve">[sota46] L. </w:t>
      </w:r>
      <w:proofErr w:type="spellStart"/>
      <w:r w:rsidRPr="000E1535">
        <w:t>Meng</w:t>
      </w:r>
      <w:proofErr w:type="spellEnd"/>
      <w:r w:rsidRPr="000E1535">
        <w:t xml:space="preserve"> et al., "A </w:t>
      </w:r>
      <w:proofErr w:type="spellStart"/>
      <w:r w:rsidRPr="000E1535">
        <w:t>Survey</w:t>
      </w:r>
      <w:proofErr w:type="spellEnd"/>
      <w:r w:rsidRPr="000E1535">
        <w:t xml:space="preserve"> of GNSS </w:t>
      </w:r>
      <w:proofErr w:type="spellStart"/>
      <w:r w:rsidRPr="000E1535">
        <w:t>Spoofing</w:t>
      </w:r>
      <w:proofErr w:type="spellEnd"/>
      <w:r w:rsidRPr="000E1535">
        <w:t xml:space="preserve"> </w:t>
      </w:r>
      <w:proofErr w:type="spellStart"/>
      <w:r w:rsidRPr="000E1535">
        <w:t>and</w:t>
      </w:r>
      <w:proofErr w:type="spellEnd"/>
      <w:r w:rsidRPr="000E1535">
        <w:t xml:space="preserve"> Anti-</w:t>
      </w:r>
      <w:proofErr w:type="spellStart"/>
      <w:r w:rsidRPr="000E1535">
        <w:t>Spoofing</w:t>
      </w:r>
      <w:proofErr w:type="spellEnd"/>
      <w:r w:rsidRPr="000E1535">
        <w:t xml:space="preserve"> Technology," </w:t>
      </w:r>
      <w:proofErr w:type="spellStart"/>
      <w:r w:rsidRPr="000E1535">
        <w:t>Remote</w:t>
      </w:r>
      <w:proofErr w:type="spellEnd"/>
      <w:r w:rsidRPr="000E1535">
        <w:t xml:space="preserve"> </w:t>
      </w:r>
      <w:proofErr w:type="spellStart"/>
      <w:r w:rsidRPr="000E1535">
        <w:t>Sensing</w:t>
      </w:r>
      <w:proofErr w:type="spellEnd"/>
      <w:r w:rsidRPr="000E1535">
        <w:t xml:space="preserve">, vol. 14, </w:t>
      </w:r>
      <w:proofErr w:type="spellStart"/>
      <w:r w:rsidRPr="000E1535">
        <w:t>no</w:t>
      </w:r>
      <w:proofErr w:type="spellEnd"/>
      <w:r w:rsidRPr="000E1535">
        <w:t>. 19, p. 4826, 2022, doi: 10.3390/rs14194826.</w:t>
      </w:r>
    </w:p>
    <w:p w14:paraId="33BA25D9" w14:textId="77777777" w:rsidR="00D81663" w:rsidRPr="000E1535" w:rsidRDefault="00D81663" w:rsidP="00D81663">
      <w:pPr>
        <w:widowControl w:val="0"/>
        <w:tabs>
          <w:tab w:val="left" w:pos="567"/>
        </w:tabs>
        <w:autoSpaceDE w:val="0"/>
        <w:autoSpaceDN w:val="0"/>
        <w:adjustRightInd w:val="0"/>
      </w:pPr>
      <w:r w:rsidRPr="000E1535">
        <w:t xml:space="preserve">[sota47] K. </w:t>
      </w:r>
      <w:proofErr w:type="spellStart"/>
      <w:r w:rsidRPr="000E1535">
        <w:t>Radoš</w:t>
      </w:r>
      <w:proofErr w:type="spellEnd"/>
      <w:r w:rsidRPr="000E1535">
        <w:t xml:space="preserve">, M. </w:t>
      </w:r>
      <w:proofErr w:type="spellStart"/>
      <w:r w:rsidRPr="000E1535">
        <w:t>Brkić</w:t>
      </w:r>
      <w:proofErr w:type="spellEnd"/>
      <w:r w:rsidRPr="000E1535">
        <w:t xml:space="preserve"> </w:t>
      </w:r>
      <w:proofErr w:type="spellStart"/>
      <w:r w:rsidRPr="000E1535">
        <w:t>and</w:t>
      </w:r>
      <w:proofErr w:type="spellEnd"/>
      <w:r w:rsidRPr="000E1535">
        <w:t xml:space="preserve"> D. </w:t>
      </w:r>
      <w:proofErr w:type="spellStart"/>
      <w:r w:rsidRPr="000E1535">
        <w:t>Begušić</w:t>
      </w:r>
      <w:proofErr w:type="spellEnd"/>
      <w:r w:rsidRPr="000E1535">
        <w:t xml:space="preserve">, "Recent </w:t>
      </w:r>
      <w:proofErr w:type="spellStart"/>
      <w:r w:rsidRPr="000E1535">
        <w:t>Advances</w:t>
      </w:r>
      <w:proofErr w:type="spellEnd"/>
      <w:r w:rsidRPr="000E1535">
        <w:t xml:space="preserve"> on </w:t>
      </w:r>
      <w:proofErr w:type="spellStart"/>
      <w:r w:rsidRPr="000E1535">
        <w:t>Jamming</w:t>
      </w:r>
      <w:proofErr w:type="spellEnd"/>
      <w:r w:rsidRPr="000E1535">
        <w:t xml:space="preserve"> </w:t>
      </w:r>
      <w:proofErr w:type="spellStart"/>
      <w:r w:rsidRPr="000E1535">
        <w:t>and</w:t>
      </w:r>
      <w:proofErr w:type="spellEnd"/>
      <w:r w:rsidRPr="000E1535">
        <w:t xml:space="preserve"> </w:t>
      </w:r>
      <w:proofErr w:type="spellStart"/>
      <w:r w:rsidRPr="000E1535">
        <w:t>Spoofing</w:t>
      </w:r>
      <w:proofErr w:type="spellEnd"/>
      <w:r w:rsidRPr="000E1535">
        <w:t xml:space="preserve"> </w:t>
      </w:r>
      <w:proofErr w:type="spellStart"/>
      <w:r w:rsidRPr="000E1535">
        <w:t>Detection</w:t>
      </w:r>
      <w:proofErr w:type="spellEnd"/>
      <w:r w:rsidRPr="000E1535">
        <w:t xml:space="preserve"> in GNSS," </w:t>
      </w:r>
      <w:proofErr w:type="spellStart"/>
      <w:r w:rsidRPr="000E1535">
        <w:t>Sensors</w:t>
      </w:r>
      <w:proofErr w:type="spellEnd"/>
      <w:r w:rsidRPr="000E1535">
        <w:t xml:space="preserve">, vol. 24, </w:t>
      </w:r>
      <w:proofErr w:type="spellStart"/>
      <w:r w:rsidRPr="000E1535">
        <w:t>no</w:t>
      </w:r>
      <w:proofErr w:type="spellEnd"/>
      <w:r w:rsidRPr="000E1535">
        <w:t>. 13, p. 4210, 2024, doi: 10.3390/s24134210.</w:t>
      </w:r>
    </w:p>
    <w:p w14:paraId="074ABE11" w14:textId="77777777" w:rsidR="00D81663" w:rsidRPr="000E1535" w:rsidRDefault="00D81663" w:rsidP="00D81663">
      <w:pPr>
        <w:widowControl w:val="0"/>
        <w:tabs>
          <w:tab w:val="left" w:pos="567"/>
        </w:tabs>
        <w:autoSpaceDE w:val="0"/>
        <w:autoSpaceDN w:val="0"/>
        <w:adjustRightInd w:val="0"/>
      </w:pPr>
      <w:r w:rsidRPr="000E1535">
        <w:t xml:space="preserve">[sota48] D. Schmidt, K. </w:t>
      </w:r>
      <w:proofErr w:type="spellStart"/>
      <w:r w:rsidRPr="000E1535">
        <w:t>Radke</w:t>
      </w:r>
      <w:proofErr w:type="spellEnd"/>
      <w:r w:rsidRPr="000E1535">
        <w:t xml:space="preserve">, S. </w:t>
      </w:r>
      <w:proofErr w:type="spellStart"/>
      <w:r w:rsidRPr="000E1535">
        <w:t>Camtepe</w:t>
      </w:r>
      <w:proofErr w:type="spellEnd"/>
      <w:r w:rsidRPr="000E1535">
        <w:t xml:space="preserve">, E. </w:t>
      </w:r>
      <w:proofErr w:type="spellStart"/>
      <w:r w:rsidRPr="000E1535">
        <w:t>Foo</w:t>
      </w:r>
      <w:proofErr w:type="spellEnd"/>
      <w:r w:rsidRPr="000E1535">
        <w:t xml:space="preserve"> </w:t>
      </w:r>
      <w:proofErr w:type="spellStart"/>
      <w:r w:rsidRPr="000E1535">
        <w:t>and</w:t>
      </w:r>
      <w:proofErr w:type="spellEnd"/>
      <w:r w:rsidRPr="000E1535">
        <w:t xml:space="preserve"> M. Ren, "A </w:t>
      </w:r>
      <w:proofErr w:type="spellStart"/>
      <w:r w:rsidRPr="000E1535">
        <w:t>Survey</w:t>
      </w:r>
      <w:proofErr w:type="spellEnd"/>
      <w:r w:rsidRPr="000E1535">
        <w:t xml:space="preserve"> </w:t>
      </w:r>
      <w:proofErr w:type="spellStart"/>
      <w:r w:rsidRPr="000E1535">
        <w:t>and</w:t>
      </w:r>
      <w:proofErr w:type="spellEnd"/>
      <w:r w:rsidRPr="000E1535">
        <w:t xml:space="preserve"> </w:t>
      </w:r>
      <w:proofErr w:type="spellStart"/>
      <w:r w:rsidRPr="000E1535">
        <w:t>Analysis</w:t>
      </w:r>
      <w:proofErr w:type="spellEnd"/>
      <w:r w:rsidRPr="000E1535">
        <w:t xml:space="preserve"> of </w:t>
      </w:r>
      <w:proofErr w:type="spellStart"/>
      <w:r w:rsidRPr="000E1535">
        <w:t>the</w:t>
      </w:r>
      <w:proofErr w:type="spellEnd"/>
      <w:r w:rsidRPr="000E1535">
        <w:t xml:space="preserve"> GNSS </w:t>
      </w:r>
      <w:proofErr w:type="spellStart"/>
      <w:r w:rsidRPr="000E1535">
        <w:t>Spoofing</w:t>
      </w:r>
      <w:proofErr w:type="spellEnd"/>
      <w:r w:rsidRPr="000E1535">
        <w:t xml:space="preserve"> </w:t>
      </w:r>
      <w:proofErr w:type="spellStart"/>
      <w:r w:rsidRPr="000E1535">
        <w:t>Threat</w:t>
      </w:r>
      <w:proofErr w:type="spellEnd"/>
      <w:r w:rsidRPr="000E1535">
        <w:t xml:space="preserve"> </w:t>
      </w:r>
      <w:proofErr w:type="spellStart"/>
      <w:r w:rsidRPr="000E1535">
        <w:t>and</w:t>
      </w:r>
      <w:proofErr w:type="spellEnd"/>
      <w:r w:rsidRPr="000E1535">
        <w:t xml:space="preserve"> </w:t>
      </w:r>
      <w:proofErr w:type="spellStart"/>
      <w:r w:rsidRPr="000E1535">
        <w:t>Countermeasures</w:t>
      </w:r>
      <w:proofErr w:type="spellEnd"/>
      <w:r w:rsidRPr="000E1535">
        <w:t xml:space="preserve">," ACM Comput. </w:t>
      </w:r>
      <w:proofErr w:type="spellStart"/>
      <w:r w:rsidRPr="000E1535">
        <w:t>Surv</w:t>
      </w:r>
      <w:proofErr w:type="spellEnd"/>
      <w:r w:rsidRPr="000E1535">
        <w:t xml:space="preserve">., vol. 48, </w:t>
      </w:r>
      <w:proofErr w:type="spellStart"/>
      <w:r w:rsidRPr="000E1535">
        <w:t>no</w:t>
      </w:r>
      <w:proofErr w:type="spellEnd"/>
      <w:r w:rsidRPr="000E1535">
        <w:t>. 4, pp. 1–31, 2016, doi: 10.1145/2897166.</w:t>
      </w:r>
    </w:p>
    <w:p w14:paraId="596A498C" w14:textId="77777777" w:rsidR="00D81663" w:rsidRPr="000E1535" w:rsidRDefault="00D81663" w:rsidP="00D81663">
      <w:pPr>
        <w:widowControl w:val="0"/>
        <w:tabs>
          <w:tab w:val="left" w:pos="567"/>
        </w:tabs>
        <w:autoSpaceDE w:val="0"/>
        <w:autoSpaceDN w:val="0"/>
        <w:adjustRightInd w:val="0"/>
      </w:pPr>
      <w:r w:rsidRPr="000E1535">
        <w:t xml:space="preserve">[sota48b] R. T. </w:t>
      </w:r>
      <w:proofErr w:type="spellStart"/>
      <w:r w:rsidRPr="000E1535">
        <w:t>Ioannides</w:t>
      </w:r>
      <w:proofErr w:type="spellEnd"/>
      <w:r w:rsidRPr="000E1535">
        <w:t xml:space="preserve">, T. </w:t>
      </w:r>
      <w:proofErr w:type="spellStart"/>
      <w:r w:rsidRPr="000E1535">
        <w:t>Pany</w:t>
      </w:r>
      <w:proofErr w:type="spellEnd"/>
      <w:r w:rsidRPr="000E1535">
        <w:t xml:space="preserve"> </w:t>
      </w:r>
      <w:proofErr w:type="spellStart"/>
      <w:r w:rsidRPr="000E1535">
        <w:t>and</w:t>
      </w:r>
      <w:proofErr w:type="spellEnd"/>
      <w:r w:rsidRPr="000E1535">
        <w:t xml:space="preserve"> G. </w:t>
      </w:r>
      <w:proofErr w:type="spellStart"/>
      <w:r w:rsidRPr="000E1535">
        <w:t>Gibbons</w:t>
      </w:r>
      <w:proofErr w:type="spellEnd"/>
      <w:r w:rsidRPr="000E1535">
        <w:t>, "</w:t>
      </w:r>
      <w:proofErr w:type="spellStart"/>
      <w:r w:rsidRPr="000E1535">
        <w:t>Known</w:t>
      </w:r>
      <w:proofErr w:type="spellEnd"/>
      <w:r w:rsidRPr="000E1535">
        <w:t xml:space="preserve"> </w:t>
      </w:r>
      <w:proofErr w:type="spellStart"/>
      <w:r w:rsidRPr="000E1535">
        <w:t>Vulnerabilities</w:t>
      </w:r>
      <w:proofErr w:type="spellEnd"/>
      <w:r w:rsidRPr="000E1535">
        <w:t xml:space="preserve"> of Global </w:t>
      </w:r>
      <w:proofErr w:type="spellStart"/>
      <w:r w:rsidRPr="000E1535">
        <w:t>Navigation</w:t>
      </w:r>
      <w:proofErr w:type="spellEnd"/>
      <w:r w:rsidRPr="000E1535">
        <w:t xml:space="preserve"> </w:t>
      </w:r>
      <w:proofErr w:type="spellStart"/>
      <w:r w:rsidRPr="000E1535">
        <w:t>Satellite</w:t>
      </w:r>
      <w:proofErr w:type="spellEnd"/>
      <w:r w:rsidRPr="000E1535">
        <w:t xml:space="preserve"> </w:t>
      </w:r>
      <w:proofErr w:type="spellStart"/>
      <w:r w:rsidRPr="000E1535">
        <w:t>Systems</w:t>
      </w:r>
      <w:proofErr w:type="spellEnd"/>
      <w:r w:rsidRPr="000E1535">
        <w:t xml:space="preserve">, Status, </w:t>
      </w:r>
      <w:proofErr w:type="spellStart"/>
      <w:r w:rsidRPr="000E1535">
        <w:t>and</w:t>
      </w:r>
      <w:proofErr w:type="spellEnd"/>
      <w:r w:rsidRPr="000E1535">
        <w:t xml:space="preserve"> </w:t>
      </w:r>
      <w:proofErr w:type="spellStart"/>
      <w:r w:rsidRPr="000E1535">
        <w:t>Potential</w:t>
      </w:r>
      <w:proofErr w:type="spellEnd"/>
      <w:r w:rsidRPr="000E1535">
        <w:t xml:space="preserve"> </w:t>
      </w:r>
      <w:proofErr w:type="spellStart"/>
      <w:r w:rsidRPr="000E1535">
        <w:t>Mitigation</w:t>
      </w:r>
      <w:proofErr w:type="spellEnd"/>
      <w:r w:rsidRPr="000E1535">
        <w:t xml:space="preserve"> </w:t>
      </w:r>
      <w:proofErr w:type="spellStart"/>
      <w:r w:rsidRPr="000E1535">
        <w:t>Techniques</w:t>
      </w:r>
      <w:proofErr w:type="spellEnd"/>
      <w:r w:rsidRPr="000E1535">
        <w:t xml:space="preserve">," </w:t>
      </w:r>
      <w:proofErr w:type="spellStart"/>
      <w:r w:rsidRPr="000E1535">
        <w:t>Proc</w:t>
      </w:r>
      <w:proofErr w:type="spellEnd"/>
      <w:r w:rsidRPr="000E1535">
        <w:t xml:space="preserve">. IEEE, vol. 104, </w:t>
      </w:r>
      <w:proofErr w:type="spellStart"/>
      <w:r w:rsidRPr="000E1535">
        <w:t>no</w:t>
      </w:r>
      <w:proofErr w:type="spellEnd"/>
      <w:r w:rsidRPr="000E1535">
        <w:t xml:space="preserve">. 6, pp. 1174–1194, </w:t>
      </w:r>
      <w:proofErr w:type="spellStart"/>
      <w:r w:rsidRPr="000E1535">
        <w:t>Jun</w:t>
      </w:r>
      <w:proofErr w:type="spellEnd"/>
      <w:r w:rsidRPr="000E1535">
        <w:t>. 2016, doi: 10.1109/JPROC.2016.2535898.</w:t>
      </w:r>
    </w:p>
    <w:p w14:paraId="5D94629D" w14:textId="77777777" w:rsidR="00D81663" w:rsidRPr="000E1535" w:rsidRDefault="00D81663" w:rsidP="00D81663">
      <w:pPr>
        <w:widowControl w:val="0"/>
        <w:tabs>
          <w:tab w:val="left" w:pos="567"/>
        </w:tabs>
        <w:autoSpaceDE w:val="0"/>
        <w:autoSpaceDN w:val="0"/>
        <w:adjustRightInd w:val="0"/>
      </w:pPr>
      <w:r w:rsidRPr="000E1535">
        <w:t xml:space="preserve">[sota49] M. </w:t>
      </w:r>
      <w:proofErr w:type="spellStart"/>
      <w:r w:rsidRPr="000E1535">
        <w:t>Hussong</w:t>
      </w:r>
      <w:proofErr w:type="spellEnd"/>
      <w:r w:rsidRPr="000E1535">
        <w:t xml:space="preserve">, E. </w:t>
      </w:r>
      <w:proofErr w:type="spellStart"/>
      <w:r w:rsidRPr="000E1535">
        <w:t>Ghizzo</w:t>
      </w:r>
      <w:proofErr w:type="spellEnd"/>
      <w:r w:rsidRPr="000E1535">
        <w:t xml:space="preserve">, C. </w:t>
      </w:r>
      <w:proofErr w:type="spellStart"/>
      <w:r w:rsidRPr="000E1535">
        <w:t>Milner</w:t>
      </w:r>
      <w:proofErr w:type="spellEnd"/>
      <w:r w:rsidRPr="000E1535">
        <w:t xml:space="preserve">, A. J. Garcia </w:t>
      </w:r>
      <w:proofErr w:type="spellStart"/>
      <w:r w:rsidRPr="000E1535">
        <w:t>Peña</w:t>
      </w:r>
      <w:proofErr w:type="spellEnd"/>
      <w:r w:rsidRPr="000E1535">
        <w:t xml:space="preserve"> </w:t>
      </w:r>
      <w:proofErr w:type="spellStart"/>
      <w:r w:rsidRPr="000E1535">
        <w:t>and</w:t>
      </w:r>
      <w:proofErr w:type="spellEnd"/>
      <w:r w:rsidRPr="000E1535">
        <w:t xml:space="preserve"> J. </w:t>
      </w:r>
      <w:proofErr w:type="spellStart"/>
      <w:r w:rsidRPr="000E1535">
        <w:t>Lesouple</w:t>
      </w:r>
      <w:proofErr w:type="spellEnd"/>
      <w:r w:rsidRPr="000E1535">
        <w:t xml:space="preserve">, "Impact of </w:t>
      </w:r>
      <w:proofErr w:type="spellStart"/>
      <w:r w:rsidRPr="000E1535">
        <w:t>Onboard</w:t>
      </w:r>
      <w:proofErr w:type="spellEnd"/>
      <w:r w:rsidRPr="000E1535">
        <w:t xml:space="preserve"> </w:t>
      </w:r>
      <w:proofErr w:type="spellStart"/>
      <w:r w:rsidRPr="000E1535">
        <w:t>Meaconers</w:t>
      </w:r>
      <w:proofErr w:type="spellEnd"/>
      <w:r w:rsidRPr="000E1535">
        <w:t xml:space="preserve"> on </w:t>
      </w:r>
      <w:proofErr w:type="spellStart"/>
      <w:r w:rsidRPr="000E1535">
        <w:t>Aircraft</w:t>
      </w:r>
      <w:proofErr w:type="spellEnd"/>
      <w:r w:rsidRPr="000E1535">
        <w:t xml:space="preserve"> GNSS </w:t>
      </w:r>
      <w:proofErr w:type="spellStart"/>
      <w:r w:rsidRPr="000E1535">
        <w:t>Receivers</w:t>
      </w:r>
      <w:proofErr w:type="spellEnd"/>
      <w:r w:rsidRPr="000E1535">
        <w:t xml:space="preserve">," in </w:t>
      </w:r>
      <w:proofErr w:type="spellStart"/>
      <w:r w:rsidRPr="000E1535">
        <w:t>Proc</w:t>
      </w:r>
      <w:proofErr w:type="spellEnd"/>
      <w:r w:rsidRPr="000E1535">
        <w:t xml:space="preserve">. ION GNSS+, Baltimore, MD, </w:t>
      </w:r>
      <w:proofErr w:type="spellStart"/>
      <w:r w:rsidRPr="000E1535">
        <w:t>Sep</w:t>
      </w:r>
      <w:proofErr w:type="spellEnd"/>
      <w:r w:rsidRPr="000E1535">
        <w:t>. 2024. (HAL: hal-04744046)</w:t>
      </w:r>
    </w:p>
    <w:p w14:paraId="20980A50" w14:textId="77777777" w:rsidR="00D81663" w:rsidRPr="000E1535" w:rsidRDefault="00D81663" w:rsidP="00D81663">
      <w:pPr>
        <w:widowControl w:val="0"/>
        <w:tabs>
          <w:tab w:val="left" w:pos="567"/>
        </w:tabs>
        <w:autoSpaceDE w:val="0"/>
        <w:autoSpaceDN w:val="0"/>
        <w:adjustRightInd w:val="0"/>
      </w:pPr>
      <w:r w:rsidRPr="000E1535">
        <w:t xml:space="preserve">[sota50] R. </w:t>
      </w:r>
      <w:proofErr w:type="spellStart"/>
      <w:r w:rsidRPr="000E1535">
        <w:t>Morales</w:t>
      </w:r>
      <w:proofErr w:type="spellEnd"/>
      <w:r w:rsidRPr="000E1535">
        <w:t xml:space="preserve"> </w:t>
      </w:r>
      <w:proofErr w:type="spellStart"/>
      <w:r w:rsidRPr="000E1535">
        <w:t>Ferre</w:t>
      </w:r>
      <w:proofErr w:type="spellEnd"/>
      <w:r w:rsidRPr="000E1535">
        <w:t xml:space="preserve">, A. de la </w:t>
      </w:r>
      <w:proofErr w:type="spellStart"/>
      <w:r w:rsidRPr="000E1535">
        <w:t>Fuente</w:t>
      </w:r>
      <w:proofErr w:type="spellEnd"/>
      <w:r w:rsidRPr="000E1535">
        <w:t xml:space="preserve"> </w:t>
      </w:r>
      <w:proofErr w:type="spellStart"/>
      <w:r w:rsidRPr="000E1535">
        <w:t>and</w:t>
      </w:r>
      <w:proofErr w:type="spellEnd"/>
      <w:r w:rsidRPr="000E1535">
        <w:t xml:space="preserve"> E. S. </w:t>
      </w:r>
      <w:proofErr w:type="spellStart"/>
      <w:r w:rsidRPr="000E1535">
        <w:t>Lohan</w:t>
      </w:r>
      <w:proofErr w:type="spellEnd"/>
      <w:r w:rsidRPr="000E1535">
        <w:t>, "</w:t>
      </w:r>
      <w:proofErr w:type="spellStart"/>
      <w:r w:rsidRPr="000E1535">
        <w:t>Jammer</w:t>
      </w:r>
      <w:proofErr w:type="spellEnd"/>
      <w:r w:rsidRPr="000E1535">
        <w:t xml:space="preserve"> </w:t>
      </w:r>
      <w:proofErr w:type="spellStart"/>
      <w:r w:rsidRPr="000E1535">
        <w:t>Classification</w:t>
      </w:r>
      <w:proofErr w:type="spellEnd"/>
      <w:r w:rsidRPr="000E1535">
        <w:t xml:space="preserve"> in GNSS </w:t>
      </w:r>
      <w:proofErr w:type="spellStart"/>
      <w:r w:rsidRPr="000E1535">
        <w:t>Bands</w:t>
      </w:r>
      <w:proofErr w:type="spellEnd"/>
      <w:r w:rsidRPr="000E1535">
        <w:t xml:space="preserve"> Via </w:t>
      </w:r>
      <w:proofErr w:type="spellStart"/>
      <w:r w:rsidRPr="000E1535">
        <w:t>Machine</w:t>
      </w:r>
      <w:proofErr w:type="spellEnd"/>
      <w:r w:rsidRPr="000E1535">
        <w:t xml:space="preserve"> </w:t>
      </w:r>
      <w:proofErr w:type="spellStart"/>
      <w:r w:rsidRPr="000E1535">
        <w:t>Learning</w:t>
      </w:r>
      <w:proofErr w:type="spellEnd"/>
      <w:r w:rsidRPr="000E1535">
        <w:t xml:space="preserve"> </w:t>
      </w:r>
      <w:proofErr w:type="spellStart"/>
      <w:r w:rsidRPr="000E1535">
        <w:t>Algorithms</w:t>
      </w:r>
      <w:proofErr w:type="spellEnd"/>
      <w:r w:rsidRPr="000E1535">
        <w:t xml:space="preserve">," </w:t>
      </w:r>
      <w:proofErr w:type="spellStart"/>
      <w:r w:rsidRPr="000E1535">
        <w:t>Sensors</w:t>
      </w:r>
      <w:proofErr w:type="spellEnd"/>
      <w:r w:rsidRPr="000E1535">
        <w:t xml:space="preserve">, vol. 19, </w:t>
      </w:r>
      <w:proofErr w:type="spellStart"/>
      <w:r w:rsidRPr="000E1535">
        <w:t>no</w:t>
      </w:r>
      <w:proofErr w:type="spellEnd"/>
      <w:r w:rsidRPr="000E1535">
        <w:t>. 22, p. 4841, 2019, doi: 10.3390/s19224841.</w:t>
      </w:r>
    </w:p>
    <w:p w14:paraId="03D05A69" w14:textId="77777777" w:rsidR="00D81663" w:rsidRPr="000E1535" w:rsidRDefault="00D81663" w:rsidP="00D81663">
      <w:pPr>
        <w:widowControl w:val="0"/>
        <w:tabs>
          <w:tab w:val="left" w:pos="567"/>
        </w:tabs>
        <w:autoSpaceDE w:val="0"/>
        <w:autoSpaceDN w:val="0"/>
        <w:adjustRightInd w:val="0"/>
      </w:pPr>
      <w:r w:rsidRPr="000E1535">
        <w:t xml:space="preserve">[sota51] I. E. </w:t>
      </w:r>
      <w:proofErr w:type="spellStart"/>
      <w:r w:rsidRPr="000E1535">
        <w:t>Mehr</w:t>
      </w:r>
      <w:proofErr w:type="spellEnd"/>
      <w:r w:rsidRPr="000E1535">
        <w:t xml:space="preserve"> </w:t>
      </w:r>
      <w:proofErr w:type="spellStart"/>
      <w:r w:rsidRPr="000E1535">
        <w:t>and</w:t>
      </w:r>
      <w:proofErr w:type="spellEnd"/>
      <w:r w:rsidRPr="000E1535">
        <w:t xml:space="preserve"> F. </w:t>
      </w:r>
      <w:proofErr w:type="spellStart"/>
      <w:r w:rsidRPr="000E1535">
        <w:t>Dovis</w:t>
      </w:r>
      <w:proofErr w:type="spellEnd"/>
      <w:r w:rsidRPr="000E1535">
        <w:t>, "</w:t>
      </w:r>
      <w:proofErr w:type="spellStart"/>
      <w:r w:rsidRPr="000E1535">
        <w:t>Detection</w:t>
      </w:r>
      <w:proofErr w:type="spellEnd"/>
      <w:r w:rsidRPr="000E1535">
        <w:t xml:space="preserve"> </w:t>
      </w:r>
      <w:proofErr w:type="spellStart"/>
      <w:r w:rsidRPr="000E1535">
        <w:t>and</w:t>
      </w:r>
      <w:proofErr w:type="spellEnd"/>
      <w:r w:rsidRPr="000E1535">
        <w:t xml:space="preserve"> </w:t>
      </w:r>
      <w:proofErr w:type="spellStart"/>
      <w:r w:rsidRPr="000E1535">
        <w:t>Classification</w:t>
      </w:r>
      <w:proofErr w:type="spellEnd"/>
      <w:r w:rsidRPr="000E1535">
        <w:t xml:space="preserve"> of GNSS </w:t>
      </w:r>
      <w:proofErr w:type="spellStart"/>
      <w:r w:rsidRPr="000E1535">
        <w:t>Jammers</w:t>
      </w:r>
      <w:proofErr w:type="spellEnd"/>
      <w:r w:rsidRPr="000E1535">
        <w:t xml:space="preserve"> </w:t>
      </w:r>
      <w:proofErr w:type="spellStart"/>
      <w:r w:rsidRPr="000E1535">
        <w:t>Using</w:t>
      </w:r>
      <w:proofErr w:type="spellEnd"/>
      <w:r w:rsidRPr="000E1535">
        <w:t xml:space="preserve"> </w:t>
      </w:r>
      <w:proofErr w:type="spellStart"/>
      <w:r w:rsidRPr="000E1535">
        <w:t>Convolutional</w:t>
      </w:r>
      <w:proofErr w:type="spellEnd"/>
      <w:r w:rsidRPr="000E1535">
        <w:t xml:space="preserve"> Neural </w:t>
      </w:r>
      <w:proofErr w:type="spellStart"/>
      <w:r w:rsidRPr="000E1535">
        <w:t>Networks</w:t>
      </w:r>
      <w:proofErr w:type="spellEnd"/>
      <w:r w:rsidRPr="000E1535">
        <w:t xml:space="preserve">," </w:t>
      </w:r>
      <w:r w:rsidRPr="000E1535">
        <w:rPr>
          <w:i/>
          <w:iCs/>
        </w:rPr>
        <w:t xml:space="preserve">2022 International </w:t>
      </w:r>
      <w:proofErr w:type="spellStart"/>
      <w:r w:rsidRPr="000E1535">
        <w:rPr>
          <w:i/>
          <w:iCs/>
        </w:rPr>
        <w:t>Conference</w:t>
      </w:r>
      <w:proofErr w:type="spellEnd"/>
      <w:r w:rsidRPr="000E1535">
        <w:rPr>
          <w:i/>
          <w:iCs/>
        </w:rPr>
        <w:t xml:space="preserve"> on </w:t>
      </w:r>
      <w:proofErr w:type="spellStart"/>
      <w:r w:rsidRPr="000E1535">
        <w:rPr>
          <w:i/>
          <w:iCs/>
        </w:rPr>
        <w:t>Localization</w:t>
      </w:r>
      <w:proofErr w:type="spellEnd"/>
      <w:r w:rsidRPr="000E1535">
        <w:rPr>
          <w:i/>
          <w:iCs/>
        </w:rPr>
        <w:t xml:space="preserve"> </w:t>
      </w:r>
      <w:proofErr w:type="spellStart"/>
      <w:r w:rsidRPr="000E1535">
        <w:rPr>
          <w:i/>
          <w:iCs/>
        </w:rPr>
        <w:t>and</w:t>
      </w:r>
      <w:proofErr w:type="spellEnd"/>
      <w:r w:rsidRPr="000E1535">
        <w:rPr>
          <w:i/>
          <w:iCs/>
        </w:rPr>
        <w:t xml:space="preserve"> GNSS (ICL-GNSS)</w:t>
      </w:r>
      <w:r w:rsidRPr="000E1535">
        <w:t xml:space="preserve">, Tampere, </w:t>
      </w:r>
      <w:proofErr w:type="spellStart"/>
      <w:r w:rsidRPr="000E1535">
        <w:t>Finland</w:t>
      </w:r>
      <w:proofErr w:type="spellEnd"/>
      <w:r w:rsidRPr="000E1535">
        <w:t>, 2022, pp. 01-06, doi: 10.1109/ICL-GNSS54081.2022.9797030.</w:t>
      </w:r>
    </w:p>
    <w:p w14:paraId="6B291C39" w14:textId="77777777" w:rsidR="00D81663" w:rsidRPr="000E1535" w:rsidRDefault="00D81663" w:rsidP="00D81663">
      <w:pPr>
        <w:widowControl w:val="0"/>
        <w:tabs>
          <w:tab w:val="left" w:pos="567"/>
        </w:tabs>
        <w:autoSpaceDE w:val="0"/>
        <w:autoSpaceDN w:val="0"/>
        <w:adjustRightInd w:val="0"/>
      </w:pPr>
      <w:r w:rsidRPr="000E1535">
        <w:t xml:space="preserve">[sota52] G. A. </w:t>
      </w:r>
      <w:proofErr w:type="spellStart"/>
      <w:r w:rsidRPr="000E1535">
        <w:t>Elango</w:t>
      </w:r>
      <w:proofErr w:type="spellEnd"/>
      <w:r w:rsidRPr="000E1535">
        <w:t xml:space="preserve">, S. </w:t>
      </w:r>
      <w:proofErr w:type="spellStart"/>
      <w:r w:rsidRPr="000E1535">
        <w:t>Ujan</w:t>
      </w:r>
      <w:proofErr w:type="spellEnd"/>
      <w:r w:rsidRPr="000E1535">
        <w:t xml:space="preserve"> </w:t>
      </w:r>
      <w:proofErr w:type="spellStart"/>
      <w:r w:rsidRPr="000E1535">
        <w:t>and</w:t>
      </w:r>
      <w:proofErr w:type="spellEnd"/>
      <w:r w:rsidRPr="000E1535">
        <w:t xml:space="preserve"> L. </w:t>
      </w:r>
      <w:proofErr w:type="spellStart"/>
      <w:r w:rsidRPr="000E1535">
        <w:t>Ruotsalainen</w:t>
      </w:r>
      <w:proofErr w:type="spellEnd"/>
      <w:r w:rsidRPr="000E1535">
        <w:t xml:space="preserve">, "Disruptive GNSS Signal </w:t>
      </w:r>
      <w:proofErr w:type="spellStart"/>
      <w:r w:rsidRPr="000E1535">
        <w:t>Detection</w:t>
      </w:r>
      <w:proofErr w:type="spellEnd"/>
      <w:r w:rsidRPr="000E1535">
        <w:t xml:space="preserve"> </w:t>
      </w:r>
      <w:proofErr w:type="spellStart"/>
      <w:r w:rsidRPr="000E1535">
        <w:t>and</w:t>
      </w:r>
      <w:proofErr w:type="spellEnd"/>
      <w:r w:rsidRPr="000E1535">
        <w:t xml:space="preserve"> </w:t>
      </w:r>
      <w:proofErr w:type="spellStart"/>
      <w:r w:rsidRPr="000E1535">
        <w:t>Classification</w:t>
      </w:r>
      <w:proofErr w:type="spellEnd"/>
      <w:r w:rsidRPr="000E1535">
        <w:t xml:space="preserve"> at </w:t>
      </w:r>
      <w:proofErr w:type="spellStart"/>
      <w:r w:rsidRPr="000E1535">
        <w:t>Different</w:t>
      </w:r>
      <w:proofErr w:type="spellEnd"/>
      <w:r w:rsidRPr="000E1535">
        <w:t xml:space="preserve"> Power </w:t>
      </w:r>
      <w:proofErr w:type="spellStart"/>
      <w:r w:rsidRPr="000E1535">
        <w:t>Levels</w:t>
      </w:r>
      <w:proofErr w:type="spellEnd"/>
      <w:r w:rsidRPr="000E1535">
        <w:t xml:space="preserve"> </w:t>
      </w:r>
      <w:proofErr w:type="spellStart"/>
      <w:r w:rsidRPr="000E1535">
        <w:t>Using</w:t>
      </w:r>
      <w:proofErr w:type="spellEnd"/>
      <w:r w:rsidRPr="000E1535">
        <w:t xml:space="preserve"> </w:t>
      </w:r>
      <w:proofErr w:type="spellStart"/>
      <w:r w:rsidRPr="000E1535">
        <w:t>Advanced</w:t>
      </w:r>
      <w:proofErr w:type="spellEnd"/>
      <w:r w:rsidRPr="000E1535">
        <w:t xml:space="preserve"> Deep-</w:t>
      </w:r>
      <w:proofErr w:type="spellStart"/>
      <w:r w:rsidRPr="000E1535">
        <w:t>Learning</w:t>
      </w:r>
      <w:proofErr w:type="spellEnd"/>
      <w:r w:rsidRPr="000E1535">
        <w:t xml:space="preserve"> </w:t>
      </w:r>
      <w:proofErr w:type="spellStart"/>
      <w:r w:rsidRPr="000E1535">
        <w:t>Approach</w:t>
      </w:r>
      <w:proofErr w:type="spellEnd"/>
      <w:r w:rsidRPr="000E1535">
        <w:t xml:space="preserve">," in </w:t>
      </w:r>
      <w:proofErr w:type="spellStart"/>
      <w:r w:rsidRPr="000E1535">
        <w:t>Proc</w:t>
      </w:r>
      <w:proofErr w:type="spellEnd"/>
      <w:r w:rsidRPr="000E1535">
        <w:t xml:space="preserve">. IEEE Aerospace Conf., Big </w:t>
      </w:r>
      <w:proofErr w:type="spellStart"/>
      <w:r w:rsidRPr="000E1535">
        <w:t>Sky</w:t>
      </w:r>
      <w:proofErr w:type="spellEnd"/>
      <w:r w:rsidRPr="000E1535">
        <w:t>, MT, 2022, pp. 1–9.</w:t>
      </w:r>
    </w:p>
    <w:p w14:paraId="232CABBF" w14:textId="77777777" w:rsidR="00D81663" w:rsidRPr="000E1535" w:rsidRDefault="00D81663" w:rsidP="00D81663">
      <w:pPr>
        <w:widowControl w:val="0"/>
        <w:tabs>
          <w:tab w:val="left" w:pos="567"/>
        </w:tabs>
        <w:autoSpaceDE w:val="0"/>
        <w:autoSpaceDN w:val="0"/>
        <w:adjustRightInd w:val="0"/>
      </w:pPr>
      <w:r w:rsidRPr="000E1535">
        <w:t xml:space="preserve">[sota53] M. Jiang, Z. </w:t>
      </w:r>
      <w:proofErr w:type="spellStart"/>
      <w:r w:rsidRPr="000E1535">
        <w:t>Ye</w:t>
      </w:r>
      <w:proofErr w:type="spellEnd"/>
      <w:r w:rsidRPr="000E1535">
        <w:t xml:space="preserve">, Y. </w:t>
      </w:r>
      <w:proofErr w:type="spellStart"/>
      <w:r w:rsidRPr="000E1535">
        <w:t>Xiao</w:t>
      </w:r>
      <w:proofErr w:type="spellEnd"/>
      <w:r w:rsidRPr="000E1535">
        <w:t xml:space="preserve">, Y. </w:t>
      </w:r>
      <w:proofErr w:type="spellStart"/>
      <w:r w:rsidRPr="000E1535">
        <w:t>Gao</w:t>
      </w:r>
      <w:proofErr w:type="spellEnd"/>
      <w:r w:rsidRPr="000E1535">
        <w:t xml:space="preserve">, M. </w:t>
      </w:r>
      <w:proofErr w:type="spellStart"/>
      <w:r w:rsidRPr="000E1535">
        <w:t>Xiao</w:t>
      </w:r>
      <w:proofErr w:type="spellEnd"/>
      <w:r w:rsidRPr="000E1535">
        <w:t xml:space="preserve"> </w:t>
      </w:r>
      <w:proofErr w:type="spellStart"/>
      <w:r w:rsidRPr="000E1535">
        <w:t>and</w:t>
      </w:r>
      <w:proofErr w:type="spellEnd"/>
      <w:r w:rsidRPr="000E1535">
        <w:t xml:space="preserve"> D. </w:t>
      </w:r>
      <w:proofErr w:type="spellStart"/>
      <w:r w:rsidRPr="000E1535">
        <w:t>Niyato</w:t>
      </w:r>
      <w:proofErr w:type="spellEnd"/>
      <w:r w:rsidRPr="000E1535">
        <w:t>, "</w:t>
      </w:r>
      <w:proofErr w:type="spellStart"/>
      <w:r w:rsidRPr="000E1535">
        <w:t>ACSNet</w:t>
      </w:r>
      <w:proofErr w:type="spellEnd"/>
      <w:r w:rsidRPr="000E1535">
        <w:t xml:space="preserve">: A Deep Neural </w:t>
      </w:r>
      <w:proofErr w:type="spellStart"/>
      <w:r w:rsidRPr="000E1535">
        <w:t>Network</w:t>
      </w:r>
      <w:proofErr w:type="spellEnd"/>
      <w:r w:rsidRPr="000E1535">
        <w:t xml:space="preserve"> for Compound GNSS </w:t>
      </w:r>
      <w:proofErr w:type="spellStart"/>
      <w:r w:rsidRPr="000E1535">
        <w:t>Jamming</w:t>
      </w:r>
      <w:proofErr w:type="spellEnd"/>
      <w:r w:rsidRPr="000E1535">
        <w:t xml:space="preserve"> Signal </w:t>
      </w:r>
      <w:proofErr w:type="spellStart"/>
      <w:r w:rsidRPr="000E1535">
        <w:t>Classification</w:t>
      </w:r>
      <w:proofErr w:type="spellEnd"/>
      <w:r w:rsidRPr="000E1535">
        <w:t xml:space="preserve">," IEEE Trans. </w:t>
      </w:r>
      <w:proofErr w:type="spellStart"/>
      <w:r w:rsidRPr="000E1535">
        <w:t>Cogn</w:t>
      </w:r>
      <w:proofErr w:type="spellEnd"/>
      <w:r w:rsidRPr="000E1535">
        <w:t xml:space="preserve">. </w:t>
      </w:r>
      <w:proofErr w:type="spellStart"/>
      <w:r w:rsidRPr="000E1535">
        <w:t>Commun</w:t>
      </w:r>
      <w:proofErr w:type="spellEnd"/>
      <w:r w:rsidRPr="000E1535">
        <w:t xml:space="preserve">. </w:t>
      </w:r>
      <w:proofErr w:type="spellStart"/>
      <w:r w:rsidRPr="000E1535">
        <w:t>Netw</w:t>
      </w:r>
      <w:proofErr w:type="spellEnd"/>
      <w:r w:rsidRPr="000E1535">
        <w:t xml:space="preserve">., </w:t>
      </w:r>
      <w:proofErr w:type="spellStart"/>
      <w:r w:rsidRPr="000E1535">
        <w:t>Early</w:t>
      </w:r>
      <w:proofErr w:type="spellEnd"/>
      <w:r w:rsidRPr="000E1535">
        <w:t xml:space="preserve"> Access, 2025, doi: 10.1109/TCCN.2025.3607284.</w:t>
      </w:r>
    </w:p>
    <w:p w14:paraId="03C58DBD" w14:textId="77777777" w:rsidR="00D81663" w:rsidRPr="000E1535" w:rsidRDefault="00D81663" w:rsidP="00D81663">
      <w:pPr>
        <w:widowControl w:val="0"/>
        <w:tabs>
          <w:tab w:val="left" w:pos="567"/>
        </w:tabs>
        <w:autoSpaceDE w:val="0"/>
        <w:autoSpaceDN w:val="0"/>
        <w:adjustRightInd w:val="0"/>
        <w:rPr>
          <w:rFonts w:eastAsia="Arial"/>
        </w:rPr>
      </w:pPr>
      <w:r w:rsidRPr="000E1535">
        <w:t xml:space="preserve">[sota54] </w:t>
      </w:r>
      <w:r w:rsidRPr="000E1535">
        <w:rPr>
          <w:rFonts w:eastAsia="Arial"/>
        </w:rPr>
        <w:t xml:space="preserve">L. </w:t>
      </w:r>
      <w:proofErr w:type="spellStart"/>
      <w:r w:rsidRPr="000E1535">
        <w:rPr>
          <w:rFonts w:eastAsia="Arial"/>
        </w:rPr>
        <w:t>Heublein</w:t>
      </w:r>
      <w:proofErr w:type="spellEnd"/>
      <w:r w:rsidRPr="000E1535">
        <w:rPr>
          <w:rFonts w:eastAsia="Arial"/>
        </w:rPr>
        <w:t xml:space="preserve">, T. </w:t>
      </w:r>
      <w:proofErr w:type="spellStart"/>
      <w:r w:rsidRPr="000E1535">
        <w:rPr>
          <w:rFonts w:eastAsia="Arial"/>
        </w:rPr>
        <w:t>Feigl</w:t>
      </w:r>
      <w:proofErr w:type="spellEnd"/>
      <w:r w:rsidRPr="000E1535">
        <w:rPr>
          <w:rFonts w:eastAsia="Arial"/>
        </w:rPr>
        <w:t xml:space="preserve">, T. </w:t>
      </w:r>
      <w:proofErr w:type="spellStart"/>
      <w:r w:rsidRPr="000E1535">
        <w:rPr>
          <w:rFonts w:eastAsia="Arial"/>
        </w:rPr>
        <w:t>Nowak</w:t>
      </w:r>
      <w:proofErr w:type="spellEnd"/>
      <w:r w:rsidRPr="000E1535">
        <w:rPr>
          <w:rFonts w:eastAsia="Arial"/>
        </w:rPr>
        <w:t xml:space="preserve">, A. </w:t>
      </w:r>
      <w:proofErr w:type="spellStart"/>
      <w:r w:rsidRPr="000E1535">
        <w:rPr>
          <w:rFonts w:eastAsia="Arial"/>
        </w:rPr>
        <w:t>Rügamer</w:t>
      </w:r>
      <w:proofErr w:type="spellEnd"/>
      <w:r w:rsidRPr="000E1535">
        <w:rPr>
          <w:rFonts w:eastAsia="Arial"/>
        </w:rPr>
        <w:t xml:space="preserve">, C. </w:t>
      </w:r>
      <w:proofErr w:type="spellStart"/>
      <w:r w:rsidRPr="000E1535">
        <w:rPr>
          <w:rFonts w:eastAsia="Arial"/>
        </w:rPr>
        <w:t>Mutschler</w:t>
      </w:r>
      <w:proofErr w:type="spellEnd"/>
      <w:r w:rsidRPr="000E1535">
        <w:rPr>
          <w:rFonts w:eastAsia="Arial"/>
        </w:rPr>
        <w:t xml:space="preserve"> </w:t>
      </w:r>
      <w:proofErr w:type="spellStart"/>
      <w:r w:rsidRPr="000E1535">
        <w:rPr>
          <w:rFonts w:eastAsia="Arial"/>
        </w:rPr>
        <w:t>and</w:t>
      </w:r>
      <w:proofErr w:type="spellEnd"/>
      <w:r w:rsidRPr="000E1535">
        <w:rPr>
          <w:rFonts w:eastAsia="Arial"/>
        </w:rPr>
        <w:t xml:space="preserve"> F. </w:t>
      </w:r>
      <w:proofErr w:type="spellStart"/>
      <w:r w:rsidRPr="000E1535">
        <w:rPr>
          <w:rFonts w:eastAsia="Arial"/>
        </w:rPr>
        <w:t>Ott</w:t>
      </w:r>
      <w:proofErr w:type="spellEnd"/>
      <w:r w:rsidRPr="000E1535">
        <w:rPr>
          <w:rFonts w:eastAsia="Arial"/>
        </w:rPr>
        <w:t>, "</w:t>
      </w:r>
      <w:proofErr w:type="spellStart"/>
      <w:r w:rsidRPr="000E1535">
        <w:rPr>
          <w:rFonts w:eastAsia="Arial"/>
        </w:rPr>
        <w:t>Evaluating</w:t>
      </w:r>
      <w:proofErr w:type="spellEnd"/>
      <w:r w:rsidRPr="000E1535">
        <w:rPr>
          <w:rFonts w:eastAsia="Arial"/>
        </w:rPr>
        <w:t xml:space="preserve"> ML </w:t>
      </w:r>
      <w:proofErr w:type="spellStart"/>
      <w:r w:rsidRPr="000E1535">
        <w:rPr>
          <w:rFonts w:eastAsia="Arial"/>
        </w:rPr>
        <w:t>Robustness</w:t>
      </w:r>
      <w:proofErr w:type="spellEnd"/>
      <w:r w:rsidRPr="000E1535">
        <w:rPr>
          <w:rFonts w:eastAsia="Arial"/>
        </w:rPr>
        <w:t xml:space="preserve"> in GNSS </w:t>
      </w:r>
      <w:proofErr w:type="spellStart"/>
      <w:r w:rsidRPr="000E1535">
        <w:rPr>
          <w:rFonts w:eastAsia="Arial"/>
        </w:rPr>
        <w:t>Interference</w:t>
      </w:r>
      <w:proofErr w:type="spellEnd"/>
      <w:r w:rsidRPr="000E1535">
        <w:rPr>
          <w:rFonts w:eastAsia="Arial"/>
        </w:rPr>
        <w:t xml:space="preserve"> </w:t>
      </w:r>
      <w:proofErr w:type="spellStart"/>
      <w:r w:rsidRPr="000E1535">
        <w:rPr>
          <w:rFonts w:eastAsia="Arial"/>
        </w:rPr>
        <w:t>Classification</w:t>
      </w:r>
      <w:proofErr w:type="spellEnd"/>
      <w:r w:rsidRPr="000E1535">
        <w:rPr>
          <w:rFonts w:eastAsia="Arial"/>
        </w:rPr>
        <w:t xml:space="preserve">, </w:t>
      </w:r>
      <w:proofErr w:type="spellStart"/>
      <w:r w:rsidRPr="000E1535">
        <w:rPr>
          <w:rFonts w:eastAsia="Arial"/>
        </w:rPr>
        <w:t>Characterization</w:t>
      </w:r>
      <w:proofErr w:type="spellEnd"/>
      <w:r w:rsidRPr="000E1535">
        <w:rPr>
          <w:rFonts w:eastAsia="Arial"/>
        </w:rPr>
        <w:t xml:space="preserve"> &amp; </w:t>
      </w:r>
      <w:proofErr w:type="spellStart"/>
      <w:r w:rsidRPr="000E1535">
        <w:rPr>
          <w:rFonts w:eastAsia="Arial"/>
        </w:rPr>
        <w:t>Localization</w:t>
      </w:r>
      <w:proofErr w:type="spellEnd"/>
      <w:r w:rsidRPr="000E1535">
        <w:rPr>
          <w:rFonts w:eastAsia="Arial"/>
        </w:rPr>
        <w:t xml:space="preserve">," arXiv:2409.15114, </w:t>
      </w:r>
      <w:proofErr w:type="spellStart"/>
      <w:r w:rsidRPr="000E1535">
        <w:rPr>
          <w:rFonts w:eastAsia="Arial"/>
        </w:rPr>
        <w:t>revised</w:t>
      </w:r>
      <w:proofErr w:type="spellEnd"/>
      <w:r w:rsidRPr="000E1535">
        <w:rPr>
          <w:rFonts w:eastAsia="Arial"/>
        </w:rPr>
        <w:t xml:space="preserve"> Apr. 2025 (©2025 IEEE).</w:t>
      </w:r>
    </w:p>
    <w:p w14:paraId="4CDB4CD9" w14:textId="77777777" w:rsidR="00D81663" w:rsidRPr="000E1535" w:rsidRDefault="00D81663" w:rsidP="00D81663">
      <w:pPr>
        <w:widowControl w:val="0"/>
        <w:tabs>
          <w:tab w:val="left" w:pos="567"/>
        </w:tabs>
        <w:autoSpaceDE w:val="0"/>
        <w:autoSpaceDN w:val="0"/>
        <w:adjustRightInd w:val="0"/>
        <w:rPr>
          <w:rFonts w:eastAsia="Arial"/>
        </w:rPr>
      </w:pPr>
      <w:r w:rsidRPr="000E1535">
        <w:rPr>
          <w:rFonts w:eastAsia="Arial"/>
        </w:rPr>
        <w:t xml:space="preserve">[sota55] P. </w:t>
      </w:r>
      <w:proofErr w:type="spellStart"/>
      <w:r w:rsidRPr="000E1535">
        <w:rPr>
          <w:rFonts w:eastAsia="Arial"/>
        </w:rPr>
        <w:t>Borhani-Darian</w:t>
      </w:r>
      <w:proofErr w:type="spellEnd"/>
      <w:r w:rsidRPr="000E1535">
        <w:rPr>
          <w:rFonts w:eastAsia="Arial"/>
        </w:rPr>
        <w:t xml:space="preserve">, H. Li, P. </w:t>
      </w:r>
      <w:proofErr w:type="spellStart"/>
      <w:r w:rsidRPr="000E1535">
        <w:rPr>
          <w:rFonts w:eastAsia="Arial"/>
        </w:rPr>
        <w:t>Wu</w:t>
      </w:r>
      <w:proofErr w:type="spellEnd"/>
      <w:r w:rsidRPr="000E1535">
        <w:rPr>
          <w:rFonts w:eastAsia="Arial"/>
        </w:rPr>
        <w:t xml:space="preserve"> </w:t>
      </w:r>
      <w:proofErr w:type="spellStart"/>
      <w:r w:rsidRPr="000E1535">
        <w:rPr>
          <w:rFonts w:eastAsia="Arial"/>
        </w:rPr>
        <w:t>and</w:t>
      </w:r>
      <w:proofErr w:type="spellEnd"/>
      <w:r w:rsidRPr="000E1535">
        <w:rPr>
          <w:rFonts w:eastAsia="Arial"/>
        </w:rPr>
        <w:t xml:space="preserve"> P. </w:t>
      </w:r>
      <w:proofErr w:type="spellStart"/>
      <w:r w:rsidRPr="000E1535">
        <w:rPr>
          <w:rFonts w:eastAsia="Arial"/>
        </w:rPr>
        <w:t>Closas</w:t>
      </w:r>
      <w:proofErr w:type="spellEnd"/>
      <w:r w:rsidRPr="000E1535">
        <w:rPr>
          <w:rFonts w:eastAsia="Arial"/>
        </w:rPr>
        <w:t>, "</w:t>
      </w:r>
      <w:proofErr w:type="spellStart"/>
      <w:r w:rsidRPr="000E1535">
        <w:rPr>
          <w:rFonts w:eastAsia="Arial"/>
        </w:rPr>
        <w:t>Detecting</w:t>
      </w:r>
      <w:proofErr w:type="spellEnd"/>
      <w:r w:rsidRPr="000E1535">
        <w:rPr>
          <w:rFonts w:eastAsia="Arial"/>
        </w:rPr>
        <w:t xml:space="preserve"> GNSS </w:t>
      </w:r>
      <w:proofErr w:type="spellStart"/>
      <w:r w:rsidRPr="000E1535">
        <w:rPr>
          <w:rFonts w:eastAsia="Arial"/>
        </w:rPr>
        <w:t>Spoofing</w:t>
      </w:r>
      <w:proofErr w:type="spellEnd"/>
      <w:r w:rsidRPr="000E1535">
        <w:rPr>
          <w:rFonts w:eastAsia="Arial"/>
        </w:rPr>
        <w:t xml:space="preserve"> </w:t>
      </w:r>
      <w:proofErr w:type="spellStart"/>
      <w:r w:rsidRPr="000E1535">
        <w:rPr>
          <w:rFonts w:eastAsia="Arial"/>
        </w:rPr>
        <w:t>Using</w:t>
      </w:r>
      <w:proofErr w:type="spellEnd"/>
      <w:r w:rsidRPr="000E1535">
        <w:rPr>
          <w:rFonts w:eastAsia="Arial"/>
        </w:rPr>
        <w:t xml:space="preserve"> Deep </w:t>
      </w:r>
      <w:proofErr w:type="spellStart"/>
      <w:r w:rsidRPr="000E1535">
        <w:rPr>
          <w:rFonts w:eastAsia="Arial"/>
        </w:rPr>
        <w:t>Learning</w:t>
      </w:r>
      <w:proofErr w:type="spellEnd"/>
      <w:r w:rsidRPr="000E1535">
        <w:rPr>
          <w:rFonts w:eastAsia="Arial"/>
        </w:rPr>
        <w:t xml:space="preserve">," EURASIP J. Adv. Signal </w:t>
      </w:r>
      <w:proofErr w:type="spellStart"/>
      <w:r w:rsidRPr="000E1535">
        <w:rPr>
          <w:rFonts w:eastAsia="Arial"/>
        </w:rPr>
        <w:t>Process</w:t>
      </w:r>
      <w:proofErr w:type="spellEnd"/>
      <w:r w:rsidRPr="000E1535">
        <w:rPr>
          <w:rFonts w:eastAsia="Arial"/>
        </w:rPr>
        <w:t>., vol. 2024, art. 14, 2024, doi: 10.1186/s13634-023-01103-1.</w:t>
      </w:r>
    </w:p>
    <w:p w14:paraId="141FFBB9" w14:textId="77777777" w:rsidR="00D81663" w:rsidRPr="000E1535" w:rsidRDefault="00D81663" w:rsidP="00D81663">
      <w:pPr>
        <w:widowControl w:val="0"/>
        <w:tabs>
          <w:tab w:val="left" w:pos="567"/>
        </w:tabs>
        <w:autoSpaceDE w:val="0"/>
        <w:autoSpaceDN w:val="0"/>
        <w:adjustRightInd w:val="0"/>
        <w:rPr>
          <w:rFonts w:eastAsia="Arial"/>
        </w:rPr>
      </w:pPr>
      <w:r w:rsidRPr="000E1535">
        <w:rPr>
          <w:rFonts w:eastAsia="Arial"/>
        </w:rPr>
        <w:t xml:space="preserve">[sota56] P. Jiang, H. </w:t>
      </w:r>
      <w:proofErr w:type="spellStart"/>
      <w:r w:rsidRPr="000E1535">
        <w:rPr>
          <w:rFonts w:eastAsia="Arial"/>
        </w:rPr>
        <w:t>Wu</w:t>
      </w:r>
      <w:proofErr w:type="spellEnd"/>
      <w:r w:rsidRPr="000E1535">
        <w:rPr>
          <w:rFonts w:eastAsia="Arial"/>
        </w:rPr>
        <w:t xml:space="preserve"> </w:t>
      </w:r>
      <w:proofErr w:type="spellStart"/>
      <w:r w:rsidRPr="000E1535">
        <w:rPr>
          <w:rFonts w:eastAsia="Arial"/>
        </w:rPr>
        <w:t>and</w:t>
      </w:r>
      <w:proofErr w:type="spellEnd"/>
      <w:r w:rsidRPr="000E1535">
        <w:rPr>
          <w:rFonts w:eastAsia="Arial"/>
        </w:rPr>
        <w:t xml:space="preserve"> C. Xin, "</w:t>
      </w:r>
      <w:proofErr w:type="spellStart"/>
      <w:r w:rsidRPr="000E1535">
        <w:rPr>
          <w:rFonts w:eastAsia="Arial"/>
        </w:rPr>
        <w:t>DeepPOSE</w:t>
      </w:r>
      <w:proofErr w:type="spellEnd"/>
      <w:r w:rsidRPr="000E1535">
        <w:rPr>
          <w:rFonts w:eastAsia="Arial"/>
        </w:rPr>
        <w:t xml:space="preserve">: </w:t>
      </w:r>
      <w:proofErr w:type="spellStart"/>
      <w:r w:rsidRPr="000E1535">
        <w:rPr>
          <w:rFonts w:eastAsia="Arial"/>
        </w:rPr>
        <w:t>Detecting</w:t>
      </w:r>
      <w:proofErr w:type="spellEnd"/>
      <w:r w:rsidRPr="000E1535">
        <w:rPr>
          <w:rFonts w:eastAsia="Arial"/>
        </w:rPr>
        <w:t xml:space="preserve"> GPS </w:t>
      </w:r>
      <w:proofErr w:type="spellStart"/>
      <w:r w:rsidRPr="000E1535">
        <w:rPr>
          <w:rFonts w:eastAsia="Arial"/>
        </w:rPr>
        <w:t>Spoofing</w:t>
      </w:r>
      <w:proofErr w:type="spellEnd"/>
      <w:r w:rsidRPr="000E1535">
        <w:rPr>
          <w:rFonts w:eastAsia="Arial"/>
        </w:rPr>
        <w:t xml:space="preserve"> </w:t>
      </w:r>
      <w:proofErr w:type="spellStart"/>
      <w:r w:rsidRPr="000E1535">
        <w:rPr>
          <w:rFonts w:eastAsia="Arial"/>
        </w:rPr>
        <w:t>Attack</w:t>
      </w:r>
      <w:proofErr w:type="spellEnd"/>
      <w:r w:rsidRPr="000E1535">
        <w:rPr>
          <w:rFonts w:eastAsia="Arial"/>
        </w:rPr>
        <w:t xml:space="preserve"> via Deep </w:t>
      </w:r>
      <w:proofErr w:type="spellStart"/>
      <w:r w:rsidRPr="000E1535">
        <w:rPr>
          <w:rFonts w:eastAsia="Arial"/>
        </w:rPr>
        <w:t>Recurrent</w:t>
      </w:r>
      <w:proofErr w:type="spellEnd"/>
      <w:r w:rsidRPr="000E1535">
        <w:rPr>
          <w:rFonts w:eastAsia="Arial"/>
        </w:rPr>
        <w:t xml:space="preserve"> Neural </w:t>
      </w:r>
      <w:proofErr w:type="spellStart"/>
      <w:r w:rsidRPr="000E1535">
        <w:rPr>
          <w:rFonts w:eastAsia="Arial"/>
        </w:rPr>
        <w:t>Network</w:t>
      </w:r>
      <w:proofErr w:type="spellEnd"/>
      <w:r w:rsidRPr="000E1535">
        <w:rPr>
          <w:rFonts w:eastAsia="Arial"/>
        </w:rPr>
        <w:t xml:space="preserve">," Digital </w:t>
      </w:r>
      <w:proofErr w:type="spellStart"/>
      <w:r w:rsidRPr="000E1535">
        <w:rPr>
          <w:rFonts w:eastAsia="Arial"/>
        </w:rPr>
        <w:t>Commun</w:t>
      </w:r>
      <w:proofErr w:type="spellEnd"/>
      <w:r w:rsidRPr="000E1535">
        <w:rPr>
          <w:rFonts w:eastAsia="Arial"/>
        </w:rPr>
        <w:t xml:space="preserve">. </w:t>
      </w:r>
      <w:proofErr w:type="spellStart"/>
      <w:r w:rsidRPr="000E1535">
        <w:rPr>
          <w:rFonts w:eastAsia="Arial"/>
        </w:rPr>
        <w:t>Networks</w:t>
      </w:r>
      <w:proofErr w:type="spellEnd"/>
      <w:r w:rsidRPr="000E1535">
        <w:rPr>
          <w:rFonts w:eastAsia="Arial"/>
        </w:rPr>
        <w:t xml:space="preserve">, vol. 8, </w:t>
      </w:r>
      <w:proofErr w:type="spellStart"/>
      <w:r w:rsidRPr="000E1535">
        <w:rPr>
          <w:rFonts w:eastAsia="Arial"/>
        </w:rPr>
        <w:t>no</w:t>
      </w:r>
      <w:proofErr w:type="spellEnd"/>
      <w:r w:rsidRPr="000E1535">
        <w:rPr>
          <w:rFonts w:eastAsia="Arial"/>
        </w:rPr>
        <w:t>. 5, pp. 791–803, 2022, doi: 10.1016/j.dcan.2021.09.006.</w:t>
      </w:r>
    </w:p>
    <w:p w14:paraId="2A08A859" w14:textId="77777777" w:rsidR="00D81663" w:rsidRPr="000E1535" w:rsidRDefault="00D81663" w:rsidP="00D81663">
      <w:pPr>
        <w:widowControl w:val="0"/>
        <w:tabs>
          <w:tab w:val="left" w:pos="567"/>
        </w:tabs>
        <w:autoSpaceDE w:val="0"/>
        <w:autoSpaceDN w:val="0"/>
        <w:adjustRightInd w:val="0"/>
        <w:rPr>
          <w:rFonts w:eastAsia="Arial"/>
        </w:rPr>
      </w:pPr>
      <w:r w:rsidRPr="000E1535">
        <w:rPr>
          <w:rFonts w:eastAsia="Arial"/>
        </w:rPr>
        <w:t xml:space="preserve">[sota58] M. </w:t>
      </w:r>
      <w:proofErr w:type="spellStart"/>
      <w:r w:rsidRPr="000E1535">
        <w:rPr>
          <w:rFonts w:eastAsia="Arial"/>
        </w:rPr>
        <w:t>Blott</w:t>
      </w:r>
      <w:proofErr w:type="spellEnd"/>
      <w:r w:rsidRPr="000E1535">
        <w:rPr>
          <w:rFonts w:eastAsia="Arial"/>
        </w:rPr>
        <w:t xml:space="preserve"> et al., "FINN-R: An </w:t>
      </w:r>
      <w:proofErr w:type="spellStart"/>
      <w:r w:rsidRPr="000E1535">
        <w:rPr>
          <w:rFonts w:eastAsia="Arial"/>
        </w:rPr>
        <w:t>End-to-End</w:t>
      </w:r>
      <w:proofErr w:type="spellEnd"/>
      <w:r w:rsidRPr="000E1535">
        <w:rPr>
          <w:rFonts w:eastAsia="Arial"/>
        </w:rPr>
        <w:t xml:space="preserve"> Deep-</w:t>
      </w:r>
      <w:proofErr w:type="spellStart"/>
      <w:r w:rsidRPr="000E1535">
        <w:rPr>
          <w:rFonts w:eastAsia="Arial"/>
        </w:rPr>
        <w:t>Learning</w:t>
      </w:r>
      <w:proofErr w:type="spellEnd"/>
      <w:r w:rsidRPr="000E1535">
        <w:rPr>
          <w:rFonts w:eastAsia="Arial"/>
        </w:rPr>
        <w:t xml:space="preserve"> Framework for Fast </w:t>
      </w:r>
      <w:proofErr w:type="spellStart"/>
      <w:r w:rsidRPr="000E1535">
        <w:rPr>
          <w:rFonts w:eastAsia="Arial"/>
        </w:rPr>
        <w:t>Exploration</w:t>
      </w:r>
      <w:proofErr w:type="spellEnd"/>
      <w:r w:rsidRPr="000E1535">
        <w:rPr>
          <w:rFonts w:eastAsia="Arial"/>
        </w:rPr>
        <w:t xml:space="preserve"> of </w:t>
      </w:r>
      <w:proofErr w:type="spellStart"/>
      <w:r w:rsidRPr="000E1535">
        <w:rPr>
          <w:rFonts w:eastAsia="Arial"/>
        </w:rPr>
        <w:t>Quantized</w:t>
      </w:r>
      <w:proofErr w:type="spellEnd"/>
      <w:r w:rsidRPr="000E1535">
        <w:rPr>
          <w:rFonts w:eastAsia="Arial"/>
        </w:rPr>
        <w:t xml:space="preserve"> Neural </w:t>
      </w:r>
      <w:proofErr w:type="spellStart"/>
      <w:r w:rsidRPr="000E1535">
        <w:rPr>
          <w:rFonts w:eastAsia="Arial"/>
        </w:rPr>
        <w:t>Networks</w:t>
      </w:r>
      <w:proofErr w:type="spellEnd"/>
      <w:r w:rsidRPr="000E1535">
        <w:rPr>
          <w:rFonts w:eastAsia="Arial"/>
        </w:rPr>
        <w:t xml:space="preserve">," ACM Trans. </w:t>
      </w:r>
      <w:proofErr w:type="spellStart"/>
      <w:r w:rsidRPr="000E1535">
        <w:rPr>
          <w:rFonts w:eastAsia="Arial"/>
        </w:rPr>
        <w:t>Reconfigurable</w:t>
      </w:r>
      <w:proofErr w:type="spellEnd"/>
      <w:r w:rsidRPr="000E1535">
        <w:rPr>
          <w:rFonts w:eastAsia="Arial"/>
        </w:rPr>
        <w:t xml:space="preserve"> </w:t>
      </w:r>
      <w:proofErr w:type="spellStart"/>
      <w:r w:rsidRPr="000E1535">
        <w:rPr>
          <w:rFonts w:eastAsia="Arial"/>
        </w:rPr>
        <w:t>Technol</w:t>
      </w:r>
      <w:proofErr w:type="spellEnd"/>
      <w:r w:rsidRPr="000E1535">
        <w:rPr>
          <w:rFonts w:eastAsia="Arial"/>
        </w:rPr>
        <w:t xml:space="preserve">. </w:t>
      </w:r>
      <w:proofErr w:type="spellStart"/>
      <w:r w:rsidRPr="000E1535">
        <w:rPr>
          <w:rFonts w:eastAsia="Arial"/>
        </w:rPr>
        <w:t>Syst</w:t>
      </w:r>
      <w:proofErr w:type="spellEnd"/>
      <w:r w:rsidRPr="000E1535">
        <w:rPr>
          <w:rFonts w:eastAsia="Arial"/>
        </w:rPr>
        <w:t xml:space="preserve">. (TRETS), vol. 11, </w:t>
      </w:r>
      <w:proofErr w:type="spellStart"/>
      <w:r w:rsidRPr="000E1535">
        <w:rPr>
          <w:rFonts w:eastAsia="Arial"/>
        </w:rPr>
        <w:t>no</w:t>
      </w:r>
      <w:proofErr w:type="spellEnd"/>
      <w:r w:rsidRPr="000E1535">
        <w:rPr>
          <w:rFonts w:eastAsia="Arial"/>
        </w:rPr>
        <w:t>. 3, pp. 1–23, 2018, doi: 10.1145/3242897.</w:t>
      </w:r>
    </w:p>
    <w:p w14:paraId="292F2464" w14:textId="77777777" w:rsidR="00D81663" w:rsidRPr="000E1535" w:rsidRDefault="00D81663" w:rsidP="00D81663">
      <w:pPr>
        <w:widowControl w:val="0"/>
        <w:tabs>
          <w:tab w:val="left" w:pos="567"/>
        </w:tabs>
        <w:autoSpaceDE w:val="0"/>
        <w:autoSpaceDN w:val="0"/>
        <w:adjustRightInd w:val="0"/>
        <w:rPr>
          <w:rFonts w:eastAsia="Arial"/>
        </w:rPr>
      </w:pPr>
      <w:r w:rsidRPr="000E1535">
        <w:rPr>
          <w:rFonts w:eastAsia="Arial"/>
        </w:rPr>
        <w:t xml:space="preserve">[sota57] N. </w:t>
      </w:r>
      <w:proofErr w:type="spellStart"/>
      <w:r w:rsidRPr="000E1535">
        <w:rPr>
          <w:rFonts w:eastAsia="Arial"/>
        </w:rPr>
        <w:t>Umuroglu</w:t>
      </w:r>
      <w:proofErr w:type="spellEnd"/>
      <w:r w:rsidRPr="000E1535">
        <w:rPr>
          <w:rFonts w:eastAsia="Arial"/>
        </w:rPr>
        <w:t xml:space="preserve"> et al., "FINN: A Framework for Fast, </w:t>
      </w:r>
      <w:proofErr w:type="spellStart"/>
      <w:r w:rsidRPr="000E1535">
        <w:rPr>
          <w:rFonts w:eastAsia="Arial"/>
        </w:rPr>
        <w:t>Scalable</w:t>
      </w:r>
      <w:proofErr w:type="spellEnd"/>
      <w:r w:rsidRPr="000E1535">
        <w:rPr>
          <w:rFonts w:eastAsia="Arial"/>
        </w:rPr>
        <w:t xml:space="preserve"> </w:t>
      </w:r>
      <w:proofErr w:type="spellStart"/>
      <w:r w:rsidRPr="000E1535">
        <w:rPr>
          <w:rFonts w:eastAsia="Arial"/>
        </w:rPr>
        <w:t>Binarized</w:t>
      </w:r>
      <w:proofErr w:type="spellEnd"/>
      <w:r w:rsidRPr="000E1535">
        <w:rPr>
          <w:rFonts w:eastAsia="Arial"/>
        </w:rPr>
        <w:t xml:space="preserve"> Neural </w:t>
      </w:r>
      <w:proofErr w:type="spellStart"/>
      <w:r w:rsidRPr="000E1535">
        <w:rPr>
          <w:rFonts w:eastAsia="Arial"/>
        </w:rPr>
        <w:t>Network</w:t>
      </w:r>
      <w:proofErr w:type="spellEnd"/>
      <w:r w:rsidRPr="000E1535">
        <w:rPr>
          <w:rFonts w:eastAsia="Arial"/>
        </w:rPr>
        <w:t xml:space="preserve"> </w:t>
      </w:r>
      <w:proofErr w:type="spellStart"/>
      <w:r w:rsidRPr="000E1535">
        <w:rPr>
          <w:rFonts w:eastAsia="Arial"/>
        </w:rPr>
        <w:t>Inference</w:t>
      </w:r>
      <w:proofErr w:type="spellEnd"/>
      <w:r w:rsidRPr="000E1535">
        <w:rPr>
          <w:rFonts w:eastAsia="Arial"/>
        </w:rPr>
        <w:t xml:space="preserve">," in </w:t>
      </w:r>
      <w:proofErr w:type="spellStart"/>
      <w:r w:rsidRPr="000E1535">
        <w:rPr>
          <w:rFonts w:eastAsia="Arial"/>
        </w:rPr>
        <w:t>Proc</w:t>
      </w:r>
      <w:proofErr w:type="spellEnd"/>
      <w:r w:rsidRPr="000E1535">
        <w:rPr>
          <w:rFonts w:eastAsia="Arial"/>
        </w:rPr>
        <w:t>. ACM/SIGDA FPGA, Monterey, CA, 2017, pp. 65–74, doi: 10.1145/3020078.3021744.</w:t>
      </w:r>
    </w:p>
    <w:p w14:paraId="1093E3CD" w14:textId="77777777" w:rsidR="00D81663" w:rsidRPr="000E1535" w:rsidRDefault="00D81663" w:rsidP="00D81663">
      <w:pPr>
        <w:widowControl w:val="0"/>
        <w:tabs>
          <w:tab w:val="left" w:pos="567"/>
        </w:tabs>
        <w:autoSpaceDE w:val="0"/>
        <w:autoSpaceDN w:val="0"/>
        <w:adjustRightInd w:val="0"/>
        <w:rPr>
          <w:rFonts w:eastAsia="Arial"/>
        </w:rPr>
      </w:pPr>
      <w:r w:rsidRPr="000E1535">
        <w:rPr>
          <w:rFonts w:eastAsia="Arial"/>
        </w:rPr>
        <w:lastRenderedPageBreak/>
        <w:t xml:space="preserve">[sota59] V. </w:t>
      </w:r>
      <w:proofErr w:type="spellStart"/>
      <w:r w:rsidRPr="000E1535">
        <w:rPr>
          <w:rFonts w:eastAsia="Arial"/>
        </w:rPr>
        <w:t>Sze</w:t>
      </w:r>
      <w:proofErr w:type="spellEnd"/>
      <w:r w:rsidRPr="000E1535">
        <w:rPr>
          <w:rFonts w:eastAsia="Arial"/>
        </w:rPr>
        <w:t xml:space="preserve">, Y.-H. Chen, T.-J. Yang </w:t>
      </w:r>
      <w:proofErr w:type="spellStart"/>
      <w:r w:rsidRPr="000E1535">
        <w:rPr>
          <w:rFonts w:eastAsia="Arial"/>
        </w:rPr>
        <w:t>and</w:t>
      </w:r>
      <w:proofErr w:type="spellEnd"/>
      <w:r w:rsidRPr="000E1535">
        <w:rPr>
          <w:rFonts w:eastAsia="Arial"/>
        </w:rPr>
        <w:t xml:space="preserve"> J. S. </w:t>
      </w:r>
      <w:proofErr w:type="spellStart"/>
      <w:r w:rsidRPr="000E1535">
        <w:rPr>
          <w:rFonts w:eastAsia="Arial"/>
        </w:rPr>
        <w:t>Emer</w:t>
      </w:r>
      <w:proofErr w:type="spellEnd"/>
      <w:r w:rsidRPr="000E1535">
        <w:rPr>
          <w:rFonts w:eastAsia="Arial"/>
        </w:rPr>
        <w:t>, "</w:t>
      </w:r>
      <w:proofErr w:type="spellStart"/>
      <w:r w:rsidRPr="000E1535">
        <w:rPr>
          <w:rFonts w:eastAsia="Arial"/>
        </w:rPr>
        <w:t>Efficient</w:t>
      </w:r>
      <w:proofErr w:type="spellEnd"/>
      <w:r w:rsidRPr="000E1535">
        <w:rPr>
          <w:rFonts w:eastAsia="Arial"/>
        </w:rPr>
        <w:t xml:space="preserve"> </w:t>
      </w:r>
      <w:proofErr w:type="spellStart"/>
      <w:r w:rsidRPr="000E1535">
        <w:rPr>
          <w:rFonts w:eastAsia="Arial"/>
        </w:rPr>
        <w:t>Processing</w:t>
      </w:r>
      <w:proofErr w:type="spellEnd"/>
      <w:r w:rsidRPr="000E1535">
        <w:rPr>
          <w:rFonts w:eastAsia="Arial"/>
        </w:rPr>
        <w:t xml:space="preserve"> of Deep Neural </w:t>
      </w:r>
      <w:proofErr w:type="spellStart"/>
      <w:r w:rsidRPr="000E1535">
        <w:rPr>
          <w:rFonts w:eastAsia="Arial"/>
        </w:rPr>
        <w:t>Networks</w:t>
      </w:r>
      <w:proofErr w:type="spellEnd"/>
      <w:r w:rsidRPr="000E1535">
        <w:rPr>
          <w:rFonts w:eastAsia="Arial"/>
        </w:rPr>
        <w:t xml:space="preserve">: A </w:t>
      </w:r>
      <w:proofErr w:type="spellStart"/>
      <w:r w:rsidRPr="000E1535">
        <w:rPr>
          <w:rFonts w:eastAsia="Arial"/>
        </w:rPr>
        <w:t>Tutorial</w:t>
      </w:r>
      <w:proofErr w:type="spellEnd"/>
      <w:r w:rsidRPr="000E1535">
        <w:rPr>
          <w:rFonts w:eastAsia="Arial"/>
        </w:rPr>
        <w:t xml:space="preserve"> </w:t>
      </w:r>
      <w:proofErr w:type="spellStart"/>
      <w:r w:rsidRPr="000E1535">
        <w:rPr>
          <w:rFonts w:eastAsia="Arial"/>
        </w:rPr>
        <w:t>and</w:t>
      </w:r>
      <w:proofErr w:type="spellEnd"/>
      <w:r w:rsidRPr="000E1535">
        <w:rPr>
          <w:rFonts w:eastAsia="Arial"/>
        </w:rPr>
        <w:t xml:space="preserve"> </w:t>
      </w:r>
      <w:proofErr w:type="spellStart"/>
      <w:r w:rsidRPr="000E1535">
        <w:rPr>
          <w:rFonts w:eastAsia="Arial"/>
        </w:rPr>
        <w:t>Survey</w:t>
      </w:r>
      <w:proofErr w:type="spellEnd"/>
      <w:r w:rsidRPr="000E1535">
        <w:rPr>
          <w:rFonts w:eastAsia="Arial"/>
        </w:rPr>
        <w:t xml:space="preserve">," </w:t>
      </w:r>
      <w:proofErr w:type="spellStart"/>
      <w:r w:rsidRPr="000E1535">
        <w:rPr>
          <w:rFonts w:eastAsia="Arial"/>
        </w:rPr>
        <w:t>Proc</w:t>
      </w:r>
      <w:proofErr w:type="spellEnd"/>
      <w:r w:rsidRPr="000E1535">
        <w:rPr>
          <w:rFonts w:eastAsia="Arial"/>
        </w:rPr>
        <w:t xml:space="preserve">. IEEE, vol. 105, </w:t>
      </w:r>
      <w:proofErr w:type="spellStart"/>
      <w:r w:rsidRPr="000E1535">
        <w:rPr>
          <w:rFonts w:eastAsia="Arial"/>
        </w:rPr>
        <w:t>no</w:t>
      </w:r>
      <w:proofErr w:type="spellEnd"/>
      <w:r w:rsidRPr="000E1535">
        <w:rPr>
          <w:rFonts w:eastAsia="Arial"/>
        </w:rPr>
        <w:t>. 12, pp. 2295–2329, Dec. 2017, doi: 10.1109/JPROC.2017.2761740.</w:t>
      </w:r>
    </w:p>
    <w:p w14:paraId="1496F04A" w14:textId="77777777" w:rsidR="00D81663" w:rsidRPr="000E1535" w:rsidRDefault="00D81663" w:rsidP="00D81663">
      <w:pPr>
        <w:widowControl w:val="0"/>
        <w:tabs>
          <w:tab w:val="left" w:pos="567"/>
        </w:tabs>
        <w:autoSpaceDE w:val="0"/>
        <w:autoSpaceDN w:val="0"/>
        <w:adjustRightInd w:val="0"/>
        <w:rPr>
          <w:rFonts w:eastAsia="Arial"/>
        </w:rPr>
      </w:pPr>
      <w:r w:rsidRPr="000E1535">
        <w:rPr>
          <w:rFonts w:eastAsia="Arial"/>
        </w:rPr>
        <w:t xml:space="preserve">[sota60] M. </w:t>
      </w:r>
      <w:proofErr w:type="spellStart"/>
      <w:r w:rsidRPr="000E1535">
        <w:rPr>
          <w:rFonts w:eastAsia="Arial"/>
        </w:rPr>
        <w:t>Majoral</w:t>
      </w:r>
      <w:proofErr w:type="spellEnd"/>
      <w:r w:rsidRPr="000E1535">
        <w:rPr>
          <w:rFonts w:eastAsia="Arial"/>
        </w:rPr>
        <w:t xml:space="preserve">, J. </w:t>
      </w:r>
      <w:proofErr w:type="spellStart"/>
      <w:r w:rsidRPr="000E1535">
        <w:rPr>
          <w:rFonts w:eastAsia="Arial"/>
        </w:rPr>
        <w:t>Arribas</w:t>
      </w:r>
      <w:proofErr w:type="spellEnd"/>
      <w:r w:rsidRPr="000E1535">
        <w:rPr>
          <w:rFonts w:eastAsia="Arial"/>
        </w:rPr>
        <w:t xml:space="preserve"> </w:t>
      </w:r>
      <w:proofErr w:type="spellStart"/>
      <w:r w:rsidRPr="000E1535">
        <w:rPr>
          <w:rFonts w:eastAsia="Arial"/>
        </w:rPr>
        <w:t>and</w:t>
      </w:r>
      <w:proofErr w:type="spellEnd"/>
      <w:r w:rsidRPr="000E1535">
        <w:rPr>
          <w:rFonts w:eastAsia="Arial"/>
        </w:rPr>
        <w:t xml:space="preserve"> C. </w:t>
      </w:r>
      <w:proofErr w:type="spellStart"/>
      <w:r w:rsidRPr="000E1535">
        <w:rPr>
          <w:rFonts w:eastAsia="Arial"/>
        </w:rPr>
        <w:t>Fernández-Prades</w:t>
      </w:r>
      <w:proofErr w:type="spellEnd"/>
      <w:r w:rsidRPr="000E1535">
        <w:rPr>
          <w:rFonts w:eastAsia="Arial"/>
        </w:rPr>
        <w:t>, "</w:t>
      </w:r>
      <w:proofErr w:type="spellStart"/>
      <w:r w:rsidRPr="000E1535">
        <w:rPr>
          <w:rFonts w:eastAsia="Arial"/>
        </w:rPr>
        <w:t>Implementation</w:t>
      </w:r>
      <w:proofErr w:type="spellEnd"/>
      <w:r w:rsidRPr="000E1535">
        <w:rPr>
          <w:rFonts w:eastAsia="Arial"/>
        </w:rPr>
        <w:t xml:space="preserve"> of a </w:t>
      </w:r>
      <w:proofErr w:type="spellStart"/>
      <w:r w:rsidRPr="000E1535">
        <w:rPr>
          <w:rFonts w:eastAsia="Arial"/>
        </w:rPr>
        <w:t>High-Sensitivity</w:t>
      </w:r>
      <w:proofErr w:type="spellEnd"/>
      <w:r w:rsidRPr="000E1535">
        <w:rPr>
          <w:rFonts w:eastAsia="Arial"/>
        </w:rPr>
        <w:t xml:space="preserve"> GNSS </w:t>
      </w:r>
      <w:proofErr w:type="spellStart"/>
      <w:r w:rsidRPr="000E1535">
        <w:rPr>
          <w:rFonts w:eastAsia="Arial"/>
        </w:rPr>
        <w:t>Receiver</w:t>
      </w:r>
      <w:proofErr w:type="spellEnd"/>
      <w:r w:rsidRPr="000E1535">
        <w:rPr>
          <w:rFonts w:eastAsia="Arial"/>
        </w:rPr>
        <w:t xml:space="preserve"> on a </w:t>
      </w:r>
      <w:proofErr w:type="spellStart"/>
      <w:r w:rsidRPr="000E1535">
        <w:rPr>
          <w:rFonts w:eastAsia="Arial"/>
        </w:rPr>
        <w:t>System</w:t>
      </w:r>
      <w:proofErr w:type="spellEnd"/>
      <w:r w:rsidRPr="000E1535">
        <w:rPr>
          <w:rFonts w:eastAsia="Arial"/>
        </w:rPr>
        <w:t xml:space="preserve">-on-Chip </w:t>
      </w:r>
      <w:proofErr w:type="spellStart"/>
      <w:r w:rsidRPr="000E1535">
        <w:rPr>
          <w:rFonts w:eastAsia="Arial"/>
        </w:rPr>
        <w:t>Field-Programmable</w:t>
      </w:r>
      <w:proofErr w:type="spellEnd"/>
      <w:r w:rsidRPr="000E1535">
        <w:rPr>
          <w:rFonts w:eastAsia="Arial"/>
        </w:rPr>
        <w:t xml:space="preserve"> Gate </w:t>
      </w:r>
      <w:proofErr w:type="spellStart"/>
      <w:r w:rsidRPr="000E1535">
        <w:rPr>
          <w:rFonts w:eastAsia="Arial"/>
        </w:rPr>
        <w:t>Array</w:t>
      </w:r>
      <w:proofErr w:type="spellEnd"/>
      <w:r w:rsidRPr="000E1535">
        <w:rPr>
          <w:rFonts w:eastAsia="Arial"/>
        </w:rPr>
        <w:t xml:space="preserve"> </w:t>
      </w:r>
      <w:proofErr w:type="spellStart"/>
      <w:r w:rsidRPr="000E1535">
        <w:rPr>
          <w:rFonts w:eastAsia="Arial"/>
        </w:rPr>
        <w:t>Platform</w:t>
      </w:r>
      <w:proofErr w:type="spellEnd"/>
      <w:r w:rsidRPr="000E1535">
        <w:rPr>
          <w:rFonts w:eastAsia="Arial"/>
        </w:rPr>
        <w:t xml:space="preserve">," </w:t>
      </w:r>
      <w:proofErr w:type="spellStart"/>
      <w:r w:rsidRPr="000E1535">
        <w:rPr>
          <w:rFonts w:eastAsia="Arial"/>
        </w:rPr>
        <w:t>Sensors</w:t>
      </w:r>
      <w:proofErr w:type="spellEnd"/>
      <w:r w:rsidRPr="000E1535">
        <w:rPr>
          <w:rFonts w:eastAsia="Arial"/>
        </w:rPr>
        <w:t xml:space="preserve">, vol. 24, </w:t>
      </w:r>
      <w:proofErr w:type="spellStart"/>
      <w:r w:rsidRPr="000E1535">
        <w:rPr>
          <w:rFonts w:eastAsia="Arial"/>
        </w:rPr>
        <w:t>no</w:t>
      </w:r>
      <w:proofErr w:type="spellEnd"/>
      <w:r w:rsidRPr="000E1535">
        <w:rPr>
          <w:rFonts w:eastAsia="Arial"/>
        </w:rPr>
        <w:t>. 5, p. 1416, 2024, doi: 10.3390/s24051416.</w:t>
      </w:r>
      <w:r w:rsidRPr="000E1535">
        <w:rPr>
          <w:rFonts w:eastAsia="Arial"/>
          <w:i/>
          <w:iCs/>
          <w:color w:val="27AE60"/>
        </w:rPr>
        <w:t xml:space="preserve">  </w:t>
      </w:r>
    </w:p>
    <w:p w14:paraId="7D8CFEED" w14:textId="77777777" w:rsidR="00D81663" w:rsidRPr="000E1535" w:rsidRDefault="00D81663" w:rsidP="00D81663">
      <w:pPr>
        <w:widowControl w:val="0"/>
        <w:tabs>
          <w:tab w:val="left" w:pos="567"/>
        </w:tabs>
        <w:autoSpaceDE w:val="0"/>
        <w:autoSpaceDN w:val="0"/>
        <w:adjustRightInd w:val="0"/>
        <w:rPr>
          <w:rFonts w:eastAsia="Arial"/>
        </w:rPr>
      </w:pPr>
      <w:r w:rsidRPr="000E1535">
        <w:rPr>
          <w:rFonts w:eastAsia="Arial"/>
        </w:rPr>
        <w:t xml:space="preserve">[sota61] N. N. </w:t>
      </w:r>
      <w:proofErr w:type="spellStart"/>
      <w:r w:rsidRPr="000E1535">
        <w:rPr>
          <w:rFonts w:eastAsia="Arial"/>
        </w:rPr>
        <w:t>Alajlan</w:t>
      </w:r>
      <w:proofErr w:type="spellEnd"/>
      <w:r w:rsidRPr="000E1535">
        <w:rPr>
          <w:rFonts w:eastAsia="Arial"/>
        </w:rPr>
        <w:t xml:space="preserve"> </w:t>
      </w:r>
      <w:proofErr w:type="spellStart"/>
      <w:r w:rsidRPr="000E1535">
        <w:rPr>
          <w:rFonts w:eastAsia="Arial"/>
        </w:rPr>
        <w:t>and</w:t>
      </w:r>
      <w:proofErr w:type="spellEnd"/>
      <w:r w:rsidRPr="000E1535">
        <w:rPr>
          <w:rFonts w:eastAsia="Arial"/>
        </w:rPr>
        <w:t xml:space="preserve"> D. M. </w:t>
      </w:r>
      <w:proofErr w:type="spellStart"/>
      <w:r w:rsidRPr="000E1535">
        <w:rPr>
          <w:rFonts w:eastAsia="Arial"/>
        </w:rPr>
        <w:t>Ibrahim</w:t>
      </w:r>
      <w:proofErr w:type="spellEnd"/>
      <w:r w:rsidRPr="000E1535">
        <w:rPr>
          <w:rFonts w:eastAsia="Arial"/>
        </w:rPr>
        <w:t>, "</w:t>
      </w:r>
      <w:proofErr w:type="spellStart"/>
      <w:r w:rsidRPr="000E1535">
        <w:rPr>
          <w:rFonts w:eastAsia="Arial"/>
        </w:rPr>
        <w:t>TinyML</w:t>
      </w:r>
      <w:proofErr w:type="spellEnd"/>
      <w:r w:rsidRPr="000E1535">
        <w:rPr>
          <w:rFonts w:eastAsia="Arial"/>
        </w:rPr>
        <w:t xml:space="preserve">: </w:t>
      </w:r>
      <w:proofErr w:type="spellStart"/>
      <w:r w:rsidRPr="000E1535">
        <w:rPr>
          <w:rFonts w:eastAsia="Arial"/>
        </w:rPr>
        <w:t>Enabling</w:t>
      </w:r>
      <w:proofErr w:type="spellEnd"/>
      <w:r w:rsidRPr="000E1535">
        <w:rPr>
          <w:rFonts w:eastAsia="Arial"/>
        </w:rPr>
        <w:t xml:space="preserve"> of </w:t>
      </w:r>
      <w:proofErr w:type="spellStart"/>
      <w:r w:rsidRPr="000E1535">
        <w:rPr>
          <w:rFonts w:eastAsia="Arial"/>
        </w:rPr>
        <w:t>Inference</w:t>
      </w:r>
      <w:proofErr w:type="spellEnd"/>
      <w:r w:rsidRPr="000E1535">
        <w:rPr>
          <w:rFonts w:eastAsia="Arial"/>
        </w:rPr>
        <w:t xml:space="preserve"> Deep </w:t>
      </w:r>
      <w:proofErr w:type="spellStart"/>
      <w:r w:rsidRPr="000E1535">
        <w:rPr>
          <w:rFonts w:eastAsia="Arial"/>
        </w:rPr>
        <w:t>Learning</w:t>
      </w:r>
      <w:proofErr w:type="spellEnd"/>
      <w:r w:rsidRPr="000E1535">
        <w:rPr>
          <w:rFonts w:eastAsia="Arial"/>
        </w:rPr>
        <w:t xml:space="preserve"> </w:t>
      </w:r>
      <w:proofErr w:type="spellStart"/>
      <w:r w:rsidRPr="000E1535">
        <w:rPr>
          <w:rFonts w:eastAsia="Arial"/>
        </w:rPr>
        <w:t>Models</w:t>
      </w:r>
      <w:proofErr w:type="spellEnd"/>
      <w:r w:rsidRPr="000E1535">
        <w:rPr>
          <w:rFonts w:eastAsia="Arial"/>
        </w:rPr>
        <w:t xml:space="preserve"> on Ultra-</w:t>
      </w:r>
      <w:proofErr w:type="spellStart"/>
      <w:r w:rsidRPr="000E1535">
        <w:rPr>
          <w:rFonts w:eastAsia="Arial"/>
        </w:rPr>
        <w:t>Low</w:t>
      </w:r>
      <w:proofErr w:type="spellEnd"/>
      <w:r w:rsidRPr="000E1535">
        <w:rPr>
          <w:rFonts w:eastAsia="Arial"/>
        </w:rPr>
        <w:t xml:space="preserve">-Power </w:t>
      </w:r>
      <w:proofErr w:type="spellStart"/>
      <w:r w:rsidRPr="000E1535">
        <w:rPr>
          <w:rFonts w:eastAsia="Arial"/>
        </w:rPr>
        <w:t>IoT</w:t>
      </w:r>
      <w:proofErr w:type="spellEnd"/>
      <w:r w:rsidRPr="000E1535">
        <w:rPr>
          <w:rFonts w:eastAsia="Arial"/>
        </w:rPr>
        <w:t xml:space="preserve"> </w:t>
      </w:r>
      <w:proofErr w:type="spellStart"/>
      <w:r w:rsidRPr="000E1535">
        <w:rPr>
          <w:rFonts w:eastAsia="Arial"/>
        </w:rPr>
        <w:t>Edge</w:t>
      </w:r>
      <w:proofErr w:type="spellEnd"/>
      <w:r w:rsidRPr="000E1535">
        <w:rPr>
          <w:rFonts w:eastAsia="Arial"/>
        </w:rPr>
        <w:t xml:space="preserve"> </w:t>
      </w:r>
      <w:proofErr w:type="spellStart"/>
      <w:r w:rsidRPr="000E1535">
        <w:rPr>
          <w:rFonts w:eastAsia="Arial"/>
        </w:rPr>
        <w:t>Devices</w:t>
      </w:r>
      <w:proofErr w:type="spellEnd"/>
      <w:r w:rsidRPr="000E1535">
        <w:rPr>
          <w:rFonts w:eastAsia="Arial"/>
        </w:rPr>
        <w:t xml:space="preserve">," MDPI </w:t>
      </w:r>
      <w:proofErr w:type="spellStart"/>
      <w:r w:rsidRPr="000E1535">
        <w:rPr>
          <w:rFonts w:eastAsia="Arial"/>
        </w:rPr>
        <w:t>Micromachines</w:t>
      </w:r>
      <w:proofErr w:type="spellEnd"/>
      <w:r w:rsidRPr="000E1535">
        <w:rPr>
          <w:rFonts w:eastAsia="Arial"/>
        </w:rPr>
        <w:t xml:space="preserve">, vol. 13, </w:t>
      </w:r>
      <w:proofErr w:type="spellStart"/>
      <w:r w:rsidRPr="000E1535">
        <w:rPr>
          <w:rFonts w:eastAsia="Arial"/>
        </w:rPr>
        <w:t>no</w:t>
      </w:r>
      <w:proofErr w:type="spellEnd"/>
      <w:r w:rsidRPr="000E1535">
        <w:rPr>
          <w:rFonts w:eastAsia="Arial"/>
        </w:rPr>
        <w:t>. 6, p. 851, 2022, doi: 10.3390/mi13060851.</w:t>
      </w:r>
    </w:p>
    <w:p w14:paraId="251CC535" w14:textId="77777777" w:rsidR="00D81663" w:rsidRPr="000E1535" w:rsidRDefault="00D81663" w:rsidP="00D81663">
      <w:pPr>
        <w:widowControl w:val="0"/>
        <w:tabs>
          <w:tab w:val="left" w:pos="567"/>
        </w:tabs>
        <w:autoSpaceDE w:val="0"/>
        <w:autoSpaceDN w:val="0"/>
        <w:adjustRightInd w:val="0"/>
        <w:rPr>
          <w:rFonts w:eastAsia="Arial"/>
        </w:rPr>
      </w:pPr>
      <w:r w:rsidRPr="000E1535">
        <w:rPr>
          <w:rFonts w:eastAsia="Arial"/>
        </w:rPr>
        <w:t xml:space="preserve">[sota62] S. Han, H. Mao </w:t>
      </w:r>
      <w:proofErr w:type="spellStart"/>
      <w:r w:rsidRPr="000E1535">
        <w:rPr>
          <w:rFonts w:eastAsia="Arial"/>
        </w:rPr>
        <w:t>and</w:t>
      </w:r>
      <w:proofErr w:type="spellEnd"/>
      <w:r w:rsidRPr="000E1535">
        <w:rPr>
          <w:rFonts w:eastAsia="Arial"/>
        </w:rPr>
        <w:t xml:space="preserve"> W. J. </w:t>
      </w:r>
      <w:proofErr w:type="spellStart"/>
      <w:r w:rsidRPr="000E1535">
        <w:rPr>
          <w:rFonts w:eastAsia="Arial"/>
        </w:rPr>
        <w:t>Dally</w:t>
      </w:r>
      <w:proofErr w:type="spellEnd"/>
      <w:r w:rsidRPr="000E1535">
        <w:rPr>
          <w:rFonts w:eastAsia="Arial"/>
        </w:rPr>
        <w:t xml:space="preserve">, "Deep </w:t>
      </w:r>
      <w:proofErr w:type="spellStart"/>
      <w:r w:rsidRPr="000E1535">
        <w:rPr>
          <w:rFonts w:eastAsia="Arial"/>
        </w:rPr>
        <w:t>Compression</w:t>
      </w:r>
      <w:proofErr w:type="spellEnd"/>
      <w:r w:rsidRPr="000E1535">
        <w:rPr>
          <w:rFonts w:eastAsia="Arial"/>
        </w:rPr>
        <w:t xml:space="preserve">: </w:t>
      </w:r>
      <w:proofErr w:type="spellStart"/>
      <w:r w:rsidRPr="000E1535">
        <w:rPr>
          <w:rFonts w:eastAsia="Arial"/>
        </w:rPr>
        <w:t>Compressing</w:t>
      </w:r>
      <w:proofErr w:type="spellEnd"/>
      <w:r w:rsidRPr="000E1535">
        <w:rPr>
          <w:rFonts w:eastAsia="Arial"/>
        </w:rPr>
        <w:t xml:space="preserve"> Deep Neural </w:t>
      </w:r>
      <w:proofErr w:type="spellStart"/>
      <w:r w:rsidRPr="000E1535">
        <w:rPr>
          <w:rFonts w:eastAsia="Arial"/>
        </w:rPr>
        <w:t>Networks</w:t>
      </w:r>
      <w:proofErr w:type="spellEnd"/>
      <w:r w:rsidRPr="000E1535">
        <w:rPr>
          <w:rFonts w:eastAsia="Arial"/>
        </w:rPr>
        <w:t xml:space="preserve"> </w:t>
      </w:r>
      <w:proofErr w:type="spellStart"/>
      <w:r w:rsidRPr="000E1535">
        <w:rPr>
          <w:rFonts w:eastAsia="Arial"/>
        </w:rPr>
        <w:t>with</w:t>
      </w:r>
      <w:proofErr w:type="spellEnd"/>
      <w:r w:rsidRPr="000E1535">
        <w:rPr>
          <w:rFonts w:eastAsia="Arial"/>
        </w:rPr>
        <w:t xml:space="preserve"> </w:t>
      </w:r>
      <w:proofErr w:type="spellStart"/>
      <w:r w:rsidRPr="000E1535">
        <w:rPr>
          <w:rFonts w:eastAsia="Arial"/>
        </w:rPr>
        <w:t>Pruning</w:t>
      </w:r>
      <w:proofErr w:type="spellEnd"/>
      <w:r w:rsidRPr="000E1535">
        <w:rPr>
          <w:rFonts w:eastAsia="Arial"/>
        </w:rPr>
        <w:t xml:space="preserve">, </w:t>
      </w:r>
      <w:proofErr w:type="spellStart"/>
      <w:r w:rsidRPr="000E1535">
        <w:rPr>
          <w:rFonts w:eastAsia="Arial"/>
        </w:rPr>
        <w:t>Trained</w:t>
      </w:r>
      <w:proofErr w:type="spellEnd"/>
      <w:r w:rsidRPr="000E1535">
        <w:rPr>
          <w:rFonts w:eastAsia="Arial"/>
        </w:rPr>
        <w:t xml:space="preserve"> </w:t>
      </w:r>
      <w:proofErr w:type="spellStart"/>
      <w:r w:rsidRPr="000E1535">
        <w:rPr>
          <w:rFonts w:eastAsia="Arial"/>
        </w:rPr>
        <w:t>Quantization</w:t>
      </w:r>
      <w:proofErr w:type="spellEnd"/>
      <w:r w:rsidRPr="000E1535">
        <w:rPr>
          <w:rFonts w:eastAsia="Arial"/>
        </w:rPr>
        <w:t xml:space="preserve"> </w:t>
      </w:r>
      <w:proofErr w:type="spellStart"/>
      <w:r w:rsidRPr="000E1535">
        <w:rPr>
          <w:rFonts w:eastAsia="Arial"/>
        </w:rPr>
        <w:t>and</w:t>
      </w:r>
      <w:proofErr w:type="spellEnd"/>
      <w:r w:rsidRPr="000E1535">
        <w:rPr>
          <w:rFonts w:eastAsia="Arial"/>
        </w:rPr>
        <w:t xml:space="preserve"> </w:t>
      </w:r>
      <w:proofErr w:type="spellStart"/>
      <w:r w:rsidRPr="000E1535">
        <w:rPr>
          <w:rFonts w:eastAsia="Arial"/>
        </w:rPr>
        <w:t>Huffman</w:t>
      </w:r>
      <w:proofErr w:type="spellEnd"/>
      <w:r w:rsidRPr="000E1535">
        <w:rPr>
          <w:rFonts w:eastAsia="Arial"/>
        </w:rPr>
        <w:t xml:space="preserve"> </w:t>
      </w:r>
      <w:proofErr w:type="spellStart"/>
      <w:r w:rsidRPr="000E1535">
        <w:rPr>
          <w:rFonts w:eastAsia="Arial"/>
        </w:rPr>
        <w:t>Coding</w:t>
      </w:r>
      <w:proofErr w:type="spellEnd"/>
      <w:r w:rsidRPr="000E1535">
        <w:rPr>
          <w:rFonts w:eastAsia="Arial"/>
        </w:rPr>
        <w:t xml:space="preserve">," in </w:t>
      </w:r>
      <w:proofErr w:type="spellStart"/>
      <w:r w:rsidRPr="000E1535">
        <w:rPr>
          <w:rFonts w:eastAsia="Arial"/>
        </w:rPr>
        <w:t>Proc</w:t>
      </w:r>
      <w:proofErr w:type="spellEnd"/>
      <w:r w:rsidRPr="000E1535">
        <w:rPr>
          <w:rFonts w:eastAsia="Arial"/>
        </w:rPr>
        <w:t>. ICLR, 2016, arXiv:1510.00149.</w:t>
      </w:r>
    </w:p>
    <w:p w14:paraId="5BC64683" w14:textId="77777777" w:rsidR="00D81663" w:rsidRPr="000E1535" w:rsidRDefault="00D81663" w:rsidP="00D81663">
      <w:pPr>
        <w:widowControl w:val="0"/>
        <w:tabs>
          <w:tab w:val="left" w:pos="567"/>
        </w:tabs>
        <w:autoSpaceDE w:val="0"/>
        <w:autoSpaceDN w:val="0"/>
        <w:adjustRightInd w:val="0"/>
        <w:rPr>
          <w:rFonts w:eastAsia="Arial"/>
        </w:rPr>
      </w:pPr>
      <w:r w:rsidRPr="000E1535">
        <w:rPr>
          <w:rFonts w:eastAsia="Arial"/>
        </w:rPr>
        <w:t>[sota63] B. Jacob et al., "</w:t>
      </w:r>
      <w:proofErr w:type="spellStart"/>
      <w:r w:rsidRPr="000E1535">
        <w:rPr>
          <w:rFonts w:eastAsia="Arial"/>
        </w:rPr>
        <w:t>Quantization</w:t>
      </w:r>
      <w:proofErr w:type="spellEnd"/>
      <w:r w:rsidRPr="000E1535">
        <w:rPr>
          <w:rFonts w:eastAsia="Arial"/>
        </w:rPr>
        <w:t xml:space="preserve"> </w:t>
      </w:r>
      <w:proofErr w:type="spellStart"/>
      <w:r w:rsidRPr="000E1535">
        <w:rPr>
          <w:rFonts w:eastAsia="Arial"/>
        </w:rPr>
        <w:t>and</w:t>
      </w:r>
      <w:proofErr w:type="spellEnd"/>
      <w:r w:rsidRPr="000E1535">
        <w:rPr>
          <w:rFonts w:eastAsia="Arial"/>
        </w:rPr>
        <w:t xml:space="preserve"> Training of Neural </w:t>
      </w:r>
      <w:proofErr w:type="spellStart"/>
      <w:r w:rsidRPr="000E1535">
        <w:rPr>
          <w:rFonts w:eastAsia="Arial"/>
        </w:rPr>
        <w:t>Networks</w:t>
      </w:r>
      <w:proofErr w:type="spellEnd"/>
      <w:r w:rsidRPr="000E1535">
        <w:rPr>
          <w:rFonts w:eastAsia="Arial"/>
        </w:rPr>
        <w:t xml:space="preserve"> for </w:t>
      </w:r>
      <w:proofErr w:type="spellStart"/>
      <w:r w:rsidRPr="000E1535">
        <w:rPr>
          <w:rFonts w:eastAsia="Arial"/>
        </w:rPr>
        <w:t>Efficient</w:t>
      </w:r>
      <w:proofErr w:type="spellEnd"/>
      <w:r w:rsidRPr="000E1535">
        <w:rPr>
          <w:rFonts w:eastAsia="Arial"/>
        </w:rPr>
        <w:t xml:space="preserve"> </w:t>
      </w:r>
      <w:proofErr w:type="spellStart"/>
      <w:r w:rsidRPr="000E1535">
        <w:rPr>
          <w:rFonts w:eastAsia="Arial"/>
        </w:rPr>
        <w:t>Integer-Arithmetic-Only</w:t>
      </w:r>
      <w:proofErr w:type="spellEnd"/>
      <w:r w:rsidRPr="000E1535">
        <w:rPr>
          <w:rFonts w:eastAsia="Arial"/>
        </w:rPr>
        <w:t xml:space="preserve"> </w:t>
      </w:r>
      <w:proofErr w:type="spellStart"/>
      <w:r w:rsidRPr="000E1535">
        <w:rPr>
          <w:rFonts w:eastAsia="Arial"/>
        </w:rPr>
        <w:t>Inference</w:t>
      </w:r>
      <w:proofErr w:type="spellEnd"/>
      <w:r w:rsidRPr="000E1535">
        <w:rPr>
          <w:rFonts w:eastAsia="Arial"/>
        </w:rPr>
        <w:t xml:space="preserve">," in </w:t>
      </w:r>
      <w:proofErr w:type="spellStart"/>
      <w:r w:rsidRPr="000E1535">
        <w:rPr>
          <w:rFonts w:eastAsia="Arial"/>
        </w:rPr>
        <w:t>Proc</w:t>
      </w:r>
      <w:proofErr w:type="spellEnd"/>
      <w:r w:rsidRPr="000E1535">
        <w:rPr>
          <w:rFonts w:eastAsia="Arial"/>
        </w:rPr>
        <w:t>. IEEE/CVF CVPR, Salt Lake City, UT, 2018, pp. 2704–2713, doi: 10.1109/CVPR.2018.00286.</w:t>
      </w:r>
    </w:p>
    <w:p w14:paraId="608BFBA3" w14:textId="77777777" w:rsidR="00D81663" w:rsidRDefault="00D81663" w:rsidP="00D81663">
      <w:r>
        <w:rPr>
          <w:lang w:val="en-US"/>
        </w:rPr>
        <w:t xml:space="preserve">[sota64] </w:t>
      </w:r>
      <w:r w:rsidRPr="001B1E1B">
        <w:t xml:space="preserve">Islam, S., </w:t>
      </w:r>
      <w:proofErr w:type="spellStart"/>
      <w:r w:rsidRPr="001B1E1B">
        <w:t>Bhuiyan</w:t>
      </w:r>
      <w:proofErr w:type="spellEnd"/>
      <w:r w:rsidRPr="001B1E1B">
        <w:t xml:space="preserve">, M. Z. H., </w:t>
      </w:r>
      <w:proofErr w:type="spellStart"/>
      <w:r w:rsidRPr="001B1E1B">
        <w:t>Liaquat</w:t>
      </w:r>
      <w:proofErr w:type="spellEnd"/>
      <w:r w:rsidRPr="001B1E1B">
        <w:t xml:space="preserve">, M., </w:t>
      </w:r>
      <w:proofErr w:type="spellStart"/>
      <w:r w:rsidRPr="001B1E1B">
        <w:t>Pääkkönen</w:t>
      </w:r>
      <w:proofErr w:type="spellEnd"/>
      <w:r w:rsidRPr="001B1E1B">
        <w:t xml:space="preserve">, I., &amp; </w:t>
      </w:r>
      <w:proofErr w:type="spellStart"/>
      <w:r w:rsidRPr="001B1E1B">
        <w:t>Kaasalainen</w:t>
      </w:r>
      <w:proofErr w:type="spellEnd"/>
      <w:r w:rsidRPr="001B1E1B">
        <w:t xml:space="preserve">, S. (2024). </w:t>
      </w:r>
      <w:proofErr w:type="spellStart"/>
      <w:r w:rsidRPr="001B1E1B">
        <w:t>FGI's</w:t>
      </w:r>
      <w:proofErr w:type="spellEnd"/>
      <w:r w:rsidRPr="001B1E1B">
        <w:t xml:space="preserve"> GNSS </w:t>
      </w:r>
      <w:proofErr w:type="spellStart"/>
      <w:r w:rsidRPr="001B1E1B">
        <w:t>Spoofing</w:t>
      </w:r>
      <w:proofErr w:type="spellEnd"/>
      <w:r w:rsidRPr="001B1E1B">
        <w:t xml:space="preserve"> </w:t>
      </w:r>
      <w:proofErr w:type="spellStart"/>
      <w:r w:rsidRPr="001B1E1B">
        <w:t>Dataset</w:t>
      </w:r>
      <w:proofErr w:type="spellEnd"/>
      <w:r w:rsidRPr="001B1E1B">
        <w:t xml:space="preserve"> </w:t>
      </w:r>
      <w:proofErr w:type="spellStart"/>
      <w:r w:rsidRPr="001B1E1B">
        <w:t>Repository</w:t>
      </w:r>
      <w:proofErr w:type="spellEnd"/>
      <w:r w:rsidRPr="001B1E1B">
        <w:t xml:space="preserve"> (FGI-</w:t>
      </w:r>
      <w:proofErr w:type="spellStart"/>
      <w:r w:rsidRPr="001B1E1B">
        <w:t>SpoofRepo</w:t>
      </w:r>
      <w:proofErr w:type="spellEnd"/>
      <w:r w:rsidRPr="001B1E1B">
        <w:t>) (</w:t>
      </w:r>
      <w:proofErr w:type="spellStart"/>
      <w:r w:rsidRPr="001B1E1B">
        <w:t>Version</w:t>
      </w:r>
      <w:proofErr w:type="spellEnd"/>
      <w:r w:rsidRPr="001B1E1B">
        <w:t xml:space="preserve"> 2). National Land </w:t>
      </w:r>
      <w:proofErr w:type="spellStart"/>
      <w:r w:rsidRPr="001B1E1B">
        <w:t>Survey</w:t>
      </w:r>
      <w:proofErr w:type="spellEnd"/>
      <w:r w:rsidRPr="001B1E1B">
        <w:t xml:space="preserve"> of </w:t>
      </w:r>
      <w:proofErr w:type="spellStart"/>
      <w:r w:rsidRPr="001B1E1B">
        <w:t>Finland</w:t>
      </w:r>
      <w:proofErr w:type="spellEnd"/>
      <w:r w:rsidRPr="001B1E1B">
        <w:t xml:space="preserve">, FGI </w:t>
      </w:r>
      <w:proofErr w:type="spellStart"/>
      <w:r w:rsidRPr="001B1E1B">
        <w:t>Dept</w:t>
      </w:r>
      <w:proofErr w:type="spellEnd"/>
      <w:r w:rsidRPr="001B1E1B">
        <w:t xml:space="preserve">. of </w:t>
      </w:r>
      <w:proofErr w:type="spellStart"/>
      <w:r w:rsidRPr="001B1E1B">
        <w:t>Navigation</w:t>
      </w:r>
      <w:proofErr w:type="spellEnd"/>
      <w:r w:rsidRPr="001B1E1B">
        <w:t xml:space="preserve"> </w:t>
      </w:r>
      <w:proofErr w:type="spellStart"/>
      <w:r w:rsidRPr="001B1E1B">
        <w:t>and</w:t>
      </w:r>
      <w:proofErr w:type="spellEnd"/>
      <w:r w:rsidRPr="001B1E1B">
        <w:t xml:space="preserve"> </w:t>
      </w:r>
      <w:proofErr w:type="spellStart"/>
      <w:r w:rsidRPr="001B1E1B">
        <w:t>positioning</w:t>
      </w:r>
      <w:proofErr w:type="spellEnd"/>
      <w:r w:rsidRPr="001B1E1B">
        <w:t xml:space="preserve">. </w:t>
      </w:r>
      <w:hyperlink r:id="rId56" w:history="1">
        <w:r w:rsidRPr="00271AE1">
          <w:rPr>
            <w:rStyle w:val="Hyperlink"/>
          </w:rPr>
          <w:t>https://doi.org/10.23729/7a648509-2ca8-4a7d-8223-0b429182f857</w:t>
        </w:r>
      </w:hyperlink>
    </w:p>
    <w:p w14:paraId="75417334" w14:textId="77777777" w:rsidR="00D81663" w:rsidRDefault="00D81663" w:rsidP="00D81663">
      <w:r>
        <w:t xml:space="preserve">[sota65] </w:t>
      </w:r>
      <w:r w:rsidRPr="001B1E1B">
        <w:t xml:space="preserve">M. I. </w:t>
      </w:r>
      <w:proofErr w:type="spellStart"/>
      <w:r w:rsidRPr="001B1E1B">
        <w:t>Sayyaf</w:t>
      </w:r>
      <w:proofErr w:type="spellEnd"/>
      <w:r w:rsidRPr="001B1E1B">
        <w:t xml:space="preserve">, . </w:t>
      </w:r>
      <w:proofErr w:type="spellStart"/>
      <w:r w:rsidRPr="001B1E1B">
        <w:t>miguel</w:t>
      </w:r>
      <w:proofErr w:type="spellEnd"/>
      <w:r w:rsidRPr="001B1E1B">
        <w:t xml:space="preserve"> . </w:t>
      </w:r>
      <w:proofErr w:type="spellStart"/>
      <w:r w:rsidRPr="001B1E1B">
        <w:t>ortizand</w:t>
      </w:r>
      <w:proofErr w:type="spellEnd"/>
      <w:r w:rsidRPr="001B1E1B">
        <w:t xml:space="preserve"> V. </w:t>
      </w:r>
      <w:proofErr w:type="spellStart"/>
      <w:r w:rsidRPr="001B1E1B">
        <w:t>Renaudin</w:t>
      </w:r>
      <w:proofErr w:type="spellEnd"/>
      <w:r w:rsidRPr="001B1E1B">
        <w:t xml:space="preserve">, “GNSS </w:t>
      </w:r>
      <w:proofErr w:type="spellStart"/>
      <w:r w:rsidRPr="001B1E1B">
        <w:t>Dataset</w:t>
      </w:r>
      <w:proofErr w:type="spellEnd"/>
      <w:r w:rsidRPr="001B1E1B">
        <w:t xml:space="preserve"> </w:t>
      </w:r>
      <w:proofErr w:type="spellStart"/>
      <w:r w:rsidRPr="001B1E1B">
        <w:t>Under</w:t>
      </w:r>
      <w:proofErr w:type="spellEnd"/>
      <w:r w:rsidRPr="001B1E1B">
        <w:t xml:space="preserve"> </w:t>
      </w:r>
      <w:proofErr w:type="spellStart"/>
      <w:r w:rsidRPr="001B1E1B">
        <w:t>Jamming</w:t>
      </w:r>
      <w:proofErr w:type="spellEnd"/>
      <w:r w:rsidRPr="001B1E1B">
        <w:t xml:space="preserve">, </w:t>
      </w:r>
      <w:proofErr w:type="spellStart"/>
      <w:r w:rsidRPr="001B1E1B">
        <w:t>Spoofing</w:t>
      </w:r>
      <w:proofErr w:type="spellEnd"/>
      <w:r w:rsidRPr="001B1E1B">
        <w:t xml:space="preserve">, </w:t>
      </w:r>
      <w:proofErr w:type="spellStart"/>
      <w:r w:rsidRPr="001B1E1B">
        <w:t>and</w:t>
      </w:r>
      <w:proofErr w:type="spellEnd"/>
      <w:r w:rsidRPr="001B1E1B">
        <w:t xml:space="preserve"> </w:t>
      </w:r>
      <w:proofErr w:type="spellStart"/>
      <w:r w:rsidRPr="001B1E1B">
        <w:t>Meaconing</w:t>
      </w:r>
      <w:proofErr w:type="spellEnd"/>
      <w:r w:rsidRPr="001B1E1B">
        <w:t xml:space="preserve"> </w:t>
      </w:r>
      <w:proofErr w:type="spellStart"/>
      <w:r w:rsidRPr="001B1E1B">
        <w:t>Conditions</w:t>
      </w:r>
      <w:proofErr w:type="spellEnd"/>
      <w:r w:rsidRPr="001B1E1B">
        <w:t xml:space="preserve"> (</w:t>
      </w:r>
      <w:proofErr w:type="spellStart"/>
      <w:r w:rsidRPr="001B1E1B">
        <w:t>JammerTest</w:t>
      </w:r>
      <w:proofErr w:type="spellEnd"/>
      <w:r w:rsidRPr="001B1E1B">
        <w:t xml:space="preserve"> 2024)”. </w:t>
      </w:r>
      <w:proofErr w:type="spellStart"/>
      <w:r w:rsidRPr="001B1E1B">
        <w:t>Zenodo</w:t>
      </w:r>
      <w:proofErr w:type="spellEnd"/>
      <w:r w:rsidRPr="001B1E1B">
        <w:t xml:space="preserve">, </w:t>
      </w:r>
      <w:proofErr w:type="spellStart"/>
      <w:r w:rsidRPr="001B1E1B">
        <w:t>Jul</w:t>
      </w:r>
      <w:proofErr w:type="spellEnd"/>
      <w:r w:rsidRPr="001B1E1B">
        <w:t>. 15, 2025. doi: 10.5281/zenodo.15911589.</w:t>
      </w:r>
    </w:p>
    <w:p w14:paraId="6AED8DAB" w14:textId="77777777" w:rsidR="00D81663" w:rsidRPr="001B1E1B" w:rsidRDefault="00D81663" w:rsidP="00D81663">
      <w:r>
        <w:t xml:space="preserve">[sota66] </w:t>
      </w:r>
      <w:r w:rsidRPr="001B1E1B">
        <w:t xml:space="preserve">S. M. </w:t>
      </w:r>
      <w:proofErr w:type="spellStart"/>
      <w:r w:rsidRPr="001B1E1B">
        <w:t>Ur</w:t>
      </w:r>
      <w:proofErr w:type="spellEnd"/>
      <w:r w:rsidRPr="001B1E1B">
        <w:t xml:space="preserve"> Rahman, “Tuni2025 </w:t>
      </w:r>
      <w:proofErr w:type="spellStart"/>
      <w:r w:rsidRPr="001B1E1B">
        <w:t>Datasets</w:t>
      </w:r>
      <w:proofErr w:type="spellEnd"/>
      <w:r w:rsidRPr="001B1E1B">
        <w:t xml:space="preserve"> for GNSS - GPS </w:t>
      </w:r>
      <w:proofErr w:type="spellStart"/>
      <w:r w:rsidRPr="001B1E1B">
        <w:t>Spoofing</w:t>
      </w:r>
      <w:proofErr w:type="spellEnd"/>
      <w:r w:rsidRPr="001B1E1B">
        <w:t xml:space="preserve">”. </w:t>
      </w:r>
      <w:proofErr w:type="spellStart"/>
      <w:r w:rsidRPr="001B1E1B">
        <w:t>Zenodo</w:t>
      </w:r>
      <w:proofErr w:type="spellEnd"/>
      <w:r w:rsidRPr="001B1E1B">
        <w:t>, May 15, 2025. doi: 10.5281/zenodo.17413258.</w:t>
      </w:r>
    </w:p>
    <w:p w14:paraId="693BA444" w14:textId="77777777" w:rsidR="00D81663" w:rsidRDefault="00D81663" w:rsidP="00C93B01">
      <w:pPr>
        <w:widowControl w:val="0"/>
        <w:tabs>
          <w:tab w:val="left" w:pos="567"/>
        </w:tabs>
        <w:autoSpaceDE w:val="0"/>
        <w:autoSpaceDN w:val="0"/>
        <w:adjustRightInd w:val="0"/>
        <w:spacing w:line="276" w:lineRule="auto"/>
        <w:ind w:left="360" w:hanging="360"/>
        <w:jc w:val="center"/>
      </w:pPr>
    </w:p>
    <w:p w14:paraId="67410C92" w14:textId="77777777" w:rsidR="001F4820" w:rsidRDefault="001F4820">
      <w:pPr>
        <w:spacing w:after="160" w:line="278" w:lineRule="auto"/>
        <w:rPr>
          <w:b/>
          <w:bCs/>
          <w:sz w:val="32"/>
          <w:szCs w:val="32"/>
        </w:rPr>
      </w:pPr>
      <w:r>
        <w:rPr>
          <w:b/>
          <w:bCs/>
          <w:sz w:val="32"/>
          <w:szCs w:val="32"/>
        </w:rPr>
        <w:br w:type="page"/>
      </w:r>
    </w:p>
    <w:p w14:paraId="0A77C8C6" w14:textId="27CFBAE1" w:rsidR="008B4449" w:rsidRPr="00363B12" w:rsidRDefault="008B4449" w:rsidP="008B4449">
      <w:pPr>
        <w:pStyle w:val="ListParagraph"/>
        <w:widowControl w:val="0"/>
        <w:numPr>
          <w:ilvl w:val="0"/>
          <w:numId w:val="1"/>
        </w:numPr>
        <w:tabs>
          <w:tab w:val="left" w:pos="567"/>
        </w:tabs>
        <w:autoSpaceDE w:val="0"/>
        <w:autoSpaceDN w:val="0"/>
        <w:adjustRightInd w:val="0"/>
        <w:spacing w:line="276" w:lineRule="auto"/>
        <w:jc w:val="center"/>
        <w:rPr>
          <w:b/>
          <w:bCs/>
          <w:sz w:val="32"/>
          <w:szCs w:val="32"/>
        </w:rPr>
      </w:pPr>
      <w:r w:rsidRPr="00363B12">
        <w:rPr>
          <w:b/>
          <w:bCs/>
          <w:sz w:val="32"/>
          <w:szCs w:val="32"/>
        </w:rPr>
        <w:lastRenderedPageBreak/>
        <w:t>SOLUȚIA PRACTICA PROPUSĂ</w:t>
      </w:r>
    </w:p>
    <w:p w14:paraId="305E1618" w14:textId="77777777" w:rsidR="008B4449" w:rsidRPr="002A677C" w:rsidRDefault="008B4449" w:rsidP="008B4449">
      <w:pPr>
        <w:widowControl w:val="0"/>
        <w:tabs>
          <w:tab w:val="left" w:pos="567"/>
        </w:tabs>
        <w:autoSpaceDE w:val="0"/>
        <w:autoSpaceDN w:val="0"/>
        <w:adjustRightInd w:val="0"/>
        <w:rPr>
          <w:b/>
          <w:bCs/>
          <w:szCs w:val="24"/>
        </w:rPr>
      </w:pPr>
    </w:p>
    <w:p w14:paraId="2482591B" w14:textId="77777777" w:rsidR="008B4449" w:rsidRPr="002A677C" w:rsidRDefault="008B4449" w:rsidP="008B4449">
      <w:pPr>
        <w:widowControl w:val="0"/>
        <w:tabs>
          <w:tab w:val="left" w:pos="567"/>
        </w:tabs>
        <w:autoSpaceDE w:val="0"/>
        <w:autoSpaceDN w:val="0"/>
        <w:adjustRightInd w:val="0"/>
        <w:rPr>
          <w:b/>
          <w:bCs/>
          <w:szCs w:val="24"/>
        </w:rPr>
      </w:pPr>
    </w:p>
    <w:p w14:paraId="37A1381A" w14:textId="77777777" w:rsidR="008B4449" w:rsidRPr="002A677C" w:rsidRDefault="008B4449" w:rsidP="008B4449">
      <w:pPr>
        <w:widowControl w:val="0"/>
        <w:tabs>
          <w:tab w:val="left" w:pos="567"/>
        </w:tabs>
        <w:autoSpaceDE w:val="0"/>
        <w:autoSpaceDN w:val="0"/>
        <w:adjustRightInd w:val="0"/>
        <w:rPr>
          <w:b/>
          <w:bCs/>
          <w:szCs w:val="24"/>
        </w:rPr>
      </w:pPr>
    </w:p>
    <w:p w14:paraId="3EF20860" w14:textId="77777777" w:rsidR="008B4449" w:rsidRDefault="008B4449" w:rsidP="008B4449">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Pr>
          <w:b/>
          <w:bCs/>
          <w:sz w:val="32"/>
          <w:szCs w:val="32"/>
        </w:rPr>
        <w:t>Formularea problemei</w:t>
      </w:r>
    </w:p>
    <w:p w14:paraId="663816ED" w14:textId="77777777" w:rsidR="008B4449" w:rsidRDefault="008B4449" w:rsidP="008B4449">
      <w:pPr>
        <w:widowControl w:val="0"/>
        <w:tabs>
          <w:tab w:val="left" w:pos="567"/>
        </w:tabs>
        <w:autoSpaceDE w:val="0"/>
        <w:autoSpaceDN w:val="0"/>
        <w:adjustRightInd w:val="0"/>
        <w:spacing w:line="276" w:lineRule="auto"/>
        <w:jc w:val="both"/>
        <w:rPr>
          <w:szCs w:val="24"/>
        </w:rPr>
      </w:pPr>
    </w:p>
    <w:p w14:paraId="10D469F4" w14:textId="0A09ED75" w:rsidR="008B4449" w:rsidRDefault="008B4449" w:rsidP="008B4449">
      <w:pPr>
        <w:widowControl w:val="0"/>
        <w:tabs>
          <w:tab w:val="left" w:pos="567"/>
        </w:tabs>
        <w:autoSpaceDE w:val="0"/>
        <w:autoSpaceDN w:val="0"/>
        <w:adjustRightInd w:val="0"/>
        <w:spacing w:line="276" w:lineRule="auto"/>
        <w:jc w:val="both"/>
        <w:rPr>
          <w:szCs w:val="24"/>
        </w:rPr>
      </w:pPr>
      <w:r>
        <w:rPr>
          <w:szCs w:val="24"/>
        </w:rPr>
        <w:tab/>
      </w:r>
      <w:r w:rsidRPr="00170478">
        <w:rPr>
          <w:szCs w:val="24"/>
        </w:rPr>
        <w:t>Problema abordată în cadrul acestei lucrări este clasificarea interferențelor</w:t>
      </w:r>
      <w:r>
        <w:rPr>
          <w:szCs w:val="24"/>
        </w:rPr>
        <w:t xml:space="preserve"> </w:t>
      </w:r>
      <w:r w:rsidRPr="00170478">
        <w:rPr>
          <w:szCs w:val="24"/>
        </w:rPr>
        <w:t>intenționate în semnalele GNSS pe baza reprezentărilor timp-frecvență ale</w:t>
      </w:r>
      <w:r>
        <w:rPr>
          <w:szCs w:val="24"/>
        </w:rPr>
        <w:t xml:space="preserve"> </w:t>
      </w:r>
      <w:r w:rsidRPr="00170478">
        <w:rPr>
          <w:szCs w:val="24"/>
        </w:rPr>
        <w:t>datelor brute I/Q. Formal, intrarea sistemului constă într-un segment de</w:t>
      </w:r>
      <w:r>
        <w:rPr>
          <w:szCs w:val="24"/>
        </w:rPr>
        <w:t xml:space="preserve"> </w:t>
      </w:r>
      <w:r w:rsidRPr="00170478">
        <w:rPr>
          <w:szCs w:val="24"/>
        </w:rPr>
        <w:t>semnal I/Q cu durata de 20 ms, eșantionat la 5 MHz (corespunzând un</w:t>
      </w:r>
      <w:r>
        <w:rPr>
          <w:szCs w:val="24"/>
        </w:rPr>
        <w:t xml:space="preserve">ei </w:t>
      </w:r>
      <w:r w:rsidRPr="00170478">
        <w:rPr>
          <w:szCs w:val="24"/>
        </w:rPr>
        <w:t>ferestre de 100000 de eșantioane complexe), din care se extrag două tipuri</w:t>
      </w:r>
      <w:r>
        <w:rPr>
          <w:szCs w:val="24"/>
        </w:rPr>
        <w:t xml:space="preserve"> </w:t>
      </w:r>
      <w:r w:rsidRPr="00170478">
        <w:rPr>
          <w:szCs w:val="24"/>
        </w:rPr>
        <w:t>de reprezentări: o spectrogramă STFT de dimensiune 128×128 pixeli, exprimată</w:t>
      </w:r>
      <w:r>
        <w:rPr>
          <w:szCs w:val="24"/>
        </w:rPr>
        <w:t xml:space="preserve"> </w:t>
      </w:r>
      <w:r w:rsidRPr="00170478">
        <w:rPr>
          <w:szCs w:val="24"/>
        </w:rPr>
        <w:t>în scară logaritmică (dB), și un vector de trăsături statistice cu opt</w:t>
      </w:r>
      <w:r>
        <w:rPr>
          <w:szCs w:val="24"/>
        </w:rPr>
        <w:t xml:space="preserve"> </w:t>
      </w:r>
      <w:r w:rsidRPr="00170478">
        <w:rPr>
          <w:szCs w:val="24"/>
        </w:rPr>
        <w:t>elemente scalare, descrise în secțiunea anterioară. Ieșirea sistemului este</w:t>
      </w:r>
      <w:r>
        <w:rPr>
          <w:szCs w:val="24"/>
        </w:rPr>
        <w:t xml:space="preserve"> </w:t>
      </w:r>
      <w:r w:rsidRPr="00170478">
        <w:rPr>
          <w:szCs w:val="24"/>
        </w:rPr>
        <w:t xml:space="preserve">una din cele 11 clase ale taxonomiei definite în </w:t>
      </w:r>
      <w:r w:rsidR="003A2C1E">
        <w:rPr>
          <w:szCs w:val="24"/>
        </w:rPr>
        <w:t xml:space="preserve">tabelul 3.1, </w:t>
      </w:r>
      <w:r w:rsidRPr="00170478">
        <w:rPr>
          <w:szCs w:val="24"/>
        </w:rPr>
        <w:t>acoperind</w:t>
      </w:r>
      <w:r>
        <w:rPr>
          <w:szCs w:val="24"/>
        </w:rPr>
        <w:t xml:space="preserve"> </w:t>
      </w:r>
      <w:r w:rsidRPr="00170478">
        <w:rPr>
          <w:szCs w:val="24"/>
        </w:rPr>
        <w:t>atât</w:t>
      </w:r>
      <w:r>
        <w:rPr>
          <w:szCs w:val="24"/>
        </w:rPr>
        <w:t xml:space="preserve"> </w:t>
      </w:r>
      <w:r w:rsidRPr="00170478">
        <w:rPr>
          <w:szCs w:val="24"/>
        </w:rPr>
        <w:t>semnale neafectate, cât și tipuri de bruiaj și falsificare.</w:t>
      </w:r>
      <w:r>
        <w:rPr>
          <w:szCs w:val="24"/>
        </w:rPr>
        <w:t xml:space="preserve"> </w:t>
      </w:r>
    </w:p>
    <w:p w14:paraId="3FF15FAD" w14:textId="77777777" w:rsidR="008B4449" w:rsidRDefault="008B4449" w:rsidP="008B4449">
      <w:pPr>
        <w:widowControl w:val="0"/>
        <w:tabs>
          <w:tab w:val="left" w:pos="567"/>
        </w:tabs>
        <w:autoSpaceDE w:val="0"/>
        <w:autoSpaceDN w:val="0"/>
        <w:adjustRightInd w:val="0"/>
        <w:spacing w:line="276" w:lineRule="auto"/>
        <w:jc w:val="both"/>
        <w:rPr>
          <w:szCs w:val="24"/>
        </w:rPr>
      </w:pPr>
      <w:r>
        <w:rPr>
          <w:szCs w:val="24"/>
        </w:rPr>
        <w:tab/>
      </w:r>
      <w:r w:rsidRPr="00170478">
        <w:rPr>
          <w:szCs w:val="24"/>
        </w:rPr>
        <w:t>Evaluarea sistemului se desfășoară pe două niveluri. Primul nivel constă</w:t>
      </w:r>
      <w:r>
        <w:rPr>
          <w:szCs w:val="24"/>
        </w:rPr>
        <w:t xml:space="preserve"> </w:t>
      </w:r>
      <w:r w:rsidRPr="00170478">
        <w:rPr>
          <w:szCs w:val="24"/>
        </w:rPr>
        <w:t>în evaluarea în</w:t>
      </w:r>
      <w:r>
        <w:rPr>
          <w:szCs w:val="24"/>
        </w:rPr>
        <w:t xml:space="preserve"> </w:t>
      </w:r>
      <w:r w:rsidRPr="00170478">
        <w:rPr>
          <w:szCs w:val="24"/>
        </w:rPr>
        <w:t>distribuție, utilizând un set de testare rezervat din</w:t>
      </w:r>
      <w:r>
        <w:rPr>
          <w:szCs w:val="24"/>
        </w:rPr>
        <w:t xml:space="preserve"> </w:t>
      </w:r>
      <w:r w:rsidRPr="00170478">
        <w:rPr>
          <w:szCs w:val="24"/>
        </w:rPr>
        <w:t>aceleași seturi de date folosite la antrenare, cu</w:t>
      </w:r>
      <w:r>
        <w:rPr>
          <w:szCs w:val="24"/>
        </w:rPr>
        <w:t xml:space="preserve"> </w:t>
      </w:r>
      <w:r w:rsidRPr="00170478">
        <w:rPr>
          <w:szCs w:val="24"/>
        </w:rPr>
        <w:t>scopul de a măsura</w:t>
      </w:r>
      <w:r>
        <w:rPr>
          <w:szCs w:val="24"/>
        </w:rPr>
        <w:t xml:space="preserve"> </w:t>
      </w:r>
      <w:r w:rsidRPr="00170478">
        <w:rPr>
          <w:szCs w:val="24"/>
        </w:rPr>
        <w:t>acuratețea de clasificare în condiții controlate. Al doilea nivel constă</w:t>
      </w:r>
      <w:r>
        <w:rPr>
          <w:szCs w:val="24"/>
        </w:rPr>
        <w:t xml:space="preserve"> </w:t>
      </w:r>
      <w:r w:rsidRPr="00170478">
        <w:rPr>
          <w:szCs w:val="24"/>
        </w:rPr>
        <w:t>în</w:t>
      </w:r>
      <w:r>
        <w:rPr>
          <w:szCs w:val="24"/>
        </w:rPr>
        <w:t xml:space="preserve"> </w:t>
      </w:r>
      <w:r w:rsidRPr="00170478">
        <w:rPr>
          <w:szCs w:val="24"/>
        </w:rPr>
        <w:t xml:space="preserve">evaluarea de generalizare inter-seturi (lb. en.; </w:t>
      </w:r>
      <w:proofErr w:type="spellStart"/>
      <w:r w:rsidRPr="000627C2">
        <w:rPr>
          <w:i/>
          <w:iCs/>
          <w:szCs w:val="24"/>
        </w:rPr>
        <w:t>cross-dataset</w:t>
      </w:r>
      <w:proofErr w:type="spellEnd"/>
      <w:r w:rsidRPr="00170478">
        <w:rPr>
          <w:szCs w:val="24"/>
        </w:rPr>
        <w:t>), în</w:t>
      </w:r>
      <w:r>
        <w:rPr>
          <w:szCs w:val="24"/>
        </w:rPr>
        <w:t xml:space="preserve"> </w:t>
      </w:r>
      <w:r w:rsidRPr="00170478">
        <w:rPr>
          <w:szCs w:val="24"/>
        </w:rPr>
        <w:t>care modelul antrenat este aplicat</w:t>
      </w:r>
      <w:r>
        <w:rPr>
          <w:szCs w:val="24"/>
        </w:rPr>
        <w:t xml:space="preserve"> </w:t>
      </w:r>
      <w:r w:rsidRPr="00170478">
        <w:rPr>
          <w:szCs w:val="24"/>
        </w:rPr>
        <w:t>fără reantrenare pe seturi de date</w:t>
      </w:r>
      <w:r>
        <w:rPr>
          <w:szCs w:val="24"/>
        </w:rPr>
        <w:t xml:space="preserve"> </w:t>
      </w:r>
      <w:r w:rsidRPr="00170478">
        <w:rPr>
          <w:szCs w:val="24"/>
        </w:rPr>
        <w:t>independente, cu scopul de a estima comportamentul sistemului</w:t>
      </w:r>
      <w:r>
        <w:rPr>
          <w:szCs w:val="24"/>
        </w:rPr>
        <w:t xml:space="preserve"> </w:t>
      </w:r>
      <w:r w:rsidRPr="00170478">
        <w:rPr>
          <w:szCs w:val="24"/>
        </w:rPr>
        <w:t>în condiții</w:t>
      </w:r>
      <w:r>
        <w:rPr>
          <w:szCs w:val="24"/>
        </w:rPr>
        <w:t xml:space="preserve"> </w:t>
      </w:r>
      <w:r w:rsidRPr="00170478">
        <w:rPr>
          <w:szCs w:val="24"/>
        </w:rPr>
        <w:t>reale, unde caracteristicile semnalului pot diferi sistematic față de</w:t>
      </w:r>
      <w:r>
        <w:rPr>
          <w:szCs w:val="24"/>
        </w:rPr>
        <w:t xml:space="preserve"> </w:t>
      </w:r>
      <w:r w:rsidRPr="00170478">
        <w:rPr>
          <w:szCs w:val="24"/>
        </w:rPr>
        <w:t>datele de antrenament. Metricile principale utilizate sunt: acuratețea</w:t>
      </w:r>
      <w:r>
        <w:rPr>
          <w:szCs w:val="24"/>
        </w:rPr>
        <w:t xml:space="preserve"> </w:t>
      </w:r>
      <w:r w:rsidRPr="00170478">
        <w:rPr>
          <w:szCs w:val="24"/>
        </w:rPr>
        <w:t>globală de clasificare, scorul F1 per clasă și matricea de confuzie.</w:t>
      </w:r>
    </w:p>
    <w:p w14:paraId="29F045DE" w14:textId="77777777" w:rsidR="008B4449" w:rsidRDefault="008B4449" w:rsidP="008B4449">
      <w:pPr>
        <w:widowControl w:val="0"/>
        <w:tabs>
          <w:tab w:val="left" w:pos="567"/>
        </w:tabs>
        <w:autoSpaceDE w:val="0"/>
        <w:autoSpaceDN w:val="0"/>
        <w:adjustRightInd w:val="0"/>
        <w:spacing w:line="276" w:lineRule="auto"/>
        <w:jc w:val="both"/>
        <w:rPr>
          <w:szCs w:val="24"/>
        </w:rPr>
      </w:pPr>
      <w:r>
        <w:rPr>
          <w:szCs w:val="24"/>
        </w:rPr>
        <w:tab/>
      </w:r>
      <w:r w:rsidRPr="007230A4">
        <w:rPr>
          <w:szCs w:val="24"/>
        </w:rPr>
        <w:t xml:space="preserve">Taxonomia adoptată reunește interferențele intenționate din cele două seturi de date de antrenare într-un spațiu de clasificare unificat, prezentat în Tabelul 3.1. Clasa de semnal curat este comună ambelor seturi de date și reprezintă semnalul GNSS neafectat de interferențe intenționate. </w:t>
      </w:r>
      <w:r>
        <w:rPr>
          <w:szCs w:val="24"/>
        </w:rPr>
        <w:t>Experimente preliminare au arătat ca etichetarea semnalelor false cu traiectorie coerentă de poziție (</w:t>
      </w:r>
      <w:proofErr w:type="spellStart"/>
      <w:r w:rsidRPr="00DE4CFA">
        <w:rPr>
          <w:rFonts w:ascii="Consolas" w:hAnsi="Consolas"/>
          <w:sz w:val="22"/>
          <w:szCs w:val="22"/>
        </w:rPr>
        <w:t>spoof_dynamic_position</w:t>
      </w:r>
      <w:proofErr w:type="spellEnd"/>
      <w:r w:rsidRPr="00DE4CFA">
        <w:rPr>
          <w:sz w:val="22"/>
          <w:szCs w:val="22"/>
        </w:rPr>
        <w:t xml:space="preserve"> </w:t>
      </w:r>
      <w:r w:rsidRPr="007230A4">
        <w:rPr>
          <w:szCs w:val="24"/>
        </w:rPr>
        <w:t xml:space="preserve">și </w:t>
      </w:r>
      <w:proofErr w:type="spellStart"/>
      <w:r w:rsidRPr="00DE4CFA">
        <w:rPr>
          <w:rFonts w:ascii="Consolas" w:hAnsi="Consolas"/>
          <w:sz w:val="22"/>
          <w:szCs w:val="22"/>
        </w:rPr>
        <w:t>spoof_matched_dynamic</w:t>
      </w:r>
      <w:proofErr w:type="spellEnd"/>
      <w:r>
        <w:rPr>
          <w:szCs w:val="24"/>
        </w:rPr>
        <w:t>)</w:t>
      </w:r>
      <w:r w:rsidRPr="007230A4">
        <w:rPr>
          <w:szCs w:val="24"/>
        </w:rPr>
        <w:t xml:space="preserve">, inițial reprezentate separat, </w:t>
      </w:r>
      <w:r>
        <w:rPr>
          <w:szCs w:val="24"/>
        </w:rPr>
        <w:t>erau aproape imposibil de distins din punct de vedere al</w:t>
      </w:r>
      <w:r w:rsidRPr="007230A4">
        <w:rPr>
          <w:szCs w:val="24"/>
        </w:rPr>
        <w:t xml:space="preserve"> spectr</w:t>
      </w:r>
      <w:r>
        <w:rPr>
          <w:szCs w:val="24"/>
        </w:rPr>
        <w:t>ului de frecvențe.</w:t>
      </w:r>
      <w:r w:rsidRPr="007230A4">
        <w:rPr>
          <w:szCs w:val="24"/>
        </w:rPr>
        <w:t xml:space="preserve"> Fuzionarea lor sub eticheta unică </w:t>
      </w:r>
      <w:proofErr w:type="spellStart"/>
      <w:r w:rsidRPr="00DE4CFA">
        <w:rPr>
          <w:rFonts w:ascii="Consolas" w:hAnsi="Consolas"/>
          <w:sz w:val="22"/>
          <w:szCs w:val="22"/>
        </w:rPr>
        <w:t>spoof_dynamic</w:t>
      </w:r>
      <w:proofErr w:type="spellEnd"/>
      <w:r w:rsidRPr="00DE4CFA">
        <w:rPr>
          <w:sz w:val="22"/>
          <w:szCs w:val="22"/>
        </w:rPr>
        <w:t xml:space="preserve"> </w:t>
      </w:r>
      <w:r w:rsidRPr="007230A4">
        <w:rPr>
          <w:szCs w:val="24"/>
        </w:rPr>
        <w:t xml:space="preserve">a dus la o creștere a acurateței globale </w:t>
      </w:r>
      <w:r>
        <w:rPr>
          <w:szCs w:val="24"/>
        </w:rPr>
        <w:t xml:space="preserve">și schimbarea a fost păstrată de-a lungul lucrării. </w:t>
      </w:r>
    </w:p>
    <w:p w14:paraId="01B51D36" w14:textId="77777777" w:rsidR="008B4449" w:rsidRDefault="008B4449" w:rsidP="008B4449">
      <w:pPr>
        <w:widowControl w:val="0"/>
        <w:tabs>
          <w:tab w:val="left" w:pos="567"/>
        </w:tabs>
        <w:autoSpaceDE w:val="0"/>
        <w:autoSpaceDN w:val="0"/>
        <w:adjustRightInd w:val="0"/>
        <w:spacing w:line="276" w:lineRule="auto"/>
        <w:jc w:val="both"/>
        <w:rPr>
          <w:szCs w:val="24"/>
        </w:rPr>
      </w:pPr>
    </w:p>
    <w:tbl>
      <w:tblPr>
        <w:tblStyle w:val="TableGrid"/>
        <w:tblW w:w="0" w:type="auto"/>
        <w:tblLook w:val="04A0" w:firstRow="1" w:lastRow="0" w:firstColumn="1" w:lastColumn="0" w:noHBand="0" w:noVBand="1"/>
      </w:tblPr>
      <w:tblGrid>
        <w:gridCol w:w="3240"/>
        <w:gridCol w:w="1886"/>
        <w:gridCol w:w="2256"/>
        <w:gridCol w:w="1968"/>
      </w:tblGrid>
      <w:tr w:rsidR="008B4449" w14:paraId="41E7EEFD" w14:textId="77777777" w:rsidTr="00160865">
        <w:tc>
          <w:tcPr>
            <w:tcW w:w="3240" w:type="dxa"/>
            <w:vAlign w:val="center"/>
          </w:tcPr>
          <w:p w14:paraId="1C2E3FA4"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Etichetă clasă</w:t>
            </w:r>
          </w:p>
        </w:tc>
        <w:tc>
          <w:tcPr>
            <w:tcW w:w="1886" w:type="dxa"/>
            <w:vAlign w:val="center"/>
          </w:tcPr>
          <w:p w14:paraId="354C31B3"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Categorie</w:t>
            </w:r>
          </w:p>
        </w:tc>
        <w:tc>
          <w:tcPr>
            <w:tcW w:w="2256" w:type="dxa"/>
            <w:vAlign w:val="center"/>
          </w:tcPr>
          <w:p w14:paraId="471B7692"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Sursă</w:t>
            </w:r>
          </w:p>
        </w:tc>
        <w:tc>
          <w:tcPr>
            <w:tcW w:w="1968" w:type="dxa"/>
            <w:vAlign w:val="center"/>
          </w:tcPr>
          <w:p w14:paraId="03A09104"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Metodă de obținere</w:t>
            </w:r>
          </w:p>
        </w:tc>
      </w:tr>
      <w:tr w:rsidR="008B4449" w14:paraId="2E615FE4" w14:textId="77777777" w:rsidTr="00160865">
        <w:tc>
          <w:tcPr>
            <w:tcW w:w="3240" w:type="dxa"/>
            <w:vAlign w:val="center"/>
          </w:tcPr>
          <w:p w14:paraId="79C84403" w14:textId="77777777" w:rsidR="008B4449" w:rsidRPr="00C17F72" w:rsidRDefault="008B4449" w:rsidP="00160865">
            <w:pPr>
              <w:widowControl w:val="0"/>
              <w:tabs>
                <w:tab w:val="left" w:pos="567"/>
              </w:tabs>
              <w:autoSpaceDE w:val="0"/>
              <w:autoSpaceDN w:val="0"/>
              <w:adjustRightInd w:val="0"/>
              <w:spacing w:line="276" w:lineRule="auto"/>
              <w:jc w:val="center"/>
              <w:rPr>
                <w:rFonts w:ascii="Consolas" w:hAnsi="Consolas"/>
                <w:sz w:val="22"/>
                <w:szCs w:val="22"/>
              </w:rPr>
            </w:pPr>
            <w:r>
              <w:rPr>
                <w:rFonts w:ascii="Consolas" w:hAnsi="Consolas"/>
                <w:sz w:val="22"/>
                <w:szCs w:val="22"/>
              </w:rPr>
              <w:t>clean</w:t>
            </w:r>
          </w:p>
        </w:tc>
        <w:tc>
          <w:tcPr>
            <w:tcW w:w="1886" w:type="dxa"/>
            <w:vAlign w:val="center"/>
          </w:tcPr>
          <w:p w14:paraId="12E61AB5"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Semnal neafectat</w:t>
            </w:r>
          </w:p>
        </w:tc>
        <w:tc>
          <w:tcPr>
            <w:tcW w:w="2256" w:type="dxa"/>
            <w:vAlign w:val="center"/>
          </w:tcPr>
          <w:p w14:paraId="209B4FB9"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OAKBAT/</w:t>
            </w:r>
            <w:proofErr w:type="spellStart"/>
            <w:r>
              <w:rPr>
                <w:szCs w:val="24"/>
              </w:rPr>
              <w:t>Swinney</w:t>
            </w:r>
            <w:proofErr w:type="spellEnd"/>
          </w:p>
        </w:tc>
        <w:tc>
          <w:tcPr>
            <w:tcW w:w="1968" w:type="dxa"/>
            <w:vAlign w:val="center"/>
          </w:tcPr>
          <w:p w14:paraId="014E2801"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Semnal neafectat</w:t>
            </w:r>
          </w:p>
        </w:tc>
      </w:tr>
      <w:tr w:rsidR="008B4449" w14:paraId="7F81ED8C" w14:textId="77777777" w:rsidTr="00160865">
        <w:tc>
          <w:tcPr>
            <w:tcW w:w="3240" w:type="dxa"/>
            <w:vAlign w:val="center"/>
          </w:tcPr>
          <w:p w14:paraId="68A88A24" w14:textId="77777777" w:rsidR="008B4449" w:rsidRPr="00C17F72" w:rsidRDefault="008B4449" w:rsidP="00160865">
            <w:pPr>
              <w:widowControl w:val="0"/>
              <w:tabs>
                <w:tab w:val="left" w:pos="567"/>
              </w:tabs>
              <w:autoSpaceDE w:val="0"/>
              <w:autoSpaceDN w:val="0"/>
              <w:adjustRightInd w:val="0"/>
              <w:spacing w:line="276" w:lineRule="auto"/>
              <w:jc w:val="center"/>
              <w:rPr>
                <w:rFonts w:ascii="Consolas" w:hAnsi="Consolas"/>
                <w:sz w:val="22"/>
                <w:szCs w:val="22"/>
              </w:rPr>
            </w:pPr>
            <w:proofErr w:type="spellStart"/>
            <w:r>
              <w:rPr>
                <w:rFonts w:ascii="Consolas" w:hAnsi="Consolas"/>
                <w:sz w:val="22"/>
                <w:szCs w:val="22"/>
              </w:rPr>
              <w:t>jam_am</w:t>
            </w:r>
            <w:proofErr w:type="spellEnd"/>
          </w:p>
        </w:tc>
        <w:tc>
          <w:tcPr>
            <w:tcW w:w="1886" w:type="dxa"/>
            <w:vAlign w:val="center"/>
          </w:tcPr>
          <w:p w14:paraId="24C86407"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Bruiaj</w:t>
            </w:r>
          </w:p>
        </w:tc>
        <w:tc>
          <w:tcPr>
            <w:tcW w:w="2256" w:type="dxa"/>
            <w:vAlign w:val="center"/>
          </w:tcPr>
          <w:p w14:paraId="36B233B7" w14:textId="77777777" w:rsidR="008B4449" w:rsidRDefault="008B4449" w:rsidP="00160865">
            <w:pPr>
              <w:widowControl w:val="0"/>
              <w:tabs>
                <w:tab w:val="left" w:pos="567"/>
              </w:tabs>
              <w:autoSpaceDE w:val="0"/>
              <w:autoSpaceDN w:val="0"/>
              <w:adjustRightInd w:val="0"/>
              <w:spacing w:line="276" w:lineRule="auto"/>
              <w:jc w:val="center"/>
              <w:rPr>
                <w:szCs w:val="24"/>
              </w:rPr>
            </w:pPr>
            <w:proofErr w:type="spellStart"/>
            <w:r>
              <w:rPr>
                <w:szCs w:val="24"/>
              </w:rPr>
              <w:t>Swinney</w:t>
            </w:r>
            <w:proofErr w:type="spellEnd"/>
          </w:p>
        </w:tc>
        <w:tc>
          <w:tcPr>
            <w:tcW w:w="1968" w:type="dxa"/>
            <w:vAlign w:val="center"/>
          </w:tcPr>
          <w:p w14:paraId="6D76BEC8"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Modulație în amplitudine</w:t>
            </w:r>
          </w:p>
        </w:tc>
      </w:tr>
      <w:tr w:rsidR="008B4449" w14:paraId="246C677E" w14:textId="77777777" w:rsidTr="00160865">
        <w:tc>
          <w:tcPr>
            <w:tcW w:w="3240" w:type="dxa"/>
            <w:vAlign w:val="center"/>
          </w:tcPr>
          <w:p w14:paraId="36830D78" w14:textId="77777777" w:rsidR="008B4449" w:rsidRPr="00C17F72" w:rsidRDefault="008B4449" w:rsidP="00160865">
            <w:pPr>
              <w:widowControl w:val="0"/>
              <w:tabs>
                <w:tab w:val="left" w:pos="567"/>
              </w:tabs>
              <w:autoSpaceDE w:val="0"/>
              <w:autoSpaceDN w:val="0"/>
              <w:adjustRightInd w:val="0"/>
              <w:spacing w:line="276" w:lineRule="auto"/>
              <w:jc w:val="center"/>
              <w:rPr>
                <w:rFonts w:ascii="Consolas" w:hAnsi="Consolas"/>
                <w:sz w:val="22"/>
                <w:szCs w:val="22"/>
              </w:rPr>
            </w:pPr>
            <w:proofErr w:type="spellStart"/>
            <w:r>
              <w:rPr>
                <w:rFonts w:ascii="Consolas" w:hAnsi="Consolas"/>
                <w:sz w:val="22"/>
                <w:szCs w:val="22"/>
              </w:rPr>
              <w:t>jam_chirp</w:t>
            </w:r>
            <w:proofErr w:type="spellEnd"/>
          </w:p>
        </w:tc>
        <w:tc>
          <w:tcPr>
            <w:tcW w:w="1886" w:type="dxa"/>
            <w:vAlign w:val="center"/>
          </w:tcPr>
          <w:p w14:paraId="5CA886F0"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Bruiaj</w:t>
            </w:r>
          </w:p>
        </w:tc>
        <w:tc>
          <w:tcPr>
            <w:tcW w:w="2256" w:type="dxa"/>
            <w:vAlign w:val="center"/>
          </w:tcPr>
          <w:p w14:paraId="484D96EE" w14:textId="77777777" w:rsidR="008B4449" w:rsidRDefault="008B4449" w:rsidP="00160865">
            <w:pPr>
              <w:widowControl w:val="0"/>
              <w:tabs>
                <w:tab w:val="left" w:pos="567"/>
              </w:tabs>
              <w:autoSpaceDE w:val="0"/>
              <w:autoSpaceDN w:val="0"/>
              <w:adjustRightInd w:val="0"/>
              <w:spacing w:line="276" w:lineRule="auto"/>
              <w:jc w:val="center"/>
              <w:rPr>
                <w:szCs w:val="24"/>
              </w:rPr>
            </w:pPr>
            <w:proofErr w:type="spellStart"/>
            <w:r>
              <w:rPr>
                <w:szCs w:val="24"/>
              </w:rPr>
              <w:t>Swinney</w:t>
            </w:r>
            <w:proofErr w:type="spellEnd"/>
          </w:p>
        </w:tc>
        <w:tc>
          <w:tcPr>
            <w:tcW w:w="1968" w:type="dxa"/>
            <w:vAlign w:val="center"/>
          </w:tcPr>
          <w:p w14:paraId="63A3F7F5"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 xml:space="preserve">Baleiere periodică </w:t>
            </w:r>
          </w:p>
        </w:tc>
      </w:tr>
      <w:tr w:rsidR="008B4449" w14:paraId="3A14103B" w14:textId="77777777" w:rsidTr="00160865">
        <w:tc>
          <w:tcPr>
            <w:tcW w:w="3240" w:type="dxa"/>
            <w:vAlign w:val="center"/>
          </w:tcPr>
          <w:p w14:paraId="6DCB1F6B" w14:textId="77777777" w:rsidR="008B4449" w:rsidRPr="00C17F72" w:rsidRDefault="008B4449" w:rsidP="00160865">
            <w:pPr>
              <w:widowControl w:val="0"/>
              <w:tabs>
                <w:tab w:val="left" w:pos="567"/>
              </w:tabs>
              <w:autoSpaceDE w:val="0"/>
              <w:autoSpaceDN w:val="0"/>
              <w:adjustRightInd w:val="0"/>
              <w:spacing w:line="276" w:lineRule="auto"/>
              <w:jc w:val="center"/>
              <w:rPr>
                <w:rFonts w:ascii="Consolas" w:hAnsi="Consolas"/>
                <w:sz w:val="22"/>
                <w:szCs w:val="22"/>
              </w:rPr>
            </w:pPr>
            <w:proofErr w:type="spellStart"/>
            <w:r>
              <w:rPr>
                <w:rFonts w:ascii="Consolas" w:hAnsi="Consolas"/>
                <w:sz w:val="22"/>
                <w:szCs w:val="22"/>
              </w:rPr>
              <w:t>jam_fm</w:t>
            </w:r>
            <w:proofErr w:type="spellEnd"/>
          </w:p>
        </w:tc>
        <w:tc>
          <w:tcPr>
            <w:tcW w:w="1886" w:type="dxa"/>
            <w:vAlign w:val="center"/>
          </w:tcPr>
          <w:p w14:paraId="24813320"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Bruiaj</w:t>
            </w:r>
          </w:p>
        </w:tc>
        <w:tc>
          <w:tcPr>
            <w:tcW w:w="2256" w:type="dxa"/>
            <w:vAlign w:val="center"/>
          </w:tcPr>
          <w:p w14:paraId="0B9311CB" w14:textId="77777777" w:rsidR="008B4449" w:rsidRDefault="008B4449" w:rsidP="00160865">
            <w:pPr>
              <w:widowControl w:val="0"/>
              <w:tabs>
                <w:tab w:val="left" w:pos="567"/>
              </w:tabs>
              <w:autoSpaceDE w:val="0"/>
              <w:autoSpaceDN w:val="0"/>
              <w:adjustRightInd w:val="0"/>
              <w:spacing w:line="276" w:lineRule="auto"/>
              <w:jc w:val="center"/>
              <w:rPr>
                <w:szCs w:val="24"/>
              </w:rPr>
            </w:pPr>
            <w:proofErr w:type="spellStart"/>
            <w:r>
              <w:rPr>
                <w:szCs w:val="24"/>
              </w:rPr>
              <w:t>Swinney</w:t>
            </w:r>
            <w:proofErr w:type="spellEnd"/>
          </w:p>
        </w:tc>
        <w:tc>
          <w:tcPr>
            <w:tcW w:w="1968" w:type="dxa"/>
            <w:vAlign w:val="center"/>
          </w:tcPr>
          <w:p w14:paraId="241E50F2"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Modulație în frecvență</w:t>
            </w:r>
          </w:p>
        </w:tc>
      </w:tr>
      <w:tr w:rsidR="008B4449" w14:paraId="206F139F" w14:textId="77777777" w:rsidTr="00160865">
        <w:tc>
          <w:tcPr>
            <w:tcW w:w="3240" w:type="dxa"/>
            <w:vAlign w:val="center"/>
          </w:tcPr>
          <w:p w14:paraId="2EBF89BE" w14:textId="77777777" w:rsidR="008B4449" w:rsidRPr="00C17F72" w:rsidRDefault="008B4449" w:rsidP="00160865">
            <w:pPr>
              <w:widowControl w:val="0"/>
              <w:tabs>
                <w:tab w:val="left" w:pos="567"/>
              </w:tabs>
              <w:autoSpaceDE w:val="0"/>
              <w:autoSpaceDN w:val="0"/>
              <w:adjustRightInd w:val="0"/>
              <w:spacing w:line="276" w:lineRule="auto"/>
              <w:jc w:val="center"/>
              <w:rPr>
                <w:rFonts w:ascii="Consolas" w:hAnsi="Consolas"/>
                <w:sz w:val="22"/>
                <w:szCs w:val="22"/>
              </w:rPr>
            </w:pPr>
            <w:proofErr w:type="spellStart"/>
            <w:r>
              <w:rPr>
                <w:rFonts w:ascii="Consolas" w:hAnsi="Consolas"/>
                <w:sz w:val="22"/>
                <w:szCs w:val="22"/>
              </w:rPr>
              <w:t>jam_dme</w:t>
            </w:r>
            <w:proofErr w:type="spellEnd"/>
          </w:p>
        </w:tc>
        <w:tc>
          <w:tcPr>
            <w:tcW w:w="1886" w:type="dxa"/>
            <w:vAlign w:val="center"/>
          </w:tcPr>
          <w:p w14:paraId="0513FD7E"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Bruiaj</w:t>
            </w:r>
          </w:p>
        </w:tc>
        <w:tc>
          <w:tcPr>
            <w:tcW w:w="2256" w:type="dxa"/>
            <w:vAlign w:val="center"/>
          </w:tcPr>
          <w:p w14:paraId="6AF0787A" w14:textId="77777777" w:rsidR="008B4449" w:rsidRDefault="008B4449" w:rsidP="00160865">
            <w:pPr>
              <w:widowControl w:val="0"/>
              <w:tabs>
                <w:tab w:val="left" w:pos="567"/>
              </w:tabs>
              <w:autoSpaceDE w:val="0"/>
              <w:autoSpaceDN w:val="0"/>
              <w:adjustRightInd w:val="0"/>
              <w:spacing w:line="276" w:lineRule="auto"/>
              <w:jc w:val="center"/>
              <w:rPr>
                <w:szCs w:val="24"/>
              </w:rPr>
            </w:pPr>
            <w:proofErr w:type="spellStart"/>
            <w:r>
              <w:rPr>
                <w:szCs w:val="24"/>
              </w:rPr>
              <w:t>Swinney</w:t>
            </w:r>
            <w:proofErr w:type="spellEnd"/>
          </w:p>
        </w:tc>
        <w:tc>
          <w:tcPr>
            <w:tcW w:w="1968" w:type="dxa"/>
            <w:vAlign w:val="center"/>
          </w:tcPr>
          <w:p w14:paraId="264AD8E2"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Pulsații de tip DME</w:t>
            </w:r>
          </w:p>
        </w:tc>
      </w:tr>
      <w:tr w:rsidR="008B4449" w14:paraId="6B4F887B" w14:textId="77777777" w:rsidTr="00160865">
        <w:tc>
          <w:tcPr>
            <w:tcW w:w="3240" w:type="dxa"/>
            <w:vAlign w:val="center"/>
          </w:tcPr>
          <w:p w14:paraId="6050731B" w14:textId="77777777" w:rsidR="008B4449" w:rsidRDefault="008B4449" w:rsidP="00160865">
            <w:pPr>
              <w:widowControl w:val="0"/>
              <w:tabs>
                <w:tab w:val="left" w:pos="567"/>
              </w:tabs>
              <w:autoSpaceDE w:val="0"/>
              <w:autoSpaceDN w:val="0"/>
              <w:adjustRightInd w:val="0"/>
              <w:spacing w:line="276" w:lineRule="auto"/>
              <w:jc w:val="center"/>
              <w:rPr>
                <w:rFonts w:ascii="Consolas" w:hAnsi="Consolas"/>
                <w:sz w:val="22"/>
                <w:szCs w:val="22"/>
              </w:rPr>
            </w:pPr>
            <w:proofErr w:type="spellStart"/>
            <w:r>
              <w:rPr>
                <w:rFonts w:ascii="Consolas" w:hAnsi="Consolas"/>
                <w:sz w:val="22"/>
                <w:szCs w:val="22"/>
              </w:rPr>
              <w:t>jam_narrowband</w:t>
            </w:r>
            <w:proofErr w:type="spellEnd"/>
          </w:p>
        </w:tc>
        <w:tc>
          <w:tcPr>
            <w:tcW w:w="1886" w:type="dxa"/>
            <w:vAlign w:val="center"/>
          </w:tcPr>
          <w:p w14:paraId="095CC36E"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Bruiaj</w:t>
            </w:r>
          </w:p>
        </w:tc>
        <w:tc>
          <w:tcPr>
            <w:tcW w:w="2256" w:type="dxa"/>
            <w:vAlign w:val="center"/>
          </w:tcPr>
          <w:p w14:paraId="46C206A9" w14:textId="77777777" w:rsidR="008B4449" w:rsidRDefault="008B4449" w:rsidP="00160865">
            <w:pPr>
              <w:widowControl w:val="0"/>
              <w:tabs>
                <w:tab w:val="left" w:pos="567"/>
              </w:tabs>
              <w:autoSpaceDE w:val="0"/>
              <w:autoSpaceDN w:val="0"/>
              <w:adjustRightInd w:val="0"/>
              <w:spacing w:line="276" w:lineRule="auto"/>
              <w:jc w:val="center"/>
              <w:rPr>
                <w:szCs w:val="24"/>
              </w:rPr>
            </w:pPr>
            <w:proofErr w:type="spellStart"/>
            <w:r>
              <w:rPr>
                <w:szCs w:val="24"/>
              </w:rPr>
              <w:t>Swinney</w:t>
            </w:r>
            <w:proofErr w:type="spellEnd"/>
          </w:p>
        </w:tc>
        <w:tc>
          <w:tcPr>
            <w:tcW w:w="1968" w:type="dxa"/>
            <w:vAlign w:val="center"/>
          </w:tcPr>
          <w:p w14:paraId="1C8667F9"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Undă continuă</w:t>
            </w:r>
          </w:p>
        </w:tc>
      </w:tr>
      <w:tr w:rsidR="008B4449" w14:paraId="14529B92" w14:textId="77777777" w:rsidTr="00160865">
        <w:tc>
          <w:tcPr>
            <w:tcW w:w="3240" w:type="dxa"/>
            <w:vAlign w:val="center"/>
          </w:tcPr>
          <w:p w14:paraId="6533CC65" w14:textId="0B96EED5" w:rsidR="008B4449" w:rsidRDefault="008B4449" w:rsidP="00160865">
            <w:pPr>
              <w:widowControl w:val="0"/>
              <w:tabs>
                <w:tab w:val="left" w:pos="567"/>
              </w:tabs>
              <w:autoSpaceDE w:val="0"/>
              <w:autoSpaceDN w:val="0"/>
              <w:adjustRightInd w:val="0"/>
              <w:spacing w:line="276" w:lineRule="auto"/>
              <w:jc w:val="center"/>
              <w:rPr>
                <w:rFonts w:ascii="Consolas" w:hAnsi="Consolas"/>
                <w:sz w:val="22"/>
                <w:szCs w:val="22"/>
              </w:rPr>
            </w:pPr>
            <w:proofErr w:type="spellStart"/>
            <w:r>
              <w:rPr>
                <w:rFonts w:ascii="Consolas" w:hAnsi="Consolas"/>
                <w:sz w:val="22"/>
                <w:szCs w:val="22"/>
              </w:rPr>
              <w:t>spoof_over</w:t>
            </w:r>
            <w:r w:rsidR="002061F3">
              <w:rPr>
                <w:rFonts w:ascii="Consolas" w:hAnsi="Consolas"/>
                <w:sz w:val="22"/>
                <w:szCs w:val="22"/>
              </w:rPr>
              <w:t>p</w:t>
            </w:r>
            <w:r>
              <w:rPr>
                <w:rFonts w:ascii="Consolas" w:hAnsi="Consolas"/>
                <w:sz w:val="22"/>
                <w:szCs w:val="22"/>
              </w:rPr>
              <w:t>owered_instant</w:t>
            </w:r>
            <w:proofErr w:type="spellEnd"/>
          </w:p>
        </w:tc>
        <w:tc>
          <w:tcPr>
            <w:tcW w:w="1886" w:type="dxa"/>
            <w:vAlign w:val="center"/>
          </w:tcPr>
          <w:p w14:paraId="0F352652"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Falsificare</w:t>
            </w:r>
          </w:p>
        </w:tc>
        <w:tc>
          <w:tcPr>
            <w:tcW w:w="2256" w:type="dxa"/>
            <w:vAlign w:val="center"/>
          </w:tcPr>
          <w:p w14:paraId="050BD349"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OAKBAT</w:t>
            </w:r>
          </w:p>
        </w:tc>
        <w:tc>
          <w:tcPr>
            <w:tcW w:w="1968" w:type="dxa"/>
            <w:vAlign w:val="center"/>
          </w:tcPr>
          <w:p w14:paraId="31B5538A"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 xml:space="preserve">Falsificare cu putere </w:t>
            </w:r>
            <w:r>
              <w:rPr>
                <w:szCs w:val="24"/>
              </w:rPr>
              <w:lastRenderedPageBreak/>
              <w:t>foarte mare</w:t>
            </w:r>
          </w:p>
        </w:tc>
      </w:tr>
      <w:tr w:rsidR="008B4449" w14:paraId="4D2F1CC1" w14:textId="77777777" w:rsidTr="00160865">
        <w:tc>
          <w:tcPr>
            <w:tcW w:w="3240" w:type="dxa"/>
            <w:vAlign w:val="center"/>
          </w:tcPr>
          <w:p w14:paraId="4026D9A0" w14:textId="77777777" w:rsidR="008B4449" w:rsidRDefault="008B4449" w:rsidP="00160865">
            <w:pPr>
              <w:widowControl w:val="0"/>
              <w:tabs>
                <w:tab w:val="left" w:pos="567"/>
              </w:tabs>
              <w:autoSpaceDE w:val="0"/>
              <w:autoSpaceDN w:val="0"/>
              <w:adjustRightInd w:val="0"/>
              <w:spacing w:line="276" w:lineRule="auto"/>
              <w:jc w:val="center"/>
              <w:rPr>
                <w:rFonts w:ascii="Consolas" w:hAnsi="Consolas"/>
                <w:sz w:val="22"/>
                <w:szCs w:val="22"/>
              </w:rPr>
            </w:pPr>
            <w:proofErr w:type="spellStart"/>
            <w:r>
              <w:rPr>
                <w:rFonts w:ascii="Consolas" w:hAnsi="Consolas"/>
                <w:sz w:val="22"/>
                <w:szCs w:val="22"/>
              </w:rPr>
              <w:lastRenderedPageBreak/>
              <w:t>spoof_overpowered_gradual</w:t>
            </w:r>
            <w:proofErr w:type="spellEnd"/>
          </w:p>
        </w:tc>
        <w:tc>
          <w:tcPr>
            <w:tcW w:w="1886" w:type="dxa"/>
            <w:vAlign w:val="center"/>
          </w:tcPr>
          <w:p w14:paraId="2D77A1B3"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Falsificare</w:t>
            </w:r>
          </w:p>
        </w:tc>
        <w:tc>
          <w:tcPr>
            <w:tcW w:w="2256" w:type="dxa"/>
            <w:vAlign w:val="center"/>
          </w:tcPr>
          <w:p w14:paraId="618309F2"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OAKBAT</w:t>
            </w:r>
          </w:p>
        </w:tc>
        <w:tc>
          <w:tcPr>
            <w:tcW w:w="1968" w:type="dxa"/>
            <w:vAlign w:val="center"/>
          </w:tcPr>
          <w:p w14:paraId="7B217269"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Falsificare prin creșterea treptată a puterii</w:t>
            </w:r>
          </w:p>
        </w:tc>
      </w:tr>
      <w:tr w:rsidR="008B4449" w14:paraId="6F2C149D" w14:textId="77777777" w:rsidTr="00160865">
        <w:tc>
          <w:tcPr>
            <w:tcW w:w="3240" w:type="dxa"/>
            <w:vAlign w:val="center"/>
          </w:tcPr>
          <w:p w14:paraId="236F06A2" w14:textId="77777777" w:rsidR="008B4449" w:rsidRDefault="008B4449" w:rsidP="00160865">
            <w:pPr>
              <w:widowControl w:val="0"/>
              <w:tabs>
                <w:tab w:val="left" w:pos="567"/>
              </w:tabs>
              <w:autoSpaceDE w:val="0"/>
              <w:autoSpaceDN w:val="0"/>
              <w:adjustRightInd w:val="0"/>
              <w:spacing w:line="276" w:lineRule="auto"/>
              <w:jc w:val="center"/>
              <w:rPr>
                <w:rFonts w:ascii="Consolas" w:hAnsi="Consolas"/>
                <w:sz w:val="22"/>
                <w:szCs w:val="22"/>
              </w:rPr>
            </w:pPr>
            <w:proofErr w:type="spellStart"/>
            <w:r>
              <w:rPr>
                <w:rFonts w:ascii="Consolas" w:hAnsi="Consolas"/>
                <w:sz w:val="22"/>
                <w:szCs w:val="22"/>
              </w:rPr>
              <w:t>spoof_matched_time</w:t>
            </w:r>
            <w:proofErr w:type="spellEnd"/>
          </w:p>
        </w:tc>
        <w:tc>
          <w:tcPr>
            <w:tcW w:w="1886" w:type="dxa"/>
            <w:vAlign w:val="center"/>
          </w:tcPr>
          <w:p w14:paraId="755E4B9E"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Falsificare</w:t>
            </w:r>
          </w:p>
        </w:tc>
        <w:tc>
          <w:tcPr>
            <w:tcW w:w="2256" w:type="dxa"/>
            <w:vAlign w:val="center"/>
          </w:tcPr>
          <w:p w14:paraId="3D87D347"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OAKBAT</w:t>
            </w:r>
          </w:p>
        </w:tc>
        <w:tc>
          <w:tcPr>
            <w:tcW w:w="1968" w:type="dxa"/>
            <w:vAlign w:val="center"/>
          </w:tcPr>
          <w:p w14:paraId="1EC10D68"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Sincronizare temporala cu deviație progresivă</w:t>
            </w:r>
          </w:p>
        </w:tc>
      </w:tr>
      <w:tr w:rsidR="008B4449" w14:paraId="32C8DC64" w14:textId="77777777" w:rsidTr="00160865">
        <w:tc>
          <w:tcPr>
            <w:tcW w:w="3240" w:type="dxa"/>
            <w:vAlign w:val="center"/>
          </w:tcPr>
          <w:p w14:paraId="091FAFF8" w14:textId="77777777" w:rsidR="008B4449" w:rsidRDefault="008B4449" w:rsidP="00160865">
            <w:pPr>
              <w:widowControl w:val="0"/>
              <w:tabs>
                <w:tab w:val="left" w:pos="567"/>
              </w:tabs>
              <w:autoSpaceDE w:val="0"/>
              <w:autoSpaceDN w:val="0"/>
              <w:adjustRightInd w:val="0"/>
              <w:spacing w:line="276" w:lineRule="auto"/>
              <w:jc w:val="center"/>
              <w:rPr>
                <w:rFonts w:ascii="Consolas" w:hAnsi="Consolas"/>
                <w:sz w:val="22"/>
                <w:szCs w:val="22"/>
              </w:rPr>
            </w:pPr>
            <w:proofErr w:type="spellStart"/>
            <w:r>
              <w:rPr>
                <w:rFonts w:ascii="Consolas" w:hAnsi="Consolas"/>
                <w:sz w:val="22"/>
                <w:szCs w:val="22"/>
              </w:rPr>
              <w:t>spoof_dynamic</w:t>
            </w:r>
            <w:proofErr w:type="spellEnd"/>
          </w:p>
        </w:tc>
        <w:tc>
          <w:tcPr>
            <w:tcW w:w="1886" w:type="dxa"/>
            <w:vAlign w:val="center"/>
          </w:tcPr>
          <w:p w14:paraId="1FAE63FC"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Falsificare</w:t>
            </w:r>
          </w:p>
        </w:tc>
        <w:tc>
          <w:tcPr>
            <w:tcW w:w="2256" w:type="dxa"/>
            <w:vAlign w:val="center"/>
          </w:tcPr>
          <w:p w14:paraId="003E7871"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OAKBAT</w:t>
            </w:r>
          </w:p>
        </w:tc>
        <w:tc>
          <w:tcPr>
            <w:tcW w:w="1968" w:type="dxa"/>
            <w:vAlign w:val="center"/>
          </w:tcPr>
          <w:p w14:paraId="779F3BDF"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Traiectorie coerentă de poziție</w:t>
            </w:r>
          </w:p>
        </w:tc>
      </w:tr>
      <w:tr w:rsidR="008B4449" w14:paraId="5627790E" w14:textId="77777777" w:rsidTr="00160865">
        <w:tc>
          <w:tcPr>
            <w:tcW w:w="3240" w:type="dxa"/>
            <w:vAlign w:val="center"/>
          </w:tcPr>
          <w:p w14:paraId="5EBBAC49" w14:textId="77777777" w:rsidR="008B4449" w:rsidRDefault="008B4449" w:rsidP="00160865">
            <w:pPr>
              <w:widowControl w:val="0"/>
              <w:tabs>
                <w:tab w:val="left" w:pos="567"/>
              </w:tabs>
              <w:autoSpaceDE w:val="0"/>
              <w:autoSpaceDN w:val="0"/>
              <w:adjustRightInd w:val="0"/>
              <w:spacing w:line="276" w:lineRule="auto"/>
              <w:jc w:val="center"/>
              <w:rPr>
                <w:rFonts w:ascii="Consolas" w:hAnsi="Consolas"/>
                <w:sz w:val="22"/>
                <w:szCs w:val="22"/>
              </w:rPr>
            </w:pPr>
            <w:proofErr w:type="spellStart"/>
            <w:r>
              <w:rPr>
                <w:rFonts w:ascii="Consolas" w:hAnsi="Consolas"/>
                <w:sz w:val="22"/>
                <w:szCs w:val="22"/>
              </w:rPr>
              <w:t>spoof_position_push</w:t>
            </w:r>
            <w:proofErr w:type="spellEnd"/>
          </w:p>
        </w:tc>
        <w:tc>
          <w:tcPr>
            <w:tcW w:w="1886" w:type="dxa"/>
            <w:vAlign w:val="center"/>
          </w:tcPr>
          <w:p w14:paraId="60CD630E"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Falsificare</w:t>
            </w:r>
          </w:p>
        </w:tc>
        <w:tc>
          <w:tcPr>
            <w:tcW w:w="2256" w:type="dxa"/>
            <w:vAlign w:val="center"/>
          </w:tcPr>
          <w:p w14:paraId="425DF790"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OAKBAT</w:t>
            </w:r>
          </w:p>
        </w:tc>
        <w:tc>
          <w:tcPr>
            <w:tcW w:w="1968" w:type="dxa"/>
            <w:vAlign w:val="center"/>
          </w:tcPr>
          <w:p w14:paraId="29EF233C" w14:textId="77777777" w:rsidR="008B4449" w:rsidRDefault="008B4449" w:rsidP="00160865">
            <w:pPr>
              <w:widowControl w:val="0"/>
              <w:tabs>
                <w:tab w:val="left" w:pos="567"/>
              </w:tabs>
              <w:autoSpaceDE w:val="0"/>
              <w:autoSpaceDN w:val="0"/>
              <w:adjustRightInd w:val="0"/>
              <w:spacing w:line="276" w:lineRule="auto"/>
              <w:jc w:val="center"/>
              <w:rPr>
                <w:szCs w:val="24"/>
              </w:rPr>
            </w:pPr>
            <w:r>
              <w:rPr>
                <w:szCs w:val="24"/>
              </w:rPr>
              <w:t>Deviație de poziție spre o țintă</w:t>
            </w:r>
          </w:p>
        </w:tc>
      </w:tr>
    </w:tbl>
    <w:p w14:paraId="435BFA22" w14:textId="77777777" w:rsidR="008B4449" w:rsidRDefault="008B4449" w:rsidP="008B4449">
      <w:pPr>
        <w:widowControl w:val="0"/>
        <w:tabs>
          <w:tab w:val="left" w:pos="567"/>
        </w:tabs>
        <w:autoSpaceDE w:val="0"/>
        <w:autoSpaceDN w:val="0"/>
        <w:adjustRightInd w:val="0"/>
        <w:spacing w:line="276" w:lineRule="auto"/>
        <w:jc w:val="center"/>
        <w:rPr>
          <w:szCs w:val="24"/>
        </w:rPr>
      </w:pPr>
      <w:r>
        <w:rPr>
          <w:szCs w:val="24"/>
        </w:rPr>
        <w:t xml:space="preserve">Tabel 3.1: </w:t>
      </w:r>
      <w:r w:rsidRPr="00C17F72">
        <w:rPr>
          <w:szCs w:val="24"/>
        </w:rPr>
        <w:t>Taxonomia celor 11 clase de clasificare adoptate</w:t>
      </w:r>
    </w:p>
    <w:p w14:paraId="3A97C158" w14:textId="77777777" w:rsidR="008B4449" w:rsidRPr="006122B3" w:rsidRDefault="008B4449" w:rsidP="008B4449">
      <w:pPr>
        <w:widowControl w:val="0"/>
        <w:tabs>
          <w:tab w:val="left" w:pos="567"/>
        </w:tabs>
        <w:autoSpaceDE w:val="0"/>
        <w:autoSpaceDN w:val="0"/>
        <w:adjustRightInd w:val="0"/>
        <w:spacing w:line="276" w:lineRule="auto"/>
        <w:jc w:val="both"/>
        <w:rPr>
          <w:szCs w:val="24"/>
        </w:rPr>
      </w:pPr>
    </w:p>
    <w:p w14:paraId="6AE12262" w14:textId="77777777" w:rsidR="008B4449" w:rsidRPr="00D324BD" w:rsidRDefault="008B4449" w:rsidP="008B4449">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D324BD">
        <w:rPr>
          <w:b/>
          <w:bCs/>
          <w:sz w:val="32"/>
          <w:szCs w:val="32"/>
        </w:rPr>
        <w:t>Arhitectura rețelelor neurale testate</w:t>
      </w:r>
    </w:p>
    <w:p w14:paraId="59F10C80" w14:textId="77777777" w:rsidR="008B4449" w:rsidRPr="00D324BD" w:rsidRDefault="008B4449" w:rsidP="008B4449">
      <w:pPr>
        <w:widowControl w:val="0"/>
        <w:tabs>
          <w:tab w:val="left" w:pos="567"/>
        </w:tabs>
        <w:autoSpaceDE w:val="0"/>
        <w:autoSpaceDN w:val="0"/>
        <w:adjustRightInd w:val="0"/>
        <w:rPr>
          <w:b/>
          <w:bCs/>
          <w:szCs w:val="24"/>
        </w:rPr>
      </w:pPr>
    </w:p>
    <w:p w14:paraId="0F7970EE" w14:textId="77777777" w:rsidR="008B4449" w:rsidRPr="00D324BD" w:rsidRDefault="008B4449" w:rsidP="008B4449">
      <w:pPr>
        <w:widowControl w:val="0"/>
        <w:tabs>
          <w:tab w:val="left" w:pos="567"/>
        </w:tabs>
        <w:autoSpaceDE w:val="0"/>
        <w:autoSpaceDN w:val="0"/>
        <w:adjustRightInd w:val="0"/>
        <w:jc w:val="both"/>
        <w:rPr>
          <w:szCs w:val="24"/>
        </w:rPr>
      </w:pPr>
      <w:r w:rsidRPr="00D324BD">
        <w:rPr>
          <w:szCs w:val="24"/>
        </w:rPr>
        <w:tab/>
      </w:r>
      <w:r>
        <w:rPr>
          <w:szCs w:val="24"/>
        </w:rPr>
        <w:t>În urma consultării literaturii de specialitate, câteva arhitecturi de rețele neurale au fost alese pentru a putea fi testate.</w:t>
      </w:r>
      <w:r w:rsidRPr="00D324BD">
        <w:rPr>
          <w:szCs w:val="24"/>
        </w:rPr>
        <w:t xml:space="preserve"> </w:t>
      </w:r>
    </w:p>
    <w:p w14:paraId="40EE198D" w14:textId="77777777" w:rsidR="008B4449" w:rsidRPr="00D324BD" w:rsidRDefault="008B4449" w:rsidP="008B4449">
      <w:pPr>
        <w:widowControl w:val="0"/>
        <w:tabs>
          <w:tab w:val="left" w:pos="567"/>
        </w:tabs>
        <w:autoSpaceDE w:val="0"/>
        <w:autoSpaceDN w:val="0"/>
        <w:adjustRightInd w:val="0"/>
        <w:jc w:val="both"/>
        <w:rPr>
          <w:szCs w:val="24"/>
        </w:rPr>
      </w:pPr>
      <w:r w:rsidRPr="00D324BD">
        <w:rPr>
          <w:szCs w:val="24"/>
        </w:rPr>
        <w:tab/>
        <w:t xml:space="preserve">Rețeaua reziduale profundă (lb. en.; </w:t>
      </w:r>
      <w:r w:rsidRPr="00D324BD">
        <w:rPr>
          <w:i/>
          <w:iCs/>
          <w:szCs w:val="24"/>
        </w:rPr>
        <w:t xml:space="preserve">Deep </w:t>
      </w:r>
      <w:proofErr w:type="spellStart"/>
      <w:r w:rsidRPr="00D324BD">
        <w:rPr>
          <w:i/>
          <w:iCs/>
          <w:szCs w:val="24"/>
        </w:rPr>
        <w:t>Residual</w:t>
      </w:r>
      <w:proofErr w:type="spellEnd"/>
      <w:r w:rsidRPr="00D324BD">
        <w:rPr>
          <w:i/>
          <w:iCs/>
          <w:szCs w:val="24"/>
        </w:rPr>
        <w:t xml:space="preserve"> </w:t>
      </w:r>
      <w:proofErr w:type="spellStart"/>
      <w:r w:rsidRPr="00D324BD">
        <w:rPr>
          <w:i/>
          <w:iCs/>
          <w:szCs w:val="24"/>
        </w:rPr>
        <w:t>Network</w:t>
      </w:r>
      <w:proofErr w:type="spellEnd"/>
      <w:r w:rsidRPr="00D324BD">
        <w:rPr>
          <w:i/>
          <w:iCs/>
          <w:szCs w:val="24"/>
        </w:rPr>
        <w:t xml:space="preserve"> — </w:t>
      </w:r>
      <w:proofErr w:type="spellStart"/>
      <w:r w:rsidRPr="00D324BD">
        <w:rPr>
          <w:i/>
          <w:iCs/>
          <w:szCs w:val="24"/>
        </w:rPr>
        <w:t>ResNet</w:t>
      </w:r>
      <w:proofErr w:type="spellEnd"/>
      <w:r w:rsidRPr="00D324BD">
        <w:rPr>
          <w:szCs w:val="24"/>
        </w:rPr>
        <w:t>) a fost introdusă de He et al. în [sol1], ca răspuns la problema supra-adapt</w:t>
      </w:r>
      <w:r>
        <w:rPr>
          <w:szCs w:val="24"/>
        </w:rPr>
        <w:t xml:space="preserve">ării, adică </w:t>
      </w:r>
      <w:r w:rsidRPr="00D324BD">
        <w:rPr>
          <w:szCs w:val="24"/>
        </w:rPr>
        <w:t>degrad</w:t>
      </w:r>
      <w:r>
        <w:rPr>
          <w:szCs w:val="24"/>
        </w:rPr>
        <w:t>area</w:t>
      </w:r>
      <w:r w:rsidRPr="00D324BD">
        <w:rPr>
          <w:szCs w:val="24"/>
        </w:rPr>
        <w:t xml:space="preserve"> acurateței odată cu creșterea adâncimii rețelei</w:t>
      </w:r>
      <w:r>
        <w:rPr>
          <w:szCs w:val="24"/>
        </w:rPr>
        <w:t>, care a fost</w:t>
      </w:r>
      <w:r w:rsidRPr="00D324BD">
        <w:rPr>
          <w:szCs w:val="24"/>
        </w:rPr>
        <w:t xml:space="preserve"> observat</w:t>
      </w:r>
      <w:r>
        <w:rPr>
          <w:szCs w:val="24"/>
        </w:rPr>
        <w:t>ă</w:t>
      </w:r>
      <w:r w:rsidRPr="00D324BD">
        <w:rPr>
          <w:szCs w:val="24"/>
        </w:rPr>
        <w:t xml:space="preserve"> experimental în rețele </w:t>
      </w:r>
      <w:r>
        <w:rPr>
          <w:szCs w:val="24"/>
        </w:rPr>
        <w:t>foarte adânci.</w:t>
      </w:r>
      <w:r w:rsidRPr="00D324BD">
        <w:rPr>
          <w:szCs w:val="24"/>
        </w:rPr>
        <w:t xml:space="preserve"> Contribuția centrală a lucrării este conexiunea reziduală (lb. en.; </w:t>
      </w:r>
      <w:proofErr w:type="spellStart"/>
      <w:r w:rsidRPr="00D324BD">
        <w:rPr>
          <w:i/>
          <w:iCs/>
          <w:szCs w:val="24"/>
        </w:rPr>
        <w:t>skip</w:t>
      </w:r>
      <w:proofErr w:type="spellEnd"/>
      <w:r w:rsidRPr="00D324BD">
        <w:rPr>
          <w:i/>
          <w:iCs/>
          <w:szCs w:val="24"/>
        </w:rPr>
        <w:t xml:space="preserve"> </w:t>
      </w:r>
      <w:proofErr w:type="spellStart"/>
      <w:r w:rsidRPr="00D324BD">
        <w:rPr>
          <w:i/>
          <w:iCs/>
          <w:szCs w:val="24"/>
        </w:rPr>
        <w:t>connection</w:t>
      </w:r>
      <w:proofErr w:type="spellEnd"/>
      <w:r w:rsidRPr="00D324BD">
        <w:rPr>
          <w:szCs w:val="24"/>
        </w:rPr>
        <w:t>)</w:t>
      </w:r>
      <w:r>
        <w:rPr>
          <w:szCs w:val="24"/>
        </w:rPr>
        <w:t>, care facilitează utilizarea datelor originale de intrare într-un</w:t>
      </w:r>
      <w:r w:rsidRPr="00D324BD">
        <w:rPr>
          <w:szCs w:val="24"/>
        </w:rPr>
        <w:t xml:space="preserve"> bloc de straturi </w:t>
      </w:r>
      <w:r>
        <w:rPr>
          <w:szCs w:val="24"/>
        </w:rPr>
        <w:t xml:space="preserve">împreună cu </w:t>
      </w:r>
      <w:r w:rsidRPr="00D324BD">
        <w:rPr>
          <w:szCs w:val="24"/>
        </w:rPr>
        <w:t xml:space="preserve">rezultatul transformărilor convoluționale aplicate </w:t>
      </w:r>
      <w:r>
        <w:rPr>
          <w:szCs w:val="24"/>
        </w:rPr>
        <w:t>lor</w:t>
      </w:r>
      <w:r w:rsidRPr="00D324BD">
        <w:rPr>
          <w:szCs w:val="24"/>
        </w:rPr>
        <w:t xml:space="preserve">, </w:t>
      </w:r>
      <w:r>
        <w:rPr>
          <w:szCs w:val="24"/>
        </w:rPr>
        <w:t>de obicei prin suma acestor două cantități</w:t>
      </w:r>
      <w:r w:rsidRPr="00D324BD">
        <w:rPr>
          <w:szCs w:val="24"/>
        </w:rPr>
        <w:t>. Această formulare permite gradienților să se propage direct prin rețea în timpul antrenării, eliminând practic problema dispariției gradientului în rețele profunde. Atunci când dimensiunile intrării și ieșirii unui bloc diferă, conexiunea reziduală utilizează o convoluție 1×1 de proiecție pentru a alinia spațiile de caracteristici</w:t>
      </w:r>
      <w:r>
        <w:rPr>
          <w:szCs w:val="24"/>
        </w:rPr>
        <w:t xml:space="preserve"> </w:t>
      </w:r>
      <w:r w:rsidRPr="00D324BD">
        <w:rPr>
          <w:szCs w:val="24"/>
        </w:rPr>
        <w:t>[sol1].</w:t>
      </w:r>
    </w:p>
    <w:p w14:paraId="09570DD1" w14:textId="77777777" w:rsidR="008B4449" w:rsidRPr="00D324BD" w:rsidRDefault="008B4449" w:rsidP="008B4449">
      <w:pPr>
        <w:widowControl w:val="0"/>
        <w:tabs>
          <w:tab w:val="left" w:pos="567"/>
        </w:tabs>
        <w:autoSpaceDE w:val="0"/>
        <w:autoSpaceDN w:val="0"/>
        <w:adjustRightInd w:val="0"/>
        <w:jc w:val="both"/>
        <w:rPr>
          <w:szCs w:val="24"/>
        </w:rPr>
      </w:pPr>
      <w:r>
        <w:rPr>
          <w:szCs w:val="24"/>
        </w:rPr>
        <w:tab/>
      </w:r>
      <w:r w:rsidRPr="00D324BD">
        <w:rPr>
          <w:szCs w:val="24"/>
        </w:rPr>
        <w:t xml:space="preserve">Varianta ResNet-18 folosită în această lucrare este compusă din 18 straturi cu parametri antrenabili: un strat inițial de convoluție 7×7 cu </w:t>
      </w:r>
      <w:r>
        <w:rPr>
          <w:szCs w:val="24"/>
        </w:rPr>
        <w:t>pas de</w:t>
      </w:r>
      <w:r w:rsidRPr="00D324BD">
        <w:rPr>
          <w:szCs w:val="24"/>
        </w:rPr>
        <w:t xml:space="preserve"> 2, urmat de un strat de punere la comun prin maxim</w:t>
      </w:r>
      <w:r>
        <w:rPr>
          <w:szCs w:val="24"/>
        </w:rPr>
        <w:t xml:space="preserve"> (</w:t>
      </w:r>
      <w:proofErr w:type="spellStart"/>
      <w:r>
        <w:rPr>
          <w:i/>
          <w:iCs/>
          <w:szCs w:val="24"/>
        </w:rPr>
        <w:t>MaxPooling</w:t>
      </w:r>
      <w:proofErr w:type="spellEnd"/>
      <w:r>
        <w:rPr>
          <w:szCs w:val="24"/>
        </w:rPr>
        <w:t>)</w:t>
      </w:r>
      <w:r w:rsidRPr="00D324BD">
        <w:rPr>
          <w:szCs w:val="24"/>
        </w:rPr>
        <w:t xml:space="preserve">, patru grupuri de câte două blocuri reziduale fiecare (cu dimensiunile canalelor de 64, 128, 256 și respectiv 512), un strat de mediere globală și un strat de clasificare liniar. Numărul total de parametri este de aproximativ 11,2 milioane, dintre care 1,000 sunt înlocuiți la inițializare prin stratul de clasificare adaptat la 11 clase. Ponderile pre-antrenate pe </w:t>
      </w:r>
      <w:r>
        <w:rPr>
          <w:szCs w:val="24"/>
        </w:rPr>
        <w:t>setul de date „</w:t>
      </w:r>
      <w:proofErr w:type="spellStart"/>
      <w:r w:rsidRPr="00D324BD">
        <w:rPr>
          <w:szCs w:val="24"/>
        </w:rPr>
        <w:t>ImageNet</w:t>
      </w:r>
      <w:proofErr w:type="spellEnd"/>
      <w:r>
        <w:rPr>
          <w:szCs w:val="24"/>
        </w:rPr>
        <w:t>”</w:t>
      </w:r>
      <w:r w:rsidRPr="00D324BD">
        <w:rPr>
          <w:szCs w:val="24"/>
        </w:rPr>
        <w:t xml:space="preserve"> sunt utilizate pentru toate straturile cu excepția celui de clasificare, urmând protocolul în două faze descris în secțiunea despre configurarea antrenării.</w:t>
      </w:r>
    </w:p>
    <w:p w14:paraId="6BB9CB5D" w14:textId="77777777" w:rsidR="008B4449" w:rsidRPr="00D324BD" w:rsidRDefault="008B4449" w:rsidP="008B4449">
      <w:pPr>
        <w:widowControl w:val="0"/>
        <w:tabs>
          <w:tab w:val="left" w:pos="567"/>
        </w:tabs>
        <w:autoSpaceDE w:val="0"/>
        <w:autoSpaceDN w:val="0"/>
        <w:adjustRightInd w:val="0"/>
        <w:jc w:val="both"/>
        <w:rPr>
          <w:szCs w:val="24"/>
        </w:rPr>
      </w:pPr>
      <w:r w:rsidRPr="00D324BD">
        <w:rPr>
          <w:szCs w:val="24"/>
        </w:rPr>
        <w:tab/>
        <w:t xml:space="preserve">Familia de arhitecturi </w:t>
      </w:r>
      <w:proofErr w:type="spellStart"/>
      <w:r w:rsidRPr="00D324BD">
        <w:rPr>
          <w:szCs w:val="24"/>
        </w:rPr>
        <w:t>EfficientNet</w:t>
      </w:r>
      <w:proofErr w:type="spellEnd"/>
      <w:r w:rsidRPr="00D324BD">
        <w:rPr>
          <w:szCs w:val="24"/>
        </w:rPr>
        <w:t xml:space="preserve"> a fost propusă de </w:t>
      </w:r>
      <w:proofErr w:type="spellStart"/>
      <w:r w:rsidRPr="00D324BD">
        <w:rPr>
          <w:szCs w:val="24"/>
        </w:rPr>
        <w:t>Tan</w:t>
      </w:r>
      <w:proofErr w:type="spellEnd"/>
      <w:r w:rsidRPr="00D324BD">
        <w:rPr>
          <w:szCs w:val="24"/>
        </w:rPr>
        <w:t xml:space="preserve"> și Le în [sol2] pornind de la observația că scalarea rețelelor neurale în una dintre dimensiunile lor clasice </w:t>
      </w:r>
      <w:r>
        <w:rPr>
          <w:szCs w:val="24"/>
        </w:rPr>
        <w:t>(</w:t>
      </w:r>
      <w:r w:rsidRPr="00D324BD">
        <w:rPr>
          <w:szCs w:val="24"/>
        </w:rPr>
        <w:t>adâncime, lățime sau rezoluție de intrare</w:t>
      </w:r>
      <w:r>
        <w:rPr>
          <w:szCs w:val="24"/>
        </w:rPr>
        <w:t xml:space="preserve">) </w:t>
      </w:r>
      <w:r w:rsidRPr="00D324BD">
        <w:rPr>
          <w:szCs w:val="24"/>
        </w:rPr>
        <w:t xml:space="preserve">produce câștiguri de acuratețe diminuante dacă celelalte două dimensiuni rămân fixe. Contribuția principală a lucrării este scalarea compusă (lb. en.; </w:t>
      </w:r>
      <w:r w:rsidRPr="00D324BD">
        <w:rPr>
          <w:i/>
          <w:iCs/>
          <w:szCs w:val="24"/>
        </w:rPr>
        <w:t xml:space="preserve">compound </w:t>
      </w:r>
      <w:proofErr w:type="spellStart"/>
      <w:r w:rsidRPr="00D324BD">
        <w:rPr>
          <w:i/>
          <w:iCs/>
          <w:szCs w:val="24"/>
        </w:rPr>
        <w:t>scaling</w:t>
      </w:r>
      <w:proofErr w:type="spellEnd"/>
      <w:r w:rsidRPr="00D324BD">
        <w:rPr>
          <w:szCs w:val="24"/>
        </w:rPr>
        <w:t>)</w:t>
      </w:r>
      <w:r>
        <w:rPr>
          <w:szCs w:val="24"/>
        </w:rPr>
        <w:t>,</w:t>
      </w:r>
      <w:r w:rsidRPr="00D324BD">
        <w:rPr>
          <w:szCs w:val="24"/>
        </w:rPr>
        <w:t xml:space="preserve"> </w:t>
      </w:r>
      <w:r>
        <w:rPr>
          <w:szCs w:val="24"/>
        </w:rPr>
        <w:t xml:space="preserve">adică </w:t>
      </w:r>
      <w:r w:rsidRPr="00D324BD">
        <w:rPr>
          <w:szCs w:val="24"/>
        </w:rPr>
        <w:t xml:space="preserve">toate cele trei dimensiuni sunt </w:t>
      </w:r>
      <w:r>
        <w:rPr>
          <w:szCs w:val="24"/>
        </w:rPr>
        <w:t>modificate</w:t>
      </w:r>
      <w:r w:rsidRPr="00D324BD">
        <w:rPr>
          <w:szCs w:val="24"/>
        </w:rPr>
        <w:t xml:space="preserve"> simultan cu un coeficient unic φ, determinat printr-o căutare de arhitectură pe o rețea de referință mică, astfel încât bugetul computațional adițional să fie distribuit echilibrat. Blocul de bază al familiei </w:t>
      </w:r>
      <w:proofErr w:type="spellStart"/>
      <w:r w:rsidRPr="00D324BD">
        <w:rPr>
          <w:szCs w:val="24"/>
        </w:rPr>
        <w:t>EfficientNet</w:t>
      </w:r>
      <w:proofErr w:type="spellEnd"/>
      <w:r w:rsidRPr="00D324BD">
        <w:rPr>
          <w:szCs w:val="24"/>
        </w:rPr>
        <w:t xml:space="preserve"> este convoluția inversată mobilă cu </w:t>
      </w:r>
      <w:r>
        <w:rPr>
          <w:szCs w:val="24"/>
        </w:rPr>
        <w:t>„</w:t>
      </w:r>
      <w:proofErr w:type="spellStart"/>
      <w:r w:rsidRPr="00AB4A0A">
        <w:rPr>
          <w:i/>
          <w:iCs/>
          <w:szCs w:val="24"/>
        </w:rPr>
        <w:t>squeeze-and-excitation</w:t>
      </w:r>
      <w:proofErr w:type="spellEnd"/>
      <w:r>
        <w:rPr>
          <w:szCs w:val="24"/>
        </w:rPr>
        <w:t>”</w:t>
      </w:r>
      <w:r w:rsidRPr="00D324BD">
        <w:rPr>
          <w:szCs w:val="24"/>
        </w:rPr>
        <w:t xml:space="preserve"> (lb. en.; </w:t>
      </w:r>
      <w:proofErr w:type="spellStart"/>
      <w:r w:rsidRPr="00D324BD">
        <w:rPr>
          <w:i/>
          <w:iCs/>
          <w:szCs w:val="24"/>
        </w:rPr>
        <w:t>MBConv</w:t>
      </w:r>
      <w:proofErr w:type="spellEnd"/>
      <w:r w:rsidRPr="00D324BD">
        <w:rPr>
          <w:i/>
          <w:iCs/>
          <w:szCs w:val="24"/>
        </w:rPr>
        <w:t xml:space="preserve"> </w:t>
      </w:r>
      <w:proofErr w:type="spellStart"/>
      <w:r w:rsidRPr="00D324BD">
        <w:rPr>
          <w:i/>
          <w:iCs/>
          <w:szCs w:val="24"/>
        </w:rPr>
        <w:t>with</w:t>
      </w:r>
      <w:proofErr w:type="spellEnd"/>
      <w:r w:rsidRPr="00D324BD">
        <w:rPr>
          <w:i/>
          <w:iCs/>
          <w:szCs w:val="24"/>
        </w:rPr>
        <w:t xml:space="preserve"> SE</w:t>
      </w:r>
      <w:r w:rsidRPr="00D324BD">
        <w:rPr>
          <w:szCs w:val="24"/>
        </w:rPr>
        <w:t>), preluată din MobileNetV2 și augmentată cu un mecanism de recalibrare a canalelor care ponderează fiecare hartă de caracteristici în funcție de importanța sa globală.</w:t>
      </w:r>
    </w:p>
    <w:p w14:paraId="51BB90B7" w14:textId="77777777" w:rsidR="008B4449" w:rsidRPr="00D324BD" w:rsidRDefault="008B4449" w:rsidP="008B4449">
      <w:pPr>
        <w:widowControl w:val="0"/>
        <w:tabs>
          <w:tab w:val="left" w:pos="567"/>
        </w:tabs>
        <w:autoSpaceDE w:val="0"/>
        <w:autoSpaceDN w:val="0"/>
        <w:adjustRightInd w:val="0"/>
        <w:jc w:val="both"/>
        <w:rPr>
          <w:szCs w:val="24"/>
        </w:rPr>
      </w:pPr>
      <w:r>
        <w:rPr>
          <w:szCs w:val="24"/>
        </w:rPr>
        <w:tab/>
      </w:r>
      <w:r w:rsidRPr="00D324BD">
        <w:rPr>
          <w:szCs w:val="24"/>
        </w:rPr>
        <w:t xml:space="preserve">EfficientNet-B0 este varianta de referință a familiei, cu un coeficient φ = 0, reprezentând </w:t>
      </w:r>
      <w:r w:rsidRPr="00D324BD">
        <w:rPr>
          <w:szCs w:val="24"/>
        </w:rPr>
        <w:lastRenderedPageBreak/>
        <w:t xml:space="preserve">arhitectura minimală din care sunt derivate prin scalare </w:t>
      </w:r>
      <w:r>
        <w:rPr>
          <w:szCs w:val="24"/>
        </w:rPr>
        <w:t>celelalte variante</w:t>
      </w:r>
      <w:r w:rsidRPr="00D324BD">
        <w:rPr>
          <w:szCs w:val="24"/>
        </w:rPr>
        <w:t>. Numărul total de parametri este de aproximativ 5,3 milioane, cu 1.280 de caracteristici la ieșirea coloanei vertebrale înainte de stratul de clasificare. EfficientNet-B0 a fost ales în această comparație ca arhitectură intermediară între ResNet-18 și rețeaua</w:t>
      </w:r>
      <w:r>
        <w:rPr>
          <w:szCs w:val="24"/>
        </w:rPr>
        <w:t xml:space="preserve"> </w:t>
      </w:r>
      <w:r w:rsidRPr="00D324BD">
        <w:rPr>
          <w:szCs w:val="24"/>
        </w:rPr>
        <w:t>propusă, ilustrând compromisul dintre eficiența parametrică și adâncimea</w:t>
      </w:r>
      <w:r>
        <w:rPr>
          <w:szCs w:val="24"/>
        </w:rPr>
        <w:t xml:space="preserve"> rețelei</w:t>
      </w:r>
      <w:r w:rsidRPr="00D324BD">
        <w:rPr>
          <w:szCs w:val="24"/>
        </w:rPr>
        <w:t xml:space="preserve">. Ponderile pre-antrenate pe </w:t>
      </w:r>
      <w:proofErr w:type="spellStart"/>
      <w:r w:rsidRPr="00D324BD">
        <w:rPr>
          <w:szCs w:val="24"/>
        </w:rPr>
        <w:t>ImageNet</w:t>
      </w:r>
      <w:proofErr w:type="spellEnd"/>
      <w:r w:rsidRPr="00D324BD">
        <w:rPr>
          <w:szCs w:val="24"/>
        </w:rPr>
        <w:t xml:space="preserve"> sunt utilizate, cu același protocol în două faze ca pentru ResNet-18</w:t>
      </w:r>
      <w:r>
        <w:rPr>
          <w:szCs w:val="24"/>
        </w:rPr>
        <w:t xml:space="preserve"> </w:t>
      </w:r>
      <w:r w:rsidRPr="00D324BD">
        <w:rPr>
          <w:szCs w:val="24"/>
        </w:rPr>
        <w:t>[sol</w:t>
      </w:r>
      <w:r>
        <w:rPr>
          <w:szCs w:val="24"/>
        </w:rPr>
        <w:t>2</w:t>
      </w:r>
      <w:r w:rsidRPr="00D324BD">
        <w:rPr>
          <w:szCs w:val="24"/>
        </w:rPr>
        <w:t>]</w:t>
      </w:r>
    </w:p>
    <w:p w14:paraId="23ABA5E8" w14:textId="77777777" w:rsidR="008B4449" w:rsidRPr="00D324BD" w:rsidRDefault="008B4449" w:rsidP="008B4449">
      <w:pPr>
        <w:widowControl w:val="0"/>
        <w:tabs>
          <w:tab w:val="left" w:pos="567"/>
        </w:tabs>
        <w:autoSpaceDE w:val="0"/>
        <w:autoSpaceDN w:val="0"/>
        <w:adjustRightInd w:val="0"/>
        <w:jc w:val="both"/>
        <w:rPr>
          <w:szCs w:val="24"/>
        </w:rPr>
      </w:pPr>
      <w:r w:rsidRPr="00D324BD">
        <w:rPr>
          <w:szCs w:val="24"/>
        </w:rPr>
        <w:tab/>
        <w:t xml:space="preserve">Arhitectura MobileNetV2, propusă de </w:t>
      </w:r>
      <w:proofErr w:type="spellStart"/>
      <w:r w:rsidRPr="00D324BD">
        <w:rPr>
          <w:szCs w:val="24"/>
        </w:rPr>
        <w:t>Sandler</w:t>
      </w:r>
      <w:proofErr w:type="spellEnd"/>
      <w:r w:rsidRPr="00D324BD">
        <w:rPr>
          <w:szCs w:val="24"/>
        </w:rPr>
        <w:t xml:space="preserve"> et al. în [sol3], extinde prima versiune </w:t>
      </w:r>
      <w:proofErr w:type="spellStart"/>
      <w:r w:rsidRPr="00D324BD">
        <w:rPr>
          <w:szCs w:val="24"/>
        </w:rPr>
        <w:t>MobileNet</w:t>
      </w:r>
      <w:proofErr w:type="spellEnd"/>
      <w:r>
        <w:rPr>
          <w:szCs w:val="24"/>
        </w:rPr>
        <w:t xml:space="preserve">, </w:t>
      </w:r>
      <w:r w:rsidRPr="00D324BD">
        <w:rPr>
          <w:szCs w:val="24"/>
        </w:rPr>
        <w:t>care a introdus convoluțiile separabile pe adâncime ca mecanism de reducere a costului computațional față de convoluțiile standard</w:t>
      </w:r>
      <w:r>
        <w:rPr>
          <w:szCs w:val="24"/>
        </w:rPr>
        <w:t xml:space="preserve">, </w:t>
      </w:r>
      <w:r w:rsidRPr="00D324BD">
        <w:rPr>
          <w:szCs w:val="24"/>
        </w:rPr>
        <w:t xml:space="preserve">printr-un bloc arhitectural nou: reziduul inversat cu blocaj liniar (lb. en.; </w:t>
      </w:r>
      <w:proofErr w:type="spellStart"/>
      <w:r w:rsidRPr="00D324BD">
        <w:rPr>
          <w:i/>
          <w:iCs/>
          <w:szCs w:val="24"/>
        </w:rPr>
        <w:t>inverted</w:t>
      </w:r>
      <w:proofErr w:type="spellEnd"/>
      <w:r w:rsidRPr="00D324BD">
        <w:rPr>
          <w:i/>
          <w:iCs/>
          <w:szCs w:val="24"/>
        </w:rPr>
        <w:t xml:space="preserve"> </w:t>
      </w:r>
      <w:proofErr w:type="spellStart"/>
      <w:r w:rsidRPr="00D324BD">
        <w:rPr>
          <w:i/>
          <w:iCs/>
          <w:szCs w:val="24"/>
        </w:rPr>
        <w:t>residual</w:t>
      </w:r>
      <w:proofErr w:type="spellEnd"/>
      <w:r w:rsidRPr="00D324BD">
        <w:rPr>
          <w:i/>
          <w:iCs/>
          <w:szCs w:val="24"/>
        </w:rPr>
        <w:t xml:space="preserve"> </w:t>
      </w:r>
      <w:proofErr w:type="spellStart"/>
      <w:r w:rsidRPr="00D324BD">
        <w:rPr>
          <w:i/>
          <w:iCs/>
          <w:szCs w:val="24"/>
        </w:rPr>
        <w:t>with</w:t>
      </w:r>
      <w:proofErr w:type="spellEnd"/>
      <w:r w:rsidRPr="00D324BD">
        <w:rPr>
          <w:i/>
          <w:iCs/>
          <w:szCs w:val="24"/>
        </w:rPr>
        <w:t xml:space="preserve"> linear </w:t>
      </w:r>
      <w:proofErr w:type="spellStart"/>
      <w:r w:rsidRPr="00D324BD">
        <w:rPr>
          <w:i/>
          <w:iCs/>
          <w:szCs w:val="24"/>
        </w:rPr>
        <w:t>bottleneck</w:t>
      </w:r>
      <w:proofErr w:type="spellEnd"/>
      <w:r w:rsidRPr="00D324BD">
        <w:rPr>
          <w:szCs w:val="24"/>
        </w:rPr>
        <w:t xml:space="preserve">). Spre deosebire de blocurile reziduale clasice, care comprimă canalele în interiorul blocului și </w:t>
      </w:r>
      <w:r>
        <w:rPr>
          <w:szCs w:val="24"/>
        </w:rPr>
        <w:t>cresc</w:t>
      </w:r>
      <w:r w:rsidRPr="00D324BD">
        <w:rPr>
          <w:szCs w:val="24"/>
        </w:rPr>
        <w:t xml:space="preserve"> la margini, blocul inversat din MobileNetV2 </w:t>
      </w:r>
      <w:r>
        <w:rPr>
          <w:szCs w:val="24"/>
        </w:rPr>
        <w:t>crește</w:t>
      </w:r>
      <w:r w:rsidRPr="00D324BD">
        <w:rPr>
          <w:szCs w:val="24"/>
        </w:rPr>
        <w:t xml:space="preserve"> mai întâi numărul de canale printr-o convoluție </w:t>
      </w:r>
      <w:r>
        <w:rPr>
          <w:szCs w:val="24"/>
        </w:rPr>
        <w:t>pe puncte</w:t>
      </w:r>
      <w:r w:rsidRPr="00D324BD">
        <w:rPr>
          <w:szCs w:val="24"/>
        </w:rPr>
        <w:t xml:space="preserve">, aplică o convoluție </w:t>
      </w:r>
      <w:r>
        <w:rPr>
          <w:szCs w:val="24"/>
        </w:rPr>
        <w:t>pe adâncime</w:t>
      </w:r>
      <w:r w:rsidRPr="00D324BD">
        <w:rPr>
          <w:szCs w:val="24"/>
        </w:rPr>
        <w:t xml:space="preserve"> în spațiul expandat, apoi </w:t>
      </w:r>
      <w:r>
        <w:rPr>
          <w:szCs w:val="24"/>
        </w:rPr>
        <w:t>reduce</w:t>
      </w:r>
      <w:r w:rsidRPr="00D324BD">
        <w:rPr>
          <w:szCs w:val="24"/>
        </w:rPr>
        <w:t xml:space="preserve"> număr</w:t>
      </w:r>
      <w:r>
        <w:rPr>
          <w:szCs w:val="24"/>
        </w:rPr>
        <w:t>ul</w:t>
      </w:r>
      <w:r w:rsidRPr="00D324BD">
        <w:rPr>
          <w:szCs w:val="24"/>
        </w:rPr>
        <w:t xml:space="preserve"> de canale printr-o a doua convoluție p</w:t>
      </w:r>
      <w:r>
        <w:rPr>
          <w:szCs w:val="24"/>
        </w:rPr>
        <w:t>unctuală</w:t>
      </w:r>
      <w:r w:rsidRPr="00D324BD">
        <w:rPr>
          <w:szCs w:val="24"/>
        </w:rPr>
        <w:t xml:space="preserve"> fără funcție de activare. Absența funcției de activare pe stratul de proiecție</w:t>
      </w:r>
      <w:r>
        <w:rPr>
          <w:szCs w:val="24"/>
        </w:rPr>
        <w:t xml:space="preserve"> (</w:t>
      </w:r>
      <w:r w:rsidRPr="00D324BD">
        <w:rPr>
          <w:szCs w:val="24"/>
        </w:rPr>
        <w:t>denumit „blocaj liniar"</w:t>
      </w:r>
      <w:r>
        <w:rPr>
          <w:szCs w:val="24"/>
        </w:rPr>
        <w:t xml:space="preserve">) </w:t>
      </w:r>
      <w:r w:rsidRPr="00D324BD">
        <w:rPr>
          <w:szCs w:val="24"/>
        </w:rPr>
        <w:t>este motivată teoretic de demonstrarea că funcțiile de activare neliniare aplicate spațiilor de dimensiune mică produc pierderi ireparabile de informație, degradând capacitatea reprezentațională a rețelei</w:t>
      </w:r>
      <w:r>
        <w:rPr>
          <w:szCs w:val="24"/>
        </w:rPr>
        <w:t xml:space="preserve"> </w:t>
      </w:r>
      <w:r w:rsidRPr="00D324BD">
        <w:rPr>
          <w:szCs w:val="24"/>
        </w:rPr>
        <w:t>[sol3]</w:t>
      </w:r>
      <w:r>
        <w:rPr>
          <w:szCs w:val="24"/>
        </w:rPr>
        <w:t>.</w:t>
      </w:r>
    </w:p>
    <w:p w14:paraId="0B087E91" w14:textId="77777777" w:rsidR="008B4449" w:rsidRPr="00D324BD" w:rsidRDefault="008B4449" w:rsidP="008B4449">
      <w:pPr>
        <w:widowControl w:val="0"/>
        <w:tabs>
          <w:tab w:val="left" w:pos="567"/>
        </w:tabs>
        <w:autoSpaceDE w:val="0"/>
        <w:autoSpaceDN w:val="0"/>
        <w:adjustRightInd w:val="0"/>
        <w:jc w:val="both"/>
        <w:rPr>
          <w:szCs w:val="24"/>
        </w:rPr>
      </w:pPr>
      <w:r>
        <w:rPr>
          <w:szCs w:val="24"/>
        </w:rPr>
        <w:tab/>
      </w:r>
      <w:r w:rsidRPr="00D324BD">
        <w:rPr>
          <w:szCs w:val="24"/>
        </w:rPr>
        <w:t>Numărul total de parametri al MobileNetV2 este de aproximativ 3,4 milioane, cu 1.280 de caracteristici la ieșirea coloanei vertebrale, identic cu EfficientNet-B0 dar obținut cu o structură mai simplă și un cost de inferență mai redus. Arhitectura a fost aleasă în cadrul acestei lucrări atât pentru prezența sa în literatura consultată privind clasificarea interferențelor GNSS [sol9], cât și ca punct de referință explicit pentru proiectarea rețelei propuse</w:t>
      </w:r>
      <w:r>
        <w:rPr>
          <w:szCs w:val="24"/>
        </w:rPr>
        <w:t>. S</w:t>
      </w:r>
      <w:r w:rsidRPr="00D324BD">
        <w:rPr>
          <w:szCs w:val="24"/>
        </w:rPr>
        <w:t xml:space="preserve">tructura în blocuri cu convoluții separabile pe adâncime a rețelei propuse este inspirată direct din principiile MobileNetV2, simplificând arhitectura acesteia prin eliminarea blocajului inversat și a mecanismului de expansiune, cu scopul de a reduce numărul de parametri sub </w:t>
      </w:r>
      <w:r>
        <w:rPr>
          <w:szCs w:val="24"/>
        </w:rPr>
        <w:t>un prag arbitrar de 200 de mii</w:t>
      </w:r>
      <w:r w:rsidRPr="00D324BD">
        <w:rPr>
          <w:szCs w:val="24"/>
        </w:rPr>
        <w:t xml:space="preserve"> necesar pentru inferența în timp real pe </w:t>
      </w:r>
      <w:proofErr w:type="spellStart"/>
      <w:r w:rsidRPr="00D324BD">
        <w:rPr>
          <w:szCs w:val="24"/>
        </w:rPr>
        <w:t>Jetson</w:t>
      </w:r>
      <w:proofErr w:type="spellEnd"/>
      <w:r w:rsidRPr="00D324BD">
        <w:rPr>
          <w:szCs w:val="24"/>
        </w:rPr>
        <w:t xml:space="preserve"> </w:t>
      </w:r>
      <w:proofErr w:type="spellStart"/>
      <w:r w:rsidRPr="00D324BD">
        <w:rPr>
          <w:szCs w:val="24"/>
        </w:rPr>
        <w:t>Nano</w:t>
      </w:r>
      <w:proofErr w:type="spellEnd"/>
      <w:r w:rsidRPr="00D324BD">
        <w:rPr>
          <w:szCs w:val="24"/>
        </w:rPr>
        <w:t>.</w:t>
      </w:r>
    </w:p>
    <w:p w14:paraId="5FEC2683" w14:textId="77777777" w:rsidR="008B4449" w:rsidRPr="00D324BD" w:rsidRDefault="008B4449" w:rsidP="008B4449">
      <w:pPr>
        <w:widowControl w:val="0"/>
        <w:tabs>
          <w:tab w:val="left" w:pos="567"/>
        </w:tabs>
        <w:autoSpaceDE w:val="0"/>
        <w:autoSpaceDN w:val="0"/>
        <w:adjustRightInd w:val="0"/>
        <w:spacing w:line="276" w:lineRule="auto"/>
        <w:jc w:val="both"/>
        <w:rPr>
          <w:szCs w:val="24"/>
        </w:rPr>
      </w:pPr>
    </w:p>
    <w:p w14:paraId="018E6562" w14:textId="77777777" w:rsidR="008B4449" w:rsidRPr="00D324BD" w:rsidRDefault="008B4449" w:rsidP="008B4449">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D324BD">
        <w:rPr>
          <w:b/>
          <w:bCs/>
          <w:sz w:val="32"/>
          <w:szCs w:val="32"/>
        </w:rPr>
        <w:t>Arhitectura rețelei neurale propuse</w:t>
      </w:r>
    </w:p>
    <w:p w14:paraId="4ED40265" w14:textId="77777777" w:rsidR="008B4449" w:rsidRPr="00D324BD" w:rsidRDefault="008B4449" w:rsidP="008B4449">
      <w:pPr>
        <w:widowControl w:val="0"/>
        <w:tabs>
          <w:tab w:val="left" w:pos="567"/>
        </w:tabs>
        <w:autoSpaceDE w:val="0"/>
        <w:autoSpaceDN w:val="0"/>
        <w:adjustRightInd w:val="0"/>
        <w:rPr>
          <w:b/>
          <w:bCs/>
          <w:szCs w:val="24"/>
        </w:rPr>
      </w:pPr>
    </w:p>
    <w:p w14:paraId="366CB376" w14:textId="77777777" w:rsidR="008B4449" w:rsidRPr="00170478" w:rsidRDefault="008B4449" w:rsidP="008B4449">
      <w:pPr>
        <w:widowControl w:val="0"/>
        <w:tabs>
          <w:tab w:val="left" w:pos="567"/>
        </w:tabs>
        <w:autoSpaceDE w:val="0"/>
        <w:autoSpaceDN w:val="0"/>
        <w:adjustRightInd w:val="0"/>
        <w:jc w:val="both"/>
        <w:rPr>
          <w:szCs w:val="24"/>
        </w:rPr>
      </w:pPr>
      <w:r w:rsidRPr="00D324BD">
        <w:rPr>
          <w:szCs w:val="24"/>
        </w:rPr>
        <w:tab/>
        <w:t>Arhitectura propusa in aceasta lucrare este o rețea convoluțională de mici dimensiuni care se bazează pe principiile</w:t>
      </w:r>
      <w:r w:rsidRPr="00170478">
        <w:rPr>
          <w:szCs w:val="24"/>
        </w:rPr>
        <w:t xml:space="preserve"> folosite in crearea rețelei MobileNetV2, dar simplificata. Rețeaua este compusa din patru blocuri distincte: primul bloc secvențial (format dintr-un strat de convoluție, un strat de normalizare, funcție de activare liniara rectificata pe unitate, un strat de punere la comun si găsirea maximului) apoi 3 blocuri secvențiale (un strat de separare pe adâncime, un strat de normalizare, funcție de activare liniara rectificata pe unitate, un strat de punere la comun si găsirea maximului), iar la final se face o mediere pe datele extrase, se aplica regula de </w:t>
      </w:r>
      <w:proofErr w:type="spellStart"/>
      <w:r w:rsidRPr="00170478">
        <w:rPr>
          <w:i/>
          <w:iCs/>
          <w:szCs w:val="24"/>
        </w:rPr>
        <w:t>dropout</w:t>
      </w:r>
      <w:proofErr w:type="spellEnd"/>
      <w:r w:rsidRPr="00170478">
        <w:rPr>
          <w:szCs w:val="24"/>
        </w:rPr>
        <w:t xml:space="preserve"> pentru a putea elimina datele de ieșire ale neuronilor in mod aleator</w:t>
      </w:r>
      <w:r>
        <w:rPr>
          <w:szCs w:val="24"/>
        </w:rPr>
        <w:t>iu</w:t>
      </w:r>
      <w:r w:rsidRPr="00170478">
        <w:rPr>
          <w:szCs w:val="24"/>
        </w:rPr>
        <w:t xml:space="preserve"> pentru a evita supra-învățarea, si in final un </w:t>
      </w:r>
      <w:r>
        <w:rPr>
          <w:szCs w:val="24"/>
        </w:rPr>
        <w:t>strat</w:t>
      </w:r>
      <w:r w:rsidRPr="00170478">
        <w:rPr>
          <w:szCs w:val="24"/>
        </w:rPr>
        <w:t xml:space="preserve"> de clasificare liniara [sol8]. </w:t>
      </w:r>
    </w:p>
    <w:p w14:paraId="032D81D9" w14:textId="77777777" w:rsidR="008B4449" w:rsidRPr="00170478" w:rsidRDefault="008B4449" w:rsidP="008B4449">
      <w:pPr>
        <w:widowControl w:val="0"/>
        <w:tabs>
          <w:tab w:val="left" w:pos="567"/>
        </w:tabs>
        <w:autoSpaceDE w:val="0"/>
        <w:autoSpaceDN w:val="0"/>
        <w:adjustRightInd w:val="0"/>
        <w:jc w:val="both"/>
        <w:rPr>
          <w:szCs w:val="24"/>
        </w:rPr>
      </w:pPr>
      <w:r w:rsidRPr="00170478">
        <w:rPr>
          <w:szCs w:val="24"/>
        </w:rPr>
        <w:tab/>
        <w:t xml:space="preserve">Ulterior, odată vizualizate rezultatele inițiale, pentru a îmbunătăți </w:t>
      </w:r>
      <w:r w:rsidRPr="00F22AEB">
        <w:rPr>
          <w:szCs w:val="24"/>
        </w:rPr>
        <w:t>rezultatele de acuratețe</w:t>
      </w:r>
      <w:r>
        <w:rPr>
          <w:szCs w:val="24"/>
        </w:rPr>
        <w:t xml:space="preserve"> </w:t>
      </w:r>
      <w:r w:rsidRPr="00170478">
        <w:rPr>
          <w:szCs w:val="24"/>
        </w:rPr>
        <w:t>privind interferentele falsificate, asemeni testelor efectuate in [sol9], a fost introdus o rețea convoluțională de mici dimensiuni care sa fie folosita pentru extracția unor trăsături ale semnalului analizat, acestea fiind:</w:t>
      </w:r>
    </w:p>
    <w:p w14:paraId="03DB1C5B" w14:textId="77777777" w:rsidR="008B4449" w:rsidRPr="00764321" w:rsidRDefault="008B4449" w:rsidP="008B4449">
      <w:pPr>
        <w:pStyle w:val="ListParagraph"/>
        <w:widowControl w:val="0"/>
        <w:numPr>
          <w:ilvl w:val="0"/>
          <w:numId w:val="5"/>
        </w:numPr>
        <w:tabs>
          <w:tab w:val="left" w:pos="567"/>
        </w:tabs>
        <w:autoSpaceDE w:val="0"/>
        <w:autoSpaceDN w:val="0"/>
        <w:adjustRightInd w:val="0"/>
        <w:jc w:val="both"/>
      </w:pPr>
      <w:r w:rsidRPr="00170478">
        <w:t>Puterea medie — media puterii instantanee a semnalului pe durata</w:t>
      </w:r>
      <w:r>
        <w:t xml:space="preserve"> </w:t>
      </w:r>
      <w:r w:rsidRPr="00764321">
        <w:t>segmentului;</w:t>
      </w:r>
    </w:p>
    <w:p w14:paraId="07DB7D38" w14:textId="77777777" w:rsidR="008B4449" w:rsidRPr="00764321" w:rsidRDefault="008B4449" w:rsidP="008B4449">
      <w:pPr>
        <w:pStyle w:val="ListParagraph"/>
        <w:widowControl w:val="0"/>
        <w:numPr>
          <w:ilvl w:val="0"/>
          <w:numId w:val="5"/>
        </w:numPr>
        <w:tabs>
          <w:tab w:val="left" w:pos="567"/>
        </w:tabs>
        <w:autoSpaceDE w:val="0"/>
        <w:autoSpaceDN w:val="0"/>
        <w:adjustRightInd w:val="0"/>
        <w:jc w:val="both"/>
        <w:rPr>
          <w:i/>
          <w:iCs/>
        </w:rPr>
      </w:pPr>
      <w:r w:rsidRPr="00170478">
        <w:t>Raportul putere de vârf la putere medie (lb. en.;</w:t>
      </w:r>
      <w:r w:rsidRPr="00764321">
        <w:rPr>
          <w:i/>
          <w:iCs/>
        </w:rPr>
        <w:t xml:space="preserve"> Peak-</w:t>
      </w:r>
      <w:proofErr w:type="spellStart"/>
      <w:r w:rsidRPr="00764321">
        <w:rPr>
          <w:i/>
          <w:iCs/>
        </w:rPr>
        <w:t>to</w:t>
      </w:r>
      <w:proofErr w:type="spellEnd"/>
      <w:r w:rsidRPr="00764321">
        <w:rPr>
          <w:i/>
          <w:iCs/>
        </w:rPr>
        <w:t>-</w:t>
      </w:r>
      <w:proofErr w:type="spellStart"/>
      <w:r w:rsidRPr="00764321">
        <w:rPr>
          <w:i/>
          <w:iCs/>
        </w:rPr>
        <w:t>Average</w:t>
      </w:r>
      <w:proofErr w:type="spellEnd"/>
      <w:r>
        <w:rPr>
          <w:i/>
          <w:iCs/>
        </w:rPr>
        <w:t xml:space="preserve"> </w:t>
      </w:r>
      <w:r w:rsidRPr="00764321">
        <w:rPr>
          <w:i/>
          <w:iCs/>
        </w:rPr>
        <w:t xml:space="preserve">Power </w:t>
      </w:r>
      <w:proofErr w:type="spellStart"/>
      <w:r w:rsidRPr="00764321">
        <w:rPr>
          <w:i/>
          <w:iCs/>
        </w:rPr>
        <w:t>Ratio</w:t>
      </w:r>
      <w:proofErr w:type="spellEnd"/>
      <w:r w:rsidRPr="00764321">
        <w:rPr>
          <w:i/>
          <w:iCs/>
        </w:rPr>
        <w:t xml:space="preserve"> — PAPR</w:t>
      </w:r>
      <w:r w:rsidRPr="00764321">
        <w:t>) —raportul dintre puterea maximă și puterea medie,</w:t>
      </w:r>
      <w:r>
        <w:t xml:space="preserve"> </w:t>
      </w:r>
      <w:r w:rsidRPr="00764321">
        <w:t>indicator al prezenței unor componente spectrale de vârf;</w:t>
      </w:r>
    </w:p>
    <w:p w14:paraId="0A5F939F" w14:textId="77777777" w:rsidR="008B4449" w:rsidRPr="00764321" w:rsidRDefault="008B4449" w:rsidP="008B4449">
      <w:pPr>
        <w:pStyle w:val="ListParagraph"/>
        <w:widowControl w:val="0"/>
        <w:numPr>
          <w:ilvl w:val="0"/>
          <w:numId w:val="5"/>
        </w:numPr>
        <w:tabs>
          <w:tab w:val="left" w:pos="567"/>
        </w:tabs>
        <w:autoSpaceDE w:val="0"/>
        <w:autoSpaceDN w:val="0"/>
        <w:adjustRightInd w:val="0"/>
        <w:jc w:val="both"/>
      </w:pPr>
      <w:proofErr w:type="spellStart"/>
      <w:r w:rsidRPr="00170478">
        <w:lastRenderedPageBreak/>
        <w:t>Curtoza</w:t>
      </w:r>
      <w:proofErr w:type="spellEnd"/>
      <w:r w:rsidRPr="00170478">
        <w:t xml:space="preserve"> spectrală (lb. en.; </w:t>
      </w:r>
      <w:r w:rsidRPr="00764321">
        <w:rPr>
          <w:i/>
          <w:iCs/>
        </w:rPr>
        <w:t xml:space="preserve">spectral </w:t>
      </w:r>
      <w:proofErr w:type="spellStart"/>
      <w:r w:rsidRPr="00764321">
        <w:rPr>
          <w:i/>
          <w:iCs/>
        </w:rPr>
        <w:t>kurtosis</w:t>
      </w:r>
      <w:proofErr w:type="spellEnd"/>
      <w:r w:rsidRPr="00170478">
        <w:t>) — măsura abaterii</w:t>
      </w:r>
      <w:r w:rsidRPr="00764321">
        <w:t xml:space="preserve"> distribuției densității spectrale de putere față de o distribuție </w:t>
      </w:r>
      <w:proofErr w:type="spellStart"/>
      <w:r w:rsidRPr="00764321">
        <w:t>gaussiană</w:t>
      </w:r>
      <w:proofErr w:type="spellEnd"/>
      <w:r w:rsidRPr="00764321">
        <w:t>, sensibilă la semnale nestaționare;</w:t>
      </w:r>
    </w:p>
    <w:p w14:paraId="0FAEED85" w14:textId="77777777" w:rsidR="008B4449" w:rsidRPr="00764321" w:rsidRDefault="008B4449" w:rsidP="008B4449">
      <w:pPr>
        <w:pStyle w:val="ListParagraph"/>
        <w:widowControl w:val="0"/>
        <w:numPr>
          <w:ilvl w:val="0"/>
          <w:numId w:val="5"/>
        </w:numPr>
        <w:tabs>
          <w:tab w:val="left" w:pos="567"/>
        </w:tabs>
        <w:autoSpaceDE w:val="0"/>
        <w:autoSpaceDN w:val="0"/>
        <w:adjustRightInd w:val="0"/>
        <w:jc w:val="both"/>
      </w:pPr>
      <w:r w:rsidRPr="00170478">
        <w:t xml:space="preserve">Asimetria spectrală (lb. en.; </w:t>
      </w:r>
      <w:r w:rsidRPr="00764321">
        <w:rPr>
          <w:i/>
          <w:iCs/>
        </w:rPr>
        <w:t xml:space="preserve">spectral </w:t>
      </w:r>
      <w:proofErr w:type="spellStart"/>
      <w:r w:rsidRPr="00764321">
        <w:rPr>
          <w:i/>
          <w:iCs/>
        </w:rPr>
        <w:t>skewness</w:t>
      </w:r>
      <w:proofErr w:type="spellEnd"/>
      <w:r w:rsidRPr="00170478">
        <w:t>) — măsura</w:t>
      </w:r>
      <w:r>
        <w:t xml:space="preserve"> </w:t>
      </w:r>
      <w:r w:rsidRPr="00764321">
        <w:t>asimetriei distribuției spectrale</w:t>
      </w:r>
      <w:r>
        <w:t xml:space="preserve"> </w:t>
      </w:r>
      <w:r w:rsidRPr="00764321">
        <w:t>față de medie;</w:t>
      </w:r>
    </w:p>
    <w:p w14:paraId="44DAC114" w14:textId="77777777" w:rsidR="008B4449" w:rsidRPr="00D5398F" w:rsidRDefault="008B4449" w:rsidP="008B4449">
      <w:pPr>
        <w:pStyle w:val="ListParagraph"/>
        <w:widowControl w:val="0"/>
        <w:numPr>
          <w:ilvl w:val="0"/>
          <w:numId w:val="5"/>
        </w:numPr>
        <w:tabs>
          <w:tab w:val="left" w:pos="567"/>
        </w:tabs>
        <w:autoSpaceDE w:val="0"/>
        <w:autoSpaceDN w:val="0"/>
        <w:adjustRightInd w:val="0"/>
        <w:jc w:val="both"/>
      </w:pPr>
      <w:r w:rsidRPr="00170478">
        <w:t xml:space="preserve">Aplatizarea spectrală (lb. en.; </w:t>
      </w:r>
      <w:r w:rsidRPr="00D5398F">
        <w:rPr>
          <w:i/>
          <w:iCs/>
        </w:rPr>
        <w:t xml:space="preserve">spectral </w:t>
      </w:r>
      <w:proofErr w:type="spellStart"/>
      <w:r w:rsidRPr="00D5398F">
        <w:rPr>
          <w:i/>
          <w:iCs/>
        </w:rPr>
        <w:t>flatness</w:t>
      </w:r>
      <w:proofErr w:type="spellEnd"/>
      <w:r w:rsidRPr="00170478">
        <w:t>) — raportul</w:t>
      </w:r>
      <w:r>
        <w:t xml:space="preserve"> </w:t>
      </w:r>
      <w:r w:rsidRPr="00D5398F">
        <w:t>dintre media geometrică și media aritmetică a densității spectrale de</w:t>
      </w:r>
      <w:r>
        <w:t xml:space="preserve"> </w:t>
      </w:r>
      <w:r w:rsidRPr="00D5398F">
        <w:t>putere, cu valori apropiate de 1 pentru zgomot de bandă largă și apropiate de 0 pentru semnale tonale;</w:t>
      </w:r>
    </w:p>
    <w:p w14:paraId="172DE895" w14:textId="77777777" w:rsidR="008B4449" w:rsidRPr="00391EEE" w:rsidRDefault="008B4449" w:rsidP="008B4449">
      <w:pPr>
        <w:pStyle w:val="ListParagraph"/>
        <w:widowControl w:val="0"/>
        <w:numPr>
          <w:ilvl w:val="0"/>
          <w:numId w:val="5"/>
        </w:numPr>
        <w:tabs>
          <w:tab w:val="left" w:pos="567"/>
        </w:tabs>
        <w:autoSpaceDE w:val="0"/>
        <w:autoSpaceDN w:val="0"/>
        <w:adjustRightInd w:val="0"/>
        <w:jc w:val="both"/>
      </w:pPr>
      <w:r w:rsidRPr="00170478">
        <w:t xml:space="preserve">Entropia spectrală (lb. en.; </w:t>
      </w:r>
      <w:r w:rsidRPr="00D5398F">
        <w:rPr>
          <w:i/>
          <w:iCs/>
        </w:rPr>
        <w:t xml:space="preserve">spectral </w:t>
      </w:r>
      <w:proofErr w:type="spellStart"/>
      <w:r w:rsidRPr="00D5398F">
        <w:rPr>
          <w:i/>
          <w:iCs/>
        </w:rPr>
        <w:t>entropy</w:t>
      </w:r>
      <w:proofErr w:type="spellEnd"/>
      <w:r w:rsidRPr="00170478">
        <w:t>) — entropia Shannon</w:t>
      </w:r>
      <w:r>
        <w:t xml:space="preserve"> </w:t>
      </w:r>
      <w:r w:rsidRPr="00391EEE">
        <w:t>calculată pe distribuția normalizată a densității spectrale de putere,</w:t>
      </w:r>
      <w:r>
        <w:t xml:space="preserve"> </w:t>
      </w:r>
      <w:r w:rsidRPr="00391EEE">
        <w:t>indicator al complexității spectrale;</w:t>
      </w:r>
    </w:p>
    <w:p w14:paraId="574062DC" w14:textId="77777777" w:rsidR="008B4449" w:rsidRPr="00391EEE" w:rsidRDefault="008B4449" w:rsidP="008B4449">
      <w:pPr>
        <w:pStyle w:val="ListParagraph"/>
        <w:widowControl w:val="0"/>
        <w:numPr>
          <w:ilvl w:val="0"/>
          <w:numId w:val="5"/>
        </w:numPr>
        <w:tabs>
          <w:tab w:val="left" w:pos="567"/>
        </w:tabs>
        <w:autoSpaceDE w:val="0"/>
        <w:autoSpaceDN w:val="0"/>
        <w:adjustRightInd w:val="0"/>
        <w:jc w:val="both"/>
      </w:pPr>
      <w:r w:rsidRPr="00170478">
        <w:t xml:space="preserve">Lățimea de bandă instantanee (lb. en.; </w:t>
      </w:r>
      <w:proofErr w:type="spellStart"/>
      <w:r w:rsidRPr="00391EEE">
        <w:rPr>
          <w:i/>
          <w:iCs/>
        </w:rPr>
        <w:t>instantaneous</w:t>
      </w:r>
      <w:proofErr w:type="spellEnd"/>
      <w:r w:rsidRPr="00391EEE">
        <w:rPr>
          <w:i/>
          <w:iCs/>
        </w:rPr>
        <w:t xml:space="preserve"> </w:t>
      </w:r>
      <w:proofErr w:type="spellStart"/>
      <w:r w:rsidRPr="00391EEE">
        <w:rPr>
          <w:i/>
          <w:iCs/>
        </w:rPr>
        <w:t>bandwidth</w:t>
      </w:r>
      <w:proofErr w:type="spellEnd"/>
      <w:r w:rsidRPr="00170478">
        <w:t>) —</w:t>
      </w:r>
      <w:r>
        <w:t xml:space="preserve"> </w:t>
      </w:r>
      <w:r w:rsidRPr="00391EEE">
        <w:t>estimată ca deviația</w:t>
      </w:r>
      <w:r>
        <w:t xml:space="preserve"> </w:t>
      </w:r>
      <w:r w:rsidRPr="00391EEE">
        <w:t>standard a frecvențelor ponderate cu densitatea</w:t>
      </w:r>
      <w:r>
        <w:t xml:space="preserve"> </w:t>
      </w:r>
      <w:r w:rsidRPr="00391EEE">
        <w:t>spectrală de putere;</w:t>
      </w:r>
    </w:p>
    <w:p w14:paraId="5C1D7DBE" w14:textId="77777777" w:rsidR="008B4449" w:rsidRPr="00667B67" w:rsidRDefault="008B4449" w:rsidP="008B4449">
      <w:pPr>
        <w:pStyle w:val="ListParagraph"/>
        <w:widowControl w:val="0"/>
        <w:numPr>
          <w:ilvl w:val="0"/>
          <w:numId w:val="5"/>
        </w:numPr>
        <w:tabs>
          <w:tab w:val="left" w:pos="567"/>
        </w:tabs>
        <w:autoSpaceDE w:val="0"/>
        <w:autoSpaceDN w:val="0"/>
        <w:adjustRightInd w:val="0"/>
        <w:jc w:val="both"/>
      </w:pPr>
      <w:r w:rsidRPr="00667B67">
        <w:t xml:space="preserve">Raportul vârfului funcției de ambiguitate încrucișată (lb. en.; </w:t>
      </w:r>
      <w:r w:rsidRPr="00667B67">
        <w:rPr>
          <w:i/>
          <w:iCs/>
        </w:rPr>
        <w:t>Cross-</w:t>
      </w:r>
      <w:proofErr w:type="spellStart"/>
      <w:r w:rsidRPr="00667B67">
        <w:rPr>
          <w:i/>
          <w:iCs/>
        </w:rPr>
        <w:t>Ambiguity</w:t>
      </w:r>
      <w:proofErr w:type="spellEnd"/>
      <w:r w:rsidRPr="00667B67">
        <w:rPr>
          <w:i/>
          <w:iCs/>
        </w:rPr>
        <w:t xml:space="preserve"> </w:t>
      </w:r>
      <w:proofErr w:type="spellStart"/>
      <w:r w:rsidRPr="00667B67">
        <w:rPr>
          <w:i/>
          <w:iCs/>
        </w:rPr>
        <w:t>Function</w:t>
      </w:r>
      <w:proofErr w:type="spellEnd"/>
      <w:r w:rsidRPr="00667B67">
        <w:rPr>
          <w:i/>
          <w:iCs/>
        </w:rPr>
        <w:t xml:space="preserve"> </w:t>
      </w:r>
      <w:proofErr w:type="spellStart"/>
      <w:r w:rsidRPr="00667B67">
        <w:rPr>
          <w:i/>
          <w:iCs/>
        </w:rPr>
        <w:t>peak</w:t>
      </w:r>
      <w:proofErr w:type="spellEnd"/>
      <w:r w:rsidRPr="00667B67">
        <w:rPr>
          <w:i/>
          <w:iCs/>
        </w:rPr>
        <w:t xml:space="preserve"> </w:t>
      </w:r>
      <w:proofErr w:type="spellStart"/>
      <w:r w:rsidRPr="00667B67">
        <w:rPr>
          <w:i/>
          <w:iCs/>
        </w:rPr>
        <w:t>ratio</w:t>
      </w:r>
      <w:proofErr w:type="spellEnd"/>
      <w:r w:rsidRPr="00667B67">
        <w:rPr>
          <w:i/>
          <w:iCs/>
        </w:rPr>
        <w:t xml:space="preserve"> — CAF </w:t>
      </w:r>
      <w:proofErr w:type="spellStart"/>
      <w:r w:rsidRPr="00667B67">
        <w:rPr>
          <w:i/>
          <w:iCs/>
        </w:rPr>
        <w:t>peak</w:t>
      </w:r>
      <w:proofErr w:type="spellEnd"/>
      <w:r w:rsidRPr="00667B67">
        <w:rPr>
          <w:i/>
          <w:iCs/>
        </w:rPr>
        <w:t xml:space="preserve"> </w:t>
      </w:r>
      <w:proofErr w:type="spellStart"/>
      <w:r w:rsidRPr="00667B67">
        <w:rPr>
          <w:i/>
          <w:iCs/>
        </w:rPr>
        <w:t>ratio</w:t>
      </w:r>
      <w:proofErr w:type="spellEnd"/>
      <w:r w:rsidRPr="00667B67">
        <w:t>) — raportul dintre vârful principal și nivelul mediu al funcției de ambiguitate încrucișată, indicator al prezenței unei componente cu corelație ridicată față de un semnal de referință GNSS curat.</w:t>
      </w:r>
    </w:p>
    <w:p w14:paraId="726DCA79" w14:textId="77777777" w:rsidR="008B4449" w:rsidRPr="00667B67" w:rsidRDefault="008B4449" w:rsidP="008B4449">
      <w:pPr>
        <w:widowControl w:val="0"/>
        <w:tabs>
          <w:tab w:val="left" w:pos="567"/>
        </w:tabs>
        <w:autoSpaceDE w:val="0"/>
        <w:autoSpaceDN w:val="0"/>
        <w:adjustRightInd w:val="0"/>
        <w:rPr>
          <w:szCs w:val="24"/>
        </w:rPr>
      </w:pPr>
    </w:p>
    <w:p w14:paraId="78FD65BC" w14:textId="77777777" w:rsidR="008B4449" w:rsidRPr="00DF41C0" w:rsidRDefault="008B4449" w:rsidP="008B4449">
      <w:pPr>
        <w:widowControl w:val="0"/>
        <w:tabs>
          <w:tab w:val="left" w:pos="567"/>
        </w:tabs>
        <w:autoSpaceDE w:val="0"/>
        <w:autoSpaceDN w:val="0"/>
        <w:adjustRightInd w:val="0"/>
        <w:jc w:val="both"/>
        <w:rPr>
          <w:szCs w:val="24"/>
        </w:rPr>
      </w:pPr>
      <w:r>
        <w:rPr>
          <w:szCs w:val="24"/>
        </w:rPr>
        <w:tab/>
      </w:r>
      <w:r w:rsidRPr="00667B67">
        <w:rPr>
          <w:szCs w:val="24"/>
        </w:rPr>
        <w:t xml:space="preserve">Arhitectura cu fuziune de trăsături (lb. en.; </w:t>
      </w:r>
      <w:proofErr w:type="spellStart"/>
      <w:r w:rsidRPr="00667B67">
        <w:rPr>
          <w:i/>
          <w:iCs/>
          <w:szCs w:val="24"/>
        </w:rPr>
        <w:t>feature</w:t>
      </w:r>
      <w:proofErr w:type="spellEnd"/>
      <w:r w:rsidRPr="00667B67">
        <w:rPr>
          <w:i/>
          <w:iCs/>
          <w:szCs w:val="24"/>
        </w:rPr>
        <w:t xml:space="preserve"> </w:t>
      </w:r>
      <w:proofErr w:type="spellStart"/>
      <w:r w:rsidRPr="00667B67">
        <w:rPr>
          <w:i/>
          <w:iCs/>
          <w:szCs w:val="24"/>
        </w:rPr>
        <w:t>fusion</w:t>
      </w:r>
      <w:proofErr w:type="spellEnd"/>
      <w:r w:rsidRPr="00667B67">
        <w:rPr>
          <w:szCs w:val="24"/>
        </w:rPr>
        <w:t xml:space="preserve">) este implementată ca un model cu două ramuri de intrare distincte, ale căror reprezentări sunt combinate înainte de stratul final de clasificare. Prima ramură procesează spectrograma STFT de 128×128 pixeli prin cele patru blocuri convoluționale descrise anterior, fără stratul de clasificare liniar. La finalul acestei ramuri, un strat de mediere globală (lb. en.; </w:t>
      </w:r>
      <w:r w:rsidRPr="00667B67">
        <w:rPr>
          <w:i/>
          <w:iCs/>
          <w:szCs w:val="24"/>
        </w:rPr>
        <w:t xml:space="preserve">Global </w:t>
      </w:r>
      <w:proofErr w:type="spellStart"/>
      <w:r w:rsidRPr="00667B67">
        <w:rPr>
          <w:i/>
          <w:iCs/>
          <w:szCs w:val="24"/>
        </w:rPr>
        <w:t>Average</w:t>
      </w:r>
      <w:proofErr w:type="spellEnd"/>
      <w:r w:rsidRPr="00667B67">
        <w:rPr>
          <w:i/>
          <w:iCs/>
          <w:szCs w:val="24"/>
        </w:rPr>
        <w:t xml:space="preserve"> </w:t>
      </w:r>
      <w:proofErr w:type="spellStart"/>
      <w:r w:rsidRPr="00667B67">
        <w:rPr>
          <w:i/>
          <w:iCs/>
          <w:szCs w:val="24"/>
        </w:rPr>
        <w:t>Pooling</w:t>
      </w:r>
      <w:proofErr w:type="spellEnd"/>
      <w:r w:rsidRPr="00667B67">
        <w:rPr>
          <w:szCs w:val="24"/>
        </w:rPr>
        <w:t xml:space="preserve">) reduce harta de trăsături spațiale la un vector de 256 de elemente, indiferent de dimensiunea spațială intermediară. A doua ramură primește direct vectorul de opt trăsături statistice calculat din semnalul I/Q brut, fără nicio transformare suplimentară. Cele două reprezentări sunt concatenate, producând un vector de 264 de elemente, care este ulterior trecut printr-un strat de </w:t>
      </w:r>
      <w:proofErr w:type="spellStart"/>
      <w:r w:rsidRPr="00667B67">
        <w:rPr>
          <w:i/>
          <w:iCs/>
          <w:szCs w:val="24"/>
        </w:rPr>
        <w:t>dropout</w:t>
      </w:r>
      <w:proofErr w:type="spellEnd"/>
      <w:r w:rsidRPr="00667B67">
        <w:rPr>
          <w:szCs w:val="24"/>
        </w:rPr>
        <w:t xml:space="preserve"> și un strat de clasificare liniar cu 11 ieșiri. </w:t>
      </w:r>
      <w:r w:rsidRPr="00DF41C0">
        <w:rPr>
          <w:szCs w:val="24"/>
        </w:rPr>
        <w:t>Numărul total de parametri ai modelului cu fuziune este de aproximativ 135.000, comparabil cu al arhitecturii de bază fără fuziune.</w:t>
      </w:r>
    </w:p>
    <w:p w14:paraId="2C34DF26" w14:textId="77777777" w:rsidR="008B4449" w:rsidRPr="00DF41C0" w:rsidRDefault="008B4449" w:rsidP="008B4449">
      <w:pPr>
        <w:widowControl w:val="0"/>
        <w:tabs>
          <w:tab w:val="left" w:pos="567"/>
        </w:tabs>
        <w:autoSpaceDE w:val="0"/>
        <w:autoSpaceDN w:val="0"/>
        <w:adjustRightInd w:val="0"/>
        <w:jc w:val="both"/>
        <w:rPr>
          <w:szCs w:val="24"/>
        </w:rPr>
      </w:pPr>
      <w:r w:rsidRPr="00DF41C0">
        <w:rPr>
          <w:szCs w:val="24"/>
        </w:rPr>
        <w:tab/>
        <w:t xml:space="preserve">Motivația introducerii fuziunii derivă din limitele reprezentării prin spectrogramă în cazul claselor de semnale false. Un semnal fals sincronizat temporal prezintă o structură spectrală aproape identică cu cea a unui semnal curat, deoarece puterea falsificatorului este calibrată să corespundă cu cea a unui semnal autentic. În aceste condiții, spectrograma singură nu oferă suficiente informații, în timp ce trăsăturile statistice, în special raportul putere de vârf la putere medie, </w:t>
      </w:r>
      <w:proofErr w:type="spellStart"/>
      <w:r w:rsidRPr="00DF41C0">
        <w:rPr>
          <w:szCs w:val="24"/>
        </w:rPr>
        <w:t>curtoza</w:t>
      </w:r>
      <w:proofErr w:type="spellEnd"/>
      <w:r w:rsidRPr="00DF41C0">
        <w:rPr>
          <w:szCs w:val="24"/>
        </w:rPr>
        <w:t xml:space="preserve"> spectrală și raportul vârfului funcției de ambiguitate încrucișată, captează diferențe subtile în structura amplitudinii și în corelația cu un semnal GNSS de referință. </w:t>
      </w:r>
    </w:p>
    <w:p w14:paraId="03618668" w14:textId="77777777" w:rsidR="008B4449" w:rsidRPr="00DF41C0" w:rsidRDefault="008B4449" w:rsidP="008B4449">
      <w:pPr>
        <w:widowControl w:val="0"/>
        <w:tabs>
          <w:tab w:val="left" w:pos="567"/>
        </w:tabs>
        <w:autoSpaceDE w:val="0"/>
        <w:autoSpaceDN w:val="0"/>
        <w:adjustRightInd w:val="0"/>
        <w:rPr>
          <w:szCs w:val="24"/>
        </w:rPr>
      </w:pPr>
    </w:p>
    <w:p w14:paraId="4F6DEFD7" w14:textId="77777777" w:rsidR="008B4449" w:rsidRPr="00DF41C0" w:rsidRDefault="008B4449" w:rsidP="008B4449">
      <w:pPr>
        <w:widowControl w:val="0"/>
        <w:tabs>
          <w:tab w:val="left" w:pos="567"/>
        </w:tabs>
        <w:autoSpaceDE w:val="0"/>
        <w:autoSpaceDN w:val="0"/>
        <w:adjustRightInd w:val="0"/>
        <w:rPr>
          <w:b/>
          <w:bCs/>
          <w:szCs w:val="24"/>
        </w:rPr>
      </w:pPr>
    </w:p>
    <w:p w14:paraId="4796DD74" w14:textId="77777777" w:rsidR="008B4449" w:rsidRPr="00DF41C0" w:rsidRDefault="008B4449" w:rsidP="008B4449">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DF41C0">
        <w:rPr>
          <w:b/>
          <w:bCs/>
          <w:sz w:val="32"/>
          <w:szCs w:val="32"/>
        </w:rPr>
        <w:t>Seturi de date utilizate</w:t>
      </w:r>
    </w:p>
    <w:p w14:paraId="01BA7686"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p>
    <w:p w14:paraId="69619BD0" w14:textId="77777777" w:rsidR="008B4449" w:rsidRPr="00DF41C0" w:rsidRDefault="008B4449" w:rsidP="008B4449">
      <w:pPr>
        <w:pStyle w:val="ListParagraph"/>
        <w:widowControl w:val="0"/>
        <w:numPr>
          <w:ilvl w:val="2"/>
          <w:numId w:val="1"/>
        </w:numPr>
        <w:tabs>
          <w:tab w:val="left" w:pos="567"/>
        </w:tabs>
        <w:autoSpaceDE w:val="0"/>
        <w:autoSpaceDN w:val="0"/>
        <w:adjustRightInd w:val="0"/>
        <w:spacing w:line="276" w:lineRule="auto"/>
        <w:jc w:val="both"/>
        <w:rPr>
          <w:b/>
          <w:bCs/>
          <w:sz w:val="32"/>
          <w:szCs w:val="32"/>
        </w:rPr>
      </w:pPr>
      <w:r w:rsidRPr="00DF41C0">
        <w:rPr>
          <w:b/>
          <w:bCs/>
          <w:sz w:val="32"/>
          <w:szCs w:val="32"/>
        </w:rPr>
        <w:t>Seturi de date pentru antrenare</w:t>
      </w:r>
    </w:p>
    <w:p w14:paraId="60A3700D"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p>
    <w:p w14:paraId="790E8C5E"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r w:rsidRPr="00DF41C0">
        <w:rPr>
          <w:szCs w:val="24"/>
        </w:rPr>
        <w:tab/>
      </w:r>
      <w:proofErr w:type="spellStart"/>
      <w:r w:rsidRPr="00DF41C0">
        <w:rPr>
          <w:szCs w:val="24"/>
        </w:rPr>
        <w:t>Oak</w:t>
      </w:r>
      <w:proofErr w:type="spellEnd"/>
      <w:r w:rsidRPr="00DF41C0">
        <w:rPr>
          <w:szCs w:val="24"/>
        </w:rPr>
        <w:t xml:space="preserve"> </w:t>
      </w:r>
      <w:proofErr w:type="spellStart"/>
      <w:r w:rsidRPr="00DF41C0">
        <w:rPr>
          <w:szCs w:val="24"/>
        </w:rPr>
        <w:t>Ridge</w:t>
      </w:r>
      <w:proofErr w:type="spellEnd"/>
      <w:r w:rsidRPr="00DF41C0">
        <w:rPr>
          <w:szCs w:val="24"/>
        </w:rPr>
        <w:t xml:space="preserve"> </w:t>
      </w:r>
      <w:proofErr w:type="spellStart"/>
      <w:r w:rsidRPr="00DF41C0">
        <w:rPr>
          <w:szCs w:val="24"/>
        </w:rPr>
        <w:t>Spoofing</w:t>
      </w:r>
      <w:proofErr w:type="spellEnd"/>
      <w:r w:rsidRPr="00DF41C0">
        <w:rPr>
          <w:szCs w:val="24"/>
        </w:rPr>
        <w:t xml:space="preserve"> </w:t>
      </w:r>
      <w:proofErr w:type="spellStart"/>
      <w:r w:rsidRPr="00DF41C0">
        <w:rPr>
          <w:szCs w:val="24"/>
        </w:rPr>
        <w:t>and</w:t>
      </w:r>
      <w:proofErr w:type="spellEnd"/>
      <w:r w:rsidRPr="00DF41C0">
        <w:rPr>
          <w:szCs w:val="24"/>
        </w:rPr>
        <w:t xml:space="preserve"> </w:t>
      </w:r>
      <w:proofErr w:type="spellStart"/>
      <w:r w:rsidRPr="00DF41C0">
        <w:rPr>
          <w:szCs w:val="24"/>
        </w:rPr>
        <w:t>Interference</w:t>
      </w:r>
      <w:proofErr w:type="spellEnd"/>
      <w:r w:rsidRPr="00DF41C0">
        <w:rPr>
          <w:szCs w:val="24"/>
        </w:rPr>
        <w:t xml:space="preserve"> Test </w:t>
      </w:r>
      <w:proofErr w:type="spellStart"/>
      <w:r w:rsidRPr="00DF41C0">
        <w:rPr>
          <w:szCs w:val="24"/>
        </w:rPr>
        <w:t>Battery</w:t>
      </w:r>
      <w:proofErr w:type="spellEnd"/>
      <w:r w:rsidRPr="00DF41C0">
        <w:rPr>
          <w:szCs w:val="24"/>
        </w:rPr>
        <w:t xml:space="preserve"> (OAKBAT) a fost publicat de </w:t>
      </w:r>
      <w:proofErr w:type="spellStart"/>
      <w:r w:rsidRPr="00DF41C0">
        <w:rPr>
          <w:szCs w:val="24"/>
        </w:rPr>
        <w:t>Oak</w:t>
      </w:r>
      <w:proofErr w:type="spellEnd"/>
      <w:r w:rsidRPr="00DF41C0">
        <w:rPr>
          <w:szCs w:val="24"/>
        </w:rPr>
        <w:t xml:space="preserve"> </w:t>
      </w:r>
      <w:proofErr w:type="spellStart"/>
      <w:r w:rsidRPr="00DF41C0">
        <w:rPr>
          <w:szCs w:val="24"/>
        </w:rPr>
        <w:t>Ridge</w:t>
      </w:r>
      <w:proofErr w:type="spellEnd"/>
      <w:r w:rsidRPr="00DF41C0">
        <w:rPr>
          <w:szCs w:val="24"/>
        </w:rPr>
        <w:t xml:space="preserve"> National </w:t>
      </w:r>
      <w:proofErr w:type="spellStart"/>
      <w:r w:rsidRPr="00DF41C0">
        <w:rPr>
          <w:szCs w:val="24"/>
        </w:rPr>
        <w:t>Laboratory</w:t>
      </w:r>
      <w:proofErr w:type="spellEnd"/>
      <w:r w:rsidRPr="00DF41C0">
        <w:rPr>
          <w:szCs w:val="24"/>
        </w:rPr>
        <w:t xml:space="preserve"> (DOE) în 2020 [sota27, sota28] ca replică reproductibilă a </w:t>
      </w:r>
      <w:proofErr w:type="spellStart"/>
      <w:r w:rsidRPr="00DF41C0">
        <w:rPr>
          <w:szCs w:val="24"/>
        </w:rPr>
        <w:t>benchmark</w:t>
      </w:r>
      <w:proofErr w:type="spellEnd"/>
      <w:r w:rsidRPr="00DF41C0">
        <w:rPr>
          <w:szCs w:val="24"/>
        </w:rPr>
        <w:t xml:space="preserve">-ului TEXBAT, extinsă cu suport pentru </w:t>
      </w:r>
      <w:proofErr w:type="spellStart"/>
      <w:r w:rsidRPr="00DF41C0">
        <w:rPr>
          <w:szCs w:val="24"/>
        </w:rPr>
        <w:t>constelatia</w:t>
      </w:r>
      <w:proofErr w:type="spellEnd"/>
      <w:r w:rsidRPr="00DF41C0">
        <w:rPr>
          <w:szCs w:val="24"/>
        </w:rPr>
        <w:t xml:space="preserve"> Galileo. Setul de date a fost generat cu un simulator de semnale GNSS </w:t>
      </w:r>
      <w:proofErr w:type="spellStart"/>
      <w:r w:rsidRPr="00DF41C0">
        <w:rPr>
          <w:szCs w:val="24"/>
        </w:rPr>
        <w:t>Orolia</w:t>
      </w:r>
      <w:proofErr w:type="spellEnd"/>
      <w:r w:rsidRPr="00DF41C0">
        <w:rPr>
          <w:szCs w:val="24"/>
        </w:rPr>
        <w:t xml:space="preserve"> VTS și înregistrat cu un dispozitiv SDR USRP X310, la o rată de </w:t>
      </w:r>
      <w:r w:rsidRPr="00DF41C0">
        <w:rPr>
          <w:szCs w:val="24"/>
        </w:rPr>
        <w:lastRenderedPageBreak/>
        <w:t xml:space="preserve">eșantionare de 5 MHz. Fiecare fișier conține eșantioane I/Q brute în format binar, cu cuantizare pe 16 biți cu semn, intercalate în ordinea I, Q, I, Q, astfel încât fiecare eșantion complex ocupă patru octeți. Setul de date totalizează 16 fișiere binare distribuite în două </w:t>
      </w:r>
      <w:r>
        <w:rPr>
          <w:szCs w:val="24"/>
        </w:rPr>
        <w:t>grupe</w:t>
      </w:r>
      <w:r w:rsidRPr="00DF41C0">
        <w:rPr>
          <w:szCs w:val="24"/>
        </w:rPr>
        <w:t>: șase scenarii GPS L1 și șase scenarii Galileo E1 plus câte două înregistrări de referință curate per constelație, reprezentând împreună aproximativ 190 GB de date brute.</w:t>
      </w:r>
    </w:p>
    <w:p w14:paraId="3E2BF6B2"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r>
        <w:rPr>
          <w:szCs w:val="24"/>
        </w:rPr>
        <w:tab/>
      </w:r>
      <w:r w:rsidRPr="00DF41C0">
        <w:rPr>
          <w:szCs w:val="24"/>
        </w:rPr>
        <w:t>Fiecare fișier de scenariu conține o înregistrare continuă de aproximativ 600 de secunde, structurată în două segmente temporale: un segment pre-declanșare (</w:t>
      </w:r>
      <w:r w:rsidRPr="00DF41C0">
        <w:rPr>
          <w:i/>
          <w:iCs/>
          <w:szCs w:val="24"/>
        </w:rPr>
        <w:t>pre-</w:t>
      </w:r>
      <w:proofErr w:type="spellStart"/>
      <w:r w:rsidRPr="00DF41C0">
        <w:rPr>
          <w:i/>
          <w:iCs/>
          <w:szCs w:val="24"/>
        </w:rPr>
        <w:t>onset</w:t>
      </w:r>
      <w:proofErr w:type="spellEnd"/>
      <w:r w:rsidRPr="00DF41C0">
        <w:rPr>
          <w:szCs w:val="24"/>
        </w:rPr>
        <w:t xml:space="preserve">), în care semnalul GNSS este </w:t>
      </w:r>
      <w:r>
        <w:rPr>
          <w:szCs w:val="24"/>
        </w:rPr>
        <w:t>curat, neafectat de interferențe</w:t>
      </w:r>
      <w:r w:rsidRPr="00DF41C0">
        <w:rPr>
          <w:szCs w:val="24"/>
        </w:rPr>
        <w:t>, și un segment post-declanșare (</w:t>
      </w:r>
      <w:r w:rsidRPr="00DF41C0">
        <w:rPr>
          <w:i/>
          <w:iCs/>
          <w:szCs w:val="24"/>
        </w:rPr>
        <w:t>post-</w:t>
      </w:r>
      <w:proofErr w:type="spellStart"/>
      <w:r w:rsidRPr="00DF41C0">
        <w:rPr>
          <w:i/>
          <w:iCs/>
          <w:szCs w:val="24"/>
        </w:rPr>
        <w:t>onset</w:t>
      </w:r>
      <w:proofErr w:type="spellEnd"/>
      <w:r w:rsidRPr="00DF41C0">
        <w:rPr>
          <w:szCs w:val="24"/>
        </w:rPr>
        <w:t>), în care falsificatorul a fost activat și semnalul receptat este compromis. Momentul de declanșare este uniform fixat la 120 de secunde de la începutul fiecărei înregistrări pentru toate scenariile. Toate ferestrele anterioare momentului de declanșare sunt etichetate clean, iar cele ulterioare primesc eticheta de clasă corespunzătoare scenariului respectiv.</w:t>
      </w:r>
    </w:p>
    <w:p w14:paraId="37A3F0F1"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r>
        <w:rPr>
          <w:szCs w:val="24"/>
        </w:rPr>
        <w:tab/>
      </w:r>
      <w:r w:rsidRPr="00DF41C0">
        <w:rPr>
          <w:szCs w:val="24"/>
        </w:rPr>
        <w:t xml:space="preserve">Cele șase scenarii (ds1–ds6) acoperă același spectru de atacuri ca și TEXBAT: falsificare instantanee cu supraputere (ds1), falsificare graduală cu supraputere de 10 dB (ds2), falsificare sincronizată temporal cu putere calibrată la 1,3 dB față de semnal (ds3), falsificare dinamică cu coerență de fază (ds4), deviație de poziție progresivă (ds5) și deviație de poziție dinamică (ds6). Scenariile ds4 și ds6 au fost reunite sub eticheta unică </w:t>
      </w:r>
      <w:proofErr w:type="spellStart"/>
      <w:r w:rsidRPr="00533F59">
        <w:rPr>
          <w:rFonts w:ascii="Consolas" w:hAnsi="Consolas"/>
          <w:sz w:val="22"/>
          <w:szCs w:val="22"/>
        </w:rPr>
        <w:t>spoof_dynamic</w:t>
      </w:r>
      <w:proofErr w:type="spellEnd"/>
      <w:r w:rsidRPr="00533F59">
        <w:rPr>
          <w:sz w:val="22"/>
          <w:szCs w:val="22"/>
        </w:rPr>
        <w:t xml:space="preserve"> </w:t>
      </w:r>
      <w:r w:rsidRPr="00DF41C0">
        <w:rPr>
          <w:szCs w:val="24"/>
        </w:rPr>
        <w:t xml:space="preserve">pe baza </w:t>
      </w:r>
      <w:r>
        <w:rPr>
          <w:szCs w:val="24"/>
        </w:rPr>
        <w:t xml:space="preserve">similarității </w:t>
      </w:r>
      <w:r w:rsidRPr="00DF41C0">
        <w:rPr>
          <w:szCs w:val="24"/>
        </w:rPr>
        <w:t>lor spectrale, constatate experimental prin analiza matricei de confuzie</w:t>
      </w:r>
      <w:r>
        <w:rPr>
          <w:szCs w:val="24"/>
        </w:rPr>
        <w:t xml:space="preserve"> (</w:t>
      </w:r>
      <w:r w:rsidRPr="00DF41C0">
        <w:rPr>
          <w:szCs w:val="24"/>
        </w:rPr>
        <w:t>toate modelele testate confundau sistematic cele două clase, sugerând că diferența dintre ele nu se manifestă la nivelul spectrogramei STFT la 5 MHz</w:t>
      </w:r>
      <w:r>
        <w:rPr>
          <w:szCs w:val="24"/>
        </w:rPr>
        <w:t>)</w:t>
      </w:r>
      <w:r w:rsidRPr="00DF41C0">
        <w:rPr>
          <w:szCs w:val="24"/>
        </w:rPr>
        <w:t>. Reunirea a condus la o creștere de aproximativ 7 puncte procentuale a acurateței globale, reducând totodată taxonomia de la 12 la 11 clase.</w:t>
      </w:r>
    </w:p>
    <w:p w14:paraId="275F2512" w14:textId="77777777" w:rsidR="008B4449" w:rsidRDefault="008B4449" w:rsidP="008B4449">
      <w:pPr>
        <w:widowControl w:val="0"/>
        <w:tabs>
          <w:tab w:val="left" w:pos="567"/>
        </w:tabs>
        <w:autoSpaceDE w:val="0"/>
        <w:autoSpaceDN w:val="0"/>
        <w:adjustRightInd w:val="0"/>
        <w:spacing w:line="276" w:lineRule="auto"/>
        <w:jc w:val="both"/>
        <w:rPr>
          <w:szCs w:val="24"/>
        </w:rPr>
      </w:pPr>
      <w:r w:rsidRPr="00DF41C0">
        <w:rPr>
          <w:szCs w:val="24"/>
        </w:rPr>
        <w:tab/>
        <w:t xml:space="preserve">Setul de date </w:t>
      </w:r>
      <w:proofErr w:type="spellStart"/>
      <w:r w:rsidRPr="00DF41C0">
        <w:rPr>
          <w:szCs w:val="24"/>
        </w:rPr>
        <w:t>Swinney</w:t>
      </w:r>
      <w:proofErr w:type="spellEnd"/>
      <w:r w:rsidRPr="00DF41C0">
        <w:rPr>
          <w:szCs w:val="24"/>
        </w:rPr>
        <w:t xml:space="preserve">, publicat de </w:t>
      </w:r>
      <w:proofErr w:type="spellStart"/>
      <w:r w:rsidRPr="00DF41C0">
        <w:rPr>
          <w:szCs w:val="24"/>
        </w:rPr>
        <w:t>Swinney</w:t>
      </w:r>
      <w:proofErr w:type="spellEnd"/>
      <w:r w:rsidRPr="00DF41C0">
        <w:rPr>
          <w:szCs w:val="24"/>
        </w:rPr>
        <w:t xml:space="preserve"> și Woods de la Universitatea din Essex în 2021 [sota31, sota32], furnizează eșantioane I/Q brute simulate pentru șase clase de bruiaj GPS L1 C/A, acoperind aceeași taxonomie de bruiaj ca setul de date </w:t>
      </w:r>
      <w:proofErr w:type="spellStart"/>
      <w:r w:rsidRPr="00DF41C0">
        <w:rPr>
          <w:szCs w:val="24"/>
        </w:rPr>
        <w:t>Morales</w:t>
      </w:r>
      <w:proofErr w:type="spellEnd"/>
      <w:r w:rsidRPr="00DF41C0">
        <w:rPr>
          <w:szCs w:val="24"/>
        </w:rPr>
        <w:t xml:space="preserve"> </w:t>
      </w:r>
      <w:proofErr w:type="spellStart"/>
      <w:r w:rsidRPr="00DF41C0">
        <w:rPr>
          <w:szCs w:val="24"/>
        </w:rPr>
        <w:t>Ferre</w:t>
      </w:r>
      <w:proofErr w:type="spellEnd"/>
      <w:r w:rsidRPr="00DF41C0">
        <w:rPr>
          <w:szCs w:val="24"/>
        </w:rPr>
        <w:t xml:space="preserve"> (2019): bruiaj AM, </w:t>
      </w:r>
      <w:proofErr w:type="spellStart"/>
      <w:r w:rsidRPr="00DF41C0">
        <w:rPr>
          <w:szCs w:val="24"/>
        </w:rPr>
        <w:t>Chirp</w:t>
      </w:r>
      <w:proofErr w:type="spellEnd"/>
      <w:r w:rsidRPr="00DF41C0">
        <w:rPr>
          <w:szCs w:val="24"/>
        </w:rPr>
        <w:t xml:space="preserve">, FM, DME, bandă îngustă și semnal curat. Fișierele sunt distribuite ca segmente de lungime fixă în format compatibil MATLAB, la mai multe niveluri de raport semnal-zgomot cuprinse între −20 dB și −10 dB. Dimensiunea totală a setului de date este de aproximativ 1,9 GB, cu 7.500 de segmente distribuite uniform între cele șase clase. </w:t>
      </w:r>
    </w:p>
    <w:p w14:paraId="081DDD03"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r>
        <w:rPr>
          <w:szCs w:val="24"/>
        </w:rPr>
        <w:tab/>
      </w:r>
      <w:r w:rsidRPr="00DF41C0">
        <w:rPr>
          <w:szCs w:val="24"/>
        </w:rPr>
        <w:t xml:space="preserve">Dimensiunea redusă a setului </w:t>
      </w:r>
      <w:proofErr w:type="spellStart"/>
      <w:r w:rsidRPr="00DF41C0">
        <w:rPr>
          <w:szCs w:val="24"/>
        </w:rPr>
        <w:t>Swinney</w:t>
      </w:r>
      <w:proofErr w:type="spellEnd"/>
      <w:r w:rsidRPr="00DF41C0">
        <w:rPr>
          <w:szCs w:val="24"/>
        </w:rPr>
        <w:t xml:space="preserve"> (7.500 de segmente) îl face insuficient pentru antrenarea independentă a unui model de clasificare profund. Rolul său în cadrul acestei lucrări este complementar celui al setului OAKBAT: în timp ce OAKBAT furnizează exclusiv clase de falsificare și semnal curat, </w:t>
      </w:r>
      <w:proofErr w:type="spellStart"/>
      <w:r w:rsidRPr="00DF41C0">
        <w:rPr>
          <w:szCs w:val="24"/>
        </w:rPr>
        <w:t>Swinney</w:t>
      </w:r>
      <w:proofErr w:type="spellEnd"/>
      <w:r w:rsidRPr="00DF41C0">
        <w:rPr>
          <w:szCs w:val="24"/>
        </w:rPr>
        <w:t xml:space="preserve"> contribuie cu cele cinci clase de bruiaj necesare pentru taxonomia de 11 clase adoptată. Cele două seturi de date sunt combinate și echilibrate prin reducere la dimensiunea clasei celei mai mici (</w:t>
      </w:r>
      <w:proofErr w:type="spellStart"/>
      <w:r w:rsidRPr="00DF41C0">
        <w:rPr>
          <w:i/>
          <w:iCs/>
          <w:szCs w:val="24"/>
        </w:rPr>
        <w:t>downsampling</w:t>
      </w:r>
      <w:proofErr w:type="spellEnd"/>
      <w:r w:rsidRPr="00DF41C0">
        <w:rPr>
          <w:szCs w:val="24"/>
        </w:rPr>
        <w:t xml:space="preserve">), cu stratificare per clasă pentru a păstra distribuția de clase în toate cele trei partiții (antrenare 70%, validare 15%, test 15%). Normalizarea globală </w:t>
      </w:r>
      <w:r>
        <w:rPr>
          <w:szCs w:val="24"/>
        </w:rPr>
        <w:t>de tip „</w:t>
      </w:r>
      <w:r>
        <w:rPr>
          <w:i/>
          <w:iCs/>
          <w:szCs w:val="24"/>
        </w:rPr>
        <w:t>Z-</w:t>
      </w:r>
      <w:proofErr w:type="spellStart"/>
      <w:r>
        <w:rPr>
          <w:i/>
          <w:iCs/>
          <w:szCs w:val="24"/>
        </w:rPr>
        <w:t>Score</w:t>
      </w:r>
      <w:proofErr w:type="spellEnd"/>
      <w:r>
        <w:rPr>
          <w:szCs w:val="24"/>
        </w:rPr>
        <w:t>”</w:t>
      </w:r>
      <w:r w:rsidRPr="00DF41C0">
        <w:rPr>
          <w:szCs w:val="24"/>
        </w:rPr>
        <w:t xml:space="preserve"> este calculată exclusiv pe partiția de antrenare a setului combinat, eliminând riscul de scurgere a informației (</w:t>
      </w:r>
      <w:r w:rsidRPr="00DF41C0">
        <w:rPr>
          <w:i/>
          <w:iCs/>
          <w:szCs w:val="24"/>
        </w:rPr>
        <w:t xml:space="preserve">data </w:t>
      </w:r>
      <w:proofErr w:type="spellStart"/>
      <w:r w:rsidRPr="00DF41C0">
        <w:rPr>
          <w:i/>
          <w:iCs/>
          <w:szCs w:val="24"/>
        </w:rPr>
        <w:t>leakage</w:t>
      </w:r>
      <w:proofErr w:type="spellEnd"/>
      <w:r w:rsidRPr="00DF41C0">
        <w:rPr>
          <w:szCs w:val="24"/>
        </w:rPr>
        <w:t>) din partițiile de validare și test.</w:t>
      </w:r>
    </w:p>
    <w:p w14:paraId="7CB47BC7" w14:textId="77777777" w:rsidR="008B4449" w:rsidRDefault="008B4449" w:rsidP="008B4449">
      <w:pPr>
        <w:widowControl w:val="0"/>
        <w:tabs>
          <w:tab w:val="left" w:pos="567"/>
        </w:tabs>
        <w:autoSpaceDE w:val="0"/>
        <w:autoSpaceDN w:val="0"/>
        <w:adjustRightInd w:val="0"/>
        <w:spacing w:line="276" w:lineRule="auto"/>
        <w:jc w:val="both"/>
        <w:rPr>
          <w:szCs w:val="24"/>
        </w:rPr>
      </w:pPr>
    </w:p>
    <w:p w14:paraId="3038C3A5" w14:textId="77777777" w:rsidR="001F4820" w:rsidRPr="00DF41C0" w:rsidRDefault="001F4820" w:rsidP="008B4449">
      <w:pPr>
        <w:widowControl w:val="0"/>
        <w:tabs>
          <w:tab w:val="left" w:pos="567"/>
        </w:tabs>
        <w:autoSpaceDE w:val="0"/>
        <w:autoSpaceDN w:val="0"/>
        <w:adjustRightInd w:val="0"/>
        <w:spacing w:line="276" w:lineRule="auto"/>
        <w:jc w:val="both"/>
        <w:rPr>
          <w:szCs w:val="24"/>
        </w:rPr>
      </w:pPr>
    </w:p>
    <w:p w14:paraId="32FD6A45"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p>
    <w:p w14:paraId="3EE29EFA" w14:textId="77777777" w:rsidR="008B4449" w:rsidRPr="00DF41C0" w:rsidRDefault="008B4449" w:rsidP="008B4449">
      <w:pPr>
        <w:pStyle w:val="ListParagraph"/>
        <w:widowControl w:val="0"/>
        <w:numPr>
          <w:ilvl w:val="2"/>
          <w:numId w:val="1"/>
        </w:numPr>
        <w:tabs>
          <w:tab w:val="left" w:pos="567"/>
        </w:tabs>
        <w:autoSpaceDE w:val="0"/>
        <w:autoSpaceDN w:val="0"/>
        <w:adjustRightInd w:val="0"/>
        <w:spacing w:line="276" w:lineRule="auto"/>
        <w:jc w:val="both"/>
        <w:rPr>
          <w:b/>
          <w:bCs/>
          <w:sz w:val="32"/>
          <w:szCs w:val="32"/>
        </w:rPr>
      </w:pPr>
      <w:r w:rsidRPr="00DF41C0">
        <w:rPr>
          <w:b/>
          <w:bCs/>
          <w:sz w:val="32"/>
          <w:szCs w:val="32"/>
        </w:rPr>
        <w:lastRenderedPageBreak/>
        <w:t xml:space="preserve">Seturi de date pentru evaluarea </w:t>
      </w:r>
      <w:proofErr w:type="spellStart"/>
      <w:r w:rsidRPr="00DF41C0">
        <w:rPr>
          <w:b/>
          <w:bCs/>
          <w:i/>
          <w:iCs/>
          <w:sz w:val="32"/>
          <w:szCs w:val="32"/>
        </w:rPr>
        <w:t>cross-dataset</w:t>
      </w:r>
      <w:proofErr w:type="spellEnd"/>
    </w:p>
    <w:p w14:paraId="16F9A25B" w14:textId="77777777" w:rsidR="008B4449" w:rsidRPr="00DF41C0" w:rsidRDefault="008B4449" w:rsidP="008B4449">
      <w:pPr>
        <w:widowControl w:val="0"/>
        <w:tabs>
          <w:tab w:val="left" w:pos="567"/>
        </w:tabs>
        <w:autoSpaceDE w:val="0"/>
        <w:autoSpaceDN w:val="0"/>
        <w:adjustRightInd w:val="0"/>
        <w:rPr>
          <w:b/>
          <w:bCs/>
          <w:szCs w:val="24"/>
        </w:rPr>
      </w:pPr>
    </w:p>
    <w:p w14:paraId="01D6461E" w14:textId="77777777" w:rsidR="008B4449" w:rsidRPr="00DF41C0" w:rsidRDefault="008B4449" w:rsidP="008B4449">
      <w:pPr>
        <w:widowControl w:val="0"/>
        <w:tabs>
          <w:tab w:val="left" w:pos="567"/>
        </w:tabs>
        <w:autoSpaceDE w:val="0"/>
        <w:autoSpaceDN w:val="0"/>
        <w:adjustRightInd w:val="0"/>
        <w:jc w:val="both"/>
        <w:rPr>
          <w:szCs w:val="24"/>
        </w:rPr>
      </w:pPr>
      <w:r w:rsidRPr="00DF41C0">
        <w:rPr>
          <w:szCs w:val="24"/>
        </w:rPr>
        <w:tab/>
        <w:t xml:space="preserve">Texas </w:t>
      </w:r>
      <w:proofErr w:type="spellStart"/>
      <w:r w:rsidRPr="00DF41C0">
        <w:rPr>
          <w:szCs w:val="24"/>
        </w:rPr>
        <w:t>Spoofing</w:t>
      </w:r>
      <w:proofErr w:type="spellEnd"/>
      <w:r w:rsidRPr="00DF41C0">
        <w:rPr>
          <w:szCs w:val="24"/>
        </w:rPr>
        <w:t xml:space="preserve"> Test </w:t>
      </w:r>
      <w:proofErr w:type="spellStart"/>
      <w:r w:rsidRPr="00DF41C0">
        <w:rPr>
          <w:szCs w:val="24"/>
        </w:rPr>
        <w:t>Battery</w:t>
      </w:r>
      <w:proofErr w:type="spellEnd"/>
      <w:r w:rsidRPr="00DF41C0">
        <w:rPr>
          <w:szCs w:val="24"/>
        </w:rPr>
        <w:t xml:space="preserve"> (TEXBAT), publicat de Laboratorul de Radionavigație al Universității Texas din Austin [sota33], reprezintă </w:t>
      </w:r>
      <w:r>
        <w:rPr>
          <w:szCs w:val="24"/>
        </w:rPr>
        <w:t>setul</w:t>
      </w:r>
      <w:r w:rsidRPr="00DF41C0">
        <w:rPr>
          <w:szCs w:val="24"/>
        </w:rPr>
        <w:t xml:space="preserve"> de referință pentru detectarea falsificării GPS</w:t>
      </w:r>
      <w:r>
        <w:rPr>
          <w:szCs w:val="24"/>
        </w:rPr>
        <w:t xml:space="preserve">. </w:t>
      </w:r>
      <w:r w:rsidRPr="00DF41C0">
        <w:rPr>
          <w:szCs w:val="24"/>
        </w:rPr>
        <w:t>Setul de date conține zece fișiere binare: opt scenarii de falsificare (ds1–ds8) și două înregistrări de referință curate (static și dinamic).</w:t>
      </w:r>
      <w:r>
        <w:rPr>
          <w:szCs w:val="24"/>
        </w:rPr>
        <w:t xml:space="preserve"> Versiunea originală a setului de date conține doar 6 scenarii, aceasta fiind folosită aici.</w:t>
      </w:r>
      <w:r w:rsidRPr="00DF41C0">
        <w:rPr>
          <w:szCs w:val="24"/>
        </w:rPr>
        <w:t xml:space="preserve"> Spre deosebire de OAKBAT, înregistrările TEXBAT combină semnal GPS L1 C/A real din cerul liber cu un falsificator de laborator suprapus peste acesta, introducând efecte autentice de propagare atmosferică și multiplex. Rata de eșantionare nativă este de 25,456 MHz, cu cuantizare pe 16 biți, iar fiecare fișier conține aproximativ 400–465 de secunde de înregistrare. </w:t>
      </w:r>
    </w:p>
    <w:p w14:paraId="144CA433" w14:textId="77777777" w:rsidR="008B4449" w:rsidRPr="00DF41C0" w:rsidRDefault="008B4449" w:rsidP="008B4449">
      <w:pPr>
        <w:widowControl w:val="0"/>
        <w:tabs>
          <w:tab w:val="left" w:pos="567"/>
        </w:tabs>
        <w:autoSpaceDE w:val="0"/>
        <w:autoSpaceDN w:val="0"/>
        <w:adjustRightInd w:val="0"/>
        <w:jc w:val="both"/>
        <w:rPr>
          <w:szCs w:val="24"/>
        </w:rPr>
      </w:pPr>
      <w:r>
        <w:rPr>
          <w:szCs w:val="24"/>
        </w:rPr>
        <w:tab/>
      </w:r>
      <w:r w:rsidRPr="00DF41C0">
        <w:rPr>
          <w:szCs w:val="24"/>
        </w:rPr>
        <w:t xml:space="preserve">Setul TEXBAT nu a fost utilizat în procesul de antrenare, ci exclusiv pentru evaluarea capacității de generalizare a modelelor antrenate pe OAKBAT, în condiții de distribuție diferite față de datele de antrenare. Diferența principală față de OAKBAT este rata de eșantionare (25 MHz față de 5 MHz), care impune o decimare polifazică de factor 5 înainte de aplicarea </w:t>
      </w:r>
      <w:proofErr w:type="spellStart"/>
      <w:r>
        <w:rPr>
          <w:szCs w:val="24"/>
        </w:rPr>
        <w:t>metolodologiei</w:t>
      </w:r>
      <w:proofErr w:type="spellEnd"/>
      <w:r w:rsidRPr="00DF41C0">
        <w:rPr>
          <w:szCs w:val="24"/>
        </w:rPr>
        <w:t xml:space="preserve"> de preprocesare. Momentele de declanșare ale scenariilor ds1–ds6 au fost preluate din </w:t>
      </w:r>
      <w:proofErr w:type="spellStart"/>
      <w:r w:rsidRPr="00DF41C0">
        <w:rPr>
          <w:szCs w:val="24"/>
        </w:rPr>
        <w:t>Lemmenes</w:t>
      </w:r>
      <w:proofErr w:type="spellEnd"/>
      <w:r w:rsidRPr="00DF41C0">
        <w:rPr>
          <w:szCs w:val="24"/>
        </w:rPr>
        <w:t xml:space="preserve"> et al. (2016) [sota48]: ds1 = 125,0 s, ds2 = 110,1 s, ds3 = 118,9 s, ds4 = 113,8 s, ds5 = 120,0 s, ds6 = 120,0 s. Scenariile ds7 și ds8, care acoperă atacuri avansate de tip SCER (</w:t>
      </w:r>
      <w:proofErr w:type="spellStart"/>
      <w:r w:rsidRPr="00DF41C0">
        <w:rPr>
          <w:i/>
          <w:iCs/>
          <w:szCs w:val="24"/>
        </w:rPr>
        <w:t>Security</w:t>
      </w:r>
      <w:proofErr w:type="spellEnd"/>
      <w:r w:rsidRPr="00DF41C0">
        <w:rPr>
          <w:i/>
          <w:iCs/>
          <w:szCs w:val="24"/>
        </w:rPr>
        <w:t xml:space="preserve"> Code </w:t>
      </w:r>
      <w:proofErr w:type="spellStart"/>
      <w:r w:rsidRPr="00DF41C0">
        <w:rPr>
          <w:i/>
          <w:iCs/>
          <w:szCs w:val="24"/>
        </w:rPr>
        <w:t>Estimation</w:t>
      </w:r>
      <w:proofErr w:type="spellEnd"/>
      <w:r w:rsidRPr="00DF41C0">
        <w:rPr>
          <w:i/>
          <w:iCs/>
          <w:szCs w:val="24"/>
        </w:rPr>
        <w:t xml:space="preserve"> </w:t>
      </w:r>
      <w:proofErr w:type="spellStart"/>
      <w:r w:rsidRPr="00DF41C0">
        <w:rPr>
          <w:i/>
          <w:iCs/>
          <w:szCs w:val="24"/>
        </w:rPr>
        <w:t>and</w:t>
      </w:r>
      <w:proofErr w:type="spellEnd"/>
      <w:r w:rsidRPr="00DF41C0">
        <w:rPr>
          <w:i/>
          <w:iCs/>
          <w:szCs w:val="24"/>
        </w:rPr>
        <w:t xml:space="preserve"> Replay</w:t>
      </w:r>
      <w:r w:rsidRPr="00DF41C0">
        <w:rPr>
          <w:szCs w:val="24"/>
        </w:rPr>
        <w:t xml:space="preserve">), nu au corespondent în taxonomia de antrenare și nu au fost incluse în evaluare. Adaptările de domeniu necesare pentru alinierea distribuției spectrale a TEXBAT cu cea a datelor de antrenare sunt descrise în detaliu în secțiunea dedicată evaluării </w:t>
      </w:r>
      <w:proofErr w:type="spellStart"/>
      <w:r w:rsidRPr="005C461B">
        <w:rPr>
          <w:i/>
          <w:iCs/>
          <w:szCs w:val="24"/>
        </w:rPr>
        <w:t>cross-dataset</w:t>
      </w:r>
      <w:proofErr w:type="spellEnd"/>
      <w:r w:rsidRPr="00DF41C0">
        <w:rPr>
          <w:szCs w:val="24"/>
        </w:rPr>
        <w:t>.</w:t>
      </w:r>
    </w:p>
    <w:p w14:paraId="5B43EDF4" w14:textId="77777777" w:rsidR="008B4449" w:rsidRPr="00DF41C0" w:rsidRDefault="008B4449" w:rsidP="008B4449">
      <w:pPr>
        <w:widowControl w:val="0"/>
        <w:tabs>
          <w:tab w:val="left" w:pos="567"/>
        </w:tabs>
        <w:autoSpaceDE w:val="0"/>
        <w:autoSpaceDN w:val="0"/>
        <w:adjustRightInd w:val="0"/>
        <w:jc w:val="both"/>
        <w:rPr>
          <w:szCs w:val="24"/>
        </w:rPr>
      </w:pPr>
      <w:r>
        <w:rPr>
          <w:szCs w:val="24"/>
        </w:rPr>
        <w:tab/>
      </w:r>
      <w:r w:rsidRPr="00DF41C0">
        <w:rPr>
          <w:szCs w:val="24"/>
        </w:rPr>
        <w:t xml:space="preserve">GNSS </w:t>
      </w:r>
      <w:proofErr w:type="spellStart"/>
      <w:r w:rsidRPr="00DF41C0">
        <w:rPr>
          <w:szCs w:val="24"/>
        </w:rPr>
        <w:t>Jammer</w:t>
      </w:r>
      <w:proofErr w:type="spellEnd"/>
      <w:r w:rsidRPr="00DF41C0">
        <w:rPr>
          <w:szCs w:val="24"/>
        </w:rPr>
        <w:t xml:space="preserve"> Test for </w:t>
      </w:r>
      <w:proofErr w:type="spellStart"/>
      <w:r w:rsidRPr="00DF41C0">
        <w:rPr>
          <w:szCs w:val="24"/>
        </w:rPr>
        <w:t>Machine</w:t>
      </w:r>
      <w:proofErr w:type="spellEnd"/>
      <w:r w:rsidRPr="00DF41C0">
        <w:rPr>
          <w:szCs w:val="24"/>
        </w:rPr>
        <w:t xml:space="preserve"> </w:t>
      </w:r>
      <w:proofErr w:type="spellStart"/>
      <w:r w:rsidRPr="00DF41C0">
        <w:rPr>
          <w:szCs w:val="24"/>
        </w:rPr>
        <w:t>Learning</w:t>
      </w:r>
      <w:proofErr w:type="spellEnd"/>
      <w:r w:rsidRPr="00DF41C0">
        <w:rPr>
          <w:szCs w:val="24"/>
        </w:rPr>
        <w:t xml:space="preserve"> (GATEMAN), publicat de Universitatea Tampere și Institutul Fraunhofer IIS [sol11], furnizează înregistrări I/Q brute pentru trei tipuri de bruiaj pe trei benzi GNSS: GPS L1, GPS L5 și Galileo E1. Tipurile de bruiaj acoperite sunt: ton AM, </w:t>
      </w:r>
      <w:proofErr w:type="spellStart"/>
      <w:r w:rsidRPr="00353E5B">
        <w:rPr>
          <w:i/>
          <w:iCs/>
          <w:szCs w:val="24"/>
        </w:rPr>
        <w:t>Chirp</w:t>
      </w:r>
      <w:proofErr w:type="spellEnd"/>
      <w:r w:rsidRPr="00DF41C0">
        <w:rPr>
          <w:szCs w:val="24"/>
        </w:rPr>
        <w:t xml:space="preserve"> cu bandă de 10 MHz și </w:t>
      </w:r>
      <w:proofErr w:type="spellStart"/>
      <w:r w:rsidRPr="00353E5B">
        <w:rPr>
          <w:i/>
          <w:iCs/>
          <w:szCs w:val="24"/>
        </w:rPr>
        <w:t>Chirp</w:t>
      </w:r>
      <w:proofErr w:type="spellEnd"/>
      <w:r w:rsidRPr="00DF41C0">
        <w:rPr>
          <w:szCs w:val="24"/>
        </w:rPr>
        <w:t xml:space="preserve"> cu bandă de 20 MHz. </w:t>
      </w:r>
      <w:r>
        <w:rPr>
          <w:szCs w:val="24"/>
        </w:rPr>
        <w:t>Acest set de date conține semnale</w:t>
      </w:r>
      <w:r w:rsidRPr="00DF41C0">
        <w:rPr>
          <w:szCs w:val="24"/>
        </w:rPr>
        <w:t xml:space="preserve"> </w:t>
      </w:r>
      <w:r>
        <w:rPr>
          <w:szCs w:val="24"/>
        </w:rPr>
        <w:t>cu</w:t>
      </w:r>
      <w:r w:rsidRPr="00DF41C0">
        <w:rPr>
          <w:szCs w:val="24"/>
        </w:rPr>
        <w:t xml:space="preserve"> o rată de eșantionare de 20 MS/s cu cuantizare pe 16 biți și o dimensiune comprimată totală de 48,7 GB. Structura distinctivă a setului de date constă în furnizarea separată a fișierului de semnal GNSS curat și a fișierului de bruiaj, permițând utilizatorului să controleze raportul bruiaj-semnal (JSR) prin combinarea celor două componente la nivelul dorit.</w:t>
      </w:r>
    </w:p>
    <w:p w14:paraId="580C87AD" w14:textId="77777777" w:rsidR="008B4449" w:rsidRPr="00DF41C0" w:rsidRDefault="008B4449" w:rsidP="008B4449">
      <w:pPr>
        <w:widowControl w:val="0"/>
        <w:tabs>
          <w:tab w:val="left" w:pos="567"/>
        </w:tabs>
        <w:autoSpaceDE w:val="0"/>
        <w:autoSpaceDN w:val="0"/>
        <w:adjustRightInd w:val="0"/>
        <w:jc w:val="both"/>
        <w:rPr>
          <w:szCs w:val="24"/>
        </w:rPr>
      </w:pPr>
      <w:r>
        <w:rPr>
          <w:szCs w:val="24"/>
        </w:rPr>
        <w:tab/>
      </w:r>
      <w:r w:rsidRPr="00DF41C0">
        <w:rPr>
          <w:szCs w:val="24"/>
        </w:rPr>
        <w:t xml:space="preserve">Setul GATEMAN nu a fost utilizat la antrenare, ci exclusiv pentru evaluarea capacității de generalizare a modelelor antrenate pe </w:t>
      </w:r>
      <w:proofErr w:type="spellStart"/>
      <w:r w:rsidRPr="00DF41C0">
        <w:rPr>
          <w:szCs w:val="24"/>
        </w:rPr>
        <w:t>Swinney</w:t>
      </w:r>
      <w:proofErr w:type="spellEnd"/>
      <w:r>
        <w:rPr>
          <w:szCs w:val="24"/>
        </w:rPr>
        <w:t xml:space="preserve"> (</w:t>
      </w:r>
      <w:r w:rsidRPr="00DF41C0">
        <w:rPr>
          <w:szCs w:val="24"/>
        </w:rPr>
        <w:t xml:space="preserve">pentru a testa dacă tipare de bruiaj învățate din date simulate GPS L1 la 5 MHz se transferă la semnale </w:t>
      </w:r>
      <w:proofErr w:type="spellStart"/>
      <w:r w:rsidRPr="00DF41C0">
        <w:rPr>
          <w:szCs w:val="24"/>
        </w:rPr>
        <w:t>multi</w:t>
      </w:r>
      <w:proofErr w:type="spellEnd"/>
      <w:r w:rsidRPr="00DF41C0">
        <w:rPr>
          <w:szCs w:val="24"/>
        </w:rPr>
        <w:t>-bandă din laborator</w:t>
      </w:r>
      <w:r>
        <w:rPr>
          <w:szCs w:val="24"/>
        </w:rPr>
        <w:t>)</w:t>
      </w:r>
      <w:r w:rsidRPr="00DF41C0">
        <w:rPr>
          <w:szCs w:val="24"/>
        </w:rPr>
        <w:t xml:space="preserve">. Procesarea presupune o decimare polifazică de factor 4 pentru a reduce rata de eșantionare la 5 MHz, urmată de calibrarea amplitudinii semnalului GNSS la regimul de amplitudine al setului de antrenare înainte de mixare, astfel încât </w:t>
      </w:r>
      <w:r>
        <w:rPr>
          <w:szCs w:val="24"/>
        </w:rPr>
        <w:t>raportul bruiaj-semnal</w:t>
      </w:r>
      <w:r w:rsidRPr="00DF41C0">
        <w:rPr>
          <w:szCs w:val="24"/>
        </w:rPr>
        <w:t xml:space="preserve"> calculat să fie fizic consistent cu distribuția de putere pe care modelul a fost antrenat să o recunoască. Detaliile complete ale calibrării per-fereastră și ale corecțiilor de domeniu aplicate sunt prezentate în secțiunea dedicată evaluării </w:t>
      </w:r>
      <w:proofErr w:type="spellStart"/>
      <w:r w:rsidRPr="00485F67">
        <w:rPr>
          <w:i/>
          <w:iCs/>
          <w:szCs w:val="24"/>
        </w:rPr>
        <w:t>cross-dataset</w:t>
      </w:r>
      <w:proofErr w:type="spellEnd"/>
      <w:r w:rsidRPr="00DF41C0">
        <w:rPr>
          <w:szCs w:val="24"/>
        </w:rPr>
        <w:t>.</w:t>
      </w:r>
    </w:p>
    <w:p w14:paraId="73BDD01C" w14:textId="77777777" w:rsidR="008B4449" w:rsidRPr="00DF41C0" w:rsidRDefault="008B4449" w:rsidP="008B4449">
      <w:pPr>
        <w:widowControl w:val="0"/>
        <w:tabs>
          <w:tab w:val="left" w:pos="567"/>
        </w:tabs>
        <w:autoSpaceDE w:val="0"/>
        <w:autoSpaceDN w:val="0"/>
        <w:adjustRightInd w:val="0"/>
        <w:jc w:val="both"/>
        <w:rPr>
          <w:b/>
          <w:bCs/>
          <w:szCs w:val="24"/>
        </w:rPr>
      </w:pPr>
    </w:p>
    <w:p w14:paraId="53E5C153" w14:textId="77777777" w:rsidR="008B4449" w:rsidRPr="00DF41C0" w:rsidRDefault="008B4449" w:rsidP="008B4449">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DF41C0">
        <w:rPr>
          <w:b/>
          <w:bCs/>
          <w:sz w:val="32"/>
          <w:szCs w:val="32"/>
        </w:rPr>
        <w:t>Configurarea procesului de antrenare</w:t>
      </w:r>
    </w:p>
    <w:p w14:paraId="3036706F"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p>
    <w:p w14:paraId="33841FA7"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r w:rsidRPr="00DF41C0">
        <w:rPr>
          <w:szCs w:val="24"/>
        </w:rPr>
        <w:tab/>
        <w:t xml:space="preserve">Procesul de antrenare a fost implementat în </w:t>
      </w:r>
      <w:proofErr w:type="spellStart"/>
      <w:r w:rsidRPr="00DF41C0">
        <w:rPr>
          <w:szCs w:val="24"/>
        </w:rPr>
        <w:t>PyTorch</w:t>
      </w:r>
      <w:proofErr w:type="spellEnd"/>
      <w:r w:rsidRPr="00DF41C0">
        <w:rPr>
          <w:szCs w:val="24"/>
        </w:rPr>
        <w:t xml:space="preserve"> [sol8] și a utilizat un protocol uniform pentru toate cele patru arhitecturi comparate. Funcția de pierdere utilizată este entropia încrucișată cu netezire de etichetă (lb. en.; </w:t>
      </w:r>
      <w:proofErr w:type="spellStart"/>
      <w:r w:rsidRPr="00DF41C0">
        <w:rPr>
          <w:i/>
          <w:iCs/>
          <w:szCs w:val="24"/>
        </w:rPr>
        <w:t>label</w:t>
      </w:r>
      <w:proofErr w:type="spellEnd"/>
      <w:r w:rsidRPr="00DF41C0">
        <w:rPr>
          <w:i/>
          <w:iCs/>
          <w:szCs w:val="24"/>
        </w:rPr>
        <w:t xml:space="preserve"> </w:t>
      </w:r>
      <w:proofErr w:type="spellStart"/>
      <w:r w:rsidRPr="00DF41C0">
        <w:rPr>
          <w:i/>
          <w:iCs/>
          <w:szCs w:val="24"/>
        </w:rPr>
        <w:t>smoothing</w:t>
      </w:r>
      <w:proofErr w:type="spellEnd"/>
      <w:r w:rsidRPr="00DF41C0">
        <w:rPr>
          <w:szCs w:val="24"/>
        </w:rPr>
        <w:t xml:space="preserve">) de 0,1, care reduce supra-încrederea modelului </w:t>
      </w:r>
      <w:r w:rsidRPr="00DF41C0">
        <w:rPr>
          <w:szCs w:val="24"/>
        </w:rPr>
        <w:lastRenderedPageBreak/>
        <w:t xml:space="preserve">față de predicțiile cu certitudine ridicată și îmbunătățește calibrarea probabilistică. Optimizatorul utilizat este Adam, cu o rată de învățare inițială de 0.001 și regularizare prin degradarea ponderilor (lb. en.; </w:t>
      </w:r>
      <w:proofErr w:type="spellStart"/>
      <w:r w:rsidRPr="00DF41C0">
        <w:rPr>
          <w:i/>
          <w:iCs/>
          <w:szCs w:val="24"/>
        </w:rPr>
        <w:t>weight</w:t>
      </w:r>
      <w:proofErr w:type="spellEnd"/>
      <w:r w:rsidRPr="00DF41C0">
        <w:rPr>
          <w:i/>
          <w:iCs/>
          <w:szCs w:val="24"/>
        </w:rPr>
        <w:t xml:space="preserve"> </w:t>
      </w:r>
      <w:proofErr w:type="spellStart"/>
      <w:r w:rsidRPr="00DF41C0">
        <w:rPr>
          <w:i/>
          <w:iCs/>
          <w:szCs w:val="24"/>
        </w:rPr>
        <w:t>decay</w:t>
      </w:r>
      <w:proofErr w:type="spellEnd"/>
      <w:r w:rsidRPr="00DF41C0">
        <w:rPr>
          <w:szCs w:val="24"/>
        </w:rPr>
        <w:t>). Pentru arhitecturile pre-antrenate (ResNet-18, EfficientNet-B0, MobileNetV2), antrenarea a urmat un protocol în două faze: în primele 5 epoci, ponderile rețelei au fost înghețate (</w:t>
      </w:r>
      <w:proofErr w:type="spellStart"/>
      <w:r w:rsidRPr="00DF41C0">
        <w:rPr>
          <w:i/>
          <w:iCs/>
          <w:szCs w:val="24"/>
        </w:rPr>
        <w:t>freeze</w:t>
      </w:r>
      <w:proofErr w:type="spellEnd"/>
      <w:r w:rsidRPr="00DF41C0">
        <w:rPr>
          <w:szCs w:val="24"/>
        </w:rPr>
        <w:t>), antrenând exclusiv stratul de clasificare și, în cazul modelului cu fuziune, modulul MLP (</w:t>
      </w:r>
      <w:proofErr w:type="spellStart"/>
      <w:r w:rsidRPr="00DF41C0">
        <w:rPr>
          <w:i/>
          <w:iCs/>
          <w:szCs w:val="24"/>
        </w:rPr>
        <w:t>multi-layer</w:t>
      </w:r>
      <w:proofErr w:type="spellEnd"/>
      <w:r w:rsidRPr="00DF41C0">
        <w:rPr>
          <w:i/>
          <w:iCs/>
          <w:szCs w:val="24"/>
        </w:rPr>
        <w:t xml:space="preserve"> </w:t>
      </w:r>
      <w:proofErr w:type="spellStart"/>
      <w:r w:rsidRPr="00DF41C0">
        <w:rPr>
          <w:i/>
          <w:iCs/>
          <w:szCs w:val="24"/>
        </w:rPr>
        <w:t>perceptron</w:t>
      </w:r>
      <w:proofErr w:type="spellEnd"/>
      <w:r w:rsidRPr="00DF41C0">
        <w:rPr>
          <w:szCs w:val="24"/>
        </w:rPr>
        <w:t xml:space="preserve">) de extracție al trăsăturilor. Începând cu epoca a șasea, toate ponderile au fost dezghețate și antrenate cu o rată de învățare redusă de zece ori, iar planificatorul de rată de învățare a trecut de la </w:t>
      </w:r>
      <w:proofErr w:type="spellStart"/>
      <w:r w:rsidRPr="00DF41C0">
        <w:rPr>
          <w:i/>
          <w:iCs/>
          <w:szCs w:val="24"/>
        </w:rPr>
        <w:t>StepLR</w:t>
      </w:r>
      <w:proofErr w:type="spellEnd"/>
      <w:r w:rsidRPr="00DF41C0">
        <w:rPr>
          <w:szCs w:val="24"/>
        </w:rPr>
        <w:t xml:space="preserve"> la </w:t>
      </w:r>
      <w:proofErr w:type="spellStart"/>
      <w:r w:rsidRPr="00DF41C0">
        <w:rPr>
          <w:i/>
          <w:iCs/>
          <w:szCs w:val="24"/>
        </w:rPr>
        <w:t>Cosine</w:t>
      </w:r>
      <w:proofErr w:type="spellEnd"/>
      <w:r w:rsidRPr="00DF41C0">
        <w:rPr>
          <w:i/>
          <w:iCs/>
          <w:szCs w:val="24"/>
        </w:rPr>
        <w:t xml:space="preserve"> </w:t>
      </w:r>
      <w:proofErr w:type="spellStart"/>
      <w:r w:rsidRPr="00DF41C0">
        <w:rPr>
          <w:i/>
          <w:iCs/>
          <w:szCs w:val="24"/>
        </w:rPr>
        <w:t>Annealing</w:t>
      </w:r>
      <w:proofErr w:type="spellEnd"/>
      <w:r w:rsidRPr="00DF41C0">
        <w:rPr>
          <w:szCs w:val="24"/>
        </w:rPr>
        <w:t xml:space="preserve">. Rețeaua propusă a fost antrenată de la zero fără faza de înghețare, pe un număr mai mare de epoci, dată fiind capacitatea redusă a arhitecturii și convergența mai lentă. Dimensiunea lotului (lb. en.; </w:t>
      </w:r>
      <w:proofErr w:type="spellStart"/>
      <w:r w:rsidRPr="00DF41C0">
        <w:rPr>
          <w:i/>
          <w:iCs/>
          <w:szCs w:val="24"/>
        </w:rPr>
        <w:t>batch</w:t>
      </w:r>
      <w:proofErr w:type="spellEnd"/>
      <w:r w:rsidRPr="00DF41C0">
        <w:rPr>
          <w:i/>
          <w:iCs/>
          <w:szCs w:val="24"/>
        </w:rPr>
        <w:t xml:space="preserve"> </w:t>
      </w:r>
      <w:proofErr w:type="spellStart"/>
      <w:r w:rsidRPr="00DF41C0">
        <w:rPr>
          <w:i/>
          <w:iCs/>
          <w:szCs w:val="24"/>
        </w:rPr>
        <w:t>size</w:t>
      </w:r>
      <w:proofErr w:type="spellEnd"/>
      <w:r w:rsidRPr="00DF41C0">
        <w:rPr>
          <w:szCs w:val="24"/>
        </w:rPr>
        <w:t xml:space="preserve">) a fost de 32 pentru toate arhitecturile. </w:t>
      </w:r>
      <w:r w:rsidRPr="00DF41C0">
        <w:t xml:space="preserve">Parametrii utilizați în această lucrare sunt: fereastră de 256 de eșantioane cu suprapunere de 75% (192 de eșantioane), fereastra </w:t>
      </w:r>
      <w:proofErr w:type="spellStart"/>
      <w:r w:rsidRPr="00DF41C0">
        <w:t>Hann</w:t>
      </w:r>
      <w:proofErr w:type="spellEnd"/>
      <w:r w:rsidRPr="00DF41C0">
        <w:t>, rata de eșantionare de 5 MHz, cu rezultatul redimensionat la o imagine de 128×128 pixeli.</w:t>
      </w:r>
    </w:p>
    <w:p w14:paraId="6EBF0E86"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r w:rsidRPr="00DF41C0">
        <w:rPr>
          <w:szCs w:val="24"/>
        </w:rPr>
        <w:tab/>
        <w:t>Pentru a îmbunătăți generalizarea și a reduce supra-adaptarea, spectrogramele</w:t>
      </w:r>
    </w:p>
    <w:p w14:paraId="329D281C"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r w:rsidRPr="00DF41C0">
        <w:rPr>
          <w:szCs w:val="24"/>
        </w:rPr>
        <w:t xml:space="preserve">din setul de antrenare au fost supuse augmentării aleatorii: decalaj de putere (lb. en.; </w:t>
      </w:r>
      <w:proofErr w:type="spellStart"/>
      <w:r w:rsidRPr="00DF41C0">
        <w:rPr>
          <w:i/>
          <w:iCs/>
          <w:szCs w:val="24"/>
        </w:rPr>
        <w:t>power</w:t>
      </w:r>
      <w:proofErr w:type="spellEnd"/>
      <w:r w:rsidRPr="00DF41C0">
        <w:rPr>
          <w:i/>
          <w:iCs/>
          <w:szCs w:val="24"/>
        </w:rPr>
        <w:t xml:space="preserve"> </w:t>
      </w:r>
      <w:proofErr w:type="spellStart"/>
      <w:r w:rsidRPr="00DF41C0">
        <w:rPr>
          <w:i/>
          <w:iCs/>
          <w:szCs w:val="24"/>
        </w:rPr>
        <w:t>offset</w:t>
      </w:r>
      <w:proofErr w:type="spellEnd"/>
      <w:r w:rsidRPr="00DF41C0">
        <w:rPr>
          <w:szCs w:val="24"/>
        </w:rPr>
        <w:t xml:space="preserve">), înclinare spectrală liniară, zgomot aditiv alb și mascare în frecvență și timp, inspirată din metodologia </w:t>
      </w:r>
      <w:proofErr w:type="spellStart"/>
      <w:r w:rsidRPr="00DF41C0">
        <w:rPr>
          <w:i/>
          <w:iCs/>
          <w:szCs w:val="24"/>
        </w:rPr>
        <w:t>SpecAugment</w:t>
      </w:r>
      <w:proofErr w:type="spellEnd"/>
      <w:r w:rsidRPr="00DF41C0">
        <w:rPr>
          <w:szCs w:val="24"/>
        </w:rPr>
        <w:t>. Augmentările au fost aplicate exclusiv pe setul de antrenare, iar seturile de validare și testare nu au fost modificate. Cel mai bun model din fiecare rulare a fost salvat pe baza acurateței de validare, iar rezultatele raportate în Capitolul 4 corespund acestei versiuni aplicate pe setul de testare rezervat.</w:t>
      </w:r>
    </w:p>
    <w:p w14:paraId="521896B5"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p>
    <w:p w14:paraId="145A841C" w14:textId="77777777" w:rsidR="008B4449" w:rsidRPr="00DF41C0" w:rsidRDefault="008B4449" w:rsidP="008B4449">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DF41C0">
        <w:rPr>
          <w:b/>
          <w:bCs/>
          <w:sz w:val="32"/>
          <w:szCs w:val="32"/>
        </w:rPr>
        <w:t xml:space="preserve">Implementarea în timp real pe platforma </w:t>
      </w:r>
      <w:proofErr w:type="spellStart"/>
      <w:r w:rsidRPr="00DF41C0">
        <w:rPr>
          <w:b/>
          <w:bCs/>
          <w:sz w:val="32"/>
          <w:szCs w:val="32"/>
        </w:rPr>
        <w:t>Jetson</w:t>
      </w:r>
      <w:proofErr w:type="spellEnd"/>
      <w:r w:rsidRPr="00DF41C0">
        <w:rPr>
          <w:b/>
          <w:bCs/>
          <w:sz w:val="32"/>
          <w:szCs w:val="32"/>
        </w:rPr>
        <w:t xml:space="preserve"> </w:t>
      </w:r>
      <w:proofErr w:type="spellStart"/>
      <w:r w:rsidRPr="00DF41C0">
        <w:rPr>
          <w:b/>
          <w:bCs/>
          <w:sz w:val="32"/>
          <w:szCs w:val="32"/>
        </w:rPr>
        <w:t>Nano</w:t>
      </w:r>
      <w:proofErr w:type="spellEnd"/>
    </w:p>
    <w:p w14:paraId="6F8ADE4A"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p>
    <w:p w14:paraId="3D7EBEF5"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r w:rsidRPr="00DF41C0">
        <w:rPr>
          <w:szCs w:val="24"/>
        </w:rPr>
        <w:tab/>
        <w:t xml:space="preserve">Implementarea inferenței în timp real pe platforma </w:t>
      </w:r>
      <w:proofErr w:type="spellStart"/>
      <w:r w:rsidRPr="00DF41C0">
        <w:rPr>
          <w:szCs w:val="24"/>
        </w:rPr>
        <w:t>Jetson</w:t>
      </w:r>
      <w:proofErr w:type="spellEnd"/>
      <w:r w:rsidRPr="00DF41C0">
        <w:rPr>
          <w:szCs w:val="24"/>
        </w:rPr>
        <w:t xml:space="preserve"> </w:t>
      </w:r>
      <w:proofErr w:type="spellStart"/>
      <w:r w:rsidRPr="00DF41C0">
        <w:rPr>
          <w:szCs w:val="24"/>
        </w:rPr>
        <w:t>Nano</w:t>
      </w:r>
      <w:proofErr w:type="spellEnd"/>
      <w:r w:rsidRPr="00DF41C0">
        <w:rPr>
          <w:szCs w:val="24"/>
        </w:rPr>
        <w:t xml:space="preserve"> impune conversia modelului antrenat din reprezentarea </w:t>
      </w:r>
      <w:proofErr w:type="spellStart"/>
      <w:r w:rsidRPr="00DF41C0">
        <w:rPr>
          <w:szCs w:val="24"/>
        </w:rPr>
        <w:t>PyTorch</w:t>
      </w:r>
      <w:proofErr w:type="spellEnd"/>
      <w:r w:rsidRPr="00DF41C0">
        <w:rPr>
          <w:szCs w:val="24"/>
        </w:rPr>
        <w:t xml:space="preserve"> într-un format optimizat pentru hardware-</w:t>
      </w:r>
      <w:proofErr w:type="spellStart"/>
      <w:r w:rsidRPr="00DF41C0">
        <w:rPr>
          <w:szCs w:val="24"/>
        </w:rPr>
        <w:t>ul</w:t>
      </w:r>
      <w:proofErr w:type="spellEnd"/>
      <w:r w:rsidRPr="00DF41C0">
        <w:rPr>
          <w:szCs w:val="24"/>
        </w:rPr>
        <w:t xml:space="preserve"> disponibil. Procesorul grafic Maxwell al platformei </w:t>
      </w:r>
      <w:proofErr w:type="spellStart"/>
      <w:r w:rsidRPr="00DF41C0">
        <w:rPr>
          <w:szCs w:val="24"/>
        </w:rPr>
        <w:t>Jetson</w:t>
      </w:r>
      <w:proofErr w:type="spellEnd"/>
      <w:r w:rsidRPr="00DF41C0">
        <w:rPr>
          <w:szCs w:val="24"/>
        </w:rPr>
        <w:t xml:space="preserve"> </w:t>
      </w:r>
      <w:proofErr w:type="spellStart"/>
      <w:r w:rsidRPr="00DF41C0">
        <w:rPr>
          <w:szCs w:val="24"/>
        </w:rPr>
        <w:t>Nano</w:t>
      </w:r>
      <w:proofErr w:type="spellEnd"/>
      <w:r w:rsidRPr="00DF41C0">
        <w:rPr>
          <w:szCs w:val="24"/>
        </w:rPr>
        <w:t xml:space="preserve">, cu 128 de nuclee CUDA și memorie partajată cu procesorul central, nu este capabil să execute modele </w:t>
      </w:r>
      <w:proofErr w:type="spellStart"/>
      <w:r w:rsidRPr="00DF41C0">
        <w:rPr>
          <w:szCs w:val="24"/>
        </w:rPr>
        <w:t>PyTorch</w:t>
      </w:r>
      <w:proofErr w:type="spellEnd"/>
      <w:r w:rsidRPr="00DF41C0">
        <w:rPr>
          <w:szCs w:val="24"/>
        </w:rPr>
        <w:t xml:space="preserve"> native la latențele necesare pentru clasificarea în timp real a ferestrelor de 20 ms. Din acest motiv, modelul a fost exportat și optimizat prin intermediul motorului de inferență NVIDIA </w:t>
      </w:r>
      <w:proofErr w:type="spellStart"/>
      <w:r w:rsidRPr="00DF41C0">
        <w:rPr>
          <w:szCs w:val="24"/>
        </w:rPr>
        <w:t>TensorRT</w:t>
      </w:r>
      <w:proofErr w:type="spellEnd"/>
      <w:r w:rsidRPr="00DF41C0">
        <w:rPr>
          <w:szCs w:val="24"/>
        </w:rPr>
        <w:t xml:space="preserve"> 8.2, care aplică tehnici de fuzionare a straturilor, eliminare a operațiilor redundante și reducere a preciziei numerice pentru a maximiza debitul pe hardware-</w:t>
      </w:r>
      <w:proofErr w:type="spellStart"/>
      <w:r w:rsidRPr="00DF41C0">
        <w:rPr>
          <w:szCs w:val="24"/>
        </w:rPr>
        <w:t>ul</w:t>
      </w:r>
      <w:proofErr w:type="spellEnd"/>
      <w:r w:rsidRPr="00DF41C0">
        <w:rPr>
          <w:szCs w:val="24"/>
        </w:rPr>
        <w:t xml:space="preserve"> disponibil. Procesul de export urmează doi pași succesivi. </w:t>
      </w:r>
    </w:p>
    <w:p w14:paraId="4270A36E" w14:textId="77777777" w:rsidR="008B4449" w:rsidRPr="00DF41C0" w:rsidRDefault="008B4449" w:rsidP="008B4449">
      <w:pPr>
        <w:widowControl w:val="0"/>
        <w:tabs>
          <w:tab w:val="left" w:pos="567"/>
        </w:tabs>
        <w:autoSpaceDE w:val="0"/>
        <w:autoSpaceDN w:val="0"/>
        <w:adjustRightInd w:val="0"/>
        <w:spacing w:line="276" w:lineRule="auto"/>
        <w:jc w:val="both"/>
        <w:rPr>
          <w:szCs w:val="24"/>
        </w:rPr>
      </w:pPr>
      <w:r w:rsidRPr="00DF41C0">
        <w:rPr>
          <w:szCs w:val="24"/>
        </w:rPr>
        <w:tab/>
        <w:t xml:space="preserve">În primul pas, modelul este exportat din </w:t>
      </w:r>
      <w:proofErr w:type="spellStart"/>
      <w:r w:rsidRPr="00DF41C0">
        <w:rPr>
          <w:szCs w:val="24"/>
        </w:rPr>
        <w:t>PyTorch</w:t>
      </w:r>
      <w:proofErr w:type="spellEnd"/>
      <w:r w:rsidRPr="00DF41C0">
        <w:rPr>
          <w:szCs w:val="24"/>
        </w:rPr>
        <w:t xml:space="preserve"> în formatul intermediar ONNX (</w:t>
      </w:r>
      <w:r w:rsidRPr="00DF41C0">
        <w:rPr>
          <w:i/>
          <w:iCs/>
          <w:szCs w:val="24"/>
        </w:rPr>
        <w:t xml:space="preserve">Open Neural </w:t>
      </w:r>
      <w:proofErr w:type="spellStart"/>
      <w:r w:rsidRPr="00DF41C0">
        <w:rPr>
          <w:i/>
          <w:iCs/>
          <w:szCs w:val="24"/>
        </w:rPr>
        <w:t>Network</w:t>
      </w:r>
      <w:proofErr w:type="spellEnd"/>
      <w:r w:rsidRPr="00DF41C0">
        <w:rPr>
          <w:i/>
          <w:iCs/>
          <w:szCs w:val="24"/>
        </w:rPr>
        <w:t xml:space="preserve"> Exchange</w:t>
      </w:r>
      <w:r w:rsidRPr="00DF41C0">
        <w:rPr>
          <w:szCs w:val="24"/>
        </w:rPr>
        <w:t xml:space="preserve">), care oferă o reprezentare portabilă a grafului de calcul. Compatibilitatea cu </w:t>
      </w:r>
      <w:proofErr w:type="spellStart"/>
      <w:r w:rsidRPr="00DF41C0">
        <w:rPr>
          <w:szCs w:val="24"/>
        </w:rPr>
        <w:t>TensorRT</w:t>
      </w:r>
      <w:proofErr w:type="spellEnd"/>
      <w:r w:rsidRPr="00DF41C0">
        <w:rPr>
          <w:szCs w:val="24"/>
        </w:rPr>
        <w:t xml:space="preserve"> 8.2 a impus o serie de constrângeri la nivel de export: dimensiunea lotului a fost fixată la valoarea statică 1 (fără axe dinamice), stratul de mediere adaptivă (lb. en.; </w:t>
      </w:r>
      <w:r w:rsidRPr="00DF41C0">
        <w:rPr>
          <w:i/>
          <w:iCs/>
          <w:szCs w:val="24"/>
        </w:rPr>
        <w:t>AdaptiveAvgPool2d</w:t>
      </w:r>
      <w:r w:rsidRPr="00DF41C0">
        <w:rPr>
          <w:szCs w:val="24"/>
        </w:rPr>
        <w:t>) a fost înlocuit cu un strat de mediere cu fereastră explicită (</w:t>
      </w:r>
      <w:r w:rsidRPr="00DF41C0">
        <w:rPr>
          <w:i/>
          <w:iCs/>
          <w:szCs w:val="24"/>
        </w:rPr>
        <w:t>AvgPool2d(8)</w:t>
      </w:r>
      <w:r w:rsidRPr="00DF41C0">
        <w:rPr>
          <w:szCs w:val="24"/>
        </w:rPr>
        <w:t>), toate straturile liniare complet conectate au fost reformulate ca straturi de convoluție 1×1 pentru a garanta un graf complet cu patru dimensiuni, iar normalizarea pe lot (</w:t>
      </w:r>
      <w:proofErr w:type="spellStart"/>
      <w:r w:rsidRPr="00DF41C0">
        <w:rPr>
          <w:i/>
          <w:iCs/>
          <w:szCs w:val="24"/>
        </w:rPr>
        <w:t>BatchNorm</w:t>
      </w:r>
      <w:proofErr w:type="spellEnd"/>
      <w:r w:rsidRPr="00DF41C0">
        <w:rPr>
          <w:szCs w:val="24"/>
        </w:rPr>
        <w:t xml:space="preserve">) intercalată cu transformări liniare a fost pliată analitic în ponderile stratului precedent. Aceste modificări au fost </w:t>
      </w:r>
      <w:r w:rsidRPr="00DF41C0">
        <w:rPr>
          <w:szCs w:val="24"/>
        </w:rPr>
        <w:lastRenderedPageBreak/>
        <w:t xml:space="preserve">necesare deoarece </w:t>
      </w:r>
      <w:proofErr w:type="spellStart"/>
      <w:r w:rsidRPr="00DF41C0">
        <w:rPr>
          <w:szCs w:val="24"/>
        </w:rPr>
        <w:t>TensorRT</w:t>
      </w:r>
      <w:proofErr w:type="spellEnd"/>
      <w:r w:rsidRPr="00DF41C0">
        <w:rPr>
          <w:szCs w:val="24"/>
        </w:rPr>
        <w:t xml:space="preserve"> 8.2 impune o topologie de graf complet cu patru dimensiuni pentru modelele cu intrări duale și nu suportă formele dinamice de </w:t>
      </w:r>
      <w:proofErr w:type="spellStart"/>
      <w:r w:rsidRPr="00DF41C0">
        <w:rPr>
          <w:i/>
          <w:iCs/>
          <w:szCs w:val="24"/>
        </w:rPr>
        <w:t>pooling</w:t>
      </w:r>
      <w:proofErr w:type="spellEnd"/>
      <w:r w:rsidRPr="00DF41C0">
        <w:rPr>
          <w:szCs w:val="24"/>
        </w:rPr>
        <w:t xml:space="preserve"> adaptiv la nivelul planificatorului de execuție. </w:t>
      </w:r>
    </w:p>
    <w:p w14:paraId="763A9869" w14:textId="049B9CDF" w:rsidR="008B4449" w:rsidRPr="00DF41C0" w:rsidRDefault="008B4449" w:rsidP="008B4449">
      <w:pPr>
        <w:widowControl w:val="0"/>
        <w:tabs>
          <w:tab w:val="left" w:pos="567"/>
        </w:tabs>
        <w:autoSpaceDE w:val="0"/>
        <w:autoSpaceDN w:val="0"/>
        <w:adjustRightInd w:val="0"/>
        <w:spacing w:line="276" w:lineRule="auto"/>
        <w:jc w:val="both"/>
        <w:rPr>
          <w:szCs w:val="24"/>
        </w:rPr>
      </w:pPr>
      <w:r w:rsidRPr="00DF41C0">
        <w:rPr>
          <w:szCs w:val="24"/>
        </w:rPr>
        <w:tab/>
        <w:t xml:space="preserve">În al doilea pas, graful ONNX este ingerat de compilatorul </w:t>
      </w:r>
      <w:proofErr w:type="spellStart"/>
      <w:r w:rsidRPr="00DF41C0">
        <w:rPr>
          <w:szCs w:val="24"/>
        </w:rPr>
        <w:t>TensorRT</w:t>
      </w:r>
      <w:proofErr w:type="spellEnd"/>
      <w:r w:rsidRPr="00DF41C0">
        <w:rPr>
          <w:szCs w:val="24"/>
        </w:rPr>
        <w:t xml:space="preserve">, care generează un motor de </w:t>
      </w:r>
      <w:r w:rsidRPr="004E1F0B">
        <w:rPr>
          <w:szCs w:val="24"/>
        </w:rPr>
        <w:t xml:space="preserve">inferență </w:t>
      </w:r>
      <w:proofErr w:type="spellStart"/>
      <w:r w:rsidR="004E1F0B" w:rsidRPr="004E1F0B">
        <w:rPr>
          <w:szCs w:val="24"/>
        </w:rPr>
        <w:t>serializat</w:t>
      </w:r>
      <w:proofErr w:type="spellEnd"/>
      <w:r w:rsidR="004E1F0B" w:rsidRPr="004E1F0B">
        <w:rPr>
          <w:szCs w:val="24"/>
        </w:rPr>
        <w:t xml:space="preserve"> </w:t>
      </w:r>
      <w:r w:rsidRPr="004E1F0B">
        <w:rPr>
          <w:szCs w:val="24"/>
        </w:rPr>
        <w:t>specific</w:t>
      </w:r>
      <w:r w:rsidRPr="00DF41C0">
        <w:rPr>
          <w:szCs w:val="24"/>
        </w:rPr>
        <w:t xml:space="preserve"> combinației de hardware și versiune de driver de pe platforma țintă. Motorul este compilat cu precizie FP16 (valori zecimale codate pe 16 biți), suportată nativ de arhitectura Maxwell, și cu un profil de optimizare fixat la dimensiunea lotului unu, permițând astfel fuzionarea eficientă a nucleelor de calcul. Dimensiunea motorului rezultat este de aproximativ 0,5 </w:t>
      </w:r>
      <w:proofErr w:type="spellStart"/>
      <w:r w:rsidRPr="00DF41C0">
        <w:rPr>
          <w:szCs w:val="24"/>
        </w:rPr>
        <w:t>MiB</w:t>
      </w:r>
      <w:proofErr w:type="spellEnd"/>
      <w:r w:rsidRPr="00DF41C0">
        <w:rPr>
          <w:szCs w:val="24"/>
        </w:rPr>
        <w:t>.</w:t>
      </w:r>
    </w:p>
    <w:p w14:paraId="40F5F219" w14:textId="77777777" w:rsidR="008B4449" w:rsidRPr="002E31DA" w:rsidRDefault="008B4449" w:rsidP="008B4449">
      <w:pPr>
        <w:widowControl w:val="0"/>
        <w:tabs>
          <w:tab w:val="left" w:pos="567"/>
        </w:tabs>
        <w:autoSpaceDE w:val="0"/>
        <w:autoSpaceDN w:val="0"/>
        <w:adjustRightInd w:val="0"/>
        <w:spacing w:line="276" w:lineRule="auto"/>
        <w:jc w:val="both"/>
        <w:rPr>
          <w:szCs w:val="24"/>
        </w:rPr>
      </w:pPr>
      <w:r w:rsidRPr="00DF41C0">
        <w:rPr>
          <w:szCs w:val="24"/>
        </w:rPr>
        <w:tab/>
        <w:t xml:space="preserve">La nivelul execuției, motorul </w:t>
      </w:r>
      <w:proofErr w:type="spellStart"/>
      <w:r w:rsidRPr="00DF41C0">
        <w:rPr>
          <w:szCs w:val="24"/>
        </w:rPr>
        <w:t>TensorRT</w:t>
      </w:r>
      <w:proofErr w:type="spellEnd"/>
      <w:r w:rsidRPr="00DF41C0">
        <w:rPr>
          <w:szCs w:val="24"/>
        </w:rPr>
        <w:t xml:space="preserve"> rulează în același context CUDA primar al platformei utilizat de </w:t>
      </w:r>
      <w:proofErr w:type="spellStart"/>
      <w:r w:rsidRPr="00DF41C0">
        <w:rPr>
          <w:szCs w:val="24"/>
        </w:rPr>
        <w:t>PyTorch</w:t>
      </w:r>
      <w:proofErr w:type="spellEnd"/>
      <w:r w:rsidRPr="00DF41C0">
        <w:rPr>
          <w:szCs w:val="24"/>
        </w:rPr>
        <w:t xml:space="preserve"> pentru preprocesarea GPU. Partajarea contextului CUDA este realizată prin apeluri la funcții din biblioteca </w:t>
      </w:r>
      <w:proofErr w:type="spellStart"/>
      <w:r w:rsidRPr="00DF41C0">
        <w:rPr>
          <w:szCs w:val="24"/>
        </w:rPr>
        <w:t>PyCUDA</w:t>
      </w:r>
      <w:proofErr w:type="spellEnd"/>
      <w:r w:rsidRPr="00DF41C0">
        <w:rPr>
          <w:szCs w:val="24"/>
        </w:rPr>
        <w:t xml:space="preserve">, în locul inițializării implicite care ar crea un context secundar incompatibil. Barierele de sincronizare sunt inserate între etapa de preprocesare pe procesorul grafic și etapa de inferență </w:t>
      </w:r>
      <w:proofErr w:type="spellStart"/>
      <w:r w:rsidRPr="00DF41C0">
        <w:rPr>
          <w:szCs w:val="24"/>
        </w:rPr>
        <w:t>TensorRT</w:t>
      </w:r>
      <w:proofErr w:type="spellEnd"/>
      <w:r w:rsidRPr="000B461B">
        <w:rPr>
          <w:szCs w:val="24"/>
        </w:rPr>
        <w:t xml:space="preserve"> pentru a garanta că toate operațiile anterioare sunt finalizate înainte ca motorul să consume datele de intrare. </w:t>
      </w:r>
      <w:r>
        <w:rPr>
          <w:szCs w:val="24"/>
        </w:rPr>
        <w:t>Tot procesul de calcul și clasificare</w:t>
      </w:r>
      <w:r w:rsidRPr="000B461B">
        <w:rPr>
          <w:szCs w:val="24"/>
        </w:rPr>
        <w:t xml:space="preserve"> rulează în întregime pe GPU</w:t>
      </w:r>
      <w:r>
        <w:rPr>
          <w:szCs w:val="24"/>
        </w:rPr>
        <w:t xml:space="preserve"> (</w:t>
      </w:r>
      <w:r w:rsidRPr="000B461B">
        <w:rPr>
          <w:szCs w:val="24"/>
        </w:rPr>
        <w:t xml:space="preserve">calculul STFT, extracția trăsăturilor statistice, normalizarea și inferența </w:t>
      </w:r>
      <w:proofErr w:type="spellStart"/>
      <w:r w:rsidRPr="000B461B">
        <w:rPr>
          <w:szCs w:val="24"/>
        </w:rPr>
        <w:t>TensorRT</w:t>
      </w:r>
      <w:proofErr w:type="spellEnd"/>
      <w:r>
        <w:rPr>
          <w:szCs w:val="24"/>
        </w:rPr>
        <w:t>)</w:t>
      </w:r>
      <w:r w:rsidRPr="000B461B">
        <w:rPr>
          <w:szCs w:val="24"/>
        </w:rPr>
        <w:t>.</w:t>
      </w:r>
    </w:p>
    <w:p w14:paraId="36558FF6" w14:textId="77777777" w:rsidR="008B4449" w:rsidRPr="002E31DA" w:rsidRDefault="008B4449" w:rsidP="008B4449">
      <w:pPr>
        <w:widowControl w:val="0"/>
        <w:tabs>
          <w:tab w:val="left" w:pos="567"/>
        </w:tabs>
        <w:autoSpaceDE w:val="0"/>
        <w:autoSpaceDN w:val="0"/>
        <w:adjustRightInd w:val="0"/>
        <w:spacing w:line="276" w:lineRule="auto"/>
        <w:jc w:val="both"/>
        <w:rPr>
          <w:b/>
          <w:bCs/>
          <w:szCs w:val="24"/>
        </w:rPr>
      </w:pPr>
      <w:r w:rsidRPr="002E31DA">
        <w:rPr>
          <w:b/>
          <w:bCs/>
          <w:szCs w:val="24"/>
        </w:rPr>
        <w:t xml:space="preserve"> </w:t>
      </w:r>
    </w:p>
    <w:p w14:paraId="0B8092E8" w14:textId="77777777" w:rsidR="008B4449" w:rsidRPr="000B461B" w:rsidRDefault="008B4449" w:rsidP="008B4449">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0B461B">
        <w:rPr>
          <w:b/>
          <w:bCs/>
          <w:sz w:val="32"/>
          <w:szCs w:val="32"/>
        </w:rPr>
        <w:t xml:space="preserve">Arhitectura lanțului de recepție </w:t>
      </w:r>
    </w:p>
    <w:p w14:paraId="5E908D25" w14:textId="77777777" w:rsidR="008B4449" w:rsidRPr="000B461B" w:rsidRDefault="008B4449" w:rsidP="008B4449">
      <w:pPr>
        <w:widowControl w:val="0"/>
        <w:tabs>
          <w:tab w:val="left" w:pos="567"/>
        </w:tabs>
        <w:autoSpaceDE w:val="0"/>
        <w:autoSpaceDN w:val="0"/>
        <w:adjustRightInd w:val="0"/>
        <w:rPr>
          <w:b/>
          <w:bCs/>
          <w:szCs w:val="24"/>
        </w:rPr>
      </w:pPr>
    </w:p>
    <w:p w14:paraId="6A83AD7D" w14:textId="77777777" w:rsidR="008B4449" w:rsidRPr="00040059" w:rsidRDefault="008B4449" w:rsidP="008B4449">
      <w:pPr>
        <w:widowControl w:val="0"/>
        <w:tabs>
          <w:tab w:val="left" w:pos="567"/>
        </w:tabs>
        <w:autoSpaceDE w:val="0"/>
        <w:autoSpaceDN w:val="0"/>
        <w:adjustRightInd w:val="0"/>
        <w:jc w:val="both"/>
        <w:rPr>
          <w:szCs w:val="24"/>
        </w:rPr>
      </w:pPr>
      <w:r w:rsidRPr="000B461B">
        <w:rPr>
          <w:szCs w:val="24"/>
        </w:rPr>
        <w:tab/>
        <w:t xml:space="preserve">Pentru a putea recepționa semnalele GNSS, lanțul de recepție consta din placa de dezvoltare </w:t>
      </w:r>
      <w:proofErr w:type="spellStart"/>
      <w:r w:rsidRPr="000B461B">
        <w:rPr>
          <w:szCs w:val="24"/>
        </w:rPr>
        <w:t>Jetson</w:t>
      </w:r>
      <w:proofErr w:type="spellEnd"/>
      <w:r w:rsidRPr="000B461B">
        <w:rPr>
          <w:szCs w:val="24"/>
        </w:rPr>
        <w:t xml:space="preserve"> </w:t>
      </w:r>
      <w:proofErr w:type="spellStart"/>
      <w:r w:rsidRPr="000B461B">
        <w:rPr>
          <w:szCs w:val="24"/>
        </w:rPr>
        <w:t>Nano</w:t>
      </w:r>
      <w:proofErr w:type="spellEnd"/>
      <w:r w:rsidRPr="000B461B">
        <w:rPr>
          <w:szCs w:val="24"/>
        </w:rPr>
        <w:t xml:space="preserve">, un dispozitiv radio SDR marca </w:t>
      </w:r>
      <w:proofErr w:type="spellStart"/>
      <w:r w:rsidRPr="000B461B">
        <w:rPr>
          <w:szCs w:val="24"/>
        </w:rPr>
        <w:t>Pluto</w:t>
      </w:r>
      <w:proofErr w:type="spellEnd"/>
      <w:r w:rsidRPr="000B461B">
        <w:rPr>
          <w:szCs w:val="24"/>
        </w:rPr>
        <w:t>, si elemente de recepție in domeniu radio frecventa. SDR-</w:t>
      </w:r>
      <w:proofErr w:type="spellStart"/>
      <w:r w:rsidRPr="000B461B">
        <w:rPr>
          <w:szCs w:val="24"/>
        </w:rPr>
        <w:t>ul</w:t>
      </w:r>
      <w:proofErr w:type="spellEnd"/>
      <w:r w:rsidRPr="000B461B">
        <w:rPr>
          <w:szCs w:val="24"/>
        </w:rPr>
        <w:t xml:space="preserve"> este conectat printr-un cablu USB la </w:t>
      </w:r>
      <w:proofErr w:type="spellStart"/>
      <w:r w:rsidRPr="000B461B">
        <w:rPr>
          <w:szCs w:val="24"/>
        </w:rPr>
        <w:t>Jetson</w:t>
      </w:r>
      <w:proofErr w:type="spellEnd"/>
      <w:r w:rsidRPr="000B461B">
        <w:rPr>
          <w:szCs w:val="24"/>
        </w:rPr>
        <w:t xml:space="preserve"> </w:t>
      </w:r>
      <w:proofErr w:type="spellStart"/>
      <w:r w:rsidRPr="000B461B">
        <w:rPr>
          <w:szCs w:val="24"/>
        </w:rPr>
        <w:t>Nano</w:t>
      </w:r>
      <w:proofErr w:type="spellEnd"/>
      <w:r w:rsidRPr="000B461B">
        <w:rPr>
          <w:szCs w:val="24"/>
        </w:rPr>
        <w:t xml:space="preserve">, iar la portul de recepție al SDR-ului este conectat un dispozitiv de tip </w:t>
      </w:r>
      <w:proofErr w:type="spellStart"/>
      <w:r w:rsidRPr="000B461B">
        <w:rPr>
          <w:i/>
          <w:iCs/>
          <w:szCs w:val="24"/>
        </w:rPr>
        <w:t>bias-tee</w:t>
      </w:r>
      <w:proofErr w:type="spellEnd"/>
      <w:r w:rsidRPr="000B461B">
        <w:rPr>
          <w:szCs w:val="24"/>
        </w:rPr>
        <w:t xml:space="preserve">, care alimentează cu curent continuu antenele pasive care au nevoie de alimentare, așa cum este si antena GNSS pentru banda L1 care este </w:t>
      </w:r>
      <w:r w:rsidRPr="00040059">
        <w:rPr>
          <w:szCs w:val="24"/>
        </w:rPr>
        <w:t xml:space="preserve">conectat la portul SMA de ieșire al dispozitivului </w:t>
      </w:r>
      <w:proofErr w:type="spellStart"/>
      <w:r w:rsidRPr="00040059">
        <w:rPr>
          <w:i/>
          <w:iCs/>
          <w:szCs w:val="24"/>
        </w:rPr>
        <w:t>bias-tee</w:t>
      </w:r>
      <w:proofErr w:type="spellEnd"/>
      <w:r w:rsidRPr="00040059">
        <w:rPr>
          <w:szCs w:val="24"/>
        </w:rPr>
        <w:t xml:space="preserve">. Alimentarea acestuia se face la 5 </w:t>
      </w:r>
      <w:proofErr w:type="spellStart"/>
      <w:r w:rsidRPr="00040059">
        <w:rPr>
          <w:szCs w:val="24"/>
        </w:rPr>
        <w:t>volti</w:t>
      </w:r>
      <w:proofErr w:type="spellEnd"/>
      <w:r w:rsidRPr="00040059">
        <w:rPr>
          <w:szCs w:val="24"/>
        </w:rPr>
        <w:t xml:space="preserve"> prin intermediul unor fire de cupru conectate la porturile de uz general ale plăcii de dezvoltare </w:t>
      </w:r>
      <w:proofErr w:type="spellStart"/>
      <w:r w:rsidRPr="00040059">
        <w:rPr>
          <w:szCs w:val="24"/>
        </w:rPr>
        <w:t>Jetson</w:t>
      </w:r>
      <w:proofErr w:type="spellEnd"/>
      <w:r w:rsidRPr="00040059">
        <w:rPr>
          <w:szCs w:val="24"/>
        </w:rPr>
        <w:t xml:space="preserve">. Pentru a putea administra lanțul de recepție fără a fi nevoie de conectarea </w:t>
      </w:r>
      <w:proofErr w:type="spellStart"/>
      <w:r w:rsidRPr="00040059">
        <w:rPr>
          <w:szCs w:val="24"/>
        </w:rPr>
        <w:t>Jetson</w:t>
      </w:r>
      <w:proofErr w:type="spellEnd"/>
      <w:r w:rsidRPr="00040059">
        <w:rPr>
          <w:szCs w:val="24"/>
        </w:rPr>
        <w:t xml:space="preserve">-ului la un monitor extern si periferice, </w:t>
      </w:r>
      <w:proofErr w:type="spellStart"/>
      <w:r w:rsidRPr="00040059">
        <w:rPr>
          <w:szCs w:val="24"/>
        </w:rPr>
        <w:t>Jetson-ul</w:t>
      </w:r>
      <w:proofErr w:type="spellEnd"/>
      <w:r w:rsidRPr="00040059">
        <w:rPr>
          <w:szCs w:val="24"/>
        </w:rPr>
        <w:t xml:space="preserve"> este conectat prin SSH (</w:t>
      </w:r>
      <w:r w:rsidRPr="00040059">
        <w:rPr>
          <w:i/>
          <w:iCs/>
          <w:szCs w:val="24"/>
        </w:rPr>
        <w:t xml:space="preserve">secure </w:t>
      </w:r>
      <w:proofErr w:type="spellStart"/>
      <w:r w:rsidRPr="00040059">
        <w:rPr>
          <w:i/>
          <w:iCs/>
          <w:szCs w:val="24"/>
        </w:rPr>
        <w:t>shell</w:t>
      </w:r>
      <w:proofErr w:type="spellEnd"/>
      <w:r w:rsidRPr="00040059">
        <w:rPr>
          <w:szCs w:val="24"/>
        </w:rPr>
        <w:t>) la un calculator gazdă.</w:t>
      </w:r>
    </w:p>
    <w:p w14:paraId="58A38793" w14:textId="77777777" w:rsidR="008B4449" w:rsidRDefault="008B4449" w:rsidP="008B4449">
      <w:pPr>
        <w:ind w:firstLine="720"/>
        <w:jc w:val="both"/>
      </w:pPr>
      <w:r w:rsidRPr="00040059">
        <w:t>Funcționarea în paralel a clasificatorului de interferențe și a receptorului software GNSS-SDR</w:t>
      </w:r>
      <w:r>
        <w:t xml:space="preserve"> </w:t>
      </w:r>
      <w:r>
        <w:rPr>
          <w:szCs w:val="24"/>
        </w:rPr>
        <w:t>[sol12]</w:t>
      </w:r>
      <w:r w:rsidRPr="00040059">
        <w:t xml:space="preserve"> pe același flux de eșantioane I/Q </w:t>
      </w:r>
      <w:r>
        <w:t>a ridicat</w:t>
      </w:r>
      <w:r w:rsidRPr="00040059">
        <w:t xml:space="preserve"> </w:t>
      </w:r>
      <w:r>
        <w:t xml:space="preserve">o </w:t>
      </w:r>
      <w:r w:rsidRPr="00040059">
        <w:t>problemă arhitecturală</w:t>
      </w:r>
      <w:r>
        <w:t xml:space="preserve">, pentru că </w:t>
      </w:r>
      <w:r w:rsidRPr="00040059">
        <w:t xml:space="preserve">un dispozitiv </w:t>
      </w:r>
      <w:proofErr w:type="spellStart"/>
      <w:r w:rsidRPr="00040059">
        <w:t>PlutoSDR</w:t>
      </w:r>
      <w:proofErr w:type="spellEnd"/>
      <w:r w:rsidRPr="00040059">
        <w:t xml:space="preserve"> poate fi gestionat de un singur proces la un moment dat, </w:t>
      </w:r>
      <w:r>
        <w:t>ca atare</w:t>
      </w:r>
      <w:r w:rsidRPr="00040059">
        <w:t xml:space="preserve"> nu este posibilă conectarea independentă a celor două aplicații la </w:t>
      </w:r>
      <w:r>
        <w:t xml:space="preserve">același </w:t>
      </w:r>
      <w:r w:rsidRPr="00040059">
        <w:t xml:space="preserve">hardware. </w:t>
      </w:r>
    </w:p>
    <w:p w14:paraId="1494F336" w14:textId="77777777" w:rsidR="008B4449" w:rsidRPr="00040059" w:rsidRDefault="008B4449" w:rsidP="008B4449">
      <w:pPr>
        <w:jc w:val="both"/>
      </w:pPr>
      <w:r>
        <w:t>(DE TERMINAT)</w:t>
      </w:r>
    </w:p>
    <w:p w14:paraId="31432C2B" w14:textId="77777777" w:rsidR="008B4449" w:rsidRPr="00040059" w:rsidRDefault="008B4449" w:rsidP="008B4449">
      <w:pPr>
        <w:jc w:val="both"/>
      </w:pPr>
    </w:p>
    <w:p w14:paraId="79024762" w14:textId="77777777" w:rsidR="008B4449" w:rsidRDefault="008B4449" w:rsidP="008B4449">
      <w:pPr>
        <w:rPr>
          <w:b/>
          <w:bCs/>
        </w:rPr>
      </w:pPr>
      <w:r w:rsidRPr="00040059">
        <w:rPr>
          <w:b/>
          <w:bCs/>
        </w:rPr>
        <w:t>Surse:</w:t>
      </w:r>
    </w:p>
    <w:p w14:paraId="67796BAB" w14:textId="77777777" w:rsidR="008B4449" w:rsidRDefault="008B4449" w:rsidP="008B4449">
      <w:pPr>
        <w:widowControl w:val="0"/>
        <w:tabs>
          <w:tab w:val="left" w:pos="567"/>
        </w:tabs>
        <w:autoSpaceDE w:val="0"/>
        <w:autoSpaceDN w:val="0"/>
        <w:adjustRightInd w:val="0"/>
        <w:rPr>
          <w:szCs w:val="24"/>
        </w:rPr>
      </w:pPr>
      <w:r>
        <w:rPr>
          <w:szCs w:val="24"/>
        </w:rPr>
        <w:t>[sol1]</w:t>
      </w:r>
      <w:r w:rsidRPr="00B43DF6">
        <w:rPr>
          <w:szCs w:val="24"/>
        </w:rPr>
        <w:t xml:space="preserve"> </w:t>
      </w:r>
      <w:proofErr w:type="spellStart"/>
      <w:r w:rsidRPr="00B43DF6">
        <w:rPr>
          <w:szCs w:val="24"/>
        </w:rPr>
        <w:t>Kaiming</w:t>
      </w:r>
      <w:proofErr w:type="spellEnd"/>
      <w:r w:rsidRPr="00B43DF6">
        <w:rPr>
          <w:szCs w:val="24"/>
        </w:rPr>
        <w:t xml:space="preserve"> He, </w:t>
      </w:r>
      <w:proofErr w:type="spellStart"/>
      <w:r w:rsidRPr="00B43DF6">
        <w:rPr>
          <w:szCs w:val="24"/>
        </w:rPr>
        <w:t>Xiangyu</w:t>
      </w:r>
      <w:proofErr w:type="spellEnd"/>
      <w:r w:rsidRPr="00B43DF6">
        <w:rPr>
          <w:szCs w:val="24"/>
        </w:rPr>
        <w:t xml:space="preserve"> </w:t>
      </w:r>
      <w:proofErr w:type="spellStart"/>
      <w:r w:rsidRPr="00B43DF6">
        <w:rPr>
          <w:szCs w:val="24"/>
        </w:rPr>
        <w:t>Zhang</w:t>
      </w:r>
      <w:proofErr w:type="spellEnd"/>
      <w:r w:rsidRPr="00B43DF6">
        <w:rPr>
          <w:szCs w:val="24"/>
        </w:rPr>
        <w:t xml:space="preserve">, </w:t>
      </w:r>
      <w:proofErr w:type="spellStart"/>
      <w:r w:rsidRPr="00B43DF6">
        <w:rPr>
          <w:szCs w:val="24"/>
        </w:rPr>
        <w:t>Shaoqing</w:t>
      </w:r>
      <w:proofErr w:type="spellEnd"/>
      <w:r w:rsidRPr="00B43DF6">
        <w:rPr>
          <w:szCs w:val="24"/>
        </w:rPr>
        <w:t xml:space="preserve"> Ren, Jian Sun</w:t>
      </w:r>
      <w:r>
        <w:rPr>
          <w:szCs w:val="24"/>
        </w:rPr>
        <w:t>,</w:t>
      </w:r>
      <w:r w:rsidRPr="00FF58F4">
        <w:rPr>
          <w:szCs w:val="24"/>
        </w:rPr>
        <w:t xml:space="preserve"> </w:t>
      </w:r>
      <w:r>
        <w:rPr>
          <w:szCs w:val="24"/>
        </w:rPr>
        <w:t>„</w:t>
      </w:r>
      <w:r w:rsidRPr="00DA4496">
        <w:rPr>
          <w:szCs w:val="24"/>
        </w:rPr>
        <w:t xml:space="preserve">Deep </w:t>
      </w:r>
      <w:proofErr w:type="spellStart"/>
      <w:r w:rsidRPr="00DA4496">
        <w:rPr>
          <w:szCs w:val="24"/>
        </w:rPr>
        <w:t>Residual</w:t>
      </w:r>
      <w:proofErr w:type="spellEnd"/>
      <w:r w:rsidRPr="00DA4496">
        <w:rPr>
          <w:szCs w:val="24"/>
        </w:rPr>
        <w:t xml:space="preserve"> </w:t>
      </w:r>
      <w:proofErr w:type="spellStart"/>
      <w:r w:rsidRPr="00DA4496">
        <w:rPr>
          <w:szCs w:val="24"/>
        </w:rPr>
        <w:t>Learning</w:t>
      </w:r>
      <w:proofErr w:type="spellEnd"/>
      <w:r w:rsidRPr="00DA4496">
        <w:rPr>
          <w:szCs w:val="24"/>
        </w:rPr>
        <w:t xml:space="preserve"> for </w:t>
      </w:r>
      <w:proofErr w:type="spellStart"/>
      <w:r w:rsidRPr="00DA4496">
        <w:rPr>
          <w:szCs w:val="24"/>
        </w:rPr>
        <w:t>Image</w:t>
      </w:r>
      <w:proofErr w:type="spellEnd"/>
      <w:r w:rsidRPr="00DA4496">
        <w:rPr>
          <w:szCs w:val="24"/>
        </w:rPr>
        <w:t xml:space="preserve"> </w:t>
      </w:r>
      <w:proofErr w:type="spellStart"/>
      <w:r w:rsidRPr="00DA4496">
        <w:rPr>
          <w:szCs w:val="24"/>
        </w:rPr>
        <w:t>Recognition</w:t>
      </w:r>
      <w:proofErr w:type="spellEnd"/>
      <w:r>
        <w:rPr>
          <w:szCs w:val="24"/>
        </w:rPr>
        <w:t xml:space="preserve">”, </w:t>
      </w:r>
      <w:proofErr w:type="spellStart"/>
      <w:r w:rsidRPr="00FF58F4">
        <w:rPr>
          <w:szCs w:val="24"/>
        </w:rPr>
        <w:t>Proceedings</w:t>
      </w:r>
      <w:proofErr w:type="spellEnd"/>
      <w:r w:rsidRPr="00FF58F4">
        <w:rPr>
          <w:szCs w:val="24"/>
        </w:rPr>
        <w:t xml:space="preserve"> of </w:t>
      </w:r>
      <w:proofErr w:type="spellStart"/>
      <w:r w:rsidRPr="00FF58F4">
        <w:rPr>
          <w:szCs w:val="24"/>
        </w:rPr>
        <w:t>the</w:t>
      </w:r>
      <w:proofErr w:type="spellEnd"/>
      <w:r w:rsidRPr="00FF58F4">
        <w:rPr>
          <w:szCs w:val="24"/>
        </w:rPr>
        <w:t xml:space="preserve"> IEEE </w:t>
      </w:r>
      <w:proofErr w:type="spellStart"/>
      <w:r w:rsidRPr="00FF58F4">
        <w:rPr>
          <w:szCs w:val="24"/>
        </w:rPr>
        <w:t>Conference</w:t>
      </w:r>
      <w:proofErr w:type="spellEnd"/>
      <w:r w:rsidRPr="00FF58F4">
        <w:rPr>
          <w:szCs w:val="24"/>
        </w:rPr>
        <w:t xml:space="preserve"> on Computer Vision </w:t>
      </w:r>
      <w:proofErr w:type="spellStart"/>
      <w:r w:rsidRPr="00FF58F4">
        <w:rPr>
          <w:szCs w:val="24"/>
        </w:rPr>
        <w:t>and</w:t>
      </w:r>
      <w:proofErr w:type="spellEnd"/>
      <w:r w:rsidRPr="00FF58F4">
        <w:rPr>
          <w:szCs w:val="24"/>
        </w:rPr>
        <w:t xml:space="preserve"> Pattern </w:t>
      </w:r>
      <w:proofErr w:type="spellStart"/>
      <w:r w:rsidRPr="00FF58F4">
        <w:rPr>
          <w:szCs w:val="24"/>
        </w:rPr>
        <w:t>Recognition</w:t>
      </w:r>
      <w:proofErr w:type="spellEnd"/>
      <w:r w:rsidRPr="00FF58F4">
        <w:rPr>
          <w:szCs w:val="24"/>
        </w:rPr>
        <w:t xml:space="preserve"> (CVPR), 2016, pp. 770-778</w:t>
      </w:r>
    </w:p>
    <w:p w14:paraId="38245CB5" w14:textId="77777777" w:rsidR="008B4449" w:rsidRDefault="008B4449" w:rsidP="008B4449">
      <w:pPr>
        <w:widowControl w:val="0"/>
        <w:tabs>
          <w:tab w:val="left" w:pos="567"/>
        </w:tabs>
        <w:autoSpaceDE w:val="0"/>
        <w:autoSpaceDN w:val="0"/>
        <w:adjustRightInd w:val="0"/>
        <w:rPr>
          <w:szCs w:val="24"/>
        </w:rPr>
      </w:pPr>
      <w:r>
        <w:rPr>
          <w:szCs w:val="24"/>
        </w:rPr>
        <w:t xml:space="preserve">[sol2] </w:t>
      </w:r>
      <w:proofErr w:type="spellStart"/>
      <w:r w:rsidRPr="00A23206">
        <w:rPr>
          <w:szCs w:val="24"/>
        </w:rPr>
        <w:t>Tan</w:t>
      </w:r>
      <w:proofErr w:type="spellEnd"/>
      <w:r w:rsidRPr="00A23206">
        <w:rPr>
          <w:szCs w:val="24"/>
        </w:rPr>
        <w:t>, M. &amp; Le, Q.V., „</w:t>
      </w:r>
      <w:proofErr w:type="spellStart"/>
      <w:r w:rsidRPr="00A23206">
        <w:rPr>
          <w:szCs w:val="24"/>
        </w:rPr>
        <w:t>EfficientNet</w:t>
      </w:r>
      <w:proofErr w:type="spellEnd"/>
      <w:r w:rsidRPr="00A23206">
        <w:rPr>
          <w:szCs w:val="24"/>
        </w:rPr>
        <w:t xml:space="preserve">: </w:t>
      </w:r>
      <w:proofErr w:type="spellStart"/>
      <w:r w:rsidRPr="00A23206">
        <w:rPr>
          <w:szCs w:val="24"/>
        </w:rPr>
        <w:t>Rethinking</w:t>
      </w:r>
      <w:proofErr w:type="spellEnd"/>
      <w:r w:rsidRPr="00A23206">
        <w:rPr>
          <w:szCs w:val="24"/>
        </w:rPr>
        <w:t xml:space="preserve"> Model </w:t>
      </w:r>
      <w:proofErr w:type="spellStart"/>
      <w:r w:rsidRPr="00A23206">
        <w:rPr>
          <w:szCs w:val="24"/>
        </w:rPr>
        <w:t>Scaling</w:t>
      </w:r>
      <w:proofErr w:type="spellEnd"/>
      <w:r w:rsidRPr="00A23206">
        <w:rPr>
          <w:szCs w:val="24"/>
        </w:rPr>
        <w:t xml:space="preserve"> for </w:t>
      </w:r>
      <w:proofErr w:type="spellStart"/>
      <w:r w:rsidRPr="00A23206">
        <w:rPr>
          <w:szCs w:val="24"/>
        </w:rPr>
        <w:t>Convolutional</w:t>
      </w:r>
      <w:proofErr w:type="spellEnd"/>
      <w:r w:rsidRPr="00A23206">
        <w:rPr>
          <w:szCs w:val="24"/>
        </w:rPr>
        <w:t xml:space="preserve"> Neural </w:t>
      </w:r>
      <w:proofErr w:type="spellStart"/>
      <w:r w:rsidRPr="00A23206">
        <w:rPr>
          <w:szCs w:val="24"/>
        </w:rPr>
        <w:t>Networks</w:t>
      </w:r>
      <w:proofErr w:type="spellEnd"/>
      <w:r w:rsidRPr="00A23206">
        <w:rPr>
          <w:szCs w:val="24"/>
        </w:rPr>
        <w:t>", ICML 2019</w:t>
      </w:r>
    </w:p>
    <w:p w14:paraId="66056092" w14:textId="77777777" w:rsidR="008B4449" w:rsidRDefault="008B4449" w:rsidP="008B4449">
      <w:pPr>
        <w:widowControl w:val="0"/>
        <w:tabs>
          <w:tab w:val="left" w:pos="567"/>
        </w:tabs>
        <w:autoSpaceDE w:val="0"/>
        <w:autoSpaceDN w:val="0"/>
        <w:adjustRightInd w:val="0"/>
        <w:rPr>
          <w:szCs w:val="24"/>
        </w:rPr>
      </w:pPr>
      <w:r>
        <w:rPr>
          <w:szCs w:val="24"/>
        </w:rPr>
        <w:t xml:space="preserve">[sol3] </w:t>
      </w:r>
      <w:r w:rsidRPr="0035755C">
        <w:rPr>
          <w:szCs w:val="24"/>
        </w:rPr>
        <w:t xml:space="preserve">M. </w:t>
      </w:r>
      <w:proofErr w:type="spellStart"/>
      <w:r w:rsidRPr="0035755C">
        <w:rPr>
          <w:szCs w:val="24"/>
        </w:rPr>
        <w:t>Sandler</w:t>
      </w:r>
      <w:proofErr w:type="spellEnd"/>
      <w:r w:rsidRPr="0035755C">
        <w:rPr>
          <w:szCs w:val="24"/>
        </w:rPr>
        <w:t xml:space="preserve">, A. Howard, M. </w:t>
      </w:r>
      <w:proofErr w:type="spellStart"/>
      <w:r w:rsidRPr="0035755C">
        <w:rPr>
          <w:szCs w:val="24"/>
        </w:rPr>
        <w:t>Zhu</w:t>
      </w:r>
      <w:proofErr w:type="spellEnd"/>
      <w:r w:rsidRPr="0035755C">
        <w:rPr>
          <w:szCs w:val="24"/>
        </w:rPr>
        <w:t xml:space="preserve">, A. </w:t>
      </w:r>
      <w:proofErr w:type="spellStart"/>
      <w:r w:rsidRPr="0035755C">
        <w:rPr>
          <w:szCs w:val="24"/>
        </w:rPr>
        <w:t>Zhmoginov</w:t>
      </w:r>
      <w:proofErr w:type="spellEnd"/>
      <w:r w:rsidRPr="0035755C">
        <w:rPr>
          <w:szCs w:val="24"/>
        </w:rPr>
        <w:t xml:space="preserve"> </w:t>
      </w:r>
      <w:proofErr w:type="spellStart"/>
      <w:r w:rsidRPr="0035755C">
        <w:rPr>
          <w:szCs w:val="24"/>
        </w:rPr>
        <w:t>and</w:t>
      </w:r>
      <w:proofErr w:type="spellEnd"/>
      <w:r w:rsidRPr="0035755C">
        <w:rPr>
          <w:szCs w:val="24"/>
        </w:rPr>
        <w:t xml:space="preserve"> L. -C. Chen, "MobileNetV2: </w:t>
      </w:r>
      <w:proofErr w:type="spellStart"/>
      <w:r w:rsidRPr="0035755C">
        <w:rPr>
          <w:szCs w:val="24"/>
        </w:rPr>
        <w:t>Inverted</w:t>
      </w:r>
      <w:proofErr w:type="spellEnd"/>
      <w:r w:rsidRPr="0035755C">
        <w:rPr>
          <w:szCs w:val="24"/>
        </w:rPr>
        <w:t xml:space="preserve"> </w:t>
      </w:r>
      <w:proofErr w:type="spellStart"/>
      <w:r w:rsidRPr="0035755C">
        <w:rPr>
          <w:szCs w:val="24"/>
        </w:rPr>
        <w:t>Residuals</w:t>
      </w:r>
      <w:proofErr w:type="spellEnd"/>
      <w:r w:rsidRPr="0035755C">
        <w:rPr>
          <w:szCs w:val="24"/>
        </w:rPr>
        <w:t xml:space="preserve"> </w:t>
      </w:r>
      <w:proofErr w:type="spellStart"/>
      <w:r w:rsidRPr="0035755C">
        <w:rPr>
          <w:szCs w:val="24"/>
        </w:rPr>
        <w:t>and</w:t>
      </w:r>
      <w:proofErr w:type="spellEnd"/>
      <w:r w:rsidRPr="0035755C">
        <w:rPr>
          <w:szCs w:val="24"/>
        </w:rPr>
        <w:t xml:space="preserve"> Linear </w:t>
      </w:r>
      <w:proofErr w:type="spellStart"/>
      <w:r w:rsidRPr="0035755C">
        <w:rPr>
          <w:szCs w:val="24"/>
        </w:rPr>
        <w:t>Bottlenecks</w:t>
      </w:r>
      <w:proofErr w:type="spellEnd"/>
      <w:r w:rsidRPr="0035755C">
        <w:rPr>
          <w:szCs w:val="24"/>
        </w:rPr>
        <w:t xml:space="preserve">," </w:t>
      </w:r>
      <w:r w:rsidRPr="0035755C">
        <w:rPr>
          <w:i/>
          <w:iCs/>
          <w:szCs w:val="24"/>
        </w:rPr>
        <w:t xml:space="preserve">2018 IEEE/CVF </w:t>
      </w:r>
      <w:proofErr w:type="spellStart"/>
      <w:r w:rsidRPr="0035755C">
        <w:rPr>
          <w:i/>
          <w:iCs/>
          <w:szCs w:val="24"/>
        </w:rPr>
        <w:t>Conference</w:t>
      </w:r>
      <w:proofErr w:type="spellEnd"/>
      <w:r w:rsidRPr="0035755C">
        <w:rPr>
          <w:i/>
          <w:iCs/>
          <w:szCs w:val="24"/>
        </w:rPr>
        <w:t xml:space="preserve"> on Computer Vision </w:t>
      </w:r>
      <w:proofErr w:type="spellStart"/>
      <w:r w:rsidRPr="0035755C">
        <w:rPr>
          <w:i/>
          <w:iCs/>
          <w:szCs w:val="24"/>
        </w:rPr>
        <w:t>and</w:t>
      </w:r>
      <w:proofErr w:type="spellEnd"/>
      <w:r w:rsidRPr="0035755C">
        <w:rPr>
          <w:i/>
          <w:iCs/>
          <w:szCs w:val="24"/>
        </w:rPr>
        <w:t xml:space="preserve"> </w:t>
      </w:r>
      <w:r w:rsidRPr="0035755C">
        <w:rPr>
          <w:i/>
          <w:iCs/>
          <w:szCs w:val="24"/>
        </w:rPr>
        <w:lastRenderedPageBreak/>
        <w:t xml:space="preserve">Pattern </w:t>
      </w:r>
      <w:proofErr w:type="spellStart"/>
      <w:r w:rsidRPr="0035755C">
        <w:rPr>
          <w:i/>
          <w:iCs/>
          <w:szCs w:val="24"/>
        </w:rPr>
        <w:t>Recognition</w:t>
      </w:r>
      <w:proofErr w:type="spellEnd"/>
      <w:r w:rsidRPr="0035755C">
        <w:rPr>
          <w:szCs w:val="24"/>
        </w:rPr>
        <w:t>, Salt Lake City, UT, USA, 2018, pp. 4510-4520, doi: 10.1109/CVPR.2018.00474.</w:t>
      </w:r>
    </w:p>
    <w:p w14:paraId="7756B28D" w14:textId="77777777" w:rsidR="008B4449" w:rsidRDefault="008B4449" w:rsidP="008B4449">
      <w:pPr>
        <w:widowControl w:val="0"/>
        <w:tabs>
          <w:tab w:val="left" w:pos="567"/>
        </w:tabs>
        <w:autoSpaceDE w:val="0"/>
        <w:autoSpaceDN w:val="0"/>
        <w:adjustRightInd w:val="0"/>
        <w:rPr>
          <w:szCs w:val="24"/>
        </w:rPr>
      </w:pPr>
      <w:r>
        <w:rPr>
          <w:szCs w:val="24"/>
        </w:rPr>
        <w:t xml:space="preserve">[sol4] </w:t>
      </w:r>
      <w:hyperlink r:id="rId57" w:history="1">
        <w:r w:rsidRPr="003A779B">
          <w:rPr>
            <w:rStyle w:val="Hyperlink"/>
            <w:szCs w:val="24"/>
          </w:rPr>
          <w:t>https://www.osti.gov/servlets/purl/1836467</w:t>
        </w:r>
      </w:hyperlink>
      <w:r>
        <w:rPr>
          <w:szCs w:val="24"/>
        </w:rPr>
        <w:t>, accesat 15.04.2026</w:t>
      </w:r>
    </w:p>
    <w:p w14:paraId="540CD28B" w14:textId="77777777" w:rsidR="008B4449" w:rsidRDefault="008B4449" w:rsidP="008B4449">
      <w:pPr>
        <w:widowControl w:val="0"/>
        <w:tabs>
          <w:tab w:val="left" w:pos="567"/>
        </w:tabs>
        <w:autoSpaceDE w:val="0"/>
        <w:autoSpaceDN w:val="0"/>
        <w:adjustRightInd w:val="0"/>
        <w:rPr>
          <w:szCs w:val="24"/>
        </w:rPr>
      </w:pPr>
      <w:r>
        <w:rPr>
          <w:szCs w:val="24"/>
        </w:rPr>
        <w:t xml:space="preserve">[sol5] </w:t>
      </w:r>
      <w:hyperlink r:id="rId58" w:history="1">
        <w:r w:rsidRPr="003A779B">
          <w:rPr>
            <w:rStyle w:val="Hyperlink"/>
            <w:szCs w:val="24"/>
          </w:rPr>
          <w:t>https://doi.ccs.ornl.gov/dataset/d21dfe58-3af9-5ed8-9c97-693c12045aee</w:t>
        </w:r>
      </w:hyperlink>
      <w:r>
        <w:rPr>
          <w:szCs w:val="24"/>
        </w:rPr>
        <w:t>, accesat 15.04.2026</w:t>
      </w:r>
    </w:p>
    <w:p w14:paraId="0AF5FA23" w14:textId="77777777" w:rsidR="008B4449" w:rsidRDefault="008B4449" w:rsidP="008B4449">
      <w:pPr>
        <w:widowControl w:val="0"/>
        <w:tabs>
          <w:tab w:val="left" w:pos="567"/>
        </w:tabs>
        <w:autoSpaceDE w:val="0"/>
        <w:autoSpaceDN w:val="0"/>
        <w:adjustRightInd w:val="0"/>
        <w:rPr>
          <w:szCs w:val="24"/>
        </w:rPr>
      </w:pPr>
      <w:r>
        <w:rPr>
          <w:szCs w:val="24"/>
        </w:rPr>
        <w:t xml:space="preserve">[sol6] </w:t>
      </w:r>
      <w:r w:rsidRPr="00D15F89">
        <w:rPr>
          <w:szCs w:val="24"/>
        </w:rPr>
        <w:t xml:space="preserve">C. J. </w:t>
      </w:r>
      <w:proofErr w:type="spellStart"/>
      <w:r w:rsidRPr="00D15F89">
        <w:rPr>
          <w:szCs w:val="24"/>
        </w:rPr>
        <w:t>Swinney</w:t>
      </w:r>
      <w:proofErr w:type="spellEnd"/>
      <w:r w:rsidRPr="00D15F89">
        <w:rPr>
          <w:szCs w:val="24"/>
        </w:rPr>
        <w:t xml:space="preserve"> </w:t>
      </w:r>
      <w:proofErr w:type="spellStart"/>
      <w:r w:rsidRPr="00D15F89">
        <w:rPr>
          <w:szCs w:val="24"/>
        </w:rPr>
        <w:t>and</w:t>
      </w:r>
      <w:proofErr w:type="spellEnd"/>
      <w:r w:rsidRPr="00D15F89">
        <w:rPr>
          <w:szCs w:val="24"/>
        </w:rPr>
        <w:t xml:space="preserve"> J. C. Woods, "GNSS </w:t>
      </w:r>
      <w:proofErr w:type="spellStart"/>
      <w:r w:rsidRPr="00D15F89">
        <w:rPr>
          <w:szCs w:val="24"/>
        </w:rPr>
        <w:t>Jamming</w:t>
      </w:r>
      <w:proofErr w:type="spellEnd"/>
      <w:r w:rsidRPr="00D15F89">
        <w:rPr>
          <w:szCs w:val="24"/>
        </w:rPr>
        <w:t xml:space="preserve"> </w:t>
      </w:r>
      <w:proofErr w:type="spellStart"/>
      <w:r w:rsidRPr="00D15F89">
        <w:rPr>
          <w:szCs w:val="24"/>
        </w:rPr>
        <w:t>Classification</w:t>
      </w:r>
      <w:proofErr w:type="spellEnd"/>
      <w:r w:rsidRPr="00D15F89">
        <w:rPr>
          <w:szCs w:val="24"/>
        </w:rPr>
        <w:t xml:space="preserve"> via CNN, Transfer </w:t>
      </w:r>
      <w:proofErr w:type="spellStart"/>
      <w:r w:rsidRPr="00D15F89">
        <w:rPr>
          <w:szCs w:val="24"/>
        </w:rPr>
        <w:t>Learning</w:t>
      </w:r>
      <w:proofErr w:type="spellEnd"/>
      <w:r w:rsidRPr="00D15F89">
        <w:rPr>
          <w:szCs w:val="24"/>
        </w:rPr>
        <w:t xml:space="preserve"> &amp; </w:t>
      </w:r>
      <w:proofErr w:type="spellStart"/>
      <w:r w:rsidRPr="00D15F89">
        <w:rPr>
          <w:szCs w:val="24"/>
        </w:rPr>
        <w:t>the</w:t>
      </w:r>
      <w:proofErr w:type="spellEnd"/>
      <w:r w:rsidRPr="00D15F89">
        <w:rPr>
          <w:szCs w:val="24"/>
        </w:rPr>
        <w:t xml:space="preserve"> </w:t>
      </w:r>
      <w:proofErr w:type="spellStart"/>
      <w:r w:rsidRPr="00D15F89">
        <w:rPr>
          <w:szCs w:val="24"/>
        </w:rPr>
        <w:t>Novel</w:t>
      </w:r>
      <w:proofErr w:type="spellEnd"/>
      <w:r w:rsidRPr="00D15F89">
        <w:rPr>
          <w:szCs w:val="24"/>
        </w:rPr>
        <w:t xml:space="preserve"> </w:t>
      </w:r>
      <w:proofErr w:type="spellStart"/>
      <w:r w:rsidRPr="00D15F89">
        <w:rPr>
          <w:szCs w:val="24"/>
        </w:rPr>
        <w:t>Concatenation</w:t>
      </w:r>
      <w:proofErr w:type="spellEnd"/>
      <w:r w:rsidRPr="00D15F89">
        <w:rPr>
          <w:szCs w:val="24"/>
        </w:rPr>
        <w:t xml:space="preserve"> of Signal </w:t>
      </w:r>
      <w:proofErr w:type="spellStart"/>
      <w:r w:rsidRPr="00D15F89">
        <w:rPr>
          <w:szCs w:val="24"/>
        </w:rPr>
        <w:t>Representations</w:t>
      </w:r>
      <w:proofErr w:type="spellEnd"/>
      <w:r w:rsidRPr="00D15F89">
        <w:rPr>
          <w:szCs w:val="24"/>
        </w:rPr>
        <w:t xml:space="preserve">," </w:t>
      </w:r>
      <w:r w:rsidRPr="00D15F89">
        <w:rPr>
          <w:i/>
          <w:iCs/>
          <w:szCs w:val="24"/>
        </w:rPr>
        <w:t xml:space="preserve">2021 International </w:t>
      </w:r>
      <w:proofErr w:type="spellStart"/>
      <w:r w:rsidRPr="00D15F89">
        <w:rPr>
          <w:i/>
          <w:iCs/>
          <w:szCs w:val="24"/>
        </w:rPr>
        <w:t>Conference</w:t>
      </w:r>
      <w:proofErr w:type="spellEnd"/>
      <w:r w:rsidRPr="00D15F89">
        <w:rPr>
          <w:i/>
          <w:iCs/>
          <w:szCs w:val="24"/>
        </w:rPr>
        <w:t xml:space="preserve"> on </w:t>
      </w:r>
      <w:proofErr w:type="spellStart"/>
      <w:r w:rsidRPr="00D15F89">
        <w:rPr>
          <w:i/>
          <w:iCs/>
          <w:szCs w:val="24"/>
        </w:rPr>
        <w:t>Cyber</w:t>
      </w:r>
      <w:proofErr w:type="spellEnd"/>
      <w:r w:rsidRPr="00D15F89">
        <w:rPr>
          <w:i/>
          <w:iCs/>
          <w:szCs w:val="24"/>
        </w:rPr>
        <w:t xml:space="preserve"> </w:t>
      </w:r>
      <w:proofErr w:type="spellStart"/>
      <w:r w:rsidRPr="00D15F89">
        <w:rPr>
          <w:i/>
          <w:iCs/>
          <w:szCs w:val="24"/>
        </w:rPr>
        <w:t>Situational</w:t>
      </w:r>
      <w:proofErr w:type="spellEnd"/>
      <w:r w:rsidRPr="00D15F89">
        <w:rPr>
          <w:i/>
          <w:iCs/>
          <w:szCs w:val="24"/>
        </w:rPr>
        <w:t xml:space="preserve"> </w:t>
      </w:r>
      <w:proofErr w:type="spellStart"/>
      <w:r w:rsidRPr="00D15F89">
        <w:rPr>
          <w:i/>
          <w:iCs/>
          <w:szCs w:val="24"/>
        </w:rPr>
        <w:t>Awareness</w:t>
      </w:r>
      <w:proofErr w:type="spellEnd"/>
      <w:r w:rsidRPr="00D15F89">
        <w:rPr>
          <w:i/>
          <w:iCs/>
          <w:szCs w:val="24"/>
        </w:rPr>
        <w:t xml:space="preserve">, Data </w:t>
      </w:r>
      <w:proofErr w:type="spellStart"/>
      <w:r w:rsidRPr="00D15F89">
        <w:rPr>
          <w:i/>
          <w:iCs/>
          <w:szCs w:val="24"/>
        </w:rPr>
        <w:t>Analytics</w:t>
      </w:r>
      <w:proofErr w:type="spellEnd"/>
      <w:r w:rsidRPr="00D15F89">
        <w:rPr>
          <w:i/>
          <w:iCs/>
          <w:szCs w:val="24"/>
        </w:rPr>
        <w:t xml:space="preserve"> </w:t>
      </w:r>
      <w:proofErr w:type="spellStart"/>
      <w:r w:rsidRPr="00D15F89">
        <w:rPr>
          <w:i/>
          <w:iCs/>
          <w:szCs w:val="24"/>
        </w:rPr>
        <w:t>and</w:t>
      </w:r>
      <w:proofErr w:type="spellEnd"/>
      <w:r w:rsidRPr="00D15F89">
        <w:rPr>
          <w:i/>
          <w:iCs/>
          <w:szCs w:val="24"/>
        </w:rPr>
        <w:t xml:space="preserve"> </w:t>
      </w:r>
      <w:proofErr w:type="spellStart"/>
      <w:r w:rsidRPr="00D15F89">
        <w:rPr>
          <w:i/>
          <w:iCs/>
          <w:szCs w:val="24"/>
        </w:rPr>
        <w:t>Assessment</w:t>
      </w:r>
      <w:proofErr w:type="spellEnd"/>
      <w:r w:rsidRPr="00D15F89">
        <w:rPr>
          <w:i/>
          <w:iCs/>
          <w:szCs w:val="24"/>
        </w:rPr>
        <w:t xml:space="preserve"> (</w:t>
      </w:r>
      <w:proofErr w:type="spellStart"/>
      <w:r w:rsidRPr="00D15F89">
        <w:rPr>
          <w:i/>
          <w:iCs/>
          <w:szCs w:val="24"/>
        </w:rPr>
        <w:t>CyberSA</w:t>
      </w:r>
      <w:proofErr w:type="spellEnd"/>
      <w:r w:rsidRPr="00D15F89">
        <w:rPr>
          <w:i/>
          <w:iCs/>
          <w:szCs w:val="24"/>
        </w:rPr>
        <w:t>)</w:t>
      </w:r>
      <w:r w:rsidRPr="00D15F89">
        <w:rPr>
          <w:szCs w:val="24"/>
        </w:rPr>
        <w:t xml:space="preserve">, Dublin, </w:t>
      </w:r>
      <w:proofErr w:type="spellStart"/>
      <w:r w:rsidRPr="00D15F89">
        <w:rPr>
          <w:szCs w:val="24"/>
        </w:rPr>
        <w:t>Ireland</w:t>
      </w:r>
      <w:proofErr w:type="spellEnd"/>
      <w:r w:rsidRPr="00D15F89">
        <w:rPr>
          <w:szCs w:val="24"/>
        </w:rPr>
        <w:t>, 2021, pp. 1-9, doi: 10.1109/CyberSA52016.2021.9478250.</w:t>
      </w:r>
    </w:p>
    <w:p w14:paraId="1989C9D0" w14:textId="77777777" w:rsidR="008B4449" w:rsidRDefault="008B4449" w:rsidP="008B4449">
      <w:pPr>
        <w:widowControl w:val="0"/>
        <w:tabs>
          <w:tab w:val="left" w:pos="567"/>
        </w:tabs>
        <w:autoSpaceDE w:val="0"/>
        <w:autoSpaceDN w:val="0"/>
        <w:adjustRightInd w:val="0"/>
        <w:rPr>
          <w:szCs w:val="24"/>
        </w:rPr>
      </w:pPr>
      <w:r>
        <w:rPr>
          <w:szCs w:val="24"/>
        </w:rPr>
        <w:t xml:space="preserve">[sol7] </w:t>
      </w:r>
      <w:hyperlink r:id="rId59" w:history="1">
        <w:r w:rsidRPr="003A779B">
          <w:rPr>
            <w:rStyle w:val="Hyperlink"/>
            <w:szCs w:val="24"/>
          </w:rPr>
          <w:t>https://zenodo.org/records/4629685</w:t>
        </w:r>
      </w:hyperlink>
      <w:r>
        <w:rPr>
          <w:szCs w:val="24"/>
        </w:rPr>
        <w:t>, accesat 15.04.2026</w:t>
      </w:r>
    </w:p>
    <w:p w14:paraId="560FF3C6" w14:textId="77777777" w:rsidR="008B4449" w:rsidRDefault="008B4449" w:rsidP="008B4449">
      <w:pPr>
        <w:widowControl w:val="0"/>
        <w:tabs>
          <w:tab w:val="left" w:pos="567"/>
        </w:tabs>
        <w:autoSpaceDE w:val="0"/>
        <w:autoSpaceDN w:val="0"/>
        <w:adjustRightInd w:val="0"/>
        <w:rPr>
          <w:szCs w:val="24"/>
        </w:rPr>
      </w:pPr>
      <w:r>
        <w:rPr>
          <w:szCs w:val="24"/>
        </w:rPr>
        <w:t xml:space="preserve">[sol8] </w:t>
      </w:r>
      <w:hyperlink r:id="rId60" w:history="1">
        <w:r w:rsidRPr="007E7265">
          <w:rPr>
            <w:rStyle w:val="Hyperlink"/>
            <w:szCs w:val="24"/>
          </w:rPr>
          <w:t>https://docs.pytorch.org/docs/stable/index.html</w:t>
        </w:r>
      </w:hyperlink>
      <w:r>
        <w:rPr>
          <w:szCs w:val="24"/>
        </w:rPr>
        <w:t>, accesat 15.04.2026</w:t>
      </w:r>
    </w:p>
    <w:p w14:paraId="3D07CA26" w14:textId="77777777" w:rsidR="008B4449" w:rsidRDefault="008B4449" w:rsidP="008B4449">
      <w:pPr>
        <w:widowControl w:val="0"/>
        <w:tabs>
          <w:tab w:val="left" w:pos="567"/>
        </w:tabs>
        <w:autoSpaceDE w:val="0"/>
        <w:autoSpaceDN w:val="0"/>
        <w:adjustRightInd w:val="0"/>
        <w:rPr>
          <w:szCs w:val="24"/>
        </w:rPr>
      </w:pPr>
      <w:r>
        <w:rPr>
          <w:szCs w:val="24"/>
        </w:rPr>
        <w:t xml:space="preserve">[sol9] </w:t>
      </w:r>
      <w:r w:rsidRPr="00776368">
        <w:rPr>
          <w:szCs w:val="24"/>
        </w:rPr>
        <w:t xml:space="preserve">I. E. </w:t>
      </w:r>
      <w:proofErr w:type="spellStart"/>
      <w:r w:rsidRPr="00776368">
        <w:rPr>
          <w:szCs w:val="24"/>
        </w:rPr>
        <w:t>Mehr</w:t>
      </w:r>
      <w:proofErr w:type="spellEnd"/>
      <w:r w:rsidRPr="00776368">
        <w:rPr>
          <w:szCs w:val="24"/>
        </w:rPr>
        <w:t xml:space="preserve"> </w:t>
      </w:r>
      <w:proofErr w:type="spellStart"/>
      <w:r w:rsidRPr="00776368">
        <w:rPr>
          <w:szCs w:val="24"/>
        </w:rPr>
        <w:t>and</w:t>
      </w:r>
      <w:proofErr w:type="spellEnd"/>
      <w:r w:rsidRPr="00776368">
        <w:rPr>
          <w:szCs w:val="24"/>
        </w:rPr>
        <w:t xml:space="preserve"> F. </w:t>
      </w:r>
      <w:proofErr w:type="spellStart"/>
      <w:r w:rsidRPr="00776368">
        <w:rPr>
          <w:szCs w:val="24"/>
        </w:rPr>
        <w:t>Dovis</w:t>
      </w:r>
      <w:proofErr w:type="spellEnd"/>
      <w:r w:rsidRPr="00776368">
        <w:rPr>
          <w:szCs w:val="24"/>
        </w:rPr>
        <w:t>, "</w:t>
      </w:r>
      <w:proofErr w:type="spellStart"/>
      <w:r w:rsidRPr="00776368">
        <w:rPr>
          <w:szCs w:val="24"/>
        </w:rPr>
        <w:t>Detection</w:t>
      </w:r>
      <w:proofErr w:type="spellEnd"/>
      <w:r w:rsidRPr="00776368">
        <w:rPr>
          <w:szCs w:val="24"/>
        </w:rPr>
        <w:t xml:space="preserve"> </w:t>
      </w:r>
      <w:proofErr w:type="spellStart"/>
      <w:r w:rsidRPr="00776368">
        <w:rPr>
          <w:szCs w:val="24"/>
        </w:rPr>
        <w:t>and</w:t>
      </w:r>
      <w:proofErr w:type="spellEnd"/>
      <w:r w:rsidRPr="00776368">
        <w:rPr>
          <w:szCs w:val="24"/>
        </w:rPr>
        <w:t xml:space="preserve"> </w:t>
      </w:r>
      <w:proofErr w:type="spellStart"/>
      <w:r w:rsidRPr="00776368">
        <w:rPr>
          <w:szCs w:val="24"/>
        </w:rPr>
        <w:t>Classification</w:t>
      </w:r>
      <w:proofErr w:type="spellEnd"/>
      <w:r w:rsidRPr="00776368">
        <w:rPr>
          <w:szCs w:val="24"/>
        </w:rPr>
        <w:t xml:space="preserve"> of GNSS </w:t>
      </w:r>
      <w:proofErr w:type="spellStart"/>
      <w:r w:rsidRPr="00776368">
        <w:rPr>
          <w:szCs w:val="24"/>
        </w:rPr>
        <w:t>Jammers</w:t>
      </w:r>
      <w:proofErr w:type="spellEnd"/>
      <w:r w:rsidRPr="00776368">
        <w:rPr>
          <w:szCs w:val="24"/>
        </w:rPr>
        <w:t xml:space="preserve"> </w:t>
      </w:r>
      <w:proofErr w:type="spellStart"/>
      <w:r w:rsidRPr="00776368">
        <w:rPr>
          <w:szCs w:val="24"/>
        </w:rPr>
        <w:t>Using</w:t>
      </w:r>
      <w:proofErr w:type="spellEnd"/>
      <w:r w:rsidRPr="00776368">
        <w:rPr>
          <w:szCs w:val="24"/>
        </w:rPr>
        <w:t xml:space="preserve"> </w:t>
      </w:r>
      <w:proofErr w:type="spellStart"/>
      <w:r w:rsidRPr="00776368">
        <w:rPr>
          <w:szCs w:val="24"/>
        </w:rPr>
        <w:t>Convolutional</w:t>
      </w:r>
      <w:proofErr w:type="spellEnd"/>
      <w:r w:rsidRPr="00776368">
        <w:rPr>
          <w:szCs w:val="24"/>
        </w:rPr>
        <w:t xml:space="preserve"> Neural </w:t>
      </w:r>
      <w:proofErr w:type="spellStart"/>
      <w:r w:rsidRPr="00776368">
        <w:rPr>
          <w:szCs w:val="24"/>
        </w:rPr>
        <w:t>Networks</w:t>
      </w:r>
      <w:proofErr w:type="spellEnd"/>
      <w:r w:rsidRPr="00776368">
        <w:rPr>
          <w:szCs w:val="24"/>
        </w:rPr>
        <w:t xml:space="preserve">," </w:t>
      </w:r>
      <w:r w:rsidRPr="00776368">
        <w:rPr>
          <w:i/>
          <w:iCs/>
          <w:szCs w:val="24"/>
        </w:rPr>
        <w:t xml:space="preserve">2022 International </w:t>
      </w:r>
      <w:proofErr w:type="spellStart"/>
      <w:r w:rsidRPr="00776368">
        <w:rPr>
          <w:i/>
          <w:iCs/>
          <w:szCs w:val="24"/>
        </w:rPr>
        <w:t>Conference</w:t>
      </w:r>
      <w:proofErr w:type="spellEnd"/>
      <w:r w:rsidRPr="00776368">
        <w:rPr>
          <w:i/>
          <w:iCs/>
          <w:szCs w:val="24"/>
        </w:rPr>
        <w:t xml:space="preserve"> on </w:t>
      </w:r>
      <w:proofErr w:type="spellStart"/>
      <w:r w:rsidRPr="00776368">
        <w:rPr>
          <w:i/>
          <w:iCs/>
          <w:szCs w:val="24"/>
        </w:rPr>
        <w:t>Localization</w:t>
      </w:r>
      <w:proofErr w:type="spellEnd"/>
      <w:r w:rsidRPr="00776368">
        <w:rPr>
          <w:i/>
          <w:iCs/>
          <w:szCs w:val="24"/>
        </w:rPr>
        <w:t xml:space="preserve"> </w:t>
      </w:r>
      <w:proofErr w:type="spellStart"/>
      <w:r w:rsidRPr="00776368">
        <w:rPr>
          <w:i/>
          <w:iCs/>
          <w:szCs w:val="24"/>
        </w:rPr>
        <w:t>and</w:t>
      </w:r>
      <w:proofErr w:type="spellEnd"/>
      <w:r w:rsidRPr="00776368">
        <w:rPr>
          <w:i/>
          <w:iCs/>
          <w:szCs w:val="24"/>
        </w:rPr>
        <w:t xml:space="preserve"> GNSS (ICL-GNSS)</w:t>
      </w:r>
      <w:r w:rsidRPr="00776368">
        <w:rPr>
          <w:szCs w:val="24"/>
        </w:rPr>
        <w:t xml:space="preserve">, Tampere, </w:t>
      </w:r>
      <w:proofErr w:type="spellStart"/>
      <w:r w:rsidRPr="00776368">
        <w:rPr>
          <w:szCs w:val="24"/>
        </w:rPr>
        <w:t>Finland</w:t>
      </w:r>
      <w:proofErr w:type="spellEnd"/>
      <w:r w:rsidRPr="00776368">
        <w:rPr>
          <w:szCs w:val="24"/>
        </w:rPr>
        <w:t>, 2022, pp. 01-06, doi: 10.1109/ICL-GNSS54081.2022.9797030.</w:t>
      </w:r>
    </w:p>
    <w:p w14:paraId="6EE2D7C3" w14:textId="77777777" w:rsidR="008B4449" w:rsidRDefault="008B4449" w:rsidP="008B4449">
      <w:pPr>
        <w:widowControl w:val="0"/>
        <w:tabs>
          <w:tab w:val="left" w:pos="567"/>
        </w:tabs>
        <w:autoSpaceDE w:val="0"/>
        <w:autoSpaceDN w:val="0"/>
        <w:adjustRightInd w:val="0"/>
        <w:rPr>
          <w:szCs w:val="24"/>
        </w:rPr>
      </w:pPr>
      <w:r>
        <w:rPr>
          <w:szCs w:val="24"/>
        </w:rPr>
        <w:t xml:space="preserve">[sol10] </w:t>
      </w:r>
      <w:proofErr w:type="spellStart"/>
      <w:r w:rsidRPr="00A05FDE">
        <w:rPr>
          <w:szCs w:val="24"/>
        </w:rPr>
        <w:t>Lemmenes</w:t>
      </w:r>
      <w:proofErr w:type="spellEnd"/>
      <w:r w:rsidRPr="00A05FDE">
        <w:rPr>
          <w:szCs w:val="24"/>
        </w:rPr>
        <w:t xml:space="preserve">, Adam, </w:t>
      </w:r>
      <w:proofErr w:type="spellStart"/>
      <w:r w:rsidRPr="00A05FDE">
        <w:rPr>
          <w:szCs w:val="24"/>
        </w:rPr>
        <w:t>Corbell</w:t>
      </w:r>
      <w:proofErr w:type="spellEnd"/>
      <w:r w:rsidRPr="00A05FDE">
        <w:rPr>
          <w:szCs w:val="24"/>
        </w:rPr>
        <w:t xml:space="preserve">, </w:t>
      </w:r>
      <w:proofErr w:type="spellStart"/>
      <w:r w:rsidRPr="00A05FDE">
        <w:rPr>
          <w:szCs w:val="24"/>
        </w:rPr>
        <w:t>Phillip</w:t>
      </w:r>
      <w:proofErr w:type="spellEnd"/>
      <w:r w:rsidRPr="00A05FDE">
        <w:rPr>
          <w:szCs w:val="24"/>
        </w:rPr>
        <w:t xml:space="preserve">, </w:t>
      </w:r>
      <w:proofErr w:type="spellStart"/>
      <w:r w:rsidRPr="00A05FDE">
        <w:rPr>
          <w:szCs w:val="24"/>
        </w:rPr>
        <w:t>Gunawardena</w:t>
      </w:r>
      <w:proofErr w:type="spellEnd"/>
      <w:r w:rsidRPr="00A05FDE">
        <w:rPr>
          <w:szCs w:val="24"/>
        </w:rPr>
        <w:t xml:space="preserve">, </w:t>
      </w:r>
      <w:proofErr w:type="spellStart"/>
      <w:r w:rsidRPr="00A05FDE">
        <w:rPr>
          <w:szCs w:val="24"/>
        </w:rPr>
        <w:t>Sanjeev</w:t>
      </w:r>
      <w:proofErr w:type="spellEnd"/>
      <w:r w:rsidRPr="00A05FDE">
        <w:rPr>
          <w:szCs w:val="24"/>
        </w:rPr>
        <w:t>, "</w:t>
      </w:r>
      <w:proofErr w:type="spellStart"/>
      <w:r w:rsidRPr="00A05FDE">
        <w:rPr>
          <w:szCs w:val="24"/>
        </w:rPr>
        <w:t>Detailed</w:t>
      </w:r>
      <w:proofErr w:type="spellEnd"/>
      <w:r w:rsidRPr="00A05FDE">
        <w:rPr>
          <w:szCs w:val="24"/>
        </w:rPr>
        <w:t xml:space="preserve"> </w:t>
      </w:r>
      <w:proofErr w:type="spellStart"/>
      <w:r w:rsidRPr="00A05FDE">
        <w:rPr>
          <w:szCs w:val="24"/>
        </w:rPr>
        <w:t>Analysis</w:t>
      </w:r>
      <w:proofErr w:type="spellEnd"/>
      <w:r w:rsidRPr="00A05FDE">
        <w:rPr>
          <w:szCs w:val="24"/>
        </w:rPr>
        <w:t xml:space="preserve"> of </w:t>
      </w:r>
      <w:proofErr w:type="spellStart"/>
      <w:r w:rsidRPr="00A05FDE">
        <w:rPr>
          <w:szCs w:val="24"/>
        </w:rPr>
        <w:t>the</w:t>
      </w:r>
      <w:proofErr w:type="spellEnd"/>
      <w:r w:rsidRPr="00A05FDE">
        <w:rPr>
          <w:szCs w:val="24"/>
        </w:rPr>
        <w:t xml:space="preserve"> TEXBAT </w:t>
      </w:r>
      <w:proofErr w:type="spellStart"/>
      <w:r w:rsidRPr="00A05FDE">
        <w:rPr>
          <w:szCs w:val="24"/>
        </w:rPr>
        <w:t>Datasets</w:t>
      </w:r>
      <w:proofErr w:type="spellEnd"/>
      <w:r w:rsidRPr="00A05FDE">
        <w:rPr>
          <w:szCs w:val="24"/>
        </w:rPr>
        <w:t xml:space="preserve"> </w:t>
      </w:r>
      <w:proofErr w:type="spellStart"/>
      <w:r w:rsidRPr="00A05FDE">
        <w:rPr>
          <w:szCs w:val="24"/>
        </w:rPr>
        <w:t>Using</w:t>
      </w:r>
      <w:proofErr w:type="spellEnd"/>
      <w:r w:rsidRPr="00A05FDE">
        <w:rPr>
          <w:szCs w:val="24"/>
        </w:rPr>
        <w:t xml:space="preserve"> a </w:t>
      </w:r>
      <w:proofErr w:type="spellStart"/>
      <w:r w:rsidRPr="00A05FDE">
        <w:rPr>
          <w:szCs w:val="24"/>
        </w:rPr>
        <w:t>High</w:t>
      </w:r>
      <w:proofErr w:type="spellEnd"/>
      <w:r w:rsidRPr="00A05FDE">
        <w:rPr>
          <w:szCs w:val="24"/>
        </w:rPr>
        <w:t xml:space="preserve"> </w:t>
      </w:r>
      <w:proofErr w:type="spellStart"/>
      <w:r w:rsidRPr="00A05FDE">
        <w:rPr>
          <w:szCs w:val="24"/>
        </w:rPr>
        <w:t>Fidelity</w:t>
      </w:r>
      <w:proofErr w:type="spellEnd"/>
      <w:r w:rsidRPr="00A05FDE">
        <w:rPr>
          <w:szCs w:val="24"/>
        </w:rPr>
        <w:t xml:space="preserve"> Software GPS </w:t>
      </w:r>
      <w:proofErr w:type="spellStart"/>
      <w:r w:rsidRPr="00A05FDE">
        <w:rPr>
          <w:szCs w:val="24"/>
        </w:rPr>
        <w:t>Receiver</w:t>
      </w:r>
      <w:proofErr w:type="spellEnd"/>
      <w:r w:rsidRPr="00A05FDE">
        <w:rPr>
          <w:szCs w:val="24"/>
        </w:rPr>
        <w:t xml:space="preserve">," </w:t>
      </w:r>
      <w:proofErr w:type="spellStart"/>
      <w:r w:rsidRPr="00A05FDE">
        <w:rPr>
          <w:i/>
          <w:iCs/>
          <w:szCs w:val="24"/>
        </w:rPr>
        <w:t>Proceedings</w:t>
      </w:r>
      <w:proofErr w:type="spellEnd"/>
      <w:r w:rsidRPr="00A05FDE">
        <w:rPr>
          <w:i/>
          <w:iCs/>
          <w:szCs w:val="24"/>
        </w:rPr>
        <w:t xml:space="preserve"> of </w:t>
      </w:r>
      <w:proofErr w:type="spellStart"/>
      <w:r w:rsidRPr="00A05FDE">
        <w:rPr>
          <w:i/>
          <w:iCs/>
          <w:szCs w:val="24"/>
        </w:rPr>
        <w:t>the</w:t>
      </w:r>
      <w:proofErr w:type="spellEnd"/>
      <w:r w:rsidRPr="00A05FDE">
        <w:rPr>
          <w:i/>
          <w:iCs/>
          <w:szCs w:val="24"/>
        </w:rPr>
        <w:t xml:space="preserve"> 29th International </w:t>
      </w:r>
      <w:proofErr w:type="spellStart"/>
      <w:r w:rsidRPr="00A05FDE">
        <w:rPr>
          <w:i/>
          <w:iCs/>
          <w:szCs w:val="24"/>
        </w:rPr>
        <w:t>Technical</w:t>
      </w:r>
      <w:proofErr w:type="spellEnd"/>
      <w:r w:rsidRPr="00A05FDE">
        <w:rPr>
          <w:i/>
          <w:iCs/>
          <w:szCs w:val="24"/>
        </w:rPr>
        <w:t xml:space="preserve"> Meeting of </w:t>
      </w:r>
      <w:proofErr w:type="spellStart"/>
      <w:r w:rsidRPr="00A05FDE">
        <w:rPr>
          <w:i/>
          <w:iCs/>
          <w:szCs w:val="24"/>
        </w:rPr>
        <w:t>the</w:t>
      </w:r>
      <w:proofErr w:type="spellEnd"/>
      <w:r w:rsidRPr="00A05FDE">
        <w:rPr>
          <w:i/>
          <w:iCs/>
          <w:szCs w:val="24"/>
        </w:rPr>
        <w:t xml:space="preserve"> </w:t>
      </w:r>
      <w:proofErr w:type="spellStart"/>
      <w:r w:rsidRPr="00A05FDE">
        <w:rPr>
          <w:i/>
          <w:iCs/>
          <w:szCs w:val="24"/>
        </w:rPr>
        <w:t>Satellite</w:t>
      </w:r>
      <w:proofErr w:type="spellEnd"/>
      <w:r w:rsidRPr="00A05FDE">
        <w:rPr>
          <w:i/>
          <w:iCs/>
          <w:szCs w:val="24"/>
        </w:rPr>
        <w:t xml:space="preserve"> Division of </w:t>
      </w:r>
      <w:proofErr w:type="spellStart"/>
      <w:r w:rsidRPr="00A05FDE">
        <w:rPr>
          <w:i/>
          <w:iCs/>
          <w:szCs w:val="24"/>
        </w:rPr>
        <w:t>the</w:t>
      </w:r>
      <w:proofErr w:type="spellEnd"/>
      <w:r w:rsidRPr="00A05FDE">
        <w:rPr>
          <w:i/>
          <w:iCs/>
          <w:szCs w:val="24"/>
        </w:rPr>
        <w:t xml:space="preserve"> Institute of </w:t>
      </w:r>
      <w:proofErr w:type="spellStart"/>
      <w:r w:rsidRPr="00A05FDE">
        <w:rPr>
          <w:i/>
          <w:iCs/>
          <w:szCs w:val="24"/>
        </w:rPr>
        <w:t>Navigation</w:t>
      </w:r>
      <w:proofErr w:type="spellEnd"/>
      <w:r w:rsidRPr="00A05FDE">
        <w:rPr>
          <w:i/>
          <w:iCs/>
          <w:szCs w:val="24"/>
        </w:rPr>
        <w:t xml:space="preserve"> (ION GNSS+ 2016)</w:t>
      </w:r>
      <w:r w:rsidRPr="00A05FDE">
        <w:rPr>
          <w:szCs w:val="24"/>
        </w:rPr>
        <w:t xml:space="preserve">, Portland, Oregon, </w:t>
      </w:r>
      <w:proofErr w:type="spellStart"/>
      <w:r w:rsidRPr="00A05FDE">
        <w:rPr>
          <w:szCs w:val="24"/>
        </w:rPr>
        <w:t>September</w:t>
      </w:r>
      <w:proofErr w:type="spellEnd"/>
      <w:r w:rsidRPr="00A05FDE">
        <w:rPr>
          <w:szCs w:val="24"/>
        </w:rPr>
        <w:t xml:space="preserve"> 2016, pp. 3027-3032. </w:t>
      </w:r>
      <w:hyperlink r:id="rId61" w:history="1">
        <w:r w:rsidRPr="00A05FDE">
          <w:rPr>
            <w:rStyle w:val="Hyperlink"/>
            <w:szCs w:val="24"/>
          </w:rPr>
          <w:t>https://doi.org/10.33012/2016.14668</w:t>
        </w:r>
      </w:hyperlink>
    </w:p>
    <w:p w14:paraId="0F7C4A61" w14:textId="77777777" w:rsidR="008B4449" w:rsidRDefault="008B4449" w:rsidP="008B4449">
      <w:pPr>
        <w:widowControl w:val="0"/>
        <w:tabs>
          <w:tab w:val="left" w:pos="567"/>
        </w:tabs>
        <w:autoSpaceDE w:val="0"/>
        <w:autoSpaceDN w:val="0"/>
        <w:adjustRightInd w:val="0"/>
        <w:jc w:val="both"/>
        <w:rPr>
          <w:szCs w:val="24"/>
        </w:rPr>
      </w:pPr>
      <w:r>
        <w:rPr>
          <w:szCs w:val="24"/>
        </w:rPr>
        <w:t xml:space="preserve">[sol11] </w:t>
      </w:r>
      <w:r w:rsidRPr="003359A6">
        <w:rPr>
          <w:szCs w:val="24"/>
        </w:rPr>
        <w:t xml:space="preserve">Universitatea Tampere, </w:t>
      </w:r>
      <w:proofErr w:type="spellStart"/>
      <w:r w:rsidRPr="003359A6">
        <w:rPr>
          <w:szCs w:val="24"/>
        </w:rPr>
        <w:t>Zenodo</w:t>
      </w:r>
      <w:proofErr w:type="spellEnd"/>
      <w:r w:rsidRPr="003359A6">
        <w:rPr>
          <w:szCs w:val="24"/>
        </w:rPr>
        <w:t xml:space="preserve"> DOI:10.5281/zenodo.2654322</w:t>
      </w:r>
      <w:r>
        <w:rPr>
          <w:szCs w:val="24"/>
        </w:rPr>
        <w:t>, accesat 14.05.2026</w:t>
      </w:r>
    </w:p>
    <w:p w14:paraId="2E3E2C81" w14:textId="77777777" w:rsidR="008B4449" w:rsidRPr="00CF23F1" w:rsidRDefault="008B4449" w:rsidP="008B4449">
      <w:pPr>
        <w:widowControl w:val="0"/>
        <w:tabs>
          <w:tab w:val="left" w:pos="567"/>
        </w:tabs>
        <w:autoSpaceDE w:val="0"/>
        <w:autoSpaceDN w:val="0"/>
        <w:adjustRightInd w:val="0"/>
        <w:jc w:val="both"/>
        <w:rPr>
          <w:szCs w:val="24"/>
        </w:rPr>
      </w:pPr>
      <w:r>
        <w:rPr>
          <w:szCs w:val="24"/>
        </w:rPr>
        <w:t xml:space="preserve">[sol12] </w:t>
      </w:r>
      <w:r w:rsidRPr="00183BCC">
        <w:rPr>
          <w:szCs w:val="24"/>
        </w:rPr>
        <w:t xml:space="preserve">C. </w:t>
      </w:r>
      <w:proofErr w:type="spellStart"/>
      <w:r w:rsidRPr="00183BCC">
        <w:rPr>
          <w:szCs w:val="24"/>
        </w:rPr>
        <w:t>Fernández-Prades</w:t>
      </w:r>
      <w:proofErr w:type="spellEnd"/>
      <w:r w:rsidRPr="00183BCC">
        <w:rPr>
          <w:szCs w:val="24"/>
        </w:rPr>
        <w:t xml:space="preserve">, J. </w:t>
      </w:r>
      <w:proofErr w:type="spellStart"/>
      <w:r w:rsidRPr="00183BCC">
        <w:rPr>
          <w:szCs w:val="24"/>
        </w:rPr>
        <w:t>Arribas</w:t>
      </w:r>
      <w:proofErr w:type="spellEnd"/>
      <w:r w:rsidRPr="00183BCC">
        <w:rPr>
          <w:szCs w:val="24"/>
        </w:rPr>
        <w:t xml:space="preserve">, P. </w:t>
      </w:r>
      <w:proofErr w:type="spellStart"/>
      <w:r w:rsidRPr="00183BCC">
        <w:rPr>
          <w:szCs w:val="24"/>
        </w:rPr>
        <w:t>Closas</w:t>
      </w:r>
      <w:proofErr w:type="spellEnd"/>
      <w:r w:rsidRPr="00183BCC">
        <w:rPr>
          <w:szCs w:val="24"/>
        </w:rPr>
        <w:t xml:space="preserve">, C. </w:t>
      </w:r>
      <w:proofErr w:type="spellStart"/>
      <w:r w:rsidRPr="00183BCC">
        <w:rPr>
          <w:szCs w:val="24"/>
        </w:rPr>
        <w:t>Avilés</w:t>
      </w:r>
      <w:proofErr w:type="spellEnd"/>
      <w:r w:rsidRPr="00183BCC">
        <w:rPr>
          <w:szCs w:val="24"/>
        </w:rPr>
        <w:t xml:space="preserve">, </w:t>
      </w:r>
      <w:proofErr w:type="spellStart"/>
      <w:r w:rsidRPr="00183BCC">
        <w:rPr>
          <w:szCs w:val="24"/>
        </w:rPr>
        <w:t>and</w:t>
      </w:r>
      <w:proofErr w:type="spellEnd"/>
      <w:r w:rsidRPr="00183BCC">
        <w:rPr>
          <w:szCs w:val="24"/>
        </w:rPr>
        <w:t xml:space="preserve"> L. </w:t>
      </w:r>
      <w:proofErr w:type="spellStart"/>
      <w:r w:rsidRPr="00183BCC">
        <w:rPr>
          <w:szCs w:val="24"/>
        </w:rPr>
        <w:t>Esteve</w:t>
      </w:r>
      <w:proofErr w:type="spellEnd"/>
      <w:r w:rsidRPr="00183BCC">
        <w:rPr>
          <w:szCs w:val="24"/>
        </w:rPr>
        <w:t xml:space="preserve">, GNSS-SDR: an open </w:t>
      </w:r>
      <w:proofErr w:type="spellStart"/>
      <w:r w:rsidRPr="00183BCC">
        <w:rPr>
          <w:szCs w:val="24"/>
        </w:rPr>
        <w:t>source</w:t>
      </w:r>
      <w:proofErr w:type="spellEnd"/>
      <w:r w:rsidRPr="00183BCC">
        <w:rPr>
          <w:szCs w:val="24"/>
        </w:rPr>
        <w:t xml:space="preserve"> </w:t>
      </w:r>
      <w:proofErr w:type="spellStart"/>
      <w:r w:rsidRPr="00183BCC">
        <w:rPr>
          <w:szCs w:val="24"/>
        </w:rPr>
        <w:t>tool</w:t>
      </w:r>
      <w:proofErr w:type="spellEnd"/>
      <w:r w:rsidRPr="00183BCC">
        <w:rPr>
          <w:szCs w:val="24"/>
        </w:rPr>
        <w:t xml:space="preserve"> for </w:t>
      </w:r>
      <w:proofErr w:type="spellStart"/>
      <w:r w:rsidRPr="00183BCC">
        <w:rPr>
          <w:szCs w:val="24"/>
        </w:rPr>
        <w:t>researchers</w:t>
      </w:r>
      <w:proofErr w:type="spellEnd"/>
      <w:r w:rsidRPr="00183BCC">
        <w:rPr>
          <w:szCs w:val="24"/>
        </w:rPr>
        <w:t xml:space="preserve"> </w:t>
      </w:r>
      <w:proofErr w:type="spellStart"/>
      <w:r w:rsidRPr="00183BCC">
        <w:rPr>
          <w:szCs w:val="24"/>
        </w:rPr>
        <w:t>and</w:t>
      </w:r>
      <w:proofErr w:type="spellEnd"/>
      <w:r w:rsidRPr="00183BCC">
        <w:rPr>
          <w:szCs w:val="24"/>
        </w:rPr>
        <w:t xml:space="preserve"> </w:t>
      </w:r>
      <w:proofErr w:type="spellStart"/>
      <w:r w:rsidRPr="00183BCC">
        <w:rPr>
          <w:szCs w:val="24"/>
        </w:rPr>
        <w:t>developers</w:t>
      </w:r>
      <w:proofErr w:type="spellEnd"/>
      <w:r w:rsidRPr="00183BCC">
        <w:rPr>
          <w:szCs w:val="24"/>
        </w:rPr>
        <w:t xml:space="preserve">, in </w:t>
      </w:r>
      <w:proofErr w:type="spellStart"/>
      <w:r w:rsidRPr="00183BCC">
        <w:rPr>
          <w:szCs w:val="24"/>
        </w:rPr>
        <w:t>Proceedings</w:t>
      </w:r>
      <w:proofErr w:type="spellEnd"/>
      <w:r w:rsidRPr="00183BCC">
        <w:rPr>
          <w:szCs w:val="24"/>
        </w:rPr>
        <w:t xml:space="preserve"> of </w:t>
      </w:r>
      <w:proofErr w:type="spellStart"/>
      <w:r w:rsidRPr="00183BCC">
        <w:rPr>
          <w:szCs w:val="24"/>
        </w:rPr>
        <w:t>the</w:t>
      </w:r>
      <w:proofErr w:type="spellEnd"/>
      <w:r w:rsidRPr="00183BCC">
        <w:rPr>
          <w:szCs w:val="24"/>
        </w:rPr>
        <w:t xml:space="preserve"> 24th International </w:t>
      </w:r>
      <w:proofErr w:type="spellStart"/>
      <w:r w:rsidRPr="00183BCC">
        <w:rPr>
          <w:szCs w:val="24"/>
        </w:rPr>
        <w:t>Technical</w:t>
      </w:r>
      <w:proofErr w:type="spellEnd"/>
      <w:r w:rsidRPr="00183BCC">
        <w:rPr>
          <w:szCs w:val="24"/>
        </w:rPr>
        <w:t xml:space="preserve"> Meeting of The </w:t>
      </w:r>
      <w:proofErr w:type="spellStart"/>
      <w:r w:rsidRPr="00183BCC">
        <w:rPr>
          <w:szCs w:val="24"/>
        </w:rPr>
        <w:t>Satellite</w:t>
      </w:r>
      <w:proofErr w:type="spellEnd"/>
      <w:r w:rsidRPr="00183BCC">
        <w:rPr>
          <w:szCs w:val="24"/>
        </w:rPr>
        <w:t xml:space="preserve"> Division of </w:t>
      </w:r>
      <w:proofErr w:type="spellStart"/>
      <w:r w:rsidRPr="00183BCC">
        <w:rPr>
          <w:szCs w:val="24"/>
        </w:rPr>
        <w:t>the</w:t>
      </w:r>
      <w:proofErr w:type="spellEnd"/>
      <w:r w:rsidRPr="00183BCC">
        <w:rPr>
          <w:szCs w:val="24"/>
        </w:rPr>
        <w:t xml:space="preserve"> Institute of </w:t>
      </w:r>
      <w:proofErr w:type="spellStart"/>
      <w:r w:rsidRPr="00183BCC">
        <w:rPr>
          <w:szCs w:val="24"/>
        </w:rPr>
        <w:t>Navigation</w:t>
      </w:r>
      <w:proofErr w:type="spellEnd"/>
      <w:r w:rsidRPr="00183BCC">
        <w:rPr>
          <w:szCs w:val="24"/>
        </w:rPr>
        <w:t xml:space="preserve"> (ION GNSS), Portland, Oregon, Sept. 19-23, 2011, pp. 780-794.</w:t>
      </w:r>
    </w:p>
    <w:p w14:paraId="64353F2B" w14:textId="77777777" w:rsidR="008B4449" w:rsidRDefault="008B4449" w:rsidP="00C93B01">
      <w:pPr>
        <w:widowControl w:val="0"/>
        <w:tabs>
          <w:tab w:val="left" w:pos="567"/>
        </w:tabs>
        <w:autoSpaceDE w:val="0"/>
        <w:autoSpaceDN w:val="0"/>
        <w:adjustRightInd w:val="0"/>
        <w:spacing w:line="276" w:lineRule="auto"/>
        <w:ind w:left="360" w:hanging="360"/>
        <w:jc w:val="center"/>
      </w:pPr>
    </w:p>
    <w:p w14:paraId="5E80438B" w14:textId="77777777" w:rsidR="006E214E" w:rsidRDefault="006E214E">
      <w:pPr>
        <w:spacing w:after="160" w:line="278" w:lineRule="auto"/>
        <w:rPr>
          <w:b/>
          <w:bCs/>
          <w:sz w:val="36"/>
          <w:szCs w:val="36"/>
        </w:rPr>
      </w:pPr>
      <w:r>
        <w:rPr>
          <w:b/>
          <w:bCs/>
          <w:sz w:val="36"/>
          <w:szCs w:val="36"/>
        </w:rPr>
        <w:br w:type="page"/>
      </w:r>
    </w:p>
    <w:p w14:paraId="5BDED1AA" w14:textId="77777777" w:rsidR="006E214E" w:rsidRDefault="006E214E">
      <w:pPr>
        <w:spacing w:after="160" w:line="278" w:lineRule="auto"/>
        <w:rPr>
          <w:b/>
          <w:bCs/>
          <w:sz w:val="36"/>
          <w:szCs w:val="36"/>
        </w:rPr>
      </w:pPr>
      <w:r>
        <w:rPr>
          <w:b/>
          <w:bCs/>
          <w:sz w:val="36"/>
          <w:szCs w:val="36"/>
        </w:rPr>
        <w:lastRenderedPageBreak/>
        <w:br w:type="page"/>
      </w:r>
    </w:p>
    <w:p w14:paraId="0F79AE2D" w14:textId="79AC239A" w:rsidR="008B4449" w:rsidRPr="00043016" w:rsidRDefault="008B4449" w:rsidP="008B4449">
      <w:pPr>
        <w:pStyle w:val="ListParagraph"/>
        <w:widowControl w:val="0"/>
        <w:numPr>
          <w:ilvl w:val="0"/>
          <w:numId w:val="1"/>
        </w:numPr>
        <w:tabs>
          <w:tab w:val="left" w:pos="567"/>
        </w:tabs>
        <w:autoSpaceDE w:val="0"/>
        <w:autoSpaceDN w:val="0"/>
        <w:adjustRightInd w:val="0"/>
        <w:spacing w:line="276" w:lineRule="auto"/>
        <w:jc w:val="center"/>
        <w:rPr>
          <w:b/>
          <w:bCs/>
          <w:sz w:val="32"/>
          <w:szCs w:val="32"/>
        </w:rPr>
      </w:pPr>
      <w:r w:rsidRPr="00043016">
        <w:rPr>
          <w:b/>
          <w:bCs/>
          <w:sz w:val="36"/>
          <w:szCs w:val="36"/>
        </w:rPr>
        <w:lastRenderedPageBreak/>
        <w:t>REZULTATE</w:t>
      </w:r>
    </w:p>
    <w:p w14:paraId="4A1BB024" w14:textId="77777777" w:rsidR="008B4449" w:rsidRPr="00043016" w:rsidRDefault="008B4449" w:rsidP="008B4449">
      <w:pPr>
        <w:widowControl w:val="0"/>
        <w:tabs>
          <w:tab w:val="left" w:pos="567"/>
        </w:tabs>
        <w:autoSpaceDE w:val="0"/>
        <w:autoSpaceDN w:val="0"/>
        <w:adjustRightInd w:val="0"/>
        <w:rPr>
          <w:b/>
          <w:bCs/>
          <w:szCs w:val="24"/>
        </w:rPr>
      </w:pPr>
    </w:p>
    <w:p w14:paraId="23412CF9" w14:textId="77777777" w:rsidR="008B4449" w:rsidRPr="00043016" w:rsidRDefault="008B4449" w:rsidP="008B4449">
      <w:pPr>
        <w:widowControl w:val="0"/>
        <w:tabs>
          <w:tab w:val="left" w:pos="567"/>
        </w:tabs>
        <w:autoSpaceDE w:val="0"/>
        <w:autoSpaceDN w:val="0"/>
        <w:adjustRightInd w:val="0"/>
        <w:rPr>
          <w:b/>
          <w:bCs/>
          <w:szCs w:val="24"/>
        </w:rPr>
      </w:pPr>
    </w:p>
    <w:p w14:paraId="16670269" w14:textId="77777777" w:rsidR="008B4449" w:rsidRPr="00043016" w:rsidRDefault="008B4449" w:rsidP="008B4449">
      <w:pPr>
        <w:widowControl w:val="0"/>
        <w:tabs>
          <w:tab w:val="left" w:pos="567"/>
        </w:tabs>
        <w:autoSpaceDE w:val="0"/>
        <w:autoSpaceDN w:val="0"/>
        <w:adjustRightInd w:val="0"/>
        <w:rPr>
          <w:b/>
          <w:bCs/>
          <w:szCs w:val="24"/>
        </w:rPr>
      </w:pPr>
    </w:p>
    <w:p w14:paraId="08D4213B" w14:textId="77777777" w:rsidR="008B4449" w:rsidRPr="00043016" w:rsidRDefault="008B4449" w:rsidP="008B4449">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043016">
        <w:rPr>
          <w:b/>
          <w:bCs/>
          <w:sz w:val="32"/>
          <w:szCs w:val="32"/>
        </w:rPr>
        <w:t>Faza de testare si comparare</w:t>
      </w:r>
    </w:p>
    <w:p w14:paraId="4D0B98EB" w14:textId="77777777" w:rsidR="008B4449" w:rsidRPr="00043016" w:rsidRDefault="008B4449" w:rsidP="008B4449">
      <w:pPr>
        <w:widowControl w:val="0"/>
        <w:tabs>
          <w:tab w:val="left" w:pos="567"/>
        </w:tabs>
        <w:autoSpaceDE w:val="0"/>
        <w:autoSpaceDN w:val="0"/>
        <w:adjustRightInd w:val="0"/>
        <w:rPr>
          <w:b/>
          <w:bCs/>
          <w:szCs w:val="24"/>
        </w:rPr>
      </w:pPr>
    </w:p>
    <w:p w14:paraId="50F649F5" w14:textId="77777777" w:rsidR="008B4449" w:rsidRPr="00043016" w:rsidRDefault="008B4449" w:rsidP="008B4449">
      <w:pPr>
        <w:widowControl w:val="0"/>
        <w:tabs>
          <w:tab w:val="left" w:pos="567"/>
        </w:tabs>
        <w:autoSpaceDE w:val="0"/>
        <w:autoSpaceDN w:val="0"/>
        <w:adjustRightInd w:val="0"/>
        <w:jc w:val="both"/>
        <w:rPr>
          <w:szCs w:val="24"/>
        </w:rPr>
      </w:pPr>
      <w:r w:rsidRPr="00043016">
        <w:rPr>
          <w:szCs w:val="24"/>
        </w:rPr>
        <w:tab/>
        <w:t>Odată stabilite seturile de date si arhitecturile de rețele neurale care urmau sa fie testate, s-a început implementarea prin procesarea seturilor de date alese spre a fi procesate de rețelele stabilite.</w:t>
      </w:r>
    </w:p>
    <w:p w14:paraId="13802D00" w14:textId="77777777" w:rsidR="008B4449" w:rsidRPr="00043016" w:rsidRDefault="008B4449" w:rsidP="008B4449">
      <w:pPr>
        <w:widowControl w:val="0"/>
        <w:tabs>
          <w:tab w:val="left" w:pos="567"/>
        </w:tabs>
        <w:autoSpaceDE w:val="0"/>
        <w:autoSpaceDN w:val="0"/>
        <w:adjustRightInd w:val="0"/>
        <w:jc w:val="both"/>
        <w:rPr>
          <w:szCs w:val="24"/>
        </w:rPr>
      </w:pPr>
      <w:r w:rsidRPr="00043016">
        <w:rPr>
          <w:szCs w:val="24"/>
        </w:rPr>
        <w:tab/>
        <w:t xml:space="preserve">Seturile de date OAKBAT [rez1, rez2] si </w:t>
      </w:r>
      <w:proofErr w:type="spellStart"/>
      <w:r w:rsidRPr="00043016">
        <w:rPr>
          <w:szCs w:val="24"/>
        </w:rPr>
        <w:t>Swinney</w:t>
      </w:r>
      <w:proofErr w:type="spellEnd"/>
      <w:r w:rsidRPr="00043016">
        <w:rPr>
          <w:szCs w:val="24"/>
        </w:rPr>
        <w:t xml:space="preserve"> [rez3, rez4] au fost procesate ca date IQ brute, de tip binar. Datorita dimensiunilor foarte mari ale fișierelor din seturile de date, fiecare fișier IQ a fost împărțit in segmente cu un procentaj de suprapunere intre ele. Odată procesate seturile de date descrise in capitolul anterior, s-a efectuat testarea in doua etape, prima fiind de testare folosind rețelele neurale fără modificări semnificative, fiind folosite variantele pre-antrenate ale rețelelor MobileNetV2, ResNet18 si EfficientNet-B0, după care au fost comparate cu rețeaua convoluțională propusa in Capitolul 3.</w:t>
      </w:r>
      <w:r>
        <w:rPr>
          <w:szCs w:val="24"/>
        </w:rPr>
        <w:t xml:space="preserve"> Taxonomia claselor este descrisă in tabelul 3.1 din capitolul anterior.</w:t>
      </w:r>
    </w:p>
    <w:p w14:paraId="374B092E" w14:textId="77777777" w:rsidR="008B4449" w:rsidRPr="00043016" w:rsidRDefault="008B4449" w:rsidP="008B4449">
      <w:pPr>
        <w:widowControl w:val="0"/>
        <w:tabs>
          <w:tab w:val="left" w:pos="567"/>
        </w:tabs>
        <w:autoSpaceDE w:val="0"/>
        <w:autoSpaceDN w:val="0"/>
        <w:adjustRightInd w:val="0"/>
        <w:rPr>
          <w:b/>
          <w:bCs/>
          <w:szCs w:val="24"/>
        </w:rPr>
      </w:pPr>
    </w:p>
    <w:tbl>
      <w:tblPr>
        <w:tblStyle w:val="TableGrid"/>
        <w:tblW w:w="0" w:type="auto"/>
        <w:tblLook w:val="04A0" w:firstRow="1" w:lastRow="0" w:firstColumn="1" w:lastColumn="0" w:noHBand="0" w:noVBand="1"/>
      </w:tblPr>
      <w:tblGrid>
        <w:gridCol w:w="1885"/>
        <w:gridCol w:w="1170"/>
        <w:gridCol w:w="1503"/>
        <w:gridCol w:w="1494"/>
        <w:gridCol w:w="1507"/>
        <w:gridCol w:w="1502"/>
      </w:tblGrid>
      <w:tr w:rsidR="008B4449" w:rsidRPr="00043016" w14:paraId="5A868AB0" w14:textId="77777777" w:rsidTr="00160865">
        <w:tc>
          <w:tcPr>
            <w:tcW w:w="1885" w:type="dxa"/>
          </w:tcPr>
          <w:p w14:paraId="54ABFBAE" w14:textId="77777777" w:rsidR="008B4449" w:rsidRPr="00043016" w:rsidRDefault="008B4449" w:rsidP="00160865">
            <w:pPr>
              <w:widowControl w:val="0"/>
              <w:tabs>
                <w:tab w:val="left" w:pos="567"/>
              </w:tabs>
              <w:autoSpaceDE w:val="0"/>
              <w:autoSpaceDN w:val="0"/>
              <w:adjustRightInd w:val="0"/>
              <w:rPr>
                <w:b/>
                <w:bCs/>
                <w:szCs w:val="24"/>
              </w:rPr>
            </w:pPr>
            <w:r w:rsidRPr="00043016">
              <w:rPr>
                <w:b/>
                <w:bCs/>
                <w:szCs w:val="24"/>
              </w:rPr>
              <w:t>Model</w:t>
            </w:r>
          </w:p>
        </w:tc>
        <w:tc>
          <w:tcPr>
            <w:tcW w:w="1170" w:type="dxa"/>
          </w:tcPr>
          <w:p w14:paraId="64E33779" w14:textId="77777777" w:rsidR="008B4449" w:rsidRPr="00043016" w:rsidRDefault="008B4449" w:rsidP="00160865">
            <w:pPr>
              <w:widowControl w:val="0"/>
              <w:tabs>
                <w:tab w:val="left" w:pos="567"/>
              </w:tabs>
              <w:autoSpaceDE w:val="0"/>
              <w:autoSpaceDN w:val="0"/>
              <w:adjustRightInd w:val="0"/>
              <w:rPr>
                <w:b/>
                <w:bCs/>
                <w:szCs w:val="24"/>
              </w:rPr>
            </w:pPr>
            <w:r w:rsidRPr="00043016">
              <w:rPr>
                <w:b/>
                <w:bCs/>
                <w:szCs w:val="24"/>
              </w:rPr>
              <w:t>Param.</w:t>
            </w:r>
          </w:p>
        </w:tc>
        <w:tc>
          <w:tcPr>
            <w:tcW w:w="1503" w:type="dxa"/>
          </w:tcPr>
          <w:p w14:paraId="7BD4010F" w14:textId="77777777" w:rsidR="008B4449" w:rsidRPr="00043016" w:rsidRDefault="008B4449" w:rsidP="00160865">
            <w:pPr>
              <w:widowControl w:val="0"/>
              <w:tabs>
                <w:tab w:val="left" w:pos="567"/>
              </w:tabs>
              <w:autoSpaceDE w:val="0"/>
              <w:autoSpaceDN w:val="0"/>
              <w:adjustRightInd w:val="0"/>
              <w:rPr>
                <w:b/>
                <w:bCs/>
                <w:szCs w:val="24"/>
              </w:rPr>
            </w:pPr>
            <w:r w:rsidRPr="00043016">
              <w:rPr>
                <w:b/>
                <w:bCs/>
                <w:szCs w:val="24"/>
              </w:rPr>
              <w:t>Acuratețe testare</w:t>
            </w:r>
          </w:p>
        </w:tc>
        <w:tc>
          <w:tcPr>
            <w:tcW w:w="1494" w:type="dxa"/>
          </w:tcPr>
          <w:p w14:paraId="0F399011" w14:textId="77777777" w:rsidR="008B4449" w:rsidRPr="00043016" w:rsidRDefault="008B4449" w:rsidP="00160865">
            <w:pPr>
              <w:widowControl w:val="0"/>
              <w:tabs>
                <w:tab w:val="left" w:pos="567"/>
              </w:tabs>
              <w:autoSpaceDE w:val="0"/>
              <w:autoSpaceDN w:val="0"/>
              <w:adjustRightInd w:val="0"/>
              <w:rPr>
                <w:b/>
                <w:bCs/>
                <w:szCs w:val="24"/>
              </w:rPr>
            </w:pPr>
            <w:r w:rsidRPr="00043016">
              <w:rPr>
                <w:b/>
                <w:bCs/>
                <w:szCs w:val="24"/>
              </w:rPr>
              <w:t>Epoca cea mai buna</w:t>
            </w:r>
          </w:p>
        </w:tc>
        <w:tc>
          <w:tcPr>
            <w:tcW w:w="1507" w:type="dxa"/>
          </w:tcPr>
          <w:p w14:paraId="2E589A25" w14:textId="77777777" w:rsidR="008B4449" w:rsidRPr="00043016" w:rsidRDefault="008B4449" w:rsidP="00160865">
            <w:pPr>
              <w:widowControl w:val="0"/>
              <w:tabs>
                <w:tab w:val="left" w:pos="567"/>
              </w:tabs>
              <w:autoSpaceDE w:val="0"/>
              <w:autoSpaceDN w:val="0"/>
              <w:adjustRightInd w:val="0"/>
              <w:rPr>
                <w:b/>
                <w:bCs/>
                <w:szCs w:val="24"/>
              </w:rPr>
            </w:pPr>
            <w:r w:rsidRPr="00043016">
              <w:rPr>
                <w:b/>
                <w:bCs/>
                <w:szCs w:val="24"/>
              </w:rPr>
              <w:t>Scor F1 – Falsificare instantanee</w:t>
            </w:r>
          </w:p>
        </w:tc>
        <w:tc>
          <w:tcPr>
            <w:tcW w:w="1502" w:type="dxa"/>
          </w:tcPr>
          <w:p w14:paraId="181E393D" w14:textId="77777777" w:rsidR="008B4449" w:rsidRPr="00043016" w:rsidRDefault="008B4449" w:rsidP="00160865">
            <w:pPr>
              <w:widowControl w:val="0"/>
              <w:tabs>
                <w:tab w:val="left" w:pos="567"/>
              </w:tabs>
              <w:autoSpaceDE w:val="0"/>
              <w:autoSpaceDN w:val="0"/>
              <w:adjustRightInd w:val="0"/>
              <w:rPr>
                <w:b/>
                <w:bCs/>
                <w:szCs w:val="24"/>
              </w:rPr>
            </w:pPr>
            <w:r w:rsidRPr="00043016">
              <w:rPr>
                <w:b/>
                <w:bCs/>
                <w:szCs w:val="24"/>
              </w:rPr>
              <w:t>Scor F1 – semnal neafectat</w:t>
            </w:r>
          </w:p>
        </w:tc>
      </w:tr>
      <w:tr w:rsidR="008B4449" w:rsidRPr="00043016" w14:paraId="7C761EEC" w14:textId="77777777" w:rsidTr="00160865">
        <w:tc>
          <w:tcPr>
            <w:tcW w:w="1885" w:type="dxa"/>
          </w:tcPr>
          <w:p w14:paraId="76835E3F"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ResNet18</w:t>
            </w:r>
          </w:p>
        </w:tc>
        <w:tc>
          <w:tcPr>
            <w:tcW w:w="1170" w:type="dxa"/>
          </w:tcPr>
          <w:p w14:paraId="28C38EB3"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~11.2e6</w:t>
            </w:r>
          </w:p>
        </w:tc>
        <w:tc>
          <w:tcPr>
            <w:tcW w:w="1503" w:type="dxa"/>
          </w:tcPr>
          <w:p w14:paraId="71462D96"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91.82%</w:t>
            </w:r>
          </w:p>
        </w:tc>
        <w:tc>
          <w:tcPr>
            <w:tcW w:w="1494" w:type="dxa"/>
          </w:tcPr>
          <w:p w14:paraId="2C4FB50D"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8</w:t>
            </w:r>
          </w:p>
        </w:tc>
        <w:tc>
          <w:tcPr>
            <w:tcW w:w="1507" w:type="dxa"/>
          </w:tcPr>
          <w:p w14:paraId="08E17A62"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0.714</w:t>
            </w:r>
          </w:p>
        </w:tc>
        <w:tc>
          <w:tcPr>
            <w:tcW w:w="1502" w:type="dxa"/>
          </w:tcPr>
          <w:p w14:paraId="4D20C017"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0.631</w:t>
            </w:r>
          </w:p>
        </w:tc>
      </w:tr>
      <w:tr w:rsidR="008B4449" w:rsidRPr="00043016" w14:paraId="6C4A1AC3" w14:textId="77777777" w:rsidTr="00160865">
        <w:tc>
          <w:tcPr>
            <w:tcW w:w="1885" w:type="dxa"/>
          </w:tcPr>
          <w:p w14:paraId="5A8D4B81"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EfficientNetB0</w:t>
            </w:r>
          </w:p>
        </w:tc>
        <w:tc>
          <w:tcPr>
            <w:tcW w:w="1170" w:type="dxa"/>
          </w:tcPr>
          <w:p w14:paraId="799672CB"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~4e6</w:t>
            </w:r>
          </w:p>
        </w:tc>
        <w:tc>
          <w:tcPr>
            <w:tcW w:w="1503" w:type="dxa"/>
          </w:tcPr>
          <w:p w14:paraId="1BBEDB45"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92.73%</w:t>
            </w:r>
          </w:p>
        </w:tc>
        <w:tc>
          <w:tcPr>
            <w:tcW w:w="1494" w:type="dxa"/>
          </w:tcPr>
          <w:p w14:paraId="03EEB3EC"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13</w:t>
            </w:r>
          </w:p>
        </w:tc>
        <w:tc>
          <w:tcPr>
            <w:tcW w:w="1507" w:type="dxa"/>
          </w:tcPr>
          <w:p w14:paraId="77790DA4"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0.718</w:t>
            </w:r>
          </w:p>
        </w:tc>
        <w:tc>
          <w:tcPr>
            <w:tcW w:w="1502" w:type="dxa"/>
          </w:tcPr>
          <w:p w14:paraId="7A0D5385"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0.678</w:t>
            </w:r>
          </w:p>
        </w:tc>
      </w:tr>
      <w:tr w:rsidR="008B4449" w:rsidRPr="00043016" w14:paraId="788D1F5C" w14:textId="77777777" w:rsidTr="00160865">
        <w:tc>
          <w:tcPr>
            <w:tcW w:w="1885" w:type="dxa"/>
          </w:tcPr>
          <w:p w14:paraId="71F19802"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MobileNetV2</w:t>
            </w:r>
          </w:p>
        </w:tc>
        <w:tc>
          <w:tcPr>
            <w:tcW w:w="1170" w:type="dxa"/>
          </w:tcPr>
          <w:p w14:paraId="5C617797"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w:t>
            </w:r>
            <w:r>
              <w:rPr>
                <w:szCs w:val="24"/>
              </w:rPr>
              <w:t>3.4e6</w:t>
            </w:r>
          </w:p>
        </w:tc>
        <w:tc>
          <w:tcPr>
            <w:tcW w:w="1503" w:type="dxa"/>
          </w:tcPr>
          <w:p w14:paraId="2235C73B"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91.88%</w:t>
            </w:r>
          </w:p>
        </w:tc>
        <w:tc>
          <w:tcPr>
            <w:tcW w:w="1494" w:type="dxa"/>
          </w:tcPr>
          <w:p w14:paraId="0428E114"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9</w:t>
            </w:r>
          </w:p>
        </w:tc>
        <w:tc>
          <w:tcPr>
            <w:tcW w:w="1507" w:type="dxa"/>
          </w:tcPr>
          <w:p w14:paraId="2F4F6A0C"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0.646</w:t>
            </w:r>
          </w:p>
        </w:tc>
        <w:tc>
          <w:tcPr>
            <w:tcW w:w="1502" w:type="dxa"/>
          </w:tcPr>
          <w:p w14:paraId="14A42787"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0.675</w:t>
            </w:r>
          </w:p>
        </w:tc>
      </w:tr>
      <w:tr w:rsidR="008B4449" w:rsidRPr="00043016" w14:paraId="36AA0052" w14:textId="77777777" w:rsidTr="00160865">
        <w:tc>
          <w:tcPr>
            <w:tcW w:w="1885" w:type="dxa"/>
          </w:tcPr>
          <w:p w14:paraId="58F90AE6"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CNN</w:t>
            </w:r>
          </w:p>
        </w:tc>
        <w:tc>
          <w:tcPr>
            <w:tcW w:w="1170" w:type="dxa"/>
          </w:tcPr>
          <w:p w14:paraId="65240AC5"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~135e3</w:t>
            </w:r>
          </w:p>
        </w:tc>
        <w:tc>
          <w:tcPr>
            <w:tcW w:w="1503" w:type="dxa"/>
          </w:tcPr>
          <w:p w14:paraId="32BE1304"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90.73%</w:t>
            </w:r>
          </w:p>
        </w:tc>
        <w:tc>
          <w:tcPr>
            <w:tcW w:w="1494" w:type="dxa"/>
          </w:tcPr>
          <w:p w14:paraId="40EC4610"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37</w:t>
            </w:r>
          </w:p>
        </w:tc>
        <w:tc>
          <w:tcPr>
            <w:tcW w:w="1507" w:type="dxa"/>
          </w:tcPr>
          <w:p w14:paraId="4348A3D6"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0.743</w:t>
            </w:r>
          </w:p>
        </w:tc>
        <w:tc>
          <w:tcPr>
            <w:tcW w:w="1502" w:type="dxa"/>
          </w:tcPr>
          <w:p w14:paraId="54C22248"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0.495</w:t>
            </w:r>
          </w:p>
        </w:tc>
      </w:tr>
    </w:tbl>
    <w:p w14:paraId="32DB0D4D" w14:textId="362A2368" w:rsidR="008B4449" w:rsidRPr="00043016" w:rsidRDefault="008B4449" w:rsidP="008B4449">
      <w:pPr>
        <w:widowControl w:val="0"/>
        <w:tabs>
          <w:tab w:val="left" w:pos="567"/>
        </w:tabs>
        <w:autoSpaceDE w:val="0"/>
        <w:autoSpaceDN w:val="0"/>
        <w:adjustRightInd w:val="0"/>
        <w:jc w:val="center"/>
        <w:rPr>
          <w:szCs w:val="24"/>
        </w:rPr>
      </w:pPr>
      <w:r w:rsidRPr="00043016">
        <w:rPr>
          <w:szCs w:val="24"/>
        </w:rPr>
        <w:t>Tabel 4.</w:t>
      </w:r>
      <w:r w:rsidR="002061F3">
        <w:rPr>
          <w:szCs w:val="24"/>
        </w:rPr>
        <w:t>1</w:t>
      </w:r>
      <w:r w:rsidRPr="00043016">
        <w:rPr>
          <w:szCs w:val="24"/>
        </w:rPr>
        <w:t>: Rezultate faza 1</w:t>
      </w:r>
    </w:p>
    <w:p w14:paraId="189A0FB4" w14:textId="77777777" w:rsidR="008B4449" w:rsidRPr="00043016" w:rsidRDefault="008B4449" w:rsidP="008B4449">
      <w:pPr>
        <w:widowControl w:val="0"/>
        <w:tabs>
          <w:tab w:val="left" w:pos="567"/>
        </w:tabs>
        <w:autoSpaceDE w:val="0"/>
        <w:autoSpaceDN w:val="0"/>
        <w:adjustRightInd w:val="0"/>
        <w:rPr>
          <w:szCs w:val="24"/>
        </w:rPr>
      </w:pPr>
    </w:p>
    <w:p w14:paraId="69591FDD" w14:textId="77777777" w:rsidR="008B4449" w:rsidRPr="00043016" w:rsidRDefault="008B4449" w:rsidP="008B4449">
      <w:pPr>
        <w:widowControl w:val="0"/>
        <w:tabs>
          <w:tab w:val="left" w:pos="567"/>
        </w:tabs>
        <w:autoSpaceDE w:val="0"/>
        <w:autoSpaceDN w:val="0"/>
        <w:adjustRightInd w:val="0"/>
        <w:jc w:val="both"/>
        <w:rPr>
          <w:szCs w:val="24"/>
        </w:rPr>
      </w:pPr>
      <w:r w:rsidRPr="00043016">
        <w:rPr>
          <w:szCs w:val="24"/>
        </w:rPr>
        <w:tab/>
        <w:t>Rețeaua ResNet18 este cea mai mare rețea dintre cele testate, si cea mai utilizata in literatura de specialitate, iar timpul de antrenare este relativ scurt prin comparație cu celelalte rețele testate.</w:t>
      </w:r>
    </w:p>
    <w:p w14:paraId="1B285953" w14:textId="77777777" w:rsidR="008B4449" w:rsidRPr="00043016" w:rsidRDefault="008B4449" w:rsidP="008B4449">
      <w:pPr>
        <w:widowControl w:val="0"/>
        <w:tabs>
          <w:tab w:val="left" w:pos="567"/>
        </w:tabs>
        <w:autoSpaceDE w:val="0"/>
        <w:autoSpaceDN w:val="0"/>
        <w:adjustRightInd w:val="0"/>
        <w:jc w:val="both"/>
        <w:rPr>
          <w:szCs w:val="24"/>
        </w:rPr>
      </w:pPr>
    </w:p>
    <w:p w14:paraId="75F7782D" w14:textId="77777777" w:rsidR="008B4449" w:rsidRPr="00043016" w:rsidRDefault="008B4449" w:rsidP="008B4449">
      <w:pPr>
        <w:widowControl w:val="0"/>
        <w:tabs>
          <w:tab w:val="left" w:pos="567"/>
        </w:tabs>
        <w:autoSpaceDE w:val="0"/>
        <w:autoSpaceDN w:val="0"/>
        <w:adjustRightInd w:val="0"/>
        <w:jc w:val="center"/>
        <w:rPr>
          <w:szCs w:val="24"/>
        </w:rPr>
      </w:pPr>
      <w:r w:rsidRPr="00043016">
        <w:rPr>
          <w:noProof/>
          <w:szCs w:val="24"/>
        </w:rPr>
        <w:lastRenderedPageBreak/>
        <w:drawing>
          <wp:inline distT="0" distB="0" distL="0" distR="0" wp14:anchorId="46AE986A" wp14:editId="13826C99">
            <wp:extent cx="5782541" cy="4988885"/>
            <wp:effectExtent l="19050" t="19050" r="27940" b="21590"/>
            <wp:docPr id="137763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3951" name="Picture 13776395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807153" cy="5010119"/>
                    </a:xfrm>
                    <a:prstGeom prst="rect">
                      <a:avLst/>
                    </a:prstGeom>
                    <a:ln>
                      <a:solidFill>
                        <a:schemeClr val="tx1"/>
                      </a:solidFill>
                    </a:ln>
                  </pic:spPr>
                </pic:pic>
              </a:graphicData>
            </a:graphic>
          </wp:inline>
        </w:drawing>
      </w:r>
    </w:p>
    <w:p w14:paraId="31CA4AF0" w14:textId="77777777" w:rsidR="008B4449" w:rsidRPr="00043016" w:rsidRDefault="008B4449" w:rsidP="008B4449">
      <w:pPr>
        <w:widowControl w:val="0"/>
        <w:tabs>
          <w:tab w:val="left" w:pos="567"/>
        </w:tabs>
        <w:autoSpaceDE w:val="0"/>
        <w:autoSpaceDN w:val="0"/>
        <w:adjustRightInd w:val="0"/>
        <w:jc w:val="center"/>
        <w:rPr>
          <w:szCs w:val="24"/>
        </w:rPr>
      </w:pPr>
      <w:r w:rsidRPr="00043016">
        <w:rPr>
          <w:szCs w:val="24"/>
        </w:rPr>
        <w:t>Figura 4.1: Matricea de confuzie pentru ResNet18</w:t>
      </w:r>
    </w:p>
    <w:p w14:paraId="38A9A4F1" w14:textId="77777777" w:rsidR="008B4449" w:rsidRPr="00043016" w:rsidRDefault="008B4449" w:rsidP="008B4449">
      <w:pPr>
        <w:widowControl w:val="0"/>
        <w:tabs>
          <w:tab w:val="left" w:pos="567"/>
        </w:tabs>
        <w:autoSpaceDE w:val="0"/>
        <w:autoSpaceDN w:val="0"/>
        <w:adjustRightInd w:val="0"/>
        <w:jc w:val="center"/>
        <w:rPr>
          <w:szCs w:val="24"/>
        </w:rPr>
      </w:pPr>
    </w:p>
    <w:p w14:paraId="5F297D87" w14:textId="77777777" w:rsidR="008B4449" w:rsidRPr="00043016" w:rsidRDefault="008B4449" w:rsidP="008B4449">
      <w:pPr>
        <w:widowControl w:val="0"/>
        <w:tabs>
          <w:tab w:val="left" w:pos="567"/>
        </w:tabs>
        <w:autoSpaceDE w:val="0"/>
        <w:autoSpaceDN w:val="0"/>
        <w:adjustRightInd w:val="0"/>
        <w:jc w:val="center"/>
        <w:rPr>
          <w:szCs w:val="24"/>
        </w:rPr>
      </w:pPr>
      <w:r w:rsidRPr="00043016">
        <w:rPr>
          <w:noProof/>
          <w:szCs w:val="24"/>
        </w:rPr>
        <w:drawing>
          <wp:inline distT="0" distB="0" distL="0" distR="0" wp14:anchorId="042D5E1D" wp14:editId="0AB9C335">
            <wp:extent cx="5796960" cy="2375405"/>
            <wp:effectExtent l="19050" t="19050" r="13335" b="25400"/>
            <wp:docPr id="2077894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94420" name="Picture 207789442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839994" cy="2393039"/>
                    </a:xfrm>
                    <a:prstGeom prst="rect">
                      <a:avLst/>
                    </a:prstGeom>
                    <a:ln>
                      <a:solidFill>
                        <a:schemeClr val="tx1"/>
                      </a:solidFill>
                    </a:ln>
                  </pic:spPr>
                </pic:pic>
              </a:graphicData>
            </a:graphic>
          </wp:inline>
        </w:drawing>
      </w:r>
    </w:p>
    <w:p w14:paraId="55C184ED" w14:textId="77777777" w:rsidR="008B4449" w:rsidRPr="00043016" w:rsidRDefault="008B4449" w:rsidP="008B4449">
      <w:pPr>
        <w:widowControl w:val="0"/>
        <w:tabs>
          <w:tab w:val="left" w:pos="567"/>
        </w:tabs>
        <w:autoSpaceDE w:val="0"/>
        <w:autoSpaceDN w:val="0"/>
        <w:adjustRightInd w:val="0"/>
        <w:jc w:val="center"/>
        <w:rPr>
          <w:szCs w:val="24"/>
        </w:rPr>
      </w:pPr>
      <w:r w:rsidRPr="00043016">
        <w:rPr>
          <w:szCs w:val="24"/>
        </w:rPr>
        <w:t>Figura 4.2: Procesul de antrenare al rețelei ResNet18</w:t>
      </w:r>
    </w:p>
    <w:p w14:paraId="7C154C9D" w14:textId="77777777" w:rsidR="008B4449" w:rsidRPr="00043016" w:rsidRDefault="008B4449" w:rsidP="008B4449">
      <w:pPr>
        <w:widowControl w:val="0"/>
        <w:tabs>
          <w:tab w:val="left" w:pos="567"/>
        </w:tabs>
        <w:autoSpaceDE w:val="0"/>
        <w:autoSpaceDN w:val="0"/>
        <w:adjustRightInd w:val="0"/>
        <w:jc w:val="center"/>
        <w:rPr>
          <w:szCs w:val="24"/>
        </w:rPr>
      </w:pPr>
    </w:p>
    <w:p w14:paraId="58291F0A" w14:textId="77777777" w:rsidR="008B4449" w:rsidRPr="00043016" w:rsidRDefault="008B4449" w:rsidP="008B4449">
      <w:pPr>
        <w:widowControl w:val="0"/>
        <w:tabs>
          <w:tab w:val="left" w:pos="567"/>
        </w:tabs>
        <w:autoSpaceDE w:val="0"/>
        <w:autoSpaceDN w:val="0"/>
        <w:adjustRightInd w:val="0"/>
        <w:jc w:val="both"/>
        <w:rPr>
          <w:szCs w:val="24"/>
        </w:rPr>
      </w:pPr>
      <w:r w:rsidRPr="00043016">
        <w:rPr>
          <w:szCs w:val="24"/>
        </w:rPr>
        <w:lastRenderedPageBreak/>
        <w:tab/>
        <w:t xml:space="preserve">Următoarea rețea neurala testata a fost MobileNetV2, o rețea explicit conceputa pentru performante ridicate si parametrii mai putini, care sa poată fi folosita pe sisteme integrate, având aproximativ </w:t>
      </w:r>
      <w:r>
        <w:rPr>
          <w:szCs w:val="24"/>
        </w:rPr>
        <w:t xml:space="preserve">3,4 </w:t>
      </w:r>
      <w:r w:rsidRPr="00043016">
        <w:rPr>
          <w:szCs w:val="24"/>
        </w:rPr>
        <w:t>milioane de parametrii. Atât rezultatele obținute, cat si timpul de antrenare este comparabil cu ResNet18, dar având aproximativ 20% din dimensiunea acesteia.</w:t>
      </w:r>
    </w:p>
    <w:p w14:paraId="3C98B426" w14:textId="77777777" w:rsidR="008B4449" w:rsidRPr="00043016" w:rsidRDefault="008B4449" w:rsidP="008B4449">
      <w:pPr>
        <w:widowControl w:val="0"/>
        <w:tabs>
          <w:tab w:val="left" w:pos="567"/>
        </w:tabs>
        <w:autoSpaceDE w:val="0"/>
        <w:autoSpaceDN w:val="0"/>
        <w:adjustRightInd w:val="0"/>
        <w:jc w:val="center"/>
        <w:rPr>
          <w:szCs w:val="24"/>
        </w:rPr>
      </w:pPr>
      <w:r w:rsidRPr="00043016">
        <w:rPr>
          <w:noProof/>
          <w:szCs w:val="24"/>
        </w:rPr>
        <w:drawing>
          <wp:inline distT="0" distB="0" distL="0" distR="0" wp14:anchorId="6033ACF3" wp14:editId="7E472740">
            <wp:extent cx="5767274" cy="4975712"/>
            <wp:effectExtent l="19050" t="19050" r="24130" b="15875"/>
            <wp:docPr id="1043469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9172" name="Picture 104346917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99965" cy="5003916"/>
                    </a:xfrm>
                    <a:prstGeom prst="rect">
                      <a:avLst/>
                    </a:prstGeom>
                    <a:ln>
                      <a:solidFill>
                        <a:schemeClr val="tx1"/>
                      </a:solidFill>
                    </a:ln>
                  </pic:spPr>
                </pic:pic>
              </a:graphicData>
            </a:graphic>
          </wp:inline>
        </w:drawing>
      </w:r>
    </w:p>
    <w:p w14:paraId="4943F6C3" w14:textId="77777777" w:rsidR="008B4449" w:rsidRPr="00043016" w:rsidRDefault="008B4449" w:rsidP="008B4449">
      <w:pPr>
        <w:widowControl w:val="0"/>
        <w:tabs>
          <w:tab w:val="left" w:pos="567"/>
        </w:tabs>
        <w:autoSpaceDE w:val="0"/>
        <w:autoSpaceDN w:val="0"/>
        <w:adjustRightInd w:val="0"/>
        <w:jc w:val="center"/>
        <w:rPr>
          <w:szCs w:val="24"/>
        </w:rPr>
      </w:pPr>
      <w:r w:rsidRPr="00043016">
        <w:rPr>
          <w:szCs w:val="24"/>
        </w:rPr>
        <w:t>Figura 4.3: Matricea de confuzie pentru MobileNetV2</w:t>
      </w:r>
    </w:p>
    <w:p w14:paraId="4F5E7254" w14:textId="77777777" w:rsidR="008B4449" w:rsidRPr="00043016" w:rsidRDefault="008B4449" w:rsidP="008B4449">
      <w:pPr>
        <w:widowControl w:val="0"/>
        <w:tabs>
          <w:tab w:val="left" w:pos="567"/>
        </w:tabs>
        <w:autoSpaceDE w:val="0"/>
        <w:autoSpaceDN w:val="0"/>
        <w:adjustRightInd w:val="0"/>
        <w:jc w:val="center"/>
        <w:rPr>
          <w:szCs w:val="24"/>
        </w:rPr>
      </w:pPr>
    </w:p>
    <w:p w14:paraId="7554D209" w14:textId="77777777" w:rsidR="008B4449" w:rsidRPr="00043016" w:rsidRDefault="008B4449" w:rsidP="008B4449">
      <w:pPr>
        <w:widowControl w:val="0"/>
        <w:tabs>
          <w:tab w:val="left" w:pos="567"/>
        </w:tabs>
        <w:autoSpaceDE w:val="0"/>
        <w:autoSpaceDN w:val="0"/>
        <w:adjustRightInd w:val="0"/>
        <w:jc w:val="center"/>
        <w:rPr>
          <w:szCs w:val="24"/>
        </w:rPr>
      </w:pPr>
      <w:r w:rsidRPr="00043016">
        <w:rPr>
          <w:noProof/>
          <w:szCs w:val="24"/>
        </w:rPr>
        <w:lastRenderedPageBreak/>
        <w:drawing>
          <wp:inline distT="0" distB="0" distL="0" distR="0" wp14:anchorId="5165F07F" wp14:editId="4EC81F50">
            <wp:extent cx="5767070" cy="2363157"/>
            <wp:effectExtent l="19050" t="19050" r="24130" b="18415"/>
            <wp:docPr id="650772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72267" name="Picture 65077226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809966" cy="2380734"/>
                    </a:xfrm>
                    <a:prstGeom prst="rect">
                      <a:avLst/>
                    </a:prstGeom>
                    <a:ln>
                      <a:solidFill>
                        <a:schemeClr val="tx1"/>
                      </a:solidFill>
                    </a:ln>
                  </pic:spPr>
                </pic:pic>
              </a:graphicData>
            </a:graphic>
          </wp:inline>
        </w:drawing>
      </w:r>
    </w:p>
    <w:p w14:paraId="520A9516" w14:textId="77777777" w:rsidR="008B4449" w:rsidRPr="00043016" w:rsidRDefault="008B4449" w:rsidP="008B4449">
      <w:pPr>
        <w:widowControl w:val="0"/>
        <w:tabs>
          <w:tab w:val="left" w:pos="567"/>
        </w:tabs>
        <w:autoSpaceDE w:val="0"/>
        <w:autoSpaceDN w:val="0"/>
        <w:adjustRightInd w:val="0"/>
        <w:jc w:val="center"/>
        <w:rPr>
          <w:szCs w:val="24"/>
        </w:rPr>
      </w:pPr>
      <w:r w:rsidRPr="00043016">
        <w:rPr>
          <w:szCs w:val="24"/>
        </w:rPr>
        <w:t xml:space="preserve">Figura 4.4: Procesul de antrenare al </w:t>
      </w:r>
      <w:proofErr w:type="spellStart"/>
      <w:r w:rsidRPr="00043016">
        <w:rPr>
          <w:szCs w:val="24"/>
        </w:rPr>
        <w:t>retelei</w:t>
      </w:r>
      <w:proofErr w:type="spellEnd"/>
      <w:r w:rsidRPr="00043016">
        <w:rPr>
          <w:szCs w:val="24"/>
        </w:rPr>
        <w:t xml:space="preserve"> MobileNetV2</w:t>
      </w:r>
    </w:p>
    <w:p w14:paraId="7B064388" w14:textId="77777777" w:rsidR="008B4449" w:rsidRPr="00043016" w:rsidRDefault="008B4449" w:rsidP="008B4449">
      <w:pPr>
        <w:widowControl w:val="0"/>
        <w:tabs>
          <w:tab w:val="left" w:pos="567"/>
        </w:tabs>
        <w:autoSpaceDE w:val="0"/>
        <w:autoSpaceDN w:val="0"/>
        <w:adjustRightInd w:val="0"/>
        <w:jc w:val="both"/>
        <w:rPr>
          <w:szCs w:val="24"/>
        </w:rPr>
      </w:pPr>
    </w:p>
    <w:p w14:paraId="3A59B0BE" w14:textId="77777777" w:rsidR="008B4449" w:rsidRPr="00043016" w:rsidRDefault="008B4449" w:rsidP="008B4449">
      <w:pPr>
        <w:widowControl w:val="0"/>
        <w:tabs>
          <w:tab w:val="left" w:pos="567"/>
        </w:tabs>
        <w:autoSpaceDE w:val="0"/>
        <w:autoSpaceDN w:val="0"/>
        <w:adjustRightInd w:val="0"/>
        <w:jc w:val="both"/>
        <w:rPr>
          <w:szCs w:val="24"/>
        </w:rPr>
      </w:pPr>
      <w:r w:rsidRPr="00043016">
        <w:rPr>
          <w:szCs w:val="24"/>
        </w:rPr>
        <w:tab/>
        <w:t xml:space="preserve">Conform experimentului, arhitectura EfficientNetB0 a avut cele mai bune rezultate, </w:t>
      </w:r>
      <w:r>
        <w:rPr>
          <w:szCs w:val="24"/>
        </w:rPr>
        <w:t xml:space="preserve">care a necesitat </w:t>
      </w:r>
      <w:r w:rsidRPr="00043016">
        <w:rPr>
          <w:szCs w:val="24"/>
        </w:rPr>
        <w:t>un proces de antrenare mai lung decât al celorlalte doua rețele analizate, dar având dimensiunea situata intre ele.</w:t>
      </w:r>
    </w:p>
    <w:p w14:paraId="1DDE3813" w14:textId="77777777" w:rsidR="008B4449" w:rsidRPr="00043016" w:rsidRDefault="008B4449" w:rsidP="008B4449">
      <w:pPr>
        <w:widowControl w:val="0"/>
        <w:tabs>
          <w:tab w:val="left" w:pos="567"/>
        </w:tabs>
        <w:autoSpaceDE w:val="0"/>
        <w:autoSpaceDN w:val="0"/>
        <w:adjustRightInd w:val="0"/>
        <w:jc w:val="both"/>
        <w:rPr>
          <w:szCs w:val="24"/>
        </w:rPr>
      </w:pPr>
    </w:p>
    <w:p w14:paraId="7119FC94" w14:textId="77777777" w:rsidR="008B4449" w:rsidRPr="00043016" w:rsidRDefault="008B4449" w:rsidP="008B4449">
      <w:pPr>
        <w:widowControl w:val="0"/>
        <w:tabs>
          <w:tab w:val="left" w:pos="567"/>
        </w:tabs>
        <w:autoSpaceDE w:val="0"/>
        <w:autoSpaceDN w:val="0"/>
        <w:adjustRightInd w:val="0"/>
        <w:jc w:val="center"/>
        <w:rPr>
          <w:szCs w:val="24"/>
        </w:rPr>
      </w:pPr>
      <w:r w:rsidRPr="00043016">
        <w:rPr>
          <w:noProof/>
          <w:szCs w:val="24"/>
        </w:rPr>
        <w:lastRenderedPageBreak/>
        <w:drawing>
          <wp:inline distT="0" distB="0" distL="0" distR="0" wp14:anchorId="6E661E78" wp14:editId="0C499789">
            <wp:extent cx="5629762" cy="4857074"/>
            <wp:effectExtent l="19050" t="19050" r="9525" b="20320"/>
            <wp:docPr id="2055288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88506" name="Picture 205528850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49586" cy="4874177"/>
                    </a:xfrm>
                    <a:prstGeom prst="rect">
                      <a:avLst/>
                    </a:prstGeom>
                    <a:ln>
                      <a:solidFill>
                        <a:schemeClr val="tx1"/>
                      </a:solidFill>
                    </a:ln>
                  </pic:spPr>
                </pic:pic>
              </a:graphicData>
            </a:graphic>
          </wp:inline>
        </w:drawing>
      </w:r>
    </w:p>
    <w:p w14:paraId="0CFBA524" w14:textId="77777777" w:rsidR="008B4449" w:rsidRPr="00043016" w:rsidRDefault="008B4449" w:rsidP="008B4449">
      <w:pPr>
        <w:widowControl w:val="0"/>
        <w:tabs>
          <w:tab w:val="left" w:pos="567"/>
        </w:tabs>
        <w:autoSpaceDE w:val="0"/>
        <w:autoSpaceDN w:val="0"/>
        <w:adjustRightInd w:val="0"/>
        <w:jc w:val="center"/>
        <w:rPr>
          <w:szCs w:val="24"/>
        </w:rPr>
      </w:pPr>
      <w:r w:rsidRPr="00043016">
        <w:rPr>
          <w:szCs w:val="24"/>
        </w:rPr>
        <w:t>Figura 4.5: Matricea de confuzie pentru EfficientNetB0</w:t>
      </w:r>
    </w:p>
    <w:p w14:paraId="2CFB14CB" w14:textId="77777777" w:rsidR="008B4449" w:rsidRPr="00043016" w:rsidRDefault="008B4449" w:rsidP="008B4449">
      <w:pPr>
        <w:widowControl w:val="0"/>
        <w:tabs>
          <w:tab w:val="left" w:pos="567"/>
        </w:tabs>
        <w:autoSpaceDE w:val="0"/>
        <w:autoSpaceDN w:val="0"/>
        <w:adjustRightInd w:val="0"/>
        <w:jc w:val="both"/>
        <w:rPr>
          <w:szCs w:val="24"/>
        </w:rPr>
      </w:pPr>
    </w:p>
    <w:p w14:paraId="37598ADC" w14:textId="77777777" w:rsidR="008B4449" w:rsidRPr="00043016" w:rsidRDefault="008B4449" w:rsidP="008B4449">
      <w:pPr>
        <w:widowControl w:val="0"/>
        <w:tabs>
          <w:tab w:val="left" w:pos="567"/>
        </w:tabs>
        <w:autoSpaceDE w:val="0"/>
        <w:autoSpaceDN w:val="0"/>
        <w:adjustRightInd w:val="0"/>
        <w:jc w:val="center"/>
        <w:rPr>
          <w:szCs w:val="24"/>
        </w:rPr>
      </w:pPr>
      <w:r w:rsidRPr="00043016">
        <w:rPr>
          <w:noProof/>
          <w:szCs w:val="24"/>
        </w:rPr>
        <w:drawing>
          <wp:inline distT="0" distB="0" distL="0" distR="0" wp14:anchorId="023EA9A8" wp14:editId="38FF315A">
            <wp:extent cx="5662023" cy="2320112"/>
            <wp:effectExtent l="19050" t="19050" r="15240" b="23495"/>
            <wp:docPr id="968751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51708" name="Picture 96875170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90862" cy="2331929"/>
                    </a:xfrm>
                    <a:prstGeom prst="rect">
                      <a:avLst/>
                    </a:prstGeom>
                    <a:ln>
                      <a:solidFill>
                        <a:schemeClr val="tx1"/>
                      </a:solidFill>
                    </a:ln>
                  </pic:spPr>
                </pic:pic>
              </a:graphicData>
            </a:graphic>
          </wp:inline>
        </w:drawing>
      </w:r>
    </w:p>
    <w:p w14:paraId="0130EEF8" w14:textId="77777777" w:rsidR="008B4449" w:rsidRPr="00043016" w:rsidRDefault="008B4449" w:rsidP="008B4449">
      <w:pPr>
        <w:widowControl w:val="0"/>
        <w:tabs>
          <w:tab w:val="left" w:pos="567"/>
        </w:tabs>
        <w:autoSpaceDE w:val="0"/>
        <w:autoSpaceDN w:val="0"/>
        <w:adjustRightInd w:val="0"/>
        <w:jc w:val="center"/>
        <w:rPr>
          <w:szCs w:val="24"/>
        </w:rPr>
      </w:pPr>
      <w:r w:rsidRPr="00043016">
        <w:rPr>
          <w:szCs w:val="24"/>
        </w:rPr>
        <w:t xml:space="preserve">Figura 4.6: Procesul de antrenare al </w:t>
      </w:r>
      <w:proofErr w:type="spellStart"/>
      <w:r w:rsidRPr="00043016">
        <w:rPr>
          <w:szCs w:val="24"/>
        </w:rPr>
        <w:t>retelei</w:t>
      </w:r>
      <w:proofErr w:type="spellEnd"/>
      <w:r w:rsidRPr="00043016">
        <w:rPr>
          <w:szCs w:val="24"/>
        </w:rPr>
        <w:t xml:space="preserve"> EfficientNetB0</w:t>
      </w:r>
    </w:p>
    <w:p w14:paraId="4D4C59CA" w14:textId="77777777" w:rsidR="008B4449" w:rsidRPr="00043016" w:rsidRDefault="008B4449" w:rsidP="008B4449">
      <w:pPr>
        <w:widowControl w:val="0"/>
        <w:tabs>
          <w:tab w:val="left" w:pos="567"/>
        </w:tabs>
        <w:autoSpaceDE w:val="0"/>
        <w:autoSpaceDN w:val="0"/>
        <w:adjustRightInd w:val="0"/>
        <w:jc w:val="center"/>
        <w:rPr>
          <w:szCs w:val="24"/>
        </w:rPr>
      </w:pPr>
    </w:p>
    <w:p w14:paraId="051D6EFB" w14:textId="1E42A64E" w:rsidR="008B4449" w:rsidRPr="00043016" w:rsidRDefault="008B4449" w:rsidP="008B4449">
      <w:pPr>
        <w:widowControl w:val="0"/>
        <w:tabs>
          <w:tab w:val="left" w:pos="567"/>
        </w:tabs>
        <w:autoSpaceDE w:val="0"/>
        <w:autoSpaceDN w:val="0"/>
        <w:adjustRightInd w:val="0"/>
        <w:jc w:val="both"/>
        <w:rPr>
          <w:szCs w:val="24"/>
        </w:rPr>
      </w:pPr>
      <w:r w:rsidRPr="00043016">
        <w:rPr>
          <w:szCs w:val="24"/>
        </w:rPr>
        <w:tab/>
        <w:t xml:space="preserve">Odată văzute rezultatele obținute cu cele 3 rețele antrenate, a fost testata rețeaua </w:t>
      </w:r>
      <w:r w:rsidRPr="00043016">
        <w:rPr>
          <w:szCs w:val="24"/>
        </w:rPr>
        <w:lastRenderedPageBreak/>
        <w:t xml:space="preserve">convoluțională propusa cu dimensiuni mai mici. Dimensiunea foarte mica (de mai puțin de 150 de mii de parametrii, cu un ordin de magnitudine mai mic decât MobileNetV2 sau EfficientNetB0) este principalul avantaj, deși procesul de antrenare a fost cel mai lung ca durata, iar acuratețea este cu 1-2% mai mica decât al rețelelor pre-antrenate. </w:t>
      </w:r>
    </w:p>
    <w:p w14:paraId="553754E5" w14:textId="77777777" w:rsidR="008B4449" w:rsidRPr="00043016" w:rsidRDefault="008B4449" w:rsidP="008B4449">
      <w:pPr>
        <w:widowControl w:val="0"/>
        <w:tabs>
          <w:tab w:val="left" w:pos="567"/>
        </w:tabs>
        <w:autoSpaceDE w:val="0"/>
        <w:autoSpaceDN w:val="0"/>
        <w:adjustRightInd w:val="0"/>
        <w:jc w:val="both"/>
        <w:rPr>
          <w:szCs w:val="24"/>
        </w:rPr>
      </w:pPr>
    </w:p>
    <w:p w14:paraId="46C0BA7F" w14:textId="77777777" w:rsidR="008B4449" w:rsidRPr="00043016" w:rsidRDefault="008B4449" w:rsidP="008B4449">
      <w:pPr>
        <w:widowControl w:val="0"/>
        <w:tabs>
          <w:tab w:val="left" w:pos="567"/>
        </w:tabs>
        <w:autoSpaceDE w:val="0"/>
        <w:autoSpaceDN w:val="0"/>
        <w:adjustRightInd w:val="0"/>
        <w:jc w:val="center"/>
        <w:rPr>
          <w:szCs w:val="24"/>
        </w:rPr>
      </w:pPr>
      <w:r w:rsidRPr="00043016">
        <w:rPr>
          <w:noProof/>
          <w:szCs w:val="24"/>
        </w:rPr>
        <w:drawing>
          <wp:inline distT="0" distB="0" distL="0" distR="0" wp14:anchorId="311520B1" wp14:editId="1180910F">
            <wp:extent cx="5732699" cy="4945882"/>
            <wp:effectExtent l="19050" t="19050" r="20955" b="26670"/>
            <wp:docPr id="772909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09800" name="Picture 77290980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46816" cy="4958061"/>
                    </a:xfrm>
                    <a:prstGeom prst="rect">
                      <a:avLst/>
                    </a:prstGeom>
                    <a:ln>
                      <a:solidFill>
                        <a:schemeClr val="tx1"/>
                      </a:solidFill>
                    </a:ln>
                  </pic:spPr>
                </pic:pic>
              </a:graphicData>
            </a:graphic>
          </wp:inline>
        </w:drawing>
      </w:r>
    </w:p>
    <w:p w14:paraId="6ABF63CA" w14:textId="77777777" w:rsidR="008B4449" w:rsidRPr="00043016" w:rsidRDefault="008B4449" w:rsidP="008B4449">
      <w:pPr>
        <w:widowControl w:val="0"/>
        <w:tabs>
          <w:tab w:val="left" w:pos="567"/>
        </w:tabs>
        <w:autoSpaceDE w:val="0"/>
        <w:autoSpaceDN w:val="0"/>
        <w:adjustRightInd w:val="0"/>
        <w:jc w:val="center"/>
        <w:rPr>
          <w:szCs w:val="24"/>
        </w:rPr>
      </w:pPr>
      <w:r w:rsidRPr="00043016">
        <w:rPr>
          <w:szCs w:val="24"/>
        </w:rPr>
        <w:t>Figura 4.7: Matricea de confuzie pentru rețeaua convoluțională propusa</w:t>
      </w:r>
    </w:p>
    <w:p w14:paraId="4B642B6D" w14:textId="77777777" w:rsidR="008B4449" w:rsidRPr="00043016" w:rsidRDefault="008B4449" w:rsidP="008B4449">
      <w:pPr>
        <w:widowControl w:val="0"/>
        <w:tabs>
          <w:tab w:val="left" w:pos="567"/>
        </w:tabs>
        <w:autoSpaceDE w:val="0"/>
        <w:autoSpaceDN w:val="0"/>
        <w:adjustRightInd w:val="0"/>
        <w:jc w:val="center"/>
        <w:rPr>
          <w:szCs w:val="24"/>
        </w:rPr>
      </w:pPr>
    </w:p>
    <w:p w14:paraId="5CE2D5C7" w14:textId="77777777" w:rsidR="008B4449" w:rsidRPr="00043016" w:rsidRDefault="008B4449" w:rsidP="008B4449">
      <w:pPr>
        <w:widowControl w:val="0"/>
        <w:tabs>
          <w:tab w:val="left" w:pos="567"/>
        </w:tabs>
        <w:autoSpaceDE w:val="0"/>
        <w:autoSpaceDN w:val="0"/>
        <w:adjustRightInd w:val="0"/>
        <w:jc w:val="center"/>
        <w:rPr>
          <w:szCs w:val="24"/>
        </w:rPr>
      </w:pPr>
      <w:r w:rsidRPr="00043016">
        <w:rPr>
          <w:noProof/>
          <w:szCs w:val="24"/>
        </w:rPr>
        <w:lastRenderedPageBreak/>
        <w:drawing>
          <wp:inline distT="0" distB="0" distL="0" distR="0" wp14:anchorId="4FDF58E4" wp14:editId="46620A01">
            <wp:extent cx="5552411" cy="2275197"/>
            <wp:effectExtent l="19050" t="19050" r="10795" b="11430"/>
            <wp:docPr id="27712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520" name="Picture 2771252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09523" cy="2298599"/>
                    </a:xfrm>
                    <a:prstGeom prst="rect">
                      <a:avLst/>
                    </a:prstGeom>
                    <a:ln>
                      <a:solidFill>
                        <a:schemeClr val="tx1"/>
                      </a:solidFill>
                    </a:ln>
                  </pic:spPr>
                </pic:pic>
              </a:graphicData>
            </a:graphic>
          </wp:inline>
        </w:drawing>
      </w:r>
    </w:p>
    <w:p w14:paraId="053023B0" w14:textId="77777777" w:rsidR="008B4449" w:rsidRPr="00043016" w:rsidRDefault="008B4449" w:rsidP="008B4449">
      <w:pPr>
        <w:widowControl w:val="0"/>
        <w:tabs>
          <w:tab w:val="left" w:pos="567"/>
        </w:tabs>
        <w:autoSpaceDE w:val="0"/>
        <w:autoSpaceDN w:val="0"/>
        <w:adjustRightInd w:val="0"/>
        <w:jc w:val="center"/>
        <w:rPr>
          <w:szCs w:val="24"/>
        </w:rPr>
      </w:pPr>
      <w:r w:rsidRPr="00043016">
        <w:rPr>
          <w:szCs w:val="24"/>
        </w:rPr>
        <w:t>Figura 4.8: Procesul de antrenare al rețelei convoluționale propuse</w:t>
      </w:r>
    </w:p>
    <w:p w14:paraId="22D5DC19" w14:textId="77777777" w:rsidR="008B4449" w:rsidRPr="00043016" w:rsidRDefault="008B4449" w:rsidP="008B4449">
      <w:pPr>
        <w:widowControl w:val="0"/>
        <w:tabs>
          <w:tab w:val="left" w:pos="567"/>
        </w:tabs>
        <w:autoSpaceDE w:val="0"/>
        <w:autoSpaceDN w:val="0"/>
        <w:adjustRightInd w:val="0"/>
        <w:jc w:val="both"/>
        <w:rPr>
          <w:szCs w:val="24"/>
        </w:rPr>
      </w:pPr>
    </w:p>
    <w:p w14:paraId="016977AA" w14:textId="77777777" w:rsidR="008B4449" w:rsidRPr="00570449" w:rsidRDefault="008B4449" w:rsidP="008B4449">
      <w:pPr>
        <w:widowControl w:val="0"/>
        <w:tabs>
          <w:tab w:val="left" w:pos="567"/>
        </w:tabs>
        <w:autoSpaceDE w:val="0"/>
        <w:autoSpaceDN w:val="0"/>
        <w:adjustRightInd w:val="0"/>
        <w:jc w:val="both"/>
        <w:rPr>
          <w:szCs w:val="24"/>
        </w:rPr>
      </w:pPr>
      <w:r w:rsidRPr="00043016">
        <w:rPr>
          <w:szCs w:val="24"/>
        </w:rPr>
        <w:tab/>
        <w:t>A doua faz</w:t>
      </w:r>
      <w:r>
        <w:rPr>
          <w:szCs w:val="24"/>
        </w:rPr>
        <w:t>ă</w:t>
      </w:r>
      <w:r w:rsidRPr="00043016">
        <w:rPr>
          <w:szCs w:val="24"/>
        </w:rPr>
        <w:t xml:space="preserve"> a constant </w:t>
      </w:r>
      <w:r>
        <w:rPr>
          <w:szCs w:val="24"/>
        </w:rPr>
        <w:t>î</w:t>
      </w:r>
      <w:r w:rsidRPr="00043016">
        <w:rPr>
          <w:szCs w:val="24"/>
        </w:rPr>
        <w:t>n adăugarea in paralel a rețelei de extracție a trăsăturilor spectrale pentru fiecare dintre cele patru arhitecturi înainte de a fi comparate pentru a îmbunătății recunoașterea semnalelor false. Modulul de extracție al trăsăturilor a presupus dezvoltarea suplimentar</w:t>
      </w:r>
      <w:r>
        <w:rPr>
          <w:szCs w:val="24"/>
        </w:rPr>
        <w:t>ă</w:t>
      </w:r>
      <w:r w:rsidRPr="00043016">
        <w:rPr>
          <w:szCs w:val="24"/>
        </w:rPr>
        <w:t xml:space="preserve"> a codului, iar rezultatele obținute arata faptul ca rețeaua convoluțională propusa a fost cea care a câștigat cel mai mult din aceasta îmbunătățire</w:t>
      </w:r>
      <w:r w:rsidRPr="00570449">
        <w:rPr>
          <w:szCs w:val="24"/>
        </w:rPr>
        <w:t xml:space="preserve"> </w:t>
      </w:r>
      <w:r>
        <w:rPr>
          <w:szCs w:val="24"/>
        </w:rPr>
        <w:t>(</w:t>
      </w:r>
      <w:r w:rsidRPr="00570449">
        <w:rPr>
          <w:szCs w:val="24"/>
        </w:rPr>
        <w:t xml:space="preserve">3,27 </w:t>
      </w:r>
      <w:r>
        <w:rPr>
          <w:szCs w:val="24"/>
        </w:rPr>
        <w:t>de procente,</w:t>
      </w:r>
      <w:r w:rsidRPr="00570449">
        <w:rPr>
          <w:szCs w:val="24"/>
        </w:rPr>
        <w:t xml:space="preserve"> de la 90,73% la 94,00%), față de 1,82</w:t>
      </w:r>
      <w:r>
        <w:rPr>
          <w:szCs w:val="24"/>
        </w:rPr>
        <w:t>%</w:t>
      </w:r>
      <w:r w:rsidRPr="00570449">
        <w:rPr>
          <w:szCs w:val="24"/>
        </w:rPr>
        <w:t xml:space="preserve"> pentru ResNet18, 0,85</w:t>
      </w:r>
      <w:r>
        <w:rPr>
          <w:szCs w:val="24"/>
        </w:rPr>
        <w:t>%</w:t>
      </w:r>
      <w:r w:rsidRPr="00570449">
        <w:rPr>
          <w:szCs w:val="24"/>
        </w:rPr>
        <w:t xml:space="preserve"> pentru MobileNetV2 și 0,30</w:t>
      </w:r>
      <w:r>
        <w:rPr>
          <w:szCs w:val="24"/>
        </w:rPr>
        <w:t>%</w:t>
      </w:r>
      <w:r w:rsidRPr="00570449">
        <w:rPr>
          <w:szCs w:val="24"/>
        </w:rPr>
        <w:t xml:space="preserve"> pentru EfficientNet-B0</w:t>
      </w:r>
      <w:r w:rsidRPr="00043016">
        <w:rPr>
          <w:szCs w:val="24"/>
        </w:rPr>
        <w:t xml:space="preserve">. </w:t>
      </w:r>
      <w:r>
        <w:rPr>
          <w:szCs w:val="24"/>
        </w:rPr>
        <w:t>Se poate concluziona că beneficiul adus de extragerea de trăsături scade cu cât rețeaua este mai capabilă fără ajutor extern.</w:t>
      </w:r>
    </w:p>
    <w:p w14:paraId="46205A4C" w14:textId="77777777" w:rsidR="008B4449" w:rsidRPr="00043016" w:rsidRDefault="008B4449" w:rsidP="008B4449">
      <w:pPr>
        <w:widowControl w:val="0"/>
        <w:tabs>
          <w:tab w:val="left" w:pos="567"/>
        </w:tabs>
        <w:autoSpaceDE w:val="0"/>
        <w:autoSpaceDN w:val="0"/>
        <w:adjustRightInd w:val="0"/>
        <w:jc w:val="both"/>
        <w:rPr>
          <w:szCs w:val="24"/>
        </w:rPr>
      </w:pPr>
    </w:p>
    <w:p w14:paraId="6234EF86" w14:textId="77777777" w:rsidR="008B4449" w:rsidRPr="00043016" w:rsidRDefault="008B4449" w:rsidP="008B4449">
      <w:pPr>
        <w:widowControl w:val="0"/>
        <w:tabs>
          <w:tab w:val="left" w:pos="567"/>
        </w:tabs>
        <w:autoSpaceDE w:val="0"/>
        <w:autoSpaceDN w:val="0"/>
        <w:adjustRightInd w:val="0"/>
        <w:jc w:val="both"/>
        <w:rPr>
          <w:szCs w:val="24"/>
        </w:rPr>
      </w:pPr>
    </w:p>
    <w:tbl>
      <w:tblPr>
        <w:tblStyle w:val="TableGrid"/>
        <w:tblW w:w="0" w:type="auto"/>
        <w:tblLook w:val="04A0" w:firstRow="1" w:lastRow="0" w:firstColumn="1" w:lastColumn="0" w:noHBand="0" w:noVBand="1"/>
      </w:tblPr>
      <w:tblGrid>
        <w:gridCol w:w="1885"/>
        <w:gridCol w:w="1170"/>
        <w:gridCol w:w="1503"/>
        <w:gridCol w:w="1494"/>
        <w:gridCol w:w="1507"/>
        <w:gridCol w:w="1502"/>
      </w:tblGrid>
      <w:tr w:rsidR="008B4449" w:rsidRPr="00043016" w14:paraId="3D22D365" w14:textId="77777777" w:rsidTr="00160865">
        <w:tc>
          <w:tcPr>
            <w:tcW w:w="1885" w:type="dxa"/>
          </w:tcPr>
          <w:p w14:paraId="23D5CBC9" w14:textId="77777777" w:rsidR="008B4449" w:rsidRPr="00043016" w:rsidRDefault="008B4449" w:rsidP="00160865">
            <w:pPr>
              <w:widowControl w:val="0"/>
              <w:tabs>
                <w:tab w:val="left" w:pos="567"/>
              </w:tabs>
              <w:autoSpaceDE w:val="0"/>
              <w:autoSpaceDN w:val="0"/>
              <w:adjustRightInd w:val="0"/>
              <w:rPr>
                <w:b/>
                <w:bCs/>
                <w:szCs w:val="24"/>
              </w:rPr>
            </w:pPr>
            <w:r w:rsidRPr="00043016">
              <w:rPr>
                <w:b/>
                <w:bCs/>
                <w:szCs w:val="24"/>
              </w:rPr>
              <w:t>Model (cu fuziune de date)</w:t>
            </w:r>
          </w:p>
        </w:tc>
        <w:tc>
          <w:tcPr>
            <w:tcW w:w="1170" w:type="dxa"/>
          </w:tcPr>
          <w:p w14:paraId="5BF7AB45" w14:textId="77777777" w:rsidR="008B4449" w:rsidRPr="00043016" w:rsidRDefault="008B4449" w:rsidP="00160865">
            <w:pPr>
              <w:widowControl w:val="0"/>
              <w:tabs>
                <w:tab w:val="left" w:pos="567"/>
              </w:tabs>
              <w:autoSpaceDE w:val="0"/>
              <w:autoSpaceDN w:val="0"/>
              <w:adjustRightInd w:val="0"/>
              <w:rPr>
                <w:b/>
                <w:bCs/>
                <w:szCs w:val="24"/>
              </w:rPr>
            </w:pPr>
            <w:r w:rsidRPr="00043016">
              <w:rPr>
                <w:b/>
                <w:bCs/>
                <w:szCs w:val="24"/>
              </w:rPr>
              <w:t>Param.</w:t>
            </w:r>
          </w:p>
        </w:tc>
        <w:tc>
          <w:tcPr>
            <w:tcW w:w="1503" w:type="dxa"/>
          </w:tcPr>
          <w:p w14:paraId="47725A52" w14:textId="77777777" w:rsidR="008B4449" w:rsidRPr="00043016" w:rsidRDefault="008B4449" w:rsidP="00160865">
            <w:pPr>
              <w:widowControl w:val="0"/>
              <w:tabs>
                <w:tab w:val="left" w:pos="567"/>
              </w:tabs>
              <w:autoSpaceDE w:val="0"/>
              <w:autoSpaceDN w:val="0"/>
              <w:adjustRightInd w:val="0"/>
              <w:rPr>
                <w:b/>
                <w:bCs/>
                <w:szCs w:val="24"/>
              </w:rPr>
            </w:pPr>
            <w:r w:rsidRPr="00043016">
              <w:rPr>
                <w:b/>
                <w:bCs/>
                <w:szCs w:val="24"/>
              </w:rPr>
              <w:t>Acuratețe testare</w:t>
            </w:r>
          </w:p>
        </w:tc>
        <w:tc>
          <w:tcPr>
            <w:tcW w:w="1494" w:type="dxa"/>
          </w:tcPr>
          <w:p w14:paraId="08FFD6FB" w14:textId="77777777" w:rsidR="008B4449" w:rsidRPr="00043016" w:rsidRDefault="008B4449" w:rsidP="00160865">
            <w:pPr>
              <w:widowControl w:val="0"/>
              <w:tabs>
                <w:tab w:val="left" w:pos="567"/>
              </w:tabs>
              <w:autoSpaceDE w:val="0"/>
              <w:autoSpaceDN w:val="0"/>
              <w:adjustRightInd w:val="0"/>
              <w:rPr>
                <w:b/>
                <w:bCs/>
                <w:szCs w:val="24"/>
              </w:rPr>
            </w:pPr>
            <w:r w:rsidRPr="00043016">
              <w:rPr>
                <w:b/>
                <w:bCs/>
                <w:szCs w:val="24"/>
              </w:rPr>
              <w:t>Epoca cea mai buna</w:t>
            </w:r>
          </w:p>
        </w:tc>
        <w:tc>
          <w:tcPr>
            <w:tcW w:w="1507" w:type="dxa"/>
          </w:tcPr>
          <w:p w14:paraId="59E710D5" w14:textId="77777777" w:rsidR="008B4449" w:rsidRPr="00043016" w:rsidRDefault="008B4449" w:rsidP="00160865">
            <w:pPr>
              <w:widowControl w:val="0"/>
              <w:tabs>
                <w:tab w:val="left" w:pos="567"/>
              </w:tabs>
              <w:autoSpaceDE w:val="0"/>
              <w:autoSpaceDN w:val="0"/>
              <w:adjustRightInd w:val="0"/>
              <w:rPr>
                <w:b/>
                <w:bCs/>
                <w:szCs w:val="24"/>
              </w:rPr>
            </w:pPr>
            <w:r w:rsidRPr="00043016">
              <w:rPr>
                <w:b/>
                <w:bCs/>
                <w:szCs w:val="24"/>
              </w:rPr>
              <w:t>Scor F1 – Falsificare instantanee</w:t>
            </w:r>
          </w:p>
        </w:tc>
        <w:tc>
          <w:tcPr>
            <w:tcW w:w="1502" w:type="dxa"/>
          </w:tcPr>
          <w:p w14:paraId="107D9752" w14:textId="77777777" w:rsidR="008B4449" w:rsidRPr="00043016" w:rsidRDefault="008B4449" w:rsidP="00160865">
            <w:pPr>
              <w:widowControl w:val="0"/>
              <w:tabs>
                <w:tab w:val="left" w:pos="567"/>
              </w:tabs>
              <w:autoSpaceDE w:val="0"/>
              <w:autoSpaceDN w:val="0"/>
              <w:adjustRightInd w:val="0"/>
              <w:rPr>
                <w:b/>
                <w:bCs/>
                <w:szCs w:val="24"/>
              </w:rPr>
            </w:pPr>
            <w:r w:rsidRPr="00043016">
              <w:rPr>
                <w:b/>
                <w:bCs/>
                <w:szCs w:val="24"/>
              </w:rPr>
              <w:t>Scor F1 – semnal neafectat</w:t>
            </w:r>
          </w:p>
        </w:tc>
      </w:tr>
      <w:tr w:rsidR="008B4449" w:rsidRPr="00043016" w14:paraId="158DFEFC" w14:textId="77777777" w:rsidTr="00160865">
        <w:tc>
          <w:tcPr>
            <w:tcW w:w="1885" w:type="dxa"/>
          </w:tcPr>
          <w:p w14:paraId="7C14A2C7"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ResNet18</w:t>
            </w:r>
          </w:p>
        </w:tc>
        <w:tc>
          <w:tcPr>
            <w:tcW w:w="1170" w:type="dxa"/>
          </w:tcPr>
          <w:p w14:paraId="3EB5AB5F"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~11.2e6</w:t>
            </w:r>
          </w:p>
        </w:tc>
        <w:tc>
          <w:tcPr>
            <w:tcW w:w="1503" w:type="dxa"/>
          </w:tcPr>
          <w:p w14:paraId="5A7C37BF"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93.64%</w:t>
            </w:r>
          </w:p>
        </w:tc>
        <w:tc>
          <w:tcPr>
            <w:tcW w:w="1494" w:type="dxa"/>
          </w:tcPr>
          <w:p w14:paraId="6A738B3A"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8</w:t>
            </w:r>
          </w:p>
        </w:tc>
        <w:tc>
          <w:tcPr>
            <w:tcW w:w="1507" w:type="dxa"/>
          </w:tcPr>
          <w:p w14:paraId="6DB11F09"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0.714</w:t>
            </w:r>
          </w:p>
        </w:tc>
        <w:tc>
          <w:tcPr>
            <w:tcW w:w="1502" w:type="dxa"/>
          </w:tcPr>
          <w:p w14:paraId="3F009CD9"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0.631</w:t>
            </w:r>
          </w:p>
        </w:tc>
      </w:tr>
      <w:tr w:rsidR="008B4449" w:rsidRPr="00043016" w14:paraId="1854C197" w14:textId="77777777" w:rsidTr="00160865">
        <w:tc>
          <w:tcPr>
            <w:tcW w:w="1885" w:type="dxa"/>
          </w:tcPr>
          <w:p w14:paraId="037BCE56"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EfficientNetB0</w:t>
            </w:r>
          </w:p>
        </w:tc>
        <w:tc>
          <w:tcPr>
            <w:tcW w:w="1170" w:type="dxa"/>
          </w:tcPr>
          <w:p w14:paraId="3FA762FA"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~4e6</w:t>
            </w:r>
          </w:p>
        </w:tc>
        <w:tc>
          <w:tcPr>
            <w:tcW w:w="1503" w:type="dxa"/>
          </w:tcPr>
          <w:p w14:paraId="138CF155"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93.03%</w:t>
            </w:r>
          </w:p>
        </w:tc>
        <w:tc>
          <w:tcPr>
            <w:tcW w:w="1494" w:type="dxa"/>
          </w:tcPr>
          <w:p w14:paraId="2112FB8F"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17</w:t>
            </w:r>
          </w:p>
        </w:tc>
        <w:tc>
          <w:tcPr>
            <w:tcW w:w="1507" w:type="dxa"/>
          </w:tcPr>
          <w:p w14:paraId="704960D5"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0.718</w:t>
            </w:r>
          </w:p>
        </w:tc>
        <w:tc>
          <w:tcPr>
            <w:tcW w:w="1502" w:type="dxa"/>
          </w:tcPr>
          <w:p w14:paraId="4A14BAF2"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0.669</w:t>
            </w:r>
          </w:p>
        </w:tc>
      </w:tr>
      <w:tr w:rsidR="008B4449" w:rsidRPr="00043016" w14:paraId="7B7854D3" w14:textId="77777777" w:rsidTr="00160865">
        <w:tc>
          <w:tcPr>
            <w:tcW w:w="1885" w:type="dxa"/>
          </w:tcPr>
          <w:p w14:paraId="06937202"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MobileNetV2</w:t>
            </w:r>
          </w:p>
        </w:tc>
        <w:tc>
          <w:tcPr>
            <w:tcW w:w="1170" w:type="dxa"/>
          </w:tcPr>
          <w:p w14:paraId="61897A63"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w:t>
            </w:r>
            <w:r>
              <w:rPr>
                <w:szCs w:val="24"/>
              </w:rPr>
              <w:t>3.4</w:t>
            </w:r>
            <w:r w:rsidRPr="00043016">
              <w:rPr>
                <w:szCs w:val="24"/>
              </w:rPr>
              <w:t>e6</w:t>
            </w:r>
          </w:p>
        </w:tc>
        <w:tc>
          <w:tcPr>
            <w:tcW w:w="1503" w:type="dxa"/>
          </w:tcPr>
          <w:p w14:paraId="722902A0"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92.73%</w:t>
            </w:r>
          </w:p>
        </w:tc>
        <w:tc>
          <w:tcPr>
            <w:tcW w:w="1494" w:type="dxa"/>
          </w:tcPr>
          <w:p w14:paraId="2A56AC16"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9</w:t>
            </w:r>
          </w:p>
        </w:tc>
        <w:tc>
          <w:tcPr>
            <w:tcW w:w="1507" w:type="dxa"/>
          </w:tcPr>
          <w:p w14:paraId="5A149A7D"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0.646</w:t>
            </w:r>
          </w:p>
        </w:tc>
        <w:tc>
          <w:tcPr>
            <w:tcW w:w="1502" w:type="dxa"/>
          </w:tcPr>
          <w:p w14:paraId="637786B9"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0.687</w:t>
            </w:r>
          </w:p>
        </w:tc>
      </w:tr>
      <w:tr w:rsidR="008B4449" w:rsidRPr="00043016" w14:paraId="01D710FB" w14:textId="77777777" w:rsidTr="00160865">
        <w:tc>
          <w:tcPr>
            <w:tcW w:w="1885" w:type="dxa"/>
          </w:tcPr>
          <w:p w14:paraId="525B18E3"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CNN</w:t>
            </w:r>
          </w:p>
        </w:tc>
        <w:tc>
          <w:tcPr>
            <w:tcW w:w="1170" w:type="dxa"/>
          </w:tcPr>
          <w:p w14:paraId="0BD6AE96"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~135e3</w:t>
            </w:r>
          </w:p>
        </w:tc>
        <w:tc>
          <w:tcPr>
            <w:tcW w:w="1503" w:type="dxa"/>
          </w:tcPr>
          <w:p w14:paraId="45F4561B"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94.00%</w:t>
            </w:r>
          </w:p>
        </w:tc>
        <w:tc>
          <w:tcPr>
            <w:tcW w:w="1494" w:type="dxa"/>
          </w:tcPr>
          <w:p w14:paraId="49982AB1"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34</w:t>
            </w:r>
          </w:p>
        </w:tc>
        <w:tc>
          <w:tcPr>
            <w:tcW w:w="1507" w:type="dxa"/>
          </w:tcPr>
          <w:p w14:paraId="6DAA9CD1"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0.785</w:t>
            </w:r>
          </w:p>
        </w:tc>
        <w:tc>
          <w:tcPr>
            <w:tcW w:w="1502" w:type="dxa"/>
          </w:tcPr>
          <w:p w14:paraId="454EF9EF" w14:textId="77777777" w:rsidR="008B4449" w:rsidRPr="00043016" w:rsidRDefault="008B4449" w:rsidP="00160865">
            <w:pPr>
              <w:widowControl w:val="0"/>
              <w:tabs>
                <w:tab w:val="left" w:pos="567"/>
              </w:tabs>
              <w:autoSpaceDE w:val="0"/>
              <w:autoSpaceDN w:val="0"/>
              <w:adjustRightInd w:val="0"/>
              <w:rPr>
                <w:szCs w:val="24"/>
              </w:rPr>
            </w:pPr>
            <w:r w:rsidRPr="00043016">
              <w:rPr>
                <w:szCs w:val="24"/>
              </w:rPr>
              <w:t>0.615</w:t>
            </w:r>
          </w:p>
        </w:tc>
      </w:tr>
    </w:tbl>
    <w:p w14:paraId="32B327C7" w14:textId="6E35840B" w:rsidR="008B4449" w:rsidRPr="00043016" w:rsidRDefault="008B4449" w:rsidP="008B4449">
      <w:pPr>
        <w:widowControl w:val="0"/>
        <w:tabs>
          <w:tab w:val="left" w:pos="567"/>
        </w:tabs>
        <w:autoSpaceDE w:val="0"/>
        <w:autoSpaceDN w:val="0"/>
        <w:adjustRightInd w:val="0"/>
        <w:jc w:val="center"/>
        <w:rPr>
          <w:szCs w:val="24"/>
        </w:rPr>
      </w:pPr>
      <w:r w:rsidRPr="00043016">
        <w:rPr>
          <w:szCs w:val="24"/>
        </w:rPr>
        <w:t>Tabel 4.</w:t>
      </w:r>
      <w:r w:rsidR="002061F3">
        <w:rPr>
          <w:szCs w:val="24"/>
        </w:rPr>
        <w:t>2</w:t>
      </w:r>
      <w:r w:rsidRPr="00043016">
        <w:rPr>
          <w:szCs w:val="24"/>
        </w:rPr>
        <w:t>: Rezultate faza 2</w:t>
      </w:r>
    </w:p>
    <w:p w14:paraId="1E09D8C9" w14:textId="77777777" w:rsidR="008B4449" w:rsidRPr="00043016" w:rsidRDefault="008B4449" w:rsidP="008B4449">
      <w:pPr>
        <w:widowControl w:val="0"/>
        <w:tabs>
          <w:tab w:val="left" w:pos="567"/>
        </w:tabs>
        <w:autoSpaceDE w:val="0"/>
        <w:autoSpaceDN w:val="0"/>
        <w:adjustRightInd w:val="0"/>
        <w:jc w:val="both"/>
        <w:rPr>
          <w:szCs w:val="24"/>
        </w:rPr>
      </w:pPr>
      <w:r w:rsidRPr="00043016">
        <w:rPr>
          <w:szCs w:val="24"/>
        </w:rPr>
        <w:tab/>
      </w:r>
    </w:p>
    <w:p w14:paraId="7ACE592E" w14:textId="77777777" w:rsidR="008B4449" w:rsidRPr="00043016" w:rsidRDefault="008B4449" w:rsidP="008B4449">
      <w:pPr>
        <w:widowControl w:val="0"/>
        <w:tabs>
          <w:tab w:val="left" w:pos="567"/>
        </w:tabs>
        <w:autoSpaceDE w:val="0"/>
        <w:autoSpaceDN w:val="0"/>
        <w:adjustRightInd w:val="0"/>
        <w:jc w:val="both"/>
        <w:rPr>
          <w:szCs w:val="24"/>
        </w:rPr>
      </w:pPr>
      <w:r w:rsidRPr="00043016">
        <w:rPr>
          <w:szCs w:val="24"/>
        </w:rPr>
        <w:tab/>
        <w:t xml:space="preserve">Un model de eroare persistent în ambele faze de antrenare îl reprezintă confuzia dintre clasa </w:t>
      </w:r>
      <w:r w:rsidRPr="00043016">
        <w:rPr>
          <w:rFonts w:ascii="Consolas" w:hAnsi="Consolas"/>
          <w:sz w:val="20"/>
        </w:rPr>
        <w:t>clean</w:t>
      </w:r>
      <w:r w:rsidRPr="00043016">
        <w:rPr>
          <w:sz w:val="20"/>
        </w:rPr>
        <w:t xml:space="preserve"> </w:t>
      </w:r>
      <w:r w:rsidRPr="00043016">
        <w:rPr>
          <w:szCs w:val="24"/>
        </w:rPr>
        <w:t xml:space="preserve">(semnal neafectat) și clasa </w:t>
      </w:r>
      <w:proofErr w:type="spellStart"/>
      <w:r w:rsidRPr="00043016">
        <w:rPr>
          <w:rFonts w:ascii="Consolas" w:hAnsi="Consolas"/>
          <w:sz w:val="20"/>
        </w:rPr>
        <w:t>spoof_overpowered_instant</w:t>
      </w:r>
      <w:proofErr w:type="spellEnd"/>
      <w:r w:rsidRPr="00043016">
        <w:rPr>
          <w:sz w:val="20"/>
        </w:rPr>
        <w:t xml:space="preserve"> </w:t>
      </w:r>
      <w:r w:rsidRPr="00043016">
        <w:rPr>
          <w:szCs w:val="24"/>
        </w:rPr>
        <w:t>(falsificare instantanee cu supraputere). Aceasta se explică prin faptul ca în falsificarea instantanee, receptorul capturează brusc semnale false cu putere considerabil mai mare decât semnalul legitim, fără nicio tranziție gradată. Din perspectiva spectrogramei, un astfel de segment poate fi vizual similar cu un semnal curat de putere ridicată, mai ales atunci când puterea falsificatorului este apropiată de nivelul semnalului legitim simulat.</w:t>
      </w:r>
    </w:p>
    <w:p w14:paraId="59402276" w14:textId="77777777" w:rsidR="008B4449" w:rsidRPr="00043016" w:rsidRDefault="008B4449" w:rsidP="008B4449">
      <w:pPr>
        <w:widowControl w:val="0"/>
        <w:tabs>
          <w:tab w:val="left" w:pos="567"/>
        </w:tabs>
        <w:autoSpaceDE w:val="0"/>
        <w:autoSpaceDN w:val="0"/>
        <w:adjustRightInd w:val="0"/>
        <w:jc w:val="both"/>
        <w:rPr>
          <w:szCs w:val="24"/>
        </w:rPr>
      </w:pPr>
    </w:p>
    <w:p w14:paraId="0C76E050" w14:textId="77777777" w:rsidR="008B4449" w:rsidRPr="00043016" w:rsidRDefault="008B4449" w:rsidP="008B4449">
      <w:pPr>
        <w:widowControl w:val="0"/>
        <w:tabs>
          <w:tab w:val="left" w:pos="567"/>
        </w:tabs>
        <w:autoSpaceDE w:val="0"/>
        <w:autoSpaceDN w:val="0"/>
        <w:adjustRightInd w:val="0"/>
        <w:jc w:val="center"/>
        <w:rPr>
          <w:szCs w:val="24"/>
        </w:rPr>
      </w:pPr>
      <w:r w:rsidRPr="00043016">
        <w:rPr>
          <w:noProof/>
          <w:szCs w:val="24"/>
        </w:rPr>
        <w:lastRenderedPageBreak/>
        <w:drawing>
          <wp:inline distT="0" distB="0" distL="0" distR="0" wp14:anchorId="3A26A6C6" wp14:editId="34C1FFD6">
            <wp:extent cx="5659303" cy="4882560"/>
            <wp:effectExtent l="19050" t="19050" r="17780" b="13335"/>
            <wp:docPr id="1774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389" name="Picture 1774938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62103" cy="4884976"/>
                    </a:xfrm>
                    <a:prstGeom prst="rect">
                      <a:avLst/>
                    </a:prstGeom>
                    <a:ln>
                      <a:solidFill>
                        <a:schemeClr val="tx1"/>
                      </a:solidFill>
                    </a:ln>
                  </pic:spPr>
                </pic:pic>
              </a:graphicData>
            </a:graphic>
          </wp:inline>
        </w:drawing>
      </w:r>
    </w:p>
    <w:p w14:paraId="47880F90" w14:textId="77777777" w:rsidR="008B4449" w:rsidRPr="00043016" w:rsidRDefault="008B4449" w:rsidP="008B4449">
      <w:pPr>
        <w:widowControl w:val="0"/>
        <w:tabs>
          <w:tab w:val="left" w:pos="567"/>
        </w:tabs>
        <w:autoSpaceDE w:val="0"/>
        <w:autoSpaceDN w:val="0"/>
        <w:adjustRightInd w:val="0"/>
        <w:jc w:val="center"/>
        <w:rPr>
          <w:szCs w:val="24"/>
        </w:rPr>
      </w:pPr>
      <w:r w:rsidRPr="00043016">
        <w:rPr>
          <w:szCs w:val="24"/>
        </w:rPr>
        <w:t>Figura 4.9: Matricea de confuzie pentru rețeaua convoluțională cu extragere de trăsături</w:t>
      </w:r>
    </w:p>
    <w:p w14:paraId="49C9F17C" w14:textId="77777777" w:rsidR="008B4449" w:rsidRPr="00043016" w:rsidRDefault="008B4449" w:rsidP="008B4449">
      <w:pPr>
        <w:widowControl w:val="0"/>
        <w:tabs>
          <w:tab w:val="left" w:pos="567"/>
        </w:tabs>
        <w:autoSpaceDE w:val="0"/>
        <w:autoSpaceDN w:val="0"/>
        <w:adjustRightInd w:val="0"/>
        <w:jc w:val="both"/>
        <w:rPr>
          <w:szCs w:val="24"/>
        </w:rPr>
      </w:pPr>
    </w:p>
    <w:p w14:paraId="63420AA5" w14:textId="77777777" w:rsidR="008B4449" w:rsidRPr="00043016" w:rsidRDefault="008B4449" w:rsidP="008B4449">
      <w:pPr>
        <w:widowControl w:val="0"/>
        <w:tabs>
          <w:tab w:val="left" w:pos="567"/>
        </w:tabs>
        <w:autoSpaceDE w:val="0"/>
        <w:autoSpaceDN w:val="0"/>
        <w:adjustRightInd w:val="0"/>
        <w:jc w:val="both"/>
        <w:rPr>
          <w:szCs w:val="24"/>
        </w:rPr>
      </w:pPr>
      <w:r w:rsidRPr="00043016">
        <w:rPr>
          <w:szCs w:val="24"/>
        </w:rPr>
        <w:tab/>
        <w:t xml:space="preserve">Adăugarea modulului de extracție al trăsăturilor statistice a ameliorat semnificativ această confuzie, în special pentru rețeaua propusă, la care scorul F1 pentru clasa </w:t>
      </w:r>
      <w:proofErr w:type="spellStart"/>
      <w:r w:rsidRPr="00043016">
        <w:rPr>
          <w:rFonts w:ascii="Consolas" w:hAnsi="Consolas"/>
          <w:sz w:val="20"/>
        </w:rPr>
        <w:t>spoof_overpowered_instant</w:t>
      </w:r>
      <w:proofErr w:type="spellEnd"/>
      <w:r w:rsidRPr="00043016">
        <w:rPr>
          <w:sz w:val="20"/>
        </w:rPr>
        <w:t xml:space="preserve"> </w:t>
      </w:r>
      <w:r w:rsidRPr="00043016">
        <w:rPr>
          <w:szCs w:val="24"/>
        </w:rPr>
        <w:t>a crescut de la 0,743 la 0,785. Aceasta se datorează capacității raportului vârfului funcției de ambiguitate încrucișată de a distinge între un semnal GNSS curat și un semnal falsificat care nu se aliniază perfect cu codul PRN al satelitului urmărit.</w:t>
      </w:r>
    </w:p>
    <w:p w14:paraId="779F4BA8" w14:textId="77777777" w:rsidR="008B4449" w:rsidRPr="00043016" w:rsidRDefault="008B4449" w:rsidP="008B4449">
      <w:pPr>
        <w:widowControl w:val="0"/>
        <w:tabs>
          <w:tab w:val="left" w:pos="567"/>
        </w:tabs>
        <w:autoSpaceDE w:val="0"/>
        <w:autoSpaceDN w:val="0"/>
        <w:adjustRightInd w:val="0"/>
        <w:jc w:val="both"/>
        <w:rPr>
          <w:szCs w:val="24"/>
        </w:rPr>
      </w:pPr>
      <w:r w:rsidRPr="00043016">
        <w:rPr>
          <w:szCs w:val="24"/>
        </w:rPr>
        <w:tab/>
        <w:t xml:space="preserve">Din perspectivă operațională, o alarmă falsă, adică clasificarea unui semnal curat drept falsificat, este preferabilă față de o detecție ratată, adică clasificarea unui semnal falsificat drept curat. În sisteme critice de siguranță, consecințele utilizării unei poziții false fără alertare sunt semnificativ mai grave decât perturbarea temporară a navigației din cauza unei alerte false. Prin urmare, modelul </w:t>
      </w:r>
      <w:proofErr w:type="spellStart"/>
      <w:r w:rsidRPr="00043016">
        <w:rPr>
          <w:szCs w:val="24"/>
        </w:rPr>
        <w:t>convoluțional</w:t>
      </w:r>
      <w:proofErr w:type="spellEnd"/>
      <w:r w:rsidRPr="00043016">
        <w:rPr>
          <w:szCs w:val="24"/>
        </w:rPr>
        <w:t xml:space="preserve"> propus cu modulul de extragere de trăsături, care obține o rată de reamintire (</w:t>
      </w:r>
      <w:proofErr w:type="spellStart"/>
      <w:r w:rsidRPr="00043016">
        <w:rPr>
          <w:i/>
          <w:iCs/>
          <w:szCs w:val="24"/>
        </w:rPr>
        <w:t>recall</w:t>
      </w:r>
      <w:proofErr w:type="spellEnd"/>
      <w:r w:rsidRPr="00043016">
        <w:rPr>
          <w:szCs w:val="24"/>
        </w:rPr>
        <w:t xml:space="preserve">) de 100% pentru eșantioane etichetate </w:t>
      </w:r>
      <w:proofErr w:type="spellStart"/>
      <w:r w:rsidRPr="00043016">
        <w:rPr>
          <w:rFonts w:ascii="Consolas" w:hAnsi="Consolas"/>
          <w:sz w:val="20"/>
        </w:rPr>
        <w:t>spoof_overpowered_instant</w:t>
      </w:r>
      <w:proofErr w:type="spellEnd"/>
      <w:r w:rsidRPr="00043016">
        <w:rPr>
          <w:sz w:val="20"/>
        </w:rPr>
        <w:t xml:space="preserve"> </w:t>
      </w:r>
      <w:r w:rsidRPr="00043016">
        <w:rPr>
          <w:szCs w:val="24"/>
        </w:rPr>
        <w:t>cu costul unei rate de reamintire de aproximativ 44,7% pentru clasa de semnal neafectat, este considerat acceptabil din punct de vedere operațional în contextul aplicației.</w:t>
      </w:r>
    </w:p>
    <w:p w14:paraId="35266591" w14:textId="77777777" w:rsidR="008B4449" w:rsidRPr="00043016" w:rsidRDefault="008B4449" w:rsidP="008B4449">
      <w:pPr>
        <w:widowControl w:val="0"/>
        <w:tabs>
          <w:tab w:val="left" w:pos="567"/>
        </w:tabs>
        <w:autoSpaceDE w:val="0"/>
        <w:autoSpaceDN w:val="0"/>
        <w:adjustRightInd w:val="0"/>
        <w:rPr>
          <w:szCs w:val="24"/>
        </w:rPr>
      </w:pPr>
    </w:p>
    <w:p w14:paraId="1D133722" w14:textId="77777777" w:rsidR="008B4449" w:rsidRPr="00043016" w:rsidRDefault="008B4449" w:rsidP="008B4449">
      <w:pPr>
        <w:widowControl w:val="0"/>
        <w:tabs>
          <w:tab w:val="left" w:pos="567"/>
        </w:tabs>
        <w:autoSpaceDE w:val="0"/>
        <w:autoSpaceDN w:val="0"/>
        <w:adjustRightInd w:val="0"/>
        <w:rPr>
          <w:szCs w:val="24"/>
        </w:rPr>
      </w:pPr>
    </w:p>
    <w:p w14:paraId="0536C376" w14:textId="77777777" w:rsidR="008B4449" w:rsidRPr="00043016" w:rsidRDefault="008B4449" w:rsidP="008B4449">
      <w:pPr>
        <w:widowControl w:val="0"/>
        <w:tabs>
          <w:tab w:val="left" w:pos="567"/>
        </w:tabs>
        <w:autoSpaceDE w:val="0"/>
        <w:autoSpaceDN w:val="0"/>
        <w:adjustRightInd w:val="0"/>
        <w:rPr>
          <w:szCs w:val="24"/>
        </w:rPr>
      </w:pPr>
    </w:p>
    <w:p w14:paraId="20F52A82" w14:textId="77777777" w:rsidR="008B4449" w:rsidRPr="00043016" w:rsidRDefault="008B4449" w:rsidP="008B4449">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043016">
        <w:rPr>
          <w:b/>
          <w:bCs/>
          <w:sz w:val="32"/>
          <w:szCs w:val="32"/>
        </w:rPr>
        <w:lastRenderedPageBreak/>
        <w:t>Faza de testare „</w:t>
      </w:r>
      <w:proofErr w:type="spellStart"/>
      <w:r w:rsidRPr="00043016">
        <w:rPr>
          <w:b/>
          <w:bCs/>
          <w:i/>
          <w:iCs/>
          <w:sz w:val="32"/>
          <w:szCs w:val="32"/>
        </w:rPr>
        <w:t>cross-dataset</w:t>
      </w:r>
      <w:proofErr w:type="spellEnd"/>
      <w:r w:rsidRPr="00043016">
        <w:rPr>
          <w:b/>
          <w:bCs/>
          <w:sz w:val="32"/>
          <w:szCs w:val="32"/>
        </w:rPr>
        <w:t xml:space="preserve">” </w:t>
      </w:r>
    </w:p>
    <w:p w14:paraId="786C903E" w14:textId="77777777" w:rsidR="008B4449" w:rsidRPr="00043016" w:rsidRDefault="008B4449" w:rsidP="008B4449">
      <w:pPr>
        <w:widowControl w:val="0"/>
        <w:tabs>
          <w:tab w:val="left" w:pos="567"/>
        </w:tabs>
        <w:autoSpaceDE w:val="0"/>
        <w:autoSpaceDN w:val="0"/>
        <w:adjustRightInd w:val="0"/>
        <w:rPr>
          <w:szCs w:val="24"/>
        </w:rPr>
      </w:pPr>
    </w:p>
    <w:p w14:paraId="77E6A49D" w14:textId="77777777" w:rsidR="008B4449" w:rsidRPr="00043016" w:rsidRDefault="008B4449" w:rsidP="008B4449">
      <w:pPr>
        <w:widowControl w:val="0"/>
        <w:tabs>
          <w:tab w:val="left" w:pos="567"/>
        </w:tabs>
        <w:autoSpaceDE w:val="0"/>
        <w:autoSpaceDN w:val="0"/>
        <w:adjustRightInd w:val="0"/>
        <w:jc w:val="both"/>
        <w:rPr>
          <w:szCs w:val="24"/>
        </w:rPr>
      </w:pPr>
      <w:r w:rsidRPr="00043016">
        <w:rPr>
          <w:szCs w:val="24"/>
        </w:rPr>
        <w:tab/>
        <w:t xml:space="preserve">Pentru a putea obține o validare a sistemului mai aproape de realitate, seturile TEXBAT [sol10] si GATEMAN [sol11] au fost folosite pentru a testa capacitățile rețelei neurale propuse. Pentru a putea avea același format al datelor de intrare, cele doua seturi de date pentru validare au fost re-eșantionate la frecventa de 5 MHz, iar in cazul setului TEXBAT, semnalele au fost amplificate pentru a avea aceeași putere ca in setul OAKBAT folosit in prima faza. </w:t>
      </w:r>
    </w:p>
    <w:p w14:paraId="6646123E" w14:textId="77777777" w:rsidR="008B4449" w:rsidRPr="00043016" w:rsidRDefault="008B4449" w:rsidP="008B4449">
      <w:pPr>
        <w:widowControl w:val="0"/>
        <w:tabs>
          <w:tab w:val="left" w:pos="567"/>
        </w:tabs>
        <w:autoSpaceDE w:val="0"/>
        <w:autoSpaceDN w:val="0"/>
        <w:adjustRightInd w:val="0"/>
        <w:jc w:val="both"/>
        <w:rPr>
          <w:szCs w:val="24"/>
        </w:rPr>
      </w:pPr>
    </w:p>
    <w:p w14:paraId="2936D46E" w14:textId="77777777" w:rsidR="008B4449" w:rsidRPr="00043016" w:rsidRDefault="008B4449" w:rsidP="008B4449">
      <w:pPr>
        <w:widowControl w:val="0"/>
        <w:tabs>
          <w:tab w:val="left" w:pos="567"/>
        </w:tabs>
        <w:autoSpaceDE w:val="0"/>
        <w:autoSpaceDN w:val="0"/>
        <w:adjustRightInd w:val="0"/>
        <w:jc w:val="center"/>
        <w:rPr>
          <w:szCs w:val="24"/>
        </w:rPr>
      </w:pPr>
      <w:r w:rsidRPr="00043016">
        <w:rPr>
          <w:noProof/>
          <w:szCs w:val="24"/>
        </w:rPr>
        <w:drawing>
          <wp:inline distT="0" distB="0" distL="0" distR="0" wp14:anchorId="537D8708" wp14:editId="0F8D249B">
            <wp:extent cx="5760085" cy="3091815"/>
            <wp:effectExtent l="19050" t="19050" r="12065" b="13335"/>
            <wp:docPr id="1085605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5098" name="Picture 108560509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60085" cy="3091815"/>
                    </a:xfrm>
                    <a:prstGeom prst="rect">
                      <a:avLst/>
                    </a:prstGeom>
                    <a:ln>
                      <a:solidFill>
                        <a:schemeClr val="tx1"/>
                      </a:solidFill>
                    </a:ln>
                  </pic:spPr>
                </pic:pic>
              </a:graphicData>
            </a:graphic>
          </wp:inline>
        </w:drawing>
      </w:r>
    </w:p>
    <w:p w14:paraId="378035C3" w14:textId="77777777" w:rsidR="008B4449" w:rsidRPr="00043016" w:rsidRDefault="008B4449" w:rsidP="008B4449">
      <w:pPr>
        <w:widowControl w:val="0"/>
        <w:tabs>
          <w:tab w:val="left" w:pos="567"/>
        </w:tabs>
        <w:autoSpaceDE w:val="0"/>
        <w:autoSpaceDN w:val="0"/>
        <w:adjustRightInd w:val="0"/>
        <w:jc w:val="center"/>
        <w:rPr>
          <w:szCs w:val="24"/>
        </w:rPr>
      </w:pPr>
      <w:r w:rsidRPr="00043016">
        <w:rPr>
          <w:szCs w:val="24"/>
        </w:rPr>
        <w:t>Figura 4.10: Diferențe dintre semnalele din TEXBAT si OAKBAT</w:t>
      </w:r>
    </w:p>
    <w:p w14:paraId="4C9B3D5A" w14:textId="77777777" w:rsidR="008B4449" w:rsidRPr="00043016" w:rsidRDefault="008B4449" w:rsidP="008B4449">
      <w:pPr>
        <w:widowControl w:val="0"/>
        <w:tabs>
          <w:tab w:val="left" w:pos="567"/>
        </w:tabs>
        <w:autoSpaceDE w:val="0"/>
        <w:autoSpaceDN w:val="0"/>
        <w:adjustRightInd w:val="0"/>
        <w:rPr>
          <w:szCs w:val="24"/>
        </w:rPr>
      </w:pPr>
    </w:p>
    <w:p w14:paraId="7A8D726B" w14:textId="77777777" w:rsidR="008B4449" w:rsidRPr="00043016" w:rsidRDefault="008B4449" w:rsidP="008B4449">
      <w:pPr>
        <w:widowControl w:val="0"/>
        <w:tabs>
          <w:tab w:val="left" w:pos="567"/>
        </w:tabs>
        <w:autoSpaceDE w:val="0"/>
        <w:autoSpaceDN w:val="0"/>
        <w:adjustRightInd w:val="0"/>
        <w:rPr>
          <w:szCs w:val="24"/>
        </w:rPr>
      </w:pPr>
    </w:p>
    <w:p w14:paraId="1F6B7313" w14:textId="77777777" w:rsidR="008B4449" w:rsidRPr="00043016" w:rsidRDefault="008B4449" w:rsidP="008B4449">
      <w:pPr>
        <w:rPr>
          <w:b/>
          <w:bCs/>
        </w:rPr>
      </w:pPr>
      <w:r w:rsidRPr="00043016">
        <w:rPr>
          <w:b/>
          <w:bCs/>
        </w:rPr>
        <w:t>Surse:</w:t>
      </w:r>
    </w:p>
    <w:p w14:paraId="782A71A5" w14:textId="77777777" w:rsidR="008B4449" w:rsidRPr="00043016" w:rsidRDefault="008B4449" w:rsidP="008B4449">
      <w:pPr>
        <w:widowControl w:val="0"/>
        <w:tabs>
          <w:tab w:val="left" w:pos="567"/>
        </w:tabs>
        <w:autoSpaceDE w:val="0"/>
        <w:autoSpaceDN w:val="0"/>
        <w:adjustRightInd w:val="0"/>
        <w:rPr>
          <w:szCs w:val="24"/>
        </w:rPr>
      </w:pPr>
      <w:r w:rsidRPr="00043016">
        <w:rPr>
          <w:szCs w:val="24"/>
        </w:rPr>
        <w:t xml:space="preserve">[rez1] </w:t>
      </w:r>
      <w:hyperlink r:id="rId72" w:history="1">
        <w:r w:rsidRPr="00043016">
          <w:rPr>
            <w:rStyle w:val="Hyperlink"/>
            <w:szCs w:val="24"/>
          </w:rPr>
          <w:t>https://www.osti.gov/servlets/purl/1836467</w:t>
        </w:r>
      </w:hyperlink>
      <w:r w:rsidRPr="00043016">
        <w:rPr>
          <w:szCs w:val="24"/>
        </w:rPr>
        <w:t>, accesat 15.04.2026</w:t>
      </w:r>
    </w:p>
    <w:p w14:paraId="0F56CDAA" w14:textId="77777777" w:rsidR="008B4449" w:rsidRPr="00043016" w:rsidRDefault="008B4449" w:rsidP="008B4449">
      <w:pPr>
        <w:widowControl w:val="0"/>
        <w:tabs>
          <w:tab w:val="left" w:pos="567"/>
        </w:tabs>
        <w:autoSpaceDE w:val="0"/>
        <w:autoSpaceDN w:val="0"/>
        <w:adjustRightInd w:val="0"/>
        <w:rPr>
          <w:szCs w:val="24"/>
        </w:rPr>
      </w:pPr>
      <w:r w:rsidRPr="00043016">
        <w:rPr>
          <w:szCs w:val="24"/>
        </w:rPr>
        <w:t xml:space="preserve">[rez2] </w:t>
      </w:r>
      <w:hyperlink r:id="rId73" w:history="1">
        <w:r w:rsidRPr="00043016">
          <w:rPr>
            <w:rStyle w:val="Hyperlink"/>
            <w:szCs w:val="24"/>
          </w:rPr>
          <w:t>https://doi.ccs.ornl.gov/dataset/d21dfe58-3af9-5ed8-9c97-693c12045aee</w:t>
        </w:r>
      </w:hyperlink>
      <w:r w:rsidRPr="00043016">
        <w:rPr>
          <w:szCs w:val="24"/>
        </w:rPr>
        <w:t>, accesat 15.04.2026</w:t>
      </w:r>
    </w:p>
    <w:p w14:paraId="101CBD04" w14:textId="77777777" w:rsidR="008B4449" w:rsidRPr="00043016" w:rsidRDefault="008B4449" w:rsidP="008B4449">
      <w:pPr>
        <w:widowControl w:val="0"/>
        <w:tabs>
          <w:tab w:val="left" w:pos="567"/>
        </w:tabs>
        <w:autoSpaceDE w:val="0"/>
        <w:autoSpaceDN w:val="0"/>
        <w:adjustRightInd w:val="0"/>
        <w:rPr>
          <w:szCs w:val="24"/>
        </w:rPr>
      </w:pPr>
      <w:r w:rsidRPr="00043016">
        <w:rPr>
          <w:szCs w:val="24"/>
        </w:rPr>
        <w:t xml:space="preserve">[rez3] C. J. </w:t>
      </w:r>
      <w:proofErr w:type="spellStart"/>
      <w:r w:rsidRPr="00043016">
        <w:rPr>
          <w:szCs w:val="24"/>
        </w:rPr>
        <w:t>Swinney</w:t>
      </w:r>
      <w:proofErr w:type="spellEnd"/>
      <w:r w:rsidRPr="00043016">
        <w:rPr>
          <w:szCs w:val="24"/>
        </w:rPr>
        <w:t xml:space="preserve"> </w:t>
      </w:r>
      <w:proofErr w:type="spellStart"/>
      <w:r w:rsidRPr="00043016">
        <w:rPr>
          <w:szCs w:val="24"/>
        </w:rPr>
        <w:t>and</w:t>
      </w:r>
      <w:proofErr w:type="spellEnd"/>
      <w:r w:rsidRPr="00043016">
        <w:rPr>
          <w:szCs w:val="24"/>
        </w:rPr>
        <w:t xml:space="preserve"> J. C. Woods, "GNSS </w:t>
      </w:r>
      <w:proofErr w:type="spellStart"/>
      <w:r w:rsidRPr="00043016">
        <w:rPr>
          <w:szCs w:val="24"/>
        </w:rPr>
        <w:t>Jamming</w:t>
      </w:r>
      <w:proofErr w:type="spellEnd"/>
      <w:r w:rsidRPr="00043016">
        <w:rPr>
          <w:szCs w:val="24"/>
        </w:rPr>
        <w:t xml:space="preserve"> </w:t>
      </w:r>
      <w:proofErr w:type="spellStart"/>
      <w:r w:rsidRPr="00043016">
        <w:rPr>
          <w:szCs w:val="24"/>
        </w:rPr>
        <w:t>Classification</w:t>
      </w:r>
      <w:proofErr w:type="spellEnd"/>
      <w:r w:rsidRPr="00043016">
        <w:rPr>
          <w:szCs w:val="24"/>
        </w:rPr>
        <w:t xml:space="preserve"> via CNN, Transfer </w:t>
      </w:r>
      <w:proofErr w:type="spellStart"/>
      <w:r w:rsidRPr="00043016">
        <w:rPr>
          <w:szCs w:val="24"/>
        </w:rPr>
        <w:t>Learning</w:t>
      </w:r>
      <w:proofErr w:type="spellEnd"/>
      <w:r w:rsidRPr="00043016">
        <w:rPr>
          <w:szCs w:val="24"/>
        </w:rPr>
        <w:t xml:space="preserve"> &amp; </w:t>
      </w:r>
      <w:proofErr w:type="spellStart"/>
      <w:r w:rsidRPr="00043016">
        <w:rPr>
          <w:szCs w:val="24"/>
        </w:rPr>
        <w:t>the</w:t>
      </w:r>
      <w:proofErr w:type="spellEnd"/>
      <w:r w:rsidRPr="00043016">
        <w:rPr>
          <w:szCs w:val="24"/>
        </w:rPr>
        <w:t xml:space="preserve"> </w:t>
      </w:r>
      <w:proofErr w:type="spellStart"/>
      <w:r w:rsidRPr="00043016">
        <w:rPr>
          <w:szCs w:val="24"/>
        </w:rPr>
        <w:t>Novel</w:t>
      </w:r>
      <w:proofErr w:type="spellEnd"/>
      <w:r w:rsidRPr="00043016">
        <w:rPr>
          <w:szCs w:val="24"/>
        </w:rPr>
        <w:t xml:space="preserve"> </w:t>
      </w:r>
      <w:proofErr w:type="spellStart"/>
      <w:r w:rsidRPr="00043016">
        <w:rPr>
          <w:szCs w:val="24"/>
        </w:rPr>
        <w:t>Concatenation</w:t>
      </w:r>
      <w:proofErr w:type="spellEnd"/>
      <w:r w:rsidRPr="00043016">
        <w:rPr>
          <w:szCs w:val="24"/>
        </w:rPr>
        <w:t xml:space="preserve"> of Signal </w:t>
      </w:r>
      <w:proofErr w:type="spellStart"/>
      <w:r w:rsidRPr="00043016">
        <w:rPr>
          <w:szCs w:val="24"/>
        </w:rPr>
        <w:t>Representations</w:t>
      </w:r>
      <w:proofErr w:type="spellEnd"/>
      <w:r w:rsidRPr="00043016">
        <w:rPr>
          <w:szCs w:val="24"/>
        </w:rPr>
        <w:t xml:space="preserve">," </w:t>
      </w:r>
      <w:r w:rsidRPr="00043016">
        <w:rPr>
          <w:i/>
          <w:iCs/>
          <w:szCs w:val="24"/>
        </w:rPr>
        <w:t xml:space="preserve">2021 International </w:t>
      </w:r>
      <w:proofErr w:type="spellStart"/>
      <w:r w:rsidRPr="00043016">
        <w:rPr>
          <w:i/>
          <w:iCs/>
          <w:szCs w:val="24"/>
        </w:rPr>
        <w:t>Conference</w:t>
      </w:r>
      <w:proofErr w:type="spellEnd"/>
      <w:r w:rsidRPr="00043016">
        <w:rPr>
          <w:i/>
          <w:iCs/>
          <w:szCs w:val="24"/>
        </w:rPr>
        <w:t xml:space="preserve"> on </w:t>
      </w:r>
      <w:proofErr w:type="spellStart"/>
      <w:r w:rsidRPr="00043016">
        <w:rPr>
          <w:i/>
          <w:iCs/>
          <w:szCs w:val="24"/>
        </w:rPr>
        <w:t>Cyber</w:t>
      </w:r>
      <w:proofErr w:type="spellEnd"/>
      <w:r w:rsidRPr="00043016">
        <w:rPr>
          <w:i/>
          <w:iCs/>
          <w:szCs w:val="24"/>
        </w:rPr>
        <w:t xml:space="preserve"> </w:t>
      </w:r>
      <w:proofErr w:type="spellStart"/>
      <w:r w:rsidRPr="00043016">
        <w:rPr>
          <w:i/>
          <w:iCs/>
          <w:szCs w:val="24"/>
        </w:rPr>
        <w:t>Situational</w:t>
      </w:r>
      <w:proofErr w:type="spellEnd"/>
      <w:r w:rsidRPr="00043016">
        <w:rPr>
          <w:i/>
          <w:iCs/>
          <w:szCs w:val="24"/>
        </w:rPr>
        <w:t xml:space="preserve"> </w:t>
      </w:r>
      <w:proofErr w:type="spellStart"/>
      <w:r w:rsidRPr="00043016">
        <w:rPr>
          <w:i/>
          <w:iCs/>
          <w:szCs w:val="24"/>
        </w:rPr>
        <w:t>Awareness</w:t>
      </w:r>
      <w:proofErr w:type="spellEnd"/>
      <w:r w:rsidRPr="00043016">
        <w:rPr>
          <w:i/>
          <w:iCs/>
          <w:szCs w:val="24"/>
        </w:rPr>
        <w:t xml:space="preserve">, Data </w:t>
      </w:r>
      <w:proofErr w:type="spellStart"/>
      <w:r w:rsidRPr="00043016">
        <w:rPr>
          <w:i/>
          <w:iCs/>
          <w:szCs w:val="24"/>
        </w:rPr>
        <w:t>Analytics</w:t>
      </w:r>
      <w:proofErr w:type="spellEnd"/>
      <w:r w:rsidRPr="00043016">
        <w:rPr>
          <w:i/>
          <w:iCs/>
          <w:szCs w:val="24"/>
        </w:rPr>
        <w:t xml:space="preserve"> </w:t>
      </w:r>
      <w:proofErr w:type="spellStart"/>
      <w:r w:rsidRPr="00043016">
        <w:rPr>
          <w:i/>
          <w:iCs/>
          <w:szCs w:val="24"/>
        </w:rPr>
        <w:t>and</w:t>
      </w:r>
      <w:proofErr w:type="spellEnd"/>
      <w:r w:rsidRPr="00043016">
        <w:rPr>
          <w:i/>
          <w:iCs/>
          <w:szCs w:val="24"/>
        </w:rPr>
        <w:t xml:space="preserve"> </w:t>
      </w:r>
      <w:proofErr w:type="spellStart"/>
      <w:r w:rsidRPr="00043016">
        <w:rPr>
          <w:i/>
          <w:iCs/>
          <w:szCs w:val="24"/>
        </w:rPr>
        <w:t>Assessment</w:t>
      </w:r>
      <w:proofErr w:type="spellEnd"/>
      <w:r w:rsidRPr="00043016">
        <w:rPr>
          <w:i/>
          <w:iCs/>
          <w:szCs w:val="24"/>
        </w:rPr>
        <w:t xml:space="preserve"> (</w:t>
      </w:r>
      <w:proofErr w:type="spellStart"/>
      <w:r w:rsidRPr="00043016">
        <w:rPr>
          <w:i/>
          <w:iCs/>
          <w:szCs w:val="24"/>
        </w:rPr>
        <w:t>CyberSA</w:t>
      </w:r>
      <w:proofErr w:type="spellEnd"/>
      <w:r w:rsidRPr="00043016">
        <w:rPr>
          <w:i/>
          <w:iCs/>
          <w:szCs w:val="24"/>
        </w:rPr>
        <w:t>)</w:t>
      </w:r>
      <w:r w:rsidRPr="00043016">
        <w:rPr>
          <w:szCs w:val="24"/>
        </w:rPr>
        <w:t xml:space="preserve">, Dublin, </w:t>
      </w:r>
      <w:proofErr w:type="spellStart"/>
      <w:r w:rsidRPr="00043016">
        <w:rPr>
          <w:szCs w:val="24"/>
        </w:rPr>
        <w:t>Ireland</w:t>
      </w:r>
      <w:proofErr w:type="spellEnd"/>
      <w:r w:rsidRPr="00043016">
        <w:rPr>
          <w:szCs w:val="24"/>
        </w:rPr>
        <w:t>, 2021, pp. 1-9, doi: 10.1109/CyberSA52016.2021.9478250.</w:t>
      </w:r>
    </w:p>
    <w:p w14:paraId="398BF628" w14:textId="77777777" w:rsidR="008B4449" w:rsidRPr="00043016" w:rsidRDefault="008B4449" w:rsidP="008B4449">
      <w:pPr>
        <w:widowControl w:val="0"/>
        <w:tabs>
          <w:tab w:val="left" w:pos="567"/>
        </w:tabs>
        <w:autoSpaceDE w:val="0"/>
        <w:autoSpaceDN w:val="0"/>
        <w:adjustRightInd w:val="0"/>
        <w:rPr>
          <w:szCs w:val="24"/>
        </w:rPr>
      </w:pPr>
      <w:r w:rsidRPr="00043016">
        <w:rPr>
          <w:szCs w:val="24"/>
        </w:rPr>
        <w:t xml:space="preserve">[rez4] </w:t>
      </w:r>
      <w:hyperlink r:id="rId74" w:history="1">
        <w:r w:rsidRPr="00043016">
          <w:rPr>
            <w:rStyle w:val="Hyperlink"/>
            <w:szCs w:val="24"/>
          </w:rPr>
          <w:t>https://zenodo.org/records/4629685</w:t>
        </w:r>
      </w:hyperlink>
      <w:r w:rsidRPr="00043016">
        <w:rPr>
          <w:szCs w:val="24"/>
        </w:rPr>
        <w:t>, accesat 15.04.2026</w:t>
      </w:r>
    </w:p>
    <w:p w14:paraId="496F1CBF" w14:textId="77777777" w:rsidR="008B4449" w:rsidRPr="00043016" w:rsidRDefault="008B4449" w:rsidP="008B4449"/>
    <w:p w14:paraId="4534A3B8" w14:textId="77777777" w:rsidR="008B4449" w:rsidRDefault="008B4449" w:rsidP="00C93B01">
      <w:pPr>
        <w:widowControl w:val="0"/>
        <w:tabs>
          <w:tab w:val="left" w:pos="567"/>
        </w:tabs>
        <w:autoSpaceDE w:val="0"/>
        <w:autoSpaceDN w:val="0"/>
        <w:adjustRightInd w:val="0"/>
        <w:spacing w:line="276" w:lineRule="auto"/>
        <w:ind w:left="360" w:hanging="360"/>
        <w:jc w:val="center"/>
      </w:pPr>
    </w:p>
    <w:p w14:paraId="62D5814E" w14:textId="77777777" w:rsidR="00D81663" w:rsidRDefault="00D81663" w:rsidP="00C93B01">
      <w:pPr>
        <w:widowControl w:val="0"/>
        <w:tabs>
          <w:tab w:val="left" w:pos="567"/>
        </w:tabs>
        <w:autoSpaceDE w:val="0"/>
        <w:autoSpaceDN w:val="0"/>
        <w:adjustRightInd w:val="0"/>
        <w:spacing w:line="276" w:lineRule="auto"/>
        <w:ind w:left="360" w:hanging="360"/>
        <w:jc w:val="center"/>
      </w:pPr>
    </w:p>
    <w:p w14:paraId="131FA3A8" w14:textId="77777777" w:rsidR="00DF0AF9" w:rsidRDefault="00DF0AF9">
      <w:pPr>
        <w:spacing w:after="160" w:line="278" w:lineRule="auto"/>
        <w:rPr>
          <w:b/>
          <w:bCs/>
          <w:sz w:val="32"/>
          <w:szCs w:val="32"/>
        </w:rPr>
      </w:pPr>
      <w:r>
        <w:rPr>
          <w:b/>
          <w:bCs/>
          <w:sz w:val="32"/>
          <w:szCs w:val="32"/>
        </w:rPr>
        <w:br w:type="page"/>
      </w:r>
    </w:p>
    <w:p w14:paraId="15BD8BF8" w14:textId="77777777" w:rsidR="00DF0AF9" w:rsidRDefault="00DF0AF9">
      <w:pPr>
        <w:spacing w:after="160" w:line="278" w:lineRule="auto"/>
        <w:rPr>
          <w:b/>
          <w:bCs/>
          <w:sz w:val="32"/>
          <w:szCs w:val="32"/>
        </w:rPr>
      </w:pPr>
      <w:r>
        <w:rPr>
          <w:b/>
          <w:bCs/>
          <w:sz w:val="32"/>
          <w:szCs w:val="32"/>
        </w:rPr>
        <w:lastRenderedPageBreak/>
        <w:br w:type="page"/>
      </w:r>
    </w:p>
    <w:p w14:paraId="17E23F4D" w14:textId="3FD627B1" w:rsidR="00C93B01" w:rsidRPr="002A677C" w:rsidRDefault="00C93B01" w:rsidP="00C93B01">
      <w:pPr>
        <w:pStyle w:val="ListParagraph"/>
        <w:widowControl w:val="0"/>
        <w:numPr>
          <w:ilvl w:val="0"/>
          <w:numId w:val="1"/>
        </w:numPr>
        <w:tabs>
          <w:tab w:val="left" w:pos="567"/>
        </w:tabs>
        <w:autoSpaceDE w:val="0"/>
        <w:autoSpaceDN w:val="0"/>
        <w:adjustRightInd w:val="0"/>
        <w:spacing w:line="276" w:lineRule="auto"/>
        <w:jc w:val="center"/>
        <w:rPr>
          <w:b/>
          <w:bCs/>
          <w:sz w:val="32"/>
          <w:szCs w:val="32"/>
        </w:rPr>
      </w:pPr>
      <w:r w:rsidRPr="002A677C">
        <w:rPr>
          <w:b/>
          <w:bCs/>
          <w:sz w:val="32"/>
          <w:szCs w:val="32"/>
        </w:rPr>
        <w:lastRenderedPageBreak/>
        <w:t>CONCLUZII</w:t>
      </w:r>
    </w:p>
    <w:p w14:paraId="5DA3362D" w14:textId="77777777" w:rsidR="00C93B01" w:rsidRDefault="00C93B01" w:rsidP="00C93B01">
      <w:pPr>
        <w:widowControl w:val="0"/>
        <w:tabs>
          <w:tab w:val="left" w:pos="567"/>
        </w:tabs>
        <w:autoSpaceDE w:val="0"/>
        <w:autoSpaceDN w:val="0"/>
        <w:adjustRightInd w:val="0"/>
        <w:rPr>
          <w:b/>
          <w:bCs/>
          <w:szCs w:val="24"/>
        </w:rPr>
      </w:pPr>
    </w:p>
    <w:p w14:paraId="596247F2" w14:textId="77777777" w:rsidR="00C93B01" w:rsidRPr="002A677C" w:rsidRDefault="00C93B01" w:rsidP="00C93B01">
      <w:pPr>
        <w:widowControl w:val="0"/>
        <w:tabs>
          <w:tab w:val="left" w:pos="567"/>
        </w:tabs>
        <w:autoSpaceDE w:val="0"/>
        <w:autoSpaceDN w:val="0"/>
        <w:adjustRightInd w:val="0"/>
        <w:rPr>
          <w:b/>
          <w:bCs/>
          <w:szCs w:val="24"/>
        </w:rPr>
      </w:pPr>
      <w:r>
        <w:rPr>
          <w:szCs w:val="24"/>
        </w:rPr>
        <w:t xml:space="preserve">Codul sursa este de găsit la adresa: </w:t>
      </w:r>
      <w:hyperlink r:id="rId75" w:history="1">
        <w:r w:rsidRPr="001066BF">
          <w:rPr>
            <w:rStyle w:val="Hyperlink"/>
          </w:rPr>
          <w:t>https://github.com/somecomfyguy/Dissertation-Project/tree/second_stage_may</w:t>
        </w:r>
      </w:hyperlink>
      <w:r>
        <w:t xml:space="preserve"> </w:t>
      </w:r>
    </w:p>
    <w:p w14:paraId="2A6EE276" w14:textId="77777777" w:rsidR="00C93B01" w:rsidRPr="002A677C" w:rsidRDefault="00C93B01" w:rsidP="00C93B01">
      <w:pPr>
        <w:widowControl w:val="0"/>
        <w:tabs>
          <w:tab w:val="left" w:pos="567"/>
        </w:tabs>
        <w:autoSpaceDE w:val="0"/>
        <w:autoSpaceDN w:val="0"/>
        <w:adjustRightInd w:val="0"/>
        <w:rPr>
          <w:b/>
          <w:bCs/>
          <w:szCs w:val="24"/>
        </w:rPr>
      </w:pPr>
    </w:p>
    <w:p w14:paraId="7AF290A5" w14:textId="77777777" w:rsidR="00C93B01" w:rsidRPr="002A677C" w:rsidRDefault="00C93B01" w:rsidP="00C93B01">
      <w:pPr>
        <w:widowControl w:val="0"/>
        <w:tabs>
          <w:tab w:val="left" w:pos="567"/>
        </w:tabs>
        <w:autoSpaceDE w:val="0"/>
        <w:autoSpaceDN w:val="0"/>
        <w:adjustRightInd w:val="0"/>
        <w:rPr>
          <w:b/>
          <w:bCs/>
          <w:szCs w:val="24"/>
        </w:rPr>
      </w:pPr>
    </w:p>
    <w:p w14:paraId="48623024" w14:textId="49627CD6" w:rsidR="00C93B01" w:rsidRPr="003A5C02" w:rsidRDefault="00C93B01" w:rsidP="00C93B01">
      <w:pPr>
        <w:rPr>
          <w:b/>
          <w:bCs/>
          <w:szCs w:val="24"/>
        </w:rPr>
      </w:pPr>
      <w:r>
        <w:rPr>
          <w:b/>
          <w:bCs/>
          <w:szCs w:val="24"/>
        </w:rPr>
        <w:br w:type="page"/>
      </w:r>
    </w:p>
    <w:p w14:paraId="79DDA16D" w14:textId="77777777" w:rsidR="00C93B01" w:rsidRDefault="00C93B01" w:rsidP="00C93B01">
      <w:pPr>
        <w:widowControl w:val="0"/>
        <w:tabs>
          <w:tab w:val="left" w:pos="567"/>
        </w:tabs>
        <w:autoSpaceDE w:val="0"/>
        <w:autoSpaceDN w:val="0"/>
        <w:adjustRightInd w:val="0"/>
        <w:jc w:val="center"/>
        <w:rPr>
          <w:b/>
          <w:bCs/>
          <w:sz w:val="32"/>
          <w:szCs w:val="32"/>
        </w:rPr>
      </w:pPr>
      <w:r w:rsidRPr="004C48BA">
        <w:rPr>
          <w:b/>
          <w:bCs/>
          <w:sz w:val="36"/>
          <w:szCs w:val="36"/>
        </w:rPr>
        <w:lastRenderedPageBreak/>
        <w:t>BIBLIOGRAFIE</w:t>
      </w:r>
      <w:r>
        <w:rPr>
          <w:b/>
          <w:bCs/>
          <w:sz w:val="36"/>
          <w:szCs w:val="36"/>
        </w:rPr>
        <w:t xml:space="preserve"> (de rescris si formatat)</w:t>
      </w:r>
    </w:p>
    <w:p w14:paraId="4E63DC75" w14:textId="77777777" w:rsidR="00CE7E2D" w:rsidRDefault="00CE7E2D"/>
    <w:sectPr w:rsidR="00CE7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900E2"/>
    <w:multiLevelType w:val="hybridMultilevel"/>
    <w:tmpl w:val="FB987D66"/>
    <w:lvl w:ilvl="0" w:tplc="3FAADD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384E3D"/>
    <w:multiLevelType w:val="hybridMultilevel"/>
    <w:tmpl w:val="5EA8C1B6"/>
    <w:lvl w:ilvl="0" w:tplc="3FAADD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C85314"/>
    <w:multiLevelType w:val="hybridMultilevel"/>
    <w:tmpl w:val="5CA6CB42"/>
    <w:lvl w:ilvl="0" w:tplc="3FAADD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331B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9921DB7"/>
    <w:multiLevelType w:val="hybridMultilevel"/>
    <w:tmpl w:val="74287CF2"/>
    <w:lvl w:ilvl="0" w:tplc="CC9CF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1158932">
    <w:abstractNumId w:val="3"/>
  </w:num>
  <w:num w:numId="2" w16cid:durableId="894899135">
    <w:abstractNumId w:val="2"/>
  </w:num>
  <w:num w:numId="3" w16cid:durableId="1689597556">
    <w:abstractNumId w:val="1"/>
  </w:num>
  <w:num w:numId="4" w16cid:durableId="2072194602">
    <w:abstractNumId w:val="0"/>
  </w:num>
  <w:num w:numId="5" w16cid:durableId="1624996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B01"/>
    <w:rsid w:val="00033809"/>
    <w:rsid w:val="00186B68"/>
    <w:rsid w:val="001E36E2"/>
    <w:rsid w:val="001F4820"/>
    <w:rsid w:val="002061F3"/>
    <w:rsid w:val="003A2C1E"/>
    <w:rsid w:val="003A5C02"/>
    <w:rsid w:val="004E1F0B"/>
    <w:rsid w:val="006E214E"/>
    <w:rsid w:val="0087468D"/>
    <w:rsid w:val="008B4449"/>
    <w:rsid w:val="008D5972"/>
    <w:rsid w:val="009148FD"/>
    <w:rsid w:val="0098571B"/>
    <w:rsid w:val="00AB2C56"/>
    <w:rsid w:val="00BE1DA6"/>
    <w:rsid w:val="00C93B01"/>
    <w:rsid w:val="00CE7E2D"/>
    <w:rsid w:val="00D113E7"/>
    <w:rsid w:val="00D81663"/>
    <w:rsid w:val="00DF0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9933"/>
  <w15:chartTrackingRefBased/>
  <w15:docId w15:val="{BA51E36B-6BE8-4502-91C8-4F3B1475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B01"/>
    <w:pPr>
      <w:spacing w:after="0" w:line="240" w:lineRule="auto"/>
    </w:pPr>
    <w:rPr>
      <w:rFonts w:ascii="Times New Roman" w:eastAsia="Times New Roman" w:hAnsi="Times New Roman" w:cs="Times New Roman"/>
      <w:kern w:val="0"/>
      <w:szCs w:val="20"/>
      <w:lang w:val="ro-RO"/>
      <w14:ligatures w14:val="none"/>
    </w:rPr>
  </w:style>
  <w:style w:type="paragraph" w:styleId="Heading1">
    <w:name w:val="heading 1"/>
    <w:basedOn w:val="Normal"/>
    <w:next w:val="Normal"/>
    <w:link w:val="Heading1Char"/>
    <w:uiPriority w:val="9"/>
    <w:qFormat/>
    <w:rsid w:val="00C93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B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B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B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B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B01"/>
    <w:rPr>
      <w:rFonts w:eastAsiaTheme="majorEastAsia" w:cstheme="majorBidi"/>
      <w:color w:val="272727" w:themeColor="text1" w:themeTint="D8"/>
    </w:rPr>
  </w:style>
  <w:style w:type="paragraph" w:styleId="Title">
    <w:name w:val="Title"/>
    <w:basedOn w:val="Normal"/>
    <w:next w:val="Normal"/>
    <w:link w:val="TitleChar"/>
    <w:uiPriority w:val="10"/>
    <w:qFormat/>
    <w:rsid w:val="00C93B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B01"/>
    <w:pPr>
      <w:spacing w:before="160"/>
      <w:jc w:val="center"/>
    </w:pPr>
    <w:rPr>
      <w:i/>
      <w:iCs/>
      <w:color w:val="404040" w:themeColor="text1" w:themeTint="BF"/>
    </w:rPr>
  </w:style>
  <w:style w:type="character" w:customStyle="1" w:styleId="QuoteChar">
    <w:name w:val="Quote Char"/>
    <w:basedOn w:val="DefaultParagraphFont"/>
    <w:link w:val="Quote"/>
    <w:uiPriority w:val="29"/>
    <w:rsid w:val="00C93B01"/>
    <w:rPr>
      <w:i/>
      <w:iCs/>
      <w:color w:val="404040" w:themeColor="text1" w:themeTint="BF"/>
    </w:rPr>
  </w:style>
  <w:style w:type="paragraph" w:styleId="ListParagraph">
    <w:name w:val="List Paragraph"/>
    <w:basedOn w:val="Normal"/>
    <w:uiPriority w:val="34"/>
    <w:qFormat/>
    <w:rsid w:val="00C93B01"/>
    <w:pPr>
      <w:ind w:left="720"/>
      <w:contextualSpacing/>
    </w:pPr>
  </w:style>
  <w:style w:type="character" w:styleId="IntenseEmphasis">
    <w:name w:val="Intense Emphasis"/>
    <w:basedOn w:val="DefaultParagraphFont"/>
    <w:uiPriority w:val="21"/>
    <w:qFormat/>
    <w:rsid w:val="00C93B01"/>
    <w:rPr>
      <w:i/>
      <w:iCs/>
      <w:color w:val="0F4761" w:themeColor="accent1" w:themeShade="BF"/>
    </w:rPr>
  </w:style>
  <w:style w:type="paragraph" w:styleId="IntenseQuote">
    <w:name w:val="Intense Quote"/>
    <w:basedOn w:val="Normal"/>
    <w:next w:val="Normal"/>
    <w:link w:val="IntenseQuoteChar"/>
    <w:uiPriority w:val="30"/>
    <w:qFormat/>
    <w:rsid w:val="00C93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B01"/>
    <w:rPr>
      <w:i/>
      <w:iCs/>
      <w:color w:val="0F4761" w:themeColor="accent1" w:themeShade="BF"/>
    </w:rPr>
  </w:style>
  <w:style w:type="character" w:styleId="IntenseReference">
    <w:name w:val="Intense Reference"/>
    <w:basedOn w:val="DefaultParagraphFont"/>
    <w:uiPriority w:val="32"/>
    <w:qFormat/>
    <w:rsid w:val="00C93B01"/>
    <w:rPr>
      <w:b/>
      <w:bCs/>
      <w:smallCaps/>
      <w:color w:val="0F4761" w:themeColor="accent1" w:themeShade="BF"/>
      <w:spacing w:val="5"/>
    </w:rPr>
  </w:style>
  <w:style w:type="character" w:styleId="Hyperlink">
    <w:name w:val="Hyperlink"/>
    <w:rsid w:val="00C93B01"/>
    <w:rPr>
      <w:color w:val="0000FF"/>
      <w:u w:val="single"/>
    </w:rPr>
  </w:style>
  <w:style w:type="table" w:styleId="TableGrid">
    <w:name w:val="Table Grid"/>
    <w:basedOn w:val="TableNormal"/>
    <w:uiPriority w:val="59"/>
    <w:rsid w:val="00D81663"/>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81663"/>
    <w:rPr>
      <w:color w:val="666666"/>
    </w:rPr>
  </w:style>
  <w:style w:type="character" w:styleId="UnresolvedMention">
    <w:name w:val="Unresolved Mention"/>
    <w:basedOn w:val="DefaultParagraphFont"/>
    <w:uiPriority w:val="99"/>
    <w:semiHidden/>
    <w:unhideWhenUsed/>
    <w:rsid w:val="00D81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ssc.esa.int/navipedia/index.php?title=An_intuitive_approach_to_the_GNSS_positioning" TargetMode="External"/><Relationship Id="rId21" Type="http://schemas.openxmlformats.org/officeDocument/2006/relationships/hyperlink" Target="https://gssc.esa.int/navipedia/GNSS_Book/ESA_GNSS-Book_TM-23_Vol_I.pdf" TargetMode="External"/><Relationship Id="rId42" Type="http://schemas.openxmlformats.org/officeDocument/2006/relationships/hyperlink" Target="https://doi.org/10.3390/app13074475" TargetMode="External"/><Relationship Id="rId47" Type="http://schemas.openxmlformats.org/officeDocument/2006/relationships/hyperlink" Target="https://doi.org/10.3390/s23073452" TargetMode="External"/><Relationship Id="rId63" Type="http://schemas.openxmlformats.org/officeDocument/2006/relationships/image" Target="media/image13.png"/><Relationship Id="rId68" Type="http://schemas.openxmlformats.org/officeDocument/2006/relationships/image" Target="media/image18.png"/><Relationship Id="rId16" Type="http://schemas.openxmlformats.org/officeDocument/2006/relationships/image" Target="media/image7.png"/><Relationship Id="rId11" Type="http://schemas.openxmlformats.org/officeDocument/2006/relationships/hyperlink" Target="https://introml.mit.edu/notes/neural_networks.html" TargetMode="External"/><Relationship Id="rId24" Type="http://schemas.openxmlformats.org/officeDocument/2006/relationships/hyperlink" Target="https://gssc.esa.int/navipedia/index.php?title=Galileo_General_Introduction" TargetMode="External"/><Relationship Id="rId32" Type="http://schemas.openxmlformats.org/officeDocument/2006/relationships/hyperlink" Target="https://math.libretexts.org/Bookshelves/Differential_Equations/A_First_Course_in_Differential_Equations_for_Scientists_and_Engineers_(Herman)/03%3A_Numerical_Solutions/3.05%3A_Numerical_Applications/3.5.05%3A_The_Two-body_Problem" TargetMode="External"/><Relationship Id="rId37" Type="http://schemas.openxmlformats.org/officeDocument/2006/relationships/hyperlink" Target="https://gssc.esa.int/navipedia/images/c/cf/GNSS_All_Signals.png" TargetMode="External"/><Relationship Id="rId40" Type="http://schemas.openxmlformats.org/officeDocument/2006/relationships/hyperlink" Target="https://gssc.esa.int/navipedia/index.php?title=File:Generic_Receiver_Architecture.PNG" TargetMode="External"/><Relationship Id="rId45" Type="http://schemas.openxmlformats.org/officeDocument/2006/relationships/hyperlink" Target="https://zenodo.org/records/3783969" TargetMode="External"/><Relationship Id="rId53" Type="http://schemas.openxmlformats.org/officeDocument/2006/relationships/hyperlink" Target="https://pysdr.org/content/rtlsdr.html" TargetMode="External"/><Relationship Id="rId58" Type="http://schemas.openxmlformats.org/officeDocument/2006/relationships/hyperlink" Target="https://doi.ccs.ornl.gov/dataset/d21dfe58-3af9-5ed8-9c97-693c12045aee" TargetMode="External"/><Relationship Id="rId66" Type="http://schemas.openxmlformats.org/officeDocument/2006/relationships/image" Target="media/image16.png"/><Relationship Id="rId74" Type="http://schemas.openxmlformats.org/officeDocument/2006/relationships/hyperlink" Target="https://zenodo.org/records/4629685" TargetMode="External"/><Relationship Id="rId5" Type="http://schemas.openxmlformats.org/officeDocument/2006/relationships/image" Target="media/image1.png"/><Relationship Id="rId61" Type="http://schemas.openxmlformats.org/officeDocument/2006/relationships/hyperlink" Target="https://doi.org/10.33012/2016.14668"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hyperlink" Target="https://gssc.esa.int/navipedia/index.php?title=Category:Applications" TargetMode="External"/><Relationship Id="rId27" Type="http://schemas.openxmlformats.org/officeDocument/2006/relationships/hyperlink" Target="https://gssc.esa.int/navipedia/index.php?title=Galileo_Space_Segment" TargetMode="External"/><Relationship Id="rId30" Type="http://schemas.openxmlformats.org/officeDocument/2006/relationships/hyperlink" Target="https://gssc.esa.int/navipedia/index.php?title=File:Pseudorange_Contents.png" TargetMode="External"/><Relationship Id="rId35" Type="http://schemas.openxmlformats.org/officeDocument/2006/relationships/hyperlink" Target="https://gssc.esa.int/navipedia/index.php?title=GNSS_signal" TargetMode="External"/><Relationship Id="rId43" Type="http://schemas.openxmlformats.org/officeDocument/2006/relationships/hyperlink" Target="https://www.osti.gov/servlets/purl/1836467" TargetMode="External"/><Relationship Id="rId48" Type="http://schemas.openxmlformats.org/officeDocument/2006/relationships/hyperlink" Target="https://doi.org/10.48550/arXiv.1412.6980" TargetMode="External"/><Relationship Id="rId56" Type="http://schemas.openxmlformats.org/officeDocument/2006/relationships/hyperlink" Target="https://doi.org/10.23729/7a648509-2ca8-4a7d-8223-0b429182f857" TargetMode="External"/><Relationship Id="rId64" Type="http://schemas.openxmlformats.org/officeDocument/2006/relationships/image" Target="media/image14.png"/><Relationship Id="rId69" Type="http://schemas.openxmlformats.org/officeDocument/2006/relationships/image" Target="media/image19.png"/><Relationship Id="rId77" Type="http://schemas.openxmlformats.org/officeDocument/2006/relationships/theme" Target="theme/theme1.xml"/><Relationship Id="rId8" Type="http://schemas.openxmlformats.org/officeDocument/2006/relationships/hyperlink" Target="https://gssc.esa.int/navipedia/index.php?title=File:Solv_Nav_Eq_Fig_1.png" TargetMode="External"/><Relationship Id="rId51" Type="http://schemas.openxmlformats.org/officeDocument/2006/relationships/hyperlink" Target="https://pysdr.org/content/intro.html" TargetMode="External"/><Relationship Id="rId72" Type="http://schemas.openxmlformats.org/officeDocument/2006/relationships/hyperlink" Target="https://www.osti.gov/servlets/purl/1836467"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everythingrf.com/community/what-is-time-difference-of-arrival-tdoa" TargetMode="External"/><Relationship Id="rId33" Type="http://schemas.openxmlformats.org/officeDocument/2006/relationships/hyperlink" Target="https://web.physics.ucsb.edu/~fratus/phys103/LN/TBP.pdf" TargetMode="External"/><Relationship Id="rId38" Type="http://schemas.openxmlformats.org/officeDocument/2006/relationships/hyperlink" Target="https://gssc.esa.int/navipedia/index.php?title=GNSS_Receivers_General_Introduction" TargetMode="External"/><Relationship Id="rId46" Type="http://schemas.openxmlformats.org/officeDocument/2006/relationships/hyperlink" Target="https://zenodo.org/records/4629685" TargetMode="External"/><Relationship Id="rId59" Type="http://schemas.openxmlformats.org/officeDocument/2006/relationships/hyperlink" Target="https://zenodo.org/records/4629685" TargetMode="External"/><Relationship Id="rId67" Type="http://schemas.openxmlformats.org/officeDocument/2006/relationships/image" Target="media/image17.png"/><Relationship Id="rId20" Type="http://schemas.openxmlformats.org/officeDocument/2006/relationships/image" Target="media/image11.jpeg"/><Relationship Id="rId41" Type="http://schemas.openxmlformats.org/officeDocument/2006/relationships/hyperlink" Target="https://gssc.esa.int/navipedia/index.php?title=GNSS_Basic_Observables" TargetMode="External"/><Relationship Id="rId54" Type="http://schemas.openxmlformats.org/officeDocument/2006/relationships/hyperlink" Target="https://pysdr.org/content/pluto.html" TargetMode="External"/><Relationship Id="rId62" Type="http://schemas.openxmlformats.org/officeDocument/2006/relationships/image" Target="media/image12.png"/><Relationship Id="rId70" Type="http://schemas.openxmlformats.org/officeDocument/2006/relationships/image" Target="media/image20.png"/><Relationship Id="rId75" Type="http://schemas.openxmlformats.org/officeDocument/2006/relationships/hyperlink" Target="https://github.com/somecomfyguy/Dissertation-Project/tree/second_stage_may"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6.png"/><Relationship Id="rId23" Type="http://schemas.openxmlformats.org/officeDocument/2006/relationships/hyperlink" Target="https://gssc.esa.int/navipedia/index.php?title=GPS_General_Introduction" TargetMode="External"/><Relationship Id="rId28" Type="http://schemas.openxmlformats.org/officeDocument/2006/relationships/hyperlink" Target="https://gssc.esa.int/navipedia/index.php?title=GPS_Space_Segment" TargetMode="External"/><Relationship Id="rId36" Type="http://schemas.openxmlformats.org/officeDocument/2006/relationships/hyperlink" Target="https://gssc.esa.int/navipedia/index.php?title=File:GPS_Signals.png" TargetMode="External"/><Relationship Id="rId49" Type="http://schemas.openxmlformats.org/officeDocument/2006/relationships/hyperlink" Target="https://www.cs.toronto.edu/%7Ehinton/absps/momentum.pdf" TargetMode="External"/><Relationship Id="rId57" Type="http://schemas.openxmlformats.org/officeDocument/2006/relationships/hyperlink" Target="https://www.osti.gov/servlets/purl/1836467" TargetMode="External"/><Relationship Id="rId10" Type="http://schemas.openxmlformats.org/officeDocument/2006/relationships/hyperlink" Target="https://www.bbc.com/news/war-in-ukraine" TargetMode="External"/><Relationship Id="rId31" Type="http://schemas.openxmlformats.org/officeDocument/2006/relationships/hyperlink" Target="https://gssc.esa.int/navipedia/index.php?title=Two-body_Problem" TargetMode="External"/><Relationship Id="rId44" Type="http://schemas.openxmlformats.org/officeDocument/2006/relationships/hyperlink" Target="https://doi.ccs.ornl.gov/dataset/d21dfe58-3af9-5ed8-9c97-693c12045aee" TargetMode="External"/><Relationship Id="rId52" Type="http://schemas.openxmlformats.org/officeDocument/2006/relationships/hyperlink" Target="https://docs.nvidia.com/jetson/" TargetMode="External"/><Relationship Id="rId60" Type="http://schemas.openxmlformats.org/officeDocument/2006/relationships/hyperlink" Target="https://docs.pytorch.org/docs/stable/index.html" TargetMode="External"/><Relationship Id="rId65" Type="http://schemas.openxmlformats.org/officeDocument/2006/relationships/image" Target="media/image15.png"/><Relationship Id="rId73" Type="http://schemas.openxmlformats.org/officeDocument/2006/relationships/hyperlink" Target="https://doi.ccs.ornl.gov/dataset/d21dfe58-3af9-5ed8-9c97-693c12045aee" TargetMode="External"/><Relationship Id="rId4" Type="http://schemas.openxmlformats.org/officeDocument/2006/relationships/webSettings" Target="webSettings.xml"/><Relationship Id="rId9" Type="http://schemas.openxmlformats.org/officeDocument/2006/relationships/hyperlink" Target="https://gssc.esa.int/navipedia/index.php?title=An_intuitive_approach_to_the_GNSS_positioning" TargetMode="Externa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hyperlink" Target="https://gssc.esa.int/navipedia/index.php?title=Generic_Receiver_Description" TargetMode="External"/><Relationship Id="rId34" Type="http://schemas.openxmlformats.org/officeDocument/2006/relationships/hyperlink" Target="https://gssc.esa.int/navipedia/index.php?title=GPS_and_Galileo_Satellite_Coordinates_Computation" TargetMode="External"/><Relationship Id="rId50" Type="http://schemas.openxmlformats.org/officeDocument/2006/relationships/hyperlink" Target="https://barrgroup.com/embedded-systems/glossary" TargetMode="External"/><Relationship Id="rId55" Type="http://schemas.openxmlformats.org/officeDocument/2006/relationships/hyperlink" Target="https://www.hgeek.com/products/hamgeek-70mhz-6ghz-zynq7010-ad9363-sdr-software-defined-radio-development-board-for-pluto-sdr-matlab?variant=47319943544997" TargetMode="External"/><Relationship Id="rId76" Type="http://schemas.openxmlformats.org/officeDocument/2006/relationships/fontTable" Target="fontTable.xml"/><Relationship Id="rId7" Type="http://schemas.openxmlformats.org/officeDocument/2006/relationships/hyperlink" Target="https://gssc.esa.int/navipedia/GNSS_Book/ESA_GNSS-Book_TM-23_Vol_I.pdf" TargetMode="External"/><Relationship Id="rId71" Type="http://schemas.openxmlformats.org/officeDocument/2006/relationships/image" Target="media/image21.png"/><Relationship Id="rId2" Type="http://schemas.openxmlformats.org/officeDocument/2006/relationships/styles" Target="styles.xml"/><Relationship Id="rId29" Type="http://schemas.openxmlformats.org/officeDocument/2006/relationships/hyperlink" Target="https://gssc.esa.int/navipedia/index.php?title=File:Galileo_Ground_Segment_Architecture.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46</Pages>
  <Words>13838</Words>
  <Characters>78879</Characters>
  <Application>Microsoft Office Word</Application>
  <DocSecurity>0</DocSecurity>
  <Lines>657</Lines>
  <Paragraphs>185</Paragraphs>
  <ScaleCrop>false</ScaleCrop>
  <Company/>
  <LinksUpToDate>false</LinksUpToDate>
  <CharactersWithSpaces>92532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Mircea-Ionuț Meche</dc:creator>
  <cp:keywords/>
  <dc:description/>
  <cp:lastModifiedBy>Mircea-Ionuț Meche</cp:lastModifiedBy>
  <cp:revision>17</cp:revision>
  <dcterms:created xsi:type="dcterms:W3CDTF">2026-06-08T08:41:00Z</dcterms:created>
  <dcterms:modified xsi:type="dcterms:W3CDTF">2026-06-08T09:06:00Z</dcterms:modified>
</cp:coreProperties>
</file>