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mega0002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김상훈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2026-01-29~2026-01-30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1월   28일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김상훈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