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C846E" w14:textId="77777777" w:rsidR="008316FE" w:rsidRDefault="00257A6B">
      <w:pPr>
        <w:pBdr>
          <w:bottom w:val="single" w:sz="14" w:space="2" w:color="0F6E56"/>
        </w:pBdr>
        <w:spacing w:after="80"/>
      </w:pPr>
      <w:r>
        <w:rPr>
          <w:rFonts w:eastAsia="Arial"/>
          <w:b/>
          <w:bCs/>
          <w:color w:val="1A1A2E"/>
          <w:sz w:val="56"/>
          <w:szCs w:val="56"/>
        </w:rPr>
        <w:t>メタ解析を始めました</w:t>
      </w:r>
    </w:p>
    <w:p w14:paraId="5E0C846F" w14:textId="77777777" w:rsidR="008316FE" w:rsidRDefault="00257A6B">
      <w:pPr>
        <w:spacing w:before="100" w:after="60"/>
      </w:pPr>
      <w:r>
        <w:rPr>
          <w:rFonts w:eastAsia="Arial"/>
          <w:i/>
          <w:iCs/>
          <w:color w:val="556655"/>
          <w:sz w:val="26"/>
          <w:szCs w:val="26"/>
        </w:rPr>
        <w:t>フローチャートから</w:t>
      </w:r>
      <w:r>
        <w:rPr>
          <w:rFonts w:eastAsia="Arial"/>
          <w:i/>
          <w:iCs/>
          <w:color w:val="556655"/>
          <w:sz w:val="26"/>
          <w:szCs w:val="26"/>
        </w:rPr>
        <w:t xml:space="preserve"> R </w:t>
      </w:r>
      <w:r>
        <w:rPr>
          <w:rFonts w:eastAsia="Arial"/>
          <w:i/>
          <w:iCs/>
          <w:color w:val="556655"/>
          <w:sz w:val="26"/>
          <w:szCs w:val="26"/>
        </w:rPr>
        <w:t>コード・</w:t>
      </w:r>
      <w:r>
        <w:rPr>
          <w:rFonts w:eastAsia="Arial"/>
          <w:i/>
          <w:iCs/>
          <w:color w:val="556655"/>
          <w:sz w:val="26"/>
          <w:szCs w:val="26"/>
        </w:rPr>
        <w:t xml:space="preserve">Web </w:t>
      </w:r>
      <w:r>
        <w:rPr>
          <w:rFonts w:eastAsia="Arial"/>
          <w:i/>
          <w:iCs/>
          <w:color w:val="556655"/>
          <w:sz w:val="26"/>
          <w:szCs w:val="26"/>
        </w:rPr>
        <w:t>ツールまで、一歩ずつ</w:t>
      </w:r>
    </w:p>
    <w:p w14:paraId="5E0C8470" w14:textId="7EA897C8" w:rsidR="008316FE" w:rsidRDefault="00257A6B">
      <w:pPr>
        <w:spacing w:after="360"/>
      </w:pPr>
      <w:r>
        <w:rPr>
          <w:rFonts w:eastAsia="Arial"/>
          <w:color w:val="888899"/>
          <w:sz w:val="18"/>
          <w:szCs w:val="18"/>
        </w:rPr>
        <w:t>🗓</w:t>
      </w:r>
      <w:r>
        <w:rPr>
          <w:rFonts w:eastAsia="Arial"/>
          <w:color w:val="888899"/>
          <w:sz w:val="18"/>
          <w:szCs w:val="18"/>
        </w:rPr>
        <w:t xml:space="preserve"> 202</w:t>
      </w:r>
      <w:r w:rsidR="008323F3">
        <w:rPr>
          <w:rFonts w:hint="eastAsia"/>
          <w:color w:val="888899"/>
          <w:sz w:val="18"/>
          <w:szCs w:val="18"/>
        </w:rPr>
        <w:t>6</w:t>
      </w:r>
      <w:r>
        <w:rPr>
          <w:rFonts w:eastAsia="Arial"/>
          <w:color w:val="888899"/>
          <w:sz w:val="18"/>
          <w:szCs w:val="18"/>
        </w:rPr>
        <w:t>年</w:t>
      </w:r>
      <w:r w:rsidR="008323F3">
        <w:rPr>
          <w:rFonts w:hint="eastAsia"/>
          <w:color w:val="888899"/>
          <w:sz w:val="18"/>
          <w:szCs w:val="18"/>
        </w:rPr>
        <w:t>4</w:t>
      </w:r>
      <w:r>
        <w:rPr>
          <w:rFonts w:eastAsia="Arial"/>
          <w:color w:val="888899"/>
          <w:sz w:val="18"/>
          <w:szCs w:val="18"/>
        </w:rPr>
        <w:t xml:space="preserve">月　</w:t>
      </w:r>
      <w:r>
        <w:rPr>
          <w:rFonts w:eastAsia="Arial"/>
          <w:color w:val="888899"/>
          <w:sz w:val="18"/>
          <w:szCs w:val="18"/>
        </w:rPr>
        <w:t>✏</w:t>
      </w:r>
      <w:r>
        <w:rPr>
          <w:rFonts w:eastAsia="Arial"/>
          <w:color w:val="888899"/>
          <w:sz w:val="18"/>
          <w:szCs w:val="18"/>
        </w:rPr>
        <w:t>️</w:t>
      </w:r>
      <w:r>
        <w:rPr>
          <w:rFonts w:eastAsia="Arial"/>
          <w:color w:val="888899"/>
          <w:sz w:val="18"/>
          <w:szCs w:val="18"/>
        </w:rPr>
        <w:t xml:space="preserve"> </w:t>
      </w:r>
      <w:r>
        <w:rPr>
          <w:rFonts w:eastAsia="Arial"/>
          <w:color w:val="888899"/>
          <w:sz w:val="18"/>
          <w:szCs w:val="18"/>
        </w:rPr>
        <w:t>染方史郎の細菌楽教室</w:t>
      </w:r>
    </w:p>
    <w:p w14:paraId="5E0C8471" w14:textId="77777777" w:rsidR="008316FE" w:rsidRDefault="00257A6B">
      <w:pPr>
        <w:spacing w:before="60" w:after="140"/>
      </w:pPr>
      <w:r>
        <w:rPr>
          <w:rFonts w:eastAsia="Arial"/>
          <w:color w:val="2D2D3A"/>
        </w:rPr>
        <w:t xml:space="preserve">　ずっと気になっていた</w:t>
      </w:r>
      <w:r>
        <w:rPr>
          <w:rFonts w:eastAsia="Arial"/>
          <w:b/>
          <w:bCs/>
          <w:color w:val="1A1A2E"/>
        </w:rPr>
        <w:t>メタ解析</w:t>
      </w:r>
      <w:r>
        <w:rPr>
          <w:rFonts w:eastAsia="Arial"/>
          <w:color w:val="2D2D3A"/>
        </w:rPr>
        <w:t>に、ついに手を出しました。きっかけは「自分で解析したい」という単純な欲望です。これまでは外部委託することが多かったのですが、</w:t>
      </w:r>
      <w:r>
        <w:rPr>
          <w:rFonts w:eastAsia="Arial"/>
          <w:color w:val="2D2D3A"/>
        </w:rPr>
        <w:t xml:space="preserve">R </w:t>
      </w:r>
      <w:r>
        <w:rPr>
          <w:rFonts w:eastAsia="Arial"/>
          <w:color w:val="2D2D3A"/>
        </w:rPr>
        <w:t>でのメタ解析に挑戦しながら、学習の過程で作成したページやツール群をまとめて紹介します。</w:t>
      </w:r>
    </w:p>
    <w:p w14:paraId="5E0C8472" w14:textId="77777777" w:rsidR="008316FE" w:rsidRDefault="00257A6B">
      <w:pPr>
        <w:spacing w:before="60" w:after="140"/>
      </w:pPr>
      <w:r>
        <w:rPr>
          <w:rFonts w:eastAsia="Arial"/>
          <w:color w:val="2D2D3A"/>
        </w:rPr>
        <w:t xml:space="preserve">　</w:t>
      </w:r>
      <w:proofErr w:type="spellStart"/>
      <w:r>
        <w:rPr>
          <w:rFonts w:eastAsia="Arial"/>
          <w:color w:val="2D2D3A"/>
        </w:rPr>
        <w:t>Javascript</w:t>
      </w:r>
      <w:proofErr w:type="spellEnd"/>
      <w:r>
        <w:rPr>
          <w:rFonts w:eastAsia="Arial"/>
          <w:color w:val="2D2D3A"/>
        </w:rPr>
        <w:t>・</w:t>
      </w:r>
      <w:r>
        <w:rPr>
          <w:rFonts w:eastAsia="Arial"/>
          <w:color w:val="2D2D3A"/>
        </w:rPr>
        <w:t xml:space="preserve">Python </w:t>
      </w:r>
      <w:r>
        <w:rPr>
          <w:rFonts w:eastAsia="Arial"/>
          <w:color w:val="2D2D3A"/>
        </w:rPr>
        <w:t>に引き続いての</w:t>
      </w:r>
      <w:r>
        <w:rPr>
          <w:rFonts w:eastAsia="Arial"/>
          <w:color w:val="2D2D3A"/>
        </w:rPr>
        <w:t xml:space="preserve"> R </w:t>
      </w:r>
      <w:r>
        <w:rPr>
          <w:rFonts w:eastAsia="Arial"/>
          <w:color w:val="2D2D3A"/>
        </w:rPr>
        <w:t>学習ということで、正直まだ消化不良な部分もあります。それでも複数の言語を並行して学ぶと見えてくるものがあって、それが楽しいのです。</w:t>
      </w:r>
      <w:r>
        <w:rPr>
          <w:rFonts w:eastAsia="Arial"/>
          <w:color w:val="2D2D3A"/>
        </w:rPr>
        <w:t xml:space="preserve">40 </w:t>
      </w:r>
      <w:r>
        <w:rPr>
          <w:rFonts w:eastAsia="Arial"/>
          <w:color w:val="2D2D3A"/>
        </w:rPr>
        <w:t>代後半からプログラミングを始めた身ですが、生成</w:t>
      </w:r>
      <w:r>
        <w:rPr>
          <w:rFonts w:eastAsia="Arial"/>
          <w:color w:val="2D2D3A"/>
        </w:rPr>
        <w:t xml:space="preserve"> AI </w:t>
      </w:r>
      <w:r>
        <w:rPr>
          <w:rFonts w:eastAsia="Arial"/>
          <w:color w:val="2D2D3A"/>
        </w:rPr>
        <w:t>の力を借りることで、想像以上のペースでコンテンツを作れるようになっています。</w:t>
      </w:r>
    </w:p>
    <w:p w14:paraId="5E0C8473" w14:textId="77777777" w:rsidR="008316FE" w:rsidRDefault="008316FE">
      <w:pPr>
        <w:spacing w:after="160"/>
      </w:pPr>
    </w:p>
    <w:p w14:paraId="5E0C8474" w14:textId="77777777" w:rsidR="008316FE" w:rsidRDefault="00257A6B">
      <w:pPr>
        <w:pStyle w:val="1"/>
      </w:pPr>
      <w:r>
        <w:t xml:space="preserve">1. </w:t>
      </w:r>
      <w:r>
        <w:t>まずはフローチャートから</w:t>
      </w:r>
    </w:p>
    <w:p w14:paraId="5E0C8475" w14:textId="77777777" w:rsidR="008316FE" w:rsidRDefault="008316FE">
      <w:pPr>
        <w:pBdr>
          <w:bottom w:val="single" w:sz="8" w:space="1" w:color="0F6E56"/>
        </w:pBdr>
        <w:spacing w:after="200"/>
      </w:pPr>
    </w:p>
    <w:p w14:paraId="5E0C8476" w14:textId="77777777" w:rsidR="008316FE" w:rsidRDefault="00257A6B">
      <w:pPr>
        <w:spacing w:before="60" w:after="140"/>
      </w:pPr>
      <w:r>
        <w:rPr>
          <w:rFonts w:eastAsia="Arial"/>
          <w:color w:val="2D2D3A"/>
        </w:rPr>
        <w:t xml:space="preserve">　最初に作ったのが、</w:t>
      </w:r>
      <w:r>
        <w:rPr>
          <w:rFonts w:eastAsia="Arial"/>
          <w:color w:val="2D2D3A"/>
        </w:rPr>
        <w:t>SR</w:t>
      </w:r>
      <w:r>
        <w:rPr>
          <w:rFonts w:eastAsia="Arial"/>
          <w:color w:val="2D2D3A"/>
        </w:rPr>
        <w:t>・メタ解析のワークフロー全体を整理した英語ページです。</w:t>
      </w:r>
    </w:p>
    <w:p w14:paraId="5E0C8477" w14:textId="77777777" w:rsidR="008316FE" w:rsidRDefault="00257A6B">
      <w:pPr>
        <w:pBdr>
          <w:left w:val="single" w:sz="8" w:space="1" w:color="0F6E56"/>
        </w:pBdr>
        <w:shd w:val="clear" w:color="auto" w:fill="E8F6F2"/>
        <w:spacing w:before="100" w:after="200"/>
        <w:ind w:left="200"/>
      </w:pPr>
      <w:r>
        <w:rPr>
          <w:rFonts w:eastAsia="Arial"/>
        </w:rPr>
        <w:t xml:space="preserve">  </w:t>
      </w:r>
      <w:r>
        <w:rPr>
          <w:rFonts w:eastAsia="Arial"/>
        </w:rPr>
        <w:t>📄</w:t>
      </w:r>
      <w:r>
        <w:rPr>
          <w:rFonts w:eastAsia="Arial"/>
        </w:rPr>
        <w:t xml:space="preserve">  </w:t>
      </w:r>
      <w:hyperlink r:id="rId5" w:history="1">
        <w:r>
          <w:rPr>
            <w:rStyle w:val="a5"/>
            <w:rFonts w:eastAsia="Arial"/>
            <w:color w:val="1558A7"/>
          </w:rPr>
          <w:t>Flowchart of Systematic Review and Meta-analysis</w:t>
        </w:r>
      </w:hyperlink>
      <w:r>
        <w:rPr>
          <w:rFonts w:eastAsia="Arial"/>
          <w:color w:val="888899"/>
          <w:sz w:val="20"/>
          <w:szCs w:val="20"/>
        </w:rPr>
        <w:t xml:space="preserve">  </w:t>
      </w:r>
      <w:r>
        <w:rPr>
          <w:rFonts w:eastAsia="Arial"/>
          <w:color w:val="888899"/>
          <w:sz w:val="20"/>
          <w:szCs w:val="20"/>
        </w:rPr>
        <w:t>（英語）</w:t>
      </w:r>
    </w:p>
    <w:p w14:paraId="5E0C8478" w14:textId="77777777" w:rsidR="008316FE" w:rsidRDefault="00257A6B">
      <w:pPr>
        <w:spacing w:before="60" w:after="140"/>
      </w:pPr>
      <w:r>
        <w:rPr>
          <w:rFonts w:eastAsia="Arial"/>
          <w:color w:val="2D2D3A"/>
        </w:rPr>
        <w:t xml:space="preserve">　ページには</w:t>
      </w:r>
      <w:r>
        <w:rPr>
          <w:rFonts w:eastAsia="Arial"/>
          <w:color w:val="2D2D3A"/>
        </w:rPr>
        <w:t xml:space="preserve"> SR</w:t>
      </w:r>
      <w:r>
        <w:rPr>
          <w:rFonts w:eastAsia="Arial"/>
          <w:color w:val="2D2D3A"/>
        </w:rPr>
        <w:t>・メタ解析の</w:t>
      </w:r>
      <w:r>
        <w:rPr>
          <w:rFonts w:eastAsia="Arial"/>
          <w:color w:val="2D2D3A"/>
        </w:rPr>
        <w:t>9</w:t>
      </w:r>
      <w:r>
        <w:rPr>
          <w:rFonts w:eastAsia="Arial"/>
          <w:color w:val="2D2D3A"/>
        </w:rPr>
        <w:t>ステップ（リサーチクエスチョンの設定</w:t>
      </w:r>
      <w:r>
        <w:rPr>
          <w:rFonts w:eastAsia="Arial"/>
          <w:color w:val="2D2D3A"/>
        </w:rPr>
        <w:t xml:space="preserve"> → PICO → </w:t>
      </w:r>
      <w:r>
        <w:rPr>
          <w:rFonts w:eastAsia="Arial"/>
          <w:color w:val="2D2D3A"/>
        </w:rPr>
        <w:t>検索戦略</w:t>
      </w:r>
      <w:r>
        <w:rPr>
          <w:rFonts w:eastAsia="Arial"/>
          <w:color w:val="2D2D3A"/>
        </w:rPr>
        <w:t xml:space="preserve"> → </w:t>
      </w:r>
      <w:r>
        <w:rPr>
          <w:rFonts w:eastAsia="Arial"/>
          <w:color w:val="2D2D3A"/>
        </w:rPr>
        <w:t>選択基準の策定</w:t>
      </w:r>
      <w:r>
        <w:rPr>
          <w:rFonts w:eastAsia="Arial"/>
          <w:color w:val="2D2D3A"/>
        </w:rPr>
        <w:t xml:space="preserve"> → </w:t>
      </w:r>
      <w:r>
        <w:rPr>
          <w:rFonts w:eastAsia="Arial"/>
          <w:color w:val="2D2D3A"/>
        </w:rPr>
        <w:t>プロトコル登録</w:t>
      </w:r>
      <w:r>
        <w:rPr>
          <w:rFonts w:eastAsia="Arial"/>
          <w:color w:val="2D2D3A"/>
        </w:rPr>
        <w:t xml:space="preserve"> → </w:t>
      </w:r>
      <w:r>
        <w:rPr>
          <w:rFonts w:eastAsia="Arial"/>
          <w:color w:val="2D2D3A"/>
        </w:rPr>
        <w:t>文献検索</w:t>
      </w:r>
      <w:r>
        <w:rPr>
          <w:rFonts w:eastAsia="Arial"/>
          <w:color w:val="2D2D3A"/>
        </w:rPr>
        <w:t xml:space="preserve"> → </w:t>
      </w:r>
      <w:r>
        <w:rPr>
          <w:rFonts w:eastAsia="Arial"/>
          <w:color w:val="2D2D3A"/>
        </w:rPr>
        <w:t>バイアスリスク評価</w:t>
      </w:r>
      <w:r>
        <w:rPr>
          <w:rFonts w:eastAsia="Arial"/>
          <w:color w:val="2D2D3A"/>
        </w:rPr>
        <w:t xml:space="preserve"> → </w:t>
      </w:r>
      <w:r>
        <w:rPr>
          <w:rFonts w:eastAsia="Arial"/>
          <w:color w:val="2D2D3A"/>
        </w:rPr>
        <w:t>データ抽出</w:t>
      </w:r>
      <w:r>
        <w:rPr>
          <w:rFonts w:eastAsia="Arial"/>
          <w:color w:val="2D2D3A"/>
        </w:rPr>
        <w:t xml:space="preserve"> → </w:t>
      </w:r>
      <w:r>
        <w:rPr>
          <w:rFonts w:eastAsia="Arial"/>
          <w:color w:val="2D2D3A"/>
        </w:rPr>
        <w:t>統計的統合）が英語で説明されています。</w:t>
      </w:r>
    </w:p>
    <w:p w14:paraId="5E0C8479" w14:textId="77777777" w:rsidR="008316FE" w:rsidRDefault="00257A6B">
      <w:pPr>
        <w:spacing w:before="60" w:after="140"/>
      </w:pPr>
      <w:r>
        <w:rPr>
          <w:rFonts w:eastAsia="Arial"/>
          <w:color w:val="2D2D3A"/>
        </w:rPr>
        <w:t xml:space="preserve">　さらに、各フェーズで役立つデータベースやツールへのリンクも掲載しています。</w:t>
      </w:r>
    </w:p>
    <w:p w14:paraId="5E0C847A" w14:textId="77777777" w:rsidR="008316FE" w:rsidRDefault="008316FE">
      <w:pPr>
        <w:spacing w:after="120"/>
      </w:pPr>
    </w:p>
    <w:p w14:paraId="5E0C847B" w14:textId="77777777" w:rsidR="008316FE" w:rsidRDefault="00257A6B">
      <w:pPr>
        <w:pStyle w:val="2"/>
      </w:pPr>
      <w:r>
        <w:t>掲載しているデータベース</w:t>
      </w:r>
    </w:p>
    <w:p w14:paraId="5E0C847C" w14:textId="77777777" w:rsidR="008316FE" w:rsidRDefault="00257A6B">
      <w:pPr>
        <w:pStyle w:val="a4"/>
        <w:numPr>
          <w:ilvl w:val="0"/>
          <w:numId w:val="2"/>
        </w:numPr>
        <w:spacing w:before="60" w:after="100"/>
      </w:pPr>
      <w:r>
        <w:rPr>
          <w:rFonts w:eastAsia="Arial"/>
          <w:color w:val="2D2D3A"/>
        </w:rPr>
        <w:t>PubMed</w:t>
      </w:r>
    </w:p>
    <w:p w14:paraId="5E0C847D" w14:textId="77777777" w:rsidR="008316FE" w:rsidRDefault="00257A6B">
      <w:pPr>
        <w:pStyle w:val="a4"/>
        <w:numPr>
          <w:ilvl w:val="0"/>
          <w:numId w:val="2"/>
        </w:numPr>
        <w:spacing w:before="60" w:after="100"/>
      </w:pPr>
      <w:r>
        <w:rPr>
          <w:rFonts w:eastAsia="Arial"/>
          <w:color w:val="2D2D3A"/>
        </w:rPr>
        <w:t>Scopus</w:t>
      </w:r>
    </w:p>
    <w:p w14:paraId="5E0C847E" w14:textId="77777777" w:rsidR="008316FE" w:rsidRDefault="00257A6B">
      <w:pPr>
        <w:pStyle w:val="a4"/>
        <w:numPr>
          <w:ilvl w:val="0"/>
          <w:numId w:val="2"/>
        </w:numPr>
        <w:spacing w:before="60" w:after="100"/>
      </w:pPr>
      <w:r>
        <w:rPr>
          <w:rFonts w:eastAsia="Arial"/>
          <w:color w:val="2D2D3A"/>
        </w:rPr>
        <w:t>Cochrane Library</w:t>
      </w:r>
    </w:p>
    <w:p w14:paraId="5E0C847F" w14:textId="77777777" w:rsidR="008316FE" w:rsidRDefault="00257A6B">
      <w:pPr>
        <w:pStyle w:val="a4"/>
        <w:numPr>
          <w:ilvl w:val="0"/>
          <w:numId w:val="2"/>
        </w:numPr>
        <w:spacing w:before="60" w:after="100"/>
      </w:pPr>
      <w:r>
        <w:rPr>
          <w:rFonts w:eastAsia="Arial"/>
          <w:color w:val="2D2D3A"/>
        </w:rPr>
        <w:t>ClinicalTrials.gov</w:t>
      </w:r>
    </w:p>
    <w:p w14:paraId="5E0C8480" w14:textId="77777777" w:rsidR="008316FE" w:rsidRDefault="00257A6B">
      <w:pPr>
        <w:pStyle w:val="a4"/>
        <w:numPr>
          <w:ilvl w:val="0"/>
          <w:numId w:val="2"/>
        </w:numPr>
        <w:spacing w:before="60" w:after="100"/>
      </w:pPr>
      <w:r>
        <w:rPr>
          <w:rFonts w:eastAsia="Arial"/>
          <w:color w:val="2D2D3A"/>
        </w:rPr>
        <w:t>ScienceDirect</w:t>
      </w:r>
    </w:p>
    <w:p w14:paraId="5E0C8481" w14:textId="77777777" w:rsidR="008316FE" w:rsidRDefault="008316FE">
      <w:pPr>
        <w:spacing w:after="120"/>
      </w:pPr>
    </w:p>
    <w:p w14:paraId="5E0C8482" w14:textId="77777777" w:rsidR="008316FE" w:rsidRDefault="00257A6B">
      <w:pPr>
        <w:pStyle w:val="2"/>
      </w:pPr>
      <w:r>
        <w:t>掲載しているツール</w:t>
      </w:r>
    </w:p>
    <w:p w14:paraId="5E0C8483" w14:textId="77777777" w:rsidR="008316FE" w:rsidRDefault="00257A6B">
      <w:pPr>
        <w:spacing w:before="60" w:after="140"/>
      </w:pPr>
      <w:r>
        <w:rPr>
          <w:rFonts w:eastAsia="Arial"/>
          <w:color w:val="2D2D3A"/>
        </w:rPr>
        <w:t>文献スクリーニングからバイアス評価まで、以下のツールへリンクしています。</w:t>
      </w:r>
    </w:p>
    <w:p w14:paraId="5E0C8484" w14:textId="77777777" w:rsidR="008316FE" w:rsidRDefault="008316F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26"/>
      </w:tblGrid>
      <w:tr w:rsidR="008316FE" w14:paraId="5E0C8488"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shd w:val="clear" w:color="auto" w:fill="E8F6F2"/>
            <w:tcMar>
              <w:top w:w="100" w:type="dxa"/>
              <w:left w:w="120" w:type="dxa"/>
              <w:bottom w:w="100" w:type="dxa"/>
              <w:right w:w="80" w:type="dxa"/>
            </w:tcMar>
            <w:vAlign w:val="center"/>
          </w:tcPr>
          <w:p w14:paraId="5E0C8485" w14:textId="77777777" w:rsidR="008316FE" w:rsidRDefault="00257A6B">
            <w:pPr>
              <w:jc w:val="center"/>
            </w:pPr>
            <w:r>
              <w:rPr>
                <w:rFonts w:eastAsia="Arial"/>
                <w:sz w:val="28"/>
                <w:szCs w:val="28"/>
              </w:rPr>
              <w:t>🔍</w:t>
            </w:r>
          </w:p>
        </w:tc>
        <w:tc>
          <w:tcPr>
            <w:tcW w:w="8226"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20" w:type="dxa"/>
            </w:tcMar>
          </w:tcPr>
          <w:p w14:paraId="5E0C8486" w14:textId="77777777" w:rsidR="008316FE" w:rsidRDefault="00257A6B">
            <w:pPr>
              <w:spacing w:after="40"/>
            </w:pPr>
            <w:hyperlink r:id="rId6" w:history="1">
              <w:r>
                <w:rPr>
                  <w:rStyle w:val="a5"/>
                  <w:rFonts w:eastAsia="Arial"/>
                  <w:color w:val="1558A7"/>
                </w:rPr>
                <w:t>Rayyan</w:t>
              </w:r>
            </w:hyperlink>
          </w:p>
          <w:p w14:paraId="5E0C8487" w14:textId="77777777" w:rsidR="008316FE" w:rsidRDefault="00257A6B">
            <w:r>
              <w:rPr>
                <w:rFonts w:eastAsia="Arial"/>
                <w:color w:val="555577"/>
                <w:sz w:val="19"/>
                <w:szCs w:val="19"/>
              </w:rPr>
              <w:t>文献のスクリーニング・重複排除に特化したクラウドツール</w:t>
            </w:r>
          </w:p>
        </w:tc>
      </w:tr>
    </w:tbl>
    <w:p w14:paraId="5E0C8489" w14:textId="77777777" w:rsidR="008316FE" w:rsidRDefault="008316F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26"/>
      </w:tblGrid>
      <w:tr w:rsidR="008316FE" w14:paraId="5E0C848D"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shd w:val="clear" w:color="auto" w:fill="E8F6F2"/>
            <w:tcMar>
              <w:top w:w="100" w:type="dxa"/>
              <w:left w:w="120" w:type="dxa"/>
              <w:bottom w:w="100" w:type="dxa"/>
              <w:right w:w="80" w:type="dxa"/>
            </w:tcMar>
            <w:vAlign w:val="center"/>
          </w:tcPr>
          <w:p w14:paraId="5E0C848A" w14:textId="77777777" w:rsidR="008316FE" w:rsidRDefault="00257A6B">
            <w:pPr>
              <w:jc w:val="center"/>
            </w:pPr>
            <w:r>
              <w:rPr>
                <w:rFonts w:eastAsia="Arial"/>
                <w:sz w:val="28"/>
                <w:szCs w:val="28"/>
              </w:rPr>
              <w:lastRenderedPageBreak/>
              <w:t>📋</w:t>
            </w:r>
          </w:p>
        </w:tc>
        <w:tc>
          <w:tcPr>
            <w:tcW w:w="8226"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20" w:type="dxa"/>
            </w:tcMar>
          </w:tcPr>
          <w:p w14:paraId="5E0C848B" w14:textId="77777777" w:rsidR="008316FE" w:rsidRDefault="00257A6B">
            <w:pPr>
              <w:spacing w:after="40"/>
            </w:pPr>
            <w:hyperlink r:id="rId7" w:history="1">
              <w:r>
                <w:rPr>
                  <w:rStyle w:val="a5"/>
                  <w:rFonts w:eastAsia="Arial"/>
                  <w:color w:val="1558A7"/>
                </w:rPr>
                <w:t>PRISMA Statement</w:t>
              </w:r>
            </w:hyperlink>
          </w:p>
          <w:p w14:paraId="5E0C848C" w14:textId="77777777" w:rsidR="008316FE" w:rsidRDefault="00257A6B">
            <w:r>
              <w:rPr>
                <w:rFonts w:eastAsia="Arial"/>
                <w:color w:val="555577"/>
                <w:sz w:val="19"/>
                <w:szCs w:val="19"/>
              </w:rPr>
              <w:t xml:space="preserve">SR </w:t>
            </w:r>
            <w:r>
              <w:rPr>
                <w:rFonts w:eastAsia="Arial"/>
                <w:color w:val="555577"/>
                <w:sz w:val="19"/>
                <w:szCs w:val="19"/>
              </w:rPr>
              <w:t>報告のゴールドスタンダード。チェックリスト・フロー図を公開</w:t>
            </w:r>
          </w:p>
        </w:tc>
      </w:tr>
    </w:tbl>
    <w:p w14:paraId="5E0C848E" w14:textId="77777777" w:rsidR="008316FE" w:rsidRDefault="008316F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26"/>
      </w:tblGrid>
      <w:tr w:rsidR="008316FE" w14:paraId="5E0C8492"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shd w:val="clear" w:color="auto" w:fill="E8F6F2"/>
            <w:tcMar>
              <w:top w:w="100" w:type="dxa"/>
              <w:left w:w="120" w:type="dxa"/>
              <w:bottom w:w="100" w:type="dxa"/>
              <w:right w:w="80" w:type="dxa"/>
            </w:tcMar>
            <w:vAlign w:val="center"/>
          </w:tcPr>
          <w:p w14:paraId="5E0C848F" w14:textId="77777777" w:rsidR="008316FE" w:rsidRDefault="00257A6B">
            <w:pPr>
              <w:jc w:val="center"/>
            </w:pPr>
            <w:r>
              <w:rPr>
                <w:rFonts w:eastAsia="Arial"/>
                <w:sz w:val="28"/>
                <w:szCs w:val="28"/>
              </w:rPr>
              <w:t>📝</w:t>
            </w:r>
          </w:p>
        </w:tc>
        <w:tc>
          <w:tcPr>
            <w:tcW w:w="8226"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20" w:type="dxa"/>
            </w:tcMar>
          </w:tcPr>
          <w:p w14:paraId="5E0C8490" w14:textId="77777777" w:rsidR="008316FE" w:rsidRDefault="00257A6B">
            <w:pPr>
              <w:spacing w:after="40"/>
            </w:pPr>
            <w:hyperlink r:id="rId8" w:history="1">
              <w:r>
                <w:rPr>
                  <w:rStyle w:val="a5"/>
                  <w:rFonts w:eastAsia="Arial"/>
                  <w:color w:val="1558A7"/>
                </w:rPr>
                <w:t>PROSPERO</w:t>
              </w:r>
            </w:hyperlink>
          </w:p>
          <w:p w14:paraId="5E0C8491" w14:textId="77777777" w:rsidR="008316FE" w:rsidRDefault="00257A6B">
            <w:r>
              <w:rPr>
                <w:rFonts w:eastAsia="Arial"/>
                <w:color w:val="555577"/>
                <w:sz w:val="19"/>
                <w:szCs w:val="19"/>
              </w:rPr>
              <w:t xml:space="preserve">SR </w:t>
            </w:r>
            <w:r>
              <w:rPr>
                <w:rFonts w:eastAsia="Arial"/>
                <w:color w:val="555577"/>
                <w:sz w:val="19"/>
                <w:szCs w:val="19"/>
              </w:rPr>
              <w:t>プロトコルの国際登録リポジトリ</w:t>
            </w:r>
          </w:p>
        </w:tc>
      </w:tr>
    </w:tbl>
    <w:p w14:paraId="5E0C8493" w14:textId="77777777" w:rsidR="008316FE" w:rsidRDefault="008316F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26"/>
      </w:tblGrid>
      <w:tr w:rsidR="008316FE" w14:paraId="5E0C8497"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shd w:val="clear" w:color="auto" w:fill="E8F6F2"/>
            <w:tcMar>
              <w:top w:w="100" w:type="dxa"/>
              <w:left w:w="120" w:type="dxa"/>
              <w:bottom w:w="100" w:type="dxa"/>
              <w:right w:w="80" w:type="dxa"/>
            </w:tcMar>
            <w:vAlign w:val="center"/>
          </w:tcPr>
          <w:p w14:paraId="5E0C8494" w14:textId="77777777" w:rsidR="008316FE" w:rsidRDefault="00257A6B">
            <w:pPr>
              <w:jc w:val="center"/>
            </w:pPr>
            <w:r>
              <w:rPr>
                <w:rFonts w:eastAsia="Arial"/>
                <w:sz w:val="28"/>
                <w:szCs w:val="28"/>
              </w:rPr>
              <w:t>⚖</w:t>
            </w:r>
            <w:r>
              <w:rPr>
                <w:rFonts w:eastAsia="Arial"/>
                <w:sz w:val="28"/>
                <w:szCs w:val="28"/>
              </w:rPr>
              <w:t>️</w:t>
            </w:r>
          </w:p>
        </w:tc>
        <w:tc>
          <w:tcPr>
            <w:tcW w:w="8226"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20" w:type="dxa"/>
            </w:tcMar>
          </w:tcPr>
          <w:p w14:paraId="5E0C8495" w14:textId="77777777" w:rsidR="008316FE" w:rsidRDefault="00257A6B">
            <w:pPr>
              <w:spacing w:after="40"/>
            </w:pPr>
            <w:hyperlink r:id="rId9" w:history="1">
              <w:r>
                <w:rPr>
                  <w:rStyle w:val="a5"/>
                  <w:rFonts w:eastAsia="Arial"/>
                  <w:color w:val="1558A7"/>
                </w:rPr>
                <w:t>RoB 2</w:t>
              </w:r>
            </w:hyperlink>
          </w:p>
          <w:p w14:paraId="5E0C8496" w14:textId="77777777" w:rsidR="008316FE" w:rsidRDefault="00257A6B">
            <w:r>
              <w:rPr>
                <w:rFonts w:eastAsia="Arial"/>
                <w:color w:val="555577"/>
                <w:sz w:val="19"/>
                <w:szCs w:val="19"/>
              </w:rPr>
              <w:t xml:space="preserve">RCT </w:t>
            </w:r>
            <w:r>
              <w:rPr>
                <w:rFonts w:eastAsia="Arial"/>
                <w:color w:val="555577"/>
                <w:sz w:val="19"/>
                <w:szCs w:val="19"/>
              </w:rPr>
              <w:t>のバイアスリスク評価ツール（</w:t>
            </w:r>
            <w:r>
              <w:rPr>
                <w:rFonts w:eastAsia="Arial"/>
                <w:color w:val="555577"/>
                <w:sz w:val="19"/>
                <w:szCs w:val="19"/>
              </w:rPr>
              <w:t xml:space="preserve">Cochrane </w:t>
            </w:r>
            <w:r>
              <w:rPr>
                <w:rFonts w:eastAsia="Arial"/>
                <w:color w:val="555577"/>
                <w:sz w:val="19"/>
                <w:szCs w:val="19"/>
              </w:rPr>
              <w:t>改訂版）</w:t>
            </w:r>
          </w:p>
        </w:tc>
      </w:tr>
    </w:tbl>
    <w:p w14:paraId="5E0C8498" w14:textId="77777777" w:rsidR="008316FE" w:rsidRDefault="008316F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26"/>
      </w:tblGrid>
      <w:tr w:rsidR="008316FE" w14:paraId="5E0C849C" w14:textId="77777777">
        <w:tblPrEx>
          <w:tblCellMar>
            <w:top w:w="0" w:type="dxa"/>
            <w:bottom w:w="0" w:type="dxa"/>
          </w:tblCellMar>
        </w:tblPrEx>
        <w:tc>
          <w:tcPr>
            <w:tcW w:w="800" w:type="dxa"/>
            <w:tcBorders>
              <w:top w:val="single" w:sz="1" w:space="0" w:color="D0D8E0"/>
              <w:left w:val="single" w:sz="1" w:space="0" w:color="D0D8E0"/>
              <w:bottom w:val="single" w:sz="1" w:space="0" w:color="D0D8E0"/>
              <w:right w:val="single" w:sz="1" w:space="0" w:color="D0D8E0"/>
            </w:tcBorders>
            <w:shd w:val="clear" w:color="auto" w:fill="E8F6F2"/>
            <w:tcMar>
              <w:top w:w="100" w:type="dxa"/>
              <w:left w:w="120" w:type="dxa"/>
              <w:bottom w:w="100" w:type="dxa"/>
              <w:right w:w="80" w:type="dxa"/>
            </w:tcMar>
            <w:vAlign w:val="center"/>
          </w:tcPr>
          <w:p w14:paraId="5E0C8499" w14:textId="77777777" w:rsidR="008316FE" w:rsidRDefault="00257A6B">
            <w:pPr>
              <w:jc w:val="center"/>
            </w:pPr>
            <w:r>
              <w:rPr>
                <w:rFonts w:eastAsia="Arial"/>
                <w:sz w:val="28"/>
                <w:szCs w:val="28"/>
              </w:rPr>
              <w:t>🔗</w:t>
            </w:r>
          </w:p>
        </w:tc>
        <w:tc>
          <w:tcPr>
            <w:tcW w:w="8226" w:type="dxa"/>
            <w:tcBorders>
              <w:top w:val="single" w:sz="1" w:space="0" w:color="D0D8E0"/>
              <w:left w:val="single" w:sz="1" w:space="0" w:color="D0D8E0"/>
              <w:bottom w:val="single" w:sz="1" w:space="0" w:color="D0D8E0"/>
              <w:right w:val="single" w:sz="1" w:space="0" w:color="D0D8E0"/>
            </w:tcBorders>
            <w:shd w:val="clear" w:color="auto" w:fill="FFFFFF"/>
            <w:tcMar>
              <w:top w:w="100" w:type="dxa"/>
              <w:left w:w="160" w:type="dxa"/>
              <w:bottom w:w="100" w:type="dxa"/>
              <w:right w:w="120" w:type="dxa"/>
            </w:tcMar>
          </w:tcPr>
          <w:p w14:paraId="5E0C849A" w14:textId="77777777" w:rsidR="008316FE" w:rsidRDefault="00257A6B">
            <w:pPr>
              <w:spacing w:after="40"/>
            </w:pPr>
            <w:hyperlink r:id="rId10" w:history="1">
              <w:r>
                <w:rPr>
                  <w:rStyle w:val="a5"/>
                  <w:rFonts w:eastAsia="Arial"/>
                  <w:color w:val="1558A7"/>
                </w:rPr>
                <w:t>GRADEpro</w:t>
              </w:r>
            </w:hyperlink>
          </w:p>
          <w:p w14:paraId="5E0C849B" w14:textId="77777777" w:rsidR="008316FE" w:rsidRDefault="00257A6B">
            <w:r>
              <w:rPr>
                <w:rFonts w:eastAsia="Arial"/>
                <w:color w:val="555577"/>
                <w:sz w:val="19"/>
                <w:szCs w:val="19"/>
              </w:rPr>
              <w:t>エビデンスの確実性評価（</w:t>
            </w:r>
            <w:r>
              <w:rPr>
                <w:rFonts w:eastAsia="Arial"/>
                <w:color w:val="555577"/>
                <w:sz w:val="19"/>
                <w:szCs w:val="19"/>
              </w:rPr>
              <w:t xml:space="preserve">GRADE </w:t>
            </w:r>
            <w:r>
              <w:rPr>
                <w:rFonts w:eastAsia="Arial"/>
                <w:color w:val="555577"/>
                <w:sz w:val="19"/>
                <w:szCs w:val="19"/>
              </w:rPr>
              <w:t>アプローチ）</w:t>
            </w:r>
          </w:p>
        </w:tc>
      </w:tr>
    </w:tbl>
    <w:p w14:paraId="5E0C849D" w14:textId="77777777" w:rsidR="008316FE" w:rsidRDefault="008316FE">
      <w:pPr>
        <w:spacing w:after="240"/>
      </w:pPr>
    </w:p>
    <w:p w14:paraId="5E0C849E" w14:textId="77777777" w:rsidR="008316FE" w:rsidRDefault="00257A6B">
      <w:pPr>
        <w:pStyle w:val="1"/>
      </w:pPr>
      <w:r>
        <w:t xml:space="preserve">2. R </w:t>
      </w:r>
      <w:r>
        <w:t>によるメタ解析サンプルコード</w:t>
      </w:r>
    </w:p>
    <w:p w14:paraId="5E0C849F" w14:textId="77777777" w:rsidR="008316FE" w:rsidRDefault="008316FE">
      <w:pPr>
        <w:pBdr>
          <w:bottom w:val="single" w:sz="8" w:space="1" w:color="0F6E56"/>
        </w:pBdr>
        <w:spacing w:after="200"/>
      </w:pPr>
    </w:p>
    <w:p w14:paraId="5E0C84A0" w14:textId="77777777" w:rsidR="008316FE" w:rsidRDefault="00257A6B">
      <w:pPr>
        <w:spacing w:before="60" w:after="140"/>
      </w:pPr>
      <w:r>
        <w:rPr>
          <w:rFonts w:eastAsia="Arial"/>
          <w:color w:val="2D2D3A"/>
        </w:rPr>
        <w:t xml:space="preserve">　次に作ったのが、</w:t>
      </w:r>
      <w:r>
        <w:rPr>
          <w:rFonts w:eastAsia="Arial"/>
          <w:color w:val="2D2D3A"/>
        </w:rPr>
        <w:t xml:space="preserve">R </w:t>
      </w:r>
      <w:r>
        <w:rPr>
          <w:rFonts w:eastAsia="Arial"/>
          <w:color w:val="2D2D3A"/>
        </w:rPr>
        <w:t>でメタ解析を実行するためのサンプルコードをまとめたページです。</w:t>
      </w:r>
    </w:p>
    <w:p w14:paraId="5E0C84A1" w14:textId="77777777" w:rsidR="008316FE" w:rsidRDefault="00257A6B">
      <w:pPr>
        <w:pBdr>
          <w:left w:val="single" w:sz="8" w:space="1" w:color="BA7517"/>
        </w:pBdr>
        <w:shd w:val="clear" w:color="auto" w:fill="FEF8EC"/>
        <w:spacing w:before="100" w:after="200"/>
        <w:ind w:left="200"/>
      </w:pPr>
      <w:r>
        <w:rPr>
          <w:rFonts w:eastAsia="Arial"/>
        </w:rPr>
        <w:t xml:space="preserve">  </w:t>
      </w:r>
      <w:r>
        <w:rPr>
          <w:rFonts w:eastAsia="Arial"/>
        </w:rPr>
        <w:t>📄</w:t>
      </w:r>
      <w:r>
        <w:rPr>
          <w:rFonts w:eastAsia="Arial"/>
        </w:rPr>
        <w:t xml:space="preserve">  </w:t>
      </w:r>
      <w:hyperlink r:id="rId11" w:history="1">
        <w:r>
          <w:rPr>
            <w:rStyle w:val="a5"/>
            <w:rFonts w:eastAsia="Arial"/>
            <w:color w:val="1558A7"/>
          </w:rPr>
          <w:t>R</w:t>
        </w:r>
        <w:r>
          <w:rPr>
            <w:rStyle w:val="a5"/>
            <w:rFonts w:eastAsia="Arial"/>
            <w:color w:val="1558A7"/>
          </w:rPr>
          <w:t>を使ったメタ解析サンプルコード</w:t>
        </w:r>
      </w:hyperlink>
      <w:r>
        <w:rPr>
          <w:rFonts w:eastAsia="Arial"/>
          <w:color w:val="888899"/>
          <w:sz w:val="20"/>
          <w:szCs w:val="20"/>
        </w:rPr>
        <w:t xml:space="preserve">  </w:t>
      </w:r>
      <w:r>
        <w:rPr>
          <w:rFonts w:eastAsia="Arial"/>
          <w:color w:val="888899"/>
          <w:sz w:val="20"/>
          <w:szCs w:val="20"/>
        </w:rPr>
        <w:t>（日本語）</w:t>
      </w:r>
    </w:p>
    <w:p w14:paraId="5E0C84A2" w14:textId="77777777" w:rsidR="008316FE" w:rsidRDefault="00257A6B">
      <w:pPr>
        <w:spacing w:before="60" w:after="140"/>
      </w:pPr>
      <w:r>
        <w:rPr>
          <w:rFonts w:eastAsia="Arial"/>
          <w:color w:val="2D2D3A"/>
        </w:rPr>
        <w:t xml:space="preserve">　</w:t>
      </w:r>
      <w:r>
        <w:rPr>
          <w:rFonts w:eastAsia="Arial"/>
          <w:color w:val="2D2D3A"/>
        </w:rPr>
        <w:t xml:space="preserve">RStudio </w:t>
      </w:r>
      <w:r>
        <w:rPr>
          <w:rFonts w:eastAsia="Arial"/>
          <w:color w:val="2D2D3A"/>
        </w:rPr>
        <w:t>で実行できる</w:t>
      </w:r>
      <w:r>
        <w:rPr>
          <w:rFonts w:eastAsia="Arial"/>
          <w:color w:val="2D2D3A"/>
        </w:rPr>
        <w:t xml:space="preserve"> </w:t>
      </w:r>
      <w:proofErr w:type="spellStart"/>
      <w:r>
        <w:rPr>
          <w:rFonts w:eastAsia="Arial"/>
          <w:color w:val="2D2D3A"/>
        </w:rPr>
        <w:t>sample.R</w:t>
      </w:r>
      <w:proofErr w:type="spellEnd"/>
      <w:r>
        <w:rPr>
          <w:rFonts w:eastAsia="Arial"/>
          <w:color w:val="2D2D3A"/>
        </w:rPr>
        <w:t>・</w:t>
      </w:r>
      <w:r>
        <w:rPr>
          <w:rFonts w:eastAsia="Arial"/>
          <w:color w:val="2D2D3A"/>
        </w:rPr>
        <w:t>sample.csv</w:t>
      </w:r>
      <w:r>
        <w:rPr>
          <w:rFonts w:eastAsia="Arial"/>
          <w:color w:val="2D2D3A"/>
        </w:rPr>
        <w:t>・</w:t>
      </w:r>
      <w:proofErr w:type="spellStart"/>
      <w:r>
        <w:rPr>
          <w:rFonts w:eastAsia="Arial"/>
          <w:color w:val="2D2D3A"/>
        </w:rPr>
        <w:t>report.Rmd</w:t>
      </w:r>
      <w:proofErr w:type="spellEnd"/>
      <w:r>
        <w:rPr>
          <w:rFonts w:eastAsia="Arial"/>
          <w:color w:val="2D2D3A"/>
        </w:rPr>
        <w:t xml:space="preserve"> </w:t>
      </w:r>
      <w:r>
        <w:rPr>
          <w:rFonts w:eastAsia="Arial"/>
          <w:color w:val="2D2D3A"/>
        </w:rPr>
        <w:t>の</w:t>
      </w:r>
      <w:r>
        <w:rPr>
          <w:rFonts w:eastAsia="Arial"/>
          <w:color w:val="2D2D3A"/>
        </w:rPr>
        <w:t>3</w:t>
      </w:r>
      <w:r>
        <w:rPr>
          <w:rFonts w:eastAsia="Arial"/>
          <w:color w:val="2D2D3A"/>
        </w:rPr>
        <w:t>ファイルをダウンロードして使う構成です。現時点では</w:t>
      </w:r>
      <w:r>
        <w:rPr>
          <w:rFonts w:eastAsia="Arial"/>
          <w:color w:val="2D2D3A"/>
        </w:rPr>
        <w:t xml:space="preserve"> forest plot</w:t>
      </w:r>
      <w:r>
        <w:rPr>
          <w:rFonts w:eastAsia="Arial"/>
          <w:color w:val="2D2D3A"/>
        </w:rPr>
        <w:t>（フォレストプロット）の作成に特化した簡易コードですが、入門としては十分です。</w:t>
      </w:r>
    </w:p>
    <w:p w14:paraId="5E0C84A3" w14:textId="77777777" w:rsidR="008316FE" w:rsidRDefault="008316FE">
      <w:pPr>
        <w:spacing w:after="120"/>
      </w:pPr>
    </w:p>
    <w:p w14:paraId="5E0C84A4" w14:textId="77777777" w:rsidR="008316FE" w:rsidRDefault="00257A6B">
      <w:pPr>
        <w:pStyle w:val="2"/>
      </w:pPr>
      <w:r>
        <w:rPr>
          <w:color w:val="BA7517"/>
        </w:rPr>
        <w:t xml:space="preserve">sample.csv </w:t>
      </w:r>
      <w:r>
        <w:rPr>
          <w:color w:val="BA7517"/>
        </w:rPr>
        <w:t>の入力形式</w:t>
      </w:r>
    </w:p>
    <w:p w14:paraId="5E0C84A5" w14:textId="77777777" w:rsidR="008316FE" w:rsidRDefault="00257A6B">
      <w:pPr>
        <w:spacing w:before="60" w:after="140"/>
      </w:pPr>
      <w:r>
        <w:rPr>
          <w:rFonts w:eastAsia="Arial"/>
          <w:color w:val="2D2D3A"/>
        </w:rPr>
        <w:t>以下の列を持つ</w:t>
      </w:r>
      <w:r>
        <w:rPr>
          <w:rFonts w:eastAsia="Arial"/>
          <w:color w:val="2D2D3A"/>
        </w:rPr>
        <w:t xml:space="preserve"> CSV </w:t>
      </w:r>
      <w:r>
        <w:rPr>
          <w:rFonts w:eastAsia="Arial"/>
          <w:color w:val="2D2D3A"/>
        </w:rPr>
        <w:t>ファイルにデータを入力します。</w:t>
      </w:r>
    </w:p>
    <w:tbl>
      <w:tblPr>
        <w:tblW w:w="9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1542"/>
        <w:gridCol w:w="1542"/>
        <w:gridCol w:w="1542"/>
        <w:gridCol w:w="2143"/>
      </w:tblGrid>
      <w:tr w:rsidR="008316FE" w14:paraId="5E0C84AB" w14:textId="77777777">
        <w:tblPrEx>
          <w:tblCellMar>
            <w:top w:w="0" w:type="dxa"/>
            <w:bottom w:w="0" w:type="dxa"/>
          </w:tblCellMar>
        </w:tblPrEx>
        <w:tc>
          <w:tcPr>
            <w:tcW w:w="2256" w:type="dxa"/>
            <w:tcBorders>
              <w:top w:val="single" w:sz="1" w:space="0" w:color="D0D8E0"/>
              <w:left w:val="single" w:sz="1" w:space="0" w:color="D0D8E0"/>
              <w:bottom w:val="single" w:sz="1" w:space="0" w:color="D0D8E0"/>
              <w:right w:val="single" w:sz="1" w:space="0" w:color="D0D8E0"/>
            </w:tcBorders>
            <w:shd w:val="clear" w:color="auto" w:fill="1D9E75"/>
            <w:tcMar>
              <w:top w:w="80" w:type="dxa"/>
              <w:left w:w="120" w:type="dxa"/>
              <w:bottom w:w="80" w:type="dxa"/>
              <w:right w:w="120" w:type="dxa"/>
            </w:tcMar>
          </w:tcPr>
          <w:p w14:paraId="5E0C84A6" w14:textId="77777777" w:rsidR="008316FE" w:rsidRDefault="00257A6B">
            <w:r>
              <w:rPr>
                <w:rFonts w:ascii="Courier New" w:eastAsia="Courier New" w:hAnsi="Courier New" w:cs="Courier New"/>
                <w:b/>
                <w:bCs/>
                <w:color w:val="FFFFFF"/>
                <w:sz w:val="19"/>
                <w:szCs w:val="19"/>
              </w:rPr>
              <w:t>study</w:t>
            </w:r>
          </w:p>
        </w:tc>
        <w:tc>
          <w:tcPr>
            <w:tcW w:w="1542" w:type="dxa"/>
            <w:tcBorders>
              <w:top w:val="single" w:sz="1" w:space="0" w:color="D0D8E0"/>
              <w:left w:val="single" w:sz="1" w:space="0" w:color="D0D8E0"/>
              <w:bottom w:val="single" w:sz="1" w:space="0" w:color="D0D8E0"/>
              <w:right w:val="single" w:sz="1" w:space="0" w:color="D0D8E0"/>
            </w:tcBorders>
            <w:shd w:val="clear" w:color="auto" w:fill="1D9E75"/>
            <w:tcMar>
              <w:top w:w="80" w:type="dxa"/>
              <w:left w:w="120" w:type="dxa"/>
              <w:bottom w:w="80" w:type="dxa"/>
              <w:right w:w="120" w:type="dxa"/>
            </w:tcMar>
          </w:tcPr>
          <w:p w14:paraId="5E0C84A7" w14:textId="77777777" w:rsidR="008316FE" w:rsidRDefault="00257A6B">
            <w:proofErr w:type="spellStart"/>
            <w:proofErr w:type="gramStart"/>
            <w:r>
              <w:rPr>
                <w:rFonts w:ascii="Courier New" w:eastAsia="Courier New" w:hAnsi="Courier New" w:cs="Courier New"/>
                <w:b/>
                <w:bCs/>
                <w:color w:val="FFFFFF"/>
                <w:sz w:val="19"/>
                <w:szCs w:val="19"/>
              </w:rPr>
              <w:t>event.e</w:t>
            </w:r>
            <w:proofErr w:type="spellEnd"/>
            <w:proofErr w:type="gramEnd"/>
          </w:p>
        </w:tc>
        <w:tc>
          <w:tcPr>
            <w:tcW w:w="1542" w:type="dxa"/>
            <w:tcBorders>
              <w:top w:val="single" w:sz="1" w:space="0" w:color="D0D8E0"/>
              <w:left w:val="single" w:sz="1" w:space="0" w:color="D0D8E0"/>
              <w:bottom w:val="single" w:sz="1" w:space="0" w:color="D0D8E0"/>
              <w:right w:val="single" w:sz="1" w:space="0" w:color="D0D8E0"/>
            </w:tcBorders>
            <w:shd w:val="clear" w:color="auto" w:fill="1D9E75"/>
            <w:tcMar>
              <w:top w:w="80" w:type="dxa"/>
              <w:left w:w="120" w:type="dxa"/>
              <w:bottom w:w="80" w:type="dxa"/>
              <w:right w:w="120" w:type="dxa"/>
            </w:tcMar>
          </w:tcPr>
          <w:p w14:paraId="5E0C84A8" w14:textId="77777777" w:rsidR="008316FE" w:rsidRDefault="00257A6B">
            <w:proofErr w:type="spellStart"/>
            <w:proofErr w:type="gramStart"/>
            <w:r>
              <w:rPr>
                <w:rFonts w:ascii="Courier New" w:eastAsia="Courier New" w:hAnsi="Courier New" w:cs="Courier New"/>
                <w:b/>
                <w:bCs/>
                <w:color w:val="FFFFFF"/>
                <w:sz w:val="19"/>
                <w:szCs w:val="19"/>
              </w:rPr>
              <w:t>n.e</w:t>
            </w:r>
            <w:proofErr w:type="spellEnd"/>
            <w:proofErr w:type="gramEnd"/>
          </w:p>
        </w:tc>
        <w:tc>
          <w:tcPr>
            <w:tcW w:w="1542" w:type="dxa"/>
            <w:tcBorders>
              <w:top w:val="single" w:sz="1" w:space="0" w:color="D0D8E0"/>
              <w:left w:val="single" w:sz="1" w:space="0" w:color="D0D8E0"/>
              <w:bottom w:val="single" w:sz="1" w:space="0" w:color="D0D8E0"/>
              <w:right w:val="single" w:sz="1" w:space="0" w:color="D0D8E0"/>
            </w:tcBorders>
            <w:shd w:val="clear" w:color="auto" w:fill="1D9E75"/>
            <w:tcMar>
              <w:top w:w="80" w:type="dxa"/>
              <w:left w:w="120" w:type="dxa"/>
              <w:bottom w:w="80" w:type="dxa"/>
              <w:right w:w="120" w:type="dxa"/>
            </w:tcMar>
          </w:tcPr>
          <w:p w14:paraId="5E0C84A9" w14:textId="77777777" w:rsidR="008316FE" w:rsidRDefault="00257A6B">
            <w:proofErr w:type="spellStart"/>
            <w:r>
              <w:rPr>
                <w:rFonts w:ascii="Courier New" w:eastAsia="Courier New" w:hAnsi="Courier New" w:cs="Courier New"/>
                <w:b/>
                <w:bCs/>
                <w:color w:val="FFFFFF"/>
                <w:sz w:val="19"/>
                <w:szCs w:val="19"/>
              </w:rPr>
              <w:t>event.c</w:t>
            </w:r>
            <w:proofErr w:type="spellEnd"/>
          </w:p>
        </w:tc>
        <w:tc>
          <w:tcPr>
            <w:tcW w:w="2143" w:type="dxa"/>
            <w:tcBorders>
              <w:top w:val="single" w:sz="1" w:space="0" w:color="D0D8E0"/>
              <w:left w:val="single" w:sz="1" w:space="0" w:color="D0D8E0"/>
              <w:bottom w:val="single" w:sz="1" w:space="0" w:color="D0D8E0"/>
              <w:right w:val="single" w:sz="1" w:space="0" w:color="D0D8E0"/>
            </w:tcBorders>
            <w:shd w:val="clear" w:color="auto" w:fill="1D9E75"/>
            <w:tcMar>
              <w:top w:w="80" w:type="dxa"/>
              <w:left w:w="120" w:type="dxa"/>
              <w:bottom w:w="80" w:type="dxa"/>
              <w:right w:w="120" w:type="dxa"/>
            </w:tcMar>
          </w:tcPr>
          <w:p w14:paraId="5E0C84AA" w14:textId="77777777" w:rsidR="008316FE" w:rsidRDefault="00257A6B">
            <w:proofErr w:type="spellStart"/>
            <w:r>
              <w:rPr>
                <w:rFonts w:ascii="Courier New" w:eastAsia="Courier New" w:hAnsi="Courier New" w:cs="Courier New"/>
                <w:b/>
                <w:bCs/>
                <w:color w:val="FFFFFF"/>
                <w:sz w:val="19"/>
                <w:szCs w:val="19"/>
              </w:rPr>
              <w:t>n.c</w:t>
            </w:r>
            <w:proofErr w:type="spellEnd"/>
          </w:p>
        </w:tc>
      </w:tr>
      <w:tr w:rsidR="008316FE" w14:paraId="5E0C84B1" w14:textId="77777777">
        <w:tblPrEx>
          <w:tblCellMar>
            <w:top w:w="0" w:type="dxa"/>
            <w:bottom w:w="0" w:type="dxa"/>
          </w:tblCellMar>
        </w:tblPrEx>
        <w:tc>
          <w:tcPr>
            <w:tcW w:w="225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E0C84AC" w14:textId="77777777" w:rsidR="008316FE" w:rsidRDefault="00257A6B">
            <w:r>
              <w:rPr>
                <w:rFonts w:ascii="Courier New" w:eastAsia="Courier New" w:hAnsi="Courier New" w:cs="Courier New"/>
                <w:color w:val="2D2D3A"/>
                <w:sz w:val="19"/>
                <w:szCs w:val="19"/>
              </w:rPr>
              <w:t>Yamada T (2023)</w:t>
            </w:r>
          </w:p>
        </w:tc>
        <w:tc>
          <w:tcPr>
            <w:tcW w:w="1542"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E0C84AD" w14:textId="77777777" w:rsidR="008316FE" w:rsidRDefault="00257A6B">
            <w:pPr>
              <w:jc w:val="center"/>
            </w:pPr>
            <w:r>
              <w:rPr>
                <w:rFonts w:ascii="Courier New" w:eastAsia="Courier New" w:hAnsi="Courier New" w:cs="Courier New"/>
                <w:color w:val="2D2D3A"/>
                <w:sz w:val="19"/>
                <w:szCs w:val="19"/>
              </w:rPr>
              <w:t>12</w:t>
            </w:r>
          </w:p>
        </w:tc>
        <w:tc>
          <w:tcPr>
            <w:tcW w:w="1542"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E0C84AE" w14:textId="77777777" w:rsidR="008316FE" w:rsidRDefault="00257A6B">
            <w:pPr>
              <w:jc w:val="center"/>
            </w:pPr>
            <w:r>
              <w:rPr>
                <w:rFonts w:ascii="Courier New" w:eastAsia="Courier New" w:hAnsi="Courier New" w:cs="Courier New"/>
                <w:color w:val="2D2D3A"/>
                <w:sz w:val="19"/>
                <w:szCs w:val="19"/>
              </w:rPr>
              <w:t>40</w:t>
            </w:r>
          </w:p>
        </w:tc>
        <w:tc>
          <w:tcPr>
            <w:tcW w:w="1542"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E0C84AF" w14:textId="77777777" w:rsidR="008316FE" w:rsidRDefault="00257A6B">
            <w:pPr>
              <w:jc w:val="center"/>
            </w:pPr>
            <w:r>
              <w:rPr>
                <w:rFonts w:ascii="Courier New" w:eastAsia="Courier New" w:hAnsi="Courier New" w:cs="Courier New"/>
                <w:color w:val="2D2D3A"/>
                <w:sz w:val="19"/>
                <w:szCs w:val="19"/>
              </w:rPr>
              <w:t>8</w:t>
            </w:r>
          </w:p>
        </w:tc>
        <w:tc>
          <w:tcPr>
            <w:tcW w:w="2143"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E0C84B0" w14:textId="77777777" w:rsidR="008316FE" w:rsidRDefault="00257A6B">
            <w:pPr>
              <w:jc w:val="center"/>
            </w:pPr>
            <w:r>
              <w:rPr>
                <w:rFonts w:ascii="Courier New" w:eastAsia="Courier New" w:hAnsi="Courier New" w:cs="Courier New"/>
                <w:color w:val="2D2D3A"/>
                <w:sz w:val="19"/>
                <w:szCs w:val="19"/>
              </w:rPr>
              <w:t>38</w:t>
            </w:r>
          </w:p>
        </w:tc>
      </w:tr>
      <w:tr w:rsidR="008316FE" w14:paraId="5E0C84B7" w14:textId="77777777">
        <w:tblPrEx>
          <w:tblCellMar>
            <w:top w:w="0" w:type="dxa"/>
            <w:bottom w:w="0" w:type="dxa"/>
          </w:tblCellMar>
        </w:tblPrEx>
        <w:tc>
          <w:tcPr>
            <w:tcW w:w="2256"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E0C84B2" w14:textId="77777777" w:rsidR="008316FE" w:rsidRDefault="00257A6B">
            <w:r>
              <w:rPr>
                <w:rFonts w:ascii="Courier New" w:eastAsia="Courier New" w:hAnsi="Courier New" w:cs="Courier New"/>
                <w:color w:val="2D2D3A"/>
                <w:sz w:val="19"/>
                <w:szCs w:val="19"/>
              </w:rPr>
              <w:t>Suzuki K (2024)</w:t>
            </w:r>
          </w:p>
        </w:tc>
        <w:tc>
          <w:tcPr>
            <w:tcW w:w="1542"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E0C84B3" w14:textId="77777777" w:rsidR="008316FE" w:rsidRDefault="00257A6B">
            <w:pPr>
              <w:jc w:val="center"/>
            </w:pPr>
            <w:r>
              <w:rPr>
                <w:rFonts w:ascii="Courier New" w:eastAsia="Courier New" w:hAnsi="Courier New" w:cs="Courier New"/>
                <w:color w:val="2D2D3A"/>
                <w:sz w:val="19"/>
                <w:szCs w:val="19"/>
              </w:rPr>
              <w:t>5</w:t>
            </w:r>
          </w:p>
        </w:tc>
        <w:tc>
          <w:tcPr>
            <w:tcW w:w="1542"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E0C84B4" w14:textId="77777777" w:rsidR="008316FE" w:rsidRDefault="00257A6B">
            <w:pPr>
              <w:jc w:val="center"/>
            </w:pPr>
            <w:r>
              <w:rPr>
                <w:rFonts w:ascii="Courier New" w:eastAsia="Courier New" w:hAnsi="Courier New" w:cs="Courier New"/>
                <w:color w:val="2D2D3A"/>
                <w:sz w:val="19"/>
                <w:szCs w:val="19"/>
              </w:rPr>
              <w:t>20</w:t>
            </w:r>
          </w:p>
        </w:tc>
        <w:tc>
          <w:tcPr>
            <w:tcW w:w="1542"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E0C84B5" w14:textId="77777777" w:rsidR="008316FE" w:rsidRDefault="00257A6B">
            <w:pPr>
              <w:jc w:val="center"/>
            </w:pPr>
            <w:r>
              <w:rPr>
                <w:rFonts w:ascii="Courier New" w:eastAsia="Courier New" w:hAnsi="Courier New" w:cs="Courier New"/>
                <w:color w:val="2D2D3A"/>
                <w:sz w:val="19"/>
                <w:szCs w:val="19"/>
              </w:rPr>
              <w:t>3</w:t>
            </w:r>
          </w:p>
        </w:tc>
        <w:tc>
          <w:tcPr>
            <w:tcW w:w="2143"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5E0C84B6" w14:textId="77777777" w:rsidR="008316FE" w:rsidRDefault="00257A6B">
            <w:pPr>
              <w:jc w:val="center"/>
            </w:pPr>
            <w:r>
              <w:rPr>
                <w:rFonts w:ascii="Courier New" w:eastAsia="Courier New" w:hAnsi="Courier New" w:cs="Courier New"/>
                <w:color w:val="2D2D3A"/>
                <w:sz w:val="19"/>
                <w:szCs w:val="19"/>
              </w:rPr>
              <w:t>22</w:t>
            </w:r>
          </w:p>
        </w:tc>
      </w:tr>
    </w:tbl>
    <w:p w14:paraId="5E0C84B8" w14:textId="77777777" w:rsidR="008316FE" w:rsidRDefault="00257A6B">
      <w:pPr>
        <w:spacing w:before="60" w:after="200"/>
      </w:pPr>
      <w:r>
        <w:rPr>
          <w:rFonts w:eastAsia="Arial"/>
          <w:i/>
          <w:iCs/>
          <w:color w:val="777799"/>
          <w:sz w:val="18"/>
          <w:szCs w:val="18"/>
        </w:rPr>
        <w:t>各列：研究名</w:t>
      </w:r>
      <w:r>
        <w:rPr>
          <w:rFonts w:eastAsia="Arial"/>
          <w:i/>
          <w:iCs/>
          <w:color w:val="777799"/>
          <w:sz w:val="18"/>
          <w:szCs w:val="18"/>
        </w:rPr>
        <w:t xml:space="preserve"> </w:t>
      </w:r>
      <w:r>
        <w:rPr>
          <w:rFonts w:eastAsia="Arial"/>
          <w:i/>
          <w:iCs/>
          <w:color w:val="777799"/>
          <w:sz w:val="18"/>
          <w:szCs w:val="18"/>
        </w:rPr>
        <w:t>／</w:t>
      </w:r>
      <w:r>
        <w:rPr>
          <w:rFonts w:eastAsia="Arial"/>
          <w:i/>
          <w:iCs/>
          <w:color w:val="777799"/>
          <w:sz w:val="18"/>
          <w:szCs w:val="18"/>
        </w:rPr>
        <w:t xml:space="preserve"> </w:t>
      </w:r>
      <w:r>
        <w:rPr>
          <w:rFonts w:eastAsia="Arial"/>
          <w:i/>
          <w:iCs/>
          <w:color w:val="777799"/>
          <w:sz w:val="18"/>
          <w:szCs w:val="18"/>
        </w:rPr>
        <w:t>介入群イベント数</w:t>
      </w:r>
      <w:r>
        <w:rPr>
          <w:rFonts w:eastAsia="Arial"/>
          <w:i/>
          <w:iCs/>
          <w:color w:val="777799"/>
          <w:sz w:val="18"/>
          <w:szCs w:val="18"/>
        </w:rPr>
        <w:t xml:space="preserve"> </w:t>
      </w:r>
      <w:r>
        <w:rPr>
          <w:rFonts w:eastAsia="Arial"/>
          <w:i/>
          <w:iCs/>
          <w:color w:val="777799"/>
          <w:sz w:val="18"/>
          <w:szCs w:val="18"/>
        </w:rPr>
        <w:t>／</w:t>
      </w:r>
      <w:r>
        <w:rPr>
          <w:rFonts w:eastAsia="Arial"/>
          <w:i/>
          <w:iCs/>
          <w:color w:val="777799"/>
          <w:sz w:val="18"/>
          <w:szCs w:val="18"/>
        </w:rPr>
        <w:t xml:space="preserve"> </w:t>
      </w:r>
      <w:r>
        <w:rPr>
          <w:rFonts w:eastAsia="Arial"/>
          <w:i/>
          <w:iCs/>
          <w:color w:val="777799"/>
          <w:sz w:val="18"/>
          <w:szCs w:val="18"/>
        </w:rPr>
        <w:t>介入群合計</w:t>
      </w:r>
      <w:r>
        <w:rPr>
          <w:rFonts w:eastAsia="Arial"/>
          <w:i/>
          <w:iCs/>
          <w:color w:val="777799"/>
          <w:sz w:val="18"/>
          <w:szCs w:val="18"/>
        </w:rPr>
        <w:t xml:space="preserve"> </w:t>
      </w:r>
      <w:r>
        <w:rPr>
          <w:rFonts w:eastAsia="Arial"/>
          <w:i/>
          <w:iCs/>
          <w:color w:val="777799"/>
          <w:sz w:val="18"/>
          <w:szCs w:val="18"/>
        </w:rPr>
        <w:t>／</w:t>
      </w:r>
      <w:r>
        <w:rPr>
          <w:rFonts w:eastAsia="Arial"/>
          <w:i/>
          <w:iCs/>
          <w:color w:val="777799"/>
          <w:sz w:val="18"/>
          <w:szCs w:val="18"/>
        </w:rPr>
        <w:t xml:space="preserve"> </w:t>
      </w:r>
      <w:r>
        <w:rPr>
          <w:rFonts w:eastAsia="Arial"/>
          <w:i/>
          <w:iCs/>
          <w:color w:val="777799"/>
          <w:sz w:val="18"/>
          <w:szCs w:val="18"/>
        </w:rPr>
        <w:t>対照群イベント数</w:t>
      </w:r>
      <w:r>
        <w:rPr>
          <w:rFonts w:eastAsia="Arial"/>
          <w:i/>
          <w:iCs/>
          <w:color w:val="777799"/>
          <w:sz w:val="18"/>
          <w:szCs w:val="18"/>
        </w:rPr>
        <w:t xml:space="preserve"> </w:t>
      </w:r>
      <w:r>
        <w:rPr>
          <w:rFonts w:eastAsia="Arial"/>
          <w:i/>
          <w:iCs/>
          <w:color w:val="777799"/>
          <w:sz w:val="18"/>
          <w:szCs w:val="18"/>
        </w:rPr>
        <w:t>／</w:t>
      </w:r>
      <w:r>
        <w:rPr>
          <w:rFonts w:eastAsia="Arial"/>
          <w:i/>
          <w:iCs/>
          <w:color w:val="777799"/>
          <w:sz w:val="18"/>
          <w:szCs w:val="18"/>
        </w:rPr>
        <w:t xml:space="preserve"> </w:t>
      </w:r>
      <w:r>
        <w:rPr>
          <w:rFonts w:eastAsia="Arial"/>
          <w:i/>
          <w:iCs/>
          <w:color w:val="777799"/>
          <w:sz w:val="18"/>
          <w:szCs w:val="18"/>
        </w:rPr>
        <w:t>対照群合計</w:t>
      </w:r>
    </w:p>
    <w:p w14:paraId="5E0C84B9" w14:textId="77777777" w:rsidR="008316FE" w:rsidRDefault="008316FE">
      <w:pPr>
        <w:spacing w:after="160"/>
      </w:pPr>
    </w:p>
    <w:p w14:paraId="5E0C84BA" w14:textId="77777777" w:rsidR="008316FE" w:rsidRDefault="00257A6B">
      <w:pPr>
        <w:pStyle w:val="1"/>
      </w:pPr>
      <w:r>
        <w:t xml:space="preserve">3. Claude </w:t>
      </w:r>
      <w:r>
        <w:t>の力を借りて作った</w:t>
      </w:r>
      <w:r>
        <w:t xml:space="preserve"> Web </w:t>
      </w:r>
      <w:r>
        <w:t>ツール</w:t>
      </w:r>
    </w:p>
    <w:p w14:paraId="5E0C84BB" w14:textId="77777777" w:rsidR="008316FE" w:rsidRDefault="008316FE">
      <w:pPr>
        <w:pBdr>
          <w:bottom w:val="single" w:sz="8" w:space="1" w:color="534AB7"/>
        </w:pBdr>
        <w:spacing w:after="200"/>
      </w:pPr>
    </w:p>
    <w:p w14:paraId="5E0C84BC" w14:textId="77777777" w:rsidR="008316FE" w:rsidRDefault="00257A6B">
      <w:pPr>
        <w:spacing w:before="60" w:after="140"/>
      </w:pPr>
      <w:r>
        <w:rPr>
          <w:rFonts w:eastAsia="Arial"/>
          <w:color w:val="2D2D3A"/>
        </w:rPr>
        <w:t xml:space="preserve">　最近は生成</w:t>
      </w:r>
      <w:r>
        <w:rPr>
          <w:rFonts w:eastAsia="Arial"/>
          <w:color w:val="2D2D3A"/>
        </w:rPr>
        <w:t xml:space="preserve"> AI</w:t>
      </w:r>
      <w:r>
        <w:rPr>
          <w:rFonts w:eastAsia="Arial"/>
          <w:color w:val="2D2D3A"/>
        </w:rPr>
        <w:t>（主に</w:t>
      </w:r>
      <w:r>
        <w:rPr>
          <w:rFonts w:eastAsia="Arial"/>
          <w:color w:val="2D2D3A"/>
        </w:rPr>
        <w:t xml:space="preserve"> Claude</w:t>
      </w:r>
      <w:r>
        <w:rPr>
          <w:rFonts w:eastAsia="Arial"/>
          <w:color w:val="2D2D3A"/>
        </w:rPr>
        <w:t>）を多用して、様々なコンテンツを作るようになりました。以下の</w:t>
      </w:r>
      <w:r>
        <w:rPr>
          <w:rFonts w:eastAsia="Arial"/>
          <w:color w:val="2D2D3A"/>
        </w:rPr>
        <w:t xml:space="preserve"> Web </w:t>
      </w:r>
      <w:r>
        <w:rPr>
          <w:rFonts w:eastAsia="Arial"/>
          <w:color w:val="2D2D3A"/>
        </w:rPr>
        <w:t>ツールもその産物です。ブラウザだけで動くため、</w:t>
      </w:r>
      <w:r>
        <w:rPr>
          <w:rFonts w:eastAsia="Arial"/>
          <w:color w:val="2D2D3A"/>
        </w:rPr>
        <w:t xml:space="preserve">R </w:t>
      </w:r>
      <w:r>
        <w:rPr>
          <w:rFonts w:eastAsia="Arial"/>
          <w:color w:val="2D2D3A"/>
        </w:rPr>
        <w:t>のインストール不要で手軽に試せます。</w:t>
      </w:r>
    </w:p>
    <w:p w14:paraId="5E0C84BD" w14:textId="77777777" w:rsidR="008316FE" w:rsidRDefault="00257A6B">
      <w:pPr>
        <w:spacing w:before="60" w:after="140"/>
      </w:pPr>
      <w:r>
        <w:rPr>
          <w:rFonts w:eastAsia="Arial"/>
          <w:color w:val="2D2D3A"/>
        </w:rPr>
        <w:t xml:space="preserve">　ただし、いずれも</w:t>
      </w:r>
      <w:r>
        <w:rPr>
          <w:rFonts w:eastAsia="Arial"/>
          <w:b/>
          <w:bCs/>
          <w:color w:val="CC3A3A"/>
        </w:rPr>
        <w:t>十分な検証が済んでいない部分があります</w:t>
      </w:r>
      <w:r>
        <w:rPr>
          <w:rFonts w:eastAsia="Arial"/>
          <w:color w:val="2D2D3A"/>
        </w:rPr>
        <w:t>。論文・研究への使用は自</w:t>
      </w:r>
      <w:r>
        <w:rPr>
          <w:rFonts w:eastAsia="Arial"/>
          <w:color w:val="2D2D3A"/>
        </w:rPr>
        <w:lastRenderedPageBreak/>
        <w:t>己責任でお願いします。よかったら使ってみてください。</w:t>
      </w:r>
    </w:p>
    <w:p w14:paraId="5E0C84BE" w14:textId="77777777" w:rsidR="008316FE" w:rsidRDefault="008316FE">
      <w:pPr>
        <w:spacing w:after="200"/>
      </w:pPr>
    </w:p>
    <w:p w14:paraId="5E0C84BF" w14:textId="77777777" w:rsidR="008316FE" w:rsidRDefault="00257A6B">
      <w:pPr>
        <w:spacing w:before="240" w:after="100"/>
      </w:pPr>
      <w:r>
        <w:rPr>
          <w:rFonts w:eastAsia="Arial"/>
          <w:b/>
          <w:bCs/>
          <w:color w:val="FFFFFF"/>
          <w:sz w:val="20"/>
          <w:szCs w:val="20"/>
          <w:shd w:val="clear" w:color="auto" w:fill="0F6E56"/>
        </w:rPr>
        <w:t xml:space="preserve">  </w:t>
      </w:r>
      <w:proofErr w:type="spellStart"/>
      <w:r>
        <w:rPr>
          <w:rFonts w:eastAsia="Arial"/>
          <w:b/>
          <w:bCs/>
          <w:color w:val="FFFFFF"/>
          <w:sz w:val="20"/>
          <w:szCs w:val="20"/>
          <w:shd w:val="clear" w:color="auto" w:fill="0F6E56"/>
        </w:rPr>
        <w:t>MetaVis</w:t>
      </w:r>
      <w:proofErr w:type="spellEnd"/>
      <w:r>
        <w:rPr>
          <w:rFonts w:eastAsia="Arial"/>
          <w:b/>
          <w:bCs/>
          <w:color w:val="FFFFFF"/>
          <w:sz w:val="20"/>
          <w:szCs w:val="20"/>
          <w:shd w:val="clear" w:color="auto" w:fill="0F6E56"/>
        </w:rPr>
        <w:t xml:space="preserve">  </w:t>
      </w:r>
    </w:p>
    <w:p w14:paraId="5E0C84C0" w14:textId="77777777" w:rsidR="008316FE" w:rsidRDefault="00257A6B">
      <w:pPr>
        <w:spacing w:after="80"/>
      </w:pPr>
      <w:hyperlink r:id="rId12" w:history="1">
        <w:r>
          <w:rPr>
            <w:rStyle w:val="a5"/>
            <w:rFonts w:eastAsia="Arial"/>
            <w:color w:val="1558A7"/>
          </w:rPr>
          <w:t xml:space="preserve">MetaVis: Javascript </w:t>
        </w:r>
        <w:r>
          <w:rPr>
            <w:rStyle w:val="a5"/>
            <w:rFonts w:eastAsia="Arial"/>
            <w:color w:val="1558A7"/>
          </w:rPr>
          <w:t>によるフロントエンドでのメタ解析</w:t>
        </w:r>
      </w:hyperlink>
    </w:p>
    <w:p w14:paraId="5E0C84C1" w14:textId="77777777" w:rsidR="008316FE" w:rsidRDefault="00257A6B">
      <w:pPr>
        <w:spacing w:before="60" w:after="140"/>
      </w:pPr>
      <w:r>
        <w:rPr>
          <w:rFonts w:eastAsia="Arial"/>
          <w:color w:val="2D2D3A"/>
        </w:rPr>
        <w:t xml:space="preserve">　</w:t>
      </w:r>
      <w:r>
        <w:rPr>
          <w:rFonts w:eastAsia="Arial"/>
          <w:color w:val="2D2D3A"/>
        </w:rPr>
        <w:t xml:space="preserve">JavaScript </w:t>
      </w:r>
      <w:r>
        <w:rPr>
          <w:rFonts w:eastAsia="Arial"/>
          <w:color w:val="2D2D3A"/>
        </w:rPr>
        <w:t>のみで動く、ブラウザ完結のメタ解析ビューアーです。指定の</w:t>
      </w:r>
      <w:r>
        <w:rPr>
          <w:rFonts w:eastAsia="Arial"/>
          <w:color w:val="2D2D3A"/>
        </w:rPr>
        <w:t xml:space="preserve"> CSV </w:t>
      </w:r>
      <w:r>
        <w:rPr>
          <w:rFonts w:eastAsia="Arial"/>
          <w:color w:val="2D2D3A"/>
        </w:rPr>
        <w:t>を読み込むとフォレストプロットをその場で描画できます。</w:t>
      </w:r>
      <w:r>
        <w:rPr>
          <w:rFonts w:eastAsia="Arial"/>
          <w:color w:val="2D2D3A"/>
        </w:rPr>
        <w:t xml:space="preserve">R </w:t>
      </w:r>
      <w:r>
        <w:rPr>
          <w:rFonts w:eastAsia="Arial"/>
          <w:color w:val="2D2D3A"/>
        </w:rPr>
        <w:t>がなくても視覚的にメタ解析の結果を確認したい場面で活躍します。</w:t>
      </w:r>
    </w:p>
    <w:p w14:paraId="5E0C84C2" w14:textId="77777777" w:rsidR="008316FE" w:rsidRDefault="00257A6B">
      <w:pPr>
        <w:spacing w:before="60" w:after="140"/>
      </w:pPr>
      <w:r>
        <w:rPr>
          <w:rFonts w:eastAsia="Arial"/>
          <w:b/>
          <w:bCs/>
          <w:color w:val="1A1A2E"/>
        </w:rPr>
        <w:t>使用する</w:t>
      </w:r>
      <w:r>
        <w:rPr>
          <w:rFonts w:eastAsia="Arial"/>
          <w:b/>
          <w:bCs/>
          <w:color w:val="1A1A2E"/>
        </w:rPr>
        <w:t xml:space="preserve"> CSV </w:t>
      </w:r>
      <w:r>
        <w:rPr>
          <w:rFonts w:eastAsia="Arial"/>
          <w:b/>
          <w:bCs/>
          <w:color w:val="1A1A2E"/>
        </w:rPr>
        <w:t>の列構成：</w:t>
      </w:r>
      <w:r>
        <w:rPr>
          <w:rFonts w:ascii="Courier New" w:eastAsia="Courier New" w:hAnsi="Courier New" w:cs="Courier New"/>
          <w:color w:val="0F6E56"/>
          <w:sz w:val="20"/>
          <w:szCs w:val="20"/>
        </w:rPr>
        <w:t xml:space="preserve">  study, year, </w:t>
      </w:r>
      <w:proofErr w:type="spellStart"/>
      <w:r>
        <w:rPr>
          <w:rFonts w:ascii="Courier New" w:eastAsia="Courier New" w:hAnsi="Courier New" w:cs="Courier New"/>
          <w:color w:val="0F6E56"/>
          <w:sz w:val="20"/>
          <w:szCs w:val="20"/>
        </w:rPr>
        <w:t>evente</w:t>
      </w:r>
      <w:proofErr w:type="spellEnd"/>
      <w:r>
        <w:rPr>
          <w:rFonts w:ascii="Courier New" w:eastAsia="Courier New" w:hAnsi="Courier New" w:cs="Courier New"/>
          <w:color w:val="0F6E56"/>
          <w:sz w:val="20"/>
          <w:szCs w:val="20"/>
        </w:rPr>
        <w:t xml:space="preserve">, ne, </w:t>
      </w:r>
      <w:proofErr w:type="spellStart"/>
      <w:r>
        <w:rPr>
          <w:rFonts w:ascii="Courier New" w:eastAsia="Courier New" w:hAnsi="Courier New" w:cs="Courier New"/>
          <w:color w:val="0F6E56"/>
          <w:sz w:val="20"/>
          <w:szCs w:val="20"/>
        </w:rPr>
        <w:t>eventc</w:t>
      </w:r>
      <w:proofErr w:type="spellEnd"/>
      <w:r>
        <w:rPr>
          <w:rFonts w:ascii="Courier New" w:eastAsia="Courier New" w:hAnsi="Courier New" w:cs="Courier New"/>
          <w:color w:val="0F6E56"/>
          <w:sz w:val="20"/>
          <w:szCs w:val="20"/>
        </w:rPr>
        <w:t xml:space="preserve">, </w:t>
      </w:r>
      <w:proofErr w:type="spellStart"/>
      <w:r>
        <w:rPr>
          <w:rFonts w:ascii="Courier New" w:eastAsia="Courier New" w:hAnsi="Courier New" w:cs="Courier New"/>
          <w:color w:val="0F6E56"/>
          <w:sz w:val="20"/>
          <w:szCs w:val="20"/>
        </w:rPr>
        <w:t>nc</w:t>
      </w:r>
      <w:proofErr w:type="spellEnd"/>
    </w:p>
    <w:p w14:paraId="5E0C84C3" w14:textId="77777777" w:rsidR="008316FE" w:rsidRDefault="008316FE">
      <w:pPr>
        <w:spacing w:after="200"/>
      </w:pPr>
    </w:p>
    <w:p w14:paraId="5E0C84C4" w14:textId="77777777" w:rsidR="008316FE" w:rsidRDefault="00257A6B">
      <w:pPr>
        <w:spacing w:before="240" w:after="100"/>
      </w:pPr>
      <w:r>
        <w:rPr>
          <w:rFonts w:eastAsia="Arial"/>
          <w:b/>
          <w:bCs/>
          <w:color w:val="FFFFFF"/>
          <w:sz w:val="20"/>
          <w:szCs w:val="20"/>
          <w:shd w:val="clear" w:color="auto" w:fill="BA7517"/>
        </w:rPr>
        <w:t xml:space="preserve">  </w:t>
      </w:r>
      <w:proofErr w:type="spellStart"/>
      <w:r>
        <w:rPr>
          <w:rFonts w:eastAsia="Arial"/>
          <w:b/>
          <w:bCs/>
          <w:color w:val="FFFFFF"/>
          <w:sz w:val="20"/>
          <w:szCs w:val="20"/>
          <w:shd w:val="clear" w:color="auto" w:fill="BA7517"/>
        </w:rPr>
        <w:t>MetaCSVBuilder</w:t>
      </w:r>
      <w:proofErr w:type="spellEnd"/>
      <w:r>
        <w:rPr>
          <w:rFonts w:eastAsia="Arial"/>
          <w:b/>
          <w:bCs/>
          <w:color w:val="FFFFFF"/>
          <w:sz w:val="20"/>
          <w:szCs w:val="20"/>
          <w:shd w:val="clear" w:color="auto" w:fill="BA7517"/>
        </w:rPr>
        <w:t xml:space="preserve">  </w:t>
      </w:r>
    </w:p>
    <w:p w14:paraId="5E0C84C5" w14:textId="77777777" w:rsidR="008316FE" w:rsidRDefault="00257A6B">
      <w:pPr>
        <w:spacing w:after="80"/>
      </w:pPr>
      <w:hyperlink r:id="rId13" w:history="1">
        <w:r>
          <w:rPr>
            <w:rStyle w:val="a5"/>
            <w:rFonts w:eastAsia="Arial"/>
            <w:color w:val="1558A7"/>
          </w:rPr>
          <w:t xml:space="preserve">MetaCSVBuilder: MetaVis </w:t>
        </w:r>
        <w:r>
          <w:rPr>
            <w:rStyle w:val="a5"/>
            <w:rFonts w:eastAsia="Arial"/>
            <w:color w:val="1558A7"/>
          </w:rPr>
          <w:t>等で使用可能な</w:t>
        </w:r>
        <w:r>
          <w:rPr>
            <w:rStyle w:val="a5"/>
            <w:rFonts w:eastAsia="Arial"/>
            <w:color w:val="1558A7"/>
          </w:rPr>
          <w:t xml:space="preserve"> CSV </w:t>
        </w:r>
        <w:r>
          <w:rPr>
            <w:rStyle w:val="a5"/>
            <w:rFonts w:eastAsia="Arial"/>
            <w:color w:val="1558A7"/>
          </w:rPr>
          <w:t>の作成</w:t>
        </w:r>
      </w:hyperlink>
    </w:p>
    <w:p w14:paraId="5E0C84C6" w14:textId="77777777" w:rsidR="008316FE" w:rsidRDefault="00257A6B">
      <w:pPr>
        <w:spacing w:before="60" w:after="140"/>
      </w:pPr>
      <w:r>
        <w:rPr>
          <w:rFonts w:eastAsia="Arial"/>
          <w:color w:val="2D2D3A"/>
        </w:rPr>
        <w:t xml:space="preserve">　</w:t>
      </w:r>
      <w:proofErr w:type="spellStart"/>
      <w:r>
        <w:rPr>
          <w:rFonts w:eastAsia="Arial"/>
          <w:color w:val="2D2D3A"/>
        </w:rPr>
        <w:t>MetaVis</w:t>
      </w:r>
      <w:proofErr w:type="spellEnd"/>
      <w:r>
        <w:rPr>
          <w:rFonts w:eastAsia="Arial"/>
          <w:color w:val="2D2D3A"/>
        </w:rPr>
        <w:t xml:space="preserve"> </w:t>
      </w:r>
      <w:r>
        <w:rPr>
          <w:rFonts w:eastAsia="Arial"/>
          <w:color w:val="2D2D3A"/>
        </w:rPr>
        <w:t>に読み込む</w:t>
      </w:r>
      <w:r>
        <w:rPr>
          <w:rFonts w:eastAsia="Arial"/>
          <w:color w:val="2D2D3A"/>
        </w:rPr>
        <w:t xml:space="preserve"> CSV </w:t>
      </w:r>
      <w:r>
        <w:rPr>
          <w:rFonts w:eastAsia="Arial"/>
          <w:color w:val="2D2D3A"/>
        </w:rPr>
        <w:t>を</w:t>
      </w:r>
      <w:r>
        <w:rPr>
          <w:rFonts w:eastAsia="Arial"/>
          <w:color w:val="2D2D3A"/>
        </w:rPr>
        <w:t xml:space="preserve"> GUI </w:t>
      </w:r>
      <w:r>
        <w:rPr>
          <w:rFonts w:eastAsia="Arial"/>
          <w:color w:val="2D2D3A"/>
        </w:rPr>
        <w:t>で作成できるツールです。論文から抽出したデータを手入力してそのまま</w:t>
      </w:r>
      <w:r>
        <w:rPr>
          <w:rFonts w:eastAsia="Arial"/>
          <w:color w:val="2D2D3A"/>
        </w:rPr>
        <w:t xml:space="preserve"> CSV </w:t>
      </w:r>
      <w:r>
        <w:rPr>
          <w:rFonts w:eastAsia="Arial"/>
          <w:color w:val="2D2D3A"/>
        </w:rPr>
        <w:t>ダウンロードできます。スプレッドシートを開かなくて済むのが地味に便利です。</w:t>
      </w:r>
    </w:p>
    <w:p w14:paraId="5E0C84C7" w14:textId="77777777" w:rsidR="008316FE" w:rsidRDefault="008316FE">
      <w:pPr>
        <w:spacing w:after="200"/>
      </w:pPr>
    </w:p>
    <w:p w14:paraId="5E0C84C8" w14:textId="77777777" w:rsidR="008316FE" w:rsidRDefault="00257A6B">
      <w:pPr>
        <w:spacing w:before="240" w:after="100"/>
      </w:pPr>
      <w:r>
        <w:rPr>
          <w:rFonts w:eastAsia="Arial"/>
          <w:b/>
          <w:bCs/>
          <w:color w:val="FFFFFF"/>
          <w:sz w:val="20"/>
          <w:szCs w:val="20"/>
          <w:shd w:val="clear" w:color="auto" w:fill="534AB7"/>
        </w:rPr>
        <w:t xml:space="preserve">  Protocol Template  </w:t>
      </w:r>
    </w:p>
    <w:p w14:paraId="5E0C84C9" w14:textId="77777777" w:rsidR="008316FE" w:rsidRDefault="00257A6B">
      <w:pPr>
        <w:spacing w:after="80"/>
      </w:pPr>
      <w:hyperlink r:id="rId14" w:history="1">
        <w:r>
          <w:rPr>
            <w:rStyle w:val="a5"/>
            <w:rFonts w:eastAsia="Arial"/>
            <w:color w:val="1558A7"/>
          </w:rPr>
          <w:t xml:space="preserve">Protocol Template: </w:t>
        </w:r>
        <w:r>
          <w:rPr>
            <w:rStyle w:val="a5"/>
            <w:rFonts w:eastAsia="Arial"/>
            <w:color w:val="1558A7"/>
          </w:rPr>
          <w:t>システマティックレビュー実施手順書</w:t>
        </w:r>
      </w:hyperlink>
    </w:p>
    <w:p w14:paraId="5E0C84CA" w14:textId="77777777" w:rsidR="008316FE" w:rsidRDefault="00257A6B">
      <w:pPr>
        <w:spacing w:before="60" w:after="140"/>
      </w:pPr>
      <w:r>
        <w:rPr>
          <w:rFonts w:eastAsia="Arial"/>
          <w:color w:val="2D2D3A"/>
        </w:rPr>
        <w:t xml:space="preserve">　</w:t>
      </w:r>
      <w:r>
        <w:rPr>
          <w:rFonts w:eastAsia="Arial"/>
          <w:color w:val="2D2D3A"/>
        </w:rPr>
        <w:t>SR</w:t>
      </w:r>
      <w:r>
        <w:rPr>
          <w:rFonts w:eastAsia="Arial"/>
          <w:color w:val="2D2D3A"/>
        </w:rPr>
        <w:t>・メタ解析のプロトコルをブラウザ上で作成できるテンプレートです。</w:t>
      </w:r>
      <w:r>
        <w:rPr>
          <w:rFonts w:eastAsia="Arial"/>
          <w:color w:val="2D2D3A"/>
        </w:rPr>
        <w:t xml:space="preserve">PROSPERO </w:t>
      </w:r>
      <w:r>
        <w:rPr>
          <w:rFonts w:eastAsia="Arial"/>
          <w:color w:val="2D2D3A"/>
        </w:rPr>
        <w:t>への登録準備や、研究グループ内でのプロトコル共有に使えます。</w:t>
      </w:r>
    </w:p>
    <w:p w14:paraId="5E0C84CB" w14:textId="77777777" w:rsidR="008316FE" w:rsidRDefault="008316FE">
      <w:pPr>
        <w:spacing w:after="320"/>
      </w:pPr>
    </w:p>
    <w:p w14:paraId="5E0C84CC" w14:textId="77777777" w:rsidR="008316FE" w:rsidRDefault="00257A6B">
      <w:pPr>
        <w:pStyle w:val="1"/>
      </w:pPr>
      <w:r>
        <w:t xml:space="preserve">4. </w:t>
      </w:r>
      <w:r>
        <w:t>参考になる動画</w:t>
      </w:r>
    </w:p>
    <w:p w14:paraId="5E0C84CD" w14:textId="77777777" w:rsidR="008316FE" w:rsidRDefault="008316FE">
      <w:pPr>
        <w:pBdr>
          <w:bottom w:val="single" w:sz="8" w:space="1" w:color="0F6E56"/>
        </w:pBdr>
        <w:spacing w:after="200"/>
      </w:pPr>
    </w:p>
    <w:p w14:paraId="5E0C84CE" w14:textId="77777777" w:rsidR="008316FE" w:rsidRDefault="00257A6B">
      <w:pPr>
        <w:spacing w:before="60" w:after="140"/>
      </w:pPr>
      <w:r>
        <w:rPr>
          <w:rFonts w:eastAsia="Arial"/>
          <w:color w:val="2D2D3A"/>
        </w:rPr>
        <w:t xml:space="preserve">　</w:t>
      </w:r>
      <w:r>
        <w:rPr>
          <w:rFonts w:eastAsia="Arial"/>
          <w:color w:val="2D2D3A"/>
        </w:rPr>
        <w:t xml:space="preserve">R </w:t>
      </w:r>
      <w:r>
        <w:rPr>
          <w:rFonts w:eastAsia="Arial"/>
          <w:color w:val="2D2D3A"/>
        </w:rPr>
        <w:t>での操作やメタ解析の概念を学ぶ際に参考にしている動画シリーズを紹介します。新田洲吾先生の</w:t>
      </w:r>
      <w:r>
        <w:rPr>
          <w:rFonts w:eastAsia="Arial"/>
          <w:color w:val="2D2D3A"/>
        </w:rPr>
        <w:t xml:space="preserve"> YouTube </w:t>
      </w:r>
      <w:r>
        <w:rPr>
          <w:rFonts w:eastAsia="Arial"/>
          <w:color w:val="2D2D3A"/>
        </w:rPr>
        <w:t>チャンネルで、システマティックレビューと</w:t>
      </w:r>
      <w:r>
        <w:rPr>
          <w:rFonts w:eastAsia="Arial"/>
          <w:color w:val="2D2D3A"/>
        </w:rPr>
        <w:t xml:space="preserve"> EZR</w:t>
      </w:r>
      <w:r>
        <w:rPr>
          <w:rFonts w:eastAsia="Arial"/>
          <w:color w:val="2D2D3A"/>
        </w:rPr>
        <w:t>（</w:t>
      </w:r>
      <w:r>
        <w:rPr>
          <w:rFonts w:eastAsia="Arial"/>
          <w:color w:val="2D2D3A"/>
        </w:rPr>
        <w:t>Easy R</w:t>
      </w:r>
      <w:r>
        <w:rPr>
          <w:rFonts w:eastAsia="Arial"/>
          <w:color w:val="2D2D3A"/>
        </w:rPr>
        <w:t>）を使ったメタ解析を日本語で丁寧に解説されています。</w:t>
      </w:r>
    </w:p>
    <w:p w14:paraId="5E0C84CF" w14:textId="77777777" w:rsidR="008316FE" w:rsidRDefault="008316FE">
      <w:pPr>
        <w:spacing w:after="80"/>
      </w:pPr>
    </w:p>
    <w:p w14:paraId="5E0C84D0" w14:textId="77777777" w:rsidR="008316FE" w:rsidRDefault="00257A6B">
      <w:pPr>
        <w:pStyle w:val="a4"/>
        <w:numPr>
          <w:ilvl w:val="0"/>
          <w:numId w:val="2"/>
        </w:numPr>
        <w:spacing w:before="60" w:after="100"/>
      </w:pPr>
      <w:hyperlink r:id="rId15" w:history="1">
        <w:r>
          <w:rPr>
            <w:rStyle w:val="a5"/>
            <w:rFonts w:eastAsia="Arial"/>
            <w:color w:val="1558A7"/>
          </w:rPr>
          <w:t xml:space="preserve">11.1 </w:t>
        </w:r>
        <w:r>
          <w:rPr>
            <w:rStyle w:val="a5"/>
            <w:rFonts w:eastAsia="Arial"/>
            <w:color w:val="1558A7"/>
          </w:rPr>
          <w:t>メタアナリシスにおけるシステマティックレビューについて</w:t>
        </w:r>
      </w:hyperlink>
    </w:p>
    <w:p w14:paraId="5E0C84D1" w14:textId="77777777" w:rsidR="008316FE" w:rsidRDefault="00257A6B">
      <w:pPr>
        <w:pStyle w:val="a4"/>
        <w:numPr>
          <w:ilvl w:val="0"/>
          <w:numId w:val="2"/>
        </w:numPr>
        <w:spacing w:before="60" w:after="100"/>
      </w:pPr>
      <w:hyperlink r:id="rId16" w:history="1">
        <w:r>
          <w:rPr>
            <w:rStyle w:val="a5"/>
            <w:rFonts w:eastAsia="Arial"/>
            <w:color w:val="1558A7"/>
          </w:rPr>
          <w:t xml:space="preserve">11.2 </w:t>
        </w:r>
        <w:r>
          <w:rPr>
            <w:rStyle w:val="a5"/>
            <w:rFonts w:eastAsia="Arial"/>
            <w:color w:val="1558A7"/>
          </w:rPr>
          <w:t>メタアナリシスで用いられる解析でのポイントについて</w:t>
        </w:r>
      </w:hyperlink>
    </w:p>
    <w:p w14:paraId="5E0C84D2" w14:textId="77777777" w:rsidR="008316FE" w:rsidRDefault="00257A6B">
      <w:pPr>
        <w:pStyle w:val="a4"/>
        <w:numPr>
          <w:ilvl w:val="0"/>
          <w:numId w:val="2"/>
        </w:numPr>
        <w:spacing w:before="60" w:after="100"/>
      </w:pPr>
      <w:hyperlink r:id="rId17" w:history="1">
        <w:r>
          <w:rPr>
            <w:rStyle w:val="a5"/>
            <w:rFonts w:eastAsia="Arial"/>
            <w:color w:val="1558A7"/>
          </w:rPr>
          <w:t xml:space="preserve">11.3 EZR </w:t>
        </w:r>
        <w:r>
          <w:rPr>
            <w:rStyle w:val="a5"/>
            <w:rFonts w:eastAsia="Arial"/>
            <w:color w:val="1558A7"/>
          </w:rPr>
          <w:t>でメタアナリシス</w:t>
        </w:r>
        <w:r>
          <w:rPr>
            <w:rStyle w:val="a5"/>
            <w:rFonts w:eastAsia="Arial"/>
            <w:color w:val="1558A7"/>
          </w:rPr>
          <w:t xml:space="preserve"> 2</w:t>
        </w:r>
        <w:r>
          <w:rPr>
            <w:rStyle w:val="a5"/>
            <w:rFonts w:eastAsia="Arial"/>
            <w:color w:val="1558A7"/>
          </w:rPr>
          <w:t>値アウトカム</w:t>
        </w:r>
        <w:r>
          <w:rPr>
            <w:rStyle w:val="a5"/>
            <w:rFonts w:eastAsia="Arial"/>
            <w:color w:val="1558A7"/>
          </w:rPr>
          <w:t xml:space="preserve"> </w:t>
        </w:r>
        <w:r>
          <w:rPr>
            <w:rStyle w:val="a5"/>
            <w:rFonts w:eastAsia="Arial"/>
            <w:color w:val="1558A7"/>
          </w:rPr>
          <w:t>パート</w:t>
        </w:r>
        <w:r>
          <w:rPr>
            <w:rStyle w:val="a5"/>
            <w:rFonts w:eastAsia="Arial"/>
            <w:color w:val="1558A7"/>
          </w:rPr>
          <w:t>1</w:t>
        </w:r>
      </w:hyperlink>
    </w:p>
    <w:p w14:paraId="5E0C84D3" w14:textId="77777777" w:rsidR="008316FE" w:rsidRDefault="00257A6B">
      <w:pPr>
        <w:pStyle w:val="a4"/>
        <w:numPr>
          <w:ilvl w:val="0"/>
          <w:numId w:val="2"/>
        </w:numPr>
        <w:spacing w:before="60" w:after="100"/>
      </w:pPr>
      <w:hyperlink r:id="rId18" w:history="1">
        <w:r>
          <w:rPr>
            <w:rStyle w:val="a5"/>
            <w:rFonts w:eastAsia="Arial"/>
            <w:color w:val="1558A7"/>
          </w:rPr>
          <w:t xml:space="preserve">11.4 EZR </w:t>
        </w:r>
        <w:r>
          <w:rPr>
            <w:rStyle w:val="a5"/>
            <w:rFonts w:eastAsia="Arial"/>
            <w:color w:val="1558A7"/>
          </w:rPr>
          <w:t>でメタアナリシス</w:t>
        </w:r>
        <w:r>
          <w:rPr>
            <w:rStyle w:val="a5"/>
            <w:rFonts w:eastAsia="Arial"/>
            <w:color w:val="1558A7"/>
          </w:rPr>
          <w:t xml:space="preserve"> 2</w:t>
        </w:r>
        <w:r>
          <w:rPr>
            <w:rStyle w:val="a5"/>
            <w:rFonts w:eastAsia="Arial"/>
            <w:color w:val="1558A7"/>
          </w:rPr>
          <w:t>値アウトカム</w:t>
        </w:r>
        <w:r>
          <w:rPr>
            <w:rStyle w:val="a5"/>
            <w:rFonts w:eastAsia="Arial"/>
            <w:color w:val="1558A7"/>
          </w:rPr>
          <w:t xml:space="preserve"> </w:t>
        </w:r>
        <w:r>
          <w:rPr>
            <w:rStyle w:val="a5"/>
            <w:rFonts w:eastAsia="Arial"/>
            <w:color w:val="1558A7"/>
          </w:rPr>
          <w:t>パート</w:t>
        </w:r>
        <w:r>
          <w:rPr>
            <w:rStyle w:val="a5"/>
            <w:rFonts w:eastAsia="Arial"/>
            <w:color w:val="1558A7"/>
          </w:rPr>
          <w:t>2</w:t>
        </w:r>
      </w:hyperlink>
    </w:p>
    <w:p w14:paraId="5E0C84D4" w14:textId="77777777" w:rsidR="008316FE" w:rsidRDefault="008316FE">
      <w:pPr>
        <w:spacing w:after="320"/>
      </w:pPr>
    </w:p>
    <w:p w14:paraId="5E0C84D5" w14:textId="77777777" w:rsidR="008316FE" w:rsidRDefault="00257A6B">
      <w:pPr>
        <w:pStyle w:val="1"/>
      </w:pPr>
      <w:r>
        <w:t>おわりに</w:t>
      </w:r>
    </w:p>
    <w:p w14:paraId="5E0C84D6" w14:textId="77777777" w:rsidR="008316FE" w:rsidRDefault="008316FE">
      <w:pPr>
        <w:pBdr>
          <w:bottom w:val="single" w:sz="8" w:space="1" w:color="0F6E56"/>
        </w:pBdr>
        <w:spacing w:after="200"/>
      </w:pPr>
    </w:p>
    <w:p w14:paraId="5E0C84D7" w14:textId="77777777" w:rsidR="008316FE" w:rsidRDefault="00257A6B">
      <w:pPr>
        <w:spacing w:before="60" w:after="140"/>
      </w:pPr>
      <w:r>
        <w:rPr>
          <w:rFonts w:eastAsia="Arial"/>
          <w:color w:val="2D2D3A"/>
        </w:rPr>
        <w:t xml:space="preserve">　メタ解析は「統計解析の中でも特に敷居が高い」というイメージがありましたが、手を動</w:t>
      </w:r>
      <w:r>
        <w:rPr>
          <w:rFonts w:eastAsia="Arial"/>
          <w:color w:val="2D2D3A"/>
        </w:rPr>
        <w:lastRenderedPageBreak/>
        <w:t>かしてみると意外と形になっていきます。</w:t>
      </w:r>
      <w:r>
        <w:rPr>
          <w:rFonts w:eastAsia="Arial"/>
          <w:color w:val="2D2D3A"/>
        </w:rPr>
        <w:t xml:space="preserve">R </w:t>
      </w:r>
      <w:r>
        <w:rPr>
          <w:rFonts w:eastAsia="Arial"/>
          <w:color w:val="2D2D3A"/>
        </w:rPr>
        <w:t>の文法はまだ怪しいですし、ツールの精度も道半ばですが、</w:t>
      </w:r>
      <w:r>
        <w:rPr>
          <w:rFonts w:eastAsia="Arial"/>
          <w:color w:val="2D2D3A"/>
        </w:rPr>
        <w:t xml:space="preserve">Claude </w:t>
      </w:r>
      <w:r>
        <w:rPr>
          <w:rFonts w:eastAsia="Arial"/>
          <w:color w:val="2D2D3A"/>
        </w:rPr>
        <w:t>をはじめとする生成</w:t>
      </w:r>
      <w:r>
        <w:rPr>
          <w:rFonts w:eastAsia="Arial"/>
          <w:color w:val="2D2D3A"/>
        </w:rPr>
        <w:t xml:space="preserve"> AI </w:t>
      </w:r>
      <w:r>
        <w:rPr>
          <w:rFonts w:eastAsia="Arial"/>
          <w:color w:val="2D2D3A"/>
        </w:rPr>
        <w:t>の助けを借りながら、少しずつ前に進んでいます。</w:t>
      </w:r>
    </w:p>
    <w:p w14:paraId="5E0C84D8" w14:textId="77777777" w:rsidR="008316FE" w:rsidRDefault="00257A6B">
      <w:pPr>
        <w:spacing w:before="60" w:after="140"/>
      </w:pPr>
      <w:r>
        <w:rPr>
          <w:rFonts w:eastAsia="Arial"/>
          <w:color w:val="2D2D3A"/>
        </w:rPr>
        <w:t xml:space="preserve">　完璧ではなくても、まず公開することで自分の学びが整理され、誰かの参考になればそれが一番の励みです。よかったら使ってみてください。そして、気づいた点があればご指摘いただけると嬉しいです。</w:t>
      </w:r>
    </w:p>
    <w:p w14:paraId="5E0C84D9" w14:textId="77777777" w:rsidR="008316FE" w:rsidRDefault="008316FE">
      <w:pPr>
        <w:spacing w:after="400"/>
      </w:pPr>
    </w:p>
    <w:p w14:paraId="5E0C84DA" w14:textId="77777777" w:rsidR="008316FE" w:rsidRDefault="008316FE">
      <w:pPr>
        <w:pBdr>
          <w:bottom w:val="single" w:sz="4" w:space="1" w:color="D0D8E0"/>
        </w:pBdr>
        <w:spacing w:after="120"/>
      </w:pPr>
    </w:p>
    <w:p w14:paraId="5E0C84DB" w14:textId="77777777" w:rsidR="008316FE" w:rsidRDefault="00257A6B">
      <w:pPr>
        <w:jc w:val="right"/>
      </w:pPr>
      <w:r>
        <w:rPr>
          <w:rFonts w:eastAsia="Arial"/>
          <w:i/>
          <w:iCs/>
          <w:color w:val="AAAAAA"/>
          <w:sz w:val="16"/>
          <w:szCs w:val="16"/>
        </w:rPr>
        <w:t>※</w:t>
      </w:r>
      <w:r>
        <w:rPr>
          <w:rFonts w:eastAsia="Arial"/>
          <w:i/>
          <w:iCs/>
          <w:color w:val="AAAAAA"/>
          <w:sz w:val="16"/>
          <w:szCs w:val="16"/>
        </w:rPr>
        <w:t>本記事の作成に際して</w:t>
      </w:r>
      <w:r>
        <w:rPr>
          <w:rFonts w:eastAsia="Arial"/>
          <w:i/>
          <w:iCs/>
          <w:color w:val="AAAAAA"/>
          <w:sz w:val="16"/>
          <w:szCs w:val="16"/>
        </w:rPr>
        <w:t xml:space="preserve"> Claude </w:t>
      </w:r>
      <w:r>
        <w:rPr>
          <w:rFonts w:eastAsia="Arial"/>
          <w:i/>
          <w:iCs/>
          <w:color w:val="AAAAAA"/>
          <w:sz w:val="16"/>
          <w:szCs w:val="16"/>
        </w:rPr>
        <w:t xml:space="preserve">を活用していますが、内容を確認したうえで掲載しています。　</w:t>
      </w:r>
      <w:r>
        <w:rPr>
          <w:rFonts w:eastAsia="Arial"/>
          <w:i/>
          <w:iCs/>
          <w:color w:val="AAAAAA"/>
          <w:sz w:val="16"/>
          <w:szCs w:val="16"/>
        </w:rPr>
        <w:t xml:space="preserve">© 2024 </w:t>
      </w:r>
      <w:r>
        <w:rPr>
          <w:rFonts w:eastAsia="Arial"/>
          <w:i/>
          <w:iCs/>
          <w:color w:val="AAAAAA"/>
          <w:sz w:val="16"/>
          <w:szCs w:val="16"/>
        </w:rPr>
        <w:t>染方史郎の細菌楽教室</w:t>
      </w:r>
    </w:p>
    <w:sectPr w:rsidR="008316F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16270"/>
    <w:multiLevelType w:val="hybridMultilevel"/>
    <w:tmpl w:val="B32628E6"/>
    <w:lvl w:ilvl="0" w:tplc="7422A3DE">
      <w:start w:val="1"/>
      <w:numFmt w:val="bullet"/>
      <w:lvlText w:val="●"/>
      <w:lvlJc w:val="left"/>
      <w:pPr>
        <w:ind w:left="720" w:hanging="360"/>
      </w:pPr>
    </w:lvl>
    <w:lvl w:ilvl="1" w:tplc="F2508F78">
      <w:start w:val="1"/>
      <w:numFmt w:val="bullet"/>
      <w:lvlText w:val="○"/>
      <w:lvlJc w:val="left"/>
      <w:pPr>
        <w:ind w:left="1440" w:hanging="360"/>
      </w:pPr>
    </w:lvl>
    <w:lvl w:ilvl="2" w:tplc="87BE2180">
      <w:start w:val="1"/>
      <w:numFmt w:val="bullet"/>
      <w:lvlText w:val="■"/>
      <w:lvlJc w:val="left"/>
      <w:pPr>
        <w:ind w:left="2160" w:hanging="360"/>
      </w:pPr>
    </w:lvl>
    <w:lvl w:ilvl="3" w:tplc="9110ACA6">
      <w:start w:val="1"/>
      <w:numFmt w:val="bullet"/>
      <w:lvlText w:val="●"/>
      <w:lvlJc w:val="left"/>
      <w:pPr>
        <w:ind w:left="2880" w:hanging="360"/>
      </w:pPr>
    </w:lvl>
    <w:lvl w:ilvl="4" w:tplc="EE48DEF4">
      <w:start w:val="1"/>
      <w:numFmt w:val="bullet"/>
      <w:lvlText w:val="○"/>
      <w:lvlJc w:val="left"/>
      <w:pPr>
        <w:ind w:left="3600" w:hanging="360"/>
      </w:pPr>
    </w:lvl>
    <w:lvl w:ilvl="5" w:tplc="E3DACB0A">
      <w:start w:val="1"/>
      <w:numFmt w:val="bullet"/>
      <w:lvlText w:val="■"/>
      <w:lvlJc w:val="left"/>
      <w:pPr>
        <w:ind w:left="4320" w:hanging="360"/>
      </w:pPr>
    </w:lvl>
    <w:lvl w:ilvl="6" w:tplc="C2025778">
      <w:start w:val="1"/>
      <w:numFmt w:val="bullet"/>
      <w:lvlText w:val="●"/>
      <w:lvlJc w:val="left"/>
      <w:pPr>
        <w:ind w:left="5040" w:hanging="360"/>
      </w:pPr>
    </w:lvl>
    <w:lvl w:ilvl="7" w:tplc="2CE82290">
      <w:start w:val="1"/>
      <w:numFmt w:val="bullet"/>
      <w:lvlText w:val="●"/>
      <w:lvlJc w:val="left"/>
      <w:pPr>
        <w:ind w:left="5760" w:hanging="360"/>
      </w:pPr>
    </w:lvl>
    <w:lvl w:ilvl="8" w:tplc="3692E150">
      <w:start w:val="1"/>
      <w:numFmt w:val="bullet"/>
      <w:lvlText w:val="●"/>
      <w:lvlJc w:val="left"/>
      <w:pPr>
        <w:ind w:left="6480" w:hanging="360"/>
      </w:pPr>
    </w:lvl>
  </w:abstractNum>
  <w:abstractNum w:abstractNumId="1" w15:restartNumberingAfterBreak="0">
    <w:nsid w:val="4538366A"/>
    <w:multiLevelType w:val="hybridMultilevel"/>
    <w:tmpl w:val="9062A82E"/>
    <w:lvl w:ilvl="0" w:tplc="914A3C96">
      <w:start w:val="1"/>
      <w:numFmt w:val="bullet"/>
      <w:lvlText w:val="•"/>
      <w:lvlJc w:val="left"/>
      <w:pPr>
        <w:ind w:left="720" w:hanging="360"/>
      </w:pPr>
    </w:lvl>
    <w:lvl w:ilvl="1" w:tplc="D7DEDE96">
      <w:numFmt w:val="decimal"/>
      <w:lvlText w:val=""/>
      <w:lvlJc w:val="left"/>
    </w:lvl>
    <w:lvl w:ilvl="2" w:tplc="BA04BB7A">
      <w:numFmt w:val="decimal"/>
      <w:lvlText w:val=""/>
      <w:lvlJc w:val="left"/>
    </w:lvl>
    <w:lvl w:ilvl="3" w:tplc="D2FA6030">
      <w:numFmt w:val="decimal"/>
      <w:lvlText w:val=""/>
      <w:lvlJc w:val="left"/>
    </w:lvl>
    <w:lvl w:ilvl="4" w:tplc="8D18538E">
      <w:numFmt w:val="decimal"/>
      <w:lvlText w:val=""/>
      <w:lvlJc w:val="left"/>
    </w:lvl>
    <w:lvl w:ilvl="5" w:tplc="F13A0184">
      <w:numFmt w:val="decimal"/>
      <w:lvlText w:val=""/>
      <w:lvlJc w:val="left"/>
    </w:lvl>
    <w:lvl w:ilvl="6" w:tplc="6CDCB724">
      <w:numFmt w:val="decimal"/>
      <w:lvlText w:val=""/>
      <w:lvlJc w:val="left"/>
    </w:lvl>
    <w:lvl w:ilvl="7" w:tplc="7C925744">
      <w:numFmt w:val="decimal"/>
      <w:lvlText w:val=""/>
      <w:lvlJc w:val="left"/>
    </w:lvl>
    <w:lvl w:ilvl="8" w:tplc="5B9CCC46">
      <w:numFmt w:val="decimal"/>
      <w:lvlText w:val=""/>
      <w:lvlJc w:val="left"/>
    </w:lvl>
  </w:abstractNum>
  <w:abstractNum w:abstractNumId="2" w15:restartNumberingAfterBreak="0">
    <w:nsid w:val="52A244B8"/>
    <w:multiLevelType w:val="hybridMultilevel"/>
    <w:tmpl w:val="065C700A"/>
    <w:lvl w:ilvl="0" w:tplc="8ECE0FCE">
      <w:start w:val="1"/>
      <w:numFmt w:val="decimal"/>
      <w:lvlText w:val="%1."/>
      <w:lvlJc w:val="left"/>
      <w:pPr>
        <w:ind w:left="720" w:hanging="360"/>
      </w:pPr>
    </w:lvl>
    <w:lvl w:ilvl="1" w:tplc="9B36E7CC">
      <w:numFmt w:val="decimal"/>
      <w:lvlText w:val=""/>
      <w:lvlJc w:val="left"/>
    </w:lvl>
    <w:lvl w:ilvl="2" w:tplc="0AEEB83A">
      <w:numFmt w:val="decimal"/>
      <w:lvlText w:val=""/>
      <w:lvlJc w:val="left"/>
    </w:lvl>
    <w:lvl w:ilvl="3" w:tplc="068EDD2E">
      <w:numFmt w:val="decimal"/>
      <w:lvlText w:val=""/>
      <w:lvlJc w:val="left"/>
    </w:lvl>
    <w:lvl w:ilvl="4" w:tplc="C044A1C0">
      <w:numFmt w:val="decimal"/>
      <w:lvlText w:val=""/>
      <w:lvlJc w:val="left"/>
    </w:lvl>
    <w:lvl w:ilvl="5" w:tplc="E2FEE59C">
      <w:numFmt w:val="decimal"/>
      <w:lvlText w:val=""/>
      <w:lvlJc w:val="left"/>
    </w:lvl>
    <w:lvl w:ilvl="6" w:tplc="30BE3C1A">
      <w:numFmt w:val="decimal"/>
      <w:lvlText w:val=""/>
      <w:lvlJc w:val="left"/>
    </w:lvl>
    <w:lvl w:ilvl="7" w:tplc="F9D05BC8">
      <w:numFmt w:val="decimal"/>
      <w:lvlText w:val=""/>
      <w:lvlJc w:val="left"/>
    </w:lvl>
    <w:lvl w:ilvl="8" w:tplc="9362BC24">
      <w:numFmt w:val="decimal"/>
      <w:lvlText w:val=""/>
      <w:lvlJc w:val="left"/>
    </w:lvl>
  </w:abstractNum>
  <w:num w:numId="1" w16cid:durableId="1944024106">
    <w:abstractNumId w:val="0"/>
    <w:lvlOverride w:ilvl="0">
      <w:startOverride w:val="1"/>
    </w:lvlOverride>
  </w:num>
  <w:num w:numId="2" w16cid:durableId="6836355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6FE"/>
    <w:rsid w:val="00257A6B"/>
    <w:rsid w:val="008316FE"/>
    <w:rsid w:val="008323F3"/>
    <w:rsid w:val="00B40C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E0C846E"/>
  <w15:docId w15:val="{999BDC3A-2D16-4D2C-8AA4-6E3B362EC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440" w:after="120"/>
      <w:outlineLvl w:val="0"/>
    </w:pPr>
    <w:rPr>
      <w:rFonts w:eastAsia="Arial"/>
      <w:b/>
      <w:bCs/>
      <w:color w:val="1A1A2E"/>
      <w:sz w:val="34"/>
      <w:szCs w:val="34"/>
    </w:rPr>
  </w:style>
  <w:style w:type="paragraph" w:styleId="2">
    <w:name w:val="heading 2"/>
    <w:uiPriority w:val="9"/>
    <w:unhideWhenUsed/>
    <w:qFormat/>
    <w:pPr>
      <w:spacing w:before="300" w:after="100"/>
      <w:outlineLvl w:val="1"/>
    </w:pPr>
    <w:rPr>
      <w:rFonts w:eastAsia="Arial"/>
      <w:b/>
      <w:bCs/>
      <w:color w:val="0F6E56"/>
      <w:sz w:val="26"/>
      <w:szCs w:val="26"/>
    </w:rPr>
  </w:style>
  <w:style w:type="paragraph" w:styleId="3">
    <w:name w:val="heading 3"/>
    <w:uiPriority w:val="9"/>
    <w:semiHidden/>
    <w:unhideWhenUsed/>
    <w:qFormat/>
    <w:pPr>
      <w:spacing w:before="200" w:after="80"/>
      <w:outlineLvl w:val="2"/>
    </w:pPr>
    <w:rPr>
      <w:rFonts w:eastAsia="Arial"/>
      <w:b/>
      <w:bCs/>
      <w:color w:val="1A1A2E"/>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rd.york.ac.uk/prospero/" TargetMode="External"/><Relationship Id="rId13" Type="http://schemas.openxmlformats.org/officeDocument/2006/relationships/hyperlink" Target="https://somekata.github.io/metaAnalysisRguide/metaanalysisCsvBuilder/index.html" TargetMode="External"/><Relationship Id="rId18" Type="http://schemas.openxmlformats.org/officeDocument/2006/relationships/hyperlink" Target="https://www.youtube.com/watch?v=CoaIFUXw-to" TargetMode="External"/><Relationship Id="rId3" Type="http://schemas.openxmlformats.org/officeDocument/2006/relationships/settings" Target="settings.xml"/><Relationship Id="rId7" Type="http://schemas.openxmlformats.org/officeDocument/2006/relationships/hyperlink" Target="https://www.prisma-statement.org/" TargetMode="External"/><Relationship Id="rId12" Type="http://schemas.openxmlformats.org/officeDocument/2006/relationships/hyperlink" Target="https://somekata.github.io/metaAnalysisRguide/metaanalysisviewer/index.html" TargetMode="External"/><Relationship Id="rId17" Type="http://schemas.openxmlformats.org/officeDocument/2006/relationships/hyperlink" Target="https://www.youtube.com/watch?v=UO6WMwBZ2TM" TargetMode="External"/><Relationship Id="rId2" Type="http://schemas.openxmlformats.org/officeDocument/2006/relationships/styles" Target="styles.xml"/><Relationship Id="rId16" Type="http://schemas.openxmlformats.org/officeDocument/2006/relationships/hyperlink" Target="https://www.youtube.com/watch?v=EeuuUC_gAR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rayyan.ai/" TargetMode="External"/><Relationship Id="rId11" Type="http://schemas.openxmlformats.org/officeDocument/2006/relationships/hyperlink" Target="https://somekata.github.io/metaAnalysisRguide/" TargetMode="External"/><Relationship Id="rId5" Type="http://schemas.openxmlformats.org/officeDocument/2006/relationships/hyperlink" Target="https://somekata.github.io/metaanalysis/" TargetMode="External"/><Relationship Id="rId15" Type="http://schemas.openxmlformats.org/officeDocument/2006/relationships/hyperlink" Target="https://www.youtube.com/watch?v=MXxuqz786Ug" TargetMode="External"/><Relationship Id="rId10" Type="http://schemas.openxmlformats.org/officeDocument/2006/relationships/hyperlink" Target="https://gradepro.or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ethods.cochrane.org/bias/resources/rob-2-revised-cochrane-risk-bias-tool-randomized-trials" TargetMode="External"/><Relationship Id="rId14" Type="http://schemas.openxmlformats.org/officeDocument/2006/relationships/hyperlink" Target="https://somekata.github.io/metaAnalysisRguide/metaanalysisProtocol/index.html"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528</Words>
  <Characters>3014</Characters>
  <Application>Microsoft Office Word</Application>
  <DocSecurity>0</DocSecurity>
  <Lines>25</Lines>
  <Paragraphs>7</Paragraphs>
  <ScaleCrop>false</ScaleCrop>
  <Company/>
  <LinksUpToDate>false</LinksUpToDate>
  <CharactersWithSpaces>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幸弘 金子</cp:lastModifiedBy>
  <cp:revision>2</cp:revision>
  <dcterms:created xsi:type="dcterms:W3CDTF">2026-04-10T07:27:00Z</dcterms:created>
  <dcterms:modified xsi:type="dcterms:W3CDTF">2026-04-10T07:36:00Z</dcterms:modified>
</cp:coreProperties>
</file>