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F1F7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0F6D5C2B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2E4B912F" w14:textId="77777777" w:rsidR="00943864" w:rsidRPr="00943864" w:rsidRDefault="00943864" w:rsidP="00943864">
      <w:pPr>
        <w:spacing w:after="160" w:line="278" w:lineRule="auto"/>
        <w:ind w:left="360"/>
        <w:jc w:val="center"/>
        <w:rPr>
          <w:rFonts w:cs="Times New Roman"/>
          <w:b/>
          <w:lang w:val="en-US"/>
        </w:rPr>
      </w:pPr>
      <w:r w:rsidRPr="00943864">
        <w:rPr>
          <w:rFonts w:cs="Times New Roman"/>
          <w:b/>
          <w:bCs/>
        </w:rPr>
        <w:t>Algal-Derived Phytochemicals as Potential Bioproducts: Computational and Experimental Strategies for Drug Discovery and Therapeutics</w:t>
      </w:r>
    </w:p>
    <w:p w14:paraId="240D8FF8" w14:textId="32C360A4" w:rsidR="00943864" w:rsidRPr="00943864" w:rsidRDefault="005D01F7" w:rsidP="00943864">
      <w:pPr>
        <w:spacing w:after="160" w:line="278" w:lineRule="auto"/>
        <w:ind w:left="360"/>
        <w:jc w:val="center"/>
        <w:rPr>
          <w:rFonts w:cs="Times New Roman"/>
          <w:bCs/>
          <w:lang w:val="en-US"/>
        </w:rPr>
      </w:pPr>
      <w:r>
        <w:rPr>
          <w:rFonts w:cs="Times New Roman"/>
          <w:bCs/>
        </w:rPr>
        <w:t>Sudipta Sardar</w:t>
      </w:r>
      <w:r w:rsidR="00943864" w:rsidRPr="00943864">
        <w:rPr>
          <w:rFonts w:cs="Times New Roman"/>
          <w:bCs/>
        </w:rPr>
        <w:t xml:space="preserve">*, Srija Hazarika </w:t>
      </w:r>
      <w:r w:rsidR="00943864" w:rsidRPr="00943864">
        <w:rPr>
          <w:rFonts w:cs="Times New Roman"/>
          <w:bCs/>
          <w:vertAlign w:val="superscript"/>
        </w:rPr>
        <w:t>2</w:t>
      </w:r>
      <w:r w:rsidR="00943864" w:rsidRPr="00943864">
        <w:rPr>
          <w:rFonts w:cs="Times New Roman"/>
          <w:bCs/>
        </w:rPr>
        <w:t xml:space="preserve">, </w:t>
      </w:r>
      <w:proofErr w:type="spellStart"/>
      <w:r>
        <w:rPr>
          <w:rFonts w:cs="Times New Roman"/>
          <w:bCs/>
        </w:rPr>
        <w:t>Somenath</w:t>
      </w:r>
      <w:proofErr w:type="spellEnd"/>
      <w:r>
        <w:rPr>
          <w:rFonts w:cs="Times New Roman"/>
          <w:bCs/>
        </w:rPr>
        <w:t xml:space="preserve"> Dutta</w:t>
      </w:r>
      <w:r w:rsidR="00943864" w:rsidRPr="00943864">
        <w:rPr>
          <w:rFonts w:cs="Times New Roman"/>
          <w:bCs/>
          <w:vertAlign w:val="superscript"/>
        </w:rPr>
        <w:t>1</w:t>
      </w:r>
      <w:r>
        <w:rPr>
          <w:rFonts w:cs="Times New Roman"/>
          <w:bCs/>
          <w:vertAlign w:val="superscript"/>
        </w:rPr>
        <w:t>*</w:t>
      </w:r>
    </w:p>
    <w:p w14:paraId="3758D30B" w14:textId="18762ADB" w:rsidR="00943864" w:rsidRPr="00943864" w:rsidRDefault="00943864" w:rsidP="00943864">
      <w:pPr>
        <w:pStyle w:val="ListParagraph"/>
        <w:numPr>
          <w:ilvl w:val="0"/>
          <w:numId w:val="3"/>
        </w:numPr>
        <w:spacing w:after="160" w:line="278" w:lineRule="auto"/>
        <w:jc w:val="both"/>
        <w:rPr>
          <w:rFonts w:cs="Times New Roman"/>
          <w:bCs/>
          <w:lang w:val="en-US"/>
        </w:rPr>
      </w:pPr>
      <w:r w:rsidRPr="00943864">
        <w:rPr>
          <w:rFonts w:cs="Times New Roman"/>
          <w:bCs/>
        </w:rPr>
        <w:t>Biomolecular Engineering Laboratory, Pusan National University, Busan, South Korea</w:t>
      </w:r>
    </w:p>
    <w:p w14:paraId="7E9A2696" w14:textId="3E01CE9E" w:rsidR="00670C1A" w:rsidRPr="00943864" w:rsidRDefault="00943864" w:rsidP="00943864">
      <w:pPr>
        <w:pStyle w:val="ListParagraph"/>
        <w:numPr>
          <w:ilvl w:val="0"/>
          <w:numId w:val="3"/>
        </w:numPr>
        <w:spacing w:after="160" w:line="278" w:lineRule="auto"/>
        <w:jc w:val="both"/>
        <w:rPr>
          <w:rFonts w:cs="Times New Roman"/>
          <w:bCs/>
          <w:lang w:val="en-US"/>
        </w:rPr>
      </w:pPr>
      <w:r w:rsidRPr="00943864">
        <w:rPr>
          <w:rFonts w:cs="Times New Roman"/>
          <w:bCs/>
        </w:rPr>
        <w:t>CSIR – Northeast Institute of Science and Technology (NEIST), Jorhat, Assam, India</w:t>
      </w:r>
    </w:p>
    <w:p w14:paraId="7AC74FE2" w14:textId="77777777" w:rsidR="00670C1A" w:rsidRDefault="00670C1A" w:rsidP="00670C1A">
      <w:pPr>
        <w:rPr>
          <w:rFonts w:ascii="Times New Roman" w:hAnsi="Times New Roman" w:cs="Times New Roman"/>
        </w:rPr>
      </w:pPr>
    </w:p>
    <w:p w14:paraId="4B5099FF" w14:textId="77777777" w:rsidR="00670C1A" w:rsidRDefault="00670C1A" w:rsidP="00670C1A">
      <w:pPr>
        <w:rPr>
          <w:rFonts w:ascii="Times New Roman" w:hAnsi="Times New Roman" w:cs="Times New Roman"/>
        </w:rPr>
      </w:pPr>
    </w:p>
    <w:p w14:paraId="6E30A014" w14:textId="77777777" w:rsidR="00670C1A" w:rsidRDefault="00670C1A" w:rsidP="00670C1A">
      <w:pPr>
        <w:rPr>
          <w:rFonts w:ascii="Times New Roman" w:hAnsi="Times New Roman" w:cs="Times New Roman"/>
        </w:rPr>
      </w:pPr>
    </w:p>
    <w:p w14:paraId="5A7A144D" w14:textId="77777777" w:rsidR="00670C1A" w:rsidRDefault="00670C1A" w:rsidP="00670C1A">
      <w:pPr>
        <w:rPr>
          <w:rFonts w:ascii="Times New Roman" w:hAnsi="Times New Roman" w:cs="Times New Roman"/>
        </w:rPr>
      </w:pPr>
    </w:p>
    <w:p w14:paraId="1869C3B0" w14:textId="77777777" w:rsidR="00670C1A" w:rsidRDefault="00670C1A" w:rsidP="00670C1A">
      <w:pPr>
        <w:rPr>
          <w:rFonts w:ascii="Times New Roman" w:hAnsi="Times New Roman" w:cs="Times New Roman"/>
        </w:rPr>
      </w:pPr>
    </w:p>
    <w:p w14:paraId="48E16002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20FFA7BA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419FC1A1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6DF127C5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39F9BB4E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7CE50FD3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74250E83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48CD615C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117DD462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55C170DF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0EE43284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40A2FA3C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4A750DA4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17C0B789" w14:textId="77777777" w:rsidR="00943864" w:rsidRDefault="00943864" w:rsidP="00EC32A2">
      <w:pPr>
        <w:rPr>
          <w:rFonts w:ascii="Times New Roman" w:hAnsi="Times New Roman" w:cs="Times New Roman"/>
          <w:b/>
          <w:bCs/>
        </w:rPr>
      </w:pPr>
    </w:p>
    <w:p w14:paraId="5E3DDF10" w14:textId="77777777" w:rsidR="00943864" w:rsidRDefault="00943864" w:rsidP="00EC32A2">
      <w:pPr>
        <w:rPr>
          <w:rFonts w:ascii="Times New Roman" w:hAnsi="Times New Roman" w:cs="Times New Roman"/>
          <w:b/>
          <w:bCs/>
        </w:rPr>
      </w:pPr>
    </w:p>
    <w:p w14:paraId="41352759" w14:textId="77777777" w:rsidR="00943864" w:rsidRDefault="00943864" w:rsidP="00EC32A2">
      <w:pPr>
        <w:rPr>
          <w:rFonts w:ascii="Times New Roman" w:hAnsi="Times New Roman" w:cs="Times New Roman"/>
          <w:b/>
          <w:bCs/>
        </w:rPr>
      </w:pPr>
    </w:p>
    <w:p w14:paraId="5F6BA218" w14:textId="77777777" w:rsidR="00943864" w:rsidRDefault="00943864" w:rsidP="00EC32A2">
      <w:pPr>
        <w:rPr>
          <w:rFonts w:ascii="Times New Roman" w:hAnsi="Times New Roman" w:cs="Times New Roman"/>
          <w:b/>
          <w:bCs/>
        </w:rPr>
      </w:pPr>
    </w:p>
    <w:p w14:paraId="1C54C6A9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3079A8D1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3EC3534B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6D7EF370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604E695E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4B9F1EAD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76117DF5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4633EAF7" w14:textId="77777777" w:rsidR="000540B3" w:rsidRDefault="000540B3" w:rsidP="00EC32A2">
      <w:pPr>
        <w:rPr>
          <w:rFonts w:ascii="Times New Roman" w:hAnsi="Times New Roman" w:cs="Times New Roman"/>
          <w:b/>
          <w:bCs/>
        </w:rPr>
      </w:pPr>
    </w:p>
    <w:p w14:paraId="6CFCE56A" w14:textId="77777777" w:rsidR="000540B3" w:rsidRDefault="000540B3" w:rsidP="00EC32A2">
      <w:pPr>
        <w:rPr>
          <w:rFonts w:ascii="Times New Roman" w:hAnsi="Times New Roman" w:cs="Times New Roman"/>
          <w:b/>
          <w:bCs/>
        </w:rPr>
      </w:pPr>
    </w:p>
    <w:p w14:paraId="5DAE2313" w14:textId="77777777" w:rsidR="000540B3" w:rsidRDefault="000540B3" w:rsidP="00EC32A2">
      <w:pPr>
        <w:rPr>
          <w:rFonts w:ascii="Times New Roman" w:hAnsi="Times New Roman" w:cs="Times New Roman"/>
          <w:b/>
          <w:bCs/>
        </w:rPr>
      </w:pPr>
    </w:p>
    <w:p w14:paraId="00467F46" w14:textId="77777777" w:rsidR="000540B3" w:rsidRDefault="000540B3" w:rsidP="00EC32A2">
      <w:pPr>
        <w:rPr>
          <w:rFonts w:ascii="Times New Roman" w:hAnsi="Times New Roman" w:cs="Times New Roman"/>
          <w:b/>
          <w:bCs/>
        </w:rPr>
      </w:pPr>
    </w:p>
    <w:p w14:paraId="69D865EF" w14:textId="77777777" w:rsidR="000540B3" w:rsidRDefault="000540B3" w:rsidP="00EC32A2">
      <w:pPr>
        <w:rPr>
          <w:rFonts w:ascii="Times New Roman" w:hAnsi="Times New Roman" w:cs="Times New Roman"/>
          <w:b/>
          <w:bCs/>
        </w:rPr>
      </w:pPr>
    </w:p>
    <w:p w14:paraId="6EECCA64" w14:textId="77777777" w:rsidR="000540B3" w:rsidRDefault="000540B3" w:rsidP="00EC32A2">
      <w:pPr>
        <w:rPr>
          <w:rFonts w:ascii="Times New Roman" w:hAnsi="Times New Roman" w:cs="Times New Roman"/>
          <w:b/>
          <w:bCs/>
        </w:rPr>
      </w:pPr>
    </w:p>
    <w:p w14:paraId="3D4403B9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0B978768" w14:textId="77777777" w:rsidR="00670C1A" w:rsidRDefault="00670C1A" w:rsidP="00EC32A2">
      <w:pPr>
        <w:rPr>
          <w:rFonts w:ascii="Times New Roman" w:hAnsi="Times New Roman" w:cs="Times New Roman"/>
          <w:b/>
          <w:bCs/>
        </w:rPr>
      </w:pPr>
    </w:p>
    <w:p w14:paraId="493253B4" w14:textId="74938DFA" w:rsidR="00F046FE" w:rsidRPr="00F046FE" w:rsidRDefault="00F046FE" w:rsidP="00EC32A2">
      <w:pPr>
        <w:rPr>
          <w:rFonts w:ascii="Times New Roman" w:hAnsi="Times New Roman" w:cs="Times New Roman"/>
          <w:b/>
          <w:bCs/>
        </w:rPr>
      </w:pPr>
      <w:r w:rsidRPr="00F046FE">
        <w:rPr>
          <w:rFonts w:ascii="Times New Roman" w:hAnsi="Times New Roman" w:cs="Times New Roman"/>
          <w:b/>
          <w:bCs/>
        </w:rPr>
        <w:lastRenderedPageBreak/>
        <w:t>Supplementary Table 1: Comparison of Docking Tools and Their Features</w:t>
      </w:r>
    </w:p>
    <w:p w14:paraId="067B40A4" w14:textId="77777777" w:rsidR="00F046FE" w:rsidRPr="00963E60" w:rsidRDefault="00F046FE" w:rsidP="00EC32A2">
      <w:pPr>
        <w:jc w:val="center"/>
        <w:rPr>
          <w:rFonts w:ascii="Times New Roman" w:hAnsi="Times New Roman" w:cs="Times New Roman"/>
        </w:rPr>
      </w:pPr>
    </w:p>
    <w:tbl>
      <w:tblPr>
        <w:tblStyle w:val="TableGrid1"/>
        <w:tblW w:w="1068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315"/>
        <w:gridCol w:w="1099"/>
        <w:gridCol w:w="944"/>
        <w:gridCol w:w="1022"/>
        <w:gridCol w:w="996"/>
        <w:gridCol w:w="990"/>
        <w:gridCol w:w="932"/>
        <w:gridCol w:w="1228"/>
        <w:gridCol w:w="990"/>
        <w:gridCol w:w="1170"/>
      </w:tblGrid>
      <w:tr w:rsidR="00F046FE" w:rsidRPr="00F046FE" w14:paraId="5C75B2F8" w14:textId="77777777" w:rsidTr="00E14A83">
        <w:trPr>
          <w:trHeight w:val="589"/>
        </w:trPr>
        <w:tc>
          <w:tcPr>
            <w:tcW w:w="1315" w:type="dxa"/>
            <w:hideMark/>
          </w:tcPr>
          <w:p w14:paraId="62F29AB4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Docking Tool</w:t>
            </w:r>
          </w:p>
        </w:tc>
        <w:tc>
          <w:tcPr>
            <w:tcW w:w="1099" w:type="dxa"/>
            <w:hideMark/>
          </w:tcPr>
          <w:p w14:paraId="1025C7B5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Search Algorithms</w:t>
            </w:r>
          </w:p>
        </w:tc>
        <w:tc>
          <w:tcPr>
            <w:tcW w:w="944" w:type="dxa"/>
            <w:hideMark/>
          </w:tcPr>
          <w:p w14:paraId="146B15D7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Scoring Functions</w:t>
            </w:r>
          </w:p>
        </w:tc>
        <w:tc>
          <w:tcPr>
            <w:tcW w:w="1022" w:type="dxa"/>
            <w:hideMark/>
          </w:tcPr>
          <w:p w14:paraId="6B319D96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Auxiliary Tools</w:t>
            </w:r>
          </w:p>
        </w:tc>
        <w:tc>
          <w:tcPr>
            <w:tcW w:w="996" w:type="dxa"/>
            <w:hideMark/>
          </w:tcPr>
          <w:p w14:paraId="69778471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Partial Charges</w:t>
            </w:r>
          </w:p>
        </w:tc>
        <w:tc>
          <w:tcPr>
            <w:tcW w:w="990" w:type="dxa"/>
            <w:hideMark/>
          </w:tcPr>
          <w:p w14:paraId="2920D41F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Evaluation Methods</w:t>
            </w:r>
          </w:p>
        </w:tc>
        <w:tc>
          <w:tcPr>
            <w:tcW w:w="932" w:type="dxa"/>
            <w:hideMark/>
          </w:tcPr>
          <w:p w14:paraId="6B766068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Type of Docking</w:t>
            </w:r>
          </w:p>
        </w:tc>
        <w:tc>
          <w:tcPr>
            <w:tcW w:w="1228" w:type="dxa"/>
            <w:hideMark/>
          </w:tcPr>
          <w:p w14:paraId="375D69FF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Supported Platforms</w:t>
            </w:r>
          </w:p>
        </w:tc>
        <w:tc>
          <w:tcPr>
            <w:tcW w:w="990" w:type="dxa"/>
            <w:hideMark/>
          </w:tcPr>
          <w:p w14:paraId="15B82AFD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License</w:t>
            </w:r>
          </w:p>
        </w:tc>
        <w:tc>
          <w:tcPr>
            <w:tcW w:w="1170" w:type="dxa"/>
            <w:hideMark/>
          </w:tcPr>
          <w:p w14:paraId="5555ED19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7"/>
                <w:szCs w:val="17"/>
                <w:lang w:val="en-US"/>
              </w:rPr>
              <w:t>References (PMID)</w:t>
            </w:r>
          </w:p>
        </w:tc>
      </w:tr>
      <w:tr w:rsidR="00F046FE" w:rsidRPr="00F046FE" w14:paraId="0ADE010F" w14:textId="77777777" w:rsidTr="00E14A83">
        <w:trPr>
          <w:trHeight w:val="1310"/>
        </w:trPr>
        <w:tc>
          <w:tcPr>
            <w:tcW w:w="1315" w:type="dxa"/>
            <w:hideMark/>
          </w:tcPr>
          <w:p w14:paraId="2A5FBA99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AutoDock</w:t>
            </w:r>
            <w:proofErr w:type="spellEnd"/>
          </w:p>
        </w:tc>
        <w:tc>
          <w:tcPr>
            <w:tcW w:w="1099" w:type="dxa"/>
            <w:hideMark/>
          </w:tcPr>
          <w:p w14:paraId="358645A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Genetic Algorithm, Local Search</w:t>
            </w:r>
          </w:p>
        </w:tc>
        <w:tc>
          <w:tcPr>
            <w:tcW w:w="944" w:type="dxa"/>
            <w:hideMark/>
          </w:tcPr>
          <w:p w14:paraId="7B2A780C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Free Energy of Binding, Empirical Force Field</w:t>
            </w:r>
          </w:p>
        </w:tc>
        <w:tc>
          <w:tcPr>
            <w:tcW w:w="1022" w:type="dxa"/>
            <w:hideMark/>
          </w:tcPr>
          <w:p w14:paraId="274C4B8A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AutoGrid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AutoDockTools</w:t>
            </w:r>
            <w:proofErr w:type="spellEnd"/>
          </w:p>
        </w:tc>
        <w:tc>
          <w:tcPr>
            <w:tcW w:w="996" w:type="dxa"/>
            <w:hideMark/>
          </w:tcPr>
          <w:p w14:paraId="34FAA541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Gasteiger</w:t>
            </w:r>
          </w:p>
        </w:tc>
        <w:tc>
          <w:tcPr>
            <w:tcW w:w="990" w:type="dxa"/>
            <w:hideMark/>
          </w:tcPr>
          <w:p w14:paraId="0EA28A5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RMSD, Binding Affinity</w:t>
            </w:r>
          </w:p>
        </w:tc>
        <w:tc>
          <w:tcPr>
            <w:tcW w:w="932" w:type="dxa"/>
            <w:hideMark/>
          </w:tcPr>
          <w:p w14:paraId="0CA17895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Rigid and flexible ligand</w:t>
            </w:r>
          </w:p>
        </w:tc>
        <w:tc>
          <w:tcPr>
            <w:tcW w:w="1228" w:type="dxa"/>
            <w:hideMark/>
          </w:tcPr>
          <w:p w14:paraId="299BAB38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macOS, Linux</w:t>
            </w:r>
          </w:p>
        </w:tc>
        <w:tc>
          <w:tcPr>
            <w:tcW w:w="990" w:type="dxa"/>
            <w:hideMark/>
          </w:tcPr>
          <w:p w14:paraId="54045AEF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gram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Open-source</w:t>
            </w:r>
            <w:proofErr w:type="gram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 (GPL)</w:t>
            </w:r>
          </w:p>
        </w:tc>
        <w:tc>
          <w:tcPr>
            <w:tcW w:w="1170" w:type="dxa"/>
            <w:hideMark/>
          </w:tcPr>
          <w:p w14:paraId="462169A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hyperlink r:id="rId8" w:history="1">
              <w:r w:rsidRPr="00F046FE">
                <w:rPr>
                  <w:rFonts w:eastAsia="Aptos" w:cs="Times New Roman"/>
                  <w:color w:val="467886"/>
                  <w:sz w:val="17"/>
                  <w:szCs w:val="17"/>
                  <w:u w:val="single"/>
                  <w:lang w:val="en-US"/>
                </w:rPr>
                <w:t>27077332</w:t>
              </w:r>
            </w:hyperlink>
          </w:p>
        </w:tc>
      </w:tr>
      <w:tr w:rsidR="00F046FE" w:rsidRPr="00F046FE" w14:paraId="65CAB1E9" w14:textId="77777777" w:rsidTr="00E14A83">
        <w:trPr>
          <w:trHeight w:val="1043"/>
        </w:trPr>
        <w:tc>
          <w:tcPr>
            <w:tcW w:w="1315" w:type="dxa"/>
            <w:hideMark/>
          </w:tcPr>
          <w:p w14:paraId="01DB5F70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AutoDock</w:t>
            </w:r>
            <w:proofErr w:type="spellEnd"/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 xml:space="preserve"> Vina</w:t>
            </w:r>
          </w:p>
        </w:tc>
        <w:tc>
          <w:tcPr>
            <w:tcW w:w="1099" w:type="dxa"/>
            <w:hideMark/>
          </w:tcPr>
          <w:p w14:paraId="57E90DFF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Iterated Local Search Global Optimizer</w:t>
            </w:r>
          </w:p>
        </w:tc>
        <w:tc>
          <w:tcPr>
            <w:tcW w:w="944" w:type="dxa"/>
            <w:hideMark/>
          </w:tcPr>
          <w:p w14:paraId="22CAE65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Empirical Scoring Function</w:t>
            </w:r>
          </w:p>
        </w:tc>
        <w:tc>
          <w:tcPr>
            <w:tcW w:w="1022" w:type="dxa"/>
            <w:hideMark/>
          </w:tcPr>
          <w:p w14:paraId="5CF2E43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AutoDockTools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OpenBabel</w:t>
            </w:r>
            <w:proofErr w:type="spellEnd"/>
          </w:p>
        </w:tc>
        <w:tc>
          <w:tcPr>
            <w:tcW w:w="996" w:type="dxa"/>
            <w:hideMark/>
          </w:tcPr>
          <w:p w14:paraId="6D2987DD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Gasteiger,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AutoDock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 Charges</w:t>
            </w:r>
          </w:p>
        </w:tc>
        <w:tc>
          <w:tcPr>
            <w:tcW w:w="990" w:type="dxa"/>
            <w:hideMark/>
          </w:tcPr>
          <w:p w14:paraId="6D4E157B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RMSD, Binding Affinity</w:t>
            </w:r>
          </w:p>
        </w:tc>
        <w:tc>
          <w:tcPr>
            <w:tcW w:w="932" w:type="dxa"/>
            <w:hideMark/>
          </w:tcPr>
          <w:p w14:paraId="679AF49C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Rigid and flexible ligand</w:t>
            </w:r>
          </w:p>
        </w:tc>
        <w:tc>
          <w:tcPr>
            <w:tcW w:w="1228" w:type="dxa"/>
            <w:hideMark/>
          </w:tcPr>
          <w:p w14:paraId="3EA6F849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macOS, Linux</w:t>
            </w:r>
          </w:p>
        </w:tc>
        <w:tc>
          <w:tcPr>
            <w:tcW w:w="990" w:type="dxa"/>
            <w:hideMark/>
          </w:tcPr>
          <w:p w14:paraId="268FECC7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gram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Open-source</w:t>
            </w:r>
            <w:proofErr w:type="gram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 (Apache)</w:t>
            </w:r>
          </w:p>
        </w:tc>
        <w:tc>
          <w:tcPr>
            <w:tcW w:w="1170" w:type="dxa"/>
            <w:hideMark/>
          </w:tcPr>
          <w:p w14:paraId="7A7B431D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hyperlink r:id="rId9" w:history="1">
              <w:r w:rsidRPr="00F046FE">
                <w:rPr>
                  <w:rFonts w:eastAsia="Aptos" w:cs="Times New Roman"/>
                  <w:color w:val="467886"/>
                  <w:sz w:val="17"/>
                  <w:szCs w:val="17"/>
                  <w:u w:val="single"/>
                  <w:lang w:val="en-US"/>
                </w:rPr>
                <w:t>19499576</w:t>
              </w:r>
            </w:hyperlink>
          </w:p>
        </w:tc>
      </w:tr>
      <w:tr w:rsidR="00F046FE" w:rsidRPr="00F046FE" w14:paraId="1A58E6DF" w14:textId="77777777" w:rsidTr="00E14A83">
        <w:trPr>
          <w:trHeight w:val="878"/>
        </w:trPr>
        <w:tc>
          <w:tcPr>
            <w:tcW w:w="1315" w:type="dxa"/>
            <w:hideMark/>
          </w:tcPr>
          <w:p w14:paraId="2C181395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DOCK</w:t>
            </w:r>
          </w:p>
        </w:tc>
        <w:tc>
          <w:tcPr>
            <w:tcW w:w="1099" w:type="dxa"/>
            <w:hideMark/>
          </w:tcPr>
          <w:p w14:paraId="32B41019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Anchor-and-Grow, Hierarchical Search</w:t>
            </w:r>
          </w:p>
        </w:tc>
        <w:tc>
          <w:tcPr>
            <w:tcW w:w="944" w:type="dxa"/>
            <w:hideMark/>
          </w:tcPr>
          <w:p w14:paraId="40DA682C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Grid-based Energy Scoring</w:t>
            </w:r>
          </w:p>
        </w:tc>
        <w:tc>
          <w:tcPr>
            <w:tcW w:w="1022" w:type="dxa"/>
            <w:hideMark/>
          </w:tcPr>
          <w:p w14:paraId="15DB38B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Chimera, UCSF DOCK Suite</w:t>
            </w:r>
          </w:p>
        </w:tc>
        <w:tc>
          <w:tcPr>
            <w:tcW w:w="996" w:type="dxa"/>
            <w:hideMark/>
          </w:tcPr>
          <w:p w14:paraId="161B074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AMBER</w:t>
            </w:r>
          </w:p>
        </w:tc>
        <w:tc>
          <w:tcPr>
            <w:tcW w:w="990" w:type="dxa"/>
            <w:hideMark/>
          </w:tcPr>
          <w:p w14:paraId="25F2862F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RMSD, Energy Scores</w:t>
            </w:r>
          </w:p>
        </w:tc>
        <w:tc>
          <w:tcPr>
            <w:tcW w:w="932" w:type="dxa"/>
            <w:hideMark/>
          </w:tcPr>
          <w:p w14:paraId="641281AE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Flexible ligand, rigid protein</w:t>
            </w:r>
          </w:p>
        </w:tc>
        <w:tc>
          <w:tcPr>
            <w:tcW w:w="1228" w:type="dxa"/>
            <w:hideMark/>
          </w:tcPr>
          <w:p w14:paraId="3505CA6D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macOS, Linux</w:t>
            </w:r>
          </w:p>
        </w:tc>
        <w:tc>
          <w:tcPr>
            <w:tcW w:w="990" w:type="dxa"/>
            <w:hideMark/>
          </w:tcPr>
          <w:p w14:paraId="3A3385C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gram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Open-source</w:t>
            </w:r>
            <w:proofErr w:type="gram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 (GPL)</w:t>
            </w:r>
          </w:p>
        </w:tc>
        <w:tc>
          <w:tcPr>
            <w:tcW w:w="1170" w:type="dxa"/>
            <w:hideMark/>
          </w:tcPr>
          <w:p w14:paraId="659EDB88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hyperlink r:id="rId10" w:history="1">
              <w:r w:rsidRPr="00F046FE">
                <w:rPr>
                  <w:rFonts w:eastAsia="Aptos" w:cs="Times New Roman"/>
                  <w:color w:val="467886"/>
                  <w:sz w:val="17"/>
                  <w:szCs w:val="17"/>
                  <w:u w:val="single"/>
                  <w:lang w:val="en-US"/>
                </w:rPr>
                <w:t>25914306</w:t>
              </w:r>
            </w:hyperlink>
          </w:p>
        </w:tc>
      </w:tr>
      <w:tr w:rsidR="00F046FE" w:rsidRPr="00F046FE" w14:paraId="2BBC7A06" w14:textId="77777777" w:rsidTr="00E14A83">
        <w:trPr>
          <w:trHeight w:val="891"/>
        </w:trPr>
        <w:tc>
          <w:tcPr>
            <w:tcW w:w="1315" w:type="dxa"/>
            <w:hideMark/>
          </w:tcPr>
          <w:p w14:paraId="5F9DB328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FlexX</w:t>
            </w:r>
            <w:proofErr w:type="spellEnd"/>
          </w:p>
        </w:tc>
        <w:tc>
          <w:tcPr>
            <w:tcW w:w="1099" w:type="dxa"/>
            <w:hideMark/>
          </w:tcPr>
          <w:p w14:paraId="3FEEDD93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Fragment-based Incremental Construction</w:t>
            </w:r>
          </w:p>
        </w:tc>
        <w:tc>
          <w:tcPr>
            <w:tcW w:w="944" w:type="dxa"/>
            <w:hideMark/>
          </w:tcPr>
          <w:p w14:paraId="49B7144A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Empirical, Forcefield-based</w:t>
            </w:r>
          </w:p>
        </w:tc>
        <w:tc>
          <w:tcPr>
            <w:tcW w:w="1022" w:type="dxa"/>
            <w:hideMark/>
          </w:tcPr>
          <w:p w14:paraId="0F922417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SYBYL,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BioSolveIT</w:t>
            </w:r>
            <w:proofErr w:type="spellEnd"/>
          </w:p>
        </w:tc>
        <w:tc>
          <w:tcPr>
            <w:tcW w:w="996" w:type="dxa"/>
            <w:hideMark/>
          </w:tcPr>
          <w:p w14:paraId="747F4B96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Gasteiger</w:t>
            </w:r>
          </w:p>
        </w:tc>
        <w:tc>
          <w:tcPr>
            <w:tcW w:w="990" w:type="dxa"/>
            <w:hideMark/>
          </w:tcPr>
          <w:p w14:paraId="5283B366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Energy Scores, Visual Inspection</w:t>
            </w:r>
          </w:p>
        </w:tc>
        <w:tc>
          <w:tcPr>
            <w:tcW w:w="932" w:type="dxa"/>
            <w:hideMark/>
          </w:tcPr>
          <w:p w14:paraId="21863E47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Rigid and flexible ligand</w:t>
            </w:r>
          </w:p>
        </w:tc>
        <w:tc>
          <w:tcPr>
            <w:tcW w:w="1228" w:type="dxa"/>
            <w:hideMark/>
          </w:tcPr>
          <w:p w14:paraId="360FE4B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Linux</w:t>
            </w:r>
          </w:p>
        </w:tc>
        <w:tc>
          <w:tcPr>
            <w:tcW w:w="990" w:type="dxa"/>
            <w:hideMark/>
          </w:tcPr>
          <w:p w14:paraId="1AC504F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Commercial</w:t>
            </w:r>
          </w:p>
        </w:tc>
        <w:tc>
          <w:tcPr>
            <w:tcW w:w="1170" w:type="dxa"/>
            <w:hideMark/>
          </w:tcPr>
          <w:p w14:paraId="135B2C3A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hyperlink r:id="rId11" w:tgtFrame="_blank" w:history="1">
              <w:r w:rsidRPr="00F046FE">
                <w:rPr>
                  <w:rFonts w:eastAsia="Aptos" w:cs="Times New Roman"/>
                  <w:color w:val="467886"/>
                  <w:sz w:val="17"/>
                  <w:szCs w:val="17"/>
                  <w:u w:val="single"/>
                  <w:lang w:val="en-US"/>
                </w:rPr>
                <w:t>17886339</w:t>
              </w:r>
            </w:hyperlink>
          </w:p>
        </w:tc>
      </w:tr>
      <w:tr w:rsidR="00F046FE" w:rsidRPr="00F046FE" w14:paraId="0D0DA97B" w14:textId="77777777" w:rsidTr="00E14A83">
        <w:trPr>
          <w:trHeight w:val="1039"/>
        </w:trPr>
        <w:tc>
          <w:tcPr>
            <w:tcW w:w="1315" w:type="dxa"/>
            <w:hideMark/>
          </w:tcPr>
          <w:p w14:paraId="78A2008F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RosettaDock</w:t>
            </w:r>
            <w:proofErr w:type="spellEnd"/>
          </w:p>
        </w:tc>
        <w:tc>
          <w:tcPr>
            <w:tcW w:w="1099" w:type="dxa"/>
            <w:hideMark/>
          </w:tcPr>
          <w:p w14:paraId="79FC599E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Monte Carlo, Low-Resolution Search</w:t>
            </w:r>
          </w:p>
        </w:tc>
        <w:tc>
          <w:tcPr>
            <w:tcW w:w="944" w:type="dxa"/>
            <w:hideMark/>
          </w:tcPr>
          <w:p w14:paraId="61070359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Rosetta Energy Function</w:t>
            </w:r>
          </w:p>
        </w:tc>
        <w:tc>
          <w:tcPr>
            <w:tcW w:w="1022" w:type="dxa"/>
            <w:hideMark/>
          </w:tcPr>
          <w:p w14:paraId="65185E66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PyMOL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RosettaScripts</w:t>
            </w:r>
            <w:proofErr w:type="spellEnd"/>
          </w:p>
        </w:tc>
        <w:tc>
          <w:tcPr>
            <w:tcW w:w="996" w:type="dxa"/>
            <w:hideMark/>
          </w:tcPr>
          <w:p w14:paraId="72EA4C9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AMBER, CHARMM</w:t>
            </w:r>
          </w:p>
        </w:tc>
        <w:tc>
          <w:tcPr>
            <w:tcW w:w="990" w:type="dxa"/>
            <w:hideMark/>
          </w:tcPr>
          <w:p w14:paraId="21882487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Interface RMSD (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iRMSD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), Energy Scores</w:t>
            </w:r>
          </w:p>
        </w:tc>
        <w:tc>
          <w:tcPr>
            <w:tcW w:w="932" w:type="dxa"/>
            <w:hideMark/>
          </w:tcPr>
          <w:p w14:paraId="7EEE1E63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Protein-protein docking</w:t>
            </w:r>
          </w:p>
        </w:tc>
        <w:tc>
          <w:tcPr>
            <w:tcW w:w="1228" w:type="dxa"/>
            <w:hideMark/>
          </w:tcPr>
          <w:p w14:paraId="1010C9E2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Linux</w:t>
            </w:r>
          </w:p>
        </w:tc>
        <w:tc>
          <w:tcPr>
            <w:tcW w:w="990" w:type="dxa"/>
            <w:hideMark/>
          </w:tcPr>
          <w:p w14:paraId="6F1D97C6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gram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Open-source</w:t>
            </w:r>
            <w:proofErr w:type="gramEnd"/>
          </w:p>
        </w:tc>
        <w:tc>
          <w:tcPr>
            <w:tcW w:w="1170" w:type="dxa"/>
            <w:hideMark/>
          </w:tcPr>
          <w:p w14:paraId="5D547B5E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hyperlink r:id="rId12" w:history="1">
              <w:r w:rsidRPr="00F046FE">
                <w:rPr>
                  <w:rFonts w:eastAsia="Aptos" w:cs="Times New Roman"/>
                  <w:color w:val="467886"/>
                  <w:sz w:val="17"/>
                  <w:szCs w:val="17"/>
                  <w:u w:val="single"/>
                  <w:lang w:val="en-US"/>
                </w:rPr>
                <w:t>18442991</w:t>
              </w:r>
            </w:hyperlink>
          </w:p>
        </w:tc>
      </w:tr>
      <w:tr w:rsidR="00F046FE" w:rsidRPr="00F046FE" w14:paraId="7EF4598C" w14:textId="77777777" w:rsidTr="00E14A83">
        <w:trPr>
          <w:trHeight w:val="738"/>
        </w:trPr>
        <w:tc>
          <w:tcPr>
            <w:tcW w:w="1315" w:type="dxa"/>
            <w:hideMark/>
          </w:tcPr>
          <w:p w14:paraId="602B8F7A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ICM</w:t>
            </w:r>
          </w:p>
        </w:tc>
        <w:tc>
          <w:tcPr>
            <w:tcW w:w="1099" w:type="dxa"/>
            <w:hideMark/>
          </w:tcPr>
          <w:p w14:paraId="022C1337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Biased Probability Monte Carlo (BPMC)</w:t>
            </w:r>
          </w:p>
        </w:tc>
        <w:tc>
          <w:tcPr>
            <w:tcW w:w="944" w:type="dxa"/>
            <w:hideMark/>
          </w:tcPr>
          <w:p w14:paraId="6FE9DAED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Empirical, Docking Score, Free Energy</w:t>
            </w:r>
          </w:p>
        </w:tc>
        <w:tc>
          <w:tcPr>
            <w:tcW w:w="1022" w:type="dxa"/>
            <w:hideMark/>
          </w:tcPr>
          <w:p w14:paraId="7980ADE8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ICM Browser,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PyMOL</w:t>
            </w:r>
            <w:proofErr w:type="spellEnd"/>
          </w:p>
        </w:tc>
        <w:tc>
          <w:tcPr>
            <w:tcW w:w="996" w:type="dxa"/>
            <w:hideMark/>
          </w:tcPr>
          <w:p w14:paraId="589C9F21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Gasteiger</w:t>
            </w:r>
          </w:p>
        </w:tc>
        <w:tc>
          <w:tcPr>
            <w:tcW w:w="990" w:type="dxa"/>
            <w:hideMark/>
          </w:tcPr>
          <w:p w14:paraId="0B91ACF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RMSD, Binding Affinity</w:t>
            </w:r>
          </w:p>
        </w:tc>
        <w:tc>
          <w:tcPr>
            <w:tcW w:w="932" w:type="dxa"/>
            <w:hideMark/>
          </w:tcPr>
          <w:p w14:paraId="6EA4B8B2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Flexible ligand, receptor flexibility</w:t>
            </w:r>
          </w:p>
        </w:tc>
        <w:tc>
          <w:tcPr>
            <w:tcW w:w="1228" w:type="dxa"/>
            <w:hideMark/>
          </w:tcPr>
          <w:p w14:paraId="404E7D6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Linux</w:t>
            </w:r>
          </w:p>
        </w:tc>
        <w:tc>
          <w:tcPr>
            <w:tcW w:w="990" w:type="dxa"/>
            <w:hideMark/>
          </w:tcPr>
          <w:p w14:paraId="1E2C9755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Commercial</w:t>
            </w:r>
          </w:p>
        </w:tc>
        <w:tc>
          <w:tcPr>
            <w:tcW w:w="1170" w:type="dxa"/>
            <w:hideMark/>
          </w:tcPr>
          <w:p w14:paraId="2FB647FC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hyperlink r:id="rId13" w:history="1">
              <w:r w:rsidRPr="00F046FE">
                <w:rPr>
                  <w:rFonts w:eastAsia="Aptos" w:cs="Times New Roman"/>
                  <w:color w:val="467886"/>
                  <w:sz w:val="17"/>
                  <w:szCs w:val="17"/>
                  <w:u w:val="single"/>
                  <w:lang w:val="en-US"/>
                </w:rPr>
                <w:t>https://doi.org/10.1002/jcc.540150503</w:t>
              </w:r>
            </w:hyperlink>
          </w:p>
        </w:tc>
      </w:tr>
      <w:tr w:rsidR="00F046FE" w:rsidRPr="00F046FE" w14:paraId="3D369CC0" w14:textId="77777777" w:rsidTr="00E14A83">
        <w:trPr>
          <w:trHeight w:val="1412"/>
        </w:trPr>
        <w:tc>
          <w:tcPr>
            <w:tcW w:w="1315" w:type="dxa"/>
            <w:hideMark/>
          </w:tcPr>
          <w:p w14:paraId="7F1C493D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GOLD</w:t>
            </w:r>
          </w:p>
        </w:tc>
        <w:tc>
          <w:tcPr>
            <w:tcW w:w="1099" w:type="dxa"/>
            <w:hideMark/>
          </w:tcPr>
          <w:p w14:paraId="7B32B34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Genetic Algorithm</w:t>
            </w:r>
          </w:p>
        </w:tc>
        <w:tc>
          <w:tcPr>
            <w:tcW w:w="944" w:type="dxa"/>
            <w:hideMark/>
          </w:tcPr>
          <w:p w14:paraId="63139576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ChemScore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, Piecewise Linear Potential (PLP)</w:t>
            </w:r>
          </w:p>
        </w:tc>
        <w:tc>
          <w:tcPr>
            <w:tcW w:w="1022" w:type="dxa"/>
            <w:hideMark/>
          </w:tcPr>
          <w:p w14:paraId="0159A969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Hermes Visualizer,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PyMOL</w:t>
            </w:r>
            <w:proofErr w:type="spellEnd"/>
          </w:p>
        </w:tc>
        <w:tc>
          <w:tcPr>
            <w:tcW w:w="996" w:type="dxa"/>
            <w:hideMark/>
          </w:tcPr>
          <w:p w14:paraId="67C4D6F1" w14:textId="515ABC7C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Gasteiger,</w:t>
            </w:r>
            <w:r w:rsidR="00EC32A2">
              <w:rPr>
                <w:rFonts w:eastAsia="Aptos" w:cs="Times New Roman"/>
                <w:sz w:val="17"/>
                <w:szCs w:val="17"/>
                <w:lang w:val="en-US"/>
              </w:rPr>
              <w:t xml:space="preserve"> </w:t>
            </w: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MMFF94</w:t>
            </w:r>
          </w:p>
        </w:tc>
        <w:tc>
          <w:tcPr>
            <w:tcW w:w="990" w:type="dxa"/>
            <w:hideMark/>
          </w:tcPr>
          <w:p w14:paraId="0576C56E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RMSD, Binding Affinity</w:t>
            </w:r>
          </w:p>
        </w:tc>
        <w:tc>
          <w:tcPr>
            <w:tcW w:w="932" w:type="dxa"/>
            <w:hideMark/>
          </w:tcPr>
          <w:p w14:paraId="3880BECA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Flexible ligand, protein flexibility</w:t>
            </w:r>
          </w:p>
        </w:tc>
        <w:tc>
          <w:tcPr>
            <w:tcW w:w="1228" w:type="dxa"/>
            <w:hideMark/>
          </w:tcPr>
          <w:p w14:paraId="3E241D3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Linux</w:t>
            </w:r>
          </w:p>
        </w:tc>
        <w:tc>
          <w:tcPr>
            <w:tcW w:w="990" w:type="dxa"/>
            <w:hideMark/>
          </w:tcPr>
          <w:p w14:paraId="0A813B38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Commercial</w:t>
            </w:r>
          </w:p>
        </w:tc>
        <w:tc>
          <w:tcPr>
            <w:tcW w:w="1170" w:type="dxa"/>
            <w:hideMark/>
          </w:tcPr>
          <w:p w14:paraId="1AC99954" w14:textId="77777777" w:rsidR="00F046FE" w:rsidRPr="00F046FE" w:rsidRDefault="00F046FE" w:rsidP="00EC32A2">
            <w:pPr>
              <w:spacing w:after="160" w:line="259" w:lineRule="auto"/>
              <w:jc w:val="center"/>
              <w:rPr>
                <w:rFonts w:eastAsia="Aptos" w:cs="Times New Roman"/>
                <w:sz w:val="17"/>
                <w:szCs w:val="17"/>
                <w:lang w:val="en-GB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GB"/>
              </w:rPr>
              <w:t>12910460</w:t>
            </w:r>
          </w:p>
          <w:p w14:paraId="430BF80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</w:p>
        </w:tc>
      </w:tr>
      <w:tr w:rsidR="00F046FE" w:rsidRPr="00F046FE" w14:paraId="34AC51CA" w14:textId="77777777" w:rsidTr="00E14A83">
        <w:trPr>
          <w:trHeight w:val="725"/>
        </w:trPr>
        <w:tc>
          <w:tcPr>
            <w:tcW w:w="1315" w:type="dxa"/>
            <w:hideMark/>
          </w:tcPr>
          <w:p w14:paraId="73284FC8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Prescience In-Silico</w:t>
            </w:r>
          </w:p>
        </w:tc>
        <w:tc>
          <w:tcPr>
            <w:tcW w:w="1099" w:type="dxa"/>
            <w:hideMark/>
          </w:tcPr>
          <w:p w14:paraId="6C89AA48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Custom Algorithms</w:t>
            </w:r>
          </w:p>
        </w:tc>
        <w:tc>
          <w:tcPr>
            <w:tcW w:w="944" w:type="dxa"/>
            <w:hideMark/>
          </w:tcPr>
          <w:p w14:paraId="78568B75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Proprietary Scoring Function</w:t>
            </w:r>
          </w:p>
        </w:tc>
        <w:tc>
          <w:tcPr>
            <w:tcW w:w="1022" w:type="dxa"/>
            <w:hideMark/>
          </w:tcPr>
          <w:p w14:paraId="2B30F8B9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Prescience Suite</w:t>
            </w:r>
          </w:p>
        </w:tc>
        <w:tc>
          <w:tcPr>
            <w:tcW w:w="996" w:type="dxa"/>
            <w:hideMark/>
          </w:tcPr>
          <w:p w14:paraId="10C2965E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AMBER, MMFF94</w:t>
            </w:r>
          </w:p>
        </w:tc>
        <w:tc>
          <w:tcPr>
            <w:tcW w:w="990" w:type="dxa"/>
            <w:hideMark/>
          </w:tcPr>
          <w:p w14:paraId="140F60BA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Binding Affinity, Energy Scores</w:t>
            </w:r>
          </w:p>
        </w:tc>
        <w:tc>
          <w:tcPr>
            <w:tcW w:w="932" w:type="dxa"/>
            <w:hideMark/>
          </w:tcPr>
          <w:p w14:paraId="2CFE8B79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Flexible ligand, custom protocols</w:t>
            </w:r>
          </w:p>
        </w:tc>
        <w:tc>
          <w:tcPr>
            <w:tcW w:w="1228" w:type="dxa"/>
            <w:hideMark/>
          </w:tcPr>
          <w:p w14:paraId="3C397ADF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macOS, Linux</w:t>
            </w:r>
          </w:p>
        </w:tc>
        <w:tc>
          <w:tcPr>
            <w:tcW w:w="990" w:type="dxa"/>
            <w:hideMark/>
          </w:tcPr>
          <w:p w14:paraId="042B95A8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Commercial</w:t>
            </w:r>
          </w:p>
        </w:tc>
        <w:tc>
          <w:tcPr>
            <w:tcW w:w="1170" w:type="dxa"/>
            <w:hideMark/>
          </w:tcPr>
          <w:p w14:paraId="1718FCF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hyperlink r:id="rId14" w:history="1">
              <w:r w:rsidRPr="00F046FE">
                <w:rPr>
                  <w:rFonts w:eastAsia="Aptos" w:cs="Times New Roman"/>
                  <w:color w:val="467886"/>
                  <w:sz w:val="17"/>
                  <w:szCs w:val="17"/>
                  <w:u w:val="single"/>
                  <w:lang w:val="en-GB"/>
                </w:rPr>
                <w:t>https://www.prescience.in/prins</w:t>
              </w:r>
            </w:hyperlink>
          </w:p>
        </w:tc>
      </w:tr>
      <w:tr w:rsidR="00F046FE" w:rsidRPr="00F046FE" w14:paraId="27A35D08" w14:textId="77777777" w:rsidTr="00E14A83">
        <w:trPr>
          <w:trHeight w:val="1274"/>
        </w:trPr>
        <w:tc>
          <w:tcPr>
            <w:tcW w:w="1315" w:type="dxa"/>
            <w:hideMark/>
          </w:tcPr>
          <w:p w14:paraId="51CA7A9D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MOE</w:t>
            </w:r>
          </w:p>
        </w:tc>
        <w:tc>
          <w:tcPr>
            <w:tcW w:w="1099" w:type="dxa"/>
            <w:hideMark/>
          </w:tcPr>
          <w:p w14:paraId="5FCEB6C5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Simulated Annealing, Genetic Algorithm</w:t>
            </w:r>
          </w:p>
        </w:tc>
        <w:tc>
          <w:tcPr>
            <w:tcW w:w="944" w:type="dxa"/>
            <w:hideMark/>
          </w:tcPr>
          <w:p w14:paraId="18468653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Forcefield-based, Free Energy, Empirical</w:t>
            </w:r>
          </w:p>
        </w:tc>
        <w:tc>
          <w:tcPr>
            <w:tcW w:w="1022" w:type="dxa"/>
            <w:hideMark/>
          </w:tcPr>
          <w:p w14:paraId="649BE11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PyMOL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, MOE Visualizer</w:t>
            </w:r>
          </w:p>
        </w:tc>
        <w:tc>
          <w:tcPr>
            <w:tcW w:w="996" w:type="dxa"/>
            <w:hideMark/>
          </w:tcPr>
          <w:p w14:paraId="4B160485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AMBER</w:t>
            </w:r>
          </w:p>
        </w:tc>
        <w:tc>
          <w:tcPr>
            <w:tcW w:w="990" w:type="dxa"/>
            <w:hideMark/>
          </w:tcPr>
          <w:p w14:paraId="26B836C3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RMSD, Binding Affinity</w:t>
            </w:r>
          </w:p>
        </w:tc>
        <w:tc>
          <w:tcPr>
            <w:tcW w:w="932" w:type="dxa"/>
            <w:hideMark/>
          </w:tcPr>
          <w:p w14:paraId="0419A585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Rigid and flexible ligand</w:t>
            </w:r>
          </w:p>
        </w:tc>
        <w:tc>
          <w:tcPr>
            <w:tcW w:w="1228" w:type="dxa"/>
            <w:hideMark/>
          </w:tcPr>
          <w:p w14:paraId="66EF8826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macOS, Linux</w:t>
            </w:r>
          </w:p>
        </w:tc>
        <w:tc>
          <w:tcPr>
            <w:tcW w:w="990" w:type="dxa"/>
            <w:hideMark/>
          </w:tcPr>
          <w:p w14:paraId="0E4719C9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Commercial</w:t>
            </w:r>
          </w:p>
        </w:tc>
        <w:tc>
          <w:tcPr>
            <w:tcW w:w="1170" w:type="dxa"/>
            <w:hideMark/>
          </w:tcPr>
          <w:p w14:paraId="58B4F0C9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GB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GB"/>
              </w:rPr>
              <w:t>19075767</w:t>
            </w:r>
          </w:p>
          <w:p w14:paraId="308634C6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</w:p>
        </w:tc>
      </w:tr>
      <w:tr w:rsidR="00F046FE" w:rsidRPr="00F046FE" w14:paraId="7D42AC0B" w14:textId="77777777" w:rsidTr="00E14A83">
        <w:trPr>
          <w:trHeight w:val="1074"/>
        </w:trPr>
        <w:tc>
          <w:tcPr>
            <w:tcW w:w="1315" w:type="dxa"/>
          </w:tcPr>
          <w:p w14:paraId="4134D239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Schrödinger Glide</w:t>
            </w:r>
          </w:p>
        </w:tc>
        <w:tc>
          <w:tcPr>
            <w:tcW w:w="1099" w:type="dxa"/>
          </w:tcPr>
          <w:p w14:paraId="2271B82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Systematic Search, Monte Carlo</w:t>
            </w:r>
          </w:p>
        </w:tc>
        <w:tc>
          <w:tcPr>
            <w:tcW w:w="944" w:type="dxa"/>
          </w:tcPr>
          <w:p w14:paraId="7FB1F1F9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GlideScore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 (empirical),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ChemScore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Emodel</w:t>
            </w:r>
            <w:proofErr w:type="spellEnd"/>
          </w:p>
        </w:tc>
        <w:tc>
          <w:tcPr>
            <w:tcW w:w="1022" w:type="dxa"/>
          </w:tcPr>
          <w:p w14:paraId="689CE6CC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Maestro,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PyMOL</w:t>
            </w:r>
            <w:proofErr w:type="spellEnd"/>
          </w:p>
        </w:tc>
        <w:tc>
          <w:tcPr>
            <w:tcW w:w="996" w:type="dxa"/>
          </w:tcPr>
          <w:p w14:paraId="664F1E5D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OPLS, MMFF94</w:t>
            </w:r>
          </w:p>
        </w:tc>
        <w:tc>
          <w:tcPr>
            <w:tcW w:w="990" w:type="dxa"/>
          </w:tcPr>
          <w:p w14:paraId="044CB21A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RMSD, Energy Scores</w:t>
            </w:r>
          </w:p>
        </w:tc>
        <w:tc>
          <w:tcPr>
            <w:tcW w:w="932" w:type="dxa"/>
          </w:tcPr>
          <w:p w14:paraId="0D593A88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Flexible ligand</w:t>
            </w:r>
          </w:p>
        </w:tc>
        <w:tc>
          <w:tcPr>
            <w:tcW w:w="1228" w:type="dxa"/>
          </w:tcPr>
          <w:p w14:paraId="332737E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Linux</w:t>
            </w:r>
          </w:p>
        </w:tc>
        <w:tc>
          <w:tcPr>
            <w:tcW w:w="990" w:type="dxa"/>
          </w:tcPr>
          <w:p w14:paraId="0298006C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Commercial</w:t>
            </w:r>
          </w:p>
        </w:tc>
        <w:tc>
          <w:tcPr>
            <w:tcW w:w="1170" w:type="dxa"/>
          </w:tcPr>
          <w:p w14:paraId="1C54D381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hyperlink r:id="rId15" w:history="1">
              <w:r w:rsidRPr="00F046FE">
                <w:rPr>
                  <w:rFonts w:eastAsia="Aptos" w:cs="Times New Roman"/>
                  <w:color w:val="467886"/>
                  <w:sz w:val="17"/>
                  <w:szCs w:val="17"/>
                  <w:u w:val="single"/>
                  <w:lang w:val="en-US"/>
                </w:rPr>
                <w:t>https://www.schrodinger.com/</w:t>
              </w:r>
            </w:hyperlink>
          </w:p>
        </w:tc>
      </w:tr>
      <w:tr w:rsidR="00F046FE" w:rsidRPr="00F046FE" w14:paraId="75E0CBA4" w14:textId="77777777" w:rsidTr="00E14A83">
        <w:trPr>
          <w:trHeight w:val="289"/>
        </w:trPr>
        <w:tc>
          <w:tcPr>
            <w:tcW w:w="1315" w:type="dxa"/>
          </w:tcPr>
          <w:p w14:paraId="01CF0AFA" w14:textId="77777777" w:rsidR="00F046FE" w:rsidRPr="00F046FE" w:rsidRDefault="00F046FE" w:rsidP="00EC32A2">
            <w:pPr>
              <w:jc w:val="center"/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b/>
                <w:bCs/>
                <w:sz w:val="18"/>
                <w:szCs w:val="18"/>
                <w:lang w:val="en-US"/>
              </w:rPr>
              <w:t>LeDock</w:t>
            </w:r>
            <w:proofErr w:type="spellEnd"/>
          </w:p>
        </w:tc>
        <w:tc>
          <w:tcPr>
            <w:tcW w:w="1099" w:type="dxa"/>
          </w:tcPr>
          <w:p w14:paraId="7EE4B85D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Systematic Search</w:t>
            </w:r>
          </w:p>
        </w:tc>
        <w:tc>
          <w:tcPr>
            <w:tcW w:w="944" w:type="dxa"/>
          </w:tcPr>
          <w:p w14:paraId="2781B3B0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Empirical Scoring</w:t>
            </w:r>
          </w:p>
        </w:tc>
        <w:tc>
          <w:tcPr>
            <w:tcW w:w="1022" w:type="dxa"/>
          </w:tcPr>
          <w:p w14:paraId="35D720B5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PyMOL</w:t>
            </w:r>
            <w:proofErr w:type="spellEnd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LePro</w:t>
            </w:r>
            <w:proofErr w:type="spellEnd"/>
          </w:p>
        </w:tc>
        <w:tc>
          <w:tcPr>
            <w:tcW w:w="996" w:type="dxa"/>
          </w:tcPr>
          <w:p w14:paraId="190E9B52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AMBER</w:t>
            </w:r>
          </w:p>
        </w:tc>
        <w:tc>
          <w:tcPr>
            <w:tcW w:w="990" w:type="dxa"/>
          </w:tcPr>
          <w:p w14:paraId="60694AEA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Binding Affinity, Visual Inspection</w:t>
            </w:r>
          </w:p>
        </w:tc>
        <w:tc>
          <w:tcPr>
            <w:tcW w:w="932" w:type="dxa"/>
          </w:tcPr>
          <w:p w14:paraId="426BE0B4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Rigid and flexible ligand</w:t>
            </w:r>
          </w:p>
        </w:tc>
        <w:tc>
          <w:tcPr>
            <w:tcW w:w="1228" w:type="dxa"/>
          </w:tcPr>
          <w:p w14:paraId="3F98303C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Windows, macOS, Linux</w:t>
            </w:r>
          </w:p>
        </w:tc>
        <w:tc>
          <w:tcPr>
            <w:tcW w:w="990" w:type="dxa"/>
          </w:tcPr>
          <w:p w14:paraId="4C7F3547" w14:textId="7777777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US"/>
              </w:rPr>
              <w:t>Free for academic use</w:t>
            </w:r>
          </w:p>
        </w:tc>
        <w:tc>
          <w:tcPr>
            <w:tcW w:w="1170" w:type="dxa"/>
          </w:tcPr>
          <w:p w14:paraId="472BC992" w14:textId="2A3961E7" w:rsidR="00F046FE" w:rsidRPr="00F046FE" w:rsidRDefault="00F046FE" w:rsidP="00EC32A2">
            <w:pPr>
              <w:jc w:val="center"/>
              <w:rPr>
                <w:rFonts w:eastAsia="Aptos" w:cs="Times New Roman"/>
                <w:sz w:val="17"/>
                <w:szCs w:val="17"/>
                <w:lang w:val="en-US"/>
              </w:rPr>
            </w:pPr>
            <w:r w:rsidRPr="00F046FE">
              <w:rPr>
                <w:rFonts w:eastAsia="Aptos" w:cs="Times New Roman"/>
                <w:sz w:val="17"/>
                <w:szCs w:val="17"/>
                <w:lang w:val="en-GB"/>
              </w:rPr>
              <w:t>10.1088/1755-1315/218/1/012143</w:t>
            </w:r>
          </w:p>
        </w:tc>
      </w:tr>
    </w:tbl>
    <w:p w14:paraId="0923B2A7" w14:textId="3C4EF72B" w:rsidR="00DA79FB" w:rsidRPr="00F046FE" w:rsidRDefault="00DA79FB" w:rsidP="00DA79FB">
      <w:pPr>
        <w:jc w:val="both"/>
        <w:rPr>
          <w:rFonts w:ascii="Times New Roman" w:hAnsi="Times New Roman" w:cs="Times New Roman"/>
          <w:b/>
          <w:bCs/>
        </w:rPr>
      </w:pPr>
      <w:r w:rsidRPr="00F046FE">
        <w:rPr>
          <w:rFonts w:ascii="Times New Roman" w:hAnsi="Times New Roman" w:cs="Times New Roman"/>
          <w:b/>
          <w:bCs/>
        </w:rPr>
        <w:lastRenderedPageBreak/>
        <w:t>Supplementary Table</w:t>
      </w:r>
      <w:r w:rsidR="004113CA">
        <w:rPr>
          <w:rFonts w:ascii="Times New Roman" w:hAnsi="Times New Roman" w:cs="Times New Roman"/>
          <w:b/>
          <w:bCs/>
        </w:rPr>
        <w:t xml:space="preserve"> 2</w:t>
      </w:r>
      <w:r w:rsidRPr="00F046FE">
        <w:rPr>
          <w:rFonts w:ascii="Times New Roman" w:hAnsi="Times New Roman" w:cs="Times New Roman"/>
          <w:b/>
          <w:bCs/>
        </w:rPr>
        <w:t>: Comparison of Docking Tools and Their Features</w:t>
      </w:r>
    </w:p>
    <w:p w14:paraId="7B423B61" w14:textId="77777777" w:rsidR="00F046FE" w:rsidRDefault="00F046FE" w:rsidP="00EC32A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F165BE4" w14:textId="77777777" w:rsidR="00EC32A2" w:rsidRDefault="00EC32A2" w:rsidP="00DA79FB">
      <w:pPr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W w:w="9907" w:type="dxa"/>
        <w:tblInd w:w="-1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1266"/>
        <w:gridCol w:w="2610"/>
        <w:gridCol w:w="3780"/>
        <w:gridCol w:w="1350"/>
      </w:tblGrid>
      <w:tr w:rsidR="00E14A83" w:rsidRPr="00DA79FB" w14:paraId="7EF9DA12" w14:textId="77777777" w:rsidTr="00E14A83">
        <w:trPr>
          <w:trHeight w:val="303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11B14" w14:textId="77777777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Tool Name</w:t>
            </w:r>
            <w:r w:rsidRPr="00DA79FB">
              <w:rPr>
                <w:rFonts w:ascii="Times New Roman" w:hAnsi="Times New Roman" w:cs="Times New Roman"/>
                <w:b/>
                <w:bCs/>
                <w:sz w:val="17"/>
                <w:szCs w:val="17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88A6F" w14:textId="77777777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Supported Platform</w:t>
            </w:r>
            <w:r w:rsidRPr="00DA79FB">
              <w:rPr>
                <w:rFonts w:ascii="Times New Roman" w:hAnsi="Times New Roman" w:cs="Times New Roman"/>
                <w:b/>
                <w:bCs/>
                <w:sz w:val="17"/>
                <w:szCs w:val="17"/>
                <w:lang w:val="en-US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5B7D5" w14:textId="1F2F4AB7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ascii="Times New Roman" w:eastAsia="Aptos" w:hAnsi="Times New Roman" w:cs="Times New Roman"/>
                <w:b/>
                <w:bCs/>
                <w:sz w:val="17"/>
                <w:szCs w:val="17"/>
                <w:lang w:val="en-US"/>
              </w:rPr>
              <w:t>Search Algorithms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FA580B" w14:textId="77777777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Availability</w:t>
            </w:r>
            <w:r w:rsidRPr="00DA79FB">
              <w:rPr>
                <w:rFonts w:ascii="Times New Roman" w:hAnsi="Times New Roman" w:cs="Times New Roman"/>
                <w:b/>
                <w:bCs/>
                <w:sz w:val="17"/>
                <w:szCs w:val="17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108CE3" w14:textId="6872F71B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  <w:lang w:val="en-US"/>
              </w:rPr>
            </w:pPr>
            <w:r w:rsidRPr="00F046FE">
              <w:rPr>
                <w:rFonts w:ascii="Times New Roman" w:eastAsia="Aptos" w:hAnsi="Times New Roman" w:cs="Times New Roman"/>
                <w:b/>
                <w:bCs/>
                <w:sz w:val="17"/>
                <w:szCs w:val="17"/>
                <w:lang w:val="en-US"/>
              </w:rPr>
              <w:t>References (PMID)</w:t>
            </w:r>
          </w:p>
        </w:tc>
      </w:tr>
      <w:tr w:rsidR="00E14A83" w:rsidRPr="00DA79FB" w14:paraId="5569C6D6" w14:textId="77777777" w:rsidTr="00E14A83">
        <w:trPr>
          <w:trHeight w:val="303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2FDD3F" w14:textId="745219EE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A79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CASTp 3.0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7ABB5" w14:textId="0CB9BC4C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Any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E238EC" w14:textId="4C795466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Alpha Shape, Delaunay triangulation, Discrete Flow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EAF1F" w14:textId="65A7AE03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 xml:space="preserve">Web: </w:t>
            </w:r>
            <w:hyperlink r:id="rId16" w:tgtFrame="_blank" w:history="1">
              <w:r w:rsidRPr="00DA79FB">
                <w:rPr>
                  <w:rStyle w:val="Hyperlink"/>
                  <w:rFonts w:ascii="Times New Roman" w:hAnsi="Times New Roman" w:cs="Times New Roman"/>
                  <w:sz w:val="17"/>
                  <w:szCs w:val="17"/>
                </w:rPr>
                <w:t>http://sts.bioe.uic.edu/castp/</w:t>
              </w:r>
            </w:hyperlink>
          </w:p>
          <w:p w14:paraId="1580F5A2" w14:textId="6CCB8493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BF244" w14:textId="3136910F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14A83">
              <w:rPr>
                <w:rFonts w:ascii="Times New Roman" w:hAnsi="Times New Roman" w:cs="Times New Roman"/>
                <w:sz w:val="17"/>
                <w:szCs w:val="17"/>
              </w:rPr>
              <w:t>29860391</w:t>
            </w:r>
          </w:p>
        </w:tc>
      </w:tr>
      <w:tr w:rsidR="00E14A83" w:rsidRPr="00DA79FB" w14:paraId="4F52B896" w14:textId="77777777" w:rsidTr="00E14A83">
        <w:trPr>
          <w:trHeight w:val="303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DD90E" w14:textId="56A9F349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DA79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fpocket</w:t>
            </w:r>
            <w:proofErr w:type="spellEnd"/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CDBB6" w14:textId="50E72956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Linux, MacOS, Docker, Conda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7B218" w14:textId="4F299EB5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Voronoi tessellation, Alpha Spheres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800D6" w14:textId="0ABA7720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 xml:space="preserve">GitHub: </w:t>
            </w:r>
            <w:hyperlink r:id="rId17" w:tgtFrame="_blank" w:history="1">
              <w:r w:rsidRPr="00DA79FB">
                <w:rPr>
                  <w:rStyle w:val="Hyperlink"/>
                  <w:rFonts w:ascii="Times New Roman" w:hAnsi="Times New Roman" w:cs="Times New Roman"/>
                  <w:sz w:val="17"/>
                  <w:szCs w:val="17"/>
                </w:rPr>
                <w:t>https://github.com/Discngine/fpocket</w:t>
              </w:r>
            </w:hyperlink>
          </w:p>
          <w:p w14:paraId="22A4DB79" w14:textId="2E78B349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14:paraId="2984809C" w14:textId="6782B4E2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 xml:space="preserve">Web: </w:t>
            </w:r>
            <w:hyperlink r:id="rId18" w:tgtFrame="_blank" w:history="1">
              <w:r w:rsidRPr="00DA79FB">
                <w:rPr>
                  <w:rStyle w:val="Hyperlink"/>
                  <w:rFonts w:ascii="Times New Roman" w:hAnsi="Times New Roman" w:cs="Times New Roman"/>
                  <w:sz w:val="17"/>
                  <w:szCs w:val="17"/>
                </w:rPr>
                <w:t>https://bioserv.rpbs.univ-paris-diderot.fr/services/fpocket/</w:t>
              </w:r>
            </w:hyperlink>
          </w:p>
          <w:p w14:paraId="5B46975E" w14:textId="1C62393D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  <w:p w14:paraId="3E29E1EA" w14:textId="7F3AABA7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 xml:space="preserve">Standalone: </w:t>
            </w:r>
            <w:hyperlink r:id="rId19" w:tgtFrame="_blank" w:history="1">
              <w:r w:rsidRPr="00DA79FB">
                <w:rPr>
                  <w:rStyle w:val="Hyperlink"/>
                  <w:rFonts w:ascii="Times New Roman" w:hAnsi="Times New Roman" w:cs="Times New Roman"/>
                  <w:sz w:val="17"/>
                  <w:szCs w:val="17"/>
                </w:rPr>
                <w:t>https://sourceforge.net/projects/fpocket/</w:t>
              </w:r>
            </w:hyperlink>
          </w:p>
          <w:p w14:paraId="67CCB602" w14:textId="08D82559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F4910" w14:textId="75EA7F16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14A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20478829</w:t>
            </w:r>
          </w:p>
        </w:tc>
      </w:tr>
      <w:tr w:rsidR="00E14A83" w:rsidRPr="00DA79FB" w14:paraId="207CF525" w14:textId="77777777" w:rsidTr="00E14A83">
        <w:trPr>
          <w:trHeight w:val="303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0412A" w14:textId="671D8E96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A79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3D-LigandSite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0A699" w14:textId="73F406BA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E99A2" w14:textId="73B2FF89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proofErr w:type="spellStart"/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HHSearch</w:t>
            </w:r>
            <w:proofErr w:type="spellEnd"/>
            <w:r w:rsidRPr="00DA79FB">
              <w:rPr>
                <w:rFonts w:ascii="Times New Roman" w:hAnsi="Times New Roman" w:cs="Times New Roman"/>
                <w:sz w:val="17"/>
                <w:szCs w:val="17"/>
              </w:rPr>
              <w:t xml:space="preserve">, </w:t>
            </w:r>
            <w:proofErr w:type="spellStart"/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TMAlign</w:t>
            </w:r>
            <w:proofErr w:type="spellEnd"/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613B1" w14:textId="6CC64519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Web:</w:t>
            </w:r>
            <w:r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Under </w:t>
            </w:r>
            <w:r w:rsidR="00E87F4D">
              <w:rPr>
                <w:rFonts w:ascii="Times New Roman" w:hAnsi="Times New Roman" w:cs="Times New Roman"/>
                <w:sz w:val="17"/>
                <w:szCs w:val="17"/>
              </w:rPr>
              <w:t>M</w:t>
            </w:r>
            <w:r w:rsidR="00E87F4D" w:rsidRPr="00E87F4D">
              <w:rPr>
                <w:rFonts w:ascii="Times New Roman" w:hAnsi="Times New Roman" w:cs="Times New Roman"/>
                <w:sz w:val="17"/>
                <w:szCs w:val="17"/>
              </w:rPr>
              <w:t>aintenance</w:t>
            </w:r>
            <w:r w:rsidR="00E87F4D" w:rsidRPr="00E87F4D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37E8B" w14:textId="77777777" w:rsidR="00E14A83" w:rsidRPr="00E14A83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14A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35412635</w:t>
            </w:r>
          </w:p>
          <w:p w14:paraId="6BA7D400" w14:textId="1946F3B5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</w:tr>
      <w:tr w:rsidR="00E14A83" w:rsidRPr="00DA79FB" w14:paraId="3FC563D7" w14:textId="77777777" w:rsidTr="00E14A83">
        <w:trPr>
          <w:trHeight w:val="303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54AB4" w14:textId="52001954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A79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CAPLA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FD96C" w14:textId="68D89CA8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Any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B0378" w14:textId="46687976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CNN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  <w:p w14:paraId="0A93DA9F" w14:textId="167A1B5A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6BFE7" w14:textId="529B4EE1" w:rsidR="00E14A83" w:rsidRPr="00DA79FB" w:rsidRDefault="00E87F4D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GitHub: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hyperlink r:id="rId20" w:history="1">
              <w:r w:rsidRPr="00DA79FB">
                <w:rPr>
                  <w:rStyle w:val="Hyperlink"/>
                  <w:rFonts w:ascii="Times New Roman" w:hAnsi="Times New Roman" w:cs="Times New Roman"/>
                  <w:sz w:val="17"/>
                  <w:szCs w:val="17"/>
                </w:rPr>
                <w:t>https://github.com/lennylv/CAPLA</w:t>
              </w:r>
            </w:hyperlink>
          </w:p>
          <w:p w14:paraId="006CFF54" w14:textId="0133E1F7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4F24BF" w14:textId="77777777" w:rsidR="00E14A83" w:rsidRPr="00E14A83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14A8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36688724</w:t>
            </w:r>
          </w:p>
          <w:p w14:paraId="708BD709" w14:textId="22989DAA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</w:tr>
      <w:tr w:rsidR="00E14A83" w:rsidRPr="00DA79FB" w14:paraId="6D76F35B" w14:textId="77777777" w:rsidTr="00E14A83">
        <w:trPr>
          <w:trHeight w:val="78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3FFF5" w14:textId="3E707F12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DA79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BindWeb</w:t>
            </w:r>
            <w:proofErr w:type="spellEnd"/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CF0D1B" w14:textId="7CC7B42C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Any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EE000" w14:textId="1457F11A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GNN,</w:t>
            </w:r>
          </w:p>
          <w:p w14:paraId="06A405FE" w14:textId="0CC92254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Bi-LSTM,</w:t>
            </w:r>
          </w:p>
          <w:p w14:paraId="5D869845" w14:textId="1B36A69E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CNN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C7559" w14:textId="1AA2B46C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Web:</w:t>
            </w:r>
          </w:p>
          <w:p w14:paraId="1A7E887D" w14:textId="6EF04F79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hyperlink r:id="rId21" w:tgtFrame="_blank" w:history="1">
              <w:r w:rsidRPr="00DA79FB">
                <w:rPr>
                  <w:rStyle w:val="Hyperlink"/>
                  <w:rFonts w:ascii="Times New Roman" w:hAnsi="Times New Roman" w:cs="Times New Roman"/>
                  <w:sz w:val="17"/>
                  <w:szCs w:val="17"/>
                </w:rPr>
                <w:t>http://www.csbio.sjtu.edu.cn/bioinf/BindWeb/</w:t>
              </w:r>
            </w:hyperlink>
          </w:p>
          <w:p w14:paraId="0346DCE2" w14:textId="1425D6A9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489CA" w14:textId="4125E5EE" w:rsidR="00E14A83" w:rsidRPr="00DA79FB" w:rsidRDefault="00E14A83" w:rsidP="00E14A83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DA79FB">
              <w:rPr>
                <w:rFonts w:ascii="Times New Roman" w:hAnsi="Times New Roman" w:cs="Times New Roman"/>
                <w:sz w:val="17"/>
                <w:szCs w:val="17"/>
              </w:rPr>
              <w:t>36190332</w:t>
            </w:r>
          </w:p>
        </w:tc>
      </w:tr>
    </w:tbl>
    <w:p w14:paraId="18E4E6F3" w14:textId="77777777" w:rsidR="00EC32A2" w:rsidRDefault="00EC32A2" w:rsidP="00EC32A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41FAA31" w14:textId="77777777" w:rsidR="00EC32A2" w:rsidRDefault="00EC32A2" w:rsidP="00EC32A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B6782EE" w14:textId="77777777" w:rsidR="00E87F4D" w:rsidRDefault="00E87F4D" w:rsidP="00EC32A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AC09678" w14:textId="77777777" w:rsidR="00E87F4D" w:rsidRDefault="00E87F4D" w:rsidP="00EC32A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EC68A55" w14:textId="77777777" w:rsidR="00E87F4D" w:rsidRDefault="00E87F4D" w:rsidP="00EC32A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6F7CEA8E" w14:textId="77777777" w:rsidR="00E87F4D" w:rsidRDefault="00E87F4D" w:rsidP="00EC32A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4AAD7B3E" w14:textId="77777777" w:rsidR="00E87F4D" w:rsidRDefault="00E87F4D" w:rsidP="00EC32A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F8AEDB6" w14:textId="15FC47AB" w:rsidR="0078558F" w:rsidRPr="0078558F" w:rsidRDefault="004113CA" w:rsidP="00EC32A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046FE">
        <w:rPr>
          <w:rFonts w:ascii="Times New Roman" w:hAnsi="Times New Roman" w:cs="Times New Roman"/>
          <w:b/>
          <w:bCs/>
        </w:rPr>
        <w:t>Supplementary Table</w:t>
      </w:r>
      <w:r>
        <w:rPr>
          <w:rFonts w:ascii="Times New Roman" w:hAnsi="Times New Roman" w:cs="Times New Roman"/>
          <w:b/>
          <w:bCs/>
        </w:rPr>
        <w:t xml:space="preserve"> 3</w:t>
      </w:r>
      <w:r w:rsidR="0078558F" w:rsidRPr="0078558F">
        <w:rPr>
          <w:rFonts w:ascii="Times New Roman" w:hAnsi="Times New Roman" w:cs="Times New Roman"/>
          <w:b/>
          <w:bCs/>
          <w:sz w:val="22"/>
          <w:szCs w:val="22"/>
        </w:rPr>
        <w:t>: Comparison of different algal extraction methods, highlighting their principles, benefits, and limitations.</w:t>
      </w:r>
    </w:p>
    <w:p w14:paraId="0AE4309A" w14:textId="766DA5D8" w:rsidR="0078558F" w:rsidRPr="0078558F" w:rsidRDefault="0078558F" w:rsidP="00EC32A2">
      <w:pPr>
        <w:spacing w:line="360" w:lineRule="auto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Style w:val="TableGrid"/>
        <w:tblW w:w="99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530"/>
        <w:gridCol w:w="1980"/>
        <w:gridCol w:w="1980"/>
        <w:gridCol w:w="2790"/>
      </w:tblGrid>
      <w:tr w:rsidR="0078558F" w14:paraId="315D10D8" w14:textId="77777777" w:rsidTr="00B606FC">
        <w:tc>
          <w:tcPr>
            <w:tcW w:w="1620" w:type="dxa"/>
            <w:vAlign w:val="center"/>
          </w:tcPr>
          <w:p w14:paraId="6E6EA1F1" w14:textId="56A8B06E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  <w:t>Category</w:t>
            </w:r>
          </w:p>
        </w:tc>
        <w:tc>
          <w:tcPr>
            <w:tcW w:w="1530" w:type="dxa"/>
            <w:vAlign w:val="center"/>
          </w:tcPr>
          <w:p w14:paraId="25478AA5" w14:textId="2085626D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  <w:t>Extraction Methods</w:t>
            </w:r>
          </w:p>
        </w:tc>
        <w:tc>
          <w:tcPr>
            <w:tcW w:w="1980" w:type="dxa"/>
            <w:vAlign w:val="center"/>
          </w:tcPr>
          <w:tbl>
            <w:tblPr>
              <w:tblW w:w="1484" w:type="dxa"/>
              <w:tblCellSpacing w:w="15" w:type="dxa"/>
              <w:tblInd w:w="2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4"/>
              <w:gridCol w:w="100"/>
            </w:tblGrid>
            <w:tr w:rsidR="0078558F" w:rsidRPr="0078558F" w14:paraId="27266E10" w14:textId="77777777" w:rsidTr="0078558F">
              <w:trPr>
                <w:trHeight w:val="136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1DA9BE" w14:textId="77777777" w:rsidR="0078558F" w:rsidRPr="0078558F" w:rsidRDefault="0078558F" w:rsidP="00EC32A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78558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05B610" w14:textId="77777777" w:rsidR="0078558F" w:rsidRPr="0078558F" w:rsidRDefault="0078558F" w:rsidP="00EC32A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449EAB97" w14:textId="77777777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980" w:type="dxa"/>
            <w:vAlign w:val="center"/>
          </w:tcPr>
          <w:p w14:paraId="16299CEB" w14:textId="08592505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  <w:t>Benefits</w:t>
            </w:r>
          </w:p>
        </w:tc>
        <w:tc>
          <w:tcPr>
            <w:tcW w:w="2790" w:type="dxa"/>
            <w:vAlign w:val="center"/>
          </w:tcPr>
          <w:p w14:paraId="5575ADC6" w14:textId="5EEDF60C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  <w:t>Limitations</w:t>
            </w:r>
          </w:p>
        </w:tc>
      </w:tr>
      <w:tr w:rsidR="0078558F" w14:paraId="7B6E00D8" w14:textId="77777777" w:rsidTr="00B606FC">
        <w:tc>
          <w:tcPr>
            <w:tcW w:w="1620" w:type="dxa"/>
            <w:vMerge w:val="restart"/>
            <w:vAlign w:val="center"/>
          </w:tcPr>
          <w:p w14:paraId="5897C4CB" w14:textId="6A052444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Conventional Methods</w:t>
            </w:r>
          </w:p>
        </w:tc>
        <w:tc>
          <w:tcPr>
            <w:tcW w:w="1530" w:type="dxa"/>
            <w:vAlign w:val="center"/>
          </w:tcPr>
          <w:p w14:paraId="516593E2" w14:textId="624D32D9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Soxhlet Extraction</w:t>
            </w:r>
          </w:p>
        </w:tc>
        <w:tc>
          <w:tcPr>
            <w:tcW w:w="1980" w:type="dxa"/>
            <w:vAlign w:val="center"/>
          </w:tcPr>
          <w:p w14:paraId="40E733C5" w14:textId="308106C1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Continuous cyclic extraction with boiling solvents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00B9F146" w14:textId="2BEC8350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Easy automation, effective for non-volatile 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</w:t>
            </w: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ompounds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7869C2B3" w14:textId="2B5B473C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Long procedure, high energy usage, restricted to specific compounds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51B3290B" w14:textId="77777777" w:rsidTr="00B606FC">
        <w:tc>
          <w:tcPr>
            <w:tcW w:w="1620" w:type="dxa"/>
            <w:vMerge/>
            <w:vAlign w:val="center"/>
          </w:tcPr>
          <w:p w14:paraId="3BC17492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07A1EA32" w14:textId="0BB8282E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Hydrodistillation</w:t>
            </w:r>
            <w:proofErr w:type="spellEnd"/>
          </w:p>
        </w:tc>
        <w:tc>
          <w:tcPr>
            <w:tcW w:w="1980" w:type="dxa"/>
            <w:vAlign w:val="center"/>
          </w:tcPr>
          <w:p w14:paraId="69A23BE1" w14:textId="2D7989FA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gramStart"/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In order to</w:t>
            </w:r>
            <w:proofErr w:type="gramEnd"/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extract volatile compounds, algal biomass is boiled with water</w:t>
            </w:r>
            <w:r w:rsidR="00F046F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525D18A2" w14:textId="77777777" w:rsidR="00EC32A2" w:rsidRDefault="00EC32A2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  <w:p w14:paraId="0FE01E07" w14:textId="15D8A192" w:rsidR="0078558F" w:rsidRPr="00EC32A2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Easy to set up, good for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volatile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C</w:t>
            </w: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ompounds</w:t>
            </w:r>
            <w:r w:rsidR="00F046F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23ECAC9D" w14:textId="5A23D2CF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Heat-sensitive compounds should not be used with this energy-intensive method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1552BB69" w14:textId="77777777" w:rsidTr="00B606FC">
        <w:trPr>
          <w:trHeight w:val="1331"/>
        </w:trPr>
        <w:tc>
          <w:tcPr>
            <w:tcW w:w="1620" w:type="dxa"/>
            <w:vMerge/>
            <w:vAlign w:val="center"/>
          </w:tcPr>
          <w:p w14:paraId="2023FE2E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1FDAF38B" w14:textId="0FFA850F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Maceration</w:t>
            </w:r>
          </w:p>
        </w:tc>
        <w:tc>
          <w:tcPr>
            <w:tcW w:w="1980" w:type="dxa"/>
            <w:vAlign w:val="center"/>
          </w:tcPr>
          <w:p w14:paraId="2DBDE441" w14:textId="75112306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Consists of soaking algal biomass in a solvent at room temperature or heating it </w:t>
            </w:r>
            <w:proofErr w:type="gramStart"/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in order to</w:t>
            </w:r>
            <w:proofErr w:type="gramEnd"/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extract it</w:t>
            </w:r>
            <w:r w:rsidR="00F046F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68EA5366" w14:textId="75D903AA" w:rsidR="0078558F" w:rsidRPr="00EC32A2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Simple to execute, requiring little equipment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008E5C55" w14:textId="43C43B4D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Low efficiency, time-consuming, and requiring solvent evaporation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75D37889" w14:textId="77777777" w:rsidTr="00B606FC">
        <w:tc>
          <w:tcPr>
            <w:tcW w:w="1620" w:type="dxa"/>
            <w:vMerge w:val="restart"/>
            <w:vAlign w:val="center"/>
          </w:tcPr>
          <w:p w14:paraId="649F63C7" w14:textId="5FA6001D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Advanced Methods</w:t>
            </w:r>
          </w:p>
        </w:tc>
        <w:tc>
          <w:tcPr>
            <w:tcW w:w="1530" w:type="dxa"/>
            <w:vAlign w:val="center"/>
          </w:tcPr>
          <w:p w14:paraId="51C3B291" w14:textId="7E5F361E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Supercritical Fluid Extraction (SFE)</w:t>
            </w:r>
          </w:p>
        </w:tc>
        <w:tc>
          <w:tcPr>
            <w:tcW w:w="1980" w:type="dxa"/>
            <w:vAlign w:val="center"/>
          </w:tcPr>
          <w:p w14:paraId="5BA64662" w14:textId="21E54EEA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Makes effective, non-toxic extraction using supercritical CO₂ (or other fluids) as the solvent</w:t>
            </w:r>
            <w:r w:rsidR="00F046F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14E6F20C" w14:textId="216E941C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Selective extraction that preserves bioactivity and is environmentally friendly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7AE08508" w14:textId="2A34B9AF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Expensive to operate and needs specialist equipment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7E028CA6" w14:textId="77777777" w:rsidTr="00B606FC">
        <w:tc>
          <w:tcPr>
            <w:tcW w:w="1620" w:type="dxa"/>
            <w:vMerge/>
            <w:vAlign w:val="center"/>
          </w:tcPr>
          <w:p w14:paraId="00ACCA49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7FD91640" w14:textId="60BB1F85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Microwave-Assisted Extraction (MAE)</w:t>
            </w:r>
          </w:p>
        </w:tc>
        <w:tc>
          <w:tcPr>
            <w:tcW w:w="1980" w:type="dxa"/>
            <w:vAlign w:val="center"/>
          </w:tcPr>
          <w:p w14:paraId="46379D3F" w14:textId="46937466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Heats the solvent and algae biomass using microwave energy to facilitate quick extraction</w:t>
            </w:r>
            <w:r w:rsidR="00F046F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5E9852FA" w14:textId="11FA7B59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Quick and energy-efficient, ideal for compounds that are sensitive to heat</w:t>
            </w:r>
          </w:p>
        </w:tc>
        <w:tc>
          <w:tcPr>
            <w:tcW w:w="2790" w:type="dxa"/>
            <w:vAlign w:val="center"/>
          </w:tcPr>
          <w:p w14:paraId="14B4198A" w14:textId="515AB56F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If expensive equipment isn't optimized properly, it could degrade.</w:t>
            </w:r>
          </w:p>
        </w:tc>
      </w:tr>
      <w:tr w:rsidR="0078558F" w14:paraId="4F9FC852" w14:textId="77777777" w:rsidTr="00B606FC">
        <w:trPr>
          <w:trHeight w:val="1052"/>
        </w:trPr>
        <w:tc>
          <w:tcPr>
            <w:tcW w:w="1620" w:type="dxa"/>
            <w:vMerge/>
            <w:vAlign w:val="center"/>
          </w:tcPr>
          <w:p w14:paraId="2826EF77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78BD6AFD" w14:textId="3FD4DEE3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Enzyme-Assisted Extraction (EAE)</w:t>
            </w:r>
          </w:p>
        </w:tc>
        <w:tc>
          <w:tcPr>
            <w:tcW w:w="1980" w:type="dxa"/>
            <w:vAlign w:val="center"/>
          </w:tcPr>
          <w:p w14:paraId="15BE660C" w14:textId="3B51A77F" w:rsidR="0078558F" w:rsidRPr="00F046FE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Releases compounds through the hydrolysis of cell walls using certain enzymes</w:t>
            </w:r>
            <w:r w:rsidR="00F046FE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445D90D5" w14:textId="1702D9AA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Eco-friendly, mild conditions, yield-boosting conditions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548A173D" w14:textId="67C8A22F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Enzymes are expensive, and each variety of algae requires optimization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2943C978" w14:textId="77777777" w:rsidTr="00B606FC">
        <w:tc>
          <w:tcPr>
            <w:tcW w:w="1620" w:type="dxa"/>
            <w:vMerge w:val="restart"/>
            <w:vAlign w:val="center"/>
          </w:tcPr>
          <w:p w14:paraId="67E3FFAA" w14:textId="2894CFCB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Aqueous Extraction</w:t>
            </w:r>
          </w:p>
        </w:tc>
        <w:tc>
          <w:tcPr>
            <w:tcW w:w="1530" w:type="dxa"/>
            <w:vAlign w:val="center"/>
          </w:tcPr>
          <w:p w14:paraId="30D41864" w14:textId="6FF4785C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Hot Water Extraction</w:t>
            </w:r>
          </w:p>
        </w:tc>
        <w:tc>
          <w:tcPr>
            <w:tcW w:w="1980" w:type="dxa"/>
            <w:vAlign w:val="center"/>
          </w:tcPr>
          <w:p w14:paraId="53B882ED" w14:textId="5AAB9E8F" w:rsidR="0078558F" w:rsidRPr="00F046FE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Extracts water-soluble substances from algae biomass using hot water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6883ACB1" w14:textId="63651A82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Easy, economical, and environmentally beneficial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1E84E00A" w14:textId="38B6DF91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Restriction to hydrophilic compounds and potential for thermal deterioration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1E68AB54" w14:textId="77777777" w:rsidTr="00B606FC">
        <w:tc>
          <w:tcPr>
            <w:tcW w:w="1620" w:type="dxa"/>
            <w:vMerge/>
            <w:vAlign w:val="center"/>
          </w:tcPr>
          <w:p w14:paraId="26FCA93E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45F56A0B" w14:textId="30818085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Enzymatic Extraction</w:t>
            </w:r>
          </w:p>
        </w:tc>
        <w:tc>
          <w:tcPr>
            <w:tcW w:w="1980" w:type="dxa"/>
            <w:vAlign w:val="center"/>
          </w:tcPr>
          <w:p w14:paraId="72F1FC83" w14:textId="04EEA879" w:rsidR="0078558F" w:rsidRPr="00F046FE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Improves the release of bioactive compounds into water by using enzymes to </w:t>
            </w:r>
            <w:proofErr w:type="spellStart"/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hydrolyze</w:t>
            </w:r>
            <w:proofErr w:type="spellEnd"/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algal cell walls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48712999" w14:textId="52C1D93C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High efficiency, eco-friendly, and mild conditions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38559DBC" w14:textId="71B7C43C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Eco-friendly, highly efficient, and mild environments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1683866B" w14:textId="77777777" w:rsidTr="00B606FC">
        <w:tc>
          <w:tcPr>
            <w:tcW w:w="1620" w:type="dxa"/>
            <w:vMerge w:val="restart"/>
            <w:vAlign w:val="center"/>
          </w:tcPr>
          <w:p w14:paraId="47CE0B12" w14:textId="4EC87DE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Green Extraction Methods</w:t>
            </w:r>
          </w:p>
        </w:tc>
        <w:tc>
          <w:tcPr>
            <w:tcW w:w="1530" w:type="dxa"/>
            <w:vAlign w:val="center"/>
          </w:tcPr>
          <w:p w14:paraId="468B79B2" w14:textId="7C92E83F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Ionic Liquid Extraction</w:t>
            </w:r>
          </w:p>
        </w:tc>
        <w:tc>
          <w:tcPr>
            <w:tcW w:w="1980" w:type="dxa"/>
            <w:vAlign w:val="center"/>
          </w:tcPr>
          <w:p w14:paraId="6FC8786E" w14:textId="31F03226" w:rsidR="0078558F" w:rsidRPr="00F046FE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Makes effective use of ionic liquids (ILs) as environmentally friendly solvents to extract bioactive compounds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78C0FAD6" w14:textId="66C0BB7C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Solvents that are highly selective, recyclable, and reduce harmful waste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1E63CCB8" w14:textId="0AE58288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Expensive, few large-scale uses, and some ILs may be hazardous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5B8716E5" w14:textId="77777777" w:rsidTr="00B606FC">
        <w:trPr>
          <w:trHeight w:val="1718"/>
        </w:trPr>
        <w:tc>
          <w:tcPr>
            <w:tcW w:w="1620" w:type="dxa"/>
            <w:vMerge/>
            <w:vAlign w:val="center"/>
          </w:tcPr>
          <w:p w14:paraId="4C5E4151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56FC922C" w14:textId="68862E6C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Deep Eutectic Solvent (DES) Extraction</w:t>
            </w:r>
          </w:p>
        </w:tc>
        <w:tc>
          <w:tcPr>
            <w:tcW w:w="1980" w:type="dxa"/>
            <w:vAlign w:val="center"/>
          </w:tcPr>
          <w:p w14:paraId="32808258" w14:textId="10DF9C31" w:rsidR="0078558F" w:rsidRPr="00F046FE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Uses non-toxic, biodegradable DES as solvents for ecologically sustainable extraction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07153414" w14:textId="5A191FA3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Eco-friendly, extremely flexible, and suitable for both polar and non-polar compounds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537B8907" w14:textId="258BC14B" w:rsidR="00EC32A2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Scalability issues and complicated solvent preparation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034E083C" w14:textId="77777777" w:rsidTr="00B606FC">
        <w:tc>
          <w:tcPr>
            <w:tcW w:w="1620" w:type="dxa"/>
            <w:vMerge w:val="restart"/>
            <w:vAlign w:val="center"/>
          </w:tcPr>
          <w:p w14:paraId="2CB0DE90" w14:textId="02B6B181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Non-Solvent-Based Methods</w:t>
            </w:r>
          </w:p>
        </w:tc>
        <w:tc>
          <w:tcPr>
            <w:tcW w:w="1530" w:type="dxa"/>
            <w:vAlign w:val="center"/>
          </w:tcPr>
          <w:p w14:paraId="18571175" w14:textId="556DEF7C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Hydrothermal Liquefaction</w:t>
            </w:r>
          </w:p>
        </w:tc>
        <w:tc>
          <w:tcPr>
            <w:tcW w:w="1980" w:type="dxa"/>
            <w:vAlign w:val="center"/>
          </w:tcPr>
          <w:p w14:paraId="5F45727E" w14:textId="6D77AD75" w:rsidR="0078558F" w:rsidRPr="00F046FE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Utilizes water at high pressure and temperature to turn wet algal biomass into bio-oil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0646466F" w14:textId="23466169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Biofuel may be produced efficiently without the requirement to dry biomass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5108D110" w14:textId="5E13AF04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High energy usage, restricted to </w:t>
            </w:r>
            <w:proofErr w:type="gramStart"/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particular kinds</w:t>
            </w:r>
            <w:proofErr w:type="gramEnd"/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of compounds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69C53B66" w14:textId="77777777" w:rsidTr="00B606FC">
        <w:tc>
          <w:tcPr>
            <w:tcW w:w="1620" w:type="dxa"/>
            <w:vMerge/>
            <w:vAlign w:val="center"/>
          </w:tcPr>
          <w:p w14:paraId="3CF8D3CB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30E1F8F3" w14:textId="4E84B45C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Mechanical Extraction</w:t>
            </w:r>
          </w:p>
        </w:tc>
        <w:tc>
          <w:tcPr>
            <w:tcW w:w="1980" w:type="dxa"/>
            <w:vAlign w:val="center"/>
          </w:tcPr>
          <w:p w14:paraId="681852D3" w14:textId="3002D932" w:rsidR="0078558F" w:rsidRPr="00F046FE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Compounds can be extracted physically using techniques like grinding or crushing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082E4C9C" w14:textId="6826B536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Cost-effective, appropriate for large-scale operations, and doesn't require compounds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733DBBFC" w14:textId="2831E536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Low </w:t>
            </w:r>
            <w:r w:rsidR="00EC32A2"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efficiency:</w:t>
            </w: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purification after extraction might be necessary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7C3D0FA8" w14:textId="77777777" w:rsidTr="00B606FC">
        <w:tc>
          <w:tcPr>
            <w:tcW w:w="1620" w:type="dxa"/>
            <w:vMerge w:val="restart"/>
            <w:vAlign w:val="center"/>
          </w:tcPr>
          <w:p w14:paraId="24E9D3B6" w14:textId="4D8EAC4C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Integrated Extraction Methods</w:t>
            </w:r>
          </w:p>
        </w:tc>
        <w:tc>
          <w:tcPr>
            <w:tcW w:w="1530" w:type="dxa"/>
            <w:vAlign w:val="center"/>
          </w:tcPr>
          <w:p w14:paraId="396BC0F6" w14:textId="7574BAA5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Extraction with Fractionation</w:t>
            </w:r>
          </w:p>
        </w:tc>
        <w:tc>
          <w:tcPr>
            <w:tcW w:w="1980" w:type="dxa"/>
            <w:vAlign w:val="center"/>
          </w:tcPr>
          <w:p w14:paraId="75D68105" w14:textId="1D3318DE" w:rsidR="0078558F" w:rsidRPr="00F046FE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Separates substances according to their chemical composition by combining fractionation and extraction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41208CFC" w14:textId="4C4DC4BB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High efficiency simultaneous extraction and purification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18CD763E" w14:textId="5E8109BB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Requires knowledge and advanced equipment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78558F" w14:paraId="3E6811E8" w14:textId="77777777" w:rsidTr="00B606FC">
        <w:tc>
          <w:tcPr>
            <w:tcW w:w="1620" w:type="dxa"/>
            <w:vMerge/>
            <w:vAlign w:val="center"/>
          </w:tcPr>
          <w:p w14:paraId="086219AA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367F35A6" w14:textId="3983BC83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558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Cascade Extraction</w:t>
            </w:r>
          </w:p>
        </w:tc>
        <w:tc>
          <w:tcPr>
            <w:tcW w:w="1980" w:type="dxa"/>
            <w:vAlign w:val="center"/>
          </w:tcPr>
          <w:p w14:paraId="4939DF32" w14:textId="175F35EF" w:rsidR="0078558F" w:rsidRPr="00F046FE" w:rsidRDefault="0078558F" w:rsidP="00EC32A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Multiple compounds can be extracted from the same biomass using sequential extraction techniques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1980" w:type="dxa"/>
            <w:vAlign w:val="center"/>
          </w:tcPr>
          <w:p w14:paraId="4C345C5A" w14:textId="3AA4D3FD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Reduces waste and makes the most use of available resources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2790" w:type="dxa"/>
            <w:vAlign w:val="center"/>
          </w:tcPr>
          <w:p w14:paraId="0FC7C4B6" w14:textId="6065534C" w:rsidR="0078558F" w:rsidRPr="00F046FE" w:rsidRDefault="0078558F" w:rsidP="00EC32A2">
            <w:pPr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78558F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Complex procedure, extended extraction periods, and exact condition control are all necessary</w:t>
            </w:r>
            <w:r w:rsid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.</w:t>
            </w:r>
          </w:p>
        </w:tc>
      </w:tr>
    </w:tbl>
    <w:p w14:paraId="48EEA791" w14:textId="77777777" w:rsidR="00EC32A2" w:rsidRDefault="00EC32A2" w:rsidP="00EC32A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1953EF1C" w14:textId="75AA2C8D" w:rsidR="0078558F" w:rsidRPr="0078558F" w:rsidRDefault="004113CA" w:rsidP="00EC32A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046FE">
        <w:rPr>
          <w:rFonts w:ascii="Times New Roman" w:hAnsi="Times New Roman" w:cs="Times New Roman"/>
          <w:b/>
          <w:bCs/>
        </w:rPr>
        <w:lastRenderedPageBreak/>
        <w:t>Supplementary Table</w:t>
      </w:r>
      <w:r>
        <w:rPr>
          <w:rFonts w:ascii="Times New Roman" w:hAnsi="Times New Roman" w:cs="Times New Roman"/>
          <w:b/>
          <w:bCs/>
        </w:rPr>
        <w:t xml:space="preserve"> 4</w:t>
      </w:r>
      <w:r w:rsidR="0078558F" w:rsidRPr="0078558F">
        <w:rPr>
          <w:rFonts w:ascii="Times New Roman" w:hAnsi="Times New Roman" w:cs="Times New Roman"/>
          <w:b/>
          <w:bCs/>
          <w:color w:val="000000"/>
        </w:rPr>
        <w:t>: An overview of the biological activity tests that are frequently used to assess algal extracts.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2592"/>
        <w:gridCol w:w="2078"/>
        <w:gridCol w:w="2556"/>
        <w:gridCol w:w="2579"/>
      </w:tblGrid>
      <w:tr w:rsidR="0078558F" w:rsidRPr="0078558F" w14:paraId="40E2CC80" w14:textId="77777777" w:rsidTr="00B606FC">
        <w:trPr>
          <w:trHeight w:val="725"/>
          <w:jc w:val="center"/>
        </w:trPr>
        <w:tc>
          <w:tcPr>
            <w:tcW w:w="2592" w:type="dxa"/>
            <w:vAlign w:val="center"/>
          </w:tcPr>
          <w:p w14:paraId="4408C1A4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  <w:t>Category</w:t>
            </w:r>
          </w:p>
        </w:tc>
        <w:tc>
          <w:tcPr>
            <w:tcW w:w="2078" w:type="dxa"/>
            <w:vAlign w:val="center"/>
          </w:tcPr>
          <w:p w14:paraId="1EF97A76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  <w:t>Test</w:t>
            </w:r>
          </w:p>
        </w:tc>
        <w:tc>
          <w:tcPr>
            <w:tcW w:w="2556" w:type="dxa"/>
            <w:vAlign w:val="center"/>
          </w:tcPr>
          <w:p w14:paraId="63DBB816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  <w:t>Procedure</w:t>
            </w:r>
          </w:p>
        </w:tc>
        <w:tc>
          <w:tcPr>
            <w:tcW w:w="2579" w:type="dxa"/>
            <w:vAlign w:val="center"/>
          </w:tcPr>
          <w:p w14:paraId="7F321F2C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</w:rPr>
              <w:t>Differences</w:t>
            </w:r>
          </w:p>
        </w:tc>
      </w:tr>
      <w:tr w:rsidR="0078558F" w:rsidRPr="0078558F" w14:paraId="4B4DBE26" w14:textId="77777777" w:rsidTr="00B606FC">
        <w:trPr>
          <w:trHeight w:val="410"/>
          <w:jc w:val="center"/>
        </w:trPr>
        <w:tc>
          <w:tcPr>
            <w:tcW w:w="2592" w:type="dxa"/>
            <w:vMerge w:val="restart"/>
            <w:vAlign w:val="center"/>
          </w:tcPr>
          <w:p w14:paraId="57CC2B88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32A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Antioxidant </w:t>
            </w:r>
            <w:r w:rsidRPr="00EC3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Assay</w:t>
            </w:r>
          </w:p>
        </w:tc>
        <w:tc>
          <w:tcPr>
            <w:tcW w:w="2078" w:type="dxa"/>
            <w:vAlign w:val="center"/>
          </w:tcPr>
          <w:p w14:paraId="4EAEE2DD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DPPH Assay</w:t>
            </w:r>
          </w:p>
        </w:tc>
        <w:tc>
          <w:tcPr>
            <w:tcW w:w="2556" w:type="dxa"/>
            <w:vAlign w:val="center"/>
          </w:tcPr>
          <w:p w14:paraId="264205B0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Measure the compound's absorbance at 517 nm after adding DPPH solution and letting it sit in the dark.</w:t>
            </w:r>
          </w:p>
        </w:tc>
        <w:tc>
          <w:tcPr>
            <w:tcW w:w="2579" w:type="dxa"/>
            <w:vAlign w:val="center"/>
          </w:tcPr>
          <w:p w14:paraId="4DE0FCC4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Free radical scavenging is measured by colour change; it's easy to use and popular.</w:t>
            </w:r>
          </w:p>
        </w:tc>
      </w:tr>
      <w:tr w:rsidR="0078558F" w:rsidRPr="0078558F" w14:paraId="668414E1" w14:textId="77777777" w:rsidTr="00B606FC">
        <w:trPr>
          <w:trHeight w:val="410"/>
          <w:jc w:val="center"/>
        </w:trPr>
        <w:tc>
          <w:tcPr>
            <w:tcW w:w="2592" w:type="dxa"/>
            <w:vMerge/>
            <w:vAlign w:val="center"/>
          </w:tcPr>
          <w:p w14:paraId="00849492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14:paraId="79445391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ABTS Assay</w:t>
            </w:r>
          </w:p>
        </w:tc>
        <w:tc>
          <w:tcPr>
            <w:tcW w:w="2556" w:type="dxa"/>
            <w:vAlign w:val="center"/>
          </w:tcPr>
          <w:p w14:paraId="4D46DA29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Produce ABTS radicals, react with the substance, and then measure the absorbance at 734 nm.</w:t>
            </w:r>
          </w:p>
        </w:tc>
        <w:tc>
          <w:tcPr>
            <w:tcW w:w="2579" w:type="dxa"/>
            <w:vAlign w:val="center"/>
          </w:tcPr>
          <w:p w14:paraId="322C3F45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Suitable for antioxidants that are lipophilic or hydrophilic.</w:t>
            </w:r>
          </w:p>
        </w:tc>
      </w:tr>
      <w:tr w:rsidR="0078558F" w:rsidRPr="0078558F" w14:paraId="3DAEFC80" w14:textId="77777777" w:rsidTr="00B606FC">
        <w:trPr>
          <w:trHeight w:val="1503"/>
          <w:jc w:val="center"/>
        </w:trPr>
        <w:tc>
          <w:tcPr>
            <w:tcW w:w="2592" w:type="dxa"/>
            <w:vMerge/>
            <w:vAlign w:val="center"/>
          </w:tcPr>
          <w:p w14:paraId="7421DB45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14:paraId="51E5D69C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Superoxide Anion Scavenging</w:t>
            </w:r>
          </w:p>
        </w:tc>
        <w:tc>
          <w:tcPr>
            <w:tcW w:w="2556" w:type="dxa"/>
            <w:vAlign w:val="center"/>
          </w:tcPr>
          <w:p w14:paraId="7966F1EA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Assesses the scavenging of superoxide anion (O2)</w:t>
            </w:r>
          </w:p>
        </w:tc>
        <w:tc>
          <w:tcPr>
            <w:tcW w:w="2579" w:type="dxa"/>
            <w:vAlign w:val="center"/>
          </w:tcPr>
          <w:p w14:paraId="7D5B96A4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Evaluates defence against the oxidative damage that superoxide causes.</w:t>
            </w:r>
          </w:p>
        </w:tc>
      </w:tr>
      <w:tr w:rsidR="0078558F" w:rsidRPr="0078558F" w14:paraId="7929BCE1" w14:textId="77777777" w:rsidTr="00B606FC">
        <w:trPr>
          <w:trHeight w:val="425"/>
          <w:jc w:val="center"/>
        </w:trPr>
        <w:tc>
          <w:tcPr>
            <w:tcW w:w="2592" w:type="dxa"/>
            <w:vMerge w:val="restart"/>
            <w:vAlign w:val="center"/>
          </w:tcPr>
          <w:p w14:paraId="7D199C21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32A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Anti-inflammatory </w:t>
            </w:r>
            <w:r w:rsidRPr="00EC3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Assay</w:t>
            </w:r>
          </w:p>
        </w:tc>
        <w:tc>
          <w:tcPr>
            <w:tcW w:w="2078" w:type="dxa"/>
            <w:vAlign w:val="center"/>
          </w:tcPr>
          <w:p w14:paraId="5A8791D3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Nitric Oxide Inhibition Assay</w:t>
            </w:r>
          </w:p>
        </w:tc>
        <w:tc>
          <w:tcPr>
            <w:tcW w:w="2556" w:type="dxa"/>
            <w:vAlign w:val="center"/>
          </w:tcPr>
          <w:p w14:paraId="1DF244F7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Apply the chemical to the cells, then use the Griess reagent at 540 nm to determine the NO levels.</w:t>
            </w:r>
          </w:p>
        </w:tc>
        <w:tc>
          <w:tcPr>
            <w:tcW w:w="2579" w:type="dxa"/>
            <w:vAlign w:val="center"/>
          </w:tcPr>
          <w:p w14:paraId="724C6E20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Indicates anti-inflammatory effectiveness by evaluating the reduction of NO generation.</w:t>
            </w:r>
          </w:p>
        </w:tc>
      </w:tr>
      <w:tr w:rsidR="0078558F" w:rsidRPr="0078558F" w14:paraId="2503FE05" w14:textId="77777777" w:rsidTr="00B606FC">
        <w:trPr>
          <w:trHeight w:val="410"/>
          <w:jc w:val="center"/>
        </w:trPr>
        <w:tc>
          <w:tcPr>
            <w:tcW w:w="2592" w:type="dxa"/>
            <w:vMerge/>
            <w:vAlign w:val="center"/>
          </w:tcPr>
          <w:p w14:paraId="513FFC4C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14:paraId="1EBED37E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COX Inhibition Assay</w:t>
            </w:r>
          </w:p>
        </w:tc>
        <w:tc>
          <w:tcPr>
            <w:tcW w:w="2556" w:type="dxa"/>
            <w:vAlign w:val="center"/>
          </w:tcPr>
          <w:p w14:paraId="19C4411F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Measure the amounts of the product (e.g., PGE2) and test the substance against COX enzymes.</w:t>
            </w:r>
          </w:p>
        </w:tc>
        <w:tc>
          <w:tcPr>
            <w:tcW w:w="2579" w:type="dxa"/>
            <w:vAlign w:val="center"/>
          </w:tcPr>
          <w:p w14:paraId="19030C85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Useful to research on inflammation; targets cyclooxygenase pathways.</w:t>
            </w:r>
          </w:p>
        </w:tc>
      </w:tr>
      <w:tr w:rsidR="0078558F" w:rsidRPr="0078558F" w14:paraId="749EA686" w14:textId="77777777" w:rsidTr="00B606FC">
        <w:trPr>
          <w:trHeight w:val="410"/>
          <w:jc w:val="center"/>
        </w:trPr>
        <w:tc>
          <w:tcPr>
            <w:tcW w:w="2592" w:type="dxa"/>
            <w:vMerge w:val="restart"/>
            <w:vAlign w:val="center"/>
          </w:tcPr>
          <w:p w14:paraId="2534C608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32A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Cytotoxicity </w:t>
            </w:r>
            <w:r w:rsidRPr="00EC3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Assay</w:t>
            </w:r>
          </w:p>
        </w:tc>
        <w:tc>
          <w:tcPr>
            <w:tcW w:w="2078" w:type="dxa"/>
            <w:vAlign w:val="center"/>
          </w:tcPr>
          <w:p w14:paraId="749DEDEE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MTT Assay</w:t>
            </w:r>
          </w:p>
        </w:tc>
        <w:tc>
          <w:tcPr>
            <w:tcW w:w="2556" w:type="dxa"/>
            <w:vAlign w:val="center"/>
          </w:tcPr>
          <w:p w14:paraId="69BDB92C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Add the MTT reagent, incubate the cells with the chemical, and measure the absorbance at 570 nm.</w:t>
            </w:r>
          </w:p>
        </w:tc>
        <w:tc>
          <w:tcPr>
            <w:tcW w:w="2579" w:type="dxa"/>
            <w:vAlign w:val="center"/>
          </w:tcPr>
          <w:p w14:paraId="2E75B49D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Evaluates mitochondrial activity as a measure of the health of cells.</w:t>
            </w:r>
          </w:p>
        </w:tc>
      </w:tr>
      <w:tr w:rsidR="0078558F" w:rsidRPr="0078558F" w14:paraId="16B12F7A" w14:textId="77777777" w:rsidTr="00B606FC">
        <w:trPr>
          <w:trHeight w:val="410"/>
          <w:jc w:val="center"/>
        </w:trPr>
        <w:tc>
          <w:tcPr>
            <w:tcW w:w="2592" w:type="dxa"/>
            <w:vMerge/>
            <w:vAlign w:val="center"/>
          </w:tcPr>
          <w:p w14:paraId="05676B6D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78" w:type="dxa"/>
            <w:vAlign w:val="center"/>
          </w:tcPr>
          <w:p w14:paraId="6B90FB1A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LDH Release Assay</w:t>
            </w:r>
          </w:p>
        </w:tc>
        <w:tc>
          <w:tcPr>
            <w:tcW w:w="2556" w:type="dxa"/>
            <w:vAlign w:val="center"/>
          </w:tcPr>
          <w:p w14:paraId="33FE11BA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Measure the amount of LDH released in the medium after treating cells with a chemical.</w:t>
            </w:r>
          </w:p>
        </w:tc>
        <w:tc>
          <w:tcPr>
            <w:tcW w:w="2579" w:type="dxa"/>
            <w:vAlign w:val="center"/>
          </w:tcPr>
          <w:p w14:paraId="34FADB05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Demonstrates membrane damage and enhances the MTT test for evaluating cytotoxicity.</w:t>
            </w:r>
          </w:p>
        </w:tc>
      </w:tr>
      <w:tr w:rsidR="0078558F" w:rsidRPr="0078558F" w14:paraId="7FC3C105" w14:textId="77777777" w:rsidTr="00B606FC">
        <w:trPr>
          <w:trHeight w:val="410"/>
          <w:jc w:val="center"/>
        </w:trPr>
        <w:tc>
          <w:tcPr>
            <w:tcW w:w="2592" w:type="dxa"/>
            <w:vMerge w:val="restart"/>
            <w:vAlign w:val="center"/>
          </w:tcPr>
          <w:p w14:paraId="26771AF0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32A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Enzymatic Assays</w:t>
            </w:r>
          </w:p>
        </w:tc>
        <w:tc>
          <w:tcPr>
            <w:tcW w:w="2078" w:type="dxa"/>
            <w:vAlign w:val="center"/>
          </w:tcPr>
          <w:p w14:paraId="425124D5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GSH-</w:t>
            </w:r>
            <w:proofErr w:type="spellStart"/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Px</w:t>
            </w:r>
            <w:proofErr w:type="spellEnd"/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Activity</w:t>
            </w:r>
          </w:p>
        </w:tc>
        <w:tc>
          <w:tcPr>
            <w:tcW w:w="2556" w:type="dxa"/>
            <w:vAlign w:val="center"/>
          </w:tcPr>
          <w:p w14:paraId="3DFEC955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The activity of glutathione peroxidase is measured.</w:t>
            </w:r>
          </w:p>
        </w:tc>
        <w:tc>
          <w:tcPr>
            <w:tcW w:w="2579" w:type="dxa"/>
            <w:vAlign w:val="center"/>
          </w:tcPr>
          <w:p w14:paraId="727EA66E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Shows how well the antioxidant </w:t>
            </w:r>
            <w:proofErr w:type="spellStart"/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defense</w:t>
            </w:r>
            <w:proofErr w:type="spellEnd"/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system can detoxify peroxides.</w:t>
            </w:r>
          </w:p>
        </w:tc>
      </w:tr>
      <w:tr w:rsidR="0078558F" w:rsidRPr="0078558F" w14:paraId="09D23AE1" w14:textId="77777777" w:rsidTr="00B606FC">
        <w:trPr>
          <w:trHeight w:val="410"/>
          <w:jc w:val="center"/>
        </w:trPr>
        <w:tc>
          <w:tcPr>
            <w:tcW w:w="2592" w:type="dxa"/>
            <w:vMerge/>
            <w:vAlign w:val="center"/>
          </w:tcPr>
          <w:p w14:paraId="13D0CEC9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2078" w:type="dxa"/>
            <w:vAlign w:val="center"/>
          </w:tcPr>
          <w:p w14:paraId="4C99B322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Catalase Activity</w:t>
            </w:r>
          </w:p>
        </w:tc>
        <w:tc>
          <w:tcPr>
            <w:tcW w:w="2556" w:type="dxa"/>
            <w:vAlign w:val="center"/>
          </w:tcPr>
          <w:p w14:paraId="3F7A0F72" w14:textId="77777777" w:rsidR="0078558F" w:rsidRPr="00EC32A2" w:rsidRDefault="0078558F" w:rsidP="00EC32A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Measures the catalase activity</w:t>
            </w:r>
          </w:p>
        </w:tc>
        <w:tc>
          <w:tcPr>
            <w:tcW w:w="2579" w:type="dxa"/>
            <w:vAlign w:val="center"/>
          </w:tcPr>
          <w:p w14:paraId="48AF5810" w14:textId="77777777" w:rsidR="0078558F" w:rsidRPr="00EC32A2" w:rsidRDefault="0078558F" w:rsidP="00EC32A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EC32A2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Assesses the capacity of hydrogen peroxide to break down into oxygen and water.</w:t>
            </w:r>
          </w:p>
        </w:tc>
      </w:tr>
    </w:tbl>
    <w:p w14:paraId="61C151E0" w14:textId="77777777" w:rsidR="002651AE" w:rsidRPr="0078558F" w:rsidRDefault="002651AE" w:rsidP="00EC32A2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2651AE" w:rsidRPr="0078558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6C1CD" w14:textId="77777777" w:rsidR="000000F9" w:rsidRDefault="000000F9" w:rsidP="00F046FE">
      <w:r>
        <w:separator/>
      </w:r>
    </w:p>
  </w:endnote>
  <w:endnote w:type="continuationSeparator" w:id="0">
    <w:p w14:paraId="2E4C7353" w14:textId="77777777" w:rsidR="000000F9" w:rsidRDefault="000000F9" w:rsidP="00F04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66A32" w14:textId="77777777" w:rsidR="004C01E5" w:rsidRDefault="004C0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F6B55" w14:textId="77777777" w:rsidR="004C01E5" w:rsidRDefault="004C0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7A69C" w14:textId="77777777" w:rsidR="004C01E5" w:rsidRDefault="004C0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0693D" w14:textId="77777777" w:rsidR="000000F9" w:rsidRDefault="000000F9" w:rsidP="00F046FE">
      <w:r>
        <w:separator/>
      </w:r>
    </w:p>
  </w:footnote>
  <w:footnote w:type="continuationSeparator" w:id="0">
    <w:p w14:paraId="26A3E4DF" w14:textId="77777777" w:rsidR="000000F9" w:rsidRDefault="000000F9" w:rsidP="00F04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BC770" w14:textId="77777777" w:rsidR="004C01E5" w:rsidRDefault="004C0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8025F" w14:textId="1152D69B" w:rsidR="000540B3" w:rsidRPr="000540B3" w:rsidRDefault="000540B3" w:rsidP="000540B3">
    <w:pPr>
      <w:jc w:val="right"/>
      <w:rPr>
        <w:rFonts w:cs="Times New Roman"/>
        <w:b/>
      </w:rPr>
    </w:pPr>
    <w:r w:rsidRPr="000540B3">
      <w:rPr>
        <w:rFonts w:cs="Times New Roman"/>
        <w:b/>
      </w:rPr>
      <w:t xml:space="preserve">Chapter 19: </w:t>
    </w:r>
    <w:r w:rsidRPr="000540B3">
      <w:rPr>
        <w:rFonts w:cs="Times New Roman"/>
        <w:b/>
        <w:bCs/>
      </w:rPr>
      <w:t>Supplementary</w:t>
    </w:r>
    <w:r>
      <w:rPr>
        <w:rFonts w:cs="Times New Roman"/>
        <w:b/>
        <w:bCs/>
      </w:rPr>
      <w:t xml:space="preserve"> File</w:t>
    </w:r>
  </w:p>
  <w:p w14:paraId="42D251E4" w14:textId="77777777" w:rsidR="000540B3" w:rsidRDefault="000540B3" w:rsidP="000540B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E2397" w14:textId="77777777" w:rsidR="004C01E5" w:rsidRDefault="004C0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A1A"/>
    <w:multiLevelType w:val="multilevel"/>
    <w:tmpl w:val="4F8E6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275192"/>
    <w:multiLevelType w:val="multilevel"/>
    <w:tmpl w:val="115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A2151"/>
    <w:multiLevelType w:val="multilevel"/>
    <w:tmpl w:val="C786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014721">
    <w:abstractNumId w:val="1"/>
  </w:num>
  <w:num w:numId="2" w16cid:durableId="1782651379">
    <w:abstractNumId w:val="2"/>
  </w:num>
  <w:num w:numId="3" w16cid:durableId="25586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8F"/>
    <w:rsid w:val="000000F9"/>
    <w:rsid w:val="000540B3"/>
    <w:rsid w:val="001401EE"/>
    <w:rsid w:val="002651AE"/>
    <w:rsid w:val="004113CA"/>
    <w:rsid w:val="004C01E5"/>
    <w:rsid w:val="00524E80"/>
    <w:rsid w:val="005D01F7"/>
    <w:rsid w:val="00670C1A"/>
    <w:rsid w:val="0078558F"/>
    <w:rsid w:val="00943864"/>
    <w:rsid w:val="0095037C"/>
    <w:rsid w:val="009C08F7"/>
    <w:rsid w:val="009F6A86"/>
    <w:rsid w:val="00AC79DA"/>
    <w:rsid w:val="00B606FC"/>
    <w:rsid w:val="00DA79FB"/>
    <w:rsid w:val="00E14A83"/>
    <w:rsid w:val="00E87F4D"/>
    <w:rsid w:val="00EB56A9"/>
    <w:rsid w:val="00EC2375"/>
    <w:rsid w:val="00EC32A2"/>
    <w:rsid w:val="00F0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7200"/>
  <w15:chartTrackingRefBased/>
  <w15:docId w15:val="{A617F2A3-CEB0-4967-844E-089DF801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9FB"/>
    <w:pPr>
      <w:spacing w:after="0" w:line="240" w:lineRule="auto"/>
    </w:pPr>
    <w:rPr>
      <w:rFonts w:eastAsiaTheme="minorHAnsi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5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5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5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5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5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5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558F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8558F"/>
    <w:rPr>
      <w:b/>
      <w:bCs/>
    </w:rPr>
  </w:style>
  <w:style w:type="character" w:styleId="Hyperlink">
    <w:name w:val="Hyperlink"/>
    <w:basedOn w:val="DefaultParagraphFont"/>
    <w:uiPriority w:val="99"/>
    <w:unhideWhenUsed/>
    <w:rsid w:val="00F046FE"/>
    <w:rPr>
      <w:color w:val="467886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F046FE"/>
    <w:pPr>
      <w:spacing w:after="0" w:line="240" w:lineRule="auto"/>
      <w:jc w:val="both"/>
    </w:pPr>
    <w:rPr>
      <w:rFonts w:ascii="Times New Roman" w:eastAsia="Aptos" w:hAnsi="Times New Roman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4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6FE"/>
    <w:rPr>
      <w:rFonts w:eastAsiaTheme="minorHAns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F046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6FE"/>
    <w:rPr>
      <w:rFonts w:eastAsiaTheme="minorHAnsi"/>
      <w:lang w:val="en-IN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A79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A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7077332" TargetMode="External"/><Relationship Id="rId13" Type="http://schemas.openxmlformats.org/officeDocument/2006/relationships/hyperlink" Target="https://doi.org/10.1002/jcc.540150503" TargetMode="External"/><Relationship Id="rId18" Type="http://schemas.openxmlformats.org/officeDocument/2006/relationships/hyperlink" Target="https://bioserv.rpbs.univ-paris-diderot.fr/services/fpocket/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www.csbio.sjtu.edu.cn/bioinf/BindWeb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ubmed.ncbi.nlm.nih.gov/18442991" TargetMode="External"/><Relationship Id="rId17" Type="http://schemas.openxmlformats.org/officeDocument/2006/relationships/hyperlink" Target="https://github.com/Discngine/fpocket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sts.bioe.uic.edu/castp/" TargetMode="External"/><Relationship Id="rId20" Type="http://schemas.openxmlformats.org/officeDocument/2006/relationships/hyperlink" Target="https://github.com/lennylv/CAPL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17886339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chrodinger.com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pubmed.ncbi.nlm.nih.gov/25914306" TargetMode="External"/><Relationship Id="rId19" Type="http://schemas.openxmlformats.org/officeDocument/2006/relationships/hyperlink" Target="https://sourceforge.net/projects/fpock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med.ncbi.nlm.nih.gov/19499576" TargetMode="External"/><Relationship Id="rId14" Type="http://schemas.openxmlformats.org/officeDocument/2006/relationships/hyperlink" Target="https://www.prescience.in/prins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A5E0A-8124-4174-9BF8-6A5D04A6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Dutta</dc:creator>
  <cp:keywords/>
  <dc:description/>
  <cp:lastModifiedBy>Sardar Sudipta</cp:lastModifiedBy>
  <cp:revision>3</cp:revision>
  <dcterms:created xsi:type="dcterms:W3CDTF">2025-01-17T09:13:00Z</dcterms:created>
  <dcterms:modified xsi:type="dcterms:W3CDTF">2025-01-17T10:11:00Z</dcterms:modified>
</cp:coreProperties>
</file>