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61D" w:rsidRPr="002E2AC2" w:rsidRDefault="0023261D" w:rsidP="0023261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Guyana, Extractive Industries, </w:t>
      </w:r>
      <w:r w:rsidRPr="00424D32">
        <w:rPr>
          <w:rFonts w:ascii="Times New Roman" w:eastAsia="Times New Roman" w:hAnsi="Times New Roman" w:cs="Times New Roman"/>
          <w:b/>
          <w:bCs/>
          <w:sz w:val="36"/>
          <w:szCs w:val="36"/>
        </w:rPr>
        <w:t>Maritime Contracts, Frustration &amp; Force Majeure</w:t>
      </w:r>
      <w:r w:rsidRPr="00424D32">
        <w:rPr>
          <w:rFonts w:ascii="Times New Roman" w:eastAsia="Times New Roman" w:hAnsi="Times New Roman" w:cs="Times New Roman"/>
          <w:b/>
          <w:bCs/>
          <w:sz w:val="27"/>
          <w:szCs w:val="27"/>
        </w:rPr>
        <w:t>:</w:t>
      </w:r>
    </w:p>
    <w:p w:rsidR="0023261D" w:rsidRDefault="0023261D" w:rsidP="0023261D">
      <w:pPr>
        <w:spacing w:before="100" w:beforeAutospacing="1" w:after="100" w:afterAutospacing="1" w:line="240" w:lineRule="auto"/>
        <w:jc w:val="center"/>
        <w:rPr>
          <w:rFonts w:ascii="Times New Roman" w:eastAsia="Times New Roman" w:hAnsi="Times New Roman" w:cs="Times New Roman"/>
          <w:b/>
          <w:bCs/>
          <w:sz w:val="24"/>
          <w:szCs w:val="24"/>
        </w:rPr>
      </w:pPr>
      <w:r w:rsidRPr="00424D32">
        <w:rPr>
          <w:rFonts w:ascii="Times New Roman" w:eastAsia="Times New Roman" w:hAnsi="Times New Roman" w:cs="Times New Roman"/>
          <w:b/>
          <w:bCs/>
          <w:sz w:val="24"/>
          <w:szCs w:val="24"/>
        </w:rPr>
        <w:t>Frustration and Force Majeure in Maritime Contracts: Doctrinal Development, Exceptional Events, and the GAFTA Case Study</w:t>
      </w:r>
    </w:p>
    <w:p w:rsidR="0023261D" w:rsidRDefault="0023261D" w:rsidP="0023261D">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rsidR="0023261D" w:rsidRDefault="0023261D" w:rsidP="0023261D">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Professor Courtney Abel </w:t>
      </w:r>
    </w:p>
    <w:p w:rsidR="0023261D" w:rsidRPr="001416CD" w:rsidRDefault="0023261D" w:rsidP="0023261D">
      <w:pPr>
        <w:spacing w:before="100" w:beforeAutospacing="1" w:after="100" w:afterAutospacing="1" w:line="240" w:lineRule="auto"/>
        <w:jc w:val="center"/>
        <w:outlineLvl w:val="2"/>
        <w:rPr>
          <w:rFonts w:ascii="Times New Roman" w:eastAsia="Times New Roman" w:hAnsi="Times New Roman" w:cs="Times New Roman"/>
          <w:b/>
          <w:bCs/>
          <w:i/>
          <w:sz w:val="27"/>
          <w:szCs w:val="27"/>
        </w:rPr>
      </w:pPr>
      <w:r w:rsidRPr="001416CD">
        <w:rPr>
          <w:rFonts w:ascii="Times New Roman" w:eastAsia="Times New Roman" w:hAnsi="Times New Roman" w:cs="Times New Roman"/>
          <w:b/>
          <w:bCs/>
          <w:i/>
          <w:sz w:val="27"/>
          <w:szCs w:val="27"/>
        </w:rPr>
        <w:t xml:space="preserve"> “The Sea and the Law”</w:t>
      </w:r>
    </w:p>
    <w:p w:rsidR="0023261D" w:rsidRPr="001416CD" w:rsidRDefault="0023261D" w:rsidP="0023261D">
      <w:pPr>
        <w:spacing w:before="100" w:beforeAutospacing="1" w:after="100" w:afterAutospacing="1" w:line="240" w:lineRule="auto"/>
        <w:jc w:val="center"/>
        <w:rPr>
          <w:rFonts w:ascii="Times New Roman" w:eastAsia="Times New Roman" w:hAnsi="Times New Roman" w:cs="Times New Roman"/>
          <w:i/>
          <w:sz w:val="24"/>
          <w:szCs w:val="24"/>
        </w:rPr>
      </w:pPr>
      <w:r w:rsidRPr="001416CD">
        <w:rPr>
          <w:rFonts w:ascii="Times New Roman" w:eastAsia="Times New Roman" w:hAnsi="Times New Roman" w:cs="Times New Roman"/>
          <w:i/>
          <w:sz w:val="24"/>
          <w:szCs w:val="24"/>
        </w:rPr>
        <w:t>Beneath the restless breast of wind and wave,</w:t>
      </w:r>
      <w:r w:rsidRPr="001416CD">
        <w:rPr>
          <w:rFonts w:ascii="Times New Roman" w:eastAsia="Times New Roman" w:hAnsi="Times New Roman" w:cs="Times New Roman"/>
          <w:i/>
          <w:sz w:val="24"/>
          <w:szCs w:val="24"/>
        </w:rPr>
        <w:br/>
        <w:t>Men bind their faith in promises of trade;</w:t>
      </w:r>
      <w:r w:rsidRPr="001416CD">
        <w:rPr>
          <w:rFonts w:ascii="Times New Roman" w:eastAsia="Times New Roman" w:hAnsi="Times New Roman" w:cs="Times New Roman"/>
          <w:i/>
          <w:sz w:val="24"/>
          <w:szCs w:val="24"/>
        </w:rPr>
        <w:br/>
        <w:t>Yet tempests mock the contracts mortals crave,</w:t>
      </w:r>
      <w:r w:rsidRPr="001416CD">
        <w:rPr>
          <w:rFonts w:ascii="Times New Roman" w:eastAsia="Times New Roman" w:hAnsi="Times New Roman" w:cs="Times New Roman"/>
          <w:i/>
          <w:sz w:val="24"/>
          <w:szCs w:val="24"/>
        </w:rPr>
        <w:br/>
        <w:t>And fate dissolves the bargains they have made.</w:t>
      </w:r>
    </w:p>
    <w:p w:rsidR="0023261D" w:rsidRPr="001416CD" w:rsidRDefault="0023261D" w:rsidP="0023261D">
      <w:pPr>
        <w:spacing w:before="100" w:beforeAutospacing="1" w:after="100" w:afterAutospacing="1" w:line="240" w:lineRule="auto"/>
        <w:jc w:val="center"/>
        <w:rPr>
          <w:rFonts w:ascii="Times New Roman" w:eastAsia="Times New Roman" w:hAnsi="Times New Roman" w:cs="Times New Roman"/>
          <w:i/>
          <w:sz w:val="24"/>
          <w:szCs w:val="24"/>
        </w:rPr>
      </w:pPr>
      <w:r w:rsidRPr="001416CD">
        <w:rPr>
          <w:rFonts w:ascii="Times New Roman" w:eastAsia="Times New Roman" w:hAnsi="Times New Roman" w:cs="Times New Roman"/>
          <w:i/>
          <w:sz w:val="24"/>
          <w:szCs w:val="24"/>
        </w:rPr>
        <w:t>The chart is signed, the vessel trims her sail,</w:t>
      </w:r>
      <w:r w:rsidRPr="001416CD">
        <w:rPr>
          <w:rFonts w:ascii="Times New Roman" w:eastAsia="Times New Roman" w:hAnsi="Times New Roman" w:cs="Times New Roman"/>
          <w:i/>
          <w:sz w:val="24"/>
          <w:szCs w:val="24"/>
        </w:rPr>
        <w:br/>
        <w:t>But storms unseen make lawful vows unsure;</w:t>
      </w:r>
      <w:r w:rsidRPr="001416CD">
        <w:rPr>
          <w:rFonts w:ascii="Times New Roman" w:eastAsia="Times New Roman" w:hAnsi="Times New Roman" w:cs="Times New Roman"/>
          <w:i/>
          <w:sz w:val="24"/>
          <w:szCs w:val="24"/>
        </w:rPr>
        <w:br/>
        <w:t>What court shall weigh the measure of the gale,</w:t>
      </w:r>
      <w:r w:rsidRPr="001416CD">
        <w:rPr>
          <w:rFonts w:ascii="Times New Roman" w:eastAsia="Times New Roman" w:hAnsi="Times New Roman" w:cs="Times New Roman"/>
          <w:i/>
          <w:sz w:val="24"/>
          <w:szCs w:val="24"/>
        </w:rPr>
        <w:br/>
        <w:t>Or judge the hand of heaven’s force majeure?</w:t>
      </w:r>
    </w:p>
    <w:p w:rsidR="0023261D" w:rsidRPr="001416CD" w:rsidRDefault="0023261D" w:rsidP="0023261D">
      <w:pPr>
        <w:spacing w:before="100" w:beforeAutospacing="1" w:after="100" w:afterAutospacing="1" w:line="240" w:lineRule="auto"/>
        <w:jc w:val="center"/>
        <w:rPr>
          <w:rFonts w:ascii="Times New Roman" w:eastAsia="Times New Roman" w:hAnsi="Times New Roman" w:cs="Times New Roman"/>
          <w:i/>
          <w:sz w:val="24"/>
          <w:szCs w:val="24"/>
        </w:rPr>
      </w:pPr>
      <w:r w:rsidRPr="001416CD">
        <w:rPr>
          <w:rFonts w:ascii="Times New Roman" w:eastAsia="Times New Roman" w:hAnsi="Times New Roman" w:cs="Times New Roman"/>
          <w:i/>
          <w:sz w:val="24"/>
          <w:szCs w:val="24"/>
        </w:rPr>
        <w:t>For law must hold, yet mercy must be kind—</w:t>
      </w:r>
      <w:r w:rsidRPr="001416CD">
        <w:rPr>
          <w:rFonts w:ascii="Times New Roman" w:eastAsia="Times New Roman" w:hAnsi="Times New Roman" w:cs="Times New Roman"/>
          <w:i/>
          <w:sz w:val="24"/>
          <w:szCs w:val="24"/>
        </w:rPr>
        <w:br/>
        <w:t>To free the blameless when the world betrays;</w:t>
      </w:r>
      <w:r w:rsidRPr="001416CD">
        <w:rPr>
          <w:rFonts w:ascii="Times New Roman" w:eastAsia="Times New Roman" w:hAnsi="Times New Roman" w:cs="Times New Roman"/>
          <w:i/>
          <w:sz w:val="24"/>
          <w:szCs w:val="24"/>
        </w:rPr>
        <w:br/>
        <w:t>Thus Justice, like the sea, must shift and wind,</w:t>
      </w:r>
      <w:r w:rsidRPr="001416CD">
        <w:rPr>
          <w:rFonts w:ascii="Times New Roman" w:eastAsia="Times New Roman" w:hAnsi="Times New Roman" w:cs="Times New Roman"/>
          <w:i/>
          <w:sz w:val="24"/>
          <w:szCs w:val="24"/>
        </w:rPr>
        <w:br/>
        <w:t>To find its truth through ever-changing days.</w:t>
      </w:r>
    </w:p>
    <w:p w:rsidR="0023261D" w:rsidRDefault="0023261D" w:rsidP="0023261D">
      <w:pPr>
        <w:spacing w:before="100" w:beforeAutospacing="1" w:after="100" w:afterAutospacing="1" w:line="240" w:lineRule="auto"/>
        <w:jc w:val="center"/>
        <w:rPr>
          <w:rFonts w:ascii="Times New Roman" w:eastAsia="Times New Roman" w:hAnsi="Times New Roman" w:cs="Times New Roman"/>
          <w:i/>
          <w:sz w:val="24"/>
          <w:szCs w:val="24"/>
        </w:rPr>
      </w:pPr>
      <w:r w:rsidRPr="001416CD">
        <w:rPr>
          <w:rFonts w:ascii="Times New Roman" w:eastAsia="Times New Roman" w:hAnsi="Times New Roman" w:cs="Times New Roman"/>
          <w:i/>
          <w:sz w:val="24"/>
          <w:szCs w:val="24"/>
        </w:rPr>
        <w:t>So stands the law: not iron, nor unsure—</w:t>
      </w:r>
      <w:r w:rsidRPr="001416CD">
        <w:rPr>
          <w:rFonts w:ascii="Times New Roman" w:eastAsia="Times New Roman" w:hAnsi="Times New Roman" w:cs="Times New Roman"/>
          <w:i/>
          <w:sz w:val="24"/>
          <w:szCs w:val="24"/>
        </w:rPr>
        <w:br/>
        <w:t>Firm as the shore, yet yielding to the pure.</w:t>
      </w:r>
    </w:p>
    <w:p w:rsidR="0023261D" w:rsidRPr="001416CD" w:rsidRDefault="0023261D" w:rsidP="0023261D">
      <w:pPr>
        <w:spacing w:before="100" w:beforeAutospacing="1" w:after="100" w:afterAutospacing="1" w:line="240" w:lineRule="auto"/>
        <w:jc w:val="center"/>
        <w:rPr>
          <w:rFonts w:ascii="Segoe Script" w:eastAsia="Times New Roman" w:hAnsi="Segoe Script" w:cs="Times New Roman"/>
          <w:b/>
          <w:i/>
          <w:sz w:val="24"/>
          <w:szCs w:val="24"/>
        </w:rPr>
      </w:pPr>
      <w:r w:rsidRPr="002372F7">
        <w:rPr>
          <w:rFonts w:ascii="Segoe Script" w:eastAsia="Times New Roman" w:hAnsi="Segoe Script" w:cs="Times New Roman"/>
          <w:b/>
          <w:i/>
          <w:sz w:val="24"/>
          <w:szCs w:val="24"/>
        </w:rPr>
        <w:t>The Contract &amp; The Storm</w:t>
      </w:r>
    </w:p>
    <w:p w:rsidR="0023261D" w:rsidRDefault="0023261D" w:rsidP="0023261D">
      <w:pPr>
        <w:spacing w:before="100" w:beforeAutospacing="1" w:after="100" w:afterAutospacing="1" w:line="240" w:lineRule="auto"/>
        <w:jc w:val="center"/>
        <w:rPr>
          <w:rFonts w:ascii="Times New Roman" w:eastAsia="Times New Roman" w:hAnsi="Times New Roman" w:cs="Times New Roman"/>
          <w:b/>
          <w:bCs/>
          <w:sz w:val="24"/>
          <w:szCs w:val="24"/>
        </w:rPr>
      </w:pPr>
      <w:r>
        <w:rPr>
          <w:noProof/>
        </w:rPr>
        <w:drawing>
          <wp:inline distT="0" distB="0" distL="0" distR="0" wp14:anchorId="12D51B1A" wp14:editId="147D6F0B">
            <wp:extent cx="2342117" cy="202247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2117" cy="2022475"/>
                    </a:xfrm>
                    <a:prstGeom prst="rect">
                      <a:avLst/>
                    </a:prstGeom>
                    <a:noFill/>
                  </pic:spPr>
                </pic:pic>
              </a:graphicData>
            </a:graphic>
          </wp:inline>
        </w:drawing>
      </w:r>
    </w:p>
    <w:p w:rsidR="0023261D" w:rsidRDefault="0023261D" w:rsidP="0023261D">
      <w:pPr>
        <w:spacing w:before="100" w:beforeAutospacing="1" w:after="100" w:afterAutospacing="1" w:line="240" w:lineRule="auto"/>
        <w:jc w:val="center"/>
        <w:rPr>
          <w:rFonts w:ascii="Times New Roman" w:eastAsia="Times New Roman" w:hAnsi="Times New Roman" w:cs="Times New Roman"/>
          <w:b/>
          <w:bCs/>
          <w:sz w:val="24"/>
          <w:szCs w:val="24"/>
        </w:rPr>
      </w:pPr>
    </w:p>
    <w:p w:rsidR="0023261D" w:rsidRPr="00935491" w:rsidRDefault="0023261D" w:rsidP="0023261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935491">
        <w:rPr>
          <w:rFonts w:ascii="Times New Roman" w:eastAsia="Times New Roman" w:hAnsi="Times New Roman" w:cs="Times New Roman"/>
          <w:b/>
          <w:bCs/>
          <w:sz w:val="36"/>
          <w:szCs w:val="36"/>
        </w:rPr>
        <w:t>Part I – Introduction and Context</w:t>
      </w:r>
    </w:p>
    <w:p w:rsidR="0023261D" w:rsidRDefault="0023261D" w:rsidP="0023261D">
      <w:pPr>
        <w:spacing w:before="100" w:beforeAutospacing="1" w:after="100" w:afterAutospacing="1" w:line="240" w:lineRule="auto"/>
        <w:jc w:val="center"/>
        <w:rPr>
          <w:rFonts w:ascii="Times New Roman" w:eastAsia="Times New Roman" w:hAnsi="Times New Roman" w:cs="Times New Roman"/>
          <w:i/>
          <w:sz w:val="24"/>
          <w:szCs w:val="24"/>
        </w:rPr>
      </w:pPr>
      <w:r w:rsidRPr="007A1F74">
        <w:rPr>
          <w:rFonts w:ascii="Times New Roman" w:eastAsia="Times New Roman" w:hAnsi="Times New Roman" w:cs="Times New Roman"/>
          <w:i/>
          <w:sz w:val="24"/>
          <w:szCs w:val="24"/>
        </w:rPr>
        <w:t>“When the seas of fate turn stormy, law steadies the helm —</w:t>
      </w:r>
    </w:p>
    <w:p w:rsidR="0023261D" w:rsidRPr="007A1F74" w:rsidRDefault="0023261D" w:rsidP="0023261D">
      <w:pPr>
        <w:spacing w:before="100" w:beforeAutospacing="1" w:after="100" w:afterAutospacing="1" w:line="240" w:lineRule="auto"/>
        <w:jc w:val="center"/>
        <w:rPr>
          <w:rFonts w:ascii="Times New Roman" w:eastAsia="Times New Roman" w:hAnsi="Times New Roman" w:cs="Times New Roman"/>
          <w:i/>
          <w:sz w:val="24"/>
          <w:szCs w:val="24"/>
        </w:rPr>
      </w:pPr>
      <w:r w:rsidRPr="007A1F74">
        <w:rPr>
          <w:rFonts w:ascii="Times New Roman" w:eastAsia="Times New Roman" w:hAnsi="Times New Roman" w:cs="Times New Roman"/>
          <w:i/>
          <w:sz w:val="24"/>
          <w:szCs w:val="24"/>
        </w:rPr>
        <w:t>not to command the wind, but to keep faith afloat.”</w:t>
      </w:r>
    </w:p>
    <w:p w:rsidR="0023261D" w:rsidRPr="0005094C" w:rsidRDefault="0023261D" w:rsidP="0023261D">
      <w:pPr>
        <w:spacing w:before="100" w:beforeAutospacing="1" w:after="100" w:afterAutospacing="1" w:line="240" w:lineRule="auto"/>
        <w:jc w:val="center"/>
        <w:rPr>
          <w:rFonts w:ascii="Times New Roman" w:eastAsia="Times New Roman" w:hAnsi="Times New Roman" w:cs="Times New Roman"/>
          <w:b/>
          <w:sz w:val="27"/>
          <w:szCs w:val="27"/>
        </w:rPr>
      </w:pPr>
      <w:r w:rsidRPr="0005094C">
        <w:rPr>
          <w:rFonts w:ascii="Times New Roman" w:eastAsia="Times New Roman" w:hAnsi="Times New Roman" w:cs="Times New Roman"/>
          <w:b/>
          <w:sz w:val="27"/>
          <w:szCs w:val="27"/>
        </w:rPr>
        <w:t>The Sea and the Law’- Unpredictability, Fragile Grandeur &amp; Order</w:t>
      </w:r>
    </w:p>
    <w:p w:rsidR="0023261D" w:rsidRPr="00471884" w:rsidRDefault="0023261D" w:rsidP="0023261D">
      <w:pPr>
        <w:spacing w:before="100" w:beforeAutospacing="1" w:after="100" w:afterAutospacing="1" w:line="240" w:lineRule="auto"/>
        <w:jc w:val="center"/>
        <w:rPr>
          <w:rFonts w:ascii="Times New Roman" w:eastAsia="Times New Roman" w:hAnsi="Times New Roman" w:cs="Times New Roman"/>
          <w:i/>
          <w:sz w:val="24"/>
          <w:szCs w:val="24"/>
        </w:rPr>
      </w:pPr>
      <w:r w:rsidRPr="00471884">
        <w:rPr>
          <w:rFonts w:ascii="Times New Roman" w:eastAsia="Times New Roman" w:hAnsi="Times New Roman" w:cs="Times New Roman"/>
          <w:i/>
          <w:sz w:val="24"/>
          <w:szCs w:val="24"/>
        </w:rPr>
        <w:t xml:space="preserve">The poem ‘The Sea and the Law’, the picture or image of ‘The Contract and the Storm’ and this lecture are a motivating meditation on the harmony of law, the challenges of uncertainty, and the strength of the human spirit; and seek to represent the same things, </w:t>
      </w:r>
      <w:r w:rsidRPr="00471884">
        <w:rPr>
          <w:rFonts w:ascii="Times New Roman" w:eastAsia="Times New Roman" w:hAnsi="Times New Roman" w:cs="Times New Roman"/>
          <w:b/>
          <w:i/>
          <w:sz w:val="24"/>
          <w:szCs w:val="24"/>
        </w:rPr>
        <w:t>human order, promise, and commercial certainty. T</w:t>
      </w:r>
      <w:r w:rsidRPr="00471884">
        <w:rPr>
          <w:rFonts w:ascii="Times New Roman" w:eastAsia="Times New Roman" w:hAnsi="Times New Roman" w:cs="Times New Roman"/>
          <w:i/>
          <w:sz w:val="24"/>
          <w:szCs w:val="24"/>
        </w:rPr>
        <w:t>he sea and storm being symbolic of the unpredictable forces — nature, war, sanction, disaster — requiring the invocation of the legal doctrines of frustration and force majeure, the subject of this Lecture. All, including both doctrines, are also seeking to capture the law's noble pursuit of balancing two of their essential contractual principles: inspiring a sense of fairness; and of achieving, or at least pursuing, integrity in every agreement. The light breaking through conveys the law’s adaptive mercy: that justice endures even when certainty fails. The storm-tossed ship and fluttering contract in the image mirror the poem’s reflection that “tempests mock the contracts mortals crave.” Both visual and verse frame the doctrine of frustration and force majeure as more than technical rules — they are the law’s acknowledgment of nature’s power and the limits of human control.</w:t>
      </w:r>
    </w:p>
    <w:p w:rsidR="0023261D" w:rsidRPr="0005094C" w:rsidRDefault="0023261D" w:rsidP="0023261D">
      <w:pPr>
        <w:spacing w:before="100" w:beforeAutospacing="1" w:after="100" w:afterAutospacing="1" w:line="240"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Contract </w:t>
      </w:r>
      <w:r w:rsidRPr="0005094C">
        <w:rPr>
          <w:rFonts w:ascii="Times New Roman" w:eastAsia="Times New Roman" w:hAnsi="Times New Roman" w:cs="Times New Roman"/>
          <w:b/>
          <w:sz w:val="27"/>
          <w:szCs w:val="27"/>
        </w:rPr>
        <w:t>Law</w:t>
      </w:r>
      <w:r>
        <w:rPr>
          <w:rFonts w:ascii="Times New Roman" w:eastAsia="Times New Roman" w:hAnsi="Times New Roman" w:cs="Times New Roman"/>
          <w:b/>
          <w:sz w:val="27"/>
          <w:szCs w:val="27"/>
        </w:rPr>
        <w:t>: Charting a Course between Promise &amp; Peril</w:t>
      </w:r>
    </w:p>
    <w:p w:rsidR="00D92106" w:rsidRPr="00D92106" w:rsidRDefault="00D92106" w:rsidP="00D92106">
      <w:pPr>
        <w:spacing w:after="0" w:line="240" w:lineRule="auto"/>
        <w:jc w:val="center"/>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pict>
          <v:rect id="_x0000_i1047" style="width:0;height:1.5pt" o:hralign="center" o:hrstd="t" o:hr="t" fillcolor="#a0a0a0" stroked="f"/>
        </w:pict>
      </w:r>
    </w:p>
    <w:p w:rsidR="00D92106" w:rsidRPr="00D92106" w:rsidRDefault="00D92106" w:rsidP="00D92106">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D92106">
        <w:rPr>
          <w:rFonts w:ascii="Times New Roman" w:eastAsia="Times New Roman" w:hAnsi="Times New Roman" w:cs="Times New Roman"/>
          <w:b/>
          <w:bCs/>
          <w:sz w:val="36"/>
          <w:szCs w:val="36"/>
        </w:rPr>
        <w:t xml:space="preserve">Part I – Introduction and Context </w:t>
      </w:r>
    </w:p>
    <w:p w:rsidR="00D92106" w:rsidRDefault="00D92106" w:rsidP="00CF3579">
      <w:pPr>
        <w:pStyle w:val="NormalWeb"/>
      </w:pPr>
      <w:r>
        <w:t xml:space="preserve">This lecture situates the doctrines of </w:t>
      </w:r>
      <w:r>
        <w:rPr>
          <w:rStyle w:val="Strong"/>
        </w:rPr>
        <w:t>frustration</w:t>
      </w:r>
      <w:r>
        <w:t xml:space="preserve"> and </w:t>
      </w:r>
      <w:r>
        <w:rPr>
          <w:rStyle w:val="Strong"/>
        </w:rPr>
        <w:t>force majeure</w:t>
      </w:r>
      <w:r>
        <w:t xml:space="preserve"> within Guyana’s rapidly evolving maritime and extractive economy. </w:t>
      </w:r>
    </w:p>
    <w:p w:rsidR="00D92106" w:rsidRDefault="00D92106" w:rsidP="00CF3579">
      <w:pPr>
        <w:pStyle w:val="NormalWeb"/>
      </w:pPr>
      <w:r>
        <w:t xml:space="preserve">As offshore oil and gas transform Guyana from a small resource-dependent state into one of the fastest-growing economies in the world, its long-term, high-value, high-risk contracts in oil, gas, bauxite, gold, timber, and shipping become increasingly exposed to supervening events such as war, sanctions, pandemics, natural disasters, and government embargoes. In this setting, contract law must steer a careful course: it cannot compel the impossible or excuse negligence, but must balance </w:t>
      </w:r>
      <w:r>
        <w:rPr>
          <w:rStyle w:val="Strong"/>
        </w:rPr>
        <w:t>sanctity of contract</w:t>
      </w:r>
      <w:r>
        <w:t xml:space="preserve">—the expectation that promises will be kept—with the demands of </w:t>
      </w:r>
      <w:r>
        <w:rPr>
          <w:rStyle w:val="Strong"/>
        </w:rPr>
        <w:t>justice and practicality</w:t>
      </w:r>
      <w:r>
        <w:t>, which recognise that performance may sometimes become impossible through no fault of either party.</w:t>
      </w:r>
    </w:p>
    <w:p w:rsidR="00CF3579" w:rsidRDefault="00D92106" w:rsidP="00CF3579">
      <w:pPr>
        <w:pStyle w:val="NormalWeb"/>
      </w:pPr>
      <w:r>
        <w:t xml:space="preserve">At common law, frustration operates as a narrow judicial “safety valve,” discharging parties where unforeseen events render performance impossible, illegal, or radically different from what was agreed. </w:t>
      </w:r>
    </w:p>
    <w:p w:rsidR="00CF3579" w:rsidRPr="00CF3579" w:rsidRDefault="00CF3579" w:rsidP="00CF3579">
      <w:pPr>
        <w:pStyle w:val="NormalWeb"/>
      </w:pPr>
      <w:r w:rsidRPr="00CF3579">
        <w:rPr>
          <w:bCs/>
        </w:rPr>
        <w:lastRenderedPageBreak/>
        <w:t>Literally</w:t>
      </w:r>
      <w:r w:rsidRPr="00CF3579">
        <w:t xml:space="preserve">, the term </w:t>
      </w:r>
      <w:r w:rsidRPr="00CF3579">
        <w:rPr>
          <w:i/>
          <w:iCs/>
        </w:rPr>
        <w:t>force majeure</w:t>
      </w:r>
      <w:r w:rsidRPr="00CF3579">
        <w:t xml:space="preserve"> is </w:t>
      </w:r>
      <w:r w:rsidRPr="00CF3579">
        <w:rPr>
          <w:bCs/>
        </w:rPr>
        <w:t>French</w:t>
      </w:r>
      <w:r w:rsidRPr="00CF3579">
        <w:t xml:space="preserve">, meaning </w:t>
      </w:r>
      <w:r w:rsidRPr="00CF3579">
        <w:rPr>
          <w:bCs/>
        </w:rPr>
        <w:t>“superior force”</w:t>
      </w:r>
      <w:r w:rsidRPr="00CF3579">
        <w:t xml:space="preserve"> or </w:t>
      </w:r>
      <w:r w:rsidRPr="00CF3579">
        <w:rPr>
          <w:bCs/>
        </w:rPr>
        <w:t>“greater force.”</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Cs/>
          <w:sz w:val="24"/>
          <w:szCs w:val="24"/>
        </w:rPr>
        <w:t>Generally</w:t>
      </w:r>
      <w:r w:rsidRPr="00CF3579">
        <w:rPr>
          <w:rFonts w:ascii="Times New Roman" w:eastAsia="Times New Roman" w:hAnsi="Times New Roman" w:cs="Times New Roman"/>
          <w:sz w:val="24"/>
          <w:szCs w:val="24"/>
        </w:rPr>
        <w:t xml:space="preserve">, in law and commerce, </w:t>
      </w:r>
      <w:r w:rsidRPr="00CF3579">
        <w:rPr>
          <w:rFonts w:ascii="Times New Roman" w:eastAsia="Times New Roman" w:hAnsi="Times New Roman" w:cs="Times New Roman"/>
          <w:i/>
          <w:iCs/>
          <w:sz w:val="24"/>
          <w:szCs w:val="24"/>
        </w:rPr>
        <w:t>force majeure</w:t>
      </w:r>
      <w:r w:rsidRPr="00CF3579">
        <w:rPr>
          <w:rFonts w:ascii="Times New Roman" w:eastAsia="Times New Roman" w:hAnsi="Times New Roman" w:cs="Times New Roman"/>
          <w:sz w:val="24"/>
          <w:szCs w:val="24"/>
        </w:rPr>
        <w:t xml:space="preserve"> refers to </w:t>
      </w:r>
      <w:r w:rsidRPr="00CF3579">
        <w:rPr>
          <w:rFonts w:ascii="Times New Roman" w:eastAsia="Times New Roman" w:hAnsi="Times New Roman" w:cs="Times New Roman"/>
          <w:bCs/>
          <w:sz w:val="24"/>
          <w:szCs w:val="24"/>
        </w:rPr>
        <w:t>extraordinary events or circumstances beyond the control of the parties</w:t>
      </w:r>
      <w:r w:rsidRPr="00CF3579">
        <w:rPr>
          <w:rFonts w:ascii="Times New Roman" w:eastAsia="Times New Roman" w:hAnsi="Times New Roman" w:cs="Times New Roman"/>
          <w:sz w:val="24"/>
          <w:szCs w:val="24"/>
        </w:rPr>
        <w:t xml:space="preserve"> that prevent one or both of them from fulfilling their contractual obligations. These are events that </w:t>
      </w:r>
      <w:r w:rsidRPr="00CF3579">
        <w:rPr>
          <w:rFonts w:ascii="Times New Roman" w:eastAsia="Times New Roman" w:hAnsi="Times New Roman" w:cs="Times New Roman"/>
          <w:bCs/>
          <w:sz w:val="24"/>
          <w:szCs w:val="24"/>
        </w:rPr>
        <w:t>no amount of foresight or reasonable care could have avoided</w:t>
      </w:r>
    </w:p>
    <w:p w:rsidR="00D92106" w:rsidRDefault="00D92106" w:rsidP="00CF3579">
      <w:pPr>
        <w:pStyle w:val="NormalWeb"/>
      </w:pPr>
      <w:r>
        <w:t xml:space="preserve">Force majeure, </w:t>
      </w:r>
      <w:r w:rsidR="00CF3579">
        <w:t>in contrast to frustration</w:t>
      </w:r>
      <w:r>
        <w:t xml:space="preserve">, is a creature of contract, allowing parties to pre-allocate the risks of disruption and to specify when obligations will be excused, suspended, or adjusted. </w:t>
      </w:r>
    </w:p>
    <w:p w:rsidR="00D92106" w:rsidRDefault="00D92106" w:rsidP="00CF3579">
      <w:pPr>
        <w:pStyle w:val="NormalWeb"/>
      </w:pPr>
      <w:r>
        <w:t xml:space="preserve">In practice, frustration fills the gaps where the contract is silent; force majeure governs where the parties have spoken. Both doctrines are especially significant in maritime contracts, where ships navigate uncertain seas, vulnerable to port closures, storms, sanctions, and currency disruption. </w:t>
      </w:r>
    </w:p>
    <w:p w:rsidR="00D92106" w:rsidRDefault="00D92106" w:rsidP="00CF3579">
      <w:pPr>
        <w:pStyle w:val="NormalWeb"/>
      </w:pPr>
      <w:r>
        <w:t xml:space="preserve">Guyana’s rapid growth therefore demands modern legal infrastructure, specialised dispute-resolution mechanisms, and deeper expertise in these doctrines. </w:t>
      </w:r>
    </w:p>
    <w:p w:rsidR="00D92106" w:rsidRDefault="00D92106" w:rsidP="00CF3579">
      <w:pPr>
        <w:pStyle w:val="NormalWeb"/>
      </w:pPr>
      <w:r>
        <w:t>This lecture introduces students to: the nature and risks of maritime contracts; the foundations of frustration and force majeure; exceptional and self-induced frustration; actionable frustrating events in contemporary maritime and energy contracts; and the role of standard-form contracts and leading case law in reconciling commercial certainty with fairness when the unexpected occurs.</w:t>
      </w:r>
    </w:p>
    <w:p w:rsidR="00191339" w:rsidRPr="00191339" w:rsidRDefault="00191339" w:rsidP="0019133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91339">
        <w:rPr>
          <w:rFonts w:ascii="Times New Roman" w:eastAsia="Times New Roman" w:hAnsi="Times New Roman" w:cs="Times New Roman"/>
          <w:b/>
          <w:bCs/>
          <w:sz w:val="36"/>
          <w:szCs w:val="36"/>
        </w:rPr>
        <w:t>Part II – The Nature of Maritime Contracts</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When we turn to the </w:t>
      </w:r>
      <w:r w:rsidRPr="00191339">
        <w:rPr>
          <w:rFonts w:ascii="Times New Roman" w:eastAsia="Times New Roman" w:hAnsi="Times New Roman" w:cs="Times New Roman"/>
          <w:b/>
          <w:bCs/>
          <w:sz w:val="24"/>
          <w:szCs w:val="24"/>
        </w:rPr>
        <w:t>nature of maritime contracts</w:t>
      </w:r>
      <w:r w:rsidRPr="00191339">
        <w:rPr>
          <w:rFonts w:ascii="Times New Roman" w:eastAsia="Times New Roman" w:hAnsi="Times New Roman" w:cs="Times New Roman"/>
          <w:sz w:val="24"/>
          <w:szCs w:val="24"/>
        </w:rPr>
        <w:t xml:space="preserve">, we are dealing with the oldest and most international branch of commercial law — the law of the sea. For centuries, the sea has been the medium through which goods, people, and entire economies move. It is also the arena where the doctrines of </w:t>
      </w:r>
      <w:r w:rsidRPr="00191339">
        <w:rPr>
          <w:rFonts w:ascii="Times New Roman" w:eastAsia="Times New Roman" w:hAnsi="Times New Roman" w:cs="Times New Roman"/>
          <w:b/>
          <w:bCs/>
          <w:sz w:val="24"/>
          <w:szCs w:val="24"/>
        </w:rPr>
        <w:t>frustration</w:t>
      </w:r>
      <w:r w:rsidRPr="00191339">
        <w:rPr>
          <w:rFonts w:ascii="Times New Roman" w:eastAsia="Times New Roman" w:hAnsi="Times New Roman" w:cs="Times New Roman"/>
          <w:sz w:val="24"/>
          <w:szCs w:val="24"/>
        </w:rPr>
        <w:t xml:space="preserve"> and </w:t>
      </w:r>
      <w:r w:rsidRPr="00191339">
        <w:rPr>
          <w:rFonts w:ascii="Times New Roman" w:eastAsia="Times New Roman" w:hAnsi="Times New Roman" w:cs="Times New Roman"/>
          <w:b/>
          <w:bCs/>
          <w:sz w:val="24"/>
          <w:szCs w:val="24"/>
        </w:rPr>
        <w:t>force majeure</w:t>
      </w:r>
      <w:r w:rsidRPr="00191339">
        <w:rPr>
          <w:rFonts w:ascii="Times New Roman" w:eastAsia="Times New Roman" w:hAnsi="Times New Roman" w:cs="Times New Roman"/>
          <w:sz w:val="24"/>
          <w:szCs w:val="24"/>
        </w:rPr>
        <w:t xml:space="preserve"> have been most severely tested, for no area of trade is so exposed to uncertainty, nor so dependent on the predictability of contractual performance.</w:t>
      </w:r>
    </w:p>
    <w:p w:rsidR="00191339" w:rsidRPr="00191339" w:rsidRDefault="00191339" w:rsidP="00191339">
      <w:pPr>
        <w:spacing w:before="100" w:beforeAutospacing="1" w:after="100" w:afterAutospacing="1" w:line="240" w:lineRule="auto"/>
        <w:outlineLvl w:val="2"/>
        <w:rPr>
          <w:rFonts w:ascii="Times New Roman" w:eastAsia="Times New Roman" w:hAnsi="Times New Roman" w:cs="Times New Roman"/>
          <w:b/>
          <w:bCs/>
          <w:sz w:val="27"/>
          <w:szCs w:val="27"/>
        </w:rPr>
      </w:pPr>
      <w:r w:rsidRPr="00191339">
        <w:rPr>
          <w:rFonts w:ascii="Times New Roman" w:eastAsia="Times New Roman" w:hAnsi="Times New Roman" w:cs="Times New Roman"/>
          <w:b/>
          <w:bCs/>
          <w:sz w:val="27"/>
          <w:szCs w:val="27"/>
        </w:rPr>
        <w:t>1. Definition and Core Characteristics</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A </w:t>
      </w:r>
      <w:r w:rsidRPr="00191339">
        <w:rPr>
          <w:rFonts w:ascii="Times New Roman" w:eastAsia="Times New Roman" w:hAnsi="Times New Roman" w:cs="Times New Roman"/>
          <w:b/>
          <w:bCs/>
          <w:sz w:val="24"/>
          <w:szCs w:val="24"/>
        </w:rPr>
        <w:t>maritime contract</w:t>
      </w:r>
      <w:r w:rsidRPr="00191339">
        <w:rPr>
          <w:rFonts w:ascii="Times New Roman" w:eastAsia="Times New Roman" w:hAnsi="Times New Roman" w:cs="Times New Roman"/>
          <w:sz w:val="24"/>
          <w:szCs w:val="24"/>
        </w:rPr>
        <w:t xml:space="preserve"> is any agreement that governs the rights and obligations of parties engaged in </w:t>
      </w:r>
      <w:r w:rsidRPr="00191339">
        <w:rPr>
          <w:rFonts w:ascii="Times New Roman" w:eastAsia="Times New Roman" w:hAnsi="Times New Roman" w:cs="Times New Roman"/>
          <w:b/>
          <w:bCs/>
          <w:sz w:val="24"/>
          <w:szCs w:val="24"/>
        </w:rPr>
        <w:t>maritime activity</w:t>
      </w:r>
      <w:r w:rsidRPr="00191339">
        <w:rPr>
          <w:rFonts w:ascii="Times New Roman" w:eastAsia="Times New Roman" w:hAnsi="Times New Roman" w:cs="Times New Roman"/>
          <w:sz w:val="24"/>
          <w:szCs w:val="24"/>
        </w:rPr>
        <w:t xml:space="preserve"> — activities that take place upon, or are </w:t>
      </w:r>
      <w:r w:rsidR="00CF3579">
        <w:rPr>
          <w:rFonts w:ascii="Times New Roman" w:eastAsia="Times New Roman" w:hAnsi="Times New Roman" w:cs="Times New Roman"/>
          <w:sz w:val="24"/>
          <w:szCs w:val="24"/>
        </w:rPr>
        <w:t xml:space="preserve">directly connected to, the </w:t>
      </w:r>
      <w:proofErr w:type="spellStart"/>
      <w:proofErr w:type="gramStart"/>
      <w:r w:rsidR="00CF3579">
        <w:rPr>
          <w:rFonts w:ascii="Times New Roman" w:eastAsia="Times New Roman" w:hAnsi="Times New Roman" w:cs="Times New Roman"/>
          <w:sz w:val="24"/>
          <w:szCs w:val="24"/>
        </w:rPr>
        <w:t>sea.</w:t>
      </w:r>
      <w:r w:rsidRPr="00191339">
        <w:rPr>
          <w:rFonts w:ascii="Times New Roman" w:eastAsia="Times New Roman" w:hAnsi="Times New Roman" w:cs="Times New Roman"/>
          <w:sz w:val="24"/>
          <w:szCs w:val="24"/>
        </w:rPr>
        <w:t>They</w:t>
      </w:r>
      <w:proofErr w:type="spellEnd"/>
      <w:proofErr w:type="gramEnd"/>
      <w:r w:rsidRPr="00191339">
        <w:rPr>
          <w:rFonts w:ascii="Times New Roman" w:eastAsia="Times New Roman" w:hAnsi="Times New Roman" w:cs="Times New Roman"/>
          <w:sz w:val="24"/>
          <w:szCs w:val="24"/>
        </w:rPr>
        <w:t xml:space="preserve"> are distinct because they operate under </w:t>
      </w:r>
      <w:r w:rsidRPr="00191339">
        <w:rPr>
          <w:rFonts w:ascii="Times New Roman" w:eastAsia="Times New Roman" w:hAnsi="Times New Roman" w:cs="Times New Roman"/>
          <w:b/>
          <w:bCs/>
          <w:sz w:val="24"/>
          <w:szCs w:val="24"/>
        </w:rPr>
        <w:t>Admiralty or Maritime Law</w:t>
      </w:r>
      <w:r w:rsidRPr="00191339">
        <w:rPr>
          <w:rFonts w:ascii="Times New Roman" w:eastAsia="Times New Roman" w:hAnsi="Times New Roman" w:cs="Times New Roman"/>
          <w:sz w:val="24"/>
          <w:szCs w:val="24"/>
        </w:rPr>
        <w:t>, a specialised jurisdiction that, while part of the general common law, has its own customs, procedures, and international conventions. Admiralty law seeks to balance two competing imperatives:</w:t>
      </w:r>
    </w:p>
    <w:p w:rsidR="00191339" w:rsidRPr="00191339" w:rsidRDefault="00191339" w:rsidP="001913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Certainty and uniformity</w:t>
      </w:r>
      <w:r w:rsidRPr="00191339">
        <w:rPr>
          <w:rFonts w:ascii="Times New Roman" w:eastAsia="Times New Roman" w:hAnsi="Times New Roman" w:cs="Times New Roman"/>
          <w:sz w:val="24"/>
          <w:szCs w:val="24"/>
        </w:rPr>
        <w:t>, necessary for global commerce; and</w:t>
      </w:r>
    </w:p>
    <w:p w:rsidR="00191339" w:rsidRPr="00191339" w:rsidRDefault="00191339" w:rsidP="001913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Flexibility and fairness</w:t>
      </w:r>
      <w:r w:rsidRPr="00191339">
        <w:rPr>
          <w:rFonts w:ascii="Times New Roman" w:eastAsia="Times New Roman" w:hAnsi="Times New Roman" w:cs="Times New Roman"/>
          <w:sz w:val="24"/>
          <w:szCs w:val="24"/>
        </w:rPr>
        <w:t>, necessary when unforeseen events intervene.</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It is precisely within this tension that the doctrines of </w:t>
      </w:r>
      <w:r w:rsidRPr="00191339">
        <w:rPr>
          <w:rFonts w:ascii="Times New Roman" w:eastAsia="Times New Roman" w:hAnsi="Times New Roman" w:cs="Times New Roman"/>
          <w:b/>
          <w:bCs/>
          <w:sz w:val="24"/>
          <w:szCs w:val="24"/>
        </w:rPr>
        <w:t>frustration</w:t>
      </w:r>
      <w:r w:rsidRPr="00191339">
        <w:rPr>
          <w:rFonts w:ascii="Times New Roman" w:eastAsia="Times New Roman" w:hAnsi="Times New Roman" w:cs="Times New Roman"/>
          <w:sz w:val="24"/>
          <w:szCs w:val="24"/>
        </w:rPr>
        <w:t xml:space="preserve"> and </w:t>
      </w:r>
      <w:r w:rsidRPr="00191339">
        <w:rPr>
          <w:rFonts w:ascii="Times New Roman" w:eastAsia="Times New Roman" w:hAnsi="Times New Roman" w:cs="Times New Roman"/>
          <w:b/>
          <w:bCs/>
          <w:sz w:val="24"/>
          <w:szCs w:val="24"/>
        </w:rPr>
        <w:t>force majeure</w:t>
      </w:r>
      <w:r w:rsidRPr="00191339">
        <w:rPr>
          <w:rFonts w:ascii="Times New Roman" w:eastAsia="Times New Roman" w:hAnsi="Times New Roman" w:cs="Times New Roman"/>
          <w:sz w:val="24"/>
          <w:szCs w:val="24"/>
        </w:rPr>
        <w:t xml:space="preserve"> have evolved and continue to operate.</w:t>
      </w:r>
    </w:p>
    <w:p w:rsidR="00191339" w:rsidRPr="00191339" w:rsidRDefault="00191339" w:rsidP="00191339">
      <w:pPr>
        <w:spacing w:before="100" w:beforeAutospacing="1" w:after="100" w:afterAutospacing="1" w:line="240" w:lineRule="auto"/>
        <w:outlineLvl w:val="2"/>
        <w:rPr>
          <w:rFonts w:ascii="Times New Roman" w:eastAsia="Times New Roman" w:hAnsi="Times New Roman" w:cs="Times New Roman"/>
          <w:b/>
          <w:bCs/>
          <w:sz w:val="27"/>
          <w:szCs w:val="27"/>
        </w:rPr>
      </w:pPr>
      <w:r w:rsidRPr="00191339">
        <w:rPr>
          <w:rFonts w:ascii="Times New Roman" w:eastAsia="Times New Roman" w:hAnsi="Times New Roman" w:cs="Times New Roman"/>
          <w:b/>
          <w:bCs/>
          <w:sz w:val="27"/>
          <w:szCs w:val="27"/>
        </w:rPr>
        <w:t>2. The Central Function of Maritime Contracts: Risk Allocation</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lastRenderedPageBreak/>
        <w:t xml:space="preserve">Every maritime contract is essentially a </w:t>
      </w:r>
      <w:r w:rsidRPr="00191339">
        <w:rPr>
          <w:rFonts w:ascii="Times New Roman" w:eastAsia="Times New Roman" w:hAnsi="Times New Roman" w:cs="Times New Roman"/>
          <w:b/>
          <w:bCs/>
          <w:sz w:val="24"/>
          <w:szCs w:val="24"/>
        </w:rPr>
        <w:t>device for allocating risk</w:t>
      </w:r>
      <w:r w:rsidRPr="00191339">
        <w:rPr>
          <w:rFonts w:ascii="Times New Roman" w:eastAsia="Times New Roman" w:hAnsi="Times New Roman" w:cs="Times New Roman"/>
          <w:sz w:val="24"/>
          <w:szCs w:val="24"/>
        </w:rPr>
        <w:t xml:space="preserve"> — risk of weather, risk of delay, risk of loss, or risk of illegality. The parties, aware that they cannot control the sea, attempt to control the </w:t>
      </w:r>
      <w:r w:rsidRPr="00191339">
        <w:rPr>
          <w:rFonts w:ascii="Times New Roman" w:eastAsia="Times New Roman" w:hAnsi="Times New Roman" w:cs="Times New Roman"/>
          <w:i/>
          <w:iCs/>
          <w:sz w:val="24"/>
          <w:szCs w:val="24"/>
        </w:rPr>
        <w:t>consequences</w:t>
      </w:r>
      <w:r w:rsidRPr="00191339">
        <w:rPr>
          <w:rFonts w:ascii="Times New Roman" w:eastAsia="Times New Roman" w:hAnsi="Times New Roman" w:cs="Times New Roman"/>
          <w:sz w:val="24"/>
          <w:szCs w:val="24"/>
        </w:rPr>
        <w:t xml:space="preserve"> of its unpredictability through careful negotiation and precise drafting.</w:t>
      </w:r>
    </w:p>
    <w:p w:rsidR="00191339" w:rsidRPr="00191339" w:rsidRDefault="00191339" w:rsidP="00191339">
      <w:pPr>
        <w:rPr>
          <w:rFonts w:ascii="Times New Roman" w:hAnsi="Times New Roman" w:cs="Times New Roman"/>
          <w:sz w:val="24"/>
          <w:szCs w:val="24"/>
          <w:lang w:val="en-BZ"/>
        </w:rPr>
      </w:pPr>
      <w:r w:rsidRPr="00191339">
        <w:rPr>
          <w:rFonts w:ascii="Times New Roman" w:hAnsi="Times New Roman" w:cs="Times New Roman"/>
          <w:sz w:val="24"/>
          <w:szCs w:val="24"/>
          <w:lang w:val="en-BZ"/>
        </w:rPr>
        <w:t xml:space="preserve">The following is a relatively simple example of </w:t>
      </w:r>
      <w:r w:rsidRPr="00191339">
        <w:rPr>
          <w:rFonts w:ascii="Times New Roman" w:hAnsi="Times New Roman" w:cs="Times New Roman"/>
          <w:b/>
          <w:sz w:val="24"/>
          <w:szCs w:val="24"/>
          <w:lang w:val="en-BZ"/>
        </w:rPr>
        <w:t>a Force Majeure</w:t>
      </w:r>
      <w:r w:rsidRPr="00191339">
        <w:rPr>
          <w:rFonts w:ascii="Times New Roman" w:hAnsi="Times New Roman" w:cs="Times New Roman"/>
          <w:sz w:val="24"/>
          <w:szCs w:val="24"/>
          <w:lang w:val="en-BZ"/>
        </w:rPr>
        <w:t xml:space="preserve"> clause suitable for inclusion in a maritime or shipping contract — such as a charter party, bill of lading, or contract of affreightment:</w:t>
      </w:r>
    </w:p>
    <w:p w:rsidR="00191339" w:rsidRPr="00191339" w:rsidRDefault="00191339" w:rsidP="00191339">
      <w:pPr>
        <w:spacing w:before="100" w:beforeAutospacing="1" w:after="100" w:afterAutospacing="1" w:line="240" w:lineRule="auto"/>
        <w:ind w:left="567" w:right="1138"/>
        <w:rPr>
          <w:rFonts w:ascii="Times New Roman" w:hAnsi="Times New Roman" w:cs="Times New Roman"/>
          <w:bCs/>
          <w:i/>
          <w:sz w:val="24"/>
          <w:szCs w:val="24"/>
        </w:rPr>
      </w:pPr>
      <w:r w:rsidRPr="00191339">
        <w:rPr>
          <w:rFonts w:ascii="Times New Roman" w:hAnsi="Times New Roman" w:cs="Times New Roman"/>
          <w:b/>
          <w:bCs/>
          <w:i/>
          <w:sz w:val="24"/>
          <w:szCs w:val="24"/>
        </w:rPr>
        <w:t>Force Majeure</w:t>
      </w:r>
      <w:r w:rsidRPr="00191339">
        <w:rPr>
          <w:rFonts w:ascii="Times New Roman" w:hAnsi="Times New Roman" w:cs="Times New Roman"/>
          <w:bCs/>
          <w:i/>
          <w:sz w:val="24"/>
          <w:szCs w:val="24"/>
        </w:rPr>
        <w:br/>
        <w:t>Neither party shall be liable for any loss, damage, delay, or failure in performance of this Contract arising from any event beyond its reasonable control, including but not limited to:</w:t>
      </w:r>
      <w:r w:rsidRPr="00191339">
        <w:rPr>
          <w:rFonts w:ascii="Times New Roman" w:hAnsi="Times New Roman" w:cs="Times New Roman"/>
          <w:bCs/>
          <w:i/>
          <w:sz w:val="24"/>
          <w:szCs w:val="24"/>
        </w:rPr>
        <w:br/>
        <w:t>acts of God, storms, floods, earthquakes, lightning, fire, explosion, war, acts of terrorism, piracy, embargoes, blockades, strikes, labour disputes, epidemics, government restrictions or regulations, or any other event which makes performance impossible or unsafe.</w:t>
      </w:r>
    </w:p>
    <w:p w:rsidR="00191339" w:rsidRPr="00191339" w:rsidRDefault="00191339" w:rsidP="00191339">
      <w:pPr>
        <w:spacing w:before="100" w:beforeAutospacing="1" w:after="100" w:afterAutospacing="1" w:line="240" w:lineRule="auto"/>
        <w:ind w:left="567" w:right="1138"/>
        <w:rPr>
          <w:rFonts w:ascii="Times New Roman" w:hAnsi="Times New Roman" w:cs="Times New Roman"/>
          <w:bCs/>
          <w:i/>
          <w:sz w:val="24"/>
          <w:szCs w:val="24"/>
        </w:rPr>
      </w:pPr>
      <w:r w:rsidRPr="00191339">
        <w:rPr>
          <w:rFonts w:ascii="Times New Roman" w:hAnsi="Times New Roman" w:cs="Times New Roman"/>
          <w:bCs/>
          <w:i/>
          <w:sz w:val="24"/>
          <w:szCs w:val="24"/>
        </w:rPr>
        <w:t>If a Force Majeure event occurs, the affected party shall:</w:t>
      </w:r>
    </w:p>
    <w:p w:rsidR="00191339" w:rsidRPr="00191339" w:rsidRDefault="00191339" w:rsidP="00191339">
      <w:pPr>
        <w:numPr>
          <w:ilvl w:val="0"/>
          <w:numId w:val="22"/>
        </w:numPr>
        <w:tabs>
          <w:tab w:val="left" w:pos="1134"/>
        </w:tabs>
        <w:spacing w:before="100" w:beforeAutospacing="1" w:after="100" w:afterAutospacing="1" w:line="240" w:lineRule="auto"/>
        <w:ind w:left="1418" w:right="1138" w:hanging="425"/>
        <w:rPr>
          <w:rFonts w:ascii="Times New Roman" w:hAnsi="Times New Roman" w:cs="Times New Roman"/>
          <w:bCs/>
          <w:i/>
          <w:sz w:val="24"/>
          <w:szCs w:val="24"/>
        </w:rPr>
      </w:pPr>
      <w:r w:rsidRPr="00191339">
        <w:rPr>
          <w:rFonts w:ascii="Times New Roman" w:hAnsi="Times New Roman" w:cs="Times New Roman"/>
          <w:bCs/>
          <w:i/>
          <w:sz w:val="24"/>
          <w:szCs w:val="24"/>
        </w:rPr>
        <w:t>Notify the other party in writing without undue delay, stating the nature and expected duration of the event;</w:t>
      </w:r>
    </w:p>
    <w:p w:rsidR="00191339" w:rsidRPr="00191339" w:rsidRDefault="00191339" w:rsidP="00191339">
      <w:pPr>
        <w:numPr>
          <w:ilvl w:val="0"/>
          <w:numId w:val="22"/>
        </w:numPr>
        <w:tabs>
          <w:tab w:val="left" w:pos="1134"/>
        </w:tabs>
        <w:spacing w:before="100" w:beforeAutospacing="1" w:after="100" w:afterAutospacing="1" w:line="240" w:lineRule="auto"/>
        <w:ind w:left="567" w:right="1138" w:firstLine="426"/>
        <w:rPr>
          <w:rFonts w:ascii="Times New Roman" w:hAnsi="Times New Roman" w:cs="Times New Roman"/>
          <w:bCs/>
          <w:i/>
          <w:sz w:val="24"/>
          <w:szCs w:val="24"/>
        </w:rPr>
      </w:pPr>
      <w:r w:rsidRPr="00191339">
        <w:rPr>
          <w:rFonts w:ascii="Times New Roman" w:hAnsi="Times New Roman" w:cs="Times New Roman"/>
          <w:bCs/>
          <w:i/>
          <w:sz w:val="24"/>
          <w:szCs w:val="24"/>
        </w:rPr>
        <w:t xml:space="preserve">Take all reasonable steps to </w:t>
      </w:r>
      <w:proofErr w:type="spellStart"/>
      <w:r w:rsidRPr="00191339">
        <w:rPr>
          <w:rFonts w:ascii="Times New Roman" w:hAnsi="Times New Roman" w:cs="Times New Roman"/>
          <w:bCs/>
          <w:i/>
          <w:sz w:val="24"/>
          <w:szCs w:val="24"/>
        </w:rPr>
        <w:t>minimise</w:t>
      </w:r>
      <w:proofErr w:type="spellEnd"/>
      <w:r w:rsidRPr="00191339">
        <w:rPr>
          <w:rFonts w:ascii="Times New Roman" w:hAnsi="Times New Roman" w:cs="Times New Roman"/>
          <w:bCs/>
          <w:i/>
          <w:sz w:val="24"/>
          <w:szCs w:val="24"/>
        </w:rPr>
        <w:t xml:space="preserve"> its effects; and</w:t>
      </w:r>
    </w:p>
    <w:p w:rsidR="00191339" w:rsidRPr="00191339" w:rsidRDefault="00191339" w:rsidP="00191339">
      <w:pPr>
        <w:numPr>
          <w:ilvl w:val="0"/>
          <w:numId w:val="22"/>
        </w:numPr>
        <w:tabs>
          <w:tab w:val="left" w:pos="1134"/>
        </w:tabs>
        <w:spacing w:before="100" w:beforeAutospacing="1" w:after="100" w:afterAutospacing="1" w:line="240" w:lineRule="auto"/>
        <w:ind w:left="1418" w:right="1138" w:hanging="425"/>
        <w:rPr>
          <w:rFonts w:ascii="Times New Roman" w:hAnsi="Times New Roman" w:cs="Times New Roman"/>
          <w:bCs/>
          <w:i/>
          <w:sz w:val="24"/>
          <w:szCs w:val="24"/>
        </w:rPr>
      </w:pPr>
      <w:r w:rsidRPr="00191339">
        <w:rPr>
          <w:rFonts w:ascii="Times New Roman" w:hAnsi="Times New Roman" w:cs="Times New Roman"/>
          <w:bCs/>
          <w:i/>
          <w:sz w:val="24"/>
          <w:szCs w:val="24"/>
        </w:rPr>
        <w:t>Resume performance as soon as reasonably possible after the event ceases.</w:t>
      </w:r>
    </w:p>
    <w:p w:rsidR="00191339" w:rsidRPr="00191339" w:rsidRDefault="00191339" w:rsidP="00191339">
      <w:pPr>
        <w:spacing w:before="100" w:beforeAutospacing="1" w:after="100" w:afterAutospacing="1" w:line="240" w:lineRule="auto"/>
        <w:ind w:left="567" w:right="1138"/>
        <w:rPr>
          <w:rFonts w:ascii="Times New Roman" w:hAnsi="Times New Roman" w:cs="Times New Roman"/>
          <w:bCs/>
          <w:i/>
          <w:sz w:val="24"/>
          <w:szCs w:val="24"/>
        </w:rPr>
      </w:pPr>
      <w:r w:rsidRPr="00191339">
        <w:rPr>
          <w:rFonts w:ascii="Times New Roman" w:hAnsi="Times New Roman" w:cs="Times New Roman"/>
          <w:bCs/>
          <w:i/>
          <w:sz w:val="24"/>
          <w:szCs w:val="24"/>
        </w:rPr>
        <w:t>If the Force Majeure event continues for more than 30 days, either party may, by written notice, terminate this Contract without liability, except for obligations accrued prior to the event.</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This clause seeks to allocate risk before the event occurs. It purports to excuse non-performance without fault. It preserves fairness by requiring notice and mitigation. Providing for termination after a prolonged event seeks to prevent indefinite uncertainty. And the Courts are expected to strictly interpret these provisions by focusing on the exact wording which they believe the parties earnestly agreed, whether or not the event truly made performance impossible (as against merely inconvenient). If the Force Majeure event continues for more than 30 days, either party may, by written notice, terminate this Contract without liability, except for obligations accrued prior to the event.</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It is this very attempt to plan for uncertainty that makes </w:t>
      </w:r>
      <w:r w:rsidRPr="00191339">
        <w:rPr>
          <w:rFonts w:ascii="Times New Roman" w:eastAsia="Times New Roman" w:hAnsi="Times New Roman" w:cs="Times New Roman"/>
          <w:b/>
          <w:bCs/>
          <w:sz w:val="24"/>
          <w:szCs w:val="24"/>
        </w:rPr>
        <w:t>force majeure clauses</w:t>
      </w:r>
      <w:r w:rsidRPr="00191339">
        <w:rPr>
          <w:rFonts w:ascii="Times New Roman" w:eastAsia="Times New Roman" w:hAnsi="Times New Roman" w:cs="Times New Roman"/>
          <w:sz w:val="24"/>
          <w:szCs w:val="24"/>
        </w:rPr>
        <w:t xml:space="preserve"> an indispensable feature of maritime contracting. A well-drafted force majeure clause allows the parties to anticipate supervening events such as storms, strikes, embargoes, or wars, and to define their legal consequences.</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Yet even the best-drafted contract cannot foresee everything. When the unexpected falls outside the contract’s scope, the </w:t>
      </w:r>
      <w:r w:rsidRPr="00191339">
        <w:rPr>
          <w:rFonts w:ascii="Times New Roman" w:eastAsia="Times New Roman" w:hAnsi="Times New Roman" w:cs="Times New Roman"/>
          <w:b/>
          <w:bCs/>
          <w:sz w:val="24"/>
          <w:szCs w:val="24"/>
        </w:rPr>
        <w:t>common law doctrine of frustration</w:t>
      </w:r>
      <w:r w:rsidRPr="00191339">
        <w:rPr>
          <w:rFonts w:ascii="Times New Roman" w:eastAsia="Times New Roman" w:hAnsi="Times New Roman" w:cs="Times New Roman"/>
          <w:sz w:val="24"/>
          <w:szCs w:val="24"/>
        </w:rPr>
        <w:t xml:space="preserve"> steps in as a judicial safeguard, </w:t>
      </w:r>
      <w:r w:rsidRPr="00191339">
        <w:rPr>
          <w:rFonts w:ascii="Times New Roman" w:eastAsia="Times New Roman" w:hAnsi="Times New Roman" w:cs="Times New Roman"/>
          <w:sz w:val="24"/>
          <w:szCs w:val="24"/>
        </w:rPr>
        <w:lastRenderedPageBreak/>
        <w:t>providing a fair release from obligations that have become impossible or radically altered by unforeseen events.</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In this way, </w:t>
      </w:r>
      <w:r w:rsidRPr="00191339">
        <w:rPr>
          <w:rFonts w:ascii="Times New Roman" w:eastAsia="Times New Roman" w:hAnsi="Times New Roman" w:cs="Times New Roman"/>
          <w:b/>
          <w:bCs/>
          <w:sz w:val="24"/>
          <w:szCs w:val="24"/>
        </w:rPr>
        <w:t>force majeure</w:t>
      </w:r>
      <w:r w:rsidRPr="00191339">
        <w:rPr>
          <w:rFonts w:ascii="Times New Roman" w:eastAsia="Times New Roman" w:hAnsi="Times New Roman" w:cs="Times New Roman"/>
          <w:sz w:val="24"/>
          <w:szCs w:val="24"/>
        </w:rPr>
        <w:t xml:space="preserve"> and </w:t>
      </w:r>
      <w:r w:rsidRPr="00191339">
        <w:rPr>
          <w:rFonts w:ascii="Times New Roman" w:eastAsia="Times New Roman" w:hAnsi="Times New Roman" w:cs="Times New Roman"/>
          <w:b/>
          <w:bCs/>
          <w:sz w:val="24"/>
          <w:szCs w:val="24"/>
        </w:rPr>
        <w:t>frustration</w:t>
      </w:r>
      <w:r w:rsidRPr="00191339">
        <w:rPr>
          <w:rFonts w:ascii="Times New Roman" w:eastAsia="Times New Roman" w:hAnsi="Times New Roman" w:cs="Times New Roman"/>
          <w:sz w:val="24"/>
          <w:szCs w:val="24"/>
        </w:rPr>
        <w:t xml:space="preserve"> are not rivals but complements:</w:t>
      </w:r>
    </w:p>
    <w:p w:rsidR="00191339" w:rsidRPr="00191339" w:rsidRDefault="00191339" w:rsidP="001913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Force majeure reflects the </w:t>
      </w:r>
      <w:r w:rsidRPr="00191339">
        <w:rPr>
          <w:rFonts w:ascii="Times New Roman" w:eastAsia="Times New Roman" w:hAnsi="Times New Roman" w:cs="Times New Roman"/>
          <w:b/>
          <w:bCs/>
          <w:sz w:val="24"/>
          <w:szCs w:val="24"/>
        </w:rPr>
        <w:t>parties’ foresight</w:t>
      </w:r>
      <w:r w:rsidRPr="00191339">
        <w:rPr>
          <w:rFonts w:ascii="Times New Roman" w:eastAsia="Times New Roman" w:hAnsi="Times New Roman" w:cs="Times New Roman"/>
          <w:sz w:val="24"/>
          <w:szCs w:val="24"/>
        </w:rPr>
        <w:t>;</w:t>
      </w:r>
    </w:p>
    <w:p w:rsidR="00191339" w:rsidRPr="00191339" w:rsidRDefault="00191339" w:rsidP="001913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Frustration reflects the </w:t>
      </w:r>
      <w:r w:rsidRPr="00191339">
        <w:rPr>
          <w:rFonts w:ascii="Times New Roman" w:eastAsia="Times New Roman" w:hAnsi="Times New Roman" w:cs="Times New Roman"/>
          <w:b/>
          <w:bCs/>
          <w:sz w:val="24"/>
          <w:szCs w:val="24"/>
        </w:rPr>
        <w:t>law’s mercy</w:t>
      </w:r>
      <w:r w:rsidRPr="00191339">
        <w:rPr>
          <w:rFonts w:ascii="Times New Roman" w:eastAsia="Times New Roman" w:hAnsi="Times New Roman" w:cs="Times New Roman"/>
          <w:sz w:val="24"/>
          <w:szCs w:val="24"/>
        </w:rPr>
        <w:t xml:space="preserve"> when foresight fails.</w:t>
      </w:r>
    </w:p>
    <w:p w:rsidR="00191339" w:rsidRPr="00191339" w:rsidRDefault="00191339" w:rsidP="00191339">
      <w:pPr>
        <w:spacing w:before="100" w:beforeAutospacing="1" w:after="100" w:afterAutospacing="1" w:line="240" w:lineRule="auto"/>
        <w:outlineLvl w:val="2"/>
        <w:rPr>
          <w:rFonts w:ascii="Times New Roman" w:eastAsia="Times New Roman" w:hAnsi="Times New Roman" w:cs="Times New Roman"/>
          <w:b/>
          <w:bCs/>
          <w:sz w:val="27"/>
          <w:szCs w:val="27"/>
        </w:rPr>
      </w:pPr>
      <w:r w:rsidRPr="00191339">
        <w:rPr>
          <w:rFonts w:ascii="Times New Roman" w:eastAsia="Times New Roman" w:hAnsi="Times New Roman" w:cs="Times New Roman"/>
          <w:b/>
          <w:bCs/>
          <w:sz w:val="27"/>
          <w:szCs w:val="27"/>
        </w:rPr>
        <w:t>3. Principal Types of Maritime Contracts</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Let us consider the main forms of maritime contracts and where these doctrines may arise:</w:t>
      </w:r>
    </w:p>
    <w:p w:rsidR="00191339" w:rsidRPr="00191339" w:rsidRDefault="00191339" w:rsidP="001913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Charter Parties</w:t>
      </w:r>
      <w:r w:rsidRPr="00191339">
        <w:rPr>
          <w:rFonts w:ascii="Times New Roman" w:eastAsia="Times New Roman" w:hAnsi="Times New Roman" w:cs="Times New Roman"/>
          <w:sz w:val="24"/>
          <w:szCs w:val="24"/>
        </w:rPr>
        <w:t xml:space="preserve"> — agreements by which a </w:t>
      </w:r>
      <w:proofErr w:type="spellStart"/>
      <w:r w:rsidRPr="00191339">
        <w:rPr>
          <w:rFonts w:ascii="Times New Roman" w:eastAsia="Times New Roman" w:hAnsi="Times New Roman" w:cs="Times New Roman"/>
          <w:sz w:val="24"/>
          <w:szCs w:val="24"/>
        </w:rPr>
        <w:t>shipowner</w:t>
      </w:r>
      <w:proofErr w:type="spellEnd"/>
      <w:r w:rsidRPr="00191339">
        <w:rPr>
          <w:rFonts w:ascii="Times New Roman" w:eastAsia="Times New Roman" w:hAnsi="Times New Roman" w:cs="Times New Roman"/>
          <w:sz w:val="24"/>
          <w:szCs w:val="24"/>
        </w:rPr>
        <w:t xml:space="preserve"> lets a vessel to a charterer for a period (time charter) or a voyage (voyage charter). A classic field for frustration: if war closes a key sea route or a port is destroyed, the commercial adventure may be rendered impossible.</w:t>
      </w:r>
    </w:p>
    <w:p w:rsidR="00191339" w:rsidRPr="00191339" w:rsidRDefault="00191339" w:rsidP="001913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Bills of Lading</w:t>
      </w:r>
      <w:r w:rsidRPr="00191339">
        <w:rPr>
          <w:rFonts w:ascii="Times New Roman" w:eastAsia="Times New Roman" w:hAnsi="Times New Roman" w:cs="Times New Roman"/>
          <w:sz w:val="24"/>
          <w:szCs w:val="24"/>
        </w:rPr>
        <w:t xml:space="preserve"> — documents evidencing the carriage of goods by sea. They serve as both receipt and title. Delays, blockades, or loss of cargo can raise questions of frustration where performance becomes impossible or unlawful.</w:t>
      </w:r>
    </w:p>
    <w:p w:rsidR="00191339" w:rsidRPr="00191339" w:rsidRDefault="00191339" w:rsidP="001913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Marine Insurance</w:t>
      </w:r>
      <w:r w:rsidRPr="00191339">
        <w:rPr>
          <w:rFonts w:ascii="Times New Roman" w:eastAsia="Times New Roman" w:hAnsi="Times New Roman" w:cs="Times New Roman"/>
          <w:sz w:val="24"/>
          <w:szCs w:val="24"/>
        </w:rPr>
        <w:t xml:space="preserve"> — contracts allocating risk for loss or damage at sea. Force majeure language here defines “perils of the sea,” determining when an insurer’s obligation arises or is excluded.</w:t>
      </w:r>
    </w:p>
    <w:p w:rsidR="00191339" w:rsidRPr="00191339" w:rsidRDefault="00191339" w:rsidP="001913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Shipbuilding Contracts</w:t>
      </w:r>
      <w:r w:rsidRPr="00191339">
        <w:rPr>
          <w:rFonts w:ascii="Times New Roman" w:eastAsia="Times New Roman" w:hAnsi="Times New Roman" w:cs="Times New Roman"/>
          <w:sz w:val="24"/>
          <w:szCs w:val="24"/>
        </w:rPr>
        <w:t xml:space="preserve"> — agreements for the construction or delivery of vessels, often disrupted by material shortages, sanctions, or pandemics, giving rise to arguments of frustration or to the invocation of force majeure.</w:t>
      </w:r>
    </w:p>
    <w:p w:rsidR="00191339" w:rsidRPr="00191339" w:rsidRDefault="00191339" w:rsidP="001913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Salvage Agreements</w:t>
      </w:r>
      <w:r w:rsidRPr="00191339">
        <w:rPr>
          <w:rFonts w:ascii="Times New Roman" w:eastAsia="Times New Roman" w:hAnsi="Times New Roman" w:cs="Times New Roman"/>
          <w:sz w:val="24"/>
          <w:szCs w:val="24"/>
        </w:rPr>
        <w:t xml:space="preserve"> — contracts for rescuing ships or cargo in peril, where environmental conditions or legal prohibitions may frustrate performance.</w:t>
      </w:r>
    </w:p>
    <w:p w:rsidR="00191339" w:rsidRPr="00191339" w:rsidRDefault="00191339" w:rsidP="00191339">
      <w:pPr>
        <w:spacing w:before="100" w:beforeAutospacing="1" w:after="100" w:afterAutospacing="1" w:line="240" w:lineRule="auto"/>
        <w:outlineLvl w:val="2"/>
        <w:rPr>
          <w:rFonts w:ascii="Times New Roman" w:eastAsia="Times New Roman" w:hAnsi="Times New Roman" w:cs="Times New Roman"/>
          <w:b/>
          <w:bCs/>
          <w:sz w:val="27"/>
          <w:szCs w:val="27"/>
        </w:rPr>
      </w:pPr>
      <w:r w:rsidRPr="00191339">
        <w:rPr>
          <w:rFonts w:ascii="Times New Roman" w:eastAsia="Times New Roman" w:hAnsi="Times New Roman" w:cs="Times New Roman"/>
          <w:b/>
          <w:bCs/>
          <w:sz w:val="27"/>
          <w:szCs w:val="27"/>
        </w:rPr>
        <w:t>4. The Legal Framework and International Dimension</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Maritime contracts, by their nature, transcend borders. They are governed not only by domestic statutes but also by international conventions and trade practices designed to harmonise global shipping law. Among these are:</w:t>
      </w:r>
    </w:p>
    <w:p w:rsidR="00191339" w:rsidRPr="00191339" w:rsidRDefault="00191339" w:rsidP="001913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The </w:t>
      </w:r>
      <w:r w:rsidRPr="00191339">
        <w:rPr>
          <w:rFonts w:ascii="Times New Roman" w:eastAsia="Times New Roman" w:hAnsi="Times New Roman" w:cs="Times New Roman"/>
          <w:b/>
          <w:bCs/>
          <w:sz w:val="24"/>
          <w:szCs w:val="24"/>
        </w:rPr>
        <w:t>Carriage of Goods by Sea Act (COGSA)</w:t>
      </w:r>
      <w:r w:rsidRPr="00191339">
        <w:rPr>
          <w:rFonts w:ascii="Times New Roman" w:eastAsia="Times New Roman" w:hAnsi="Times New Roman" w:cs="Times New Roman"/>
          <w:sz w:val="24"/>
          <w:szCs w:val="24"/>
        </w:rPr>
        <w:t xml:space="preserve"> and The Hague</w:t>
      </w:r>
      <w:r w:rsidRPr="00191339">
        <w:rPr>
          <w:rFonts w:ascii="Times New Roman" w:eastAsia="Times New Roman" w:hAnsi="Times New Roman" w:cs="Times New Roman"/>
          <w:b/>
          <w:bCs/>
          <w:sz w:val="24"/>
          <w:szCs w:val="24"/>
        </w:rPr>
        <w:t>-Visby Rules</w:t>
      </w:r>
      <w:r w:rsidRPr="00191339">
        <w:rPr>
          <w:rFonts w:ascii="Times New Roman" w:eastAsia="Times New Roman" w:hAnsi="Times New Roman" w:cs="Times New Roman"/>
          <w:sz w:val="24"/>
          <w:szCs w:val="24"/>
        </w:rPr>
        <w:t>, which set out the carrier’s duties and exemptions from liability;</w:t>
      </w:r>
    </w:p>
    <w:p w:rsidR="00191339" w:rsidRPr="00191339" w:rsidRDefault="00191339" w:rsidP="001913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The </w:t>
      </w:r>
      <w:r w:rsidRPr="00191339">
        <w:rPr>
          <w:rFonts w:ascii="Times New Roman" w:eastAsia="Times New Roman" w:hAnsi="Times New Roman" w:cs="Times New Roman"/>
          <w:b/>
          <w:bCs/>
          <w:sz w:val="24"/>
          <w:szCs w:val="24"/>
        </w:rPr>
        <w:t>Marine Insurance Act (1906)</w:t>
      </w:r>
      <w:r w:rsidRPr="00191339">
        <w:rPr>
          <w:rFonts w:ascii="Times New Roman" w:eastAsia="Times New Roman" w:hAnsi="Times New Roman" w:cs="Times New Roman"/>
          <w:sz w:val="24"/>
          <w:szCs w:val="24"/>
        </w:rPr>
        <w:t>, which codifies the principles of maritime indemnity;</w:t>
      </w:r>
    </w:p>
    <w:p w:rsidR="00191339" w:rsidRPr="00191339" w:rsidRDefault="00191339" w:rsidP="001913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The </w:t>
      </w:r>
      <w:r w:rsidRPr="00191339">
        <w:rPr>
          <w:rFonts w:ascii="Times New Roman" w:eastAsia="Times New Roman" w:hAnsi="Times New Roman" w:cs="Times New Roman"/>
          <w:b/>
          <w:bCs/>
          <w:sz w:val="24"/>
          <w:szCs w:val="24"/>
        </w:rPr>
        <w:t>International Salvage Convention (1989)</w:t>
      </w:r>
      <w:r w:rsidRPr="00191339">
        <w:rPr>
          <w:rFonts w:ascii="Times New Roman" w:eastAsia="Times New Roman" w:hAnsi="Times New Roman" w:cs="Times New Roman"/>
          <w:sz w:val="24"/>
          <w:szCs w:val="24"/>
        </w:rPr>
        <w:t>; and</w:t>
      </w:r>
    </w:p>
    <w:p w:rsidR="00191339" w:rsidRPr="00191339" w:rsidRDefault="00191339" w:rsidP="001913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Various </w:t>
      </w:r>
      <w:r w:rsidRPr="00191339">
        <w:rPr>
          <w:rFonts w:ascii="Times New Roman" w:eastAsia="Times New Roman" w:hAnsi="Times New Roman" w:cs="Times New Roman"/>
          <w:b/>
          <w:bCs/>
          <w:sz w:val="24"/>
          <w:szCs w:val="24"/>
        </w:rPr>
        <w:t>sanctions regimes</w:t>
      </w:r>
      <w:r w:rsidRPr="00191339">
        <w:rPr>
          <w:rFonts w:ascii="Times New Roman" w:eastAsia="Times New Roman" w:hAnsi="Times New Roman" w:cs="Times New Roman"/>
          <w:sz w:val="24"/>
          <w:szCs w:val="24"/>
        </w:rPr>
        <w:t xml:space="preserve"> that can render performance unlawful — a modern source of frustration and force majeure claims.</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Because maritime commerce involves multiple jurisdictions, parties often select </w:t>
      </w:r>
      <w:r w:rsidRPr="00191339">
        <w:rPr>
          <w:rFonts w:ascii="Times New Roman" w:eastAsia="Times New Roman" w:hAnsi="Times New Roman" w:cs="Times New Roman"/>
          <w:b/>
          <w:bCs/>
          <w:sz w:val="24"/>
          <w:szCs w:val="24"/>
        </w:rPr>
        <w:t>English law</w:t>
      </w:r>
      <w:r w:rsidRPr="00191339">
        <w:rPr>
          <w:rFonts w:ascii="Times New Roman" w:eastAsia="Times New Roman" w:hAnsi="Times New Roman" w:cs="Times New Roman"/>
          <w:sz w:val="24"/>
          <w:szCs w:val="24"/>
        </w:rPr>
        <w:t xml:space="preserve"> and </w:t>
      </w:r>
      <w:r w:rsidRPr="00191339">
        <w:rPr>
          <w:rFonts w:ascii="Times New Roman" w:eastAsia="Times New Roman" w:hAnsi="Times New Roman" w:cs="Times New Roman"/>
          <w:b/>
          <w:bCs/>
          <w:sz w:val="24"/>
          <w:szCs w:val="24"/>
        </w:rPr>
        <w:t>London arbitration</w:t>
      </w:r>
      <w:r w:rsidRPr="00191339">
        <w:rPr>
          <w:rFonts w:ascii="Times New Roman" w:eastAsia="Times New Roman" w:hAnsi="Times New Roman" w:cs="Times New Roman"/>
          <w:sz w:val="24"/>
          <w:szCs w:val="24"/>
        </w:rPr>
        <w:t xml:space="preserve"> for certainty. Yet, increasingly, Guyana — with its strategic Atlantic access and new petroleum wealth — will need to develop its own </w:t>
      </w:r>
      <w:r w:rsidRPr="00191339">
        <w:rPr>
          <w:rFonts w:ascii="Times New Roman" w:eastAsia="Times New Roman" w:hAnsi="Times New Roman" w:cs="Times New Roman"/>
          <w:b/>
          <w:bCs/>
          <w:sz w:val="24"/>
          <w:szCs w:val="24"/>
        </w:rPr>
        <w:t>maritime legal infrastructure</w:t>
      </w:r>
      <w:r w:rsidRPr="00191339">
        <w:rPr>
          <w:rFonts w:ascii="Times New Roman" w:eastAsia="Times New Roman" w:hAnsi="Times New Roman" w:cs="Times New Roman"/>
          <w:sz w:val="24"/>
          <w:szCs w:val="24"/>
        </w:rPr>
        <w:t xml:space="preserve"> and </w:t>
      </w:r>
      <w:r w:rsidRPr="00191339">
        <w:rPr>
          <w:rFonts w:ascii="Times New Roman" w:eastAsia="Times New Roman" w:hAnsi="Times New Roman" w:cs="Times New Roman"/>
          <w:b/>
          <w:bCs/>
          <w:sz w:val="24"/>
          <w:szCs w:val="24"/>
        </w:rPr>
        <w:t>arbitral expertise</w:t>
      </w:r>
      <w:r w:rsidRPr="00191339">
        <w:rPr>
          <w:rFonts w:ascii="Times New Roman" w:eastAsia="Times New Roman" w:hAnsi="Times New Roman" w:cs="Times New Roman"/>
          <w:sz w:val="24"/>
          <w:szCs w:val="24"/>
        </w:rPr>
        <w:t xml:space="preserve"> to handle disputes locally, drawing on these doctrines as part of its emergent jurisprudence.</w:t>
      </w:r>
    </w:p>
    <w:p w:rsidR="00191339" w:rsidRPr="00191339" w:rsidRDefault="00191339" w:rsidP="00191339">
      <w:pPr>
        <w:spacing w:before="100" w:beforeAutospacing="1" w:after="100" w:afterAutospacing="1" w:line="240" w:lineRule="auto"/>
        <w:outlineLvl w:val="2"/>
        <w:rPr>
          <w:rFonts w:ascii="Times New Roman" w:eastAsia="Times New Roman" w:hAnsi="Times New Roman" w:cs="Times New Roman"/>
          <w:b/>
          <w:bCs/>
          <w:sz w:val="27"/>
          <w:szCs w:val="27"/>
        </w:rPr>
      </w:pPr>
      <w:r w:rsidRPr="00191339">
        <w:rPr>
          <w:rFonts w:ascii="Times New Roman" w:eastAsia="Times New Roman" w:hAnsi="Times New Roman" w:cs="Times New Roman"/>
          <w:b/>
          <w:bCs/>
          <w:sz w:val="27"/>
          <w:szCs w:val="27"/>
        </w:rPr>
        <w:lastRenderedPageBreak/>
        <w:t>5. Maritime Contracts as a Laboratory for Frustration and Force Majeure</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The sea has always been a metaphor for the unpredictable. Contracts concerning maritime trade are therefore uniquely susceptible to </w:t>
      </w:r>
      <w:r w:rsidRPr="00191339">
        <w:rPr>
          <w:rFonts w:ascii="Times New Roman" w:eastAsia="Times New Roman" w:hAnsi="Times New Roman" w:cs="Times New Roman"/>
          <w:b/>
          <w:bCs/>
          <w:sz w:val="24"/>
          <w:szCs w:val="24"/>
        </w:rPr>
        <w:t>supervening events</w:t>
      </w:r>
      <w:r w:rsidRPr="00191339">
        <w:rPr>
          <w:rFonts w:ascii="Times New Roman" w:eastAsia="Times New Roman" w:hAnsi="Times New Roman" w:cs="Times New Roman"/>
          <w:sz w:val="24"/>
          <w:szCs w:val="24"/>
        </w:rPr>
        <w:t xml:space="preserve"> — unforeseen circumstances that neither party could prevent nor anticipate.</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Examples include:</w:t>
      </w:r>
    </w:p>
    <w:p w:rsidR="00191339" w:rsidRPr="00191339" w:rsidRDefault="00191339" w:rsidP="001913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Natural catastrophes</w:t>
      </w:r>
      <w:r w:rsidRPr="00191339">
        <w:rPr>
          <w:rFonts w:ascii="Times New Roman" w:eastAsia="Times New Roman" w:hAnsi="Times New Roman" w:cs="Times New Roman"/>
          <w:sz w:val="24"/>
          <w:szCs w:val="24"/>
        </w:rPr>
        <w:t xml:space="preserve"> such as hurricanes, earthquakes, or tidal surges;</w:t>
      </w:r>
    </w:p>
    <w:p w:rsidR="00191339" w:rsidRPr="00191339" w:rsidRDefault="00191339" w:rsidP="001913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War or political hostilities</w:t>
      </w:r>
      <w:r w:rsidRPr="00191339">
        <w:rPr>
          <w:rFonts w:ascii="Times New Roman" w:eastAsia="Times New Roman" w:hAnsi="Times New Roman" w:cs="Times New Roman"/>
          <w:sz w:val="24"/>
          <w:szCs w:val="24"/>
        </w:rPr>
        <w:t xml:space="preserve"> closing shipping routes;</w:t>
      </w:r>
    </w:p>
    <w:p w:rsidR="00191339" w:rsidRPr="00191339" w:rsidRDefault="00191339" w:rsidP="001913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Government actions</w:t>
      </w:r>
      <w:r w:rsidRPr="00191339">
        <w:rPr>
          <w:rFonts w:ascii="Times New Roman" w:eastAsia="Times New Roman" w:hAnsi="Times New Roman" w:cs="Times New Roman"/>
          <w:sz w:val="24"/>
          <w:szCs w:val="24"/>
        </w:rPr>
        <w:t xml:space="preserve"> like embargoes, export bans, or sanctions;</w:t>
      </w:r>
    </w:p>
    <w:p w:rsidR="00191339" w:rsidRPr="00191339" w:rsidRDefault="00191339" w:rsidP="001913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Collapse of essential infrastructure</w:t>
      </w:r>
      <w:r w:rsidRPr="00191339">
        <w:rPr>
          <w:rFonts w:ascii="Times New Roman" w:eastAsia="Times New Roman" w:hAnsi="Times New Roman" w:cs="Times New Roman"/>
          <w:sz w:val="24"/>
          <w:szCs w:val="24"/>
        </w:rPr>
        <w:t>, such as ports or canals; and</w:t>
      </w:r>
    </w:p>
    <w:p w:rsidR="00191339" w:rsidRPr="00191339" w:rsidRDefault="00191339" w:rsidP="0019133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Prolonged delays or detentions</w:t>
      </w:r>
      <w:r w:rsidRPr="00191339">
        <w:rPr>
          <w:rFonts w:ascii="Times New Roman" w:eastAsia="Times New Roman" w:hAnsi="Times New Roman" w:cs="Times New Roman"/>
          <w:sz w:val="24"/>
          <w:szCs w:val="24"/>
        </w:rPr>
        <w:t xml:space="preserve"> that defeat the commercial purpose of the voyage.</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When such events occur, the law must decide whether performance is merely difficult or truly impossible. If the contract provides a force majeure clause, the courts will give effect to it according to its precise wording. If not, the doctrine of frustration may apply — but only in exceptional circumstances, since frustration brings the contract to an end, discharging both parties from further performance.</w:t>
      </w:r>
    </w:p>
    <w:p w:rsidR="00191339" w:rsidRPr="00191339" w:rsidRDefault="00191339" w:rsidP="00191339">
      <w:pPr>
        <w:spacing w:before="100" w:beforeAutospacing="1" w:after="100" w:afterAutospacing="1" w:line="240" w:lineRule="auto"/>
        <w:outlineLvl w:val="2"/>
        <w:rPr>
          <w:rFonts w:ascii="Times New Roman" w:eastAsia="Times New Roman" w:hAnsi="Times New Roman" w:cs="Times New Roman"/>
          <w:b/>
          <w:bCs/>
          <w:sz w:val="27"/>
          <w:szCs w:val="27"/>
        </w:rPr>
      </w:pPr>
      <w:r w:rsidRPr="00191339">
        <w:rPr>
          <w:rFonts w:ascii="Times New Roman" w:eastAsia="Times New Roman" w:hAnsi="Times New Roman" w:cs="Times New Roman"/>
          <w:b/>
          <w:bCs/>
          <w:sz w:val="27"/>
          <w:szCs w:val="27"/>
        </w:rPr>
        <w:t>6. Comparative Perspective and the Guyanese Context</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The doctrines of frustration and force majeure are not theoretical abstractions. They shape the realities of commerce in every port and trading hub. In the </w:t>
      </w:r>
      <w:r w:rsidRPr="00191339">
        <w:rPr>
          <w:rFonts w:ascii="Times New Roman" w:eastAsia="Times New Roman" w:hAnsi="Times New Roman" w:cs="Times New Roman"/>
          <w:b/>
          <w:bCs/>
          <w:sz w:val="24"/>
          <w:szCs w:val="24"/>
        </w:rPr>
        <w:t>Guyanese context</w:t>
      </w:r>
      <w:r w:rsidRPr="00191339">
        <w:rPr>
          <w:rFonts w:ascii="Times New Roman" w:eastAsia="Times New Roman" w:hAnsi="Times New Roman" w:cs="Times New Roman"/>
          <w:sz w:val="24"/>
          <w:szCs w:val="24"/>
        </w:rPr>
        <w:t>, as the oil and gas industry grows, these doctrines will become central to:</w:t>
      </w:r>
    </w:p>
    <w:p w:rsidR="00191339" w:rsidRPr="00191339" w:rsidRDefault="00191339" w:rsidP="001913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Production Sharing Agreements (PSAs)</w:t>
      </w:r>
      <w:r w:rsidRPr="00191339">
        <w:rPr>
          <w:rFonts w:ascii="Times New Roman" w:eastAsia="Times New Roman" w:hAnsi="Times New Roman" w:cs="Times New Roman"/>
          <w:sz w:val="24"/>
          <w:szCs w:val="24"/>
        </w:rPr>
        <w:t xml:space="preserve"> where geological, political, or environmental events may disrupt operations;</w:t>
      </w:r>
    </w:p>
    <w:p w:rsidR="00191339" w:rsidRPr="00191339" w:rsidRDefault="00191339" w:rsidP="001913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Joint Operating Agreements (JOAs)</w:t>
      </w:r>
      <w:r w:rsidRPr="00191339">
        <w:rPr>
          <w:rFonts w:ascii="Times New Roman" w:eastAsia="Times New Roman" w:hAnsi="Times New Roman" w:cs="Times New Roman"/>
          <w:sz w:val="24"/>
          <w:szCs w:val="24"/>
        </w:rPr>
        <w:t xml:space="preserve"> between local and foreign investors;</w:t>
      </w:r>
    </w:p>
    <w:p w:rsidR="00191339" w:rsidRPr="00191339" w:rsidRDefault="00191339" w:rsidP="001913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Chartering and shipping arrangements</w:t>
      </w:r>
      <w:r w:rsidRPr="00191339">
        <w:rPr>
          <w:rFonts w:ascii="Times New Roman" w:eastAsia="Times New Roman" w:hAnsi="Times New Roman" w:cs="Times New Roman"/>
          <w:sz w:val="24"/>
          <w:szCs w:val="24"/>
        </w:rPr>
        <w:t xml:space="preserve"> for crude oil exports; and</w:t>
      </w:r>
    </w:p>
    <w:p w:rsidR="00191339" w:rsidRPr="00191339" w:rsidRDefault="00191339" w:rsidP="001913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b/>
          <w:bCs/>
          <w:sz w:val="24"/>
          <w:szCs w:val="24"/>
        </w:rPr>
        <w:t>Maritime insurance and logistics contracts</w:t>
      </w:r>
      <w:r w:rsidRPr="00191339">
        <w:rPr>
          <w:rFonts w:ascii="Times New Roman" w:eastAsia="Times New Roman" w:hAnsi="Times New Roman" w:cs="Times New Roman"/>
          <w:sz w:val="24"/>
          <w:szCs w:val="24"/>
        </w:rPr>
        <w:t xml:space="preserve"> that may be affected by global disruptions.</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Understanding the </w:t>
      </w:r>
      <w:r w:rsidRPr="00191339">
        <w:rPr>
          <w:rFonts w:ascii="Times New Roman" w:eastAsia="Times New Roman" w:hAnsi="Times New Roman" w:cs="Times New Roman"/>
          <w:b/>
          <w:bCs/>
          <w:sz w:val="24"/>
          <w:szCs w:val="24"/>
        </w:rPr>
        <w:t>interplay between contractual foresight and judicial fairness</w:t>
      </w:r>
      <w:r w:rsidRPr="00191339">
        <w:rPr>
          <w:rFonts w:ascii="Times New Roman" w:eastAsia="Times New Roman" w:hAnsi="Times New Roman" w:cs="Times New Roman"/>
          <w:sz w:val="24"/>
          <w:szCs w:val="24"/>
        </w:rPr>
        <w:t xml:space="preserve"> will enable Guyana’s future lawyers to draft, interpret, and litigate with both precision and equity.</w:t>
      </w:r>
    </w:p>
    <w:p w:rsidR="00191339" w:rsidRPr="00191339" w:rsidRDefault="00191339" w:rsidP="00191339">
      <w:pPr>
        <w:spacing w:before="100" w:beforeAutospacing="1" w:after="100" w:afterAutospacing="1" w:line="240" w:lineRule="auto"/>
        <w:outlineLvl w:val="2"/>
        <w:rPr>
          <w:rFonts w:ascii="Times New Roman" w:eastAsia="Times New Roman" w:hAnsi="Times New Roman" w:cs="Times New Roman"/>
          <w:b/>
          <w:bCs/>
          <w:sz w:val="27"/>
          <w:szCs w:val="27"/>
        </w:rPr>
      </w:pPr>
      <w:r w:rsidRPr="00191339">
        <w:rPr>
          <w:rFonts w:ascii="Times New Roman" w:eastAsia="Times New Roman" w:hAnsi="Times New Roman" w:cs="Times New Roman"/>
          <w:b/>
          <w:bCs/>
          <w:sz w:val="27"/>
          <w:szCs w:val="27"/>
        </w:rPr>
        <w:t>7. Summary: The Maritime Contract as a Living Instrument</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A maritime contract, in its essence, is therefore a </w:t>
      </w:r>
      <w:r w:rsidRPr="00191339">
        <w:rPr>
          <w:rFonts w:ascii="Times New Roman" w:eastAsia="Times New Roman" w:hAnsi="Times New Roman" w:cs="Times New Roman"/>
          <w:b/>
          <w:bCs/>
          <w:sz w:val="24"/>
          <w:szCs w:val="24"/>
        </w:rPr>
        <w:t>living instrument</w:t>
      </w:r>
      <w:r w:rsidRPr="00191339">
        <w:rPr>
          <w:rFonts w:ascii="Times New Roman" w:eastAsia="Times New Roman" w:hAnsi="Times New Roman" w:cs="Times New Roman"/>
          <w:sz w:val="24"/>
          <w:szCs w:val="24"/>
        </w:rPr>
        <w:t xml:space="preserve"> — a promise designed to operate across distance, time, and uncertainty. It is drafted in the shadow of the sea’s unpredictability, and it survives only through the parties’ ability to anticipate and allocate risk.</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Where the contract anticipates uncertainty, </w:t>
      </w:r>
      <w:r w:rsidRPr="00191339">
        <w:rPr>
          <w:rFonts w:ascii="Times New Roman" w:eastAsia="Times New Roman" w:hAnsi="Times New Roman" w:cs="Times New Roman"/>
          <w:b/>
          <w:bCs/>
          <w:sz w:val="24"/>
          <w:szCs w:val="24"/>
        </w:rPr>
        <w:t>force majeure</w:t>
      </w:r>
      <w:r w:rsidRPr="00191339">
        <w:rPr>
          <w:rFonts w:ascii="Times New Roman" w:eastAsia="Times New Roman" w:hAnsi="Times New Roman" w:cs="Times New Roman"/>
          <w:sz w:val="24"/>
          <w:szCs w:val="24"/>
        </w:rPr>
        <w:t xml:space="preserve"> preserves commercial integrity by allowing temporary relief or equitable adjustment. Where the contract does not, </w:t>
      </w:r>
      <w:r w:rsidRPr="00191339">
        <w:rPr>
          <w:rFonts w:ascii="Times New Roman" w:eastAsia="Times New Roman" w:hAnsi="Times New Roman" w:cs="Times New Roman"/>
          <w:b/>
          <w:bCs/>
          <w:sz w:val="24"/>
          <w:szCs w:val="24"/>
        </w:rPr>
        <w:t>frustration</w:t>
      </w:r>
      <w:r w:rsidRPr="00191339">
        <w:rPr>
          <w:rFonts w:ascii="Times New Roman" w:eastAsia="Times New Roman" w:hAnsi="Times New Roman" w:cs="Times New Roman"/>
          <w:sz w:val="24"/>
          <w:szCs w:val="24"/>
        </w:rPr>
        <w:t xml:space="preserve"> intervenes to prevent injustice when performance becomes impossible.</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lastRenderedPageBreak/>
        <w:t xml:space="preserve">Thus, the study of maritime contracts is not simply about ships and cargo. It is about the </w:t>
      </w:r>
      <w:r w:rsidRPr="00191339">
        <w:rPr>
          <w:rFonts w:ascii="Times New Roman" w:eastAsia="Times New Roman" w:hAnsi="Times New Roman" w:cs="Times New Roman"/>
          <w:b/>
          <w:bCs/>
          <w:sz w:val="24"/>
          <w:szCs w:val="24"/>
        </w:rPr>
        <w:t>moral and commercial logic of the law itself</w:t>
      </w:r>
      <w:r w:rsidRPr="00191339">
        <w:rPr>
          <w:rFonts w:ascii="Times New Roman" w:eastAsia="Times New Roman" w:hAnsi="Times New Roman" w:cs="Times New Roman"/>
          <w:sz w:val="24"/>
          <w:szCs w:val="24"/>
        </w:rPr>
        <w:t xml:space="preserve"> — a logic that must balance the sanctity of promise with the reality of unforeseen change.</w:t>
      </w:r>
    </w:p>
    <w:p w:rsidR="00191339" w:rsidRPr="00191339" w:rsidRDefault="00191339" w:rsidP="00191339">
      <w:pPr>
        <w:spacing w:before="100" w:beforeAutospacing="1" w:after="100" w:afterAutospacing="1" w:line="240" w:lineRule="auto"/>
        <w:rPr>
          <w:rFonts w:ascii="Times New Roman" w:eastAsia="Times New Roman" w:hAnsi="Times New Roman" w:cs="Times New Roman"/>
          <w:sz w:val="24"/>
          <w:szCs w:val="24"/>
        </w:rPr>
      </w:pPr>
      <w:r w:rsidRPr="00191339">
        <w:rPr>
          <w:rFonts w:ascii="Times New Roman" w:eastAsia="Times New Roman" w:hAnsi="Times New Roman" w:cs="Times New Roman"/>
          <w:sz w:val="24"/>
          <w:szCs w:val="24"/>
        </w:rPr>
        <w:t xml:space="preserve">In this sense, the doctrines of frustration and force majeure are not relics of the past but </w:t>
      </w:r>
      <w:r w:rsidRPr="00191339">
        <w:rPr>
          <w:rFonts w:ascii="Times New Roman" w:eastAsia="Times New Roman" w:hAnsi="Times New Roman" w:cs="Times New Roman"/>
          <w:b/>
          <w:bCs/>
          <w:sz w:val="24"/>
          <w:szCs w:val="24"/>
        </w:rPr>
        <w:t>living principles</w:t>
      </w:r>
      <w:r w:rsidRPr="00191339">
        <w:rPr>
          <w:rFonts w:ascii="Times New Roman" w:eastAsia="Times New Roman" w:hAnsi="Times New Roman" w:cs="Times New Roman"/>
          <w:sz w:val="24"/>
          <w:szCs w:val="24"/>
        </w:rPr>
        <w:t xml:space="preserve"> — principles that will increasingly define Guyana’s engagement with the global maritime and energy economy.</w:t>
      </w:r>
    </w:p>
    <w:p w:rsidR="00D75583" w:rsidRPr="00D75583" w:rsidRDefault="00D75583" w:rsidP="00D75583">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D75583">
        <w:rPr>
          <w:rFonts w:ascii="Times New Roman" w:eastAsia="Times New Roman" w:hAnsi="Times New Roman" w:cs="Times New Roman"/>
          <w:b/>
          <w:bCs/>
          <w:sz w:val="36"/>
          <w:szCs w:val="36"/>
        </w:rPr>
        <w:t>Part III – The Doctrine of Frustration</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1. The Problem of Unforeseen Events in Contract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In every contract, the law presumes a simple moral truth — that promises are to be kept.</w:t>
      </w:r>
      <w:r w:rsidRPr="00D75583">
        <w:rPr>
          <w:rFonts w:ascii="Times New Roman" w:eastAsia="Times New Roman" w:hAnsi="Times New Roman" w:cs="Times New Roman"/>
          <w:sz w:val="24"/>
          <w:szCs w:val="24"/>
        </w:rPr>
        <w:br/>
        <w:t xml:space="preserve">Yet life and commerce are rarely simple. In a global economy increasingly affected by pandemics, wars, sanctions, and natural disasters, even the most carefully negotiated agreement may become </w:t>
      </w:r>
      <w:r w:rsidRPr="00D75583">
        <w:rPr>
          <w:rFonts w:ascii="Times New Roman" w:eastAsia="Times New Roman" w:hAnsi="Times New Roman" w:cs="Times New Roman"/>
          <w:b/>
          <w:bCs/>
          <w:sz w:val="24"/>
          <w:szCs w:val="24"/>
        </w:rPr>
        <w:t>impossible to perform</w:t>
      </w:r>
      <w:r w:rsidRPr="00D75583">
        <w:rPr>
          <w:rFonts w:ascii="Times New Roman" w:eastAsia="Times New Roman" w:hAnsi="Times New Roman" w:cs="Times New Roman"/>
          <w:sz w:val="24"/>
          <w:szCs w:val="24"/>
        </w:rPr>
        <w:t xml:space="preserve"> or </w:t>
      </w:r>
      <w:r w:rsidRPr="00D75583">
        <w:rPr>
          <w:rFonts w:ascii="Times New Roman" w:eastAsia="Times New Roman" w:hAnsi="Times New Roman" w:cs="Times New Roman"/>
          <w:b/>
          <w:bCs/>
          <w:sz w:val="24"/>
          <w:szCs w:val="24"/>
        </w:rPr>
        <w:t>pointless to continue</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question then arises: </w:t>
      </w:r>
      <w:r w:rsidRPr="00D75583">
        <w:rPr>
          <w:rFonts w:ascii="Times New Roman" w:eastAsia="Times New Roman" w:hAnsi="Times New Roman" w:cs="Times New Roman"/>
          <w:i/>
          <w:iCs/>
          <w:sz w:val="24"/>
          <w:szCs w:val="24"/>
        </w:rPr>
        <w:t>What should the law do when circumstances destroy the foundation of a bargain through no fault of either party?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answer is found in the </w:t>
      </w:r>
      <w:r w:rsidRPr="00D75583">
        <w:rPr>
          <w:rFonts w:ascii="Times New Roman" w:eastAsia="Times New Roman" w:hAnsi="Times New Roman" w:cs="Times New Roman"/>
          <w:b/>
          <w:bCs/>
          <w:sz w:val="24"/>
          <w:szCs w:val="24"/>
        </w:rPr>
        <w:t>doctrine of frustration</w:t>
      </w:r>
      <w:r w:rsidRPr="00D75583">
        <w:rPr>
          <w:rFonts w:ascii="Times New Roman" w:eastAsia="Times New Roman" w:hAnsi="Times New Roman" w:cs="Times New Roman"/>
          <w:sz w:val="24"/>
          <w:szCs w:val="24"/>
        </w:rPr>
        <w:t>, the law’s humane recognition that fairness sometimes requires release from obligation, balanced against the need for commercial certainty.</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2. Origins: The Absolute Theory of Contract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its early form, the common law was </w:t>
      </w:r>
      <w:r w:rsidRPr="00D75583">
        <w:rPr>
          <w:rFonts w:ascii="Times New Roman" w:eastAsia="Times New Roman" w:hAnsi="Times New Roman" w:cs="Times New Roman"/>
          <w:b/>
          <w:bCs/>
          <w:sz w:val="24"/>
          <w:szCs w:val="24"/>
        </w:rPr>
        <w:t>unyielding</w:t>
      </w:r>
      <w:r w:rsidRPr="00D75583">
        <w:rPr>
          <w:rFonts w:ascii="Times New Roman" w:eastAsia="Times New Roman" w:hAnsi="Times New Roman" w:cs="Times New Roman"/>
          <w:sz w:val="24"/>
          <w:szCs w:val="24"/>
        </w:rPr>
        <w:t>. The rule was simple: once parties entered a valid contract, they were absolutely bound to perform it, no matter what occurred afterwards. If performance became impossible or ruinous, the promisor still bore the loss.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classic authority is </w:t>
      </w:r>
      <w:r w:rsidRPr="00D75583">
        <w:rPr>
          <w:rFonts w:ascii="Times New Roman" w:eastAsia="Times New Roman" w:hAnsi="Times New Roman" w:cs="Times New Roman"/>
          <w:b/>
          <w:bCs/>
          <w:sz w:val="24"/>
          <w:szCs w:val="24"/>
        </w:rPr>
        <w:t xml:space="preserve">Paradine v Jane (1647) </w:t>
      </w:r>
      <w:proofErr w:type="spellStart"/>
      <w:r w:rsidRPr="00D75583">
        <w:rPr>
          <w:rFonts w:ascii="Times New Roman" w:eastAsia="Times New Roman" w:hAnsi="Times New Roman" w:cs="Times New Roman"/>
          <w:b/>
          <w:bCs/>
          <w:sz w:val="24"/>
          <w:szCs w:val="24"/>
        </w:rPr>
        <w:t>Aleyn</w:t>
      </w:r>
      <w:proofErr w:type="spellEnd"/>
      <w:r w:rsidRPr="00D75583">
        <w:rPr>
          <w:rFonts w:ascii="Times New Roman" w:eastAsia="Times New Roman" w:hAnsi="Times New Roman" w:cs="Times New Roman"/>
          <w:b/>
          <w:bCs/>
          <w:sz w:val="24"/>
          <w:szCs w:val="24"/>
        </w:rPr>
        <w:t xml:space="preserve"> 26.</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Facts:</w:t>
      </w:r>
      <w:r w:rsidRPr="00D75583">
        <w:rPr>
          <w:rFonts w:ascii="Times New Roman" w:eastAsia="Times New Roman" w:hAnsi="Times New Roman" w:cs="Times New Roman"/>
          <w:sz w:val="24"/>
          <w:szCs w:val="24"/>
        </w:rPr>
        <w:br/>
        <w:t>The defendant had leased land but was driven off by enemy invasion. He argued that he should not have to pay rent while he was physically expelled from the land.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Held:</w:t>
      </w:r>
      <w:r w:rsidRPr="00D75583">
        <w:rPr>
          <w:rFonts w:ascii="Times New Roman" w:eastAsia="Times New Roman" w:hAnsi="Times New Roman" w:cs="Times New Roman"/>
          <w:sz w:val="24"/>
          <w:szCs w:val="24"/>
        </w:rPr>
        <w:br/>
        <w:t>The court held him still liable. When a party creates a duty by contract, he must perform it “notwithstanding accident.” He could have inserted a clause protecting himself; having failed to do so, he remained bound.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Principle:</w:t>
      </w:r>
      <w:r w:rsidRPr="00D75583">
        <w:rPr>
          <w:rFonts w:ascii="Times New Roman" w:eastAsia="Times New Roman" w:hAnsi="Times New Roman" w:cs="Times New Roman"/>
          <w:sz w:val="24"/>
          <w:szCs w:val="24"/>
        </w:rPr>
        <w:br/>
        <w:t xml:space="preserve">Contracts were viewed as </w:t>
      </w:r>
      <w:r w:rsidRPr="00D75583">
        <w:rPr>
          <w:rFonts w:ascii="Times New Roman" w:eastAsia="Times New Roman" w:hAnsi="Times New Roman" w:cs="Times New Roman"/>
          <w:b/>
          <w:bCs/>
          <w:sz w:val="24"/>
          <w:szCs w:val="24"/>
        </w:rPr>
        <w:t>absolute undertakings</w:t>
      </w:r>
      <w:r w:rsidRPr="00D75583">
        <w:rPr>
          <w:rFonts w:ascii="Times New Roman" w:eastAsia="Times New Roman" w:hAnsi="Times New Roman" w:cs="Times New Roman"/>
          <w:sz w:val="24"/>
          <w:szCs w:val="24"/>
        </w:rPr>
        <w:t>, immune from external circumstance. Certainty was valued above equity.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This rigid approach produced obvious injustice and economic waste. The law required an escape valve — and that valve arrived in the mid-nineteenth century.</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lastRenderedPageBreak/>
        <w:t xml:space="preserve">3. The Birth of the Modern Doctrine: </w:t>
      </w:r>
      <w:r w:rsidRPr="00D75583">
        <w:rPr>
          <w:rFonts w:ascii="Times New Roman" w:eastAsia="Times New Roman" w:hAnsi="Times New Roman" w:cs="Times New Roman"/>
          <w:b/>
          <w:bCs/>
          <w:i/>
          <w:iCs/>
          <w:sz w:val="27"/>
          <w:szCs w:val="27"/>
        </w:rPr>
        <w:t>Taylor v Caldwell</w:t>
      </w:r>
      <w:r w:rsidRPr="00D75583">
        <w:rPr>
          <w:rFonts w:ascii="Times New Roman" w:eastAsia="Times New Roman" w:hAnsi="Times New Roman" w:cs="Times New Roman"/>
          <w:b/>
          <w:bCs/>
          <w:sz w:val="27"/>
          <w:szCs w:val="27"/>
        </w:rPr>
        <w:t xml:space="preserve"> (1863)</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w:t>
      </w:r>
      <w:r w:rsidRPr="00D75583">
        <w:rPr>
          <w:rFonts w:ascii="Times New Roman" w:eastAsia="Times New Roman" w:hAnsi="Times New Roman" w:cs="Times New Roman"/>
          <w:b/>
          <w:bCs/>
          <w:sz w:val="24"/>
          <w:szCs w:val="24"/>
        </w:rPr>
        <w:t>Taylor v Caldwell</w:t>
      </w:r>
      <w:r w:rsidRPr="00D75583">
        <w:rPr>
          <w:rFonts w:ascii="Times New Roman" w:eastAsia="Times New Roman" w:hAnsi="Times New Roman" w:cs="Times New Roman"/>
          <w:sz w:val="24"/>
          <w:szCs w:val="24"/>
        </w:rPr>
        <w:t xml:space="preserve">, the claimants hired a music hall for concerts; before the first event, the hall burned down. Neither party was at fault. Under </w:t>
      </w:r>
      <w:r w:rsidRPr="00D75583">
        <w:rPr>
          <w:rFonts w:ascii="Times New Roman" w:eastAsia="Times New Roman" w:hAnsi="Times New Roman" w:cs="Times New Roman"/>
          <w:i/>
          <w:iCs/>
          <w:sz w:val="24"/>
          <w:szCs w:val="24"/>
        </w:rPr>
        <w:t>Paradine v Jane</w:t>
      </w:r>
      <w:r w:rsidRPr="00D75583">
        <w:rPr>
          <w:rFonts w:ascii="Times New Roman" w:eastAsia="Times New Roman" w:hAnsi="Times New Roman" w:cs="Times New Roman"/>
          <w:sz w:val="24"/>
          <w:szCs w:val="24"/>
        </w:rPr>
        <w:t>, the owner would still have been liable for breach.</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Justice Blackburn, recognising the absurdity of this outcome, reasoned that the law should imply a condition: if the </w:t>
      </w:r>
      <w:r w:rsidRPr="00D75583">
        <w:rPr>
          <w:rFonts w:ascii="Times New Roman" w:eastAsia="Times New Roman" w:hAnsi="Times New Roman" w:cs="Times New Roman"/>
          <w:b/>
          <w:bCs/>
          <w:sz w:val="24"/>
          <w:szCs w:val="24"/>
        </w:rPr>
        <w:t>subject matter essential to performance</w:t>
      </w:r>
      <w:r w:rsidRPr="00D75583">
        <w:rPr>
          <w:rFonts w:ascii="Times New Roman" w:eastAsia="Times New Roman" w:hAnsi="Times New Roman" w:cs="Times New Roman"/>
          <w:sz w:val="24"/>
          <w:szCs w:val="24"/>
        </w:rPr>
        <w:t xml:space="preserve"> ceases to exist, the contract is discharged.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Key Principle:</w:t>
      </w:r>
      <w:r w:rsidRPr="00D75583">
        <w:rPr>
          <w:rFonts w:ascii="Times New Roman" w:eastAsia="Times New Roman" w:hAnsi="Times New Roman" w:cs="Times New Roman"/>
          <w:sz w:val="24"/>
          <w:szCs w:val="24"/>
        </w:rPr>
        <w:br/>
        <w:t>Where performance depends on the continued existence of a particular thing, and that thing perishes without fault, the parties are excused.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This judgment marked a turning point — from the mechanical to the equitable — introducing the doctrine of </w:t>
      </w:r>
      <w:r w:rsidRPr="00D75583">
        <w:rPr>
          <w:rFonts w:ascii="Times New Roman" w:eastAsia="Times New Roman" w:hAnsi="Times New Roman" w:cs="Times New Roman"/>
          <w:b/>
          <w:bCs/>
          <w:sz w:val="24"/>
          <w:szCs w:val="24"/>
        </w:rPr>
        <w:t>frustration</w:t>
      </w:r>
      <w:r w:rsidRPr="00D75583">
        <w:rPr>
          <w:rFonts w:ascii="Times New Roman" w:eastAsia="Times New Roman" w:hAnsi="Times New Roman" w:cs="Times New Roman"/>
          <w:sz w:val="24"/>
          <w:szCs w:val="24"/>
        </w:rPr>
        <w:t xml:space="preserve"> as a narrow but necessary exception to the rule of absolute obligation.</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4. The Expansion of Frustration: Purpose and Common Venture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After </w:t>
      </w:r>
      <w:r w:rsidRPr="00D75583">
        <w:rPr>
          <w:rFonts w:ascii="Times New Roman" w:eastAsia="Times New Roman" w:hAnsi="Times New Roman" w:cs="Times New Roman"/>
          <w:i/>
          <w:iCs/>
          <w:sz w:val="24"/>
          <w:szCs w:val="24"/>
        </w:rPr>
        <w:t>Taylor v Caldwell</w:t>
      </w:r>
      <w:r w:rsidRPr="00D75583">
        <w:rPr>
          <w:rFonts w:ascii="Times New Roman" w:eastAsia="Times New Roman" w:hAnsi="Times New Roman" w:cs="Times New Roman"/>
          <w:sz w:val="24"/>
          <w:szCs w:val="24"/>
        </w:rPr>
        <w:t xml:space="preserve">, the courts recognised that frustration could arise not only from physical impossibility but also from the </w:t>
      </w:r>
      <w:r w:rsidRPr="00D75583">
        <w:rPr>
          <w:rFonts w:ascii="Times New Roman" w:eastAsia="Times New Roman" w:hAnsi="Times New Roman" w:cs="Times New Roman"/>
          <w:b/>
          <w:bCs/>
          <w:sz w:val="24"/>
          <w:szCs w:val="24"/>
        </w:rPr>
        <w:t>destruction of the common purpose</w:t>
      </w:r>
      <w:r w:rsidRPr="00D75583">
        <w:rPr>
          <w:rFonts w:ascii="Times New Roman" w:eastAsia="Times New Roman" w:hAnsi="Times New Roman" w:cs="Times New Roman"/>
          <w:sz w:val="24"/>
          <w:szCs w:val="24"/>
        </w:rPr>
        <w:t xml:space="preserve"> of a contract.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leading case is </w:t>
      </w:r>
      <w:r w:rsidRPr="00D75583">
        <w:rPr>
          <w:rFonts w:ascii="Times New Roman" w:eastAsia="Times New Roman" w:hAnsi="Times New Roman" w:cs="Times New Roman"/>
          <w:b/>
          <w:bCs/>
          <w:sz w:val="24"/>
          <w:szCs w:val="24"/>
        </w:rPr>
        <w:t>Krell v Henry (1903) 2 KB 740</w:t>
      </w:r>
      <w:r w:rsidRPr="00D75583">
        <w:rPr>
          <w:rFonts w:ascii="Times New Roman" w:eastAsia="Times New Roman" w:hAnsi="Times New Roman" w:cs="Times New Roman"/>
          <w:sz w:val="24"/>
          <w:szCs w:val="24"/>
        </w:rPr>
        <w:t xml:space="preserve">, the famous </w:t>
      </w:r>
      <w:r w:rsidRPr="00D75583">
        <w:rPr>
          <w:rFonts w:ascii="Times New Roman" w:eastAsia="Times New Roman" w:hAnsi="Times New Roman" w:cs="Times New Roman"/>
          <w:i/>
          <w:iCs/>
          <w:sz w:val="24"/>
          <w:szCs w:val="24"/>
        </w:rPr>
        <w:t>Coronation case</w:t>
      </w:r>
      <w:r w:rsidRPr="00D75583">
        <w:rPr>
          <w:rFonts w:ascii="Times New Roman" w:eastAsia="Times New Roman" w:hAnsi="Times New Roman" w:cs="Times New Roman"/>
          <w:sz w:val="24"/>
          <w:szCs w:val="24"/>
        </w:rPr>
        <w:t>.</w:t>
      </w:r>
      <w:r w:rsidRPr="00D75583">
        <w:rPr>
          <w:rFonts w:ascii="Times New Roman" w:eastAsia="Times New Roman" w:hAnsi="Times New Roman" w:cs="Times New Roman"/>
          <w:sz w:val="24"/>
          <w:szCs w:val="24"/>
        </w:rPr>
        <w:br/>
        <w:t>A man hired a room to view King Edward VII’s coronation procession. When the event was cancelled due to the King’s illness, the renter refused to pay, claiming the contract’s purpose had vanished.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court agreed. Though the room still existed, its intended use — viewing the procession — had been frustrated. The </w:t>
      </w:r>
      <w:r w:rsidRPr="00D75583">
        <w:rPr>
          <w:rFonts w:ascii="Times New Roman" w:eastAsia="Times New Roman" w:hAnsi="Times New Roman" w:cs="Times New Roman"/>
          <w:i/>
          <w:iCs/>
          <w:sz w:val="24"/>
          <w:szCs w:val="24"/>
        </w:rPr>
        <w:t>foundation of the contract</w:t>
      </w:r>
      <w:r w:rsidRPr="00D75583">
        <w:rPr>
          <w:rFonts w:ascii="Times New Roman" w:eastAsia="Times New Roman" w:hAnsi="Times New Roman" w:cs="Times New Roman"/>
          <w:sz w:val="24"/>
          <w:szCs w:val="24"/>
        </w:rPr>
        <w:t xml:space="preserve"> had collapsed.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By contrast, in </w:t>
      </w:r>
      <w:r w:rsidRPr="00D75583">
        <w:rPr>
          <w:rFonts w:ascii="Times New Roman" w:eastAsia="Times New Roman" w:hAnsi="Times New Roman" w:cs="Times New Roman"/>
          <w:b/>
          <w:bCs/>
          <w:sz w:val="24"/>
          <w:szCs w:val="24"/>
        </w:rPr>
        <w:t>Herne Bay Steam Boat Co v Hutton (1903)</w:t>
      </w:r>
      <w:r w:rsidRPr="00D75583">
        <w:rPr>
          <w:rFonts w:ascii="Times New Roman" w:eastAsia="Times New Roman" w:hAnsi="Times New Roman" w:cs="Times New Roman"/>
          <w:sz w:val="24"/>
          <w:szCs w:val="24"/>
        </w:rPr>
        <w:t xml:space="preserve">, a charter to view a naval review and cruise around the fleet was </w:t>
      </w:r>
      <w:r w:rsidRPr="00D75583">
        <w:rPr>
          <w:rFonts w:ascii="Times New Roman" w:eastAsia="Times New Roman" w:hAnsi="Times New Roman" w:cs="Times New Roman"/>
          <w:b/>
          <w:bCs/>
          <w:sz w:val="24"/>
          <w:szCs w:val="24"/>
        </w:rPr>
        <w:t>not</w:t>
      </w:r>
      <w:r w:rsidRPr="00D75583">
        <w:rPr>
          <w:rFonts w:ascii="Times New Roman" w:eastAsia="Times New Roman" w:hAnsi="Times New Roman" w:cs="Times New Roman"/>
          <w:sz w:val="24"/>
          <w:szCs w:val="24"/>
        </w:rPr>
        <w:t xml:space="preserve"> frustrated when the review was cancelled, because the secondary purpose (sailing around the fleet) remained possible.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Principle:</w:t>
      </w:r>
      <w:r w:rsidRPr="00D75583">
        <w:rPr>
          <w:rFonts w:ascii="Times New Roman" w:eastAsia="Times New Roman" w:hAnsi="Times New Roman" w:cs="Times New Roman"/>
          <w:sz w:val="24"/>
          <w:szCs w:val="24"/>
        </w:rPr>
        <w:br/>
        <w:t xml:space="preserve">Frustration requires a </w:t>
      </w:r>
      <w:r w:rsidRPr="00D75583">
        <w:rPr>
          <w:rFonts w:ascii="Times New Roman" w:eastAsia="Times New Roman" w:hAnsi="Times New Roman" w:cs="Times New Roman"/>
          <w:i/>
          <w:iCs/>
          <w:sz w:val="24"/>
          <w:szCs w:val="24"/>
        </w:rPr>
        <w:t>radical</w:t>
      </w:r>
      <w:r w:rsidRPr="00D75583">
        <w:rPr>
          <w:rFonts w:ascii="Times New Roman" w:eastAsia="Times New Roman" w:hAnsi="Times New Roman" w:cs="Times New Roman"/>
          <w:sz w:val="24"/>
          <w:szCs w:val="24"/>
        </w:rPr>
        <w:t xml:space="preserve"> rather than a partial change; mere inconvenience or reduced profitability is insufficient.</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 xml:space="preserve">5. Frustration and Economic Hardship: </w:t>
      </w:r>
      <w:r w:rsidRPr="00D75583">
        <w:rPr>
          <w:rFonts w:ascii="Times New Roman" w:eastAsia="Times New Roman" w:hAnsi="Times New Roman" w:cs="Times New Roman"/>
          <w:b/>
          <w:bCs/>
          <w:i/>
          <w:iCs/>
          <w:sz w:val="27"/>
          <w:szCs w:val="27"/>
        </w:rPr>
        <w:t xml:space="preserve">Davis Contractors v </w:t>
      </w:r>
      <w:proofErr w:type="spellStart"/>
      <w:r w:rsidRPr="00D75583">
        <w:rPr>
          <w:rFonts w:ascii="Times New Roman" w:eastAsia="Times New Roman" w:hAnsi="Times New Roman" w:cs="Times New Roman"/>
          <w:b/>
          <w:bCs/>
          <w:i/>
          <w:iCs/>
          <w:sz w:val="27"/>
          <w:szCs w:val="27"/>
        </w:rPr>
        <w:t>Fareham</w:t>
      </w:r>
      <w:proofErr w:type="spellEnd"/>
      <w:r w:rsidRPr="00D75583">
        <w:rPr>
          <w:rFonts w:ascii="Times New Roman" w:eastAsia="Times New Roman" w:hAnsi="Times New Roman" w:cs="Times New Roman"/>
          <w:b/>
          <w:bCs/>
          <w:i/>
          <w:iCs/>
          <w:sz w:val="27"/>
          <w:szCs w:val="27"/>
        </w:rPr>
        <w:t xml:space="preserve"> UDC</w:t>
      </w:r>
      <w:r w:rsidRPr="00D75583">
        <w:rPr>
          <w:rFonts w:ascii="Times New Roman" w:eastAsia="Times New Roman" w:hAnsi="Times New Roman" w:cs="Times New Roman"/>
          <w:b/>
          <w:bCs/>
          <w:sz w:val="27"/>
          <w:szCs w:val="27"/>
        </w:rPr>
        <w:t xml:space="preserve"> (1956)</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In the post-war period, the courts faced new questions: what if performance was still possible but much harder or more expensive?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lastRenderedPageBreak/>
        <w:t xml:space="preserve">In </w:t>
      </w:r>
      <w:r w:rsidRPr="00D75583">
        <w:rPr>
          <w:rFonts w:ascii="Times New Roman" w:eastAsia="Times New Roman" w:hAnsi="Times New Roman" w:cs="Times New Roman"/>
          <w:i/>
          <w:iCs/>
          <w:sz w:val="24"/>
          <w:szCs w:val="24"/>
        </w:rPr>
        <w:t xml:space="preserve">Davis Contractors v </w:t>
      </w:r>
      <w:proofErr w:type="spellStart"/>
      <w:r w:rsidRPr="00D75583">
        <w:rPr>
          <w:rFonts w:ascii="Times New Roman" w:eastAsia="Times New Roman" w:hAnsi="Times New Roman" w:cs="Times New Roman"/>
          <w:i/>
          <w:iCs/>
          <w:sz w:val="24"/>
          <w:szCs w:val="24"/>
        </w:rPr>
        <w:t>Fareham</w:t>
      </w:r>
      <w:proofErr w:type="spellEnd"/>
      <w:r w:rsidRPr="00D75583">
        <w:rPr>
          <w:rFonts w:ascii="Times New Roman" w:eastAsia="Times New Roman" w:hAnsi="Times New Roman" w:cs="Times New Roman"/>
          <w:i/>
          <w:iCs/>
          <w:sz w:val="24"/>
          <w:szCs w:val="24"/>
        </w:rPr>
        <w:t xml:space="preserve"> UDC</w:t>
      </w:r>
      <w:r w:rsidRPr="00D75583">
        <w:rPr>
          <w:rFonts w:ascii="Times New Roman" w:eastAsia="Times New Roman" w:hAnsi="Times New Roman" w:cs="Times New Roman"/>
          <w:sz w:val="24"/>
          <w:szCs w:val="24"/>
        </w:rPr>
        <w:t>, builders agreed to construct houses in eight months for a fixed price. Labour shortages stretched the work to 22 months at a higher cost. The contractors claimed frustration.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w:t>
      </w:r>
      <w:r w:rsidRPr="00D75583">
        <w:rPr>
          <w:rFonts w:ascii="Times New Roman" w:eastAsia="Times New Roman" w:hAnsi="Times New Roman" w:cs="Times New Roman"/>
          <w:b/>
          <w:bCs/>
          <w:sz w:val="24"/>
          <w:szCs w:val="24"/>
        </w:rPr>
        <w:t>House of Lords rejected the claim</w:t>
      </w:r>
      <w:r w:rsidRPr="00D75583">
        <w:rPr>
          <w:rFonts w:ascii="Times New Roman" w:eastAsia="Times New Roman" w:hAnsi="Times New Roman" w:cs="Times New Roman"/>
          <w:sz w:val="24"/>
          <w:szCs w:val="24"/>
        </w:rPr>
        <w:t xml:space="preserve">, holding that frustration occurs only when performance becomes </w:t>
      </w:r>
      <w:r w:rsidRPr="00D75583">
        <w:rPr>
          <w:rFonts w:ascii="Times New Roman" w:eastAsia="Times New Roman" w:hAnsi="Times New Roman" w:cs="Times New Roman"/>
          <w:b/>
          <w:bCs/>
          <w:sz w:val="24"/>
          <w:szCs w:val="24"/>
        </w:rPr>
        <w:t>radically different</w:t>
      </w:r>
      <w:r w:rsidRPr="00D75583">
        <w:rPr>
          <w:rFonts w:ascii="Times New Roman" w:eastAsia="Times New Roman" w:hAnsi="Times New Roman" w:cs="Times New Roman"/>
          <w:sz w:val="24"/>
          <w:szCs w:val="24"/>
        </w:rPr>
        <w:t>, not merely more burdensome.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Lord Radcliffe’s test:</w:t>
      </w:r>
    </w:p>
    <w:p w:rsidR="00D75583" w:rsidRPr="00D75583" w:rsidRDefault="00D75583" w:rsidP="00D75583">
      <w:pPr>
        <w:spacing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w:t>
      </w:r>
      <w:r w:rsidRPr="00046BDB">
        <w:rPr>
          <w:rFonts w:ascii="Times New Roman" w:eastAsia="Times New Roman" w:hAnsi="Times New Roman" w:cs="Times New Roman"/>
          <w:b/>
          <w:i/>
          <w:sz w:val="24"/>
          <w:szCs w:val="24"/>
        </w:rPr>
        <w:t>Frustration occurs whenever the law recognises that without fault of either party, a contractual obligation has become incapable of being performed because the circumstances in which performance is called for would render it a thing radically different from that which was undertaken by the contract</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This remains the modern test.</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6. The Scope and Limits of Frustration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From these cases, we may summarise the main categories of </w:t>
      </w:r>
      <w:r w:rsidRPr="00D75583">
        <w:rPr>
          <w:rFonts w:ascii="Times New Roman" w:eastAsia="Times New Roman" w:hAnsi="Times New Roman" w:cs="Times New Roman"/>
          <w:b/>
          <w:bCs/>
          <w:sz w:val="24"/>
          <w:szCs w:val="24"/>
        </w:rPr>
        <w:t>frustrating events</w:t>
      </w:r>
      <w:r w:rsidRPr="00D75583">
        <w:rPr>
          <w:rFonts w:ascii="Times New Roman" w:eastAsia="Times New Roman" w:hAnsi="Times New Roman" w:cs="Times New Roman"/>
          <w:sz w:val="24"/>
          <w:szCs w:val="24"/>
        </w:rPr>
        <w:t>:</w:t>
      </w:r>
    </w:p>
    <w:p w:rsidR="00D75583" w:rsidRPr="00D75583" w:rsidRDefault="00D75583" w:rsidP="00D755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Destruction of the subject matter</w:t>
      </w:r>
      <w:r w:rsidRPr="00D75583">
        <w:rPr>
          <w:rFonts w:ascii="Times New Roman" w:eastAsia="Times New Roman" w:hAnsi="Times New Roman" w:cs="Times New Roman"/>
          <w:sz w:val="24"/>
          <w:szCs w:val="24"/>
        </w:rPr>
        <w:t xml:space="preserve"> (</w:t>
      </w:r>
      <w:r w:rsidRPr="00D75583">
        <w:rPr>
          <w:rFonts w:ascii="Times New Roman" w:eastAsia="Times New Roman" w:hAnsi="Times New Roman" w:cs="Times New Roman"/>
          <w:i/>
          <w:iCs/>
          <w:sz w:val="24"/>
          <w:szCs w:val="24"/>
        </w:rPr>
        <w:t>Taylor v Caldwell</w:t>
      </w:r>
      <w:r w:rsidRPr="00D75583">
        <w:rPr>
          <w:rFonts w:ascii="Times New Roman" w:eastAsia="Times New Roman" w:hAnsi="Times New Roman" w:cs="Times New Roman"/>
          <w:sz w:val="24"/>
          <w:szCs w:val="24"/>
        </w:rPr>
        <w:t>).</w:t>
      </w:r>
    </w:p>
    <w:p w:rsidR="00D75583" w:rsidRPr="00D75583" w:rsidRDefault="00D75583" w:rsidP="00D755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Death or incapacity</w:t>
      </w:r>
      <w:r w:rsidRPr="00D75583">
        <w:rPr>
          <w:rFonts w:ascii="Times New Roman" w:eastAsia="Times New Roman" w:hAnsi="Times New Roman" w:cs="Times New Roman"/>
          <w:sz w:val="24"/>
          <w:szCs w:val="24"/>
        </w:rPr>
        <w:t xml:space="preserve"> in contracts of personal service (</w:t>
      </w:r>
      <w:r w:rsidRPr="00D75583">
        <w:rPr>
          <w:rFonts w:ascii="Times New Roman" w:eastAsia="Times New Roman" w:hAnsi="Times New Roman" w:cs="Times New Roman"/>
          <w:i/>
          <w:iCs/>
          <w:sz w:val="24"/>
          <w:szCs w:val="24"/>
        </w:rPr>
        <w:t>Cutter v Powell</w:t>
      </w:r>
      <w:r w:rsidRPr="00D75583">
        <w:rPr>
          <w:rFonts w:ascii="Times New Roman" w:eastAsia="Times New Roman" w:hAnsi="Times New Roman" w:cs="Times New Roman"/>
          <w:sz w:val="24"/>
          <w:szCs w:val="24"/>
        </w:rPr>
        <w:t>).</w:t>
      </w:r>
    </w:p>
    <w:p w:rsidR="00D75583" w:rsidRPr="00D75583" w:rsidRDefault="00D75583" w:rsidP="00D755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Frustration of common purpose</w:t>
      </w:r>
      <w:r w:rsidRPr="00D75583">
        <w:rPr>
          <w:rFonts w:ascii="Times New Roman" w:eastAsia="Times New Roman" w:hAnsi="Times New Roman" w:cs="Times New Roman"/>
          <w:sz w:val="24"/>
          <w:szCs w:val="24"/>
        </w:rPr>
        <w:t xml:space="preserve"> (</w:t>
      </w:r>
      <w:r w:rsidRPr="00D75583">
        <w:rPr>
          <w:rFonts w:ascii="Times New Roman" w:eastAsia="Times New Roman" w:hAnsi="Times New Roman" w:cs="Times New Roman"/>
          <w:i/>
          <w:iCs/>
          <w:sz w:val="24"/>
          <w:szCs w:val="24"/>
        </w:rPr>
        <w:t>Krell v Henry</w:t>
      </w:r>
      <w:r w:rsidRPr="00D75583">
        <w:rPr>
          <w:rFonts w:ascii="Times New Roman" w:eastAsia="Times New Roman" w:hAnsi="Times New Roman" w:cs="Times New Roman"/>
          <w:sz w:val="24"/>
          <w:szCs w:val="24"/>
        </w:rPr>
        <w:t>).</w:t>
      </w:r>
    </w:p>
    <w:p w:rsidR="00D75583" w:rsidRPr="00D75583" w:rsidRDefault="00D75583" w:rsidP="00D755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Supervening illegality</w:t>
      </w:r>
      <w:r w:rsidRPr="00D75583">
        <w:rPr>
          <w:rFonts w:ascii="Times New Roman" w:eastAsia="Times New Roman" w:hAnsi="Times New Roman" w:cs="Times New Roman"/>
          <w:sz w:val="24"/>
          <w:szCs w:val="24"/>
        </w:rPr>
        <w:t xml:space="preserve"> or </w:t>
      </w:r>
      <w:r w:rsidRPr="00D75583">
        <w:rPr>
          <w:rFonts w:ascii="Times New Roman" w:eastAsia="Times New Roman" w:hAnsi="Times New Roman" w:cs="Times New Roman"/>
          <w:b/>
          <w:bCs/>
          <w:sz w:val="24"/>
          <w:szCs w:val="24"/>
        </w:rPr>
        <w:t>change in law</w:t>
      </w:r>
      <w:r w:rsidRPr="00D75583">
        <w:rPr>
          <w:rFonts w:ascii="Times New Roman" w:eastAsia="Times New Roman" w:hAnsi="Times New Roman" w:cs="Times New Roman"/>
          <w:sz w:val="24"/>
          <w:szCs w:val="24"/>
        </w:rPr>
        <w:t xml:space="preserve"> (e.g. export embargoes or sanctions).</w:t>
      </w:r>
    </w:p>
    <w:p w:rsidR="00D75583" w:rsidRPr="00D75583" w:rsidRDefault="00D75583" w:rsidP="00D755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Prolonged delay</w:t>
      </w:r>
      <w:r w:rsidRPr="00D75583">
        <w:rPr>
          <w:rFonts w:ascii="Times New Roman" w:eastAsia="Times New Roman" w:hAnsi="Times New Roman" w:cs="Times New Roman"/>
          <w:sz w:val="24"/>
          <w:szCs w:val="24"/>
        </w:rPr>
        <w:t xml:space="preserve"> that defeats the commercial adventure (</w:t>
      </w:r>
      <w:r w:rsidRPr="00D75583">
        <w:rPr>
          <w:rFonts w:ascii="Times New Roman" w:eastAsia="Times New Roman" w:hAnsi="Times New Roman" w:cs="Times New Roman"/>
          <w:i/>
          <w:iCs/>
          <w:sz w:val="24"/>
          <w:szCs w:val="24"/>
        </w:rPr>
        <w:t xml:space="preserve">The </w:t>
      </w:r>
      <w:proofErr w:type="spellStart"/>
      <w:r w:rsidRPr="00D75583">
        <w:rPr>
          <w:rFonts w:ascii="Times New Roman" w:eastAsia="Times New Roman" w:hAnsi="Times New Roman" w:cs="Times New Roman"/>
          <w:i/>
          <w:iCs/>
          <w:sz w:val="24"/>
          <w:szCs w:val="24"/>
        </w:rPr>
        <w:t>Nema</w:t>
      </w:r>
      <w:proofErr w:type="spellEnd"/>
      <w:r w:rsidRPr="00D75583">
        <w:rPr>
          <w:rFonts w:ascii="Times New Roman" w:eastAsia="Times New Roman" w:hAnsi="Times New Roman" w:cs="Times New Roman"/>
          <w:sz w:val="24"/>
          <w:szCs w:val="24"/>
        </w:rPr>
        <w:t xml:space="preserve"> (1982)).</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However, the doctrine remains </w:t>
      </w:r>
      <w:r w:rsidRPr="00D75583">
        <w:rPr>
          <w:rFonts w:ascii="Times New Roman" w:eastAsia="Times New Roman" w:hAnsi="Times New Roman" w:cs="Times New Roman"/>
          <w:b/>
          <w:bCs/>
          <w:sz w:val="24"/>
          <w:szCs w:val="24"/>
        </w:rPr>
        <w:t>narrow</w:t>
      </w:r>
      <w:r w:rsidRPr="00D75583">
        <w:rPr>
          <w:rFonts w:ascii="Times New Roman" w:eastAsia="Times New Roman" w:hAnsi="Times New Roman" w:cs="Times New Roman"/>
          <w:sz w:val="24"/>
          <w:szCs w:val="24"/>
        </w:rPr>
        <w:t xml:space="preserve"> because its effect is drastic — it automatically </w:t>
      </w:r>
      <w:r w:rsidRPr="00D75583">
        <w:rPr>
          <w:rFonts w:ascii="Times New Roman" w:eastAsia="Times New Roman" w:hAnsi="Times New Roman" w:cs="Times New Roman"/>
          <w:b/>
          <w:bCs/>
          <w:sz w:val="24"/>
          <w:szCs w:val="24"/>
        </w:rPr>
        <w:t>terminates the contract</w:t>
      </w:r>
      <w:r w:rsidRPr="00D75583">
        <w:rPr>
          <w:rFonts w:ascii="Times New Roman" w:eastAsia="Times New Roman" w:hAnsi="Times New Roman" w:cs="Times New Roman"/>
          <w:sz w:val="24"/>
          <w:szCs w:val="24"/>
        </w:rPr>
        <w:t xml:space="preserve"> for the future, regardless of the parties’ wishes. Courts therefore guard it jealously to preserve the principle of </w:t>
      </w:r>
      <w:proofErr w:type="spellStart"/>
      <w:r w:rsidRPr="00D75583">
        <w:rPr>
          <w:rFonts w:ascii="Times New Roman" w:eastAsia="Times New Roman" w:hAnsi="Times New Roman" w:cs="Times New Roman"/>
          <w:b/>
          <w:bCs/>
          <w:sz w:val="24"/>
          <w:szCs w:val="24"/>
        </w:rPr>
        <w:t>pacta</w:t>
      </w:r>
      <w:proofErr w:type="spellEnd"/>
      <w:r w:rsidRPr="00D75583">
        <w:rPr>
          <w:rFonts w:ascii="Times New Roman" w:eastAsia="Times New Roman" w:hAnsi="Times New Roman" w:cs="Times New Roman"/>
          <w:b/>
          <w:bCs/>
          <w:sz w:val="24"/>
          <w:szCs w:val="24"/>
        </w:rPr>
        <w:t xml:space="preserve"> </w:t>
      </w:r>
      <w:proofErr w:type="spellStart"/>
      <w:r w:rsidRPr="00D75583">
        <w:rPr>
          <w:rFonts w:ascii="Times New Roman" w:eastAsia="Times New Roman" w:hAnsi="Times New Roman" w:cs="Times New Roman"/>
          <w:b/>
          <w:bCs/>
          <w:sz w:val="24"/>
          <w:szCs w:val="24"/>
        </w:rPr>
        <w:t>sunt</w:t>
      </w:r>
      <w:proofErr w:type="spellEnd"/>
      <w:r w:rsidRPr="00D75583">
        <w:rPr>
          <w:rFonts w:ascii="Times New Roman" w:eastAsia="Times New Roman" w:hAnsi="Times New Roman" w:cs="Times New Roman"/>
          <w:b/>
          <w:bCs/>
          <w:sz w:val="24"/>
          <w:szCs w:val="24"/>
        </w:rPr>
        <w:t xml:space="preserve"> </w:t>
      </w:r>
      <w:proofErr w:type="spellStart"/>
      <w:r w:rsidRPr="00D75583">
        <w:rPr>
          <w:rFonts w:ascii="Times New Roman" w:eastAsia="Times New Roman" w:hAnsi="Times New Roman" w:cs="Times New Roman"/>
          <w:b/>
          <w:bCs/>
          <w:sz w:val="24"/>
          <w:szCs w:val="24"/>
        </w:rPr>
        <w:t>servanda</w:t>
      </w:r>
      <w:proofErr w:type="spellEnd"/>
      <w:r w:rsidRPr="00D75583">
        <w:rPr>
          <w:rFonts w:ascii="Times New Roman" w:eastAsia="Times New Roman" w:hAnsi="Times New Roman" w:cs="Times New Roman"/>
          <w:sz w:val="24"/>
          <w:szCs w:val="24"/>
        </w:rPr>
        <w:t xml:space="preserve"> — that bargains must be kept.</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7. Self-Induced Frustration: No One May Rely on His Own Default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The doctrine cannot be invoked where the “frustrating event” was brought about by the party seeking to rely on it.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Two maritime cases are instructive:</w:t>
      </w:r>
    </w:p>
    <w:p w:rsidR="00D75583" w:rsidRPr="00D75583" w:rsidRDefault="00D75583" w:rsidP="00D755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Maritime National Fish Ltd v Ocean Trawlers Ltd (1935)</w:t>
      </w:r>
      <w:r w:rsidRPr="00D75583">
        <w:rPr>
          <w:rFonts w:ascii="Times New Roman" w:eastAsia="Times New Roman" w:hAnsi="Times New Roman" w:cs="Times New Roman"/>
          <w:sz w:val="24"/>
          <w:szCs w:val="24"/>
        </w:rPr>
        <w:t xml:space="preserve"> – A fishing company received fewer licences than it applied for and chose to allocate them to its own vessels, leaving the chartered vessel idle. It then claimed frustration. The Privy Council held that frustration was </w:t>
      </w:r>
      <w:r w:rsidRPr="00D75583">
        <w:rPr>
          <w:rFonts w:ascii="Times New Roman" w:eastAsia="Times New Roman" w:hAnsi="Times New Roman" w:cs="Times New Roman"/>
          <w:b/>
          <w:bCs/>
          <w:sz w:val="24"/>
          <w:szCs w:val="24"/>
        </w:rPr>
        <w:t>self-induced</w:t>
      </w:r>
      <w:r w:rsidRPr="00D75583">
        <w:rPr>
          <w:rFonts w:ascii="Times New Roman" w:eastAsia="Times New Roman" w:hAnsi="Times New Roman" w:cs="Times New Roman"/>
          <w:sz w:val="24"/>
          <w:szCs w:val="24"/>
        </w:rPr>
        <w:t>, since the company’s own choice created the impossibility.</w:t>
      </w:r>
    </w:p>
    <w:p w:rsidR="00D75583" w:rsidRPr="00D75583" w:rsidRDefault="00D75583" w:rsidP="00D755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J Lauritzen AS v Wijsmuller BV (The Super Servant Two) (1990)</w:t>
      </w:r>
      <w:r w:rsidRPr="00D75583">
        <w:rPr>
          <w:rFonts w:ascii="Times New Roman" w:eastAsia="Times New Roman" w:hAnsi="Times New Roman" w:cs="Times New Roman"/>
          <w:sz w:val="24"/>
          <w:szCs w:val="24"/>
        </w:rPr>
        <w:t xml:space="preserve"> – Two vessels were available to perform the contract; one sank while engaged elsewhere, and the owners claimed frustration. The court found the event </w:t>
      </w:r>
      <w:r w:rsidRPr="00D75583">
        <w:rPr>
          <w:rFonts w:ascii="Times New Roman" w:eastAsia="Times New Roman" w:hAnsi="Times New Roman" w:cs="Times New Roman"/>
          <w:b/>
          <w:bCs/>
          <w:sz w:val="24"/>
          <w:szCs w:val="24"/>
        </w:rPr>
        <w:t>self-induced</w:t>
      </w:r>
      <w:r w:rsidRPr="00D75583">
        <w:rPr>
          <w:rFonts w:ascii="Times New Roman" w:eastAsia="Times New Roman" w:hAnsi="Times New Roman" w:cs="Times New Roman"/>
          <w:sz w:val="24"/>
          <w:szCs w:val="24"/>
        </w:rPr>
        <w:t xml:space="preserve"> because the owners could have allocated the remaining vessel differently.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lastRenderedPageBreak/>
        <w:t>Principle:</w:t>
      </w:r>
      <w:r w:rsidRPr="00D75583">
        <w:rPr>
          <w:rFonts w:ascii="Times New Roman" w:eastAsia="Times New Roman" w:hAnsi="Times New Roman" w:cs="Times New Roman"/>
          <w:sz w:val="24"/>
          <w:szCs w:val="24"/>
        </w:rPr>
        <w:br/>
        <w:t xml:space="preserve">Frustration requires that the event be truly </w:t>
      </w:r>
      <w:r w:rsidRPr="00D75583">
        <w:rPr>
          <w:rFonts w:ascii="Times New Roman" w:eastAsia="Times New Roman" w:hAnsi="Times New Roman" w:cs="Times New Roman"/>
          <w:b/>
          <w:bCs/>
          <w:sz w:val="24"/>
          <w:szCs w:val="24"/>
        </w:rPr>
        <w:t>external</w:t>
      </w:r>
      <w:r w:rsidRPr="00D75583">
        <w:rPr>
          <w:rFonts w:ascii="Times New Roman" w:eastAsia="Times New Roman" w:hAnsi="Times New Roman" w:cs="Times New Roman"/>
          <w:sz w:val="24"/>
          <w:szCs w:val="24"/>
        </w:rPr>
        <w:t xml:space="preserve"> and </w:t>
      </w:r>
      <w:r w:rsidRPr="00D75583">
        <w:rPr>
          <w:rFonts w:ascii="Times New Roman" w:eastAsia="Times New Roman" w:hAnsi="Times New Roman" w:cs="Times New Roman"/>
          <w:b/>
          <w:bCs/>
          <w:sz w:val="24"/>
          <w:szCs w:val="24"/>
        </w:rPr>
        <w:t>beyond control</w:t>
      </w:r>
      <w:r w:rsidRPr="00D75583">
        <w:rPr>
          <w:rFonts w:ascii="Times New Roman" w:eastAsia="Times New Roman" w:hAnsi="Times New Roman" w:cs="Times New Roman"/>
          <w:sz w:val="24"/>
          <w:szCs w:val="24"/>
        </w:rPr>
        <w:t>. A party cannot profit from its own act of misfortune.</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8. The Consequences of Frustration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When a contract is frustrated, it is </w:t>
      </w:r>
      <w:r w:rsidRPr="00D75583">
        <w:rPr>
          <w:rFonts w:ascii="Times New Roman" w:eastAsia="Times New Roman" w:hAnsi="Times New Roman" w:cs="Times New Roman"/>
          <w:b/>
          <w:bCs/>
          <w:sz w:val="24"/>
          <w:szCs w:val="24"/>
        </w:rPr>
        <w:t>discharged automatically</w:t>
      </w:r>
      <w:r w:rsidRPr="00D75583">
        <w:rPr>
          <w:rFonts w:ascii="Times New Roman" w:eastAsia="Times New Roman" w:hAnsi="Times New Roman" w:cs="Times New Roman"/>
          <w:sz w:val="24"/>
          <w:szCs w:val="24"/>
        </w:rPr>
        <w:t xml:space="preserve"> as to future obligations. The parties are released, but past obligations already due remain.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At common law, this rule led to harsh results — money paid in advance could not be recovered. The landmark case </w:t>
      </w:r>
      <w:r w:rsidRPr="00D75583">
        <w:rPr>
          <w:rFonts w:ascii="Times New Roman" w:eastAsia="Times New Roman" w:hAnsi="Times New Roman" w:cs="Times New Roman"/>
          <w:b/>
          <w:bCs/>
          <w:sz w:val="24"/>
          <w:szCs w:val="24"/>
        </w:rPr>
        <w:t>Fibrosa Spolka Akcyjna v Fairbairn Lawson (1943)</w:t>
      </w:r>
      <w:r w:rsidRPr="00D75583">
        <w:rPr>
          <w:rFonts w:ascii="Times New Roman" w:eastAsia="Times New Roman" w:hAnsi="Times New Roman" w:cs="Times New Roman"/>
          <w:sz w:val="24"/>
          <w:szCs w:val="24"/>
        </w:rPr>
        <w:t xml:space="preserve"> changed this.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Facts:</w:t>
      </w:r>
      <w:r w:rsidRPr="00D75583">
        <w:rPr>
          <w:rFonts w:ascii="Times New Roman" w:eastAsia="Times New Roman" w:hAnsi="Times New Roman" w:cs="Times New Roman"/>
          <w:sz w:val="24"/>
          <w:szCs w:val="24"/>
        </w:rPr>
        <w:t xml:space="preserve"> A Polish company prepaid for machinery to be shipped from England. Before delivery, war broke out and trade with the enemy became illegal.</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Held:</w:t>
      </w:r>
      <w:r w:rsidRPr="00D75583">
        <w:rPr>
          <w:rFonts w:ascii="Times New Roman" w:eastAsia="Times New Roman" w:hAnsi="Times New Roman" w:cs="Times New Roman"/>
          <w:sz w:val="24"/>
          <w:szCs w:val="24"/>
        </w:rPr>
        <w:t xml:space="preserve"> The contract was frustrated, and the buyer could recover the prepayment because there had been a </w:t>
      </w:r>
      <w:r w:rsidRPr="00D75583">
        <w:rPr>
          <w:rFonts w:ascii="Times New Roman" w:eastAsia="Times New Roman" w:hAnsi="Times New Roman" w:cs="Times New Roman"/>
          <w:b/>
          <w:bCs/>
          <w:sz w:val="24"/>
          <w:szCs w:val="24"/>
        </w:rPr>
        <w:t>total failure of consideration</w:t>
      </w:r>
      <w:r w:rsidRPr="00D75583">
        <w:rPr>
          <w:rFonts w:ascii="Times New Roman" w:eastAsia="Times New Roman" w:hAnsi="Times New Roman" w:cs="Times New Roman"/>
          <w:sz w:val="24"/>
          <w:szCs w:val="24"/>
        </w:rPr>
        <w:t xml:space="preserve"> — no part of the promised performance had been received.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This principle was later codified in the </w:t>
      </w:r>
      <w:r w:rsidRPr="00D75583">
        <w:rPr>
          <w:rFonts w:ascii="Times New Roman" w:eastAsia="Times New Roman" w:hAnsi="Times New Roman" w:cs="Times New Roman"/>
          <w:b/>
          <w:bCs/>
          <w:sz w:val="24"/>
          <w:szCs w:val="24"/>
        </w:rPr>
        <w:t>Law Reform (Frustrated Contracts) Act 1943</w:t>
      </w:r>
      <w:r w:rsidRPr="00D75583">
        <w:rPr>
          <w:rFonts w:ascii="Times New Roman" w:eastAsia="Times New Roman" w:hAnsi="Times New Roman" w:cs="Times New Roman"/>
          <w:sz w:val="24"/>
          <w:szCs w:val="24"/>
        </w:rPr>
        <w:t>, empowering courts to apportion losses and expenses fairly between the parties.</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9. The Relationship Between Frustration and Force Majeure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While </w:t>
      </w:r>
      <w:r w:rsidRPr="00D75583">
        <w:rPr>
          <w:rFonts w:ascii="Times New Roman" w:eastAsia="Times New Roman" w:hAnsi="Times New Roman" w:cs="Times New Roman"/>
          <w:b/>
          <w:bCs/>
          <w:sz w:val="24"/>
          <w:szCs w:val="24"/>
        </w:rPr>
        <w:t>frustration</w:t>
      </w:r>
      <w:r w:rsidRPr="00D75583">
        <w:rPr>
          <w:rFonts w:ascii="Times New Roman" w:eastAsia="Times New Roman" w:hAnsi="Times New Roman" w:cs="Times New Roman"/>
          <w:sz w:val="24"/>
          <w:szCs w:val="24"/>
        </w:rPr>
        <w:t xml:space="preserve"> is imposed by law, </w:t>
      </w:r>
      <w:r w:rsidRPr="00D75583">
        <w:rPr>
          <w:rFonts w:ascii="Times New Roman" w:eastAsia="Times New Roman" w:hAnsi="Times New Roman" w:cs="Times New Roman"/>
          <w:b/>
          <w:bCs/>
          <w:sz w:val="24"/>
          <w:szCs w:val="24"/>
        </w:rPr>
        <w:t>force majeure</w:t>
      </w:r>
      <w:r w:rsidRPr="00D75583">
        <w:rPr>
          <w:rFonts w:ascii="Times New Roman" w:eastAsia="Times New Roman" w:hAnsi="Times New Roman" w:cs="Times New Roman"/>
          <w:sz w:val="24"/>
          <w:szCs w:val="24"/>
        </w:rPr>
        <w:t xml:space="preserve"> is created by the parties.</w:t>
      </w:r>
      <w:r w:rsidRPr="00D75583">
        <w:rPr>
          <w:rFonts w:ascii="Times New Roman" w:eastAsia="Times New Roman" w:hAnsi="Times New Roman" w:cs="Times New Roman"/>
          <w:sz w:val="24"/>
          <w:szCs w:val="24"/>
        </w:rPr>
        <w:br/>
        <w:t xml:space="preserve">In practice, modern commercial contracts — especially maritime, oil and gas, and construction agreements — rely on </w:t>
      </w:r>
      <w:r w:rsidRPr="00D75583">
        <w:rPr>
          <w:rFonts w:ascii="Times New Roman" w:eastAsia="Times New Roman" w:hAnsi="Times New Roman" w:cs="Times New Roman"/>
          <w:b/>
          <w:bCs/>
          <w:sz w:val="24"/>
          <w:szCs w:val="24"/>
        </w:rPr>
        <w:t>force majeure clauses</w:t>
      </w:r>
      <w:r w:rsidRPr="00D75583">
        <w:rPr>
          <w:rFonts w:ascii="Times New Roman" w:eastAsia="Times New Roman" w:hAnsi="Times New Roman" w:cs="Times New Roman"/>
          <w:sz w:val="24"/>
          <w:szCs w:val="24"/>
        </w:rPr>
        <w:t xml:space="preserve"> to manage risks that would otherwise be left to the uncertain mercy of the doctrine.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 force majeure clause defines:</w:t>
      </w:r>
    </w:p>
    <w:p w:rsidR="00D75583" w:rsidRPr="00D75583" w:rsidRDefault="00D75583" w:rsidP="00D755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What events qualify (war, strike, sanctions, natural disaster, etc.);</w:t>
      </w:r>
    </w:p>
    <w:p w:rsidR="00D75583" w:rsidRPr="00D75583" w:rsidRDefault="00D75583" w:rsidP="00D755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The effect (suspension, extension, or termination); and</w:t>
      </w:r>
    </w:p>
    <w:p w:rsidR="00D75583" w:rsidRPr="00D75583" w:rsidRDefault="00D75583" w:rsidP="00D755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The procedural steps (notice, mitigation, resumption).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Where such a clause exists, the courts will interpret and apply it strictly according to its wording. Only where the clause does not cover the event, or is absent, will frustration apply.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Recent case law — such as </w:t>
      </w:r>
      <w:r w:rsidRPr="00D75583">
        <w:rPr>
          <w:rFonts w:ascii="Times New Roman" w:eastAsia="Times New Roman" w:hAnsi="Times New Roman" w:cs="Times New Roman"/>
          <w:b/>
          <w:bCs/>
          <w:sz w:val="24"/>
          <w:szCs w:val="24"/>
        </w:rPr>
        <w:t>RTI Ltd v MUR Shipping BV [2024] UKSC 18</w:t>
      </w:r>
      <w:r w:rsidRPr="00D75583">
        <w:rPr>
          <w:rFonts w:ascii="Times New Roman" w:eastAsia="Times New Roman" w:hAnsi="Times New Roman" w:cs="Times New Roman"/>
          <w:sz w:val="24"/>
          <w:szCs w:val="24"/>
        </w:rPr>
        <w:t xml:space="preserve"> — reinforces this distinction. The Supreme Court held that a party invoking force majeure is </w:t>
      </w:r>
      <w:r w:rsidRPr="00D75583">
        <w:rPr>
          <w:rFonts w:ascii="Times New Roman" w:eastAsia="Times New Roman" w:hAnsi="Times New Roman" w:cs="Times New Roman"/>
          <w:b/>
          <w:bCs/>
          <w:sz w:val="24"/>
          <w:szCs w:val="24"/>
        </w:rPr>
        <w:t>not required to accept non-contractual performance</w:t>
      </w:r>
      <w:r w:rsidRPr="00D75583">
        <w:rPr>
          <w:rFonts w:ascii="Times New Roman" w:eastAsia="Times New Roman" w:hAnsi="Times New Roman" w:cs="Times New Roman"/>
          <w:sz w:val="24"/>
          <w:szCs w:val="24"/>
        </w:rPr>
        <w:t xml:space="preserve"> (e.g. payment in euros instead of US dollars) unless the contract expressly says so. This decision underscores the enduring </w:t>
      </w:r>
      <w:r w:rsidRPr="00D75583">
        <w:rPr>
          <w:rFonts w:ascii="Times New Roman" w:eastAsia="Times New Roman" w:hAnsi="Times New Roman" w:cs="Times New Roman"/>
          <w:b/>
          <w:bCs/>
          <w:sz w:val="24"/>
          <w:szCs w:val="24"/>
        </w:rPr>
        <w:t>freedom of contract</w:t>
      </w:r>
      <w:r w:rsidRPr="00D75583">
        <w:rPr>
          <w:rFonts w:ascii="Times New Roman" w:eastAsia="Times New Roman" w:hAnsi="Times New Roman" w:cs="Times New Roman"/>
          <w:sz w:val="24"/>
          <w:szCs w:val="24"/>
        </w:rPr>
        <w:t xml:space="preserve"> and the limits of judicial intervention.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short, </w:t>
      </w:r>
      <w:r w:rsidRPr="00D75583">
        <w:rPr>
          <w:rFonts w:ascii="Times New Roman" w:eastAsia="Times New Roman" w:hAnsi="Times New Roman" w:cs="Times New Roman"/>
          <w:b/>
          <w:bCs/>
          <w:sz w:val="24"/>
          <w:szCs w:val="24"/>
        </w:rPr>
        <w:t>force majeure prevents injustice through foresight</w:t>
      </w:r>
      <w:r w:rsidRPr="00D75583">
        <w:rPr>
          <w:rFonts w:ascii="Times New Roman" w:eastAsia="Times New Roman" w:hAnsi="Times New Roman" w:cs="Times New Roman"/>
          <w:sz w:val="24"/>
          <w:szCs w:val="24"/>
        </w:rPr>
        <w:t xml:space="preserve">, while </w:t>
      </w:r>
      <w:r w:rsidRPr="00D75583">
        <w:rPr>
          <w:rFonts w:ascii="Times New Roman" w:eastAsia="Times New Roman" w:hAnsi="Times New Roman" w:cs="Times New Roman"/>
          <w:b/>
          <w:bCs/>
          <w:sz w:val="24"/>
          <w:szCs w:val="24"/>
        </w:rPr>
        <w:t>frustration corrects injustice through hindsight</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lastRenderedPageBreak/>
        <w:t>10. Application to Maritime and Guyanese Contexts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In maritime trade, frustration and force majeure arise constantly:</w:t>
      </w:r>
    </w:p>
    <w:p w:rsidR="00D75583" w:rsidRPr="00D75583" w:rsidRDefault="00D75583" w:rsidP="00D755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 vessel detained by sanctions may render performance illegal;</w:t>
      </w:r>
    </w:p>
    <w:p w:rsidR="00D75583" w:rsidRPr="00D75583" w:rsidRDefault="00D75583" w:rsidP="00D755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 port closure from civil unrest may frustrate delivery schedules;</w:t>
      </w:r>
    </w:p>
    <w:p w:rsidR="00D75583" w:rsidRPr="00D75583" w:rsidRDefault="00D75583" w:rsidP="00D755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 hurricane destroying cargo may trigger a force majeure clause.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Within Guyana’s </w:t>
      </w:r>
      <w:r w:rsidRPr="00D75583">
        <w:rPr>
          <w:rFonts w:ascii="Times New Roman" w:eastAsia="Times New Roman" w:hAnsi="Times New Roman" w:cs="Times New Roman"/>
          <w:b/>
          <w:bCs/>
          <w:sz w:val="24"/>
          <w:szCs w:val="24"/>
        </w:rPr>
        <w:t>oil and gas sector</w:t>
      </w:r>
      <w:r w:rsidRPr="00D75583">
        <w:rPr>
          <w:rFonts w:ascii="Times New Roman" w:eastAsia="Times New Roman" w:hAnsi="Times New Roman" w:cs="Times New Roman"/>
          <w:sz w:val="24"/>
          <w:szCs w:val="24"/>
        </w:rPr>
        <w:t>, similar issues arise under:</w:t>
      </w:r>
    </w:p>
    <w:p w:rsidR="00D75583" w:rsidRPr="00D75583" w:rsidRDefault="00D75583" w:rsidP="00D755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Production Sharing Agreements (PSAs)</w:t>
      </w:r>
      <w:r w:rsidRPr="00D75583">
        <w:rPr>
          <w:rFonts w:ascii="Times New Roman" w:eastAsia="Times New Roman" w:hAnsi="Times New Roman" w:cs="Times New Roman"/>
          <w:sz w:val="24"/>
          <w:szCs w:val="24"/>
        </w:rPr>
        <w:t>, where drilling may be suspended due to environmental disasters or governmental moratoria;</w:t>
      </w:r>
    </w:p>
    <w:p w:rsidR="00D75583" w:rsidRPr="00D75583" w:rsidRDefault="00D75583" w:rsidP="00D755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Joint Operating Agreements (JOAs)</w:t>
      </w:r>
      <w:r w:rsidRPr="00D75583">
        <w:rPr>
          <w:rFonts w:ascii="Times New Roman" w:eastAsia="Times New Roman" w:hAnsi="Times New Roman" w:cs="Times New Roman"/>
          <w:sz w:val="24"/>
          <w:szCs w:val="24"/>
        </w:rPr>
        <w:t>, where sanctions or currency restrictions may impede payments; and</w:t>
      </w:r>
    </w:p>
    <w:p w:rsidR="00D75583" w:rsidRPr="00D75583" w:rsidRDefault="00D75583" w:rsidP="00D755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Shipping and charter arrangements</w:t>
      </w:r>
      <w:r w:rsidRPr="00D75583">
        <w:rPr>
          <w:rFonts w:ascii="Times New Roman" w:eastAsia="Times New Roman" w:hAnsi="Times New Roman" w:cs="Times New Roman"/>
          <w:sz w:val="24"/>
          <w:szCs w:val="24"/>
        </w:rPr>
        <w:t>, where sudden embargoes could block export routes.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Understanding these doctrines will allow Guyana’s legal community to craft contracts that are both commercially realistic and legally sound — protecting parties while preserving fairness and confidence in the law.</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11. Reflections on the Doctrine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The doctrine of frustration represents the law’s most delicate balancing act:</w:t>
      </w:r>
    </w:p>
    <w:p w:rsidR="00D75583" w:rsidRPr="00D75583" w:rsidRDefault="00D75583" w:rsidP="00D755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On one hand, it preserves </w:t>
      </w:r>
      <w:r w:rsidRPr="00D75583">
        <w:rPr>
          <w:rFonts w:ascii="Times New Roman" w:eastAsia="Times New Roman" w:hAnsi="Times New Roman" w:cs="Times New Roman"/>
          <w:b/>
          <w:bCs/>
          <w:sz w:val="24"/>
          <w:szCs w:val="24"/>
        </w:rPr>
        <w:t>commercial certainty</w:t>
      </w:r>
      <w:r w:rsidRPr="00D75583">
        <w:rPr>
          <w:rFonts w:ascii="Times New Roman" w:eastAsia="Times New Roman" w:hAnsi="Times New Roman" w:cs="Times New Roman"/>
          <w:sz w:val="24"/>
          <w:szCs w:val="24"/>
        </w:rPr>
        <w:t xml:space="preserve"> by enforcing bargains;</w:t>
      </w:r>
    </w:p>
    <w:p w:rsidR="00D75583" w:rsidRPr="00D75583" w:rsidRDefault="00D75583" w:rsidP="00D755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On the other, it recognises </w:t>
      </w:r>
      <w:r w:rsidRPr="00D75583">
        <w:rPr>
          <w:rFonts w:ascii="Times New Roman" w:eastAsia="Times New Roman" w:hAnsi="Times New Roman" w:cs="Times New Roman"/>
          <w:b/>
          <w:bCs/>
          <w:sz w:val="24"/>
          <w:szCs w:val="24"/>
        </w:rPr>
        <w:t>human limitation</w:t>
      </w:r>
      <w:r w:rsidRPr="00D75583">
        <w:rPr>
          <w:rFonts w:ascii="Times New Roman" w:eastAsia="Times New Roman" w:hAnsi="Times New Roman" w:cs="Times New Roman"/>
          <w:sz w:val="24"/>
          <w:szCs w:val="24"/>
        </w:rPr>
        <w:t xml:space="preserve"> in the face of unforeseen change.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It embodies a moral truth: that law must not compel the impossible, nor punish the innocent for acts of fate.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In our modern world of global trade and environmental volatility, frustration and force majeure will continue to evolve, shaping not only the practice of contract law but the development of Guyana’s emerging maritime and petroleum jurisprudence.</w:t>
      </w:r>
    </w:p>
    <w:p w:rsidR="00D92106" w:rsidRPr="00D92106" w:rsidRDefault="00D92106" w:rsidP="00786B7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D92106">
        <w:rPr>
          <w:rFonts w:ascii="Times New Roman" w:eastAsia="Times New Roman" w:hAnsi="Times New Roman" w:cs="Times New Roman"/>
          <w:b/>
          <w:bCs/>
          <w:sz w:val="36"/>
          <w:szCs w:val="36"/>
        </w:rPr>
        <w:t>Part IV – Exceptional and Self-Induced Frustration</w:t>
      </w:r>
    </w:p>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1. The Narrow Gate</w:t>
      </w:r>
    </w:p>
    <w:p w:rsidR="00D92106" w:rsidRPr="00D92106" w:rsidRDefault="00D92106" w:rsidP="00D92106">
      <w:p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Frustration is not escape from bad bargains; it is relief from impossibility.</w:t>
      </w:r>
      <w:r w:rsidRPr="00D92106">
        <w:rPr>
          <w:rFonts w:ascii="Times New Roman" w:eastAsia="Times New Roman" w:hAnsi="Times New Roman" w:cs="Times New Roman"/>
          <w:sz w:val="24"/>
          <w:szCs w:val="24"/>
        </w:rPr>
        <w:br/>
        <w:t>The change must destroy the contract’s foundation, not merely its profit.</w:t>
      </w:r>
    </w:p>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2. Exceptional Categories Revisited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4166"/>
        <w:gridCol w:w="2508"/>
      </w:tblGrid>
      <w:tr w:rsidR="00D92106" w:rsidRPr="00D92106" w:rsidTr="00D92106">
        <w:trPr>
          <w:tblHeader/>
          <w:tblCellSpacing w:w="15" w:type="dxa"/>
        </w:trPr>
        <w:tc>
          <w:tcPr>
            <w:tcW w:w="0" w:type="auto"/>
            <w:vAlign w:val="center"/>
            <w:hideMark/>
          </w:tcPr>
          <w:p w:rsidR="00D92106" w:rsidRPr="00D92106" w:rsidRDefault="00D92106" w:rsidP="00D92106">
            <w:pPr>
              <w:spacing w:after="0" w:line="240" w:lineRule="auto"/>
              <w:jc w:val="center"/>
              <w:rPr>
                <w:rFonts w:ascii="Times New Roman" w:eastAsia="Times New Roman" w:hAnsi="Times New Roman" w:cs="Times New Roman"/>
                <w:b/>
                <w:bCs/>
                <w:sz w:val="24"/>
                <w:szCs w:val="24"/>
              </w:rPr>
            </w:pPr>
            <w:r w:rsidRPr="00D92106">
              <w:rPr>
                <w:rFonts w:ascii="Times New Roman" w:eastAsia="Times New Roman" w:hAnsi="Times New Roman" w:cs="Times New Roman"/>
                <w:b/>
                <w:bCs/>
                <w:sz w:val="24"/>
                <w:szCs w:val="24"/>
              </w:rPr>
              <w:lastRenderedPageBreak/>
              <w:t>Category</w:t>
            </w:r>
          </w:p>
        </w:tc>
        <w:tc>
          <w:tcPr>
            <w:tcW w:w="0" w:type="auto"/>
            <w:vAlign w:val="center"/>
            <w:hideMark/>
          </w:tcPr>
          <w:p w:rsidR="00D92106" w:rsidRPr="00D92106" w:rsidRDefault="00D92106" w:rsidP="00D92106">
            <w:pPr>
              <w:spacing w:after="0" w:line="240" w:lineRule="auto"/>
              <w:jc w:val="center"/>
              <w:rPr>
                <w:rFonts w:ascii="Times New Roman" w:eastAsia="Times New Roman" w:hAnsi="Times New Roman" w:cs="Times New Roman"/>
                <w:b/>
                <w:bCs/>
                <w:sz w:val="24"/>
                <w:szCs w:val="24"/>
              </w:rPr>
            </w:pPr>
            <w:r w:rsidRPr="00D92106">
              <w:rPr>
                <w:rFonts w:ascii="Times New Roman" w:eastAsia="Times New Roman" w:hAnsi="Times New Roman" w:cs="Times New Roman"/>
                <w:b/>
                <w:bCs/>
                <w:sz w:val="24"/>
                <w:szCs w:val="24"/>
              </w:rPr>
              <w:t>Example</w:t>
            </w:r>
          </w:p>
        </w:tc>
        <w:tc>
          <w:tcPr>
            <w:tcW w:w="0" w:type="auto"/>
            <w:vAlign w:val="center"/>
            <w:hideMark/>
          </w:tcPr>
          <w:p w:rsidR="00D92106" w:rsidRPr="00D92106" w:rsidRDefault="00D92106" w:rsidP="00D92106">
            <w:pPr>
              <w:spacing w:after="0" w:line="240" w:lineRule="auto"/>
              <w:jc w:val="center"/>
              <w:rPr>
                <w:rFonts w:ascii="Times New Roman" w:eastAsia="Times New Roman" w:hAnsi="Times New Roman" w:cs="Times New Roman"/>
                <w:b/>
                <w:bCs/>
                <w:sz w:val="24"/>
                <w:szCs w:val="24"/>
              </w:rPr>
            </w:pPr>
            <w:r w:rsidRPr="00D92106">
              <w:rPr>
                <w:rFonts w:ascii="Times New Roman" w:eastAsia="Times New Roman" w:hAnsi="Times New Roman" w:cs="Times New Roman"/>
                <w:b/>
                <w:bCs/>
                <w:sz w:val="24"/>
                <w:szCs w:val="24"/>
              </w:rPr>
              <w:t>Principle</w:t>
            </w:r>
          </w:p>
        </w:tc>
      </w:tr>
      <w:tr w:rsidR="00D92106" w:rsidRPr="00D92106" w:rsidTr="00D92106">
        <w:trPr>
          <w:tblCellSpacing w:w="15" w:type="dxa"/>
        </w:trPr>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Destruction of subject</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i/>
                <w:iCs/>
                <w:sz w:val="24"/>
                <w:szCs w:val="24"/>
              </w:rPr>
              <w:t>Taylor v Caldwell</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Impossibility discharges</w:t>
            </w:r>
          </w:p>
        </w:tc>
      </w:tr>
      <w:tr w:rsidR="00D92106" w:rsidRPr="00D92106" w:rsidTr="00D92106">
        <w:trPr>
          <w:tblCellSpacing w:w="15" w:type="dxa"/>
        </w:trPr>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Death/incapacity</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i/>
                <w:iCs/>
                <w:sz w:val="24"/>
                <w:szCs w:val="24"/>
              </w:rPr>
              <w:t>Cutter v Powell</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Personal service ends</w:t>
            </w:r>
          </w:p>
        </w:tc>
      </w:tr>
      <w:tr w:rsidR="00D92106" w:rsidRPr="00D92106" w:rsidTr="00D92106">
        <w:trPr>
          <w:tblCellSpacing w:w="15" w:type="dxa"/>
        </w:trPr>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Common purpose fails</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i/>
                <w:iCs/>
                <w:sz w:val="24"/>
                <w:szCs w:val="24"/>
              </w:rPr>
              <w:t>Krell v Henry</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Purpose destroyed</w:t>
            </w:r>
          </w:p>
        </w:tc>
      </w:tr>
      <w:tr w:rsidR="00D92106" w:rsidRPr="00D92106" w:rsidTr="00D92106">
        <w:trPr>
          <w:tblCellSpacing w:w="15" w:type="dxa"/>
        </w:trPr>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Illegality / sanctions</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i/>
                <w:iCs/>
                <w:sz w:val="24"/>
                <w:szCs w:val="24"/>
              </w:rPr>
              <w:t>Fibrosa</w:t>
            </w:r>
            <w:r w:rsidRPr="00D92106">
              <w:rPr>
                <w:rFonts w:ascii="Times New Roman" w:eastAsia="Times New Roman" w:hAnsi="Times New Roman" w:cs="Times New Roman"/>
                <w:sz w:val="24"/>
                <w:szCs w:val="24"/>
              </w:rPr>
              <w:t xml:space="preserve">; </w:t>
            </w:r>
            <w:r w:rsidRPr="00D92106">
              <w:rPr>
                <w:rFonts w:ascii="Times New Roman" w:eastAsia="Times New Roman" w:hAnsi="Times New Roman" w:cs="Times New Roman"/>
                <w:i/>
                <w:iCs/>
                <w:sz w:val="24"/>
                <w:szCs w:val="24"/>
              </w:rPr>
              <w:t>Banco San Juan v PDVSA (2020)</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Performance unlawful</w:t>
            </w:r>
          </w:p>
        </w:tc>
      </w:tr>
      <w:tr w:rsidR="00D92106" w:rsidRPr="00D92106" w:rsidTr="00D92106">
        <w:trPr>
          <w:tblCellSpacing w:w="15" w:type="dxa"/>
        </w:trPr>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Excessive delay</w:t>
            </w:r>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i/>
                <w:iCs/>
                <w:sz w:val="24"/>
                <w:szCs w:val="24"/>
              </w:rPr>
              <w:t xml:space="preserve">The </w:t>
            </w:r>
            <w:proofErr w:type="spellStart"/>
            <w:r w:rsidRPr="00D92106">
              <w:rPr>
                <w:rFonts w:ascii="Times New Roman" w:eastAsia="Times New Roman" w:hAnsi="Times New Roman" w:cs="Times New Roman"/>
                <w:i/>
                <w:iCs/>
                <w:sz w:val="24"/>
                <w:szCs w:val="24"/>
              </w:rPr>
              <w:t>Nema</w:t>
            </w:r>
            <w:proofErr w:type="spellEnd"/>
          </w:p>
        </w:tc>
        <w:tc>
          <w:tcPr>
            <w:tcW w:w="0" w:type="auto"/>
            <w:vAlign w:val="center"/>
            <w:hideMark/>
          </w:tcPr>
          <w:p w:rsidR="00D92106" w:rsidRPr="00D92106" w:rsidRDefault="00D92106" w:rsidP="00D92106">
            <w:pPr>
              <w:spacing w:after="0"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Purpose defeated by time</w:t>
            </w:r>
          </w:p>
        </w:tc>
      </w:tr>
    </w:tbl>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3. Modern Illustration – RTI Ltd v MUR Shipping BV (UKSC 2024)</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the twenty-first century, the question of fault has become subtler. With complex global supply chains and financial sanctions, courts now examine not only who caused the event but whether the party </w:t>
      </w:r>
      <w:r w:rsidRPr="00D75583">
        <w:rPr>
          <w:rFonts w:ascii="Times New Roman" w:eastAsia="Times New Roman" w:hAnsi="Times New Roman" w:cs="Times New Roman"/>
          <w:b/>
          <w:bCs/>
          <w:sz w:val="24"/>
          <w:szCs w:val="24"/>
        </w:rPr>
        <w:t>did enough to overcome it</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This is well illustrated by </w:t>
      </w:r>
      <w:r w:rsidRPr="00D75583">
        <w:rPr>
          <w:rFonts w:ascii="Times New Roman" w:eastAsia="Times New Roman" w:hAnsi="Times New Roman" w:cs="Times New Roman"/>
          <w:b/>
          <w:bCs/>
          <w:sz w:val="24"/>
          <w:szCs w:val="24"/>
        </w:rPr>
        <w:t>RTI Ltd v MUR Shipping BV [2024] UKSC 18</w:t>
      </w:r>
      <w:r w:rsidRPr="00D75583">
        <w:rPr>
          <w:rFonts w:ascii="Times New Roman" w:eastAsia="Times New Roman" w:hAnsi="Times New Roman" w:cs="Times New Roman"/>
          <w:sz w:val="24"/>
          <w:szCs w:val="24"/>
        </w:rPr>
        <w:t>, a recent UK Supreme Court case involving a shipping contract affected by U.S. sanctions.</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Facts:</w:t>
      </w:r>
      <w:r w:rsidRPr="00D75583">
        <w:rPr>
          <w:rFonts w:ascii="Times New Roman" w:eastAsia="Times New Roman" w:hAnsi="Times New Roman" w:cs="Times New Roman"/>
          <w:sz w:val="24"/>
          <w:szCs w:val="24"/>
        </w:rPr>
        <w:br/>
        <w:t>The charterers’ parent company was placed on the U.S. sanctions list, making U.S. dollar payments risky. The owners refused to perform, claiming a force majeure event. The charterers offered to pay in euros, but the owners refused.</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Held:</w:t>
      </w:r>
      <w:r w:rsidRPr="00D75583">
        <w:rPr>
          <w:rFonts w:ascii="Times New Roman" w:eastAsia="Times New Roman" w:hAnsi="Times New Roman" w:cs="Times New Roman"/>
          <w:sz w:val="24"/>
          <w:szCs w:val="24"/>
        </w:rPr>
        <w:br/>
        <w:t xml:space="preserve">The Supreme Court ruled that “reasonable endeavours” did </w:t>
      </w:r>
      <w:r w:rsidRPr="00D75583">
        <w:rPr>
          <w:rFonts w:ascii="Times New Roman" w:eastAsia="Times New Roman" w:hAnsi="Times New Roman" w:cs="Times New Roman"/>
          <w:b/>
          <w:bCs/>
          <w:sz w:val="24"/>
          <w:szCs w:val="24"/>
        </w:rPr>
        <w:t>not</w:t>
      </w:r>
      <w:r w:rsidRPr="00D75583">
        <w:rPr>
          <w:rFonts w:ascii="Times New Roman" w:eastAsia="Times New Roman" w:hAnsi="Times New Roman" w:cs="Times New Roman"/>
          <w:sz w:val="24"/>
          <w:szCs w:val="24"/>
        </w:rPr>
        <w:t xml:space="preserve"> require the owners to accept payment in a non-contractual currency. The affected party need not accept </w:t>
      </w:r>
      <w:r w:rsidRPr="00D75583">
        <w:rPr>
          <w:rFonts w:ascii="Times New Roman" w:eastAsia="Times New Roman" w:hAnsi="Times New Roman" w:cs="Times New Roman"/>
          <w:b/>
          <w:bCs/>
          <w:sz w:val="24"/>
          <w:szCs w:val="24"/>
        </w:rPr>
        <w:t>non-contractual performance</w:t>
      </w:r>
      <w:r w:rsidRPr="00D75583">
        <w:rPr>
          <w:rFonts w:ascii="Times New Roman" w:eastAsia="Times New Roman" w:hAnsi="Times New Roman" w:cs="Times New Roman"/>
          <w:sz w:val="24"/>
          <w:szCs w:val="24"/>
        </w:rPr>
        <w:t xml:space="preserve"> to avoid the effects of force majeure.</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Principle:</w:t>
      </w:r>
      <w:r w:rsidRPr="00D75583">
        <w:rPr>
          <w:rFonts w:ascii="Times New Roman" w:eastAsia="Times New Roman" w:hAnsi="Times New Roman" w:cs="Times New Roman"/>
          <w:sz w:val="24"/>
          <w:szCs w:val="24"/>
        </w:rPr>
        <w:br/>
        <w:t xml:space="preserve">The law will not impose new obligations or alternatives not agreed by the parties. What matters is not what might be convenient, but what was </w:t>
      </w:r>
      <w:r w:rsidRPr="00D75583">
        <w:rPr>
          <w:rFonts w:ascii="Times New Roman" w:eastAsia="Times New Roman" w:hAnsi="Times New Roman" w:cs="Times New Roman"/>
          <w:b/>
          <w:bCs/>
          <w:sz w:val="24"/>
          <w:szCs w:val="24"/>
        </w:rPr>
        <w:t>contracted for</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This case bridges frustration and force majeure: both doctrines depend on good faith, reasonable conduct, and a genuine absence of fault.</w:t>
      </w:r>
    </w:p>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4. Clean Hands and Foreseeability</w:t>
      </w:r>
    </w:p>
    <w:p w:rsidR="00D92106" w:rsidRPr="00D92106" w:rsidRDefault="00D92106" w:rsidP="00D92106">
      <w:p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 xml:space="preserve">Frustration demands blamelessness and </w:t>
      </w:r>
      <w:proofErr w:type="spellStart"/>
      <w:r w:rsidRPr="00D92106">
        <w:rPr>
          <w:rFonts w:ascii="Times New Roman" w:eastAsia="Times New Roman" w:hAnsi="Times New Roman" w:cs="Times New Roman"/>
          <w:sz w:val="24"/>
          <w:szCs w:val="24"/>
        </w:rPr>
        <w:t>unforeseeability</w:t>
      </w:r>
      <w:proofErr w:type="spellEnd"/>
      <w:r w:rsidRPr="00D92106">
        <w:rPr>
          <w:rFonts w:ascii="Times New Roman" w:eastAsia="Times New Roman" w:hAnsi="Times New Roman" w:cs="Times New Roman"/>
          <w:sz w:val="24"/>
          <w:szCs w:val="24"/>
        </w:rPr>
        <w:t>.</w:t>
      </w:r>
      <w:r w:rsidRPr="00D92106">
        <w:rPr>
          <w:rFonts w:ascii="Times New Roman" w:eastAsia="Times New Roman" w:hAnsi="Times New Roman" w:cs="Times New Roman"/>
          <w:sz w:val="24"/>
          <w:szCs w:val="24"/>
        </w:rPr>
        <w:br/>
        <w:t>Foreseeable risks must be allocated by clause or assumed by the party best placed to manage them.</w:t>
      </w:r>
    </w:p>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5. Application to Guyanese Contexts</w:t>
      </w:r>
    </w:p>
    <w:p w:rsidR="00D92106" w:rsidRPr="00D92106" w:rsidRDefault="00D92106" w:rsidP="00D921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Mining firm loses licence for non-compliance → self-induced frustration.</w:t>
      </w:r>
    </w:p>
    <w:p w:rsidR="00D92106" w:rsidRPr="00D92106" w:rsidRDefault="00D92106" w:rsidP="00D921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Shipping delay from foreseeable storm → ordinary risk.</w:t>
      </w:r>
    </w:p>
    <w:p w:rsidR="00D92106" w:rsidRPr="00D92106" w:rsidRDefault="00D92106" w:rsidP="00D921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Government moratorium on drilling → possible frustration or force majeure.</w:t>
      </w:r>
    </w:p>
    <w:p w:rsidR="00D92106" w:rsidRPr="00D92106" w:rsidRDefault="00D92106" w:rsidP="00D92106">
      <w:p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b/>
          <w:bCs/>
          <w:sz w:val="24"/>
          <w:szCs w:val="24"/>
        </w:rPr>
        <w:lastRenderedPageBreak/>
        <w:t>Principle:</w:t>
      </w:r>
      <w:r w:rsidRPr="00D92106">
        <w:rPr>
          <w:rFonts w:ascii="Times New Roman" w:eastAsia="Times New Roman" w:hAnsi="Times New Roman" w:cs="Times New Roman"/>
          <w:sz w:val="24"/>
          <w:szCs w:val="24"/>
        </w:rPr>
        <w:t xml:space="preserve"> law frees the blameless, not the careless.</w:t>
      </w:r>
    </w:p>
    <w:p w:rsidR="00D92106" w:rsidRPr="00D92106" w:rsidRDefault="00D92106" w:rsidP="00A97F47">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D92106">
        <w:rPr>
          <w:rFonts w:ascii="Times New Roman" w:eastAsia="Times New Roman" w:hAnsi="Times New Roman" w:cs="Times New Roman"/>
          <w:b/>
          <w:bCs/>
          <w:sz w:val="36"/>
          <w:szCs w:val="36"/>
        </w:rPr>
        <w:t>Part V – Actionable Frustrating Events &amp; Guiding Principles</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1. The Sea as the Stage of Uncertainty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As already observed</w:t>
      </w:r>
      <w:r w:rsidRPr="00D75583">
        <w:rPr>
          <w:rFonts w:ascii="Times New Roman" w:eastAsia="Times New Roman" w:hAnsi="Times New Roman" w:cs="Times New Roman"/>
          <w:sz w:val="24"/>
          <w:szCs w:val="24"/>
          <w:vertAlign w:val="superscript"/>
        </w:rPr>
        <w:footnoteReference w:id="1"/>
      </w:r>
      <w:r w:rsidRPr="00D75583">
        <w:rPr>
          <w:rFonts w:ascii="Times New Roman" w:eastAsia="Times New Roman" w:hAnsi="Times New Roman" w:cs="Times New Roman"/>
          <w:sz w:val="24"/>
          <w:szCs w:val="24"/>
        </w:rPr>
        <w:t xml:space="preserve">, no sphere of commerce better illustrates the doctrine of frustration than the </w:t>
      </w:r>
      <w:r w:rsidRPr="00D75583">
        <w:rPr>
          <w:rFonts w:ascii="Times New Roman" w:eastAsia="Times New Roman" w:hAnsi="Times New Roman" w:cs="Times New Roman"/>
          <w:b/>
          <w:bCs/>
          <w:sz w:val="24"/>
          <w:szCs w:val="24"/>
        </w:rPr>
        <w:t>maritime world</w:t>
      </w:r>
      <w:r w:rsidRPr="00D75583">
        <w:rPr>
          <w:rFonts w:ascii="Times New Roman" w:eastAsia="Times New Roman" w:hAnsi="Times New Roman" w:cs="Times New Roman"/>
          <w:sz w:val="24"/>
          <w:szCs w:val="24"/>
        </w:rPr>
        <w:t>. Here, the parties’ faith in performance is constantly tested by the unpredictable — storms, embargoes, sanctions, or wars. A contract made in calm waters may be undone overnight by the tempests of nature or the upheavals of politics.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In such cases, the law must decide:</w:t>
      </w:r>
    </w:p>
    <w:p w:rsidR="00D75583" w:rsidRPr="00D75583" w:rsidRDefault="00D75583" w:rsidP="00D755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Is the event truly beyond the parties’ control?</w:t>
      </w:r>
    </w:p>
    <w:p w:rsidR="00D75583" w:rsidRPr="00D75583" w:rsidRDefault="00D75583" w:rsidP="00D755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Has it rendered performance impossible or merely inconvenient?</w:t>
      </w:r>
    </w:p>
    <w:p w:rsidR="00D75583" w:rsidRPr="00D75583" w:rsidRDefault="00D75583" w:rsidP="00D755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And if impossible, who bears the loss?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To answer these questions, courts and arbitral tribunals have developed a set of </w:t>
      </w:r>
      <w:r w:rsidRPr="00D75583">
        <w:rPr>
          <w:rFonts w:ascii="Times New Roman" w:eastAsia="Times New Roman" w:hAnsi="Times New Roman" w:cs="Times New Roman"/>
          <w:b/>
          <w:bCs/>
          <w:sz w:val="24"/>
          <w:szCs w:val="24"/>
        </w:rPr>
        <w:t>guiding principles</w:t>
      </w:r>
      <w:r w:rsidRPr="00D75583">
        <w:rPr>
          <w:rFonts w:ascii="Times New Roman" w:eastAsia="Times New Roman" w:hAnsi="Times New Roman" w:cs="Times New Roman"/>
          <w:sz w:val="24"/>
          <w:szCs w:val="24"/>
        </w:rPr>
        <w:t xml:space="preserve"> that bring coherence and justice to the complex interplay of </w:t>
      </w:r>
      <w:r w:rsidRPr="00D75583">
        <w:rPr>
          <w:rFonts w:ascii="Times New Roman" w:eastAsia="Times New Roman" w:hAnsi="Times New Roman" w:cs="Times New Roman"/>
          <w:b/>
          <w:bCs/>
          <w:sz w:val="24"/>
          <w:szCs w:val="24"/>
        </w:rPr>
        <w:t>frustration</w:t>
      </w:r>
      <w:r w:rsidRPr="00D75583">
        <w:rPr>
          <w:rFonts w:ascii="Times New Roman" w:eastAsia="Times New Roman" w:hAnsi="Times New Roman" w:cs="Times New Roman"/>
          <w:sz w:val="24"/>
          <w:szCs w:val="24"/>
        </w:rPr>
        <w:t xml:space="preserve"> and </w:t>
      </w:r>
      <w:r w:rsidRPr="00D75583">
        <w:rPr>
          <w:rFonts w:ascii="Times New Roman" w:eastAsia="Times New Roman" w:hAnsi="Times New Roman" w:cs="Times New Roman"/>
          <w:b/>
          <w:bCs/>
          <w:sz w:val="24"/>
          <w:szCs w:val="24"/>
        </w:rPr>
        <w:t>force majeure</w:t>
      </w:r>
      <w:r w:rsidRPr="00D75583">
        <w:rPr>
          <w:rFonts w:ascii="Times New Roman" w:eastAsia="Times New Roman" w:hAnsi="Times New Roman" w:cs="Times New Roman"/>
          <w:sz w:val="24"/>
          <w:szCs w:val="24"/>
        </w:rPr>
        <w:t xml:space="preserve"> in maritime contracts.</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2. What Makes an Event “Actionably Frustrating”?</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An event becomes legally “frustrating” only when it satisfies three conditions:</w:t>
      </w:r>
    </w:p>
    <w:p w:rsidR="00D75583" w:rsidRPr="00D75583" w:rsidRDefault="00D75583" w:rsidP="00D755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It occurs after the contract is formed;</w:t>
      </w:r>
    </w:p>
    <w:p w:rsidR="00D75583" w:rsidRPr="00D75583" w:rsidRDefault="00D75583" w:rsidP="00D755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It is not caused or foreseen by either party;</w:t>
      </w:r>
      <w:r w:rsidRPr="00D75583">
        <w:rPr>
          <w:rFonts w:ascii="Times New Roman" w:eastAsia="Times New Roman" w:hAnsi="Times New Roman" w:cs="Times New Roman"/>
          <w:sz w:val="24"/>
          <w:szCs w:val="24"/>
        </w:rPr>
        <w:t xml:space="preserve"> and</w:t>
      </w:r>
    </w:p>
    <w:p w:rsidR="00D75583" w:rsidRPr="00D75583" w:rsidRDefault="00D75583" w:rsidP="00D755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It renders performance impossible, illegal, or radically different</w:t>
      </w:r>
      <w:r w:rsidRPr="00D75583">
        <w:rPr>
          <w:rFonts w:ascii="Times New Roman" w:eastAsia="Times New Roman" w:hAnsi="Times New Roman" w:cs="Times New Roman"/>
          <w:sz w:val="24"/>
          <w:szCs w:val="24"/>
        </w:rPr>
        <w:t xml:space="preserve"> from what was originally undertaken.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As Lord Radcliffe phrased it in </w:t>
      </w:r>
      <w:r w:rsidRPr="00D75583">
        <w:rPr>
          <w:rFonts w:ascii="Times New Roman" w:eastAsia="Times New Roman" w:hAnsi="Times New Roman" w:cs="Times New Roman"/>
          <w:i/>
          <w:iCs/>
          <w:sz w:val="24"/>
          <w:szCs w:val="24"/>
        </w:rPr>
        <w:t xml:space="preserve">Davis Contractors v </w:t>
      </w:r>
      <w:proofErr w:type="spellStart"/>
      <w:r w:rsidRPr="00D75583">
        <w:rPr>
          <w:rFonts w:ascii="Times New Roman" w:eastAsia="Times New Roman" w:hAnsi="Times New Roman" w:cs="Times New Roman"/>
          <w:i/>
          <w:iCs/>
          <w:sz w:val="24"/>
          <w:szCs w:val="24"/>
        </w:rPr>
        <w:t>Fareham</w:t>
      </w:r>
      <w:proofErr w:type="spellEnd"/>
      <w:r w:rsidRPr="00D75583">
        <w:rPr>
          <w:rFonts w:ascii="Times New Roman" w:eastAsia="Times New Roman" w:hAnsi="Times New Roman" w:cs="Times New Roman"/>
          <w:i/>
          <w:iCs/>
          <w:sz w:val="24"/>
          <w:szCs w:val="24"/>
        </w:rPr>
        <w:t xml:space="preserve"> UDC (1956)</w:t>
      </w:r>
      <w:r w:rsidRPr="00D75583">
        <w:rPr>
          <w:rFonts w:ascii="Times New Roman" w:eastAsia="Times New Roman" w:hAnsi="Times New Roman" w:cs="Times New Roman"/>
          <w:sz w:val="24"/>
          <w:szCs w:val="24"/>
        </w:rPr>
        <w:t>:</w:t>
      </w:r>
    </w:p>
    <w:p w:rsidR="00D75583" w:rsidRPr="00D75583" w:rsidRDefault="00D75583" w:rsidP="00D75583">
      <w:pPr>
        <w:spacing w:beforeAutospacing="1" w:after="100" w:afterAutospacing="1" w:line="240" w:lineRule="auto"/>
        <w:ind w:left="567" w:right="855"/>
        <w:rPr>
          <w:rFonts w:ascii="Times New Roman" w:eastAsia="Times New Roman" w:hAnsi="Times New Roman" w:cs="Times New Roman"/>
          <w:i/>
          <w:sz w:val="24"/>
          <w:szCs w:val="24"/>
        </w:rPr>
      </w:pPr>
      <w:r w:rsidRPr="00D75583">
        <w:rPr>
          <w:rFonts w:ascii="Times New Roman" w:eastAsia="Times New Roman" w:hAnsi="Times New Roman" w:cs="Times New Roman"/>
          <w:i/>
          <w:sz w:val="24"/>
          <w:szCs w:val="24"/>
        </w:rPr>
        <w:t>“Frustration occurs whenever the law recognises that, without default of either party, a contractual obligation has become incapable of being performed because the circumstances in which performance is called for would render it a thing radically different from that which was undertaken by the contract.”</w:t>
      </w:r>
      <w:r w:rsidRPr="00D75583">
        <w:rPr>
          <w:rFonts w:ascii="Times New Roman" w:eastAsia="Times New Roman" w:hAnsi="Times New Roman" w:cs="Times New Roman"/>
          <w:i/>
          <w:sz w:val="24"/>
          <w:szCs w:val="24"/>
          <w:vertAlign w:val="superscript"/>
        </w:rPr>
        <w:footnoteReference w:id="2"/>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doctrine thus protects </w:t>
      </w:r>
      <w:r w:rsidRPr="00D75583">
        <w:rPr>
          <w:rFonts w:ascii="Times New Roman" w:eastAsia="Times New Roman" w:hAnsi="Times New Roman" w:cs="Times New Roman"/>
          <w:b/>
          <w:bCs/>
          <w:sz w:val="24"/>
          <w:szCs w:val="24"/>
        </w:rPr>
        <w:t>commercial integrity</w:t>
      </w:r>
      <w:r w:rsidRPr="00D75583">
        <w:rPr>
          <w:rFonts w:ascii="Times New Roman" w:eastAsia="Times New Roman" w:hAnsi="Times New Roman" w:cs="Times New Roman"/>
          <w:sz w:val="24"/>
          <w:szCs w:val="24"/>
        </w:rPr>
        <w:t xml:space="preserve"> by preventing the enforcement of contracts that have lost their legal and moral foundation.</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lastRenderedPageBreak/>
        <w:t>3. Categories of Actionable Frustrating Events in Maritime and Trade Law</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Let us consider the principal categories as they appear in maritime jurisprudence.</w:t>
      </w:r>
    </w:p>
    <w:p w:rsidR="00D75583" w:rsidRPr="00D75583" w:rsidRDefault="00D75583" w:rsidP="00D75583">
      <w:pPr>
        <w:spacing w:before="100" w:beforeAutospacing="1" w:after="100" w:afterAutospacing="1" w:line="240" w:lineRule="auto"/>
        <w:ind w:left="567" w:right="855"/>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(a) Physical Destruction or Loss at Sea</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This is the most classic form of frustration.</w:t>
      </w:r>
      <w:r w:rsidRPr="00D75583">
        <w:rPr>
          <w:rFonts w:ascii="Times New Roman" w:eastAsia="Times New Roman" w:hAnsi="Times New Roman" w:cs="Times New Roman"/>
          <w:sz w:val="24"/>
          <w:szCs w:val="24"/>
        </w:rPr>
        <w:br/>
        <w:t>If a vessel or cargo essential to performance is destroyed, the contract is discharged.</w:t>
      </w:r>
    </w:p>
    <w:p w:rsidR="00D75583" w:rsidRPr="00D75583" w:rsidRDefault="00D75583" w:rsidP="00D75583">
      <w:pPr>
        <w:numPr>
          <w:ilvl w:val="0"/>
          <w:numId w:val="34"/>
        </w:numPr>
        <w:spacing w:before="100" w:beforeAutospacing="1" w:after="100" w:afterAutospacing="1" w:line="240" w:lineRule="auto"/>
        <w:ind w:right="855"/>
        <w:contextualSpacing/>
        <w:rPr>
          <w:rFonts w:ascii="Times New Roman" w:eastAsia="Times New Roman" w:hAnsi="Times New Roman" w:cs="Times New Roman"/>
          <w:sz w:val="24"/>
          <w:szCs w:val="24"/>
          <w:lang w:val="en-GB"/>
        </w:rPr>
      </w:pPr>
      <w:r w:rsidRPr="00D75583">
        <w:rPr>
          <w:rFonts w:ascii="Times New Roman" w:eastAsia="Times New Roman" w:hAnsi="Times New Roman" w:cs="Times New Roman"/>
          <w:i/>
          <w:iCs/>
          <w:sz w:val="24"/>
          <w:szCs w:val="24"/>
          <w:lang w:val="en-GB"/>
        </w:rPr>
        <w:t>Taylor v Caldwell</w:t>
      </w:r>
      <w:r w:rsidRPr="00D75583">
        <w:rPr>
          <w:rFonts w:ascii="Times New Roman" w:eastAsia="Times New Roman" w:hAnsi="Times New Roman" w:cs="Times New Roman"/>
          <w:sz w:val="24"/>
          <w:szCs w:val="24"/>
          <w:lang w:val="en-GB"/>
        </w:rPr>
        <w:t xml:space="preserve"> (1863): the concert hall case that introduced the principle;</w:t>
      </w:r>
    </w:p>
    <w:p w:rsidR="00D75583" w:rsidRPr="00D75583" w:rsidRDefault="00D75583" w:rsidP="00D75583">
      <w:pPr>
        <w:numPr>
          <w:ilvl w:val="0"/>
          <w:numId w:val="34"/>
        </w:numPr>
        <w:spacing w:before="100" w:beforeAutospacing="1" w:after="100" w:afterAutospacing="1" w:line="240" w:lineRule="auto"/>
        <w:ind w:right="855"/>
        <w:contextualSpacing/>
        <w:rPr>
          <w:rFonts w:ascii="Times New Roman" w:eastAsia="Times New Roman" w:hAnsi="Times New Roman" w:cs="Times New Roman"/>
          <w:sz w:val="24"/>
          <w:szCs w:val="24"/>
          <w:lang w:val="en-GB"/>
        </w:rPr>
      </w:pPr>
      <w:r w:rsidRPr="00D75583">
        <w:rPr>
          <w:rFonts w:ascii="Times New Roman" w:eastAsia="Times New Roman" w:hAnsi="Times New Roman" w:cs="Times New Roman"/>
          <w:i/>
          <w:iCs/>
          <w:sz w:val="24"/>
          <w:szCs w:val="24"/>
          <w:lang w:val="en-GB"/>
        </w:rPr>
        <w:t xml:space="preserve">FA </w:t>
      </w:r>
      <w:proofErr w:type="spellStart"/>
      <w:r w:rsidRPr="00D75583">
        <w:rPr>
          <w:rFonts w:ascii="Times New Roman" w:eastAsia="Times New Roman" w:hAnsi="Times New Roman" w:cs="Times New Roman"/>
          <w:i/>
          <w:iCs/>
          <w:sz w:val="24"/>
          <w:szCs w:val="24"/>
          <w:lang w:val="en-GB"/>
        </w:rPr>
        <w:t>Tamplin</w:t>
      </w:r>
      <w:proofErr w:type="spellEnd"/>
      <w:r w:rsidRPr="00D75583">
        <w:rPr>
          <w:rFonts w:ascii="Times New Roman" w:eastAsia="Times New Roman" w:hAnsi="Times New Roman" w:cs="Times New Roman"/>
          <w:i/>
          <w:iCs/>
          <w:sz w:val="24"/>
          <w:szCs w:val="24"/>
          <w:lang w:val="en-GB"/>
        </w:rPr>
        <w:t xml:space="preserve"> Steamship Co Ltd </w:t>
      </w:r>
      <w:proofErr w:type="gramStart"/>
      <w:r w:rsidRPr="00D75583">
        <w:rPr>
          <w:rFonts w:ascii="Times New Roman" w:eastAsia="Times New Roman" w:hAnsi="Times New Roman" w:cs="Times New Roman"/>
          <w:i/>
          <w:iCs/>
          <w:sz w:val="24"/>
          <w:szCs w:val="24"/>
          <w:lang w:val="en-GB"/>
        </w:rPr>
        <w:t>v</w:t>
      </w:r>
      <w:proofErr w:type="gramEnd"/>
      <w:r w:rsidRPr="00D75583">
        <w:rPr>
          <w:rFonts w:ascii="Times New Roman" w:eastAsia="Times New Roman" w:hAnsi="Times New Roman" w:cs="Times New Roman"/>
          <w:i/>
          <w:iCs/>
          <w:sz w:val="24"/>
          <w:szCs w:val="24"/>
          <w:lang w:val="en-GB"/>
        </w:rPr>
        <w:t xml:space="preserve"> Anglo-Mexican Petroleum Products Co Ltd</w:t>
      </w:r>
      <w:r w:rsidRPr="00D75583">
        <w:rPr>
          <w:rFonts w:ascii="Times New Roman" w:eastAsia="Times New Roman" w:hAnsi="Times New Roman" w:cs="Times New Roman"/>
          <w:sz w:val="24"/>
          <w:szCs w:val="24"/>
          <w:lang w:val="en-GB"/>
        </w:rPr>
        <w:t xml:space="preserve"> (1916): a ship chartered for wartime oil transport was requisitioned by the government, frustrating the charter.</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In modern times, the loss or detention of vessels by piracy, explosion, or environmental disaster may likewise frustrate maritime contracts.</w:t>
      </w:r>
    </w:p>
    <w:p w:rsidR="00D75583" w:rsidRPr="00D75583" w:rsidRDefault="00D75583" w:rsidP="00D75583">
      <w:pPr>
        <w:spacing w:before="100" w:beforeAutospacing="1" w:after="100" w:afterAutospacing="1" w:line="240" w:lineRule="auto"/>
        <w:ind w:left="567" w:right="855"/>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(b) Supervening Illegality and Governmental Interference</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Where performance becomes </w:t>
      </w:r>
      <w:r w:rsidRPr="00D75583">
        <w:rPr>
          <w:rFonts w:ascii="Times New Roman" w:eastAsia="Times New Roman" w:hAnsi="Times New Roman" w:cs="Times New Roman"/>
          <w:b/>
          <w:bCs/>
          <w:sz w:val="24"/>
          <w:szCs w:val="24"/>
        </w:rPr>
        <w:t>unlawful</w:t>
      </w:r>
      <w:r w:rsidRPr="00D75583">
        <w:rPr>
          <w:rFonts w:ascii="Times New Roman" w:eastAsia="Times New Roman" w:hAnsi="Times New Roman" w:cs="Times New Roman"/>
          <w:sz w:val="24"/>
          <w:szCs w:val="24"/>
        </w:rPr>
        <w:t xml:space="preserve"> by the law of the place of performance, frustration occurs.</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Example: </w:t>
      </w:r>
      <w:r w:rsidRPr="00D75583">
        <w:rPr>
          <w:rFonts w:ascii="Times New Roman" w:eastAsia="Times New Roman" w:hAnsi="Times New Roman" w:cs="Times New Roman"/>
          <w:b/>
          <w:bCs/>
          <w:sz w:val="24"/>
          <w:szCs w:val="24"/>
        </w:rPr>
        <w:t>Fibrosa Spolka Akcyjna v Fairbairn Lawson (1943)</w:t>
      </w:r>
      <w:r w:rsidRPr="00D75583">
        <w:rPr>
          <w:rFonts w:ascii="Times New Roman" w:eastAsia="Times New Roman" w:hAnsi="Times New Roman" w:cs="Times New Roman"/>
          <w:sz w:val="24"/>
          <w:szCs w:val="24"/>
        </w:rPr>
        <w:t xml:space="preserve"> – war made delivery to Poland illegal.</w:t>
      </w:r>
      <w:r w:rsidRPr="00D75583">
        <w:rPr>
          <w:rFonts w:ascii="Times New Roman" w:eastAsia="Times New Roman" w:hAnsi="Times New Roman" w:cs="Times New Roman"/>
          <w:sz w:val="24"/>
          <w:szCs w:val="24"/>
        </w:rPr>
        <w:br/>
        <w:t>Modern parallels abound:</w:t>
      </w:r>
    </w:p>
    <w:p w:rsidR="00D75583" w:rsidRPr="00D75583" w:rsidRDefault="00D75583" w:rsidP="00D75583">
      <w:pPr>
        <w:numPr>
          <w:ilvl w:val="0"/>
          <w:numId w:val="35"/>
        </w:numPr>
        <w:spacing w:before="100" w:beforeAutospacing="1" w:after="100" w:afterAutospacing="1" w:line="240" w:lineRule="auto"/>
        <w:ind w:right="855"/>
        <w:contextualSpacing/>
        <w:rPr>
          <w:rFonts w:ascii="Times New Roman" w:eastAsia="Times New Roman" w:hAnsi="Times New Roman" w:cs="Times New Roman"/>
          <w:sz w:val="24"/>
          <w:szCs w:val="24"/>
          <w:lang w:val="en-GB"/>
        </w:rPr>
      </w:pPr>
      <w:r w:rsidRPr="00D75583">
        <w:rPr>
          <w:rFonts w:ascii="Times New Roman" w:eastAsia="Times New Roman" w:hAnsi="Times New Roman" w:cs="Times New Roman"/>
          <w:b/>
          <w:bCs/>
          <w:sz w:val="24"/>
          <w:szCs w:val="24"/>
          <w:lang w:val="en-GB"/>
        </w:rPr>
        <w:t xml:space="preserve">Banco San Juan </w:t>
      </w:r>
      <w:proofErr w:type="spellStart"/>
      <w:r w:rsidRPr="00D75583">
        <w:rPr>
          <w:rFonts w:ascii="Times New Roman" w:eastAsia="Times New Roman" w:hAnsi="Times New Roman" w:cs="Times New Roman"/>
          <w:b/>
          <w:bCs/>
          <w:sz w:val="24"/>
          <w:szCs w:val="24"/>
          <w:lang w:val="en-GB"/>
        </w:rPr>
        <w:t>Internacional</w:t>
      </w:r>
      <w:proofErr w:type="spellEnd"/>
      <w:r w:rsidRPr="00D75583">
        <w:rPr>
          <w:rFonts w:ascii="Times New Roman" w:eastAsia="Times New Roman" w:hAnsi="Times New Roman" w:cs="Times New Roman"/>
          <w:b/>
          <w:bCs/>
          <w:sz w:val="24"/>
          <w:szCs w:val="24"/>
          <w:lang w:val="en-GB"/>
        </w:rPr>
        <w:t xml:space="preserve"> v </w:t>
      </w:r>
      <w:proofErr w:type="spellStart"/>
      <w:r w:rsidRPr="00D75583">
        <w:rPr>
          <w:rFonts w:ascii="Times New Roman" w:eastAsia="Times New Roman" w:hAnsi="Times New Roman" w:cs="Times New Roman"/>
          <w:b/>
          <w:bCs/>
          <w:sz w:val="24"/>
          <w:szCs w:val="24"/>
          <w:lang w:val="en-GB"/>
        </w:rPr>
        <w:t>Petróleos</w:t>
      </w:r>
      <w:proofErr w:type="spellEnd"/>
      <w:r w:rsidRPr="00D75583">
        <w:rPr>
          <w:rFonts w:ascii="Times New Roman" w:eastAsia="Times New Roman" w:hAnsi="Times New Roman" w:cs="Times New Roman"/>
          <w:b/>
          <w:bCs/>
          <w:sz w:val="24"/>
          <w:szCs w:val="24"/>
          <w:lang w:val="en-GB"/>
        </w:rPr>
        <w:t xml:space="preserve"> de Venezuela SA (2020)</w:t>
      </w:r>
      <w:r w:rsidRPr="00D75583">
        <w:rPr>
          <w:rFonts w:ascii="Times New Roman" w:eastAsia="Times New Roman" w:hAnsi="Times New Roman" w:cs="Times New Roman"/>
          <w:sz w:val="24"/>
          <w:szCs w:val="24"/>
          <w:lang w:val="en-GB"/>
        </w:rPr>
        <w:t>, where sanctions impeded lawful payment;</w:t>
      </w:r>
    </w:p>
    <w:p w:rsidR="00D75583" w:rsidRPr="00D75583" w:rsidRDefault="00D75583" w:rsidP="00D75583">
      <w:pPr>
        <w:numPr>
          <w:ilvl w:val="0"/>
          <w:numId w:val="35"/>
        </w:numPr>
        <w:spacing w:before="100" w:beforeAutospacing="1" w:after="100" w:afterAutospacing="1" w:line="240" w:lineRule="auto"/>
        <w:ind w:right="855"/>
        <w:contextualSpacing/>
        <w:rPr>
          <w:rFonts w:ascii="Times New Roman" w:eastAsia="Times New Roman" w:hAnsi="Times New Roman" w:cs="Times New Roman"/>
          <w:sz w:val="24"/>
          <w:szCs w:val="24"/>
          <w:lang w:val="en-GB"/>
        </w:rPr>
      </w:pPr>
      <w:r w:rsidRPr="00D75583">
        <w:rPr>
          <w:rFonts w:ascii="Times New Roman" w:eastAsia="Times New Roman" w:hAnsi="Times New Roman" w:cs="Times New Roman"/>
          <w:b/>
          <w:bCs/>
          <w:sz w:val="24"/>
          <w:szCs w:val="24"/>
          <w:lang w:val="en-GB"/>
        </w:rPr>
        <w:t>MUR Shipping BV v RTI Ltd (2024)</w:t>
      </w:r>
      <w:r w:rsidRPr="00D75583">
        <w:rPr>
          <w:rFonts w:ascii="Times New Roman" w:eastAsia="Times New Roman" w:hAnsi="Times New Roman" w:cs="Times New Roman"/>
          <w:sz w:val="24"/>
          <w:szCs w:val="24"/>
          <w:lang w:val="en-GB"/>
        </w:rPr>
        <w:t>, where sanctions risked violation of financial regulations.</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The law here reflects a principle of international comity:</w:t>
      </w:r>
    </w:p>
    <w:p w:rsidR="00D75583" w:rsidRPr="00D75583" w:rsidRDefault="00D75583" w:rsidP="00D75583">
      <w:pPr>
        <w:spacing w:beforeAutospacing="1" w:after="100" w:afterAutospacing="1" w:line="240" w:lineRule="auto"/>
        <w:ind w:left="1287" w:right="855"/>
        <w:contextualSpacing/>
        <w:rPr>
          <w:rFonts w:ascii="Times New Roman" w:eastAsia="Times New Roman" w:hAnsi="Times New Roman" w:cs="Times New Roman"/>
          <w:i/>
          <w:sz w:val="24"/>
          <w:szCs w:val="24"/>
          <w:lang w:val="en-GB"/>
        </w:rPr>
      </w:pPr>
      <w:r w:rsidRPr="00D75583">
        <w:rPr>
          <w:rFonts w:ascii="Times New Roman" w:eastAsia="Times New Roman" w:hAnsi="Times New Roman" w:cs="Times New Roman"/>
          <w:sz w:val="24"/>
          <w:szCs w:val="24"/>
          <w:lang w:val="en-GB"/>
        </w:rPr>
        <w:t>“</w:t>
      </w:r>
      <w:r w:rsidRPr="00D75583">
        <w:rPr>
          <w:rFonts w:ascii="Times New Roman" w:eastAsia="Times New Roman" w:hAnsi="Times New Roman" w:cs="Times New Roman"/>
          <w:i/>
          <w:sz w:val="24"/>
          <w:szCs w:val="24"/>
          <w:lang w:val="en-GB"/>
        </w:rPr>
        <w:t>A court will not enforce a contract if its performance necessarily requires an act unlawful in the country of performance.”</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In the Caribbean and South America, where shipping and extractive industries operate under multiple jurisdictions, this principle is of growing practical importance.</w:t>
      </w:r>
    </w:p>
    <w:p w:rsidR="00D75583" w:rsidRPr="00D75583" w:rsidRDefault="00D75583" w:rsidP="00D75583">
      <w:pPr>
        <w:spacing w:before="100" w:beforeAutospacing="1" w:after="100" w:afterAutospacing="1" w:line="240" w:lineRule="auto"/>
        <w:ind w:left="567" w:right="855"/>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(c) Natural Disasters and Environmental Catastrophes</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 classic maritime “Act of God” — storm, earthquake, or flood — can physically prevent performance and discharge the parties.</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the </w:t>
      </w:r>
      <w:r w:rsidRPr="00D75583">
        <w:rPr>
          <w:rFonts w:ascii="Times New Roman" w:eastAsia="Times New Roman" w:hAnsi="Times New Roman" w:cs="Times New Roman"/>
          <w:b/>
          <w:bCs/>
          <w:sz w:val="24"/>
          <w:szCs w:val="24"/>
        </w:rPr>
        <w:t>Guyanese context</w:t>
      </w:r>
      <w:r w:rsidRPr="00D75583">
        <w:rPr>
          <w:rFonts w:ascii="Times New Roman" w:eastAsia="Times New Roman" w:hAnsi="Times New Roman" w:cs="Times New Roman"/>
          <w:sz w:val="24"/>
          <w:szCs w:val="24"/>
        </w:rPr>
        <w:t xml:space="preserve">, this can be illustrated by reference to the </w:t>
      </w:r>
      <w:proofErr w:type="spellStart"/>
      <w:r w:rsidRPr="00D75583">
        <w:rPr>
          <w:rFonts w:ascii="Times New Roman" w:eastAsia="Times New Roman" w:hAnsi="Times New Roman" w:cs="Times New Roman"/>
          <w:b/>
          <w:bCs/>
          <w:sz w:val="24"/>
          <w:szCs w:val="24"/>
        </w:rPr>
        <w:t>Omai</w:t>
      </w:r>
      <w:proofErr w:type="spellEnd"/>
      <w:r w:rsidRPr="00D75583">
        <w:rPr>
          <w:rFonts w:ascii="Times New Roman" w:eastAsia="Times New Roman" w:hAnsi="Times New Roman" w:cs="Times New Roman"/>
          <w:b/>
          <w:bCs/>
          <w:sz w:val="24"/>
          <w:szCs w:val="24"/>
        </w:rPr>
        <w:t xml:space="preserve"> Gold Mine tailings dam collapse (1995)</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lastRenderedPageBreak/>
        <w:t xml:space="preserve">Although not a reported court case, it exemplifies how a catastrophic environmental event can disrupt entire contractual chains — transport, insurance, and export — and could, under a maritime or shipping contract, constitute a </w:t>
      </w:r>
      <w:r w:rsidRPr="00D75583">
        <w:rPr>
          <w:rFonts w:ascii="Times New Roman" w:eastAsia="Times New Roman" w:hAnsi="Times New Roman" w:cs="Times New Roman"/>
          <w:b/>
          <w:bCs/>
          <w:sz w:val="24"/>
          <w:szCs w:val="24"/>
        </w:rPr>
        <w:t>frustrating event</w:t>
      </w:r>
      <w:r w:rsidRPr="00D75583">
        <w:rPr>
          <w:rFonts w:ascii="Times New Roman" w:eastAsia="Times New Roman" w:hAnsi="Times New Roman" w:cs="Times New Roman"/>
          <w:sz w:val="24"/>
          <w:szCs w:val="24"/>
        </w:rPr>
        <w:t xml:space="preserve"> or activate a </w:t>
      </w:r>
      <w:r w:rsidRPr="00D75583">
        <w:rPr>
          <w:rFonts w:ascii="Times New Roman" w:eastAsia="Times New Roman" w:hAnsi="Times New Roman" w:cs="Times New Roman"/>
          <w:b/>
          <w:bCs/>
          <w:sz w:val="24"/>
          <w:szCs w:val="24"/>
        </w:rPr>
        <w:t>force majeure clause</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ind w:left="567" w:right="855"/>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(d) War, Hostilities, or Blockades</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Armed conflict frequently frustrates shipping contracts by closing ports, changing routes, or prohibiting trade.</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w:t>
      </w:r>
      <w:r w:rsidRPr="00D75583">
        <w:rPr>
          <w:rFonts w:ascii="Times New Roman" w:eastAsia="Times New Roman" w:hAnsi="Times New Roman" w:cs="Times New Roman"/>
          <w:i/>
          <w:iCs/>
          <w:sz w:val="24"/>
          <w:szCs w:val="24"/>
        </w:rPr>
        <w:t xml:space="preserve">The </w:t>
      </w:r>
      <w:proofErr w:type="spellStart"/>
      <w:r w:rsidRPr="00D75583">
        <w:rPr>
          <w:rFonts w:ascii="Times New Roman" w:eastAsia="Times New Roman" w:hAnsi="Times New Roman" w:cs="Times New Roman"/>
          <w:i/>
          <w:iCs/>
          <w:sz w:val="24"/>
          <w:szCs w:val="24"/>
        </w:rPr>
        <w:t>Nema</w:t>
      </w:r>
      <w:proofErr w:type="spellEnd"/>
      <w:r w:rsidRPr="00D75583">
        <w:rPr>
          <w:rFonts w:ascii="Times New Roman" w:eastAsia="Times New Roman" w:hAnsi="Times New Roman" w:cs="Times New Roman"/>
          <w:i/>
          <w:iCs/>
          <w:sz w:val="24"/>
          <w:szCs w:val="24"/>
        </w:rPr>
        <w:t xml:space="preserve"> (1982) 2 Lloyd’s Rep 574</w:t>
      </w:r>
      <w:r w:rsidRPr="00D75583">
        <w:rPr>
          <w:rFonts w:ascii="Times New Roman" w:eastAsia="Times New Roman" w:hAnsi="Times New Roman" w:cs="Times New Roman"/>
          <w:sz w:val="24"/>
          <w:szCs w:val="24"/>
        </w:rPr>
        <w:t xml:space="preserve">, the House of Lords held that a </w:t>
      </w:r>
      <w:proofErr w:type="spellStart"/>
      <w:r w:rsidRPr="00D75583">
        <w:rPr>
          <w:rFonts w:ascii="Times New Roman" w:eastAsia="Times New Roman" w:hAnsi="Times New Roman" w:cs="Times New Roman"/>
          <w:sz w:val="24"/>
          <w:szCs w:val="24"/>
        </w:rPr>
        <w:t>charterparty</w:t>
      </w:r>
      <w:proofErr w:type="spellEnd"/>
      <w:r w:rsidRPr="00D75583">
        <w:rPr>
          <w:rFonts w:ascii="Times New Roman" w:eastAsia="Times New Roman" w:hAnsi="Times New Roman" w:cs="Times New Roman"/>
          <w:sz w:val="24"/>
          <w:szCs w:val="24"/>
        </w:rPr>
        <w:t xml:space="preserve"> was frustrated when the closure of the Suez Canal made the contracted voyage impossible within any reasonable time.</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Court emphasised </w:t>
      </w:r>
      <w:r w:rsidRPr="00D75583">
        <w:rPr>
          <w:rFonts w:ascii="Times New Roman" w:eastAsia="Times New Roman" w:hAnsi="Times New Roman" w:cs="Times New Roman"/>
          <w:b/>
          <w:bCs/>
          <w:sz w:val="24"/>
          <w:szCs w:val="24"/>
        </w:rPr>
        <w:t>commercial reality</w:t>
      </w:r>
      <w:r w:rsidRPr="00D75583">
        <w:rPr>
          <w:rFonts w:ascii="Times New Roman" w:eastAsia="Times New Roman" w:hAnsi="Times New Roman" w:cs="Times New Roman"/>
          <w:sz w:val="24"/>
          <w:szCs w:val="24"/>
        </w:rPr>
        <w:t>: performance delayed beyond its commercial purpose is equivalent to impossibility.</w:t>
      </w:r>
    </w:p>
    <w:p w:rsidR="00D75583" w:rsidRPr="00D75583" w:rsidRDefault="00D75583" w:rsidP="00D75583">
      <w:pPr>
        <w:spacing w:before="100" w:beforeAutospacing="1" w:after="100" w:afterAutospacing="1" w:line="240" w:lineRule="auto"/>
        <w:ind w:left="567" w:right="855"/>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(e) Excessive and Unforeseeable Delay</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Time is the lifeblood of commerce. Where delay defeats the purpose of the contract, frustration may apply.</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w:t>
      </w:r>
      <w:r w:rsidRPr="00D75583">
        <w:rPr>
          <w:rFonts w:ascii="Times New Roman" w:eastAsia="Times New Roman" w:hAnsi="Times New Roman" w:cs="Times New Roman"/>
          <w:i/>
          <w:iCs/>
          <w:sz w:val="24"/>
          <w:szCs w:val="24"/>
        </w:rPr>
        <w:t xml:space="preserve">Davis Contractors v </w:t>
      </w:r>
      <w:proofErr w:type="spellStart"/>
      <w:r w:rsidRPr="00D75583">
        <w:rPr>
          <w:rFonts w:ascii="Times New Roman" w:eastAsia="Times New Roman" w:hAnsi="Times New Roman" w:cs="Times New Roman"/>
          <w:i/>
          <w:iCs/>
          <w:sz w:val="24"/>
          <w:szCs w:val="24"/>
        </w:rPr>
        <w:t>Fareham</w:t>
      </w:r>
      <w:proofErr w:type="spellEnd"/>
      <w:r w:rsidRPr="00D75583">
        <w:rPr>
          <w:rFonts w:ascii="Times New Roman" w:eastAsia="Times New Roman" w:hAnsi="Times New Roman" w:cs="Times New Roman"/>
          <w:i/>
          <w:iCs/>
          <w:sz w:val="24"/>
          <w:szCs w:val="24"/>
        </w:rPr>
        <w:t xml:space="preserve"> UDC</w:t>
      </w:r>
      <w:r w:rsidRPr="00D75583">
        <w:rPr>
          <w:rFonts w:ascii="Times New Roman" w:eastAsia="Times New Roman" w:hAnsi="Times New Roman" w:cs="Times New Roman"/>
          <w:sz w:val="24"/>
          <w:szCs w:val="24"/>
        </w:rPr>
        <w:t xml:space="preserve"> (1956), mere delay was insufficient because performance was still possible. But in maritime contexts — as in </w:t>
      </w:r>
      <w:r w:rsidRPr="00D75583">
        <w:rPr>
          <w:rFonts w:ascii="Times New Roman" w:eastAsia="Times New Roman" w:hAnsi="Times New Roman" w:cs="Times New Roman"/>
          <w:i/>
          <w:iCs/>
          <w:sz w:val="24"/>
          <w:szCs w:val="24"/>
        </w:rPr>
        <w:t xml:space="preserve">The </w:t>
      </w:r>
      <w:proofErr w:type="spellStart"/>
      <w:r w:rsidRPr="00D75583">
        <w:rPr>
          <w:rFonts w:ascii="Times New Roman" w:eastAsia="Times New Roman" w:hAnsi="Times New Roman" w:cs="Times New Roman"/>
          <w:i/>
          <w:iCs/>
          <w:sz w:val="24"/>
          <w:szCs w:val="24"/>
        </w:rPr>
        <w:t>Nema</w:t>
      </w:r>
      <w:proofErr w:type="spellEnd"/>
      <w:r w:rsidRPr="00D75583">
        <w:rPr>
          <w:rFonts w:ascii="Times New Roman" w:eastAsia="Times New Roman" w:hAnsi="Times New Roman" w:cs="Times New Roman"/>
          <w:sz w:val="24"/>
          <w:szCs w:val="24"/>
        </w:rPr>
        <w:t xml:space="preserve"> — prolonged closure of a canal or embargo may be “so abnormal and extraneous that it lies outside the risk contemplated by the parties.”</w:t>
      </w:r>
    </w:p>
    <w:p w:rsidR="00D75583" w:rsidRPr="00D75583" w:rsidRDefault="00D75583" w:rsidP="00D75583">
      <w:pPr>
        <w:spacing w:before="100" w:beforeAutospacing="1" w:after="100" w:afterAutospacing="1" w:line="240" w:lineRule="auto"/>
        <w:ind w:left="567" w:right="855"/>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(f) Change in the Law or Political Order</w:t>
      </w:r>
    </w:p>
    <w:p w:rsidR="00D75583" w:rsidRPr="00D75583" w:rsidRDefault="00D75583" w:rsidP="00D75583">
      <w:pPr>
        <w:spacing w:before="100" w:beforeAutospacing="1" w:after="100" w:afterAutospacing="1" w:line="240" w:lineRule="auto"/>
        <w:ind w:left="567" w:right="855"/>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Contracts may also be frustrated where government intervention alters the legal framework of performance.</w:t>
      </w:r>
      <w:r w:rsidRPr="00D75583">
        <w:rPr>
          <w:rFonts w:ascii="Times New Roman" w:eastAsia="Times New Roman" w:hAnsi="Times New Roman" w:cs="Times New Roman"/>
          <w:sz w:val="24"/>
          <w:szCs w:val="24"/>
        </w:rPr>
        <w:br/>
        <w:t xml:space="preserve">An example is </w:t>
      </w:r>
      <w:r w:rsidRPr="00D75583">
        <w:rPr>
          <w:rFonts w:ascii="Times New Roman" w:eastAsia="Times New Roman" w:hAnsi="Times New Roman" w:cs="Times New Roman"/>
          <w:b/>
          <w:bCs/>
          <w:sz w:val="24"/>
          <w:szCs w:val="24"/>
        </w:rPr>
        <w:t>Bunge SA v Nidera BV (2015) UKSC 43</w:t>
      </w:r>
      <w:r w:rsidRPr="00D75583">
        <w:rPr>
          <w:rFonts w:ascii="Times New Roman" w:eastAsia="Times New Roman" w:hAnsi="Times New Roman" w:cs="Times New Roman"/>
          <w:sz w:val="24"/>
          <w:szCs w:val="24"/>
        </w:rPr>
        <w:t>, where a Russian government ban on wheat exports frustrated a GAFTA sale contract.</w:t>
      </w:r>
      <w:r w:rsidRPr="00D75583">
        <w:rPr>
          <w:rFonts w:ascii="Times New Roman" w:eastAsia="Times New Roman" w:hAnsi="Times New Roman" w:cs="Times New Roman"/>
          <w:sz w:val="24"/>
          <w:szCs w:val="24"/>
        </w:rPr>
        <w:br/>
        <w:t>We will examine this case in detail in the next section, but for now note the essential point:</w:t>
      </w:r>
      <w:r w:rsidRPr="00D75583">
        <w:rPr>
          <w:rFonts w:ascii="Times New Roman" w:eastAsia="Times New Roman" w:hAnsi="Times New Roman" w:cs="Times New Roman"/>
          <w:sz w:val="24"/>
          <w:szCs w:val="24"/>
        </w:rPr>
        <w:br/>
        <w:t xml:space="preserve">When sovereign acts make contractual performance </w:t>
      </w:r>
      <w:r w:rsidRPr="00D75583">
        <w:rPr>
          <w:rFonts w:ascii="Times New Roman" w:eastAsia="Times New Roman" w:hAnsi="Times New Roman" w:cs="Times New Roman"/>
          <w:b/>
          <w:bCs/>
          <w:sz w:val="24"/>
          <w:szCs w:val="24"/>
        </w:rPr>
        <w:t>impossible or unlawful</w:t>
      </w:r>
      <w:r w:rsidRPr="00D75583">
        <w:rPr>
          <w:rFonts w:ascii="Times New Roman" w:eastAsia="Times New Roman" w:hAnsi="Times New Roman" w:cs="Times New Roman"/>
          <w:sz w:val="24"/>
          <w:szCs w:val="24"/>
        </w:rPr>
        <w:t xml:space="preserve">, frustration operates to discharge the parties, unless they have already provided otherwise by a </w:t>
      </w:r>
      <w:r w:rsidRPr="00D75583">
        <w:rPr>
          <w:rFonts w:ascii="Times New Roman" w:eastAsia="Times New Roman" w:hAnsi="Times New Roman" w:cs="Times New Roman"/>
          <w:b/>
          <w:bCs/>
          <w:sz w:val="24"/>
          <w:szCs w:val="24"/>
        </w:rPr>
        <w:t>force majeure or prohibition clause</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4. Guiding Principles for Maritime and Commercial Tribunals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Over the last century, courts and arbitral tribunals — especially those in London and other global maritime centres — have distilled a coherent set of </w:t>
      </w:r>
      <w:r w:rsidRPr="00D75583">
        <w:rPr>
          <w:rFonts w:ascii="Times New Roman" w:eastAsia="Times New Roman" w:hAnsi="Times New Roman" w:cs="Times New Roman"/>
          <w:b/>
          <w:bCs/>
          <w:sz w:val="24"/>
          <w:szCs w:val="24"/>
        </w:rPr>
        <w:t>guiding principles</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(1) Frustration Must Be Total and Not Partial</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lastRenderedPageBreak/>
        <w:t>Performance must be truly impossible, not merely more difficult or costly.</w:t>
      </w:r>
      <w:r w:rsidRPr="00D75583">
        <w:rPr>
          <w:rFonts w:ascii="Times New Roman" w:eastAsia="Times New Roman" w:hAnsi="Times New Roman" w:cs="Times New Roman"/>
          <w:sz w:val="24"/>
          <w:szCs w:val="24"/>
        </w:rPr>
        <w:br/>
        <w:t>Contracts are not frustrated by hardship alone (</w:t>
      </w:r>
      <w:r w:rsidRPr="00D75583">
        <w:rPr>
          <w:rFonts w:ascii="Times New Roman" w:eastAsia="Times New Roman" w:hAnsi="Times New Roman" w:cs="Times New Roman"/>
          <w:i/>
          <w:iCs/>
          <w:sz w:val="24"/>
          <w:szCs w:val="24"/>
        </w:rPr>
        <w:t>Davis Contractors</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(2) The Change Must Be Fundamental</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The event must make performance </w:t>
      </w:r>
      <w:r w:rsidRPr="00D75583">
        <w:rPr>
          <w:rFonts w:ascii="Times New Roman" w:eastAsia="Times New Roman" w:hAnsi="Times New Roman" w:cs="Times New Roman"/>
          <w:i/>
          <w:iCs/>
          <w:sz w:val="24"/>
          <w:szCs w:val="24"/>
        </w:rPr>
        <w:t>radically different</w:t>
      </w:r>
      <w:r w:rsidRPr="00D75583">
        <w:rPr>
          <w:rFonts w:ascii="Times New Roman" w:eastAsia="Times New Roman" w:hAnsi="Times New Roman" w:cs="Times New Roman"/>
          <w:sz w:val="24"/>
          <w:szCs w:val="24"/>
        </w:rPr>
        <w:t xml:space="preserve"> from what was agreed. Courts examine the </w:t>
      </w:r>
      <w:r w:rsidRPr="00D75583">
        <w:rPr>
          <w:rFonts w:ascii="Times New Roman" w:eastAsia="Times New Roman" w:hAnsi="Times New Roman" w:cs="Times New Roman"/>
          <w:b/>
          <w:bCs/>
          <w:sz w:val="24"/>
          <w:szCs w:val="24"/>
        </w:rPr>
        <w:t>commercial purpose</w:t>
      </w:r>
      <w:r w:rsidRPr="00D75583">
        <w:rPr>
          <w:rFonts w:ascii="Times New Roman" w:eastAsia="Times New Roman" w:hAnsi="Times New Roman" w:cs="Times New Roman"/>
          <w:sz w:val="24"/>
          <w:szCs w:val="24"/>
        </w:rPr>
        <w:t>, not simply physical possibility (</w:t>
      </w:r>
      <w:r w:rsidRPr="00D75583">
        <w:rPr>
          <w:rFonts w:ascii="Times New Roman" w:eastAsia="Times New Roman" w:hAnsi="Times New Roman" w:cs="Times New Roman"/>
          <w:i/>
          <w:iCs/>
          <w:sz w:val="24"/>
          <w:szCs w:val="24"/>
        </w:rPr>
        <w:t>Krell v Henry</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(3) The Event Must Be Beyond Control</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Self-induced frustration is excluded (</w:t>
      </w:r>
      <w:r w:rsidRPr="00D75583">
        <w:rPr>
          <w:rFonts w:ascii="Times New Roman" w:eastAsia="Times New Roman" w:hAnsi="Times New Roman" w:cs="Times New Roman"/>
          <w:i/>
          <w:iCs/>
          <w:sz w:val="24"/>
          <w:szCs w:val="24"/>
        </w:rPr>
        <w:t>Super Servant Two</w:t>
      </w:r>
      <w:r w:rsidRPr="00D75583">
        <w:rPr>
          <w:rFonts w:ascii="Times New Roman" w:eastAsia="Times New Roman" w:hAnsi="Times New Roman" w:cs="Times New Roman"/>
          <w:sz w:val="24"/>
          <w:szCs w:val="24"/>
        </w:rPr>
        <w:t>). A party cannot claim relief for events that could have been avoided or foreseen.</w:t>
      </w:r>
    </w:p>
    <w:p w:rsidR="00D75583" w:rsidRPr="00D75583" w:rsidRDefault="00D75583" w:rsidP="00D75583">
      <w:pPr>
        <w:spacing w:before="100" w:beforeAutospacing="1" w:after="100" w:afterAutospacing="1" w:line="240" w:lineRule="auto"/>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(4) Foreseeable Risks Are the Parties’ Responsibility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If the event was foreseeable, or within the scope of ordinary maritime risk, it is presumed to have been allocated by the contract.</w:t>
      </w:r>
    </w:p>
    <w:p w:rsidR="00D75583" w:rsidRPr="00D75583" w:rsidRDefault="00D75583" w:rsidP="00D75583">
      <w:pPr>
        <w:spacing w:before="100" w:beforeAutospacing="1" w:after="100" w:afterAutospacing="1" w:line="240" w:lineRule="auto"/>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(5) Force Majeure Clauses Take Precedence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If the contract contains a detailed </w:t>
      </w:r>
      <w:r w:rsidRPr="00D75583">
        <w:rPr>
          <w:rFonts w:ascii="Times New Roman" w:eastAsia="Times New Roman" w:hAnsi="Times New Roman" w:cs="Times New Roman"/>
          <w:b/>
          <w:bCs/>
          <w:sz w:val="24"/>
          <w:szCs w:val="24"/>
        </w:rPr>
        <w:t>force majeure</w:t>
      </w:r>
      <w:r w:rsidRPr="00D75583">
        <w:rPr>
          <w:rFonts w:ascii="Times New Roman" w:eastAsia="Times New Roman" w:hAnsi="Times New Roman" w:cs="Times New Roman"/>
          <w:sz w:val="24"/>
          <w:szCs w:val="24"/>
        </w:rPr>
        <w:t xml:space="preserve"> clause — as most maritime agreements do — it governs the outcome. The common law doctrine of frustration applies only as a residual remedy.</w:t>
      </w:r>
    </w:p>
    <w:p w:rsidR="00D75583" w:rsidRPr="00D75583" w:rsidRDefault="00D75583" w:rsidP="00D75583">
      <w:pPr>
        <w:spacing w:before="100" w:beforeAutospacing="1" w:after="100" w:afterAutospacing="1" w:line="240" w:lineRule="auto"/>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(6) The Consequences of Frustration Are Governed by Equity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Once frustration occurs, the contract is terminated </w:t>
      </w:r>
      <w:r w:rsidRPr="00D75583">
        <w:rPr>
          <w:rFonts w:ascii="Times New Roman" w:eastAsia="Times New Roman" w:hAnsi="Times New Roman" w:cs="Times New Roman"/>
          <w:b/>
          <w:bCs/>
          <w:sz w:val="24"/>
          <w:szCs w:val="24"/>
        </w:rPr>
        <w:t>as to the future</w:t>
      </w:r>
      <w:r w:rsidRPr="00D75583">
        <w:rPr>
          <w:rFonts w:ascii="Times New Roman" w:eastAsia="Times New Roman" w:hAnsi="Times New Roman" w:cs="Times New Roman"/>
          <w:sz w:val="24"/>
          <w:szCs w:val="24"/>
        </w:rPr>
        <w:t xml:space="preserve">, but not void from the beginning. Restitution and fairness govern the aftermath. Under the </w:t>
      </w:r>
      <w:r w:rsidRPr="00D75583">
        <w:rPr>
          <w:rFonts w:ascii="Times New Roman" w:eastAsia="Times New Roman" w:hAnsi="Times New Roman" w:cs="Times New Roman"/>
          <w:b/>
          <w:bCs/>
          <w:sz w:val="24"/>
          <w:szCs w:val="24"/>
        </w:rPr>
        <w:t>Law Reform (Frustrated Contracts) Act 1943</w:t>
      </w:r>
      <w:r w:rsidRPr="00D75583">
        <w:rPr>
          <w:rFonts w:ascii="Times New Roman" w:eastAsia="Times New Roman" w:hAnsi="Times New Roman" w:cs="Times New Roman"/>
          <w:sz w:val="24"/>
          <w:szCs w:val="24"/>
        </w:rPr>
        <w:t>, courts may apportion losses and expenses.</w:t>
      </w:r>
    </w:p>
    <w:p w:rsidR="00D75583" w:rsidRPr="00D75583" w:rsidRDefault="00D75583" w:rsidP="00D75583">
      <w:pPr>
        <w:spacing w:before="100" w:beforeAutospacing="1" w:after="100" w:afterAutospacing="1" w:line="240" w:lineRule="auto"/>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(7) Arbitration and ADR Are the Preferred Forums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Because maritime contracts are often international, the parties usually agree to resolve disputes through arbitration under GAFTA, FOSFA, or London Maritime Arbitrators Association (LMAA) rules. These forums apply the same legal principles but with commercial pragmatism and speed.</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5. Illustrative Modern Cases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Let us now briefly revisit two modern authorities that demonstrate these principles in action.</w:t>
      </w:r>
    </w:p>
    <w:p w:rsidR="00D75583" w:rsidRPr="00D75583" w:rsidRDefault="00D75583" w:rsidP="00D75583">
      <w:pPr>
        <w:spacing w:before="100" w:beforeAutospacing="1" w:after="100" w:afterAutospacing="1" w:line="240" w:lineRule="auto"/>
        <w:ind w:left="567"/>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 xml:space="preserve">(a) </w:t>
      </w:r>
      <w:r w:rsidRPr="00D75583">
        <w:rPr>
          <w:rFonts w:ascii="Times New Roman" w:eastAsia="Times New Roman" w:hAnsi="Times New Roman" w:cs="Times New Roman"/>
          <w:b/>
          <w:bCs/>
          <w:i/>
          <w:iCs/>
          <w:sz w:val="24"/>
          <w:szCs w:val="24"/>
        </w:rPr>
        <w:t>RTI Ltd v MUR Shipping BV</w:t>
      </w:r>
      <w:r w:rsidRPr="00D75583">
        <w:rPr>
          <w:rFonts w:ascii="Times New Roman" w:eastAsia="Times New Roman" w:hAnsi="Times New Roman" w:cs="Times New Roman"/>
          <w:b/>
          <w:bCs/>
          <w:sz w:val="24"/>
          <w:szCs w:val="24"/>
        </w:rPr>
        <w:t xml:space="preserve"> [2024] UKSC 18</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Facts:</w:t>
      </w:r>
      <w:r w:rsidRPr="00D75583">
        <w:rPr>
          <w:rFonts w:ascii="Times New Roman" w:eastAsia="Times New Roman" w:hAnsi="Times New Roman" w:cs="Times New Roman"/>
          <w:sz w:val="24"/>
          <w:szCs w:val="24"/>
        </w:rPr>
        <w:br/>
        <w:t xml:space="preserve">U.S. sanctions affected the charterer’s ability to pay in U.S. dollars. The charterer offered to pay in euros instead, but the </w:t>
      </w:r>
      <w:proofErr w:type="spellStart"/>
      <w:r w:rsidRPr="00D75583">
        <w:rPr>
          <w:rFonts w:ascii="Times New Roman" w:eastAsia="Times New Roman" w:hAnsi="Times New Roman" w:cs="Times New Roman"/>
          <w:sz w:val="24"/>
          <w:szCs w:val="24"/>
        </w:rPr>
        <w:t>shipowner</w:t>
      </w:r>
      <w:proofErr w:type="spellEnd"/>
      <w:r w:rsidRPr="00D75583">
        <w:rPr>
          <w:rFonts w:ascii="Times New Roman" w:eastAsia="Times New Roman" w:hAnsi="Times New Roman" w:cs="Times New Roman"/>
          <w:sz w:val="24"/>
          <w:szCs w:val="24"/>
        </w:rPr>
        <w:t xml:space="preserve"> refused and invoked the force majeure clause.</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lastRenderedPageBreak/>
        <w:t>Issue:</w:t>
      </w:r>
      <w:r w:rsidRPr="00D75583">
        <w:rPr>
          <w:rFonts w:ascii="Times New Roman" w:eastAsia="Times New Roman" w:hAnsi="Times New Roman" w:cs="Times New Roman"/>
          <w:sz w:val="24"/>
          <w:szCs w:val="24"/>
        </w:rPr>
        <w:br/>
        <w:t xml:space="preserve">Whether the </w:t>
      </w:r>
      <w:proofErr w:type="spellStart"/>
      <w:r w:rsidRPr="00D75583">
        <w:rPr>
          <w:rFonts w:ascii="Times New Roman" w:eastAsia="Times New Roman" w:hAnsi="Times New Roman" w:cs="Times New Roman"/>
          <w:sz w:val="24"/>
          <w:szCs w:val="24"/>
        </w:rPr>
        <w:t>shipowner</w:t>
      </w:r>
      <w:proofErr w:type="spellEnd"/>
      <w:r w:rsidRPr="00D75583">
        <w:rPr>
          <w:rFonts w:ascii="Times New Roman" w:eastAsia="Times New Roman" w:hAnsi="Times New Roman" w:cs="Times New Roman"/>
          <w:sz w:val="24"/>
          <w:szCs w:val="24"/>
        </w:rPr>
        <w:t xml:space="preserve"> was obliged to accept payment in euros as part of its “reasonable endeavours” to overcome the event.</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Held:</w:t>
      </w:r>
      <w:r w:rsidRPr="00D75583">
        <w:rPr>
          <w:rFonts w:ascii="Times New Roman" w:eastAsia="Times New Roman" w:hAnsi="Times New Roman" w:cs="Times New Roman"/>
          <w:sz w:val="24"/>
          <w:szCs w:val="24"/>
        </w:rPr>
        <w:br/>
        <w:t xml:space="preserve">The Supreme Court ruled in favour of the </w:t>
      </w:r>
      <w:proofErr w:type="spellStart"/>
      <w:r w:rsidRPr="00D75583">
        <w:rPr>
          <w:rFonts w:ascii="Times New Roman" w:eastAsia="Times New Roman" w:hAnsi="Times New Roman" w:cs="Times New Roman"/>
          <w:sz w:val="24"/>
          <w:szCs w:val="24"/>
        </w:rPr>
        <w:t>shipowner</w:t>
      </w:r>
      <w:proofErr w:type="spellEnd"/>
      <w:r w:rsidRPr="00D75583">
        <w:rPr>
          <w:rFonts w:ascii="Times New Roman" w:eastAsia="Times New Roman" w:hAnsi="Times New Roman" w:cs="Times New Roman"/>
          <w:sz w:val="24"/>
          <w:szCs w:val="24"/>
        </w:rPr>
        <w:t xml:space="preserve">. “Reasonable endeavours” did not require acceptance of </w:t>
      </w:r>
      <w:r w:rsidRPr="00D75583">
        <w:rPr>
          <w:rFonts w:ascii="Times New Roman" w:eastAsia="Times New Roman" w:hAnsi="Times New Roman" w:cs="Times New Roman"/>
          <w:b/>
          <w:bCs/>
          <w:sz w:val="24"/>
          <w:szCs w:val="24"/>
        </w:rPr>
        <w:t>non-contractual performance</w:t>
      </w:r>
      <w:r w:rsidRPr="00D75583">
        <w:rPr>
          <w:rFonts w:ascii="Times New Roman" w:eastAsia="Times New Roman" w:hAnsi="Times New Roman" w:cs="Times New Roman"/>
          <w:sz w:val="24"/>
          <w:szCs w:val="24"/>
        </w:rPr>
        <w:t>. The purpose of force majeure is to excuse non-performance, not to rewrite the bargain.</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Principle:</w:t>
      </w:r>
      <w:r w:rsidRPr="00D75583">
        <w:rPr>
          <w:rFonts w:ascii="Times New Roman" w:eastAsia="Times New Roman" w:hAnsi="Times New Roman" w:cs="Times New Roman"/>
          <w:sz w:val="24"/>
          <w:szCs w:val="24"/>
        </w:rPr>
        <w:br/>
        <w:t xml:space="preserve">English law’s commitment to </w:t>
      </w:r>
      <w:r w:rsidRPr="00D75583">
        <w:rPr>
          <w:rFonts w:ascii="Times New Roman" w:eastAsia="Times New Roman" w:hAnsi="Times New Roman" w:cs="Times New Roman"/>
          <w:b/>
          <w:bCs/>
          <w:sz w:val="24"/>
          <w:szCs w:val="24"/>
        </w:rPr>
        <w:t>contractual certainty</w:t>
      </w:r>
      <w:r w:rsidRPr="00D75583">
        <w:rPr>
          <w:rFonts w:ascii="Times New Roman" w:eastAsia="Times New Roman" w:hAnsi="Times New Roman" w:cs="Times New Roman"/>
          <w:sz w:val="24"/>
          <w:szCs w:val="24"/>
        </w:rPr>
        <w:t xml:space="preserve"> and </w:t>
      </w:r>
      <w:r w:rsidRPr="00D75583">
        <w:rPr>
          <w:rFonts w:ascii="Times New Roman" w:eastAsia="Times New Roman" w:hAnsi="Times New Roman" w:cs="Times New Roman"/>
          <w:b/>
          <w:bCs/>
          <w:sz w:val="24"/>
          <w:szCs w:val="24"/>
        </w:rPr>
        <w:t>freedom of contract</w:t>
      </w:r>
      <w:r w:rsidRPr="00D75583">
        <w:rPr>
          <w:rFonts w:ascii="Times New Roman" w:eastAsia="Times New Roman" w:hAnsi="Times New Roman" w:cs="Times New Roman"/>
          <w:sz w:val="24"/>
          <w:szCs w:val="24"/>
        </w:rPr>
        <w:t xml:space="preserve"> means courts will not compel parties to accept alternatives unless clearly stated in the contract.</w:t>
      </w:r>
    </w:p>
    <w:p w:rsidR="00D75583" w:rsidRPr="00D75583" w:rsidRDefault="00D75583" w:rsidP="00D75583">
      <w:pPr>
        <w:spacing w:before="100" w:beforeAutospacing="1" w:after="100" w:afterAutospacing="1" w:line="240" w:lineRule="auto"/>
        <w:ind w:left="567"/>
        <w:outlineLvl w:val="3"/>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 xml:space="preserve">(b) </w:t>
      </w:r>
      <w:r w:rsidRPr="00D75583">
        <w:rPr>
          <w:rFonts w:ascii="Times New Roman" w:eastAsia="Times New Roman" w:hAnsi="Times New Roman" w:cs="Times New Roman"/>
          <w:b/>
          <w:bCs/>
          <w:i/>
          <w:iCs/>
          <w:sz w:val="24"/>
          <w:szCs w:val="24"/>
        </w:rPr>
        <w:t xml:space="preserve">Banco San Juan </w:t>
      </w:r>
      <w:proofErr w:type="spellStart"/>
      <w:r w:rsidRPr="00D75583">
        <w:rPr>
          <w:rFonts w:ascii="Times New Roman" w:eastAsia="Times New Roman" w:hAnsi="Times New Roman" w:cs="Times New Roman"/>
          <w:b/>
          <w:bCs/>
          <w:i/>
          <w:iCs/>
          <w:sz w:val="24"/>
          <w:szCs w:val="24"/>
        </w:rPr>
        <w:t>Internacional</w:t>
      </w:r>
      <w:proofErr w:type="spellEnd"/>
      <w:r w:rsidRPr="00D75583">
        <w:rPr>
          <w:rFonts w:ascii="Times New Roman" w:eastAsia="Times New Roman" w:hAnsi="Times New Roman" w:cs="Times New Roman"/>
          <w:b/>
          <w:bCs/>
          <w:i/>
          <w:iCs/>
          <w:sz w:val="24"/>
          <w:szCs w:val="24"/>
        </w:rPr>
        <w:t xml:space="preserve"> </w:t>
      </w:r>
      <w:proofErr w:type="spellStart"/>
      <w:r w:rsidRPr="00D75583">
        <w:rPr>
          <w:rFonts w:ascii="Times New Roman" w:eastAsia="Times New Roman" w:hAnsi="Times New Roman" w:cs="Times New Roman"/>
          <w:b/>
          <w:bCs/>
          <w:i/>
          <w:iCs/>
          <w:sz w:val="24"/>
          <w:szCs w:val="24"/>
        </w:rPr>
        <w:t>Inc</w:t>
      </w:r>
      <w:proofErr w:type="spellEnd"/>
      <w:r w:rsidRPr="00D75583">
        <w:rPr>
          <w:rFonts w:ascii="Times New Roman" w:eastAsia="Times New Roman" w:hAnsi="Times New Roman" w:cs="Times New Roman"/>
          <w:b/>
          <w:bCs/>
          <w:i/>
          <w:iCs/>
          <w:sz w:val="24"/>
          <w:szCs w:val="24"/>
        </w:rPr>
        <w:t xml:space="preserve"> v </w:t>
      </w:r>
      <w:proofErr w:type="spellStart"/>
      <w:r w:rsidRPr="00D75583">
        <w:rPr>
          <w:rFonts w:ascii="Times New Roman" w:eastAsia="Times New Roman" w:hAnsi="Times New Roman" w:cs="Times New Roman"/>
          <w:b/>
          <w:bCs/>
          <w:i/>
          <w:iCs/>
          <w:sz w:val="24"/>
          <w:szCs w:val="24"/>
        </w:rPr>
        <w:t>Petróleos</w:t>
      </w:r>
      <w:proofErr w:type="spellEnd"/>
      <w:r w:rsidRPr="00D75583">
        <w:rPr>
          <w:rFonts w:ascii="Times New Roman" w:eastAsia="Times New Roman" w:hAnsi="Times New Roman" w:cs="Times New Roman"/>
          <w:b/>
          <w:bCs/>
          <w:i/>
          <w:iCs/>
          <w:sz w:val="24"/>
          <w:szCs w:val="24"/>
        </w:rPr>
        <w:t xml:space="preserve"> de Venezuela SA</w:t>
      </w:r>
      <w:r w:rsidRPr="00D75583">
        <w:rPr>
          <w:rFonts w:ascii="Times New Roman" w:eastAsia="Times New Roman" w:hAnsi="Times New Roman" w:cs="Times New Roman"/>
          <w:b/>
          <w:bCs/>
          <w:sz w:val="24"/>
          <w:szCs w:val="24"/>
        </w:rPr>
        <w:t xml:space="preserve"> [2020] EWHC 2937 (</w:t>
      </w:r>
      <w:proofErr w:type="spellStart"/>
      <w:r w:rsidRPr="00D75583">
        <w:rPr>
          <w:rFonts w:ascii="Times New Roman" w:eastAsia="Times New Roman" w:hAnsi="Times New Roman" w:cs="Times New Roman"/>
          <w:b/>
          <w:bCs/>
          <w:sz w:val="24"/>
          <w:szCs w:val="24"/>
        </w:rPr>
        <w:t>Comm</w:t>
      </w:r>
      <w:proofErr w:type="spellEnd"/>
      <w:r w:rsidRPr="00D75583">
        <w:rPr>
          <w:rFonts w:ascii="Times New Roman" w:eastAsia="Times New Roman" w:hAnsi="Times New Roman" w:cs="Times New Roman"/>
          <w:b/>
          <w:bCs/>
          <w:sz w:val="24"/>
          <w:szCs w:val="24"/>
        </w:rPr>
        <w:t>)</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Facts:</w:t>
      </w:r>
      <w:r w:rsidRPr="00D75583">
        <w:rPr>
          <w:rFonts w:ascii="Times New Roman" w:eastAsia="Times New Roman" w:hAnsi="Times New Roman" w:cs="Times New Roman"/>
          <w:sz w:val="24"/>
          <w:szCs w:val="24"/>
        </w:rPr>
        <w:br/>
        <w:t>U.S. sanctions froze Venezuelan state assets, rendering performance of a debt contract impossible.</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Held:</w:t>
      </w:r>
      <w:r w:rsidRPr="00D75583">
        <w:rPr>
          <w:rFonts w:ascii="Times New Roman" w:eastAsia="Times New Roman" w:hAnsi="Times New Roman" w:cs="Times New Roman"/>
          <w:sz w:val="24"/>
          <w:szCs w:val="24"/>
        </w:rPr>
        <w:br/>
        <w:t xml:space="preserve">The High Court found that sanctions made performance </w:t>
      </w:r>
      <w:r w:rsidRPr="00D75583">
        <w:rPr>
          <w:rFonts w:ascii="Times New Roman" w:eastAsia="Times New Roman" w:hAnsi="Times New Roman" w:cs="Times New Roman"/>
          <w:b/>
          <w:bCs/>
          <w:sz w:val="24"/>
          <w:szCs w:val="24"/>
        </w:rPr>
        <w:t>illegal</w:t>
      </w:r>
      <w:r w:rsidRPr="00D75583">
        <w:rPr>
          <w:rFonts w:ascii="Times New Roman" w:eastAsia="Times New Roman" w:hAnsi="Times New Roman" w:cs="Times New Roman"/>
          <w:sz w:val="24"/>
          <w:szCs w:val="24"/>
        </w:rPr>
        <w:t xml:space="preserve"> and thus potentially frustrated the contract, though the degree of impossibility was examined closely.</w:t>
      </w:r>
    </w:p>
    <w:p w:rsidR="00D75583" w:rsidRPr="00D75583" w:rsidRDefault="00D75583" w:rsidP="00D75583">
      <w:pPr>
        <w:spacing w:before="100" w:beforeAutospacing="1" w:after="100" w:afterAutospacing="1" w:line="240" w:lineRule="auto"/>
        <w:ind w:left="567"/>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Principle:</w:t>
      </w:r>
      <w:r w:rsidRPr="00D75583">
        <w:rPr>
          <w:rFonts w:ascii="Times New Roman" w:eastAsia="Times New Roman" w:hAnsi="Times New Roman" w:cs="Times New Roman"/>
          <w:sz w:val="24"/>
          <w:szCs w:val="24"/>
        </w:rPr>
        <w:br/>
        <w:t>Sanctions and embargoes — modern forms of governmental interference — can operate as frustrating events, provided they are external and unforeseeable.</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6. The Role of the Arbitral Tribunal: Practical Justice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the maritime and commodities sectors, many disputes never reach the ordinary courts. They are resolved by </w:t>
      </w:r>
      <w:r w:rsidRPr="00D75583">
        <w:rPr>
          <w:rFonts w:ascii="Times New Roman" w:eastAsia="Times New Roman" w:hAnsi="Times New Roman" w:cs="Times New Roman"/>
          <w:b/>
          <w:bCs/>
          <w:sz w:val="24"/>
          <w:szCs w:val="24"/>
        </w:rPr>
        <w:t>arbitration panels</w:t>
      </w:r>
      <w:r w:rsidRPr="00D75583">
        <w:rPr>
          <w:rFonts w:ascii="Times New Roman" w:eastAsia="Times New Roman" w:hAnsi="Times New Roman" w:cs="Times New Roman"/>
          <w:sz w:val="24"/>
          <w:szCs w:val="24"/>
        </w:rPr>
        <w:t>, particularly under GAFTA or FOSFA rules.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Arbitrators apply the same legal doctrines but with </w:t>
      </w:r>
      <w:r w:rsidRPr="00D75583">
        <w:rPr>
          <w:rFonts w:ascii="Times New Roman" w:eastAsia="Times New Roman" w:hAnsi="Times New Roman" w:cs="Times New Roman"/>
          <w:b/>
          <w:bCs/>
          <w:sz w:val="24"/>
          <w:szCs w:val="24"/>
        </w:rPr>
        <w:t>commercial realism</w:t>
      </w:r>
      <w:r w:rsidRPr="00D75583">
        <w:rPr>
          <w:rFonts w:ascii="Times New Roman" w:eastAsia="Times New Roman" w:hAnsi="Times New Roman" w:cs="Times New Roman"/>
          <w:sz w:val="24"/>
          <w:szCs w:val="24"/>
        </w:rPr>
        <w:t>, asking:</w:t>
      </w:r>
    </w:p>
    <w:p w:rsidR="00D75583" w:rsidRPr="00D75583" w:rsidRDefault="00D75583" w:rsidP="00D755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Did the event destroy the adventure or merely delay it?</w:t>
      </w:r>
    </w:p>
    <w:p w:rsidR="00D75583" w:rsidRPr="00D75583" w:rsidRDefault="00D75583" w:rsidP="00D755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Were the parties’ risk allocations clear?</w:t>
      </w:r>
    </w:p>
    <w:p w:rsidR="00D75583" w:rsidRPr="00D75583" w:rsidRDefault="00D75583" w:rsidP="00D755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Is there a fair and reasonable basis for apportioning loss?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This flexible, equitable approach aligns with the movement in global commerce — and increasingly in Guyana — toward </w:t>
      </w:r>
      <w:r w:rsidRPr="00D75583">
        <w:rPr>
          <w:rFonts w:ascii="Times New Roman" w:eastAsia="Times New Roman" w:hAnsi="Times New Roman" w:cs="Times New Roman"/>
          <w:b/>
          <w:bCs/>
          <w:sz w:val="24"/>
          <w:szCs w:val="24"/>
        </w:rPr>
        <w:t>Alternative Dispute Resolution (ADR)</w:t>
      </w:r>
      <w:r w:rsidRPr="00D75583">
        <w:rPr>
          <w:rFonts w:ascii="Times New Roman" w:eastAsia="Times New Roman" w:hAnsi="Times New Roman" w:cs="Times New Roman"/>
          <w:sz w:val="24"/>
          <w:szCs w:val="24"/>
        </w:rPr>
        <w:t xml:space="preserve"> and away from purely adversarial litigation.</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7. Frustration and the Modern Extractive Economy</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lastRenderedPageBreak/>
        <w:t>For Guyana’s emerging maritime and energy sectors, these principles are not abstract. They are the legal framework through which multi-billion-dollar contracts will be interpreted.</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Consider examples drawn from current realities:</w:t>
      </w:r>
    </w:p>
    <w:p w:rsidR="00D75583" w:rsidRPr="00D75583" w:rsidRDefault="00D75583" w:rsidP="00D7558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A petroleum transport contract interrupted by a regional conflict could raise claims of </w:t>
      </w:r>
      <w:r w:rsidRPr="00D75583">
        <w:rPr>
          <w:rFonts w:ascii="Times New Roman" w:eastAsia="Times New Roman" w:hAnsi="Times New Roman" w:cs="Times New Roman"/>
          <w:b/>
          <w:bCs/>
          <w:sz w:val="24"/>
          <w:szCs w:val="24"/>
        </w:rPr>
        <w:t>force majeure</w:t>
      </w:r>
      <w:r w:rsidRPr="00D75583">
        <w:rPr>
          <w:rFonts w:ascii="Times New Roman" w:eastAsia="Times New Roman" w:hAnsi="Times New Roman" w:cs="Times New Roman"/>
          <w:sz w:val="24"/>
          <w:szCs w:val="24"/>
        </w:rPr>
        <w:t xml:space="preserve"> or </w:t>
      </w:r>
      <w:r w:rsidRPr="00D75583">
        <w:rPr>
          <w:rFonts w:ascii="Times New Roman" w:eastAsia="Times New Roman" w:hAnsi="Times New Roman" w:cs="Times New Roman"/>
          <w:b/>
          <w:bCs/>
          <w:sz w:val="24"/>
          <w:szCs w:val="24"/>
        </w:rPr>
        <w:t>frustration</w:t>
      </w:r>
      <w:r w:rsidRPr="00D75583">
        <w:rPr>
          <w:rFonts w:ascii="Times New Roman" w:eastAsia="Times New Roman" w:hAnsi="Times New Roman" w:cs="Times New Roman"/>
          <w:sz w:val="24"/>
          <w:szCs w:val="24"/>
        </w:rPr>
        <w:t>;</w:t>
      </w:r>
    </w:p>
    <w:p w:rsidR="00D75583" w:rsidRPr="00D75583" w:rsidRDefault="00D75583" w:rsidP="00D7558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An offshore platform shutdown due to new environmental regulations may render performance </w:t>
      </w:r>
      <w:r w:rsidRPr="00D75583">
        <w:rPr>
          <w:rFonts w:ascii="Times New Roman" w:eastAsia="Times New Roman" w:hAnsi="Times New Roman" w:cs="Times New Roman"/>
          <w:b/>
          <w:bCs/>
          <w:sz w:val="24"/>
          <w:szCs w:val="24"/>
        </w:rPr>
        <w:t>unlawful</w:t>
      </w:r>
      <w:r w:rsidRPr="00D75583">
        <w:rPr>
          <w:rFonts w:ascii="Times New Roman" w:eastAsia="Times New Roman" w:hAnsi="Times New Roman" w:cs="Times New Roman"/>
          <w:sz w:val="24"/>
          <w:szCs w:val="24"/>
        </w:rPr>
        <w:t>, not merely inconvenient;</w:t>
      </w:r>
    </w:p>
    <w:p w:rsidR="00D75583" w:rsidRPr="00D75583" w:rsidRDefault="00D75583" w:rsidP="00D7558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A government-imposed moratorium on gold exports might frustrate a shipping agreement for bullion carriage.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Each scenario requires the legal practitioner to ask: Was this risk </w:t>
      </w:r>
      <w:r w:rsidRPr="00D75583">
        <w:rPr>
          <w:rFonts w:ascii="Times New Roman" w:eastAsia="Times New Roman" w:hAnsi="Times New Roman" w:cs="Times New Roman"/>
          <w:b/>
          <w:bCs/>
          <w:sz w:val="24"/>
          <w:szCs w:val="24"/>
        </w:rPr>
        <w:t>allocated</w:t>
      </w:r>
      <w:r w:rsidRPr="00D75583">
        <w:rPr>
          <w:rFonts w:ascii="Times New Roman" w:eastAsia="Times New Roman" w:hAnsi="Times New Roman" w:cs="Times New Roman"/>
          <w:sz w:val="24"/>
          <w:szCs w:val="24"/>
        </w:rPr>
        <w:t xml:space="preserve">? Was it </w:t>
      </w:r>
      <w:r w:rsidRPr="00D75583">
        <w:rPr>
          <w:rFonts w:ascii="Times New Roman" w:eastAsia="Times New Roman" w:hAnsi="Times New Roman" w:cs="Times New Roman"/>
          <w:b/>
          <w:bCs/>
          <w:sz w:val="24"/>
          <w:szCs w:val="24"/>
        </w:rPr>
        <w:t>foreseeable</w:t>
      </w:r>
      <w:r w:rsidRPr="00D75583">
        <w:rPr>
          <w:rFonts w:ascii="Times New Roman" w:eastAsia="Times New Roman" w:hAnsi="Times New Roman" w:cs="Times New Roman"/>
          <w:sz w:val="24"/>
          <w:szCs w:val="24"/>
        </w:rPr>
        <w:t xml:space="preserve">? Was it </w:t>
      </w:r>
      <w:r w:rsidRPr="00D75583">
        <w:rPr>
          <w:rFonts w:ascii="Times New Roman" w:eastAsia="Times New Roman" w:hAnsi="Times New Roman" w:cs="Times New Roman"/>
          <w:b/>
          <w:bCs/>
          <w:sz w:val="24"/>
          <w:szCs w:val="24"/>
        </w:rPr>
        <w:t>beyond control</w:t>
      </w:r>
      <w:r w:rsidRPr="00D75583">
        <w:rPr>
          <w:rFonts w:ascii="Times New Roman" w:eastAsia="Times New Roman" w:hAnsi="Times New Roman" w:cs="Times New Roman"/>
          <w:sz w:val="24"/>
          <w:szCs w:val="24"/>
        </w:rPr>
        <w:t>?</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These are not merely technical questions — they are the instruments of commercial justice in a developing legal economy.</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8. The Moral Logic of Maritime Frustration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At its deepest level, frustration is not simply a doctrine of impossibility — it is a doctrine of </w:t>
      </w:r>
      <w:r w:rsidRPr="00D75583">
        <w:rPr>
          <w:rFonts w:ascii="Times New Roman" w:eastAsia="Times New Roman" w:hAnsi="Times New Roman" w:cs="Times New Roman"/>
          <w:b/>
          <w:bCs/>
          <w:sz w:val="24"/>
          <w:szCs w:val="24"/>
        </w:rPr>
        <w:t>equitable fairness</w:t>
      </w:r>
      <w:r w:rsidRPr="00D75583">
        <w:rPr>
          <w:rFonts w:ascii="Times New Roman" w:eastAsia="Times New Roman" w:hAnsi="Times New Roman" w:cs="Times New Roman"/>
          <w:sz w:val="24"/>
          <w:szCs w:val="24"/>
        </w:rPr>
        <w:t>. It recognises that human contracts exist within the flux of nature, politics, and fate.</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 xml:space="preserve">In the maritime context, this fairness must coexist with the discipline of certainty. The courts and arbitrators seek a </w:t>
      </w:r>
      <w:r w:rsidRPr="00D75583">
        <w:rPr>
          <w:rFonts w:ascii="Times New Roman" w:eastAsia="Times New Roman" w:hAnsi="Times New Roman" w:cs="Times New Roman"/>
          <w:b/>
          <w:bCs/>
          <w:sz w:val="24"/>
          <w:szCs w:val="24"/>
        </w:rPr>
        <w:t>just equilibrium</w:t>
      </w:r>
      <w:r w:rsidRPr="00D75583">
        <w:rPr>
          <w:rFonts w:ascii="Times New Roman" w:eastAsia="Times New Roman" w:hAnsi="Times New Roman" w:cs="Times New Roman"/>
          <w:sz w:val="24"/>
          <w:szCs w:val="24"/>
        </w:rPr>
        <w:t>:</w:t>
      </w:r>
    </w:p>
    <w:p w:rsidR="00D75583" w:rsidRPr="00D75583" w:rsidRDefault="00D75583" w:rsidP="00D7558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To preserve the sanctity of contract where performance remains viable;</w:t>
      </w:r>
    </w:p>
    <w:p w:rsidR="00D75583" w:rsidRPr="00D75583" w:rsidRDefault="00D75583" w:rsidP="00D7558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To release the parties when the contract’s purpose has truly been defeated; and</w:t>
      </w:r>
    </w:p>
    <w:p w:rsidR="00D75583" w:rsidRPr="00D75583" w:rsidRDefault="00D75583" w:rsidP="00D7558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To prevent opportunistic or self-inflicted claims of frustration.</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Thus, frustration functions as the conscience of commercial law — a doctrine of mercy without indulgence.</w:t>
      </w:r>
    </w:p>
    <w:p w:rsidR="00D75583" w:rsidRPr="00D75583" w:rsidRDefault="00D75583" w:rsidP="00D75583">
      <w:pPr>
        <w:spacing w:before="100" w:beforeAutospacing="1" w:after="100" w:afterAutospacing="1" w:line="240" w:lineRule="auto"/>
        <w:outlineLvl w:val="2"/>
        <w:rPr>
          <w:rFonts w:ascii="Times New Roman" w:eastAsia="Times New Roman" w:hAnsi="Times New Roman" w:cs="Times New Roman"/>
          <w:b/>
          <w:bCs/>
          <w:sz w:val="27"/>
          <w:szCs w:val="27"/>
        </w:rPr>
      </w:pPr>
      <w:r w:rsidRPr="00D75583">
        <w:rPr>
          <w:rFonts w:ascii="Times New Roman" w:eastAsia="Times New Roman" w:hAnsi="Times New Roman" w:cs="Times New Roman"/>
          <w:b/>
          <w:bCs/>
          <w:sz w:val="27"/>
          <w:szCs w:val="27"/>
        </w:rPr>
        <w:t>9. Summary Reflections</w:t>
      </w:r>
    </w:p>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To summarise: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8"/>
        <w:gridCol w:w="4972"/>
      </w:tblGrid>
      <w:tr w:rsidR="00D75583" w:rsidRPr="00D75583" w:rsidTr="00D75583">
        <w:trPr>
          <w:tblHeader/>
          <w:tblCellSpacing w:w="15" w:type="dxa"/>
        </w:trPr>
        <w:tc>
          <w:tcPr>
            <w:tcW w:w="0" w:type="auto"/>
            <w:vAlign w:val="center"/>
            <w:hideMark/>
          </w:tcPr>
          <w:p w:rsidR="00D75583" w:rsidRPr="00D75583" w:rsidRDefault="00D75583" w:rsidP="00D75583">
            <w:pPr>
              <w:spacing w:after="0" w:line="240" w:lineRule="auto"/>
              <w:jc w:val="center"/>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Principle</w:t>
            </w:r>
          </w:p>
        </w:tc>
        <w:tc>
          <w:tcPr>
            <w:tcW w:w="0" w:type="auto"/>
            <w:vAlign w:val="center"/>
            <w:hideMark/>
          </w:tcPr>
          <w:p w:rsidR="00D75583" w:rsidRPr="00D75583" w:rsidRDefault="00D75583" w:rsidP="00D75583">
            <w:pPr>
              <w:spacing w:after="0" w:line="240" w:lineRule="auto"/>
              <w:jc w:val="center"/>
              <w:rPr>
                <w:rFonts w:ascii="Times New Roman" w:eastAsia="Times New Roman" w:hAnsi="Times New Roman" w:cs="Times New Roman"/>
                <w:b/>
                <w:bCs/>
                <w:sz w:val="24"/>
                <w:szCs w:val="24"/>
              </w:rPr>
            </w:pPr>
            <w:r w:rsidRPr="00D75583">
              <w:rPr>
                <w:rFonts w:ascii="Times New Roman" w:eastAsia="Times New Roman" w:hAnsi="Times New Roman" w:cs="Times New Roman"/>
                <w:b/>
                <w:bCs/>
                <w:sz w:val="24"/>
                <w:szCs w:val="24"/>
              </w:rPr>
              <w:t>Legal Effect / Example</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Frustration occurs after formation</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Contract must first be valid and binding (</w:t>
            </w:r>
            <w:r w:rsidRPr="00D75583">
              <w:rPr>
                <w:rFonts w:ascii="Times New Roman" w:eastAsia="Times New Roman" w:hAnsi="Times New Roman" w:cs="Times New Roman"/>
                <w:i/>
                <w:iCs/>
                <w:sz w:val="24"/>
                <w:szCs w:val="24"/>
              </w:rPr>
              <w:t>Taylor v Caldwell</w:t>
            </w:r>
            <w:r w:rsidRPr="00D75583">
              <w:rPr>
                <w:rFonts w:ascii="Times New Roman" w:eastAsia="Times New Roman" w:hAnsi="Times New Roman" w:cs="Times New Roman"/>
                <w:sz w:val="24"/>
                <w:szCs w:val="24"/>
              </w:rPr>
              <w:t>)</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Event must be unforeseen and external</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War, embargo, natural disaster (</w:t>
            </w:r>
            <w:r w:rsidRPr="00D75583">
              <w:rPr>
                <w:rFonts w:ascii="Times New Roman" w:eastAsia="Times New Roman" w:hAnsi="Times New Roman" w:cs="Times New Roman"/>
                <w:i/>
                <w:iCs/>
                <w:sz w:val="24"/>
                <w:szCs w:val="24"/>
              </w:rPr>
              <w:t xml:space="preserve">The </w:t>
            </w:r>
            <w:proofErr w:type="spellStart"/>
            <w:r w:rsidRPr="00D75583">
              <w:rPr>
                <w:rFonts w:ascii="Times New Roman" w:eastAsia="Times New Roman" w:hAnsi="Times New Roman" w:cs="Times New Roman"/>
                <w:i/>
                <w:iCs/>
                <w:sz w:val="24"/>
                <w:szCs w:val="24"/>
              </w:rPr>
              <w:t>Nema</w:t>
            </w:r>
            <w:proofErr w:type="spellEnd"/>
            <w:r w:rsidRPr="00D75583">
              <w:rPr>
                <w:rFonts w:ascii="Times New Roman" w:eastAsia="Times New Roman" w:hAnsi="Times New Roman" w:cs="Times New Roman"/>
                <w:sz w:val="24"/>
                <w:szCs w:val="24"/>
              </w:rPr>
              <w:t xml:space="preserve">, </w:t>
            </w:r>
            <w:r w:rsidRPr="00D75583">
              <w:rPr>
                <w:rFonts w:ascii="Times New Roman" w:eastAsia="Times New Roman" w:hAnsi="Times New Roman" w:cs="Times New Roman"/>
                <w:i/>
                <w:iCs/>
                <w:sz w:val="24"/>
                <w:szCs w:val="24"/>
              </w:rPr>
              <w:t>Fibrosa</w:t>
            </w:r>
            <w:r w:rsidRPr="00D75583">
              <w:rPr>
                <w:rFonts w:ascii="Times New Roman" w:eastAsia="Times New Roman" w:hAnsi="Times New Roman" w:cs="Times New Roman"/>
                <w:sz w:val="24"/>
                <w:szCs w:val="24"/>
              </w:rPr>
              <w:t>)</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Performance must become impossible or radically different</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Loss of vessel, change in law, or cancellation of purpose (</w:t>
            </w:r>
            <w:r w:rsidRPr="00D75583">
              <w:rPr>
                <w:rFonts w:ascii="Times New Roman" w:eastAsia="Times New Roman" w:hAnsi="Times New Roman" w:cs="Times New Roman"/>
                <w:i/>
                <w:iCs/>
                <w:sz w:val="24"/>
                <w:szCs w:val="24"/>
              </w:rPr>
              <w:t>Krell v Henry</w:t>
            </w:r>
            <w:r w:rsidRPr="00D75583">
              <w:rPr>
                <w:rFonts w:ascii="Times New Roman" w:eastAsia="Times New Roman" w:hAnsi="Times New Roman" w:cs="Times New Roman"/>
                <w:sz w:val="24"/>
                <w:szCs w:val="24"/>
              </w:rPr>
              <w:t>)</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lastRenderedPageBreak/>
              <w:t>Frustration not self-induced</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Party cannot rely on its own act (</w:t>
            </w:r>
            <w:r w:rsidRPr="00D75583">
              <w:rPr>
                <w:rFonts w:ascii="Times New Roman" w:eastAsia="Times New Roman" w:hAnsi="Times New Roman" w:cs="Times New Roman"/>
                <w:i/>
                <w:iCs/>
                <w:sz w:val="24"/>
                <w:szCs w:val="24"/>
              </w:rPr>
              <w:t>Super Servant Two</w:t>
            </w:r>
            <w:r w:rsidRPr="00D75583">
              <w:rPr>
                <w:rFonts w:ascii="Times New Roman" w:eastAsia="Times New Roman" w:hAnsi="Times New Roman" w:cs="Times New Roman"/>
                <w:sz w:val="24"/>
                <w:szCs w:val="24"/>
              </w:rPr>
              <w:t>)</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Frustration discharges obligations prospectively</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Contract ends for future, not retrospectively</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Losses adjusted by equity or statute</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i/>
                <w:iCs/>
                <w:sz w:val="24"/>
                <w:szCs w:val="24"/>
              </w:rPr>
              <w:t>Fibrosa</w:t>
            </w:r>
            <w:r w:rsidRPr="00D75583">
              <w:rPr>
                <w:rFonts w:ascii="Times New Roman" w:eastAsia="Times New Roman" w:hAnsi="Times New Roman" w:cs="Times New Roman"/>
                <w:sz w:val="24"/>
                <w:szCs w:val="24"/>
              </w:rPr>
              <w:t>, Law Reform (Frustrated Contracts) Act 1943</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Force majeure clause governs if present</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i/>
                <w:iCs/>
                <w:sz w:val="24"/>
                <w:szCs w:val="24"/>
              </w:rPr>
              <w:t>MUR Shipping v RTI</w:t>
            </w:r>
            <w:r w:rsidRPr="00D75583">
              <w:rPr>
                <w:rFonts w:ascii="Times New Roman" w:eastAsia="Times New Roman" w:hAnsi="Times New Roman" w:cs="Times New Roman"/>
                <w:sz w:val="24"/>
                <w:szCs w:val="24"/>
              </w:rPr>
              <w:t xml:space="preserve"> – literal interpretation of clause</w:t>
            </w:r>
          </w:p>
        </w:tc>
      </w:tr>
      <w:tr w:rsidR="00D75583" w:rsidRPr="00D75583" w:rsidTr="00D75583">
        <w:trPr>
          <w:tblCellSpacing w:w="15" w:type="dxa"/>
        </w:trPr>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b/>
                <w:bCs/>
                <w:sz w:val="24"/>
                <w:szCs w:val="24"/>
              </w:rPr>
              <w:t>Arbitration ensures pragmatic justice</w:t>
            </w:r>
          </w:p>
        </w:tc>
        <w:tc>
          <w:tcPr>
            <w:tcW w:w="0" w:type="auto"/>
            <w:vAlign w:val="center"/>
            <w:hideMark/>
          </w:tcPr>
          <w:p w:rsidR="00D75583" w:rsidRPr="00D75583" w:rsidRDefault="00D75583" w:rsidP="00D75583">
            <w:pPr>
              <w:spacing w:after="0"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GAFTA, LMAA, ICC frameworks for maritime disputes</w:t>
            </w:r>
          </w:p>
        </w:tc>
      </w:tr>
    </w:tbl>
    <w:p w:rsidR="00D75583" w:rsidRPr="00D75583" w:rsidRDefault="00D75583" w:rsidP="00D75583">
      <w:pPr>
        <w:spacing w:before="100" w:beforeAutospacing="1" w:after="100" w:afterAutospacing="1" w:line="240" w:lineRule="auto"/>
        <w:rPr>
          <w:rFonts w:ascii="Times New Roman" w:eastAsia="Times New Roman" w:hAnsi="Times New Roman" w:cs="Times New Roman"/>
          <w:sz w:val="24"/>
          <w:szCs w:val="24"/>
        </w:rPr>
      </w:pPr>
      <w:r w:rsidRPr="00D75583">
        <w:rPr>
          <w:rFonts w:ascii="Times New Roman" w:eastAsia="Times New Roman" w:hAnsi="Times New Roman" w:cs="Times New Roman"/>
          <w:sz w:val="24"/>
          <w:szCs w:val="24"/>
        </w:rPr>
        <w:t>Frustration and force majeure thus represent the twin pillars of commercial resilience — one contractual, the other judicial.</w:t>
      </w:r>
      <w:r w:rsidRPr="00D75583">
        <w:rPr>
          <w:rFonts w:ascii="Times New Roman" w:eastAsia="Times New Roman" w:hAnsi="Times New Roman" w:cs="Times New Roman"/>
          <w:sz w:val="24"/>
          <w:szCs w:val="24"/>
        </w:rPr>
        <w:br/>
        <w:t>Together they ensure that maritime commerce remains governed not by fortune alone, but by law informed with fairness.</w:t>
      </w:r>
    </w:p>
    <w:p w:rsidR="00D92106" w:rsidRPr="00D92106" w:rsidRDefault="00D92106" w:rsidP="00A97F47">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D92106">
        <w:rPr>
          <w:rFonts w:ascii="Times New Roman" w:eastAsia="Times New Roman" w:hAnsi="Times New Roman" w:cs="Times New Roman"/>
          <w:b/>
          <w:bCs/>
          <w:sz w:val="36"/>
          <w:szCs w:val="36"/>
        </w:rPr>
        <w:t xml:space="preserve">Part </w:t>
      </w:r>
      <w:r w:rsidR="00A97F47">
        <w:rPr>
          <w:rFonts w:ascii="Times New Roman" w:eastAsia="Times New Roman" w:hAnsi="Times New Roman" w:cs="Times New Roman"/>
          <w:b/>
          <w:bCs/>
          <w:sz w:val="36"/>
          <w:szCs w:val="36"/>
        </w:rPr>
        <w:t>VI – Conclusion and Reflection</w:t>
      </w:r>
    </w:p>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Key Takeaways</w:t>
      </w:r>
    </w:p>
    <w:p w:rsidR="00D92106" w:rsidRPr="00D92106" w:rsidRDefault="00D92106" w:rsidP="00D921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b/>
          <w:bCs/>
          <w:sz w:val="24"/>
          <w:szCs w:val="24"/>
        </w:rPr>
        <w:t>Frustration:</w:t>
      </w:r>
      <w:r w:rsidRPr="00D92106">
        <w:rPr>
          <w:rFonts w:ascii="Times New Roman" w:eastAsia="Times New Roman" w:hAnsi="Times New Roman" w:cs="Times New Roman"/>
          <w:sz w:val="24"/>
          <w:szCs w:val="24"/>
        </w:rPr>
        <w:t xml:space="preserve"> judicial release from impossibility.</w:t>
      </w:r>
    </w:p>
    <w:p w:rsidR="00D92106" w:rsidRPr="00D92106" w:rsidRDefault="00D92106" w:rsidP="00D921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b/>
          <w:bCs/>
          <w:sz w:val="24"/>
          <w:szCs w:val="24"/>
        </w:rPr>
        <w:t>Force Majeure:</w:t>
      </w:r>
      <w:r w:rsidRPr="00D92106">
        <w:rPr>
          <w:rFonts w:ascii="Times New Roman" w:eastAsia="Times New Roman" w:hAnsi="Times New Roman" w:cs="Times New Roman"/>
          <w:sz w:val="24"/>
          <w:szCs w:val="24"/>
        </w:rPr>
        <w:t xml:space="preserve"> contractual allocation of unforeseen risk.</w:t>
      </w:r>
    </w:p>
    <w:p w:rsidR="00D92106" w:rsidRPr="00D92106" w:rsidRDefault="00D92106" w:rsidP="00D921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b/>
          <w:bCs/>
          <w:sz w:val="24"/>
          <w:szCs w:val="24"/>
        </w:rPr>
        <w:t>Maritime Contracts:</w:t>
      </w:r>
      <w:r w:rsidRPr="00D92106">
        <w:rPr>
          <w:rFonts w:ascii="Times New Roman" w:eastAsia="Times New Roman" w:hAnsi="Times New Roman" w:cs="Times New Roman"/>
          <w:sz w:val="24"/>
          <w:szCs w:val="24"/>
        </w:rPr>
        <w:t xml:space="preserve"> laboratories for both doctrines.</w:t>
      </w:r>
    </w:p>
    <w:p w:rsidR="00D92106" w:rsidRPr="00D92106" w:rsidRDefault="00D92106" w:rsidP="00D921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b/>
          <w:bCs/>
          <w:sz w:val="24"/>
          <w:szCs w:val="24"/>
        </w:rPr>
        <w:t>Equity and Certainty:</w:t>
      </w:r>
      <w:r w:rsidRPr="00D92106">
        <w:rPr>
          <w:rFonts w:ascii="Times New Roman" w:eastAsia="Times New Roman" w:hAnsi="Times New Roman" w:cs="Times New Roman"/>
          <w:sz w:val="24"/>
          <w:szCs w:val="24"/>
        </w:rPr>
        <w:t xml:space="preserve"> must coexist for commerce to flourish.</w:t>
      </w:r>
    </w:p>
    <w:p w:rsidR="00D92106" w:rsidRPr="00D92106" w:rsidRDefault="00D92106" w:rsidP="00D921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b/>
          <w:bCs/>
          <w:sz w:val="24"/>
          <w:szCs w:val="24"/>
        </w:rPr>
        <w:t>Guyanese Perspective:</w:t>
      </w:r>
      <w:r w:rsidRPr="00D92106">
        <w:rPr>
          <w:rFonts w:ascii="Times New Roman" w:eastAsia="Times New Roman" w:hAnsi="Times New Roman" w:cs="Times New Roman"/>
          <w:sz w:val="24"/>
          <w:szCs w:val="24"/>
        </w:rPr>
        <w:t xml:space="preserve"> as oil and gas expand, these principles will define legal practice in trade and infrastructure.</w:t>
      </w:r>
    </w:p>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Discussion Questions</w:t>
      </w:r>
    </w:p>
    <w:p w:rsidR="00D92106" w:rsidRPr="00D92106" w:rsidRDefault="00D92106" w:rsidP="00D921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Does frustration protect justice or weaken certainty?</w:t>
      </w:r>
    </w:p>
    <w:p w:rsidR="00D92106" w:rsidRPr="00D92106" w:rsidRDefault="00D92106" w:rsidP="00D921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Should parties always prefer force majeure clauses?</w:t>
      </w:r>
    </w:p>
    <w:p w:rsidR="00D92106" w:rsidRPr="00D92106" w:rsidRDefault="00D92106" w:rsidP="00D921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Can hardship alone justify discharge?</w:t>
      </w:r>
    </w:p>
    <w:p w:rsidR="00D92106" w:rsidRPr="00D92106" w:rsidRDefault="00D92106" w:rsidP="00D921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sz w:val="24"/>
          <w:szCs w:val="24"/>
        </w:rPr>
        <w:t>How would you draft a clause balancing equity and risk?</w:t>
      </w:r>
    </w:p>
    <w:p w:rsidR="00D92106" w:rsidRPr="00D92106" w:rsidRDefault="00D92106" w:rsidP="00D92106">
      <w:pPr>
        <w:spacing w:before="100" w:beforeAutospacing="1" w:after="100" w:afterAutospacing="1" w:line="240" w:lineRule="auto"/>
        <w:outlineLvl w:val="2"/>
        <w:rPr>
          <w:rFonts w:ascii="Times New Roman" w:eastAsia="Times New Roman" w:hAnsi="Times New Roman" w:cs="Times New Roman"/>
          <w:b/>
          <w:bCs/>
          <w:sz w:val="27"/>
          <w:szCs w:val="27"/>
        </w:rPr>
      </w:pPr>
      <w:r w:rsidRPr="00D92106">
        <w:rPr>
          <w:rFonts w:ascii="Times New Roman" w:eastAsia="Times New Roman" w:hAnsi="Times New Roman" w:cs="Times New Roman"/>
          <w:b/>
          <w:bCs/>
          <w:sz w:val="27"/>
          <w:szCs w:val="27"/>
        </w:rPr>
        <w:t>Closing Reflection</w:t>
      </w:r>
    </w:p>
    <w:p w:rsidR="00D92106" w:rsidRPr="00D92106" w:rsidRDefault="00D92106" w:rsidP="00D92106">
      <w:pPr>
        <w:spacing w:beforeAutospacing="1" w:after="100" w:afterAutospacing="1" w:line="240" w:lineRule="auto"/>
        <w:rPr>
          <w:rFonts w:ascii="Times New Roman" w:eastAsia="Times New Roman" w:hAnsi="Times New Roman" w:cs="Times New Roman"/>
          <w:sz w:val="24"/>
          <w:szCs w:val="24"/>
        </w:rPr>
      </w:pPr>
      <w:r w:rsidRPr="00D92106">
        <w:rPr>
          <w:rFonts w:ascii="Times New Roman" w:eastAsia="Times New Roman" w:hAnsi="Times New Roman" w:cs="Times New Roman"/>
          <w:i/>
          <w:iCs/>
          <w:sz w:val="24"/>
          <w:szCs w:val="24"/>
        </w:rPr>
        <w:t>“The law of the sea teaches that promise and peril share one horizon.</w:t>
      </w:r>
      <w:r w:rsidRPr="00D92106">
        <w:rPr>
          <w:rFonts w:ascii="Times New Roman" w:eastAsia="Times New Roman" w:hAnsi="Times New Roman" w:cs="Times New Roman"/>
          <w:i/>
          <w:iCs/>
          <w:sz w:val="24"/>
          <w:szCs w:val="24"/>
        </w:rPr>
        <w:br/>
        <w:t>It is the task of contract law to keep both in sight —</w:t>
      </w:r>
      <w:r w:rsidRPr="00D92106">
        <w:rPr>
          <w:rFonts w:ascii="Times New Roman" w:eastAsia="Times New Roman" w:hAnsi="Times New Roman" w:cs="Times New Roman"/>
          <w:i/>
          <w:iCs/>
          <w:sz w:val="24"/>
          <w:szCs w:val="24"/>
        </w:rPr>
        <w:br/>
        <w:t>to hold the helm firm when the storm begins to rise.”</w:t>
      </w:r>
    </w:p>
    <w:p w:rsidR="00786B79" w:rsidRDefault="00786B79" w:rsidP="00CF3579">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rsidR="00CF3579" w:rsidRPr="00CF3579" w:rsidRDefault="00CF3579" w:rsidP="00CF3579">
      <w:pPr>
        <w:spacing w:before="100" w:beforeAutospacing="1" w:after="100" w:afterAutospacing="1" w:line="240" w:lineRule="auto"/>
        <w:jc w:val="center"/>
        <w:outlineLvl w:val="1"/>
        <w:rPr>
          <w:rFonts w:ascii="Times New Roman" w:eastAsia="Times New Roman" w:hAnsi="Times New Roman" w:cs="Times New Roman"/>
          <w:b/>
          <w:bCs/>
          <w:sz w:val="36"/>
          <w:szCs w:val="36"/>
        </w:rPr>
      </w:pPr>
      <w:bookmarkStart w:id="0" w:name="_GoBack"/>
      <w:bookmarkEnd w:id="0"/>
      <w:r w:rsidRPr="00CF3579">
        <w:rPr>
          <w:rFonts w:ascii="Times New Roman" w:eastAsia="Times New Roman" w:hAnsi="Times New Roman" w:cs="Times New Roman"/>
          <w:b/>
          <w:bCs/>
          <w:sz w:val="36"/>
          <w:szCs w:val="36"/>
        </w:rPr>
        <w:lastRenderedPageBreak/>
        <w:t xml:space="preserve">Part VI – GAFTA Standard Form Contracts and </w:t>
      </w:r>
      <w:r w:rsidRPr="00CF3579">
        <w:rPr>
          <w:rFonts w:ascii="Times New Roman" w:eastAsia="Times New Roman" w:hAnsi="Times New Roman" w:cs="Times New Roman"/>
          <w:b/>
          <w:bCs/>
          <w:i/>
          <w:iCs/>
          <w:sz w:val="36"/>
          <w:szCs w:val="36"/>
        </w:rPr>
        <w:t>Bunge SA v Nidera BV (2015) UKSC 43</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1. From Theory to Practice</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Having examined the doctrines of </w:t>
      </w:r>
      <w:r w:rsidRPr="00CF3579">
        <w:rPr>
          <w:rFonts w:ascii="Times New Roman" w:eastAsia="Times New Roman" w:hAnsi="Times New Roman" w:cs="Times New Roman"/>
          <w:b/>
          <w:bCs/>
          <w:sz w:val="24"/>
          <w:szCs w:val="24"/>
        </w:rPr>
        <w:t>frustration</w:t>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force majeure</w:t>
      </w:r>
      <w:r w:rsidRPr="00CF3579">
        <w:rPr>
          <w:rFonts w:ascii="Times New Roman" w:eastAsia="Times New Roman" w:hAnsi="Times New Roman" w:cs="Times New Roman"/>
          <w:sz w:val="24"/>
          <w:szCs w:val="24"/>
        </w:rPr>
        <w:t xml:space="preserve">, and their application in maritime law, we now turn to their </w:t>
      </w:r>
      <w:r w:rsidRPr="00CF3579">
        <w:rPr>
          <w:rFonts w:ascii="Times New Roman" w:eastAsia="Times New Roman" w:hAnsi="Times New Roman" w:cs="Times New Roman"/>
          <w:b/>
          <w:bCs/>
          <w:sz w:val="24"/>
          <w:szCs w:val="24"/>
        </w:rPr>
        <w:t>practical expression</w:t>
      </w:r>
      <w:r w:rsidRPr="00CF3579">
        <w:rPr>
          <w:rFonts w:ascii="Times New Roman" w:eastAsia="Times New Roman" w:hAnsi="Times New Roman" w:cs="Times New Roman"/>
          <w:sz w:val="24"/>
          <w:szCs w:val="24"/>
        </w:rPr>
        <w:t xml:space="preserve"> in modern international commerce.</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 world of maritime and commodity trading is governed not by ad hoc agreements but by carefully drafted </w:t>
      </w:r>
      <w:r w:rsidRPr="00CF3579">
        <w:rPr>
          <w:rFonts w:ascii="Times New Roman" w:eastAsia="Times New Roman" w:hAnsi="Times New Roman" w:cs="Times New Roman"/>
          <w:b/>
          <w:bCs/>
          <w:sz w:val="24"/>
          <w:szCs w:val="24"/>
        </w:rPr>
        <w:t>standard-form contracts</w:t>
      </w:r>
      <w:r w:rsidRPr="00CF3579">
        <w:rPr>
          <w:rFonts w:ascii="Times New Roman" w:eastAsia="Times New Roman" w:hAnsi="Times New Roman" w:cs="Times New Roman"/>
          <w:sz w:val="24"/>
          <w:szCs w:val="24"/>
        </w:rPr>
        <w:t xml:space="preserve"> that anticipate risk, standardise obligations, and provide efficient dispute resolution mechanisms.</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Among the most influential are the contracts of the </w:t>
      </w:r>
      <w:r w:rsidRPr="00CF3579">
        <w:rPr>
          <w:rFonts w:ascii="Times New Roman" w:eastAsia="Times New Roman" w:hAnsi="Times New Roman" w:cs="Times New Roman"/>
          <w:b/>
          <w:bCs/>
          <w:sz w:val="24"/>
          <w:szCs w:val="24"/>
        </w:rPr>
        <w:t>Grain and Feed Trade Association (GAFTA)</w:t>
      </w:r>
      <w:r w:rsidRPr="00CF3579">
        <w:rPr>
          <w:rFonts w:ascii="Times New Roman" w:eastAsia="Times New Roman" w:hAnsi="Times New Roman" w:cs="Times New Roman"/>
          <w:sz w:val="24"/>
          <w:szCs w:val="24"/>
        </w:rPr>
        <w:t xml:space="preserve"> — particularly </w:t>
      </w:r>
      <w:r w:rsidRPr="00CF3579">
        <w:rPr>
          <w:rFonts w:ascii="Times New Roman" w:eastAsia="Times New Roman" w:hAnsi="Times New Roman" w:cs="Times New Roman"/>
          <w:b/>
          <w:bCs/>
          <w:sz w:val="24"/>
          <w:szCs w:val="24"/>
        </w:rPr>
        <w:t>GAFTA 49</w:t>
      </w:r>
      <w:r w:rsidRPr="00CF3579">
        <w:rPr>
          <w:rFonts w:ascii="Times New Roman" w:eastAsia="Times New Roman" w:hAnsi="Times New Roman" w:cs="Times New Roman"/>
          <w:b/>
          <w:bCs/>
          <w:sz w:val="24"/>
          <w:szCs w:val="24"/>
          <w:vertAlign w:val="superscript"/>
        </w:rPr>
        <w:footnoteReference w:id="3"/>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GAFTA 100</w:t>
      </w:r>
      <w:r w:rsidRPr="00CF3579">
        <w:rPr>
          <w:rFonts w:ascii="Times New Roman" w:eastAsia="Times New Roman" w:hAnsi="Times New Roman" w:cs="Times New Roman"/>
          <w:b/>
          <w:bCs/>
          <w:sz w:val="24"/>
          <w:szCs w:val="24"/>
          <w:vertAlign w:val="superscript"/>
        </w:rPr>
        <w:footnoteReference w:id="4"/>
      </w:r>
      <w:r w:rsidRPr="00CF3579">
        <w:rPr>
          <w:rFonts w:ascii="Times New Roman" w:eastAsia="Times New Roman" w:hAnsi="Times New Roman" w:cs="Times New Roman"/>
          <w:sz w:val="24"/>
          <w:szCs w:val="24"/>
        </w:rPr>
        <w:t xml:space="preserve"> — which serve as global templates for grain, feed, and other bulk commodity sales transported by sea.</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These contracts are more than administrative tools; they embody the </w:t>
      </w:r>
      <w:r w:rsidRPr="00CF3579">
        <w:rPr>
          <w:rFonts w:ascii="Times New Roman" w:eastAsia="Times New Roman" w:hAnsi="Times New Roman" w:cs="Times New Roman"/>
          <w:b/>
          <w:bCs/>
          <w:sz w:val="24"/>
          <w:szCs w:val="24"/>
        </w:rPr>
        <w:t>philosophy of foresight</w:t>
      </w:r>
      <w:r w:rsidRPr="00CF3579">
        <w:rPr>
          <w:rFonts w:ascii="Times New Roman" w:eastAsia="Times New Roman" w:hAnsi="Times New Roman" w:cs="Times New Roman"/>
          <w:sz w:val="24"/>
          <w:szCs w:val="24"/>
        </w:rPr>
        <w:t xml:space="preserve"> — allocating risks that the common law doctrine of frustration would otherwise have to resolve retrospectively.</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2. The Purpose and Design of Standard-Form Contracts</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GAFTA standard forms are built around four guiding principles:</w:t>
      </w:r>
    </w:p>
    <w:p w:rsidR="00CF3579" w:rsidRPr="00CF3579" w:rsidRDefault="00CF3579" w:rsidP="00CF357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Predictability:</w:t>
      </w:r>
      <w:r w:rsidRPr="00CF3579">
        <w:rPr>
          <w:rFonts w:ascii="Times New Roman" w:eastAsia="Times New Roman" w:hAnsi="Times New Roman" w:cs="Times New Roman"/>
          <w:sz w:val="24"/>
          <w:szCs w:val="24"/>
        </w:rPr>
        <w:t xml:space="preserve"> Reducing uncertainty in international trade by defining rights and remedies in advance;</w:t>
      </w:r>
    </w:p>
    <w:p w:rsidR="00CF3579" w:rsidRPr="00CF3579" w:rsidRDefault="00CF3579" w:rsidP="00CF357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Risk Allocation:</w:t>
      </w:r>
      <w:r w:rsidRPr="00CF3579">
        <w:rPr>
          <w:rFonts w:ascii="Times New Roman" w:eastAsia="Times New Roman" w:hAnsi="Times New Roman" w:cs="Times New Roman"/>
          <w:sz w:val="24"/>
          <w:szCs w:val="24"/>
        </w:rPr>
        <w:t xml:space="preserve"> Specifying who bears the loss in events such as delay, prohibition, or natural disaster;</w:t>
      </w:r>
    </w:p>
    <w:p w:rsidR="00CF3579" w:rsidRPr="00CF3579" w:rsidRDefault="00CF3579" w:rsidP="00CF357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Efficiency:</w:t>
      </w:r>
      <w:r w:rsidRPr="00CF3579">
        <w:rPr>
          <w:rFonts w:ascii="Times New Roman" w:eastAsia="Times New Roman" w:hAnsi="Times New Roman" w:cs="Times New Roman"/>
          <w:sz w:val="24"/>
          <w:szCs w:val="24"/>
        </w:rPr>
        <w:t xml:space="preserve"> Providing clear arbitration procedures to avoid costly litigation; and</w:t>
      </w:r>
    </w:p>
    <w:p w:rsidR="00CF3579" w:rsidRPr="00CF3579" w:rsidRDefault="00CF3579" w:rsidP="00CF357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Fairness:</w:t>
      </w:r>
      <w:r w:rsidRPr="00CF3579">
        <w:rPr>
          <w:rFonts w:ascii="Times New Roman" w:eastAsia="Times New Roman" w:hAnsi="Times New Roman" w:cs="Times New Roman"/>
          <w:sz w:val="24"/>
          <w:szCs w:val="24"/>
        </w:rPr>
        <w:t xml:space="preserve"> Balancing commercial self-interest with industry-tested norms of equity.</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In effect, </w:t>
      </w:r>
      <w:r w:rsidRPr="00CF3579">
        <w:rPr>
          <w:rFonts w:ascii="Times New Roman" w:eastAsia="Times New Roman" w:hAnsi="Times New Roman" w:cs="Times New Roman"/>
          <w:b/>
          <w:bCs/>
          <w:sz w:val="24"/>
          <w:szCs w:val="24"/>
        </w:rPr>
        <w:t>GAFTA contracts replace the judicial doctrine of frustration with a contractual mechanism for managing the same events</w:t>
      </w:r>
      <w:r w:rsidRPr="00CF3579">
        <w:rPr>
          <w:rFonts w:ascii="Times New Roman" w:eastAsia="Times New Roman" w:hAnsi="Times New Roman" w:cs="Times New Roman"/>
          <w:sz w:val="24"/>
          <w:szCs w:val="24"/>
        </w:rPr>
        <w:t>. They contain explicit clauses that cover “prohibition,” “force majeure,” and “strikes,” as well as detailed arbitration and default provisions.</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3. Key GAFTA Clauses Relevant to Frustration and Force Majeure</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For our purposes, the most relevant GAFTA clauses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702"/>
        <w:gridCol w:w="3646"/>
      </w:tblGrid>
      <w:tr w:rsidR="00CF3579" w:rsidRPr="00CF3579" w:rsidTr="00E57B85">
        <w:trPr>
          <w:tblHeader/>
          <w:tblCellSpacing w:w="15" w:type="dxa"/>
        </w:trPr>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lastRenderedPageBreak/>
              <w:t>Clause</w:t>
            </w:r>
          </w:p>
        </w:tc>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Function</w:t>
            </w:r>
          </w:p>
        </w:tc>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Relation to Frustration / Force Majeure</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Clause 13 – Prohibition</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Allows cancellation if government action prohibits export or import of goods.</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Anticipates supervening illegality; prevents frustration by agreement.</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Clause 14 – Force Majeure and Strikes</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Excuses performance delayed or prevented by events beyond control (e.g., war, blockade, natural disaster).</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Defines what counts as a force majeure event and how long suspension may last before cancellation.</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Clause 20 – Default Clause</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Provides the formula for calculating damages when one party defaults or repudiates.</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Ensures a consistent, compensatory remedy aligned with commercial expectations.</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Clause 10 – Payment</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Fixes the mode, timing, and currency of payment.</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Helps avoid disputes like </w:t>
            </w:r>
            <w:r w:rsidRPr="00CF3579">
              <w:rPr>
                <w:rFonts w:ascii="Times New Roman" w:eastAsia="Times New Roman" w:hAnsi="Times New Roman" w:cs="Times New Roman"/>
                <w:i/>
                <w:iCs/>
                <w:sz w:val="24"/>
                <w:szCs w:val="24"/>
              </w:rPr>
              <w:t>RTI v MUR Shipping</w:t>
            </w:r>
            <w:r w:rsidRPr="00CF3579">
              <w:rPr>
                <w:rFonts w:ascii="Times New Roman" w:eastAsia="Times New Roman" w:hAnsi="Times New Roman" w:cs="Times New Roman"/>
                <w:sz w:val="24"/>
                <w:szCs w:val="24"/>
              </w:rPr>
              <w:t xml:space="preserve"> by clarifying performance obligations.</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Clause 23 – Arbitration</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Mandates resolution by GAFTA Arbitration Rules, often in London.</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Ensures international uniformity in dispute resolution.</w:t>
            </w:r>
          </w:p>
        </w:tc>
      </w:tr>
    </w:tbl>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These clauses collectively serve as a </w:t>
      </w:r>
      <w:r w:rsidRPr="00CF3579">
        <w:rPr>
          <w:rFonts w:ascii="Times New Roman" w:eastAsia="Times New Roman" w:hAnsi="Times New Roman" w:cs="Times New Roman"/>
          <w:b/>
          <w:bCs/>
          <w:sz w:val="24"/>
          <w:szCs w:val="24"/>
        </w:rPr>
        <w:t>private codification of frustration law</w:t>
      </w:r>
      <w:r w:rsidRPr="00CF3579">
        <w:rPr>
          <w:rFonts w:ascii="Times New Roman" w:eastAsia="Times New Roman" w:hAnsi="Times New Roman" w:cs="Times New Roman"/>
          <w:sz w:val="24"/>
          <w:szCs w:val="24"/>
        </w:rPr>
        <w:t>, allowing the parties to regulate in advance the risks that could otherwise destroy the contract.</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 xml:space="preserve">4. The Case Study: </w:t>
      </w:r>
      <w:r w:rsidRPr="00CF3579">
        <w:rPr>
          <w:rFonts w:ascii="Times New Roman" w:eastAsia="Times New Roman" w:hAnsi="Times New Roman" w:cs="Times New Roman"/>
          <w:b/>
          <w:bCs/>
          <w:i/>
          <w:iCs/>
          <w:sz w:val="27"/>
          <w:szCs w:val="27"/>
        </w:rPr>
        <w:t>Bunge SA v Nidera BV (2015) UKSC 43</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This case provides a perfect example of how </w:t>
      </w:r>
      <w:r w:rsidRPr="00CF3579">
        <w:rPr>
          <w:rFonts w:ascii="Times New Roman" w:eastAsia="Times New Roman" w:hAnsi="Times New Roman" w:cs="Times New Roman"/>
          <w:b/>
          <w:bCs/>
          <w:sz w:val="24"/>
          <w:szCs w:val="24"/>
        </w:rPr>
        <w:t>standard-form contracts</w:t>
      </w:r>
      <w:r w:rsidRPr="00CF3579">
        <w:rPr>
          <w:rFonts w:ascii="Times New Roman" w:eastAsia="Times New Roman" w:hAnsi="Times New Roman" w:cs="Times New Roman"/>
          <w:sz w:val="24"/>
          <w:szCs w:val="24"/>
        </w:rPr>
        <w:t xml:space="preserve"> operate in tension with the </w:t>
      </w:r>
      <w:r w:rsidRPr="00CF3579">
        <w:rPr>
          <w:rFonts w:ascii="Times New Roman" w:eastAsia="Times New Roman" w:hAnsi="Times New Roman" w:cs="Times New Roman"/>
          <w:b/>
          <w:bCs/>
          <w:sz w:val="24"/>
          <w:szCs w:val="24"/>
        </w:rPr>
        <w:t>common law of frustration</w:t>
      </w:r>
      <w:r w:rsidRPr="00CF3579">
        <w:rPr>
          <w:rFonts w:ascii="Times New Roman" w:eastAsia="Times New Roman" w:hAnsi="Times New Roman" w:cs="Times New Roman"/>
          <w:sz w:val="24"/>
          <w:szCs w:val="24"/>
        </w:rPr>
        <w:t xml:space="preserve"> and the </w:t>
      </w:r>
      <w:r w:rsidRPr="00CF3579">
        <w:rPr>
          <w:rFonts w:ascii="Times New Roman" w:eastAsia="Times New Roman" w:hAnsi="Times New Roman" w:cs="Times New Roman"/>
          <w:b/>
          <w:bCs/>
          <w:sz w:val="24"/>
          <w:szCs w:val="24"/>
        </w:rPr>
        <w:t>compensatory principle</w:t>
      </w:r>
      <w:r w:rsidRPr="00CF3579">
        <w:rPr>
          <w:rFonts w:ascii="Times New Roman" w:eastAsia="Times New Roman" w:hAnsi="Times New Roman" w:cs="Times New Roman"/>
          <w:sz w:val="24"/>
          <w:szCs w:val="24"/>
        </w:rPr>
        <w:t xml:space="preserve"> in damages.</w:t>
      </w:r>
    </w:p>
    <w:p w:rsidR="00CF3579" w:rsidRPr="00CF3579" w:rsidRDefault="00CF3579" w:rsidP="00CF3579">
      <w:pPr>
        <w:spacing w:before="100" w:beforeAutospacing="1" w:after="100" w:afterAutospacing="1" w:line="240" w:lineRule="auto"/>
        <w:outlineLvl w:val="3"/>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Facts</w:t>
      </w:r>
    </w:p>
    <w:p w:rsidR="00CF3579" w:rsidRPr="00CF3579" w:rsidRDefault="00CF3579" w:rsidP="00CF357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i/>
          <w:iCs/>
          <w:sz w:val="24"/>
          <w:szCs w:val="24"/>
        </w:rPr>
        <w:t>Bunge SA</w:t>
      </w:r>
      <w:r w:rsidRPr="00CF3579">
        <w:rPr>
          <w:rFonts w:ascii="Times New Roman" w:eastAsia="Times New Roman" w:hAnsi="Times New Roman" w:cs="Times New Roman"/>
          <w:sz w:val="24"/>
          <w:szCs w:val="24"/>
        </w:rPr>
        <w:t xml:space="preserve"> (the seller) agreed to sell Russian wheat to </w:t>
      </w:r>
      <w:r w:rsidRPr="00CF3579">
        <w:rPr>
          <w:rFonts w:ascii="Times New Roman" w:eastAsia="Times New Roman" w:hAnsi="Times New Roman" w:cs="Times New Roman"/>
          <w:i/>
          <w:iCs/>
          <w:sz w:val="24"/>
          <w:szCs w:val="24"/>
        </w:rPr>
        <w:t>Nidera BV</w:t>
      </w:r>
      <w:r w:rsidRPr="00CF3579">
        <w:rPr>
          <w:rFonts w:ascii="Times New Roman" w:eastAsia="Times New Roman" w:hAnsi="Times New Roman" w:cs="Times New Roman"/>
          <w:sz w:val="24"/>
          <w:szCs w:val="24"/>
        </w:rPr>
        <w:t xml:space="preserve"> (the buyer) under the </w:t>
      </w:r>
      <w:r w:rsidRPr="00CF3579">
        <w:rPr>
          <w:rFonts w:ascii="Times New Roman" w:eastAsia="Times New Roman" w:hAnsi="Times New Roman" w:cs="Times New Roman"/>
          <w:b/>
          <w:bCs/>
          <w:sz w:val="24"/>
          <w:szCs w:val="24"/>
        </w:rPr>
        <w:t>GAFTA 49</w:t>
      </w:r>
      <w:r w:rsidRPr="00CF3579">
        <w:rPr>
          <w:rFonts w:ascii="Times New Roman" w:eastAsia="Times New Roman" w:hAnsi="Times New Roman" w:cs="Times New Roman"/>
          <w:sz w:val="24"/>
          <w:szCs w:val="24"/>
        </w:rPr>
        <w:t xml:space="preserve"> standard form.</w:t>
      </w:r>
    </w:p>
    <w:p w:rsidR="00CF3579" w:rsidRPr="00CF3579" w:rsidRDefault="00CF3579" w:rsidP="00CF357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Before shipment, the </w:t>
      </w:r>
      <w:r w:rsidRPr="00CF3579">
        <w:rPr>
          <w:rFonts w:ascii="Times New Roman" w:eastAsia="Times New Roman" w:hAnsi="Times New Roman" w:cs="Times New Roman"/>
          <w:b/>
          <w:bCs/>
          <w:sz w:val="24"/>
          <w:szCs w:val="24"/>
        </w:rPr>
        <w:t>Russian government imposed a temporary ban</w:t>
      </w:r>
      <w:r w:rsidRPr="00CF3579">
        <w:rPr>
          <w:rFonts w:ascii="Times New Roman" w:eastAsia="Times New Roman" w:hAnsi="Times New Roman" w:cs="Times New Roman"/>
          <w:sz w:val="24"/>
          <w:szCs w:val="24"/>
        </w:rPr>
        <w:t xml:space="preserve"> on wheat exports to protect domestic supplies.</w:t>
      </w:r>
    </w:p>
    <w:p w:rsidR="00CF3579" w:rsidRPr="00CF3579" w:rsidRDefault="00CF3579" w:rsidP="00CF357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Relying on Clause 13 (“Prohibition”), </w:t>
      </w:r>
      <w:r w:rsidRPr="00CF3579">
        <w:rPr>
          <w:rFonts w:ascii="Times New Roman" w:eastAsia="Times New Roman" w:hAnsi="Times New Roman" w:cs="Times New Roman"/>
          <w:i/>
          <w:iCs/>
          <w:sz w:val="24"/>
          <w:szCs w:val="24"/>
        </w:rPr>
        <w:t>Bunge</w:t>
      </w:r>
      <w:r w:rsidRPr="00CF3579">
        <w:rPr>
          <w:rFonts w:ascii="Times New Roman" w:eastAsia="Times New Roman" w:hAnsi="Times New Roman" w:cs="Times New Roman"/>
          <w:sz w:val="24"/>
          <w:szCs w:val="24"/>
        </w:rPr>
        <w:t xml:space="preserve"> cancelled the contract.</w:t>
      </w:r>
    </w:p>
    <w:p w:rsidR="00CF3579" w:rsidRPr="00CF3579" w:rsidRDefault="00CF3579" w:rsidP="00CF357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i/>
          <w:iCs/>
          <w:sz w:val="24"/>
          <w:szCs w:val="24"/>
        </w:rPr>
        <w:t>Nidera</w:t>
      </w:r>
      <w:r w:rsidRPr="00CF3579">
        <w:rPr>
          <w:rFonts w:ascii="Times New Roman" w:eastAsia="Times New Roman" w:hAnsi="Times New Roman" w:cs="Times New Roman"/>
          <w:sz w:val="24"/>
          <w:szCs w:val="24"/>
        </w:rPr>
        <w:t xml:space="preserve"> claimed </w:t>
      </w:r>
      <w:r w:rsidRPr="00CF3579">
        <w:rPr>
          <w:rFonts w:ascii="Times New Roman" w:eastAsia="Times New Roman" w:hAnsi="Times New Roman" w:cs="Times New Roman"/>
          <w:i/>
          <w:iCs/>
          <w:sz w:val="24"/>
          <w:szCs w:val="24"/>
        </w:rPr>
        <w:t>Bunge</w:t>
      </w:r>
      <w:r w:rsidRPr="00CF3579">
        <w:rPr>
          <w:rFonts w:ascii="Times New Roman" w:eastAsia="Times New Roman" w:hAnsi="Times New Roman" w:cs="Times New Roman"/>
          <w:sz w:val="24"/>
          <w:szCs w:val="24"/>
        </w:rPr>
        <w:t xml:space="preserve"> had wrongfully repudiated the contract, arguing the export ban was temporary and might not have prevented delivery.</w:t>
      </w:r>
    </w:p>
    <w:p w:rsidR="00CF3579" w:rsidRPr="00CF3579" w:rsidRDefault="00CF3579" w:rsidP="00CF357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i/>
          <w:iCs/>
          <w:sz w:val="24"/>
          <w:szCs w:val="24"/>
        </w:rPr>
        <w:t>Nidera</w:t>
      </w:r>
      <w:r w:rsidRPr="00CF3579">
        <w:rPr>
          <w:rFonts w:ascii="Times New Roman" w:eastAsia="Times New Roman" w:hAnsi="Times New Roman" w:cs="Times New Roman"/>
          <w:sz w:val="24"/>
          <w:szCs w:val="24"/>
        </w:rPr>
        <w:t xml:space="preserve"> sought damages for the difference between the contract price and the market price at the time of the alleged breach.</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The key legal question:</w:t>
      </w:r>
      <w:r w:rsidRPr="00CF3579">
        <w:rPr>
          <w:rFonts w:ascii="Times New Roman" w:eastAsia="Times New Roman" w:hAnsi="Times New Roman" w:cs="Times New Roman"/>
          <w:sz w:val="24"/>
          <w:szCs w:val="24"/>
        </w:rPr>
        <w:br/>
      </w:r>
      <w:r w:rsidRPr="00CF3579">
        <w:rPr>
          <w:rFonts w:ascii="Times New Roman" w:eastAsia="Times New Roman" w:hAnsi="Times New Roman" w:cs="Times New Roman"/>
          <w:b/>
          <w:bCs/>
          <w:sz w:val="24"/>
          <w:szCs w:val="24"/>
        </w:rPr>
        <w:t>When assessing damages for wrongful repudiation, should the court ignore subsequent events (like the export ban) or take them into account when determining actual loss?</w:t>
      </w:r>
    </w:p>
    <w:p w:rsidR="00CF3579" w:rsidRPr="00CF3579" w:rsidRDefault="00CF3579" w:rsidP="00CF3579">
      <w:pPr>
        <w:spacing w:before="100" w:beforeAutospacing="1" w:after="100" w:afterAutospacing="1" w:line="240" w:lineRule="auto"/>
        <w:outlineLvl w:val="3"/>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Procedural History</w:t>
      </w:r>
    </w:p>
    <w:p w:rsidR="00CF3579" w:rsidRPr="00CF3579" w:rsidRDefault="00CF3579" w:rsidP="00CF357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lastRenderedPageBreak/>
        <w:t xml:space="preserve">The </w:t>
      </w:r>
      <w:r w:rsidRPr="00CF3579">
        <w:rPr>
          <w:rFonts w:ascii="Times New Roman" w:eastAsia="Times New Roman" w:hAnsi="Times New Roman" w:cs="Times New Roman"/>
          <w:b/>
          <w:bCs/>
          <w:sz w:val="24"/>
          <w:szCs w:val="24"/>
        </w:rPr>
        <w:t>GAFTA Board of Appeal</w:t>
      </w:r>
      <w:r w:rsidRPr="00CF3579">
        <w:rPr>
          <w:rFonts w:ascii="Times New Roman" w:eastAsia="Times New Roman" w:hAnsi="Times New Roman" w:cs="Times New Roman"/>
          <w:sz w:val="24"/>
          <w:szCs w:val="24"/>
        </w:rPr>
        <w:t xml:space="preserve">, </w:t>
      </w:r>
      <w:r w:rsidRPr="00CF3579">
        <w:rPr>
          <w:rFonts w:ascii="Times New Roman" w:eastAsia="Times New Roman" w:hAnsi="Times New Roman" w:cs="Times New Roman"/>
          <w:b/>
          <w:bCs/>
          <w:sz w:val="24"/>
          <w:szCs w:val="24"/>
        </w:rPr>
        <w:t>Commercial Court</w:t>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Court of Appeal</w:t>
      </w:r>
      <w:r w:rsidRPr="00CF3579">
        <w:rPr>
          <w:rFonts w:ascii="Times New Roman" w:eastAsia="Times New Roman" w:hAnsi="Times New Roman" w:cs="Times New Roman"/>
          <w:sz w:val="24"/>
          <w:szCs w:val="24"/>
        </w:rPr>
        <w:t xml:space="preserve"> all found in favour of </w:t>
      </w:r>
      <w:r w:rsidRPr="00CF3579">
        <w:rPr>
          <w:rFonts w:ascii="Times New Roman" w:eastAsia="Times New Roman" w:hAnsi="Times New Roman" w:cs="Times New Roman"/>
          <w:i/>
          <w:iCs/>
          <w:sz w:val="24"/>
          <w:szCs w:val="24"/>
        </w:rPr>
        <w:t>Nidera</w:t>
      </w:r>
      <w:r w:rsidRPr="00CF3579">
        <w:rPr>
          <w:rFonts w:ascii="Times New Roman" w:eastAsia="Times New Roman" w:hAnsi="Times New Roman" w:cs="Times New Roman"/>
          <w:sz w:val="24"/>
          <w:szCs w:val="24"/>
        </w:rPr>
        <w:t>.</w:t>
      </w:r>
      <w:r w:rsidRPr="00CF3579">
        <w:rPr>
          <w:rFonts w:ascii="Times New Roman" w:eastAsia="Times New Roman" w:hAnsi="Times New Roman" w:cs="Times New Roman"/>
          <w:sz w:val="24"/>
          <w:szCs w:val="24"/>
        </w:rPr>
        <w:br/>
        <w:t xml:space="preserve">They held that </w:t>
      </w:r>
      <w:r w:rsidRPr="00CF3579">
        <w:rPr>
          <w:rFonts w:ascii="Times New Roman" w:eastAsia="Times New Roman" w:hAnsi="Times New Roman" w:cs="Times New Roman"/>
          <w:i/>
          <w:iCs/>
          <w:sz w:val="24"/>
          <w:szCs w:val="24"/>
        </w:rPr>
        <w:t>Bunge</w:t>
      </w:r>
      <w:r w:rsidRPr="00CF3579">
        <w:rPr>
          <w:rFonts w:ascii="Times New Roman" w:eastAsia="Times New Roman" w:hAnsi="Times New Roman" w:cs="Times New Roman"/>
          <w:sz w:val="24"/>
          <w:szCs w:val="24"/>
        </w:rPr>
        <w:t xml:space="preserve"> had wrongfully repudiated and that damages should be assessed according to GAFTA’s Default Clause — at the date of default, without regard to later events.</w:t>
      </w:r>
    </w:p>
    <w:p w:rsidR="00CF3579" w:rsidRPr="00CF3579" w:rsidRDefault="00CF3579" w:rsidP="00CF357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However, the </w:t>
      </w:r>
      <w:r w:rsidRPr="00CF3579">
        <w:rPr>
          <w:rFonts w:ascii="Times New Roman" w:eastAsia="Times New Roman" w:hAnsi="Times New Roman" w:cs="Times New Roman"/>
          <w:b/>
          <w:bCs/>
          <w:sz w:val="24"/>
          <w:szCs w:val="24"/>
        </w:rPr>
        <w:t>UK Supreme Court</w:t>
      </w:r>
      <w:r w:rsidRPr="00CF3579">
        <w:rPr>
          <w:rFonts w:ascii="Times New Roman" w:eastAsia="Times New Roman" w:hAnsi="Times New Roman" w:cs="Times New Roman"/>
          <w:sz w:val="24"/>
          <w:szCs w:val="24"/>
        </w:rPr>
        <w:t xml:space="preserve">, led by </w:t>
      </w:r>
      <w:r w:rsidRPr="00CF3579">
        <w:rPr>
          <w:rFonts w:ascii="Times New Roman" w:eastAsia="Times New Roman" w:hAnsi="Times New Roman" w:cs="Times New Roman"/>
          <w:b/>
          <w:bCs/>
          <w:sz w:val="24"/>
          <w:szCs w:val="24"/>
        </w:rPr>
        <w:t>Lord Sumption</w:t>
      </w:r>
      <w:r w:rsidRPr="00CF3579">
        <w:rPr>
          <w:rFonts w:ascii="Times New Roman" w:eastAsia="Times New Roman" w:hAnsi="Times New Roman" w:cs="Times New Roman"/>
          <w:sz w:val="24"/>
          <w:szCs w:val="24"/>
        </w:rPr>
        <w:t xml:space="preserve">, </w:t>
      </w:r>
      <w:r w:rsidRPr="00CF3579">
        <w:rPr>
          <w:rFonts w:ascii="Times New Roman" w:eastAsia="Times New Roman" w:hAnsi="Times New Roman" w:cs="Times New Roman"/>
          <w:b/>
          <w:bCs/>
          <w:sz w:val="24"/>
          <w:szCs w:val="24"/>
        </w:rPr>
        <w:t>unanimously reversed</w:t>
      </w:r>
      <w:r w:rsidRPr="00CF3579">
        <w:rPr>
          <w:rFonts w:ascii="Times New Roman" w:eastAsia="Times New Roman" w:hAnsi="Times New Roman" w:cs="Times New Roman"/>
          <w:sz w:val="24"/>
          <w:szCs w:val="24"/>
        </w:rPr>
        <w:t xml:space="preserve"> these decisions.</w:t>
      </w:r>
    </w:p>
    <w:p w:rsidR="00CF3579" w:rsidRPr="00CF3579" w:rsidRDefault="00CF3579" w:rsidP="00CF3579">
      <w:pPr>
        <w:spacing w:before="100" w:beforeAutospacing="1" w:after="100" w:afterAutospacing="1" w:line="240" w:lineRule="auto"/>
        <w:outlineLvl w:val="3"/>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Decision</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The Supreme Court held:</w:t>
      </w:r>
    </w:p>
    <w:p w:rsidR="00CF3579" w:rsidRPr="00CF3579" w:rsidRDefault="00CF3579" w:rsidP="00CF357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Damages must reflect the compensatory principle</w:t>
      </w:r>
      <w:r w:rsidRPr="00CF3579">
        <w:rPr>
          <w:rFonts w:ascii="Times New Roman" w:eastAsia="Times New Roman" w:hAnsi="Times New Roman" w:cs="Times New Roman"/>
          <w:sz w:val="24"/>
          <w:szCs w:val="24"/>
        </w:rPr>
        <w:t xml:space="preserve"> — to put the innocent party in the position it would have been in had the contract been performed, not to grant a windfall.</w:t>
      </w:r>
    </w:p>
    <w:p w:rsidR="00CF3579" w:rsidRPr="00CF3579" w:rsidRDefault="00CF3579" w:rsidP="00CF357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Since the Russian export ban would in any event have prevented delivery, </w:t>
      </w:r>
      <w:r w:rsidRPr="00CF3579">
        <w:rPr>
          <w:rFonts w:ascii="Times New Roman" w:eastAsia="Times New Roman" w:hAnsi="Times New Roman" w:cs="Times New Roman"/>
          <w:i/>
          <w:iCs/>
          <w:sz w:val="24"/>
          <w:szCs w:val="24"/>
        </w:rPr>
        <w:t>Nidera</w:t>
      </w:r>
      <w:r w:rsidRPr="00CF3579">
        <w:rPr>
          <w:rFonts w:ascii="Times New Roman" w:eastAsia="Times New Roman" w:hAnsi="Times New Roman" w:cs="Times New Roman"/>
          <w:sz w:val="24"/>
          <w:szCs w:val="24"/>
        </w:rPr>
        <w:t xml:space="preserve"> suffered </w:t>
      </w:r>
      <w:r w:rsidRPr="00CF3579">
        <w:rPr>
          <w:rFonts w:ascii="Times New Roman" w:eastAsia="Times New Roman" w:hAnsi="Times New Roman" w:cs="Times New Roman"/>
          <w:b/>
          <w:bCs/>
          <w:sz w:val="24"/>
          <w:szCs w:val="24"/>
        </w:rPr>
        <w:t>no actual loss</w:t>
      </w:r>
      <w:r w:rsidRPr="00CF3579">
        <w:rPr>
          <w:rFonts w:ascii="Times New Roman" w:eastAsia="Times New Roman" w:hAnsi="Times New Roman" w:cs="Times New Roman"/>
          <w:sz w:val="24"/>
          <w:szCs w:val="24"/>
        </w:rPr>
        <w:t>.</w:t>
      </w:r>
    </w:p>
    <w:p w:rsidR="00CF3579" w:rsidRPr="00CF3579" w:rsidRDefault="00CF3579" w:rsidP="00CF357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Therefore, it was entitled only to </w:t>
      </w:r>
      <w:r w:rsidRPr="00CF3579">
        <w:rPr>
          <w:rFonts w:ascii="Times New Roman" w:eastAsia="Times New Roman" w:hAnsi="Times New Roman" w:cs="Times New Roman"/>
          <w:b/>
          <w:bCs/>
          <w:sz w:val="24"/>
          <w:szCs w:val="24"/>
        </w:rPr>
        <w:t>nominal damages</w:t>
      </w:r>
      <w:r w:rsidRPr="00CF3579">
        <w:rPr>
          <w:rFonts w:ascii="Times New Roman" w:eastAsia="Times New Roman" w:hAnsi="Times New Roman" w:cs="Times New Roman"/>
          <w:sz w:val="24"/>
          <w:szCs w:val="24"/>
        </w:rPr>
        <w:t>.</w:t>
      </w:r>
    </w:p>
    <w:p w:rsidR="00CF3579" w:rsidRPr="00CF3579" w:rsidRDefault="00CF3579" w:rsidP="00CF357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 </w:t>
      </w:r>
      <w:r w:rsidRPr="00CF3579">
        <w:rPr>
          <w:rFonts w:ascii="Times New Roman" w:eastAsia="Times New Roman" w:hAnsi="Times New Roman" w:cs="Times New Roman"/>
          <w:b/>
          <w:bCs/>
          <w:sz w:val="24"/>
          <w:szCs w:val="24"/>
        </w:rPr>
        <w:t>GAFTA Default Clause</w:t>
      </w:r>
      <w:r w:rsidRPr="00CF3579">
        <w:rPr>
          <w:rFonts w:ascii="Times New Roman" w:eastAsia="Times New Roman" w:hAnsi="Times New Roman" w:cs="Times New Roman"/>
          <w:sz w:val="24"/>
          <w:szCs w:val="24"/>
        </w:rPr>
        <w:t xml:space="preserve"> was </w:t>
      </w:r>
      <w:r w:rsidRPr="00CF3579">
        <w:rPr>
          <w:rFonts w:ascii="Times New Roman" w:eastAsia="Times New Roman" w:hAnsi="Times New Roman" w:cs="Times New Roman"/>
          <w:b/>
          <w:bCs/>
          <w:sz w:val="24"/>
          <w:szCs w:val="24"/>
        </w:rPr>
        <w:t>not a complete code</w:t>
      </w:r>
      <w:r w:rsidRPr="00CF3579">
        <w:rPr>
          <w:rFonts w:ascii="Times New Roman" w:eastAsia="Times New Roman" w:hAnsi="Times New Roman" w:cs="Times New Roman"/>
          <w:sz w:val="24"/>
          <w:szCs w:val="24"/>
        </w:rPr>
        <w:t xml:space="preserve"> excluding the compensatory principle. It must be interpreted consistently with it.</w:t>
      </w:r>
    </w:p>
    <w:p w:rsidR="00CF3579" w:rsidRPr="00CF3579" w:rsidRDefault="00CF3579" w:rsidP="00CF3579">
      <w:pPr>
        <w:spacing w:before="100" w:beforeAutospacing="1" w:after="100" w:afterAutospacing="1" w:line="240" w:lineRule="auto"/>
        <w:outlineLvl w:val="3"/>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Key Principles</w:t>
      </w:r>
    </w:p>
    <w:p w:rsidR="00CF3579" w:rsidRPr="00CF3579" w:rsidRDefault="00CF3579" w:rsidP="00CF357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The Compensatory Principle Prevails:</w:t>
      </w:r>
      <w:r w:rsidRPr="00CF3579">
        <w:rPr>
          <w:rFonts w:ascii="Times New Roman" w:eastAsia="Times New Roman" w:hAnsi="Times New Roman" w:cs="Times New Roman"/>
          <w:sz w:val="24"/>
          <w:szCs w:val="24"/>
        </w:rPr>
        <w:br/>
        <w:t>Damages in contract law are not punitive but restorative. If subsequent events show that performance was impossible, no real loss is suffered.</w:t>
      </w:r>
    </w:p>
    <w:p w:rsidR="00CF3579" w:rsidRPr="00CF3579" w:rsidRDefault="00CF3579" w:rsidP="00CF357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Standard-Form Clauses Do Not Exclude Fundamental Doctrines:</w:t>
      </w:r>
      <w:r w:rsidRPr="00CF3579">
        <w:rPr>
          <w:rFonts w:ascii="Times New Roman" w:eastAsia="Times New Roman" w:hAnsi="Times New Roman" w:cs="Times New Roman"/>
          <w:sz w:val="24"/>
          <w:szCs w:val="24"/>
        </w:rPr>
        <w:br/>
        <w:t>Unless clearly stated, standard-form clauses are read in harmony with the common law, not as substitutes for it.</w:t>
      </w:r>
    </w:p>
    <w:p w:rsidR="00CF3579" w:rsidRPr="00CF3579" w:rsidRDefault="00CF3579" w:rsidP="00CF357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Anticipation of Frustration:</w:t>
      </w:r>
      <w:r w:rsidRPr="00CF3579">
        <w:rPr>
          <w:rFonts w:ascii="Times New Roman" w:eastAsia="Times New Roman" w:hAnsi="Times New Roman" w:cs="Times New Roman"/>
          <w:sz w:val="24"/>
          <w:szCs w:val="24"/>
        </w:rPr>
        <w:br/>
        <w:t>The prohibition clause allowed cancellation in case of export bans — effectively a contractual form of frustration. But where the seller misapplies it prematurely, liability arises only for genuine loss, not for theoretical expectation.</w:t>
      </w:r>
    </w:p>
    <w:p w:rsidR="00CF3579" w:rsidRPr="00CF3579" w:rsidRDefault="00CF3579" w:rsidP="00CF357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Commercial Certainty Balanced by Equity:</w:t>
      </w:r>
      <w:r w:rsidRPr="00CF3579">
        <w:rPr>
          <w:rFonts w:ascii="Times New Roman" w:eastAsia="Times New Roman" w:hAnsi="Times New Roman" w:cs="Times New Roman"/>
          <w:sz w:val="24"/>
          <w:szCs w:val="24"/>
        </w:rPr>
        <w:br/>
        <w:t>The judgment preserved GAFTA’s predictability while ensuring damages remain grounded in reality.</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 xml:space="preserve">5. Relationship Between </w:t>
      </w:r>
      <w:r w:rsidRPr="00CF3579">
        <w:rPr>
          <w:rFonts w:ascii="Times New Roman" w:eastAsia="Times New Roman" w:hAnsi="Times New Roman" w:cs="Times New Roman"/>
          <w:b/>
          <w:bCs/>
          <w:i/>
          <w:iCs/>
          <w:sz w:val="27"/>
          <w:szCs w:val="27"/>
        </w:rPr>
        <w:t>Bunge v Nidera</w:t>
      </w:r>
      <w:r w:rsidRPr="00CF3579">
        <w:rPr>
          <w:rFonts w:ascii="Times New Roman" w:eastAsia="Times New Roman" w:hAnsi="Times New Roman" w:cs="Times New Roman"/>
          <w:b/>
          <w:bCs/>
          <w:sz w:val="27"/>
          <w:szCs w:val="27"/>
        </w:rPr>
        <w:t xml:space="preserve"> and the Doctrine of Frustration</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 case beautifully illustrates the </w:t>
      </w:r>
      <w:r w:rsidRPr="00CF3579">
        <w:rPr>
          <w:rFonts w:ascii="Times New Roman" w:eastAsia="Times New Roman" w:hAnsi="Times New Roman" w:cs="Times New Roman"/>
          <w:b/>
          <w:bCs/>
          <w:sz w:val="24"/>
          <w:szCs w:val="24"/>
        </w:rPr>
        <w:t>coexistence</w:t>
      </w:r>
      <w:r w:rsidRPr="00CF3579">
        <w:rPr>
          <w:rFonts w:ascii="Times New Roman" w:eastAsia="Times New Roman" w:hAnsi="Times New Roman" w:cs="Times New Roman"/>
          <w:sz w:val="24"/>
          <w:szCs w:val="24"/>
        </w:rPr>
        <w:t xml:space="preserve"> — and occasional </w:t>
      </w:r>
      <w:r w:rsidRPr="00CF3579">
        <w:rPr>
          <w:rFonts w:ascii="Times New Roman" w:eastAsia="Times New Roman" w:hAnsi="Times New Roman" w:cs="Times New Roman"/>
          <w:b/>
          <w:bCs/>
          <w:sz w:val="24"/>
          <w:szCs w:val="24"/>
        </w:rPr>
        <w:t>tension</w:t>
      </w:r>
      <w:r w:rsidRPr="00CF3579">
        <w:rPr>
          <w:rFonts w:ascii="Times New Roman" w:eastAsia="Times New Roman" w:hAnsi="Times New Roman" w:cs="Times New Roman"/>
          <w:sz w:val="24"/>
          <w:szCs w:val="24"/>
        </w:rPr>
        <w:t xml:space="preserve"> — between contractual foresight and judicial fairness.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3193"/>
        <w:gridCol w:w="3610"/>
      </w:tblGrid>
      <w:tr w:rsidR="00CF3579" w:rsidRPr="00CF3579" w:rsidTr="00E57B85">
        <w:trPr>
          <w:tblHeader/>
          <w:tblCellSpacing w:w="15" w:type="dxa"/>
        </w:trPr>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Frustration</w:t>
            </w:r>
          </w:p>
        </w:tc>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GAFTA Mechanism</w:t>
            </w:r>
          </w:p>
        </w:tc>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Judicial Outcome</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Arises when unforeseen events make performance impossible or illegal.</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Clause 13 (Prohibition) and Clause 14 (Force Majeure) anticipate such events and allow cancellation.</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Courts will respect the contract’s allocation of risk but apply the compensatory principle to avoid unjust enrichment.</w:t>
            </w:r>
          </w:p>
        </w:tc>
      </w:tr>
    </w:tbl>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lastRenderedPageBreak/>
        <w:t xml:space="preserve">Thus, while GAFTA contracts pre-empt many frustration scenarios, the </w:t>
      </w:r>
      <w:r w:rsidRPr="00CF3579">
        <w:rPr>
          <w:rFonts w:ascii="Times New Roman" w:eastAsia="Times New Roman" w:hAnsi="Times New Roman" w:cs="Times New Roman"/>
          <w:b/>
          <w:bCs/>
          <w:sz w:val="24"/>
          <w:szCs w:val="24"/>
        </w:rPr>
        <w:t>judicial doctrine remains a backstop</w:t>
      </w:r>
      <w:r w:rsidRPr="00CF3579">
        <w:rPr>
          <w:rFonts w:ascii="Times New Roman" w:eastAsia="Times New Roman" w:hAnsi="Times New Roman" w:cs="Times New Roman"/>
          <w:sz w:val="24"/>
          <w:szCs w:val="24"/>
        </w:rPr>
        <w:t>, ensuring fairness and proportionality in outcomes.</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6. Broader Implications for Maritime and Commodity Trade</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 </w:t>
      </w:r>
      <w:r w:rsidRPr="00CF3579">
        <w:rPr>
          <w:rFonts w:ascii="Times New Roman" w:eastAsia="Times New Roman" w:hAnsi="Times New Roman" w:cs="Times New Roman"/>
          <w:i/>
          <w:iCs/>
          <w:sz w:val="24"/>
          <w:szCs w:val="24"/>
        </w:rPr>
        <w:t>Bunge</w:t>
      </w:r>
      <w:r w:rsidRPr="00CF3579">
        <w:rPr>
          <w:rFonts w:ascii="Times New Roman" w:eastAsia="Times New Roman" w:hAnsi="Times New Roman" w:cs="Times New Roman"/>
          <w:sz w:val="24"/>
          <w:szCs w:val="24"/>
        </w:rPr>
        <w:t xml:space="preserve"> decision has reshaped expectations in international commodity law. It confirms that:</w:t>
      </w:r>
    </w:p>
    <w:p w:rsidR="00CF3579" w:rsidRPr="00CF3579" w:rsidRDefault="00CF3579" w:rsidP="00CF357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Subsequent Events Must Be Considered</w:t>
      </w:r>
      <w:r w:rsidRPr="00CF3579">
        <w:rPr>
          <w:rFonts w:ascii="Times New Roman" w:eastAsia="Times New Roman" w:hAnsi="Times New Roman" w:cs="Times New Roman"/>
          <w:sz w:val="24"/>
          <w:szCs w:val="24"/>
        </w:rPr>
        <w:br/>
        <w:t>Courts and arbitrators can take into account later developments (like bans or embargoes) when calculating damages. (</w:t>
      </w:r>
      <w:r w:rsidRPr="00CF3579">
        <w:rPr>
          <w:rFonts w:ascii="Times New Roman" w:eastAsia="Times New Roman" w:hAnsi="Times New Roman" w:cs="Times New Roman"/>
          <w:i/>
          <w:iCs/>
          <w:sz w:val="24"/>
          <w:szCs w:val="24"/>
        </w:rPr>
        <w:t>The Golden Victory</w:t>
      </w:r>
      <w:r w:rsidRPr="00CF3579">
        <w:rPr>
          <w:rFonts w:ascii="Times New Roman" w:eastAsia="Times New Roman" w:hAnsi="Times New Roman" w:cs="Times New Roman"/>
          <w:sz w:val="24"/>
          <w:szCs w:val="24"/>
        </w:rPr>
        <w:t xml:space="preserve"> principle reaffirmed.)</w:t>
      </w:r>
    </w:p>
    <w:p w:rsidR="00CF3579" w:rsidRPr="00CF3579" w:rsidRDefault="00CF3579" w:rsidP="00CF357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Contractual Codes Are Subject to Common-Law Equity</w:t>
      </w:r>
      <w:r w:rsidRPr="00CF3579">
        <w:rPr>
          <w:rFonts w:ascii="Times New Roman" w:eastAsia="Times New Roman" w:hAnsi="Times New Roman" w:cs="Times New Roman"/>
          <w:sz w:val="24"/>
          <w:szCs w:val="24"/>
        </w:rPr>
        <w:br/>
        <w:t>Even detailed trade contracts must yield to the principle that damages reflect real, not hypothetical, loss.</w:t>
      </w:r>
    </w:p>
    <w:p w:rsidR="00CF3579" w:rsidRPr="00CF3579" w:rsidRDefault="00CF3579" w:rsidP="00CF357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Frustration and Force Majeure Remain Distinct</w:t>
      </w:r>
      <w:r w:rsidRPr="00CF3579">
        <w:rPr>
          <w:rFonts w:ascii="Times New Roman" w:eastAsia="Times New Roman" w:hAnsi="Times New Roman" w:cs="Times New Roman"/>
          <w:sz w:val="24"/>
          <w:szCs w:val="24"/>
        </w:rPr>
        <w:br/>
        <w:t xml:space="preserve">GAFTA’s prohibition clause functions as a </w:t>
      </w:r>
      <w:r w:rsidRPr="00CF3579">
        <w:rPr>
          <w:rFonts w:ascii="Times New Roman" w:eastAsia="Times New Roman" w:hAnsi="Times New Roman" w:cs="Times New Roman"/>
          <w:b/>
          <w:bCs/>
          <w:sz w:val="24"/>
          <w:szCs w:val="24"/>
        </w:rPr>
        <w:t>contractual force majeure</w:t>
      </w:r>
      <w:r w:rsidRPr="00CF3579">
        <w:rPr>
          <w:rFonts w:ascii="Times New Roman" w:eastAsia="Times New Roman" w:hAnsi="Times New Roman" w:cs="Times New Roman"/>
          <w:sz w:val="24"/>
          <w:szCs w:val="24"/>
        </w:rPr>
        <w:t>. Frustration remains the legal doctrine for unforeseen, un-provided-for events.</w:t>
      </w:r>
    </w:p>
    <w:p w:rsidR="00CF3579" w:rsidRPr="00CF3579" w:rsidRDefault="00CF3579" w:rsidP="00CF357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Arbitration Tribunals Must Reconcile Both Sources</w:t>
      </w:r>
      <w:r w:rsidRPr="00CF3579">
        <w:rPr>
          <w:rFonts w:ascii="Times New Roman" w:eastAsia="Times New Roman" w:hAnsi="Times New Roman" w:cs="Times New Roman"/>
          <w:sz w:val="24"/>
          <w:szCs w:val="24"/>
        </w:rPr>
        <w:br/>
        <w:t xml:space="preserve">Arbitral panels (like GAFTA or FOSFA) are expected to interpret trade clauses through the dual lens of </w:t>
      </w:r>
      <w:r w:rsidRPr="00CF3579">
        <w:rPr>
          <w:rFonts w:ascii="Times New Roman" w:eastAsia="Times New Roman" w:hAnsi="Times New Roman" w:cs="Times New Roman"/>
          <w:b/>
          <w:bCs/>
          <w:sz w:val="24"/>
          <w:szCs w:val="24"/>
        </w:rPr>
        <w:t>contractual intent</w:t>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legal coherence</w:t>
      </w:r>
      <w:r w:rsidRPr="00CF3579">
        <w:rPr>
          <w:rFonts w:ascii="Times New Roman" w:eastAsia="Times New Roman" w:hAnsi="Times New Roman" w:cs="Times New Roman"/>
          <w:sz w:val="24"/>
          <w:szCs w:val="24"/>
        </w:rPr>
        <w:t>.</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7. Relevance to Guyana’s Emerging Legal Economy</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 lessons of </w:t>
      </w:r>
      <w:r w:rsidRPr="00CF3579">
        <w:rPr>
          <w:rFonts w:ascii="Times New Roman" w:eastAsia="Times New Roman" w:hAnsi="Times New Roman" w:cs="Times New Roman"/>
          <w:i/>
          <w:iCs/>
          <w:sz w:val="24"/>
          <w:szCs w:val="24"/>
        </w:rPr>
        <w:t>Bunge v Nidera</w:t>
      </w:r>
      <w:r w:rsidRPr="00CF3579">
        <w:rPr>
          <w:rFonts w:ascii="Times New Roman" w:eastAsia="Times New Roman" w:hAnsi="Times New Roman" w:cs="Times New Roman"/>
          <w:sz w:val="24"/>
          <w:szCs w:val="24"/>
        </w:rPr>
        <w:t xml:space="preserve"> are directly relevant to </w:t>
      </w:r>
      <w:r w:rsidRPr="00CF3579">
        <w:rPr>
          <w:rFonts w:ascii="Times New Roman" w:eastAsia="Times New Roman" w:hAnsi="Times New Roman" w:cs="Times New Roman"/>
          <w:b/>
          <w:bCs/>
          <w:sz w:val="24"/>
          <w:szCs w:val="24"/>
        </w:rPr>
        <w:t>Guyana’s oil, gas, and commodities trade</w:t>
      </w:r>
      <w:r w:rsidRPr="00CF3579">
        <w:rPr>
          <w:rFonts w:ascii="Times New Roman" w:eastAsia="Times New Roman" w:hAnsi="Times New Roman" w:cs="Times New Roman"/>
          <w:sz w:val="24"/>
          <w:szCs w:val="24"/>
        </w:rPr>
        <w:t>, where similar standard-form contracts will soon dominate international transactions.</w:t>
      </w:r>
    </w:p>
    <w:p w:rsidR="00CF3579" w:rsidRPr="00CF3579" w:rsidRDefault="00CF3579" w:rsidP="00CF357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Production Sharing Agreements (PSAs)</w:t>
      </w:r>
      <w:r w:rsidRPr="00CF3579">
        <w:rPr>
          <w:rFonts w:ascii="Times New Roman" w:eastAsia="Times New Roman" w:hAnsi="Times New Roman" w:cs="Times New Roman"/>
          <w:sz w:val="24"/>
          <w:szCs w:val="24"/>
        </w:rPr>
        <w:t xml:space="preserve">, </w:t>
      </w:r>
      <w:r w:rsidRPr="00CF3579">
        <w:rPr>
          <w:rFonts w:ascii="Times New Roman" w:eastAsia="Times New Roman" w:hAnsi="Times New Roman" w:cs="Times New Roman"/>
          <w:b/>
          <w:bCs/>
          <w:sz w:val="24"/>
          <w:szCs w:val="24"/>
        </w:rPr>
        <w:t>Joint Operating Agreements (JOAs)</w:t>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Shipping Charters</w:t>
      </w:r>
      <w:r w:rsidRPr="00CF3579">
        <w:rPr>
          <w:rFonts w:ascii="Times New Roman" w:eastAsia="Times New Roman" w:hAnsi="Times New Roman" w:cs="Times New Roman"/>
          <w:sz w:val="24"/>
          <w:szCs w:val="24"/>
        </w:rPr>
        <w:t xml:space="preserve"> all include force majeure clauses.</w:t>
      </w:r>
    </w:p>
    <w:p w:rsidR="00CF3579" w:rsidRPr="00CF3579" w:rsidRDefault="00CF3579" w:rsidP="00CF357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Government intervention</w:t>
      </w:r>
      <w:r w:rsidRPr="00CF3579">
        <w:rPr>
          <w:rFonts w:ascii="Times New Roman" w:eastAsia="Times New Roman" w:hAnsi="Times New Roman" w:cs="Times New Roman"/>
          <w:sz w:val="24"/>
          <w:szCs w:val="24"/>
        </w:rPr>
        <w:t xml:space="preserve"> — such as export controls, sanctions, or environmental regulations — may trigger disputes similar to </w:t>
      </w:r>
      <w:r w:rsidRPr="00CF3579">
        <w:rPr>
          <w:rFonts w:ascii="Times New Roman" w:eastAsia="Times New Roman" w:hAnsi="Times New Roman" w:cs="Times New Roman"/>
          <w:i/>
          <w:iCs/>
          <w:sz w:val="24"/>
          <w:szCs w:val="24"/>
        </w:rPr>
        <w:t>Bunge</w:t>
      </w:r>
      <w:r w:rsidRPr="00CF3579">
        <w:rPr>
          <w:rFonts w:ascii="Times New Roman" w:eastAsia="Times New Roman" w:hAnsi="Times New Roman" w:cs="Times New Roman"/>
          <w:sz w:val="24"/>
          <w:szCs w:val="24"/>
        </w:rPr>
        <w:t>.</w:t>
      </w:r>
    </w:p>
    <w:p w:rsidR="00CF3579" w:rsidRPr="00CF3579" w:rsidRDefault="00CF3579" w:rsidP="00CF357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Arbitration clauses</w:t>
      </w:r>
      <w:r w:rsidRPr="00CF3579">
        <w:rPr>
          <w:rFonts w:ascii="Times New Roman" w:eastAsia="Times New Roman" w:hAnsi="Times New Roman" w:cs="Times New Roman"/>
          <w:sz w:val="24"/>
          <w:szCs w:val="24"/>
        </w:rPr>
        <w:t xml:space="preserve"> (often specifying London or New York) must be read with the same precision and foresight GAFTA contracts require.</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As Guyana expands its role in global energy trade, the </w:t>
      </w:r>
      <w:r w:rsidRPr="00CF3579">
        <w:rPr>
          <w:rFonts w:ascii="Times New Roman" w:eastAsia="Times New Roman" w:hAnsi="Times New Roman" w:cs="Times New Roman"/>
          <w:i/>
          <w:iCs/>
          <w:sz w:val="24"/>
          <w:szCs w:val="24"/>
        </w:rPr>
        <w:t>Bunge</w:t>
      </w:r>
      <w:r w:rsidRPr="00CF3579">
        <w:rPr>
          <w:rFonts w:ascii="Times New Roman" w:eastAsia="Times New Roman" w:hAnsi="Times New Roman" w:cs="Times New Roman"/>
          <w:sz w:val="24"/>
          <w:szCs w:val="24"/>
        </w:rPr>
        <w:t xml:space="preserve"> decision offers a model of how </w:t>
      </w:r>
      <w:r w:rsidRPr="00CF3579">
        <w:rPr>
          <w:rFonts w:ascii="Times New Roman" w:eastAsia="Times New Roman" w:hAnsi="Times New Roman" w:cs="Times New Roman"/>
          <w:b/>
          <w:bCs/>
          <w:sz w:val="24"/>
          <w:szCs w:val="24"/>
        </w:rPr>
        <w:t>commercial certainty</w:t>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equitable fairness</w:t>
      </w:r>
      <w:r w:rsidRPr="00CF3579">
        <w:rPr>
          <w:rFonts w:ascii="Times New Roman" w:eastAsia="Times New Roman" w:hAnsi="Times New Roman" w:cs="Times New Roman"/>
          <w:sz w:val="24"/>
          <w:szCs w:val="24"/>
        </w:rPr>
        <w:t xml:space="preserve"> can coexist — guiding domestic courts, practitioners, and drafters toward international best practice.</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8. Analytical Comparison: Force Majeure vs. Frustration in GAFTA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4119"/>
        <w:gridCol w:w="3729"/>
      </w:tblGrid>
      <w:tr w:rsidR="00CF3579" w:rsidRPr="00CF3579" w:rsidTr="00E57B85">
        <w:trPr>
          <w:tblHeader/>
          <w:tblCellSpacing w:w="15" w:type="dxa"/>
        </w:trPr>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Aspect</w:t>
            </w:r>
          </w:p>
        </w:tc>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Force Majeure (GAFTA)</w:t>
            </w:r>
          </w:p>
        </w:tc>
        <w:tc>
          <w:tcPr>
            <w:tcW w:w="0" w:type="auto"/>
            <w:vAlign w:val="center"/>
            <w:hideMark/>
          </w:tcPr>
          <w:p w:rsidR="00CF3579" w:rsidRPr="00CF3579" w:rsidRDefault="00CF3579" w:rsidP="00CF3579">
            <w:pPr>
              <w:spacing w:after="0" w:line="240" w:lineRule="auto"/>
              <w:jc w:val="center"/>
              <w:rPr>
                <w:rFonts w:ascii="Times New Roman" w:eastAsia="Times New Roman" w:hAnsi="Times New Roman" w:cs="Times New Roman"/>
                <w:b/>
                <w:bCs/>
                <w:sz w:val="24"/>
                <w:szCs w:val="24"/>
              </w:rPr>
            </w:pPr>
            <w:r w:rsidRPr="00CF3579">
              <w:rPr>
                <w:rFonts w:ascii="Times New Roman" w:eastAsia="Times New Roman" w:hAnsi="Times New Roman" w:cs="Times New Roman"/>
                <w:b/>
                <w:bCs/>
                <w:sz w:val="24"/>
                <w:szCs w:val="24"/>
              </w:rPr>
              <w:t>Frustration (Common Law)</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Source</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Express clause in contract</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Implied by law</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Trigger</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Event listed in clause (e.g., prohibition, strikes, war)</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Unforeseen event outside parties’ control</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Effect</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Temporary suspension or right to cancel</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Automatic termination as to future obligations</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lastRenderedPageBreak/>
              <w:t>Proof Required</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Within listed event; beyond control; notice given</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Impossible or radically different performance</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Control</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Parties define scope and remedies</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Courts determine fairness and impossibility</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Example</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Export ban under GAFTA Clause 13</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Loss of ship at sea (</w:t>
            </w:r>
            <w:r w:rsidRPr="00CF3579">
              <w:rPr>
                <w:rFonts w:ascii="Times New Roman" w:eastAsia="Times New Roman" w:hAnsi="Times New Roman" w:cs="Times New Roman"/>
                <w:i/>
                <w:iCs/>
                <w:sz w:val="24"/>
                <w:szCs w:val="24"/>
              </w:rPr>
              <w:t>Taylor v Caldwell</w:t>
            </w:r>
            <w:r w:rsidRPr="00CF3579">
              <w:rPr>
                <w:rFonts w:ascii="Times New Roman" w:eastAsia="Times New Roman" w:hAnsi="Times New Roman" w:cs="Times New Roman"/>
                <w:sz w:val="24"/>
                <w:szCs w:val="24"/>
              </w:rPr>
              <w:t>)</w:t>
            </w:r>
          </w:p>
        </w:tc>
      </w:tr>
      <w:tr w:rsidR="00CF3579" w:rsidRPr="00CF3579" w:rsidTr="00E57B85">
        <w:trPr>
          <w:tblCellSpacing w:w="15" w:type="dxa"/>
        </w:trPr>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Remedy</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As per contractual terms</w:t>
            </w:r>
          </w:p>
        </w:tc>
        <w:tc>
          <w:tcPr>
            <w:tcW w:w="0" w:type="auto"/>
            <w:vAlign w:val="center"/>
            <w:hideMark/>
          </w:tcPr>
          <w:p w:rsidR="00CF3579" w:rsidRPr="00CF3579" w:rsidRDefault="00CF3579" w:rsidP="00CF3579">
            <w:pPr>
              <w:spacing w:after="0"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Restitution under statute or equity</w:t>
            </w:r>
          </w:p>
        </w:tc>
      </w:tr>
    </w:tbl>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Together, they create a </w:t>
      </w:r>
      <w:r w:rsidRPr="00CF3579">
        <w:rPr>
          <w:rFonts w:ascii="Times New Roman" w:eastAsia="Times New Roman" w:hAnsi="Times New Roman" w:cs="Times New Roman"/>
          <w:b/>
          <w:bCs/>
          <w:sz w:val="24"/>
          <w:szCs w:val="24"/>
        </w:rPr>
        <w:t>complementary system</w:t>
      </w:r>
      <w:r w:rsidRPr="00CF3579">
        <w:rPr>
          <w:rFonts w:ascii="Times New Roman" w:eastAsia="Times New Roman" w:hAnsi="Times New Roman" w:cs="Times New Roman"/>
          <w:sz w:val="24"/>
          <w:szCs w:val="24"/>
        </w:rPr>
        <w:t>:</w:t>
      </w:r>
    </w:p>
    <w:p w:rsidR="00CF3579" w:rsidRPr="00CF3579" w:rsidRDefault="00CF3579" w:rsidP="00CF357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Force majeure operates by </w:t>
      </w:r>
      <w:r w:rsidRPr="00CF3579">
        <w:rPr>
          <w:rFonts w:ascii="Times New Roman" w:eastAsia="Times New Roman" w:hAnsi="Times New Roman" w:cs="Times New Roman"/>
          <w:b/>
          <w:bCs/>
          <w:sz w:val="24"/>
          <w:szCs w:val="24"/>
        </w:rPr>
        <w:t>foresight</w:t>
      </w:r>
      <w:r w:rsidRPr="00CF3579">
        <w:rPr>
          <w:rFonts w:ascii="Times New Roman" w:eastAsia="Times New Roman" w:hAnsi="Times New Roman" w:cs="Times New Roman"/>
          <w:sz w:val="24"/>
          <w:szCs w:val="24"/>
        </w:rPr>
        <w:t>;</w:t>
      </w:r>
    </w:p>
    <w:p w:rsidR="00CF3579" w:rsidRPr="00CF3579" w:rsidRDefault="00CF3579" w:rsidP="00CF357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Frustration operates by </w:t>
      </w:r>
      <w:r w:rsidRPr="00CF3579">
        <w:rPr>
          <w:rFonts w:ascii="Times New Roman" w:eastAsia="Times New Roman" w:hAnsi="Times New Roman" w:cs="Times New Roman"/>
          <w:b/>
          <w:bCs/>
          <w:sz w:val="24"/>
          <w:szCs w:val="24"/>
        </w:rPr>
        <w:t>necessity</w:t>
      </w:r>
      <w:r w:rsidRPr="00CF3579">
        <w:rPr>
          <w:rFonts w:ascii="Times New Roman" w:eastAsia="Times New Roman" w:hAnsi="Times New Roman" w:cs="Times New Roman"/>
          <w:sz w:val="24"/>
          <w:szCs w:val="24"/>
        </w:rPr>
        <w:t>.</w:t>
      </w:r>
    </w:p>
    <w:p w:rsidR="00CF3579" w:rsidRPr="00CF3579" w:rsidRDefault="00CF3579" w:rsidP="00CF3579">
      <w:pPr>
        <w:spacing w:before="100" w:beforeAutospacing="1" w:after="100" w:afterAutospacing="1" w:line="240" w:lineRule="auto"/>
        <w:outlineLvl w:val="2"/>
        <w:rPr>
          <w:rFonts w:ascii="Times New Roman" w:eastAsia="Times New Roman" w:hAnsi="Times New Roman" w:cs="Times New Roman"/>
          <w:b/>
          <w:bCs/>
          <w:sz w:val="27"/>
          <w:szCs w:val="27"/>
        </w:rPr>
      </w:pPr>
      <w:r w:rsidRPr="00CF3579">
        <w:rPr>
          <w:rFonts w:ascii="Times New Roman" w:eastAsia="Times New Roman" w:hAnsi="Times New Roman" w:cs="Times New Roman"/>
          <w:b/>
          <w:bCs/>
          <w:sz w:val="27"/>
          <w:szCs w:val="27"/>
        </w:rPr>
        <w:t>9. Conclusion: Law as the Art of Risk Management</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The study of </w:t>
      </w:r>
      <w:r w:rsidRPr="00CF3579">
        <w:rPr>
          <w:rFonts w:ascii="Times New Roman" w:eastAsia="Times New Roman" w:hAnsi="Times New Roman" w:cs="Times New Roman"/>
          <w:b/>
          <w:bCs/>
          <w:sz w:val="24"/>
          <w:szCs w:val="24"/>
        </w:rPr>
        <w:t>frustration</w:t>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force majeure</w:t>
      </w:r>
      <w:r w:rsidRPr="00CF3579">
        <w:rPr>
          <w:rFonts w:ascii="Times New Roman" w:eastAsia="Times New Roman" w:hAnsi="Times New Roman" w:cs="Times New Roman"/>
          <w:sz w:val="24"/>
          <w:szCs w:val="24"/>
        </w:rPr>
        <w:t xml:space="preserve"> — particularly through the lens of </w:t>
      </w:r>
      <w:r w:rsidRPr="00CF3579">
        <w:rPr>
          <w:rFonts w:ascii="Times New Roman" w:eastAsia="Times New Roman" w:hAnsi="Times New Roman" w:cs="Times New Roman"/>
          <w:i/>
          <w:iCs/>
          <w:sz w:val="24"/>
          <w:szCs w:val="24"/>
        </w:rPr>
        <w:t>Bunge SA v Nidera BV</w:t>
      </w:r>
      <w:r w:rsidRPr="00CF3579">
        <w:rPr>
          <w:rFonts w:ascii="Times New Roman" w:eastAsia="Times New Roman" w:hAnsi="Times New Roman" w:cs="Times New Roman"/>
          <w:sz w:val="24"/>
          <w:szCs w:val="24"/>
        </w:rPr>
        <w:t xml:space="preserve"> — reveals a fundamental truth about contract law:</w:t>
      </w:r>
    </w:p>
    <w:p w:rsidR="00CF3579" w:rsidRPr="00CF3579" w:rsidRDefault="00CF3579" w:rsidP="00CF3579">
      <w:pPr>
        <w:spacing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Law is not merely a science of obligation but an art of risk management.</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In maritime and extractive industries, where fortunes depend on uncertain winds and shifting politics, the law must do three things simultaneously:</w:t>
      </w:r>
    </w:p>
    <w:p w:rsidR="00CF3579" w:rsidRPr="00CF3579" w:rsidRDefault="00CF3579" w:rsidP="00CF357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Uphold the </w:t>
      </w:r>
      <w:r w:rsidRPr="00CF3579">
        <w:rPr>
          <w:rFonts w:ascii="Times New Roman" w:eastAsia="Times New Roman" w:hAnsi="Times New Roman" w:cs="Times New Roman"/>
          <w:b/>
          <w:bCs/>
          <w:sz w:val="24"/>
          <w:szCs w:val="24"/>
        </w:rPr>
        <w:t>sanctity of contract</w:t>
      </w:r>
      <w:r w:rsidRPr="00CF3579">
        <w:rPr>
          <w:rFonts w:ascii="Times New Roman" w:eastAsia="Times New Roman" w:hAnsi="Times New Roman" w:cs="Times New Roman"/>
          <w:sz w:val="24"/>
          <w:szCs w:val="24"/>
        </w:rPr>
        <w:t>;</w:t>
      </w:r>
    </w:p>
    <w:p w:rsidR="00CF3579" w:rsidRPr="00CF3579" w:rsidRDefault="00CF3579" w:rsidP="00CF357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Temper that sanctity with </w:t>
      </w:r>
      <w:r w:rsidRPr="00CF3579">
        <w:rPr>
          <w:rFonts w:ascii="Times New Roman" w:eastAsia="Times New Roman" w:hAnsi="Times New Roman" w:cs="Times New Roman"/>
          <w:b/>
          <w:bCs/>
          <w:sz w:val="24"/>
          <w:szCs w:val="24"/>
        </w:rPr>
        <w:t>equity and reasonableness</w:t>
      </w:r>
      <w:r w:rsidRPr="00CF3579">
        <w:rPr>
          <w:rFonts w:ascii="Times New Roman" w:eastAsia="Times New Roman" w:hAnsi="Times New Roman" w:cs="Times New Roman"/>
          <w:sz w:val="24"/>
          <w:szCs w:val="24"/>
        </w:rPr>
        <w:t>; and</w:t>
      </w:r>
    </w:p>
    <w:p w:rsidR="00CF3579" w:rsidRPr="00CF3579" w:rsidRDefault="00CF3579" w:rsidP="00CF357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Encourage parties to </w:t>
      </w:r>
      <w:r w:rsidRPr="00CF3579">
        <w:rPr>
          <w:rFonts w:ascii="Times New Roman" w:eastAsia="Times New Roman" w:hAnsi="Times New Roman" w:cs="Times New Roman"/>
          <w:b/>
          <w:bCs/>
          <w:sz w:val="24"/>
          <w:szCs w:val="24"/>
        </w:rPr>
        <w:t>plan for the unforeseeable</w:t>
      </w:r>
      <w:r w:rsidRPr="00CF3579">
        <w:rPr>
          <w:rFonts w:ascii="Times New Roman" w:eastAsia="Times New Roman" w:hAnsi="Times New Roman" w:cs="Times New Roman"/>
          <w:sz w:val="24"/>
          <w:szCs w:val="24"/>
        </w:rPr>
        <w:t xml:space="preserve"> through careful drafting.</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GAFTA contracts exemplify this balance — they transform the unpredictability of the sea into the predictability of paper. </w:t>
      </w:r>
      <w:r w:rsidRPr="00CF3579">
        <w:rPr>
          <w:rFonts w:ascii="Times New Roman" w:eastAsia="Times New Roman" w:hAnsi="Times New Roman" w:cs="Times New Roman"/>
          <w:i/>
          <w:iCs/>
          <w:sz w:val="24"/>
          <w:szCs w:val="24"/>
        </w:rPr>
        <w:t>Bunge SA v Nidera BV</w:t>
      </w:r>
      <w:r w:rsidRPr="00CF3579">
        <w:rPr>
          <w:rFonts w:ascii="Times New Roman" w:eastAsia="Times New Roman" w:hAnsi="Times New Roman" w:cs="Times New Roman"/>
          <w:sz w:val="24"/>
          <w:szCs w:val="24"/>
        </w:rPr>
        <w:t xml:space="preserve"> confirms that even the best-written clauses must bow to the deeper principle of justice: that damages must reflect </w:t>
      </w:r>
      <w:r w:rsidRPr="00CF3579">
        <w:rPr>
          <w:rFonts w:ascii="Times New Roman" w:eastAsia="Times New Roman" w:hAnsi="Times New Roman" w:cs="Times New Roman"/>
          <w:b/>
          <w:bCs/>
          <w:sz w:val="24"/>
          <w:szCs w:val="24"/>
        </w:rPr>
        <w:t>reality, not speculation</w:t>
      </w:r>
      <w:r w:rsidRPr="00CF3579">
        <w:rPr>
          <w:rFonts w:ascii="Times New Roman" w:eastAsia="Times New Roman" w:hAnsi="Times New Roman" w:cs="Times New Roman"/>
          <w:sz w:val="24"/>
          <w:szCs w:val="24"/>
        </w:rPr>
        <w:t>.</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 xml:space="preserve">For Guyana, now navigating its own deep waters of oil and gas, these lessons could not be more timely. The nation’s lawyers and policymakers must craft contracts and legal institutions that are both </w:t>
      </w:r>
      <w:r w:rsidRPr="00CF3579">
        <w:rPr>
          <w:rFonts w:ascii="Times New Roman" w:eastAsia="Times New Roman" w:hAnsi="Times New Roman" w:cs="Times New Roman"/>
          <w:b/>
          <w:bCs/>
          <w:sz w:val="24"/>
          <w:szCs w:val="24"/>
        </w:rPr>
        <w:t>commercially modern</w:t>
      </w:r>
      <w:r w:rsidRPr="00CF3579">
        <w:rPr>
          <w:rFonts w:ascii="Times New Roman" w:eastAsia="Times New Roman" w:hAnsi="Times New Roman" w:cs="Times New Roman"/>
          <w:sz w:val="24"/>
          <w:szCs w:val="24"/>
        </w:rPr>
        <w:t xml:space="preserve"> and </w:t>
      </w:r>
      <w:r w:rsidRPr="00CF3579">
        <w:rPr>
          <w:rFonts w:ascii="Times New Roman" w:eastAsia="Times New Roman" w:hAnsi="Times New Roman" w:cs="Times New Roman"/>
          <w:b/>
          <w:bCs/>
          <w:sz w:val="24"/>
          <w:szCs w:val="24"/>
        </w:rPr>
        <w:t>morally grounded</w:t>
      </w:r>
      <w:r w:rsidRPr="00CF3579">
        <w:rPr>
          <w:rFonts w:ascii="Times New Roman" w:eastAsia="Times New Roman" w:hAnsi="Times New Roman" w:cs="Times New Roman"/>
          <w:sz w:val="24"/>
          <w:szCs w:val="24"/>
        </w:rPr>
        <w:t xml:space="preserve"> — instruments not only of trade, but of trust.</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b/>
          <w:bCs/>
          <w:sz w:val="24"/>
          <w:szCs w:val="24"/>
        </w:rPr>
        <w:t>Transition to Discussion / Q&amp;A:</w:t>
      </w:r>
      <w:r w:rsidRPr="00CF3579">
        <w:rPr>
          <w:rFonts w:ascii="Times New Roman" w:eastAsia="Times New Roman" w:hAnsi="Times New Roman" w:cs="Times New Roman"/>
          <w:sz w:val="24"/>
          <w:szCs w:val="24"/>
        </w:rPr>
        <w:br/>
        <w:t>To conclude our lecture, consider the following discussion questions for student reflection or class debate:</w:t>
      </w:r>
    </w:p>
    <w:p w:rsidR="00CF3579" w:rsidRPr="00CF3579" w:rsidRDefault="00CF3579" w:rsidP="00CF357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How far should courts interfere with detailed commercial contracts like GAFTA?</w:t>
      </w:r>
    </w:p>
    <w:p w:rsidR="00CF3579" w:rsidRPr="00CF3579" w:rsidRDefault="00CF3579" w:rsidP="00CF357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Does the doctrine of frustration undermine freedom of contract, or complete it?</w:t>
      </w:r>
    </w:p>
    <w:p w:rsidR="00CF3579" w:rsidRPr="00CF3579" w:rsidRDefault="00CF3579" w:rsidP="00CF357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t>Should Guyana adopt statutory provisions similar to the UK’s Law Reform (Frustrated Contracts) Act 1943?</w:t>
      </w:r>
    </w:p>
    <w:p w:rsidR="00CF3579" w:rsidRPr="00CF3579" w:rsidRDefault="00CF3579" w:rsidP="00CF357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F3579">
        <w:rPr>
          <w:rFonts w:ascii="Times New Roman" w:eastAsia="Times New Roman" w:hAnsi="Times New Roman" w:cs="Times New Roman"/>
          <w:sz w:val="24"/>
          <w:szCs w:val="24"/>
        </w:rPr>
        <w:lastRenderedPageBreak/>
        <w:t>In an oil and gas PSA, would a government-imposed moratorium qualify as frustration or force majeure?</w:t>
      </w:r>
    </w:p>
    <w:p w:rsidR="00CF3579" w:rsidRPr="00CF3579" w:rsidRDefault="00CF3579" w:rsidP="00CF3579">
      <w:pPr>
        <w:spacing w:after="0" w:line="240" w:lineRule="auto"/>
        <w:rPr>
          <w:rFonts w:ascii="Times New Roman" w:eastAsia="Times New Roman" w:hAnsi="Times New Roman" w:cs="Times New Roman"/>
          <w:sz w:val="24"/>
          <w:szCs w:val="24"/>
        </w:rPr>
      </w:pPr>
    </w:p>
    <w:p w:rsidR="00CF3579" w:rsidRPr="00CF3579" w:rsidRDefault="00CF3579" w:rsidP="00CF3579">
      <w:pPr>
        <w:pBdr>
          <w:top w:val="single" w:sz="6" w:space="1" w:color="auto"/>
        </w:pBdr>
        <w:spacing w:after="0" w:line="240" w:lineRule="auto"/>
        <w:jc w:val="center"/>
        <w:rPr>
          <w:rFonts w:ascii="Arial" w:eastAsia="Times New Roman" w:hAnsi="Arial" w:cs="Arial"/>
          <w:vanish/>
          <w:sz w:val="16"/>
          <w:szCs w:val="16"/>
        </w:rPr>
      </w:pPr>
      <w:r w:rsidRPr="00CF3579">
        <w:rPr>
          <w:rFonts w:ascii="Arial" w:eastAsia="Times New Roman" w:hAnsi="Arial" w:cs="Arial"/>
          <w:vanish/>
          <w:sz w:val="16"/>
          <w:szCs w:val="16"/>
        </w:rPr>
        <w:t>Bottom of Form</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p>
    <w:p w:rsidR="00CF3579" w:rsidRPr="00CF3579" w:rsidRDefault="00CF3579" w:rsidP="00CF3579">
      <w:pPr>
        <w:pBdr>
          <w:top w:val="single" w:sz="6" w:space="1" w:color="auto"/>
        </w:pBdr>
        <w:spacing w:after="0" w:line="240" w:lineRule="auto"/>
        <w:jc w:val="center"/>
        <w:rPr>
          <w:rFonts w:ascii="Arial" w:eastAsia="Times New Roman" w:hAnsi="Arial" w:cs="Arial"/>
          <w:vanish/>
          <w:sz w:val="16"/>
          <w:szCs w:val="16"/>
        </w:rPr>
      </w:pPr>
      <w:r w:rsidRPr="00CF3579">
        <w:rPr>
          <w:rFonts w:ascii="Arial" w:eastAsia="Times New Roman" w:hAnsi="Arial" w:cs="Arial"/>
          <w:vanish/>
          <w:sz w:val="16"/>
          <w:szCs w:val="16"/>
        </w:rPr>
        <w:t>Bottom of Form</w:t>
      </w:r>
    </w:p>
    <w:p w:rsidR="00CF3579" w:rsidRPr="00CF3579" w:rsidRDefault="00CF3579" w:rsidP="00CF3579">
      <w:pPr>
        <w:pBdr>
          <w:bottom w:val="single" w:sz="6" w:space="1" w:color="auto"/>
        </w:pBdr>
        <w:spacing w:after="0" w:line="240" w:lineRule="auto"/>
        <w:jc w:val="center"/>
        <w:rPr>
          <w:rFonts w:ascii="Arial" w:eastAsia="Times New Roman" w:hAnsi="Arial" w:cs="Arial"/>
          <w:vanish/>
          <w:sz w:val="16"/>
          <w:szCs w:val="16"/>
        </w:rPr>
      </w:pPr>
      <w:r w:rsidRPr="00CF3579">
        <w:rPr>
          <w:rFonts w:ascii="Arial" w:eastAsia="Times New Roman" w:hAnsi="Arial" w:cs="Arial"/>
          <w:vanish/>
          <w:sz w:val="16"/>
          <w:szCs w:val="16"/>
        </w:rPr>
        <w:t>Top of Form</w:t>
      </w:r>
    </w:p>
    <w:p w:rsidR="00CF3579" w:rsidRPr="00CF3579" w:rsidRDefault="00CF3579" w:rsidP="00CF3579">
      <w:pPr>
        <w:spacing w:before="100" w:beforeAutospacing="1" w:after="100" w:afterAutospacing="1" w:line="240" w:lineRule="auto"/>
        <w:rPr>
          <w:rFonts w:ascii="Times New Roman" w:eastAsia="Times New Roman" w:hAnsi="Times New Roman" w:cs="Times New Roman"/>
          <w:sz w:val="24"/>
          <w:szCs w:val="24"/>
        </w:rPr>
      </w:pPr>
    </w:p>
    <w:p w:rsidR="000B740C" w:rsidRDefault="000B740C"/>
    <w:sectPr w:rsidR="000B740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4EB" w:rsidRDefault="007044EB" w:rsidP="00D75583">
      <w:pPr>
        <w:spacing w:after="0" w:line="240" w:lineRule="auto"/>
      </w:pPr>
      <w:r>
        <w:separator/>
      </w:r>
    </w:p>
  </w:endnote>
  <w:endnote w:type="continuationSeparator" w:id="0">
    <w:p w:rsidR="007044EB" w:rsidRDefault="007044EB" w:rsidP="00D75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altName w:val="Courier"/>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4EB" w:rsidRDefault="007044EB" w:rsidP="00D75583">
      <w:pPr>
        <w:spacing w:after="0" w:line="240" w:lineRule="auto"/>
      </w:pPr>
      <w:r>
        <w:separator/>
      </w:r>
    </w:p>
  </w:footnote>
  <w:footnote w:type="continuationSeparator" w:id="0">
    <w:p w:rsidR="007044EB" w:rsidRDefault="007044EB" w:rsidP="00D75583">
      <w:pPr>
        <w:spacing w:after="0" w:line="240" w:lineRule="auto"/>
      </w:pPr>
      <w:r>
        <w:continuationSeparator/>
      </w:r>
    </w:p>
  </w:footnote>
  <w:footnote w:id="1">
    <w:p w:rsidR="00D75583" w:rsidRDefault="00D75583" w:rsidP="00D75583">
      <w:pPr>
        <w:pStyle w:val="FootnoteText"/>
      </w:pPr>
      <w:r>
        <w:rPr>
          <w:rStyle w:val="FootnoteReference"/>
        </w:rPr>
        <w:footnoteRef/>
      </w:r>
      <w:r>
        <w:t xml:space="preserve"> </w:t>
      </w:r>
    </w:p>
  </w:footnote>
  <w:footnote w:id="2">
    <w:p w:rsidR="00D75583" w:rsidRDefault="00D75583" w:rsidP="00D75583">
      <w:pPr>
        <w:pStyle w:val="FootnoteText"/>
      </w:pPr>
      <w:r>
        <w:rPr>
          <w:rStyle w:val="FootnoteReference"/>
        </w:rPr>
        <w:footnoteRef/>
      </w:r>
      <w:r>
        <w:t xml:space="preserve"> </w:t>
      </w:r>
    </w:p>
  </w:footnote>
  <w:footnote w:id="3">
    <w:p w:rsidR="00CF3579" w:rsidRDefault="00CF3579" w:rsidP="00CF3579">
      <w:pPr>
        <w:pStyle w:val="FootnoteText"/>
      </w:pPr>
      <w:r>
        <w:rPr>
          <w:rStyle w:val="FootnoteReference"/>
        </w:rPr>
        <w:footnoteRef/>
      </w:r>
      <w:r>
        <w:t xml:space="preserve"> </w:t>
      </w:r>
    </w:p>
  </w:footnote>
  <w:footnote w:id="4">
    <w:p w:rsidR="00CF3579" w:rsidRDefault="00CF3579" w:rsidP="00CF3579">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6FC4"/>
    <w:multiLevelType w:val="multilevel"/>
    <w:tmpl w:val="1F5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B32AF"/>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E5128"/>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22F08"/>
    <w:multiLevelType w:val="multilevel"/>
    <w:tmpl w:val="E53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6018F"/>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E334F"/>
    <w:multiLevelType w:val="multilevel"/>
    <w:tmpl w:val="41B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96EAA"/>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11C8D"/>
    <w:multiLevelType w:val="multilevel"/>
    <w:tmpl w:val="1A0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2049F"/>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F31AB"/>
    <w:multiLevelType w:val="multilevel"/>
    <w:tmpl w:val="73F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4278D"/>
    <w:multiLevelType w:val="multilevel"/>
    <w:tmpl w:val="0E4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A168C"/>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72962"/>
    <w:multiLevelType w:val="multilevel"/>
    <w:tmpl w:val="95A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D6BF2"/>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CA2316"/>
    <w:multiLevelType w:val="multilevel"/>
    <w:tmpl w:val="910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C0E43"/>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5228BB"/>
    <w:multiLevelType w:val="multilevel"/>
    <w:tmpl w:val="760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311DA"/>
    <w:multiLevelType w:val="multilevel"/>
    <w:tmpl w:val="1F6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C47F1"/>
    <w:multiLevelType w:val="multilevel"/>
    <w:tmpl w:val="70F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87B10"/>
    <w:multiLevelType w:val="multilevel"/>
    <w:tmpl w:val="B48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A6F56"/>
    <w:multiLevelType w:val="multilevel"/>
    <w:tmpl w:val="F1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D28AC"/>
    <w:multiLevelType w:val="multilevel"/>
    <w:tmpl w:val="375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B050D"/>
    <w:multiLevelType w:val="multilevel"/>
    <w:tmpl w:val="D192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C5772"/>
    <w:multiLevelType w:val="multilevel"/>
    <w:tmpl w:val="171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C614F"/>
    <w:multiLevelType w:val="multilevel"/>
    <w:tmpl w:val="E2E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57393"/>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60038"/>
    <w:multiLevelType w:val="multilevel"/>
    <w:tmpl w:val="287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567D1"/>
    <w:multiLevelType w:val="multilevel"/>
    <w:tmpl w:val="F1D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613AF"/>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F35E0"/>
    <w:multiLevelType w:val="multilevel"/>
    <w:tmpl w:val="3FB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63FA1"/>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54074"/>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FB3D14"/>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0E417F"/>
    <w:multiLevelType w:val="multilevel"/>
    <w:tmpl w:val="C79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95A29"/>
    <w:multiLevelType w:val="multilevel"/>
    <w:tmpl w:val="4CE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F6DF9"/>
    <w:multiLevelType w:val="multilevel"/>
    <w:tmpl w:val="7D2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C5615"/>
    <w:multiLevelType w:val="multilevel"/>
    <w:tmpl w:val="67E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F2B0D"/>
    <w:multiLevelType w:val="hybridMultilevel"/>
    <w:tmpl w:val="8F4CC7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677C554D"/>
    <w:multiLevelType w:val="multilevel"/>
    <w:tmpl w:val="80663108"/>
    <w:lvl w:ilvl="0">
      <w:start w:val="1"/>
      <w:numFmt w:val="decimal"/>
      <w:lvlText w:val="%1."/>
      <w:lvlJc w:val="left"/>
      <w:pPr>
        <w:tabs>
          <w:tab w:val="num" w:pos="873"/>
        </w:tabs>
        <w:ind w:left="873" w:hanging="360"/>
      </w:pPr>
    </w:lvl>
    <w:lvl w:ilvl="1" w:tentative="1">
      <w:start w:val="1"/>
      <w:numFmt w:val="decimal"/>
      <w:lvlText w:val="%2."/>
      <w:lvlJc w:val="left"/>
      <w:pPr>
        <w:tabs>
          <w:tab w:val="num" w:pos="1593"/>
        </w:tabs>
        <w:ind w:left="1593" w:hanging="360"/>
      </w:pPr>
    </w:lvl>
    <w:lvl w:ilvl="2" w:tentative="1">
      <w:start w:val="1"/>
      <w:numFmt w:val="decimal"/>
      <w:lvlText w:val="%3."/>
      <w:lvlJc w:val="left"/>
      <w:pPr>
        <w:tabs>
          <w:tab w:val="num" w:pos="2313"/>
        </w:tabs>
        <w:ind w:left="2313" w:hanging="360"/>
      </w:pPr>
    </w:lvl>
    <w:lvl w:ilvl="3" w:tentative="1">
      <w:start w:val="1"/>
      <w:numFmt w:val="decimal"/>
      <w:lvlText w:val="%4."/>
      <w:lvlJc w:val="left"/>
      <w:pPr>
        <w:tabs>
          <w:tab w:val="num" w:pos="3033"/>
        </w:tabs>
        <w:ind w:left="3033" w:hanging="360"/>
      </w:pPr>
    </w:lvl>
    <w:lvl w:ilvl="4" w:tentative="1">
      <w:start w:val="1"/>
      <w:numFmt w:val="decimal"/>
      <w:lvlText w:val="%5."/>
      <w:lvlJc w:val="left"/>
      <w:pPr>
        <w:tabs>
          <w:tab w:val="num" w:pos="3753"/>
        </w:tabs>
        <w:ind w:left="3753" w:hanging="360"/>
      </w:pPr>
    </w:lvl>
    <w:lvl w:ilvl="5" w:tentative="1">
      <w:start w:val="1"/>
      <w:numFmt w:val="decimal"/>
      <w:lvlText w:val="%6."/>
      <w:lvlJc w:val="left"/>
      <w:pPr>
        <w:tabs>
          <w:tab w:val="num" w:pos="4473"/>
        </w:tabs>
        <w:ind w:left="4473" w:hanging="360"/>
      </w:pPr>
    </w:lvl>
    <w:lvl w:ilvl="6" w:tentative="1">
      <w:start w:val="1"/>
      <w:numFmt w:val="decimal"/>
      <w:lvlText w:val="%7."/>
      <w:lvlJc w:val="left"/>
      <w:pPr>
        <w:tabs>
          <w:tab w:val="num" w:pos="5193"/>
        </w:tabs>
        <w:ind w:left="5193" w:hanging="360"/>
      </w:pPr>
    </w:lvl>
    <w:lvl w:ilvl="7" w:tentative="1">
      <w:start w:val="1"/>
      <w:numFmt w:val="decimal"/>
      <w:lvlText w:val="%8."/>
      <w:lvlJc w:val="left"/>
      <w:pPr>
        <w:tabs>
          <w:tab w:val="num" w:pos="5913"/>
        </w:tabs>
        <w:ind w:left="5913" w:hanging="360"/>
      </w:pPr>
    </w:lvl>
    <w:lvl w:ilvl="8" w:tentative="1">
      <w:start w:val="1"/>
      <w:numFmt w:val="decimal"/>
      <w:lvlText w:val="%9."/>
      <w:lvlJc w:val="left"/>
      <w:pPr>
        <w:tabs>
          <w:tab w:val="num" w:pos="6633"/>
        </w:tabs>
        <w:ind w:left="6633" w:hanging="360"/>
      </w:pPr>
    </w:lvl>
  </w:abstractNum>
  <w:abstractNum w:abstractNumId="39" w15:restartNumberingAfterBreak="0">
    <w:nsid w:val="680E3478"/>
    <w:multiLevelType w:val="hybridMultilevel"/>
    <w:tmpl w:val="33E647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CCE6873"/>
    <w:multiLevelType w:val="multilevel"/>
    <w:tmpl w:val="84F8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45AD1"/>
    <w:multiLevelType w:val="multilevel"/>
    <w:tmpl w:val="9E5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234FE"/>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047101"/>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C7CC8"/>
    <w:multiLevelType w:val="multilevel"/>
    <w:tmpl w:val="806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826BD9"/>
    <w:multiLevelType w:val="multilevel"/>
    <w:tmpl w:val="49E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20"/>
  </w:num>
  <w:num w:numId="4">
    <w:abstractNumId w:val="36"/>
  </w:num>
  <w:num w:numId="5">
    <w:abstractNumId w:val="23"/>
  </w:num>
  <w:num w:numId="6">
    <w:abstractNumId w:val="0"/>
  </w:num>
  <w:num w:numId="7">
    <w:abstractNumId w:val="4"/>
  </w:num>
  <w:num w:numId="8">
    <w:abstractNumId w:val="45"/>
  </w:num>
  <w:num w:numId="9">
    <w:abstractNumId w:val="41"/>
  </w:num>
  <w:num w:numId="10">
    <w:abstractNumId w:val="15"/>
  </w:num>
  <w:num w:numId="11">
    <w:abstractNumId w:val="28"/>
  </w:num>
  <w:num w:numId="12">
    <w:abstractNumId w:val="33"/>
  </w:num>
  <w:num w:numId="13">
    <w:abstractNumId w:val="44"/>
  </w:num>
  <w:num w:numId="14">
    <w:abstractNumId w:val="31"/>
  </w:num>
  <w:num w:numId="15">
    <w:abstractNumId w:val="35"/>
  </w:num>
  <w:num w:numId="16">
    <w:abstractNumId w:val="30"/>
  </w:num>
  <w:num w:numId="17">
    <w:abstractNumId w:val="24"/>
  </w:num>
  <w:num w:numId="18">
    <w:abstractNumId w:val="11"/>
  </w:num>
  <w:num w:numId="19">
    <w:abstractNumId w:val="18"/>
  </w:num>
  <w:num w:numId="20">
    <w:abstractNumId w:val="12"/>
  </w:num>
  <w:num w:numId="21">
    <w:abstractNumId w:val="21"/>
  </w:num>
  <w:num w:numId="22">
    <w:abstractNumId w:val="38"/>
  </w:num>
  <w:num w:numId="23">
    <w:abstractNumId w:val="1"/>
  </w:num>
  <w:num w:numId="24">
    <w:abstractNumId w:val="7"/>
  </w:num>
  <w:num w:numId="25">
    <w:abstractNumId w:val="34"/>
  </w:num>
  <w:num w:numId="26">
    <w:abstractNumId w:val="10"/>
  </w:num>
  <w:num w:numId="27">
    <w:abstractNumId w:val="19"/>
  </w:num>
  <w:num w:numId="28">
    <w:abstractNumId w:val="3"/>
  </w:num>
  <w:num w:numId="29">
    <w:abstractNumId w:val="29"/>
  </w:num>
  <w:num w:numId="30">
    <w:abstractNumId w:val="32"/>
  </w:num>
  <w:num w:numId="31">
    <w:abstractNumId w:val="22"/>
  </w:num>
  <w:num w:numId="32">
    <w:abstractNumId w:val="17"/>
  </w:num>
  <w:num w:numId="33">
    <w:abstractNumId w:val="27"/>
  </w:num>
  <w:num w:numId="34">
    <w:abstractNumId w:val="37"/>
  </w:num>
  <w:num w:numId="35">
    <w:abstractNumId w:val="39"/>
  </w:num>
  <w:num w:numId="36">
    <w:abstractNumId w:val="13"/>
  </w:num>
  <w:num w:numId="37">
    <w:abstractNumId w:val="9"/>
  </w:num>
  <w:num w:numId="38">
    <w:abstractNumId w:val="43"/>
  </w:num>
  <w:num w:numId="39">
    <w:abstractNumId w:val="6"/>
  </w:num>
  <w:num w:numId="40">
    <w:abstractNumId w:val="26"/>
  </w:num>
  <w:num w:numId="41">
    <w:abstractNumId w:val="2"/>
  </w:num>
  <w:num w:numId="42">
    <w:abstractNumId w:val="14"/>
  </w:num>
  <w:num w:numId="43">
    <w:abstractNumId w:val="40"/>
  </w:num>
  <w:num w:numId="44">
    <w:abstractNumId w:val="42"/>
  </w:num>
  <w:num w:numId="45">
    <w:abstractNumId w:val="25"/>
  </w:num>
  <w:num w:numId="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106"/>
    <w:rsid w:val="00046BDB"/>
    <w:rsid w:val="000B740C"/>
    <w:rsid w:val="00191339"/>
    <w:rsid w:val="0023261D"/>
    <w:rsid w:val="00266A4F"/>
    <w:rsid w:val="007044EB"/>
    <w:rsid w:val="00786B79"/>
    <w:rsid w:val="00A97F47"/>
    <w:rsid w:val="00CF3579"/>
    <w:rsid w:val="00D75583"/>
    <w:rsid w:val="00D92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68BF"/>
  <w15:chartTrackingRefBased/>
  <w15:docId w15:val="{0BED3BD6-2D30-4637-8F16-3F8F6941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1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2106"/>
    <w:rPr>
      <w:b/>
      <w:bCs/>
    </w:rPr>
  </w:style>
  <w:style w:type="paragraph" w:styleId="FootnoteText">
    <w:name w:val="footnote text"/>
    <w:basedOn w:val="Normal"/>
    <w:link w:val="FootnoteTextChar"/>
    <w:uiPriority w:val="99"/>
    <w:semiHidden/>
    <w:unhideWhenUsed/>
    <w:rsid w:val="00D755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5583"/>
    <w:rPr>
      <w:sz w:val="20"/>
      <w:szCs w:val="20"/>
    </w:rPr>
  </w:style>
  <w:style w:type="character" w:styleId="FootnoteReference">
    <w:name w:val="footnote reference"/>
    <w:basedOn w:val="DefaultParagraphFont"/>
    <w:uiPriority w:val="99"/>
    <w:semiHidden/>
    <w:unhideWhenUsed/>
    <w:rsid w:val="00D755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84096">
      <w:bodyDiv w:val="1"/>
      <w:marLeft w:val="0"/>
      <w:marRight w:val="0"/>
      <w:marTop w:val="0"/>
      <w:marBottom w:val="0"/>
      <w:divBdr>
        <w:top w:val="none" w:sz="0" w:space="0" w:color="auto"/>
        <w:left w:val="none" w:sz="0" w:space="0" w:color="auto"/>
        <w:bottom w:val="none" w:sz="0" w:space="0" w:color="auto"/>
        <w:right w:val="none" w:sz="0" w:space="0" w:color="auto"/>
      </w:divBdr>
    </w:div>
    <w:div w:id="1030298580">
      <w:bodyDiv w:val="1"/>
      <w:marLeft w:val="0"/>
      <w:marRight w:val="0"/>
      <w:marTop w:val="0"/>
      <w:marBottom w:val="0"/>
      <w:divBdr>
        <w:top w:val="none" w:sz="0" w:space="0" w:color="auto"/>
        <w:left w:val="none" w:sz="0" w:space="0" w:color="auto"/>
        <w:bottom w:val="none" w:sz="0" w:space="0" w:color="auto"/>
        <w:right w:val="none" w:sz="0" w:space="0" w:color="auto"/>
      </w:divBdr>
    </w:div>
    <w:div w:id="1253393947">
      <w:bodyDiv w:val="1"/>
      <w:marLeft w:val="0"/>
      <w:marRight w:val="0"/>
      <w:marTop w:val="0"/>
      <w:marBottom w:val="0"/>
      <w:divBdr>
        <w:top w:val="none" w:sz="0" w:space="0" w:color="auto"/>
        <w:left w:val="none" w:sz="0" w:space="0" w:color="auto"/>
        <w:bottom w:val="none" w:sz="0" w:space="0" w:color="auto"/>
        <w:right w:val="none" w:sz="0" w:space="0" w:color="auto"/>
      </w:divBdr>
      <w:divsChild>
        <w:div w:id="294529155">
          <w:marLeft w:val="0"/>
          <w:marRight w:val="0"/>
          <w:marTop w:val="0"/>
          <w:marBottom w:val="0"/>
          <w:divBdr>
            <w:top w:val="none" w:sz="0" w:space="0" w:color="auto"/>
            <w:left w:val="none" w:sz="0" w:space="0" w:color="auto"/>
            <w:bottom w:val="none" w:sz="0" w:space="0" w:color="auto"/>
            <w:right w:val="none" w:sz="0" w:space="0" w:color="auto"/>
          </w:divBdr>
          <w:divsChild>
            <w:div w:id="1462069206">
              <w:marLeft w:val="0"/>
              <w:marRight w:val="0"/>
              <w:marTop w:val="0"/>
              <w:marBottom w:val="0"/>
              <w:divBdr>
                <w:top w:val="none" w:sz="0" w:space="0" w:color="auto"/>
                <w:left w:val="none" w:sz="0" w:space="0" w:color="auto"/>
                <w:bottom w:val="none" w:sz="0" w:space="0" w:color="auto"/>
                <w:right w:val="none" w:sz="0" w:space="0" w:color="auto"/>
              </w:divBdr>
              <w:divsChild>
                <w:div w:id="772945566">
                  <w:marLeft w:val="0"/>
                  <w:marRight w:val="0"/>
                  <w:marTop w:val="0"/>
                  <w:marBottom w:val="0"/>
                  <w:divBdr>
                    <w:top w:val="none" w:sz="0" w:space="0" w:color="auto"/>
                    <w:left w:val="none" w:sz="0" w:space="0" w:color="auto"/>
                    <w:bottom w:val="none" w:sz="0" w:space="0" w:color="auto"/>
                    <w:right w:val="none" w:sz="0" w:space="0" w:color="auto"/>
                  </w:divBdr>
                  <w:divsChild>
                    <w:div w:id="1050491939">
                      <w:marLeft w:val="0"/>
                      <w:marRight w:val="0"/>
                      <w:marTop w:val="0"/>
                      <w:marBottom w:val="0"/>
                      <w:divBdr>
                        <w:top w:val="none" w:sz="0" w:space="0" w:color="auto"/>
                        <w:left w:val="none" w:sz="0" w:space="0" w:color="auto"/>
                        <w:bottom w:val="none" w:sz="0" w:space="0" w:color="auto"/>
                        <w:right w:val="none" w:sz="0" w:space="0" w:color="auto"/>
                      </w:divBdr>
                      <w:divsChild>
                        <w:div w:id="277220598">
                          <w:marLeft w:val="0"/>
                          <w:marRight w:val="0"/>
                          <w:marTop w:val="0"/>
                          <w:marBottom w:val="0"/>
                          <w:divBdr>
                            <w:top w:val="none" w:sz="0" w:space="0" w:color="auto"/>
                            <w:left w:val="none" w:sz="0" w:space="0" w:color="auto"/>
                            <w:bottom w:val="none" w:sz="0" w:space="0" w:color="auto"/>
                            <w:right w:val="none" w:sz="0" w:space="0" w:color="auto"/>
                          </w:divBdr>
                          <w:divsChild>
                            <w:div w:id="193227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359757">
      <w:bodyDiv w:val="1"/>
      <w:marLeft w:val="0"/>
      <w:marRight w:val="0"/>
      <w:marTop w:val="0"/>
      <w:marBottom w:val="0"/>
      <w:divBdr>
        <w:top w:val="none" w:sz="0" w:space="0" w:color="auto"/>
        <w:left w:val="none" w:sz="0" w:space="0" w:color="auto"/>
        <w:bottom w:val="none" w:sz="0" w:space="0" w:color="auto"/>
        <w:right w:val="none" w:sz="0" w:space="0" w:color="auto"/>
      </w:divBdr>
      <w:divsChild>
        <w:div w:id="1020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48208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636">
          <w:marLeft w:val="0"/>
          <w:marRight w:val="0"/>
          <w:marTop w:val="0"/>
          <w:marBottom w:val="0"/>
          <w:divBdr>
            <w:top w:val="none" w:sz="0" w:space="0" w:color="auto"/>
            <w:left w:val="none" w:sz="0" w:space="0" w:color="auto"/>
            <w:bottom w:val="none" w:sz="0" w:space="0" w:color="auto"/>
            <w:right w:val="none" w:sz="0" w:space="0" w:color="auto"/>
          </w:divBdr>
          <w:divsChild>
            <w:div w:id="493423934">
              <w:marLeft w:val="0"/>
              <w:marRight w:val="0"/>
              <w:marTop w:val="0"/>
              <w:marBottom w:val="0"/>
              <w:divBdr>
                <w:top w:val="none" w:sz="0" w:space="0" w:color="auto"/>
                <w:left w:val="none" w:sz="0" w:space="0" w:color="auto"/>
                <w:bottom w:val="none" w:sz="0" w:space="0" w:color="auto"/>
                <w:right w:val="none" w:sz="0" w:space="0" w:color="auto"/>
              </w:divBdr>
            </w:div>
          </w:divsChild>
        </w:div>
        <w:div w:id="604385967">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92721">
          <w:marLeft w:val="0"/>
          <w:marRight w:val="0"/>
          <w:marTop w:val="0"/>
          <w:marBottom w:val="0"/>
          <w:divBdr>
            <w:top w:val="none" w:sz="0" w:space="0" w:color="auto"/>
            <w:left w:val="none" w:sz="0" w:space="0" w:color="auto"/>
            <w:bottom w:val="none" w:sz="0" w:space="0" w:color="auto"/>
            <w:right w:val="none" w:sz="0" w:space="0" w:color="auto"/>
          </w:divBdr>
          <w:divsChild>
            <w:div w:id="815877423">
              <w:marLeft w:val="0"/>
              <w:marRight w:val="0"/>
              <w:marTop w:val="0"/>
              <w:marBottom w:val="0"/>
              <w:divBdr>
                <w:top w:val="none" w:sz="0" w:space="0" w:color="auto"/>
                <w:left w:val="none" w:sz="0" w:space="0" w:color="auto"/>
                <w:bottom w:val="none" w:sz="0" w:space="0" w:color="auto"/>
                <w:right w:val="none" w:sz="0" w:space="0" w:color="auto"/>
              </w:divBdr>
            </w:div>
          </w:divsChild>
        </w:div>
        <w:div w:id="1950966920">
          <w:marLeft w:val="0"/>
          <w:marRight w:val="0"/>
          <w:marTop w:val="0"/>
          <w:marBottom w:val="0"/>
          <w:divBdr>
            <w:top w:val="none" w:sz="0" w:space="0" w:color="auto"/>
            <w:left w:val="none" w:sz="0" w:space="0" w:color="auto"/>
            <w:bottom w:val="none" w:sz="0" w:space="0" w:color="auto"/>
            <w:right w:val="none" w:sz="0" w:space="0" w:color="auto"/>
          </w:divBdr>
          <w:divsChild>
            <w:div w:id="581567171">
              <w:marLeft w:val="0"/>
              <w:marRight w:val="0"/>
              <w:marTop w:val="0"/>
              <w:marBottom w:val="0"/>
              <w:divBdr>
                <w:top w:val="none" w:sz="0" w:space="0" w:color="auto"/>
                <w:left w:val="none" w:sz="0" w:space="0" w:color="auto"/>
                <w:bottom w:val="none" w:sz="0" w:space="0" w:color="auto"/>
                <w:right w:val="none" w:sz="0" w:space="0" w:color="auto"/>
              </w:divBdr>
            </w:div>
          </w:divsChild>
        </w:div>
        <w:div w:id="58139329">
          <w:marLeft w:val="0"/>
          <w:marRight w:val="0"/>
          <w:marTop w:val="0"/>
          <w:marBottom w:val="0"/>
          <w:divBdr>
            <w:top w:val="none" w:sz="0" w:space="0" w:color="auto"/>
            <w:left w:val="none" w:sz="0" w:space="0" w:color="auto"/>
            <w:bottom w:val="none" w:sz="0" w:space="0" w:color="auto"/>
            <w:right w:val="none" w:sz="0" w:space="0" w:color="auto"/>
          </w:divBdr>
          <w:divsChild>
            <w:div w:id="1510867801">
              <w:marLeft w:val="0"/>
              <w:marRight w:val="0"/>
              <w:marTop w:val="0"/>
              <w:marBottom w:val="0"/>
              <w:divBdr>
                <w:top w:val="none" w:sz="0" w:space="0" w:color="auto"/>
                <w:left w:val="none" w:sz="0" w:space="0" w:color="auto"/>
                <w:bottom w:val="none" w:sz="0" w:space="0" w:color="auto"/>
                <w:right w:val="none" w:sz="0" w:space="0" w:color="auto"/>
              </w:divBdr>
            </w:div>
          </w:divsChild>
        </w:div>
        <w:div w:id="138085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71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780461">
      <w:bodyDiv w:val="1"/>
      <w:marLeft w:val="0"/>
      <w:marRight w:val="0"/>
      <w:marTop w:val="0"/>
      <w:marBottom w:val="0"/>
      <w:divBdr>
        <w:top w:val="none" w:sz="0" w:space="0" w:color="auto"/>
        <w:left w:val="none" w:sz="0" w:space="0" w:color="auto"/>
        <w:bottom w:val="none" w:sz="0" w:space="0" w:color="auto"/>
        <w:right w:val="none" w:sz="0" w:space="0" w:color="auto"/>
      </w:divBdr>
      <w:divsChild>
        <w:div w:id="519321463">
          <w:marLeft w:val="0"/>
          <w:marRight w:val="0"/>
          <w:marTop w:val="0"/>
          <w:marBottom w:val="0"/>
          <w:divBdr>
            <w:top w:val="none" w:sz="0" w:space="0" w:color="auto"/>
            <w:left w:val="none" w:sz="0" w:space="0" w:color="auto"/>
            <w:bottom w:val="none" w:sz="0" w:space="0" w:color="auto"/>
            <w:right w:val="none" w:sz="0" w:space="0" w:color="auto"/>
          </w:divBdr>
          <w:divsChild>
            <w:div w:id="394159075">
              <w:marLeft w:val="0"/>
              <w:marRight w:val="0"/>
              <w:marTop w:val="0"/>
              <w:marBottom w:val="0"/>
              <w:divBdr>
                <w:top w:val="none" w:sz="0" w:space="0" w:color="auto"/>
                <w:left w:val="none" w:sz="0" w:space="0" w:color="auto"/>
                <w:bottom w:val="none" w:sz="0" w:space="0" w:color="auto"/>
                <w:right w:val="none" w:sz="0" w:space="0" w:color="auto"/>
              </w:divBdr>
              <w:divsChild>
                <w:div w:id="975716704">
                  <w:marLeft w:val="0"/>
                  <w:marRight w:val="0"/>
                  <w:marTop w:val="0"/>
                  <w:marBottom w:val="0"/>
                  <w:divBdr>
                    <w:top w:val="none" w:sz="0" w:space="0" w:color="auto"/>
                    <w:left w:val="none" w:sz="0" w:space="0" w:color="auto"/>
                    <w:bottom w:val="none" w:sz="0" w:space="0" w:color="auto"/>
                    <w:right w:val="none" w:sz="0" w:space="0" w:color="auto"/>
                  </w:divBdr>
                  <w:divsChild>
                    <w:div w:id="1329094501">
                      <w:marLeft w:val="0"/>
                      <w:marRight w:val="0"/>
                      <w:marTop w:val="0"/>
                      <w:marBottom w:val="0"/>
                      <w:divBdr>
                        <w:top w:val="none" w:sz="0" w:space="0" w:color="auto"/>
                        <w:left w:val="none" w:sz="0" w:space="0" w:color="auto"/>
                        <w:bottom w:val="none" w:sz="0" w:space="0" w:color="auto"/>
                        <w:right w:val="none" w:sz="0" w:space="0" w:color="auto"/>
                      </w:divBdr>
                      <w:divsChild>
                        <w:div w:id="647903648">
                          <w:marLeft w:val="0"/>
                          <w:marRight w:val="0"/>
                          <w:marTop w:val="0"/>
                          <w:marBottom w:val="0"/>
                          <w:divBdr>
                            <w:top w:val="none" w:sz="0" w:space="0" w:color="auto"/>
                            <w:left w:val="none" w:sz="0" w:space="0" w:color="auto"/>
                            <w:bottom w:val="none" w:sz="0" w:space="0" w:color="auto"/>
                            <w:right w:val="none" w:sz="0" w:space="0" w:color="auto"/>
                          </w:divBdr>
                          <w:divsChild>
                            <w:div w:id="1913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25</Pages>
  <Words>7455</Words>
  <Characters>42500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Abel</dc:creator>
  <cp:keywords/>
  <dc:description/>
  <cp:lastModifiedBy>Courtney Abel</cp:lastModifiedBy>
  <cp:revision>4</cp:revision>
  <dcterms:created xsi:type="dcterms:W3CDTF">2025-11-05T19:02:00Z</dcterms:created>
  <dcterms:modified xsi:type="dcterms:W3CDTF">2025-11-06T00:57:00Z</dcterms:modified>
</cp:coreProperties>
</file>