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C7" w:rsidRPr="00EE7A4E" w:rsidRDefault="005646C7" w:rsidP="005646C7">
      <w:pPr>
        <w:jc w:val="center"/>
        <w:rPr>
          <w:rFonts w:cs="Arial"/>
          <w:b/>
          <w:sz w:val="32"/>
          <w:szCs w:val="32"/>
        </w:rPr>
      </w:pPr>
    </w:p>
    <w:p w:rsidR="005646C7" w:rsidRPr="00DC348E" w:rsidRDefault="008E0469" w:rsidP="005646C7">
      <w:pPr>
        <w:tabs>
          <w:tab w:val="left" w:pos="1560"/>
        </w:tabs>
        <w:jc w:val="center"/>
        <w:rPr>
          <w:rFonts w:asciiTheme="minorHAnsi" w:hAnsiTheme="minorHAnsi" w:cstheme="minorHAnsi"/>
          <w:b/>
          <w:color w:val="833C0B"/>
          <w:sz w:val="36"/>
          <w:szCs w:val="36"/>
          <w:u w:val="single"/>
        </w:rPr>
      </w:pPr>
      <w:r w:rsidRPr="00DC348E">
        <w:rPr>
          <w:rFonts w:asciiTheme="minorHAnsi" w:hAnsiTheme="minorHAnsi" w:cstheme="minorHAnsi"/>
          <w:b/>
          <w:color w:val="833C0B"/>
          <w:sz w:val="36"/>
          <w:szCs w:val="36"/>
          <w:u w:val="single"/>
        </w:rPr>
        <w:t>Stratus vRO WFs Release Note</w:t>
      </w:r>
    </w:p>
    <w:p w:rsidR="00B959CD" w:rsidRPr="00DC348E" w:rsidRDefault="00B959CD" w:rsidP="005646C7">
      <w:pPr>
        <w:tabs>
          <w:tab w:val="left" w:pos="1560"/>
        </w:tabs>
        <w:jc w:val="center"/>
        <w:rPr>
          <w:rFonts w:asciiTheme="minorHAnsi" w:hAnsiTheme="minorHAnsi" w:cstheme="minorHAnsi"/>
          <w:b/>
          <w:color w:val="833C0B"/>
          <w:sz w:val="36"/>
          <w:szCs w:val="36"/>
          <w:u w:val="single"/>
        </w:rPr>
      </w:pPr>
    </w:p>
    <w:tbl>
      <w:tblPr>
        <w:tblW w:w="9429" w:type="dxa"/>
        <w:tblInd w:w="1" w:type="dxa"/>
        <w:tblLook w:val="04A0" w:firstRow="1" w:lastRow="0" w:firstColumn="1" w:lastColumn="0" w:noHBand="0" w:noVBand="1"/>
      </w:tblPr>
      <w:tblGrid>
        <w:gridCol w:w="958"/>
        <w:gridCol w:w="5946"/>
        <w:gridCol w:w="2525"/>
      </w:tblGrid>
      <w:tr w:rsidR="00B959CD" w:rsidRPr="00DC348E" w:rsidTr="00686EC4">
        <w:trPr>
          <w:trHeight w:val="338"/>
        </w:trPr>
        <w:tc>
          <w:tcPr>
            <w:tcW w:w="9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59CD" w:rsidRPr="00E50A31" w:rsidRDefault="00B959CD" w:rsidP="00EB78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  <w:u w:val="single"/>
                <w:lang w:eastAsia="en-US"/>
              </w:rPr>
            </w:pPr>
            <w:r w:rsidRPr="00E50A31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  <w:lang w:eastAsia="en-US"/>
              </w:rPr>
              <w:t>Table of Contents</w:t>
            </w:r>
          </w:p>
        </w:tc>
      </w:tr>
      <w:tr w:rsidR="00B959CD" w:rsidRPr="00DC348E" w:rsidTr="004A18B5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EB78EF" w:rsidP="00B76AE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hyperlink w:anchor="RANGE!_Toc452632312" w:history="1">
              <w:r w:rsidR="00B959CD" w:rsidRPr="003457DC">
                <w:rPr>
                  <w:rFonts w:asciiTheme="minorHAnsi" w:hAnsiTheme="minorHAnsi" w:cstheme="minorHAnsi"/>
                  <w:b/>
                  <w:color w:val="000000" w:themeColor="text1"/>
                  <w:sz w:val="22"/>
                  <w:u w:val="single"/>
                  <w:lang w:eastAsia="en-US"/>
                </w:rPr>
                <w:t>1</w:t>
              </w:r>
            </w:hyperlink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D242BD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Project Overview</w:t>
            </w:r>
            <w:hyperlink w:anchor="RANGE!_Toc452632312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DC348E" w:rsidRDefault="00B959CD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</w:p>
        </w:tc>
      </w:tr>
      <w:tr w:rsidR="00B959CD" w:rsidRPr="00DC348E" w:rsidTr="004A18B5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B959CD" w:rsidP="00B76AE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 w:rsidRPr="003457DC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2</w:t>
            </w:r>
            <w:hyperlink w:anchor="RANGE!_Toc452632313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1B666C" w:rsidP="001B666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  <w:t>vR</w:t>
            </w:r>
            <w:r w:rsidRP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O</w:t>
            </w:r>
            <w:r w:rsidR="00491C16" w:rsidRP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 </w:t>
            </w:r>
            <w:r w:rsidR="00491C16" w:rsidRP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Specifications</w:t>
            </w:r>
            <w:r w:rsid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, Plug-ins Version</w:t>
            </w:r>
            <w:r w:rsidR="00E24B69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s</w:t>
            </w:r>
            <w:r w:rsid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 &amp; Global</w:t>
            </w:r>
            <w:r w:rsidR="00E24B69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 Configuration</w:t>
            </w:r>
            <w:r w:rsidR="00491C16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 </w:t>
            </w:r>
            <w:hyperlink w:anchor="RANGE!_Toc452632313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DC348E" w:rsidRDefault="00B959CD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B959CD" w:rsidRPr="00DC348E" w:rsidTr="004A18B5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3328CE" w:rsidP="00B76AE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3</w:t>
            </w:r>
            <w:hyperlink w:anchor="RANGE!_Toc452632315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1B666C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  <w:t>What’s New?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DC348E" w:rsidRDefault="00B959CD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B959CD" w:rsidRPr="00DC348E" w:rsidTr="004A18B5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3328CE" w:rsidP="00B76AE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4</w:t>
            </w:r>
            <w:hyperlink w:anchor="RANGE!_Toc452632316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3457DC" w:rsidRDefault="001B666C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Features &amp; Enhancements</w:t>
            </w:r>
            <w:r w:rsidRPr="003457DC"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 in WFs</w:t>
            </w:r>
            <w:r>
              <w:t xml:space="preserve"> </w:t>
            </w:r>
            <w:hyperlink w:anchor="RANGE!_Toc452632315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9CD" w:rsidRPr="00DC348E" w:rsidRDefault="00B959CD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574669" w:rsidRPr="00DC348E" w:rsidTr="00574669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4669" w:rsidRPr="00574669" w:rsidRDefault="00574669" w:rsidP="00EB78E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5</w:t>
            </w:r>
            <w:hyperlink w:anchor="RANGE!_Toc452632316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4669" w:rsidRPr="00574669" w:rsidRDefault="001B666C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Code-Level Changes </w:t>
            </w:r>
            <w:hyperlink w:anchor="RANGE!_Toc452632315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4669" w:rsidRPr="00DC348E" w:rsidRDefault="00574669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5D032C" w:rsidRPr="00DC348E" w:rsidTr="005D032C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32C" w:rsidRPr="00574669" w:rsidRDefault="00AA29E6" w:rsidP="00EB78E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6</w:t>
            </w:r>
            <w:hyperlink w:anchor="RANGE!_Toc452632316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32C" w:rsidRPr="00574669" w:rsidRDefault="001B666C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Action Elements-Highlights</w:t>
            </w:r>
            <w:r>
              <w:t xml:space="preserve"> </w:t>
            </w:r>
            <w:hyperlink w:anchor="RANGE!_Toc452632315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32C" w:rsidRPr="00DC348E" w:rsidRDefault="005D032C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E36A4F" w:rsidRPr="00DC348E" w:rsidTr="00E36A4F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A4F" w:rsidRPr="00574669" w:rsidRDefault="00E36A4F" w:rsidP="00EB78E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7</w:t>
            </w:r>
            <w:hyperlink w:anchor="RANGE!_Toc452632316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A4F" w:rsidRPr="00574669" w:rsidRDefault="001B666C" w:rsidP="00EB78EF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Resolved Legacy Anomaly </w:t>
            </w:r>
            <w:hyperlink w:anchor="RANGE!_Toc452632315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A4F" w:rsidRPr="00DC348E" w:rsidRDefault="00E36A4F" w:rsidP="00EB78EF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  <w:tr w:rsidR="001B666C" w:rsidRPr="00DC348E" w:rsidTr="001B666C">
        <w:trPr>
          <w:trHeight w:val="50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66C" w:rsidRPr="00574669" w:rsidRDefault="00F9336B" w:rsidP="003E7FF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>8</w:t>
            </w:r>
            <w:hyperlink w:anchor="RANGE!_Toc452632316" w:history="1"/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66C" w:rsidRPr="00574669" w:rsidRDefault="001B666C" w:rsidP="003E7FFC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u w:val="single"/>
                <w:lang w:eastAsia="en-US"/>
              </w:rPr>
              <w:t xml:space="preserve">Known Anomaly </w:t>
            </w:r>
            <w:hyperlink w:anchor="RANGE!_Toc452632315" w:history="1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66C" w:rsidRPr="00DC348E" w:rsidRDefault="001B666C" w:rsidP="003E7FFC">
            <w:pPr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563C1"/>
                <w:sz w:val="22"/>
                <w:szCs w:val="22"/>
                <w:u w:val="single"/>
                <w:lang w:eastAsia="en-US"/>
              </w:rPr>
              <w:t> </w:t>
            </w:r>
          </w:p>
        </w:tc>
      </w:tr>
    </w:tbl>
    <w:p w:rsidR="005D032C" w:rsidRDefault="005D032C" w:rsidP="006850DA">
      <w:pPr>
        <w:rPr>
          <w:rFonts w:asciiTheme="minorHAnsi" w:hAnsiTheme="minorHAnsi" w:cstheme="minorHAnsi"/>
        </w:rPr>
      </w:pPr>
    </w:p>
    <w:p w:rsidR="00580E8A" w:rsidRDefault="00580E8A" w:rsidP="006850DA">
      <w:pPr>
        <w:rPr>
          <w:rFonts w:asciiTheme="minorHAnsi" w:hAnsiTheme="minorHAnsi" w:cstheme="minorHAnsi"/>
        </w:rPr>
      </w:pPr>
    </w:p>
    <w:p w:rsidR="00BC692E" w:rsidRDefault="00BC692E" w:rsidP="006850DA">
      <w:pPr>
        <w:rPr>
          <w:rFonts w:asciiTheme="minorHAnsi" w:hAnsiTheme="minorHAnsi" w:cstheme="minorHAnsi"/>
        </w:rPr>
      </w:pPr>
    </w:p>
    <w:p w:rsidR="00BC692E" w:rsidRDefault="00BC692E" w:rsidP="006850DA">
      <w:pPr>
        <w:rPr>
          <w:rFonts w:asciiTheme="minorHAnsi" w:hAnsiTheme="minorHAnsi" w:cstheme="minorHAnsi"/>
        </w:rPr>
      </w:pPr>
    </w:p>
    <w:p w:rsidR="00BC692E" w:rsidRDefault="00BC692E" w:rsidP="006850DA">
      <w:pPr>
        <w:rPr>
          <w:rFonts w:asciiTheme="minorHAnsi" w:hAnsiTheme="minorHAnsi" w:cstheme="minorHAnsi"/>
        </w:rPr>
      </w:pPr>
    </w:p>
    <w:p w:rsidR="005D032C" w:rsidRPr="00DC348E" w:rsidRDefault="005D032C" w:rsidP="006850DA">
      <w:pPr>
        <w:rPr>
          <w:rFonts w:asciiTheme="minorHAnsi" w:hAnsiTheme="minorHAnsi" w:cstheme="minorHAnsi"/>
        </w:rPr>
      </w:pPr>
    </w:p>
    <w:tbl>
      <w:tblPr>
        <w:tblW w:w="9544" w:type="dxa"/>
        <w:tblInd w:w="-5" w:type="dxa"/>
        <w:tblLook w:val="04A0" w:firstRow="1" w:lastRow="0" w:firstColumn="1" w:lastColumn="0" w:noHBand="0" w:noVBand="1"/>
      </w:tblPr>
      <w:tblGrid>
        <w:gridCol w:w="2277"/>
        <w:gridCol w:w="2095"/>
        <w:gridCol w:w="1981"/>
        <w:gridCol w:w="1657"/>
        <w:gridCol w:w="1534"/>
      </w:tblGrid>
      <w:tr w:rsidR="00580E8A" w:rsidRPr="00DC348E" w:rsidTr="008F7690">
        <w:trPr>
          <w:trHeight w:val="455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D02C55">
            <w:pPr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lang w:eastAsia="en-US"/>
              </w:rPr>
            </w:pPr>
            <w:bookmarkStart w:id="0" w:name="RANGE!C3"/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lang w:eastAsia="en-US"/>
              </w:rPr>
              <w:t>1.</w:t>
            </w: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lang w:eastAsia="en-US"/>
              </w:rPr>
              <w:t> </w:t>
            </w: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eastAsia="en-US"/>
              </w:rPr>
              <w:t>Project Overview</w:t>
            </w:r>
            <w:bookmarkEnd w:id="0"/>
          </w:p>
        </w:tc>
      </w:tr>
      <w:tr w:rsidR="00580E8A" w:rsidRPr="00DC348E" w:rsidTr="008F7690">
        <w:trPr>
          <w:trHeight w:val="308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34770B" w:rsidP="00FB586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 xml:space="preserve">Document </w:t>
            </w:r>
            <w:r w:rsidR="00580E8A" w:rsidRPr="00DC348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Revision History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Version No.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Prepared By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Reviewed By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Approved By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Release Date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F24E2B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St-V-01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Stratus Team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  <w:r w:rsidR="00225E36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Gaurav Kumar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3B3EC6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05/09/2019</w:t>
            </w:r>
          </w:p>
        </w:tc>
      </w:tr>
      <w:tr w:rsidR="00580E8A" w:rsidRPr="00DC348E" w:rsidTr="008F7690">
        <w:trPr>
          <w:trHeight w:val="27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234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8A" w:rsidRPr="00DC348E" w:rsidRDefault="00580E8A" w:rsidP="00027C1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381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FB586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Modification Details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Version No.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Release Date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US"/>
              </w:rPr>
              <w:t>Description Of Change (if any)</w:t>
            </w:r>
          </w:p>
        </w:tc>
      </w:tr>
      <w:tr w:rsidR="00580E8A" w:rsidRPr="00DC348E" w:rsidTr="008F7690">
        <w:trPr>
          <w:trHeight w:val="261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</w:tr>
      <w:tr w:rsidR="00580E8A" w:rsidRPr="00DC348E" w:rsidTr="008F7690">
        <w:trPr>
          <w:trHeight w:val="77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425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FB586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Project Information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Project Name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A92B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 xml:space="preserve">Staging Release </w:t>
            </w:r>
            <w:r w:rsidR="00A92B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Period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Production Release Date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  <w:r w:rsidR="008F769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Stratus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  <w:r w:rsidR="008F769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Every Q1, Q2 &amp; Q3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30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425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FB586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Environment and Application Information</w:t>
            </w:r>
          </w:p>
        </w:tc>
      </w:tr>
      <w:tr w:rsidR="00580E8A" w:rsidRPr="00DC348E" w:rsidTr="008F7690">
        <w:trPr>
          <w:trHeight w:val="616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bookmarkStart w:id="1" w:name="RANGE!C20"/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Technology Under Test</w:t>
            </w:r>
            <w:bookmarkEnd w:id="1"/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Product Test Environmen</w:t>
            </w:r>
            <w:r w:rsidRPr="00DC348E">
              <w:rPr>
                <w:rFonts w:asciiTheme="minorHAnsi" w:hAnsiTheme="minorHAnsi" w:cstheme="minorHAnsi"/>
                <w:color w:val="000000"/>
                <w:lang w:eastAsia="en-US"/>
              </w:rPr>
              <w:t>t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Databases Involved/Impacted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580E8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Staging Environment Configuration</w:t>
            </w:r>
          </w:p>
        </w:tc>
      </w:tr>
      <w:tr w:rsidR="00580E8A" w:rsidRPr="00DC348E" w:rsidTr="008F7690">
        <w:trPr>
          <w:trHeight w:val="42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  <w:r w:rsidR="000B69E6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VMware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A92B92">
            <w:pPr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lang w:eastAsia="en-US"/>
              </w:rPr>
              <w:t> </w:t>
            </w:r>
            <w:r w:rsidR="00A53A85">
              <w:rPr>
                <w:rFonts w:asciiTheme="minorHAnsi" w:hAnsiTheme="minorHAnsi" w:cstheme="minorHAnsi"/>
                <w:color w:val="000000"/>
                <w:lang w:eastAsia="en-US"/>
              </w:rPr>
              <w:t xml:space="preserve">vRO &amp; </w:t>
            </w:r>
            <w:proofErr w:type="spellStart"/>
            <w:r w:rsidR="00A53A85">
              <w:rPr>
                <w:rFonts w:asciiTheme="minorHAnsi" w:hAnsiTheme="minorHAnsi" w:cstheme="minorHAnsi"/>
                <w:color w:val="000000"/>
                <w:lang w:eastAsia="en-US"/>
              </w:rPr>
              <w:t>vSphere</w:t>
            </w:r>
            <w:proofErr w:type="spellEnd"/>
            <w:r w:rsidR="00A53A85">
              <w:rPr>
                <w:rFonts w:asciiTheme="minorHAnsi" w:hAnsiTheme="minorHAnsi" w:cstheme="minorHAnsi"/>
                <w:color w:val="000000"/>
                <w:lang w:eastAsia="en-US"/>
              </w:rPr>
              <w:t xml:space="preserve">, </w:t>
            </w:r>
            <w:proofErr w:type="spellStart"/>
            <w:r w:rsidR="00A53A85">
              <w:rPr>
                <w:rFonts w:asciiTheme="minorHAnsi" w:hAnsiTheme="minorHAnsi" w:cstheme="minorHAnsi"/>
                <w:color w:val="000000"/>
                <w:lang w:eastAsia="en-US"/>
              </w:rPr>
              <w:t>vCloud</w:t>
            </w:r>
            <w:proofErr w:type="spellEnd"/>
            <w:r w:rsidR="00A53A85">
              <w:rPr>
                <w:rFonts w:asciiTheme="minorHAnsi" w:hAnsiTheme="minorHAnsi" w:cstheme="minorHAnsi"/>
                <w:color w:val="000000"/>
                <w:lang w:eastAsia="en-US"/>
              </w:rPr>
              <w:t xml:space="preserve"> Director, NSS</w:t>
            </w:r>
            <w:r w:rsidR="00A92B92">
              <w:rPr>
                <w:rFonts w:asciiTheme="minorHAnsi" w:hAnsiTheme="minorHAnsi" w:cstheme="minorHAnsi"/>
                <w:color w:val="000000"/>
                <w:lang w:eastAsia="en-US"/>
              </w:rPr>
              <w:t xml:space="preserve">, OnApp, UCSM, NSX, </w:t>
            </w:r>
            <w:proofErr w:type="spellStart"/>
            <w:r w:rsidR="00A92B92">
              <w:rPr>
                <w:rFonts w:asciiTheme="minorHAnsi" w:hAnsiTheme="minorHAnsi" w:cstheme="minorHAnsi"/>
                <w:color w:val="000000"/>
                <w:lang w:eastAsia="en-US"/>
              </w:rPr>
              <w:t>etc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  <w:r w:rsidR="0034770B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MySQL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8A" w:rsidRPr="00DC348E" w:rsidRDefault="0034770B" w:rsidP="00580E8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Same as DEV</w:t>
            </w:r>
            <w:r w:rsidR="00580E8A" w:rsidRPr="00DC348E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580E8A" w:rsidRPr="00DC348E" w:rsidTr="008F7690">
        <w:trPr>
          <w:trHeight w:val="427"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80E8A" w:rsidRPr="00DC348E" w:rsidRDefault="00580E8A" w:rsidP="0034770B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348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 Release Description</w:t>
            </w:r>
          </w:p>
        </w:tc>
      </w:tr>
      <w:tr w:rsidR="00580E8A" w:rsidRPr="00DC348E" w:rsidTr="008F7690">
        <w:trPr>
          <w:trHeight w:val="1941"/>
        </w:trPr>
        <w:tc>
          <w:tcPr>
            <w:tcW w:w="954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3BBA" w:rsidRDefault="00563BBA" w:rsidP="00F025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  <w:p w:rsidR="0034770B" w:rsidRDefault="005C543E" w:rsidP="003E49D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In this </w:t>
            </w:r>
            <w:r w:rsidR="0034770B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release, all the vRO WFs are refactored from PowerCLI to JavaScript as a better approach to automate VMware environment, vRO being the central controlling entity. This release introduces more efficient code execution, better error handling</w:t>
            </w:r>
            <w:r w:rsidR="00831728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and increased</w:t>
            </w:r>
            <w:r w:rsidR="0034770B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scope of automation, elaborated logging, user interaction, internationalization, b</w:t>
            </w:r>
            <w:r w:rsidR="00831728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randing and more</w:t>
            </w:r>
            <w:r w:rsidR="0034770B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security to the customer environment.</w:t>
            </w:r>
          </w:p>
          <w:p w:rsidR="0034770B" w:rsidRDefault="0034770B" w:rsidP="0034770B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  <w:p w:rsidR="00F02553" w:rsidRPr="00B410A6" w:rsidRDefault="00F02553" w:rsidP="0034770B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</w:tc>
      </w:tr>
      <w:tr w:rsidR="00580E8A" w:rsidRPr="00DC348E" w:rsidTr="008F7690">
        <w:trPr>
          <w:trHeight w:val="294"/>
        </w:trPr>
        <w:tc>
          <w:tcPr>
            <w:tcW w:w="95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E8A" w:rsidRPr="00DC348E" w:rsidRDefault="00580E8A" w:rsidP="00580E8A">
            <w:pPr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</w:tr>
    </w:tbl>
    <w:p w:rsidR="005646C7" w:rsidRPr="00DC348E" w:rsidRDefault="005646C7" w:rsidP="00F64C4B">
      <w:pPr>
        <w:rPr>
          <w:rFonts w:asciiTheme="minorHAnsi" w:hAnsiTheme="minorHAnsi" w:cstheme="minorHAnsi"/>
        </w:rPr>
      </w:pPr>
    </w:p>
    <w:p w:rsidR="00452297" w:rsidRDefault="00452297" w:rsidP="005646C7">
      <w:pPr>
        <w:jc w:val="right"/>
        <w:rPr>
          <w:rFonts w:asciiTheme="minorHAnsi" w:hAnsiTheme="minorHAnsi" w:cstheme="minorHAnsi"/>
        </w:rPr>
      </w:pPr>
    </w:p>
    <w:p w:rsidR="009943BE" w:rsidRDefault="009943BE" w:rsidP="005646C7">
      <w:pPr>
        <w:jc w:val="right"/>
        <w:rPr>
          <w:rFonts w:asciiTheme="minorHAnsi" w:hAnsiTheme="minorHAnsi" w:cstheme="minorHAnsi"/>
        </w:rPr>
      </w:pPr>
    </w:p>
    <w:p w:rsidR="009943BE" w:rsidRDefault="00753365" w:rsidP="009943BE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2</w:t>
      </w:r>
      <w:r w:rsidR="009943B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. </w:t>
      </w:r>
      <w:proofErr w:type="gramStart"/>
      <w:r w:rsidR="009943BE" w:rsidRPr="009943B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vRO</w:t>
      </w:r>
      <w:proofErr w:type="gramEnd"/>
      <w:r w:rsidR="009943BE" w:rsidRPr="009943B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 Specifications, Plug-ins Versions &amp; Global Configuration</w:t>
      </w:r>
    </w:p>
    <w:p w:rsidR="00A92B92" w:rsidRPr="009943BE" w:rsidRDefault="00A92B92" w:rsidP="009943BE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753365" w:rsidRDefault="009943BE" w:rsidP="007533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943BE">
        <w:rPr>
          <w:rFonts w:ascii="Calibri" w:hAnsi="Calibri" w:cs="Calibri"/>
          <w:b/>
          <w:lang w:val="en"/>
        </w:rPr>
        <w:t>vRO</w:t>
      </w:r>
      <w:proofErr w:type="gramEnd"/>
      <w:r w:rsidRPr="009943BE">
        <w:rPr>
          <w:rFonts w:ascii="Calibri" w:hAnsi="Calibri" w:cs="Calibri"/>
          <w:b/>
          <w:lang w:val="en"/>
        </w:rPr>
        <w:t xml:space="preserve"> Specifications: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 w:rsidRPr="009943BE">
        <w:rPr>
          <w:rFonts w:ascii="Calibri" w:hAnsi="Calibri" w:cs="Calibri"/>
          <w:lang w:val="en"/>
        </w:rPr>
        <w:t>vRO 7.5.0 Build 10044239 has been used in the development environment with remote vRO preconfigured. There is a master-slave configuration between local &amp; remote vRO Server to a</w:t>
      </w:r>
      <w:r>
        <w:rPr>
          <w:rFonts w:ascii="Calibri" w:hAnsi="Calibri" w:cs="Calibri"/>
          <w:lang w:val="en"/>
        </w:rPr>
        <w:t>llow proxy workflows' execution.</w:t>
      </w:r>
    </w:p>
    <w:p w:rsidR="00753365" w:rsidRPr="00753365" w:rsidRDefault="00753365" w:rsidP="0075336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43BE" w:rsidRDefault="009943BE" w:rsidP="009943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943BE">
        <w:rPr>
          <w:rFonts w:ascii="Calibri" w:hAnsi="Calibri" w:cs="Calibri"/>
          <w:b/>
          <w:lang w:val="en"/>
        </w:rPr>
        <w:t>Plug-ins Versions</w:t>
      </w:r>
      <w:r>
        <w:rPr>
          <w:rFonts w:ascii="Calibri" w:hAnsi="Calibri" w:cs="Calibri"/>
          <w:b/>
          <w:lang w:val="en"/>
        </w:rPr>
        <w:t xml:space="preserve">: 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VC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6.5.0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VAPI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7.5.0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UCSM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1.0.4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vCloud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Director</w:t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9.7.0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AMQP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1.0.4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SOAP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2.0.0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2.3.0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Powershell</w:t>
      </w:r>
      <w:proofErr w:type="spellEnd"/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1.0.13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AutoDeploy</w:t>
      </w:r>
      <w:proofErr w:type="spellEnd"/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6.5.0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NSX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6.4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SSH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7.1.0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Multi-Node </w:t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7.5.0</w:t>
      </w:r>
    </w:p>
    <w:p w:rsidR="00EE7C9C" w:rsidRPr="00753365" w:rsidRDefault="00EE7C9C" w:rsidP="0075336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E739E0">
        <w:rPr>
          <w:rFonts w:ascii="Calibri" w:hAnsi="Calibri" w:cs="Calibri"/>
          <w:b/>
          <w:lang w:val="en"/>
        </w:rPr>
        <w:t>1.1.4</w:t>
      </w:r>
    </w:p>
    <w:p w:rsidR="00EE7C9C" w:rsidRDefault="00EE7C9C" w:rsidP="00EE7C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31722" w:rsidRPr="009943BE" w:rsidRDefault="00931722" w:rsidP="009943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Global Configuration: -</w:t>
      </w:r>
      <w:r>
        <w:rPr>
          <w:rFonts w:ascii="Calibri" w:hAnsi="Calibri" w:cs="Calibri"/>
          <w:lang w:val="en"/>
        </w:rPr>
        <w:t xml:space="preserve"> CONFIGURATION </w:t>
      </w:r>
      <w:proofErr w:type="spellStart"/>
      <w:r>
        <w:rPr>
          <w:rFonts w:ascii="Calibri" w:hAnsi="Calibri" w:cs="Calibri"/>
          <w:lang w:val="en"/>
        </w:rPr>
        <w:t>Xavient</w:t>
      </w:r>
      <w:proofErr w:type="spellEnd"/>
      <w:r>
        <w:rPr>
          <w:rFonts w:ascii="Calibri" w:hAnsi="Calibri" w:cs="Calibri"/>
          <w:lang w:val="en"/>
        </w:rPr>
        <w:t xml:space="preserve"> (Current) holds the global configuration.</w:t>
      </w:r>
    </w:p>
    <w:p w:rsidR="009943BE" w:rsidRPr="009943BE" w:rsidRDefault="009943BE" w:rsidP="005646C7">
      <w:pPr>
        <w:jc w:val="right"/>
        <w:rPr>
          <w:rFonts w:asciiTheme="minorHAnsi" w:hAnsiTheme="minorHAnsi" w:cstheme="minorHAnsi"/>
          <w:b/>
        </w:rPr>
      </w:pPr>
    </w:p>
    <w:p w:rsidR="009943BE" w:rsidRPr="00DC348E" w:rsidRDefault="009943BE" w:rsidP="005646C7">
      <w:pPr>
        <w:jc w:val="right"/>
        <w:rPr>
          <w:rFonts w:asciiTheme="minorHAnsi" w:hAnsiTheme="minorHAnsi" w:cstheme="minorHAnsi"/>
        </w:rPr>
      </w:pPr>
    </w:p>
    <w:p w:rsidR="00117E01" w:rsidRDefault="00BC692E" w:rsidP="00982AB2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lastRenderedPageBreak/>
        <w:t>3</w:t>
      </w:r>
      <w:r w:rsidR="00B00BC6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. What’s </w:t>
      </w:r>
      <w:r w:rsidR="00D94581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New?</w:t>
      </w:r>
    </w:p>
    <w:p w:rsidR="00A92B92" w:rsidRDefault="00A92B92" w:rsidP="00982AB2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3434FA" w:rsidRPr="003C2EAA" w:rsidRDefault="00676F52" w:rsidP="003C2E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Refactoring &amp; modification of existing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WFs</w:t>
      </w:r>
      <w:r w:rsidRP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D94581" w:rsidRPr="00B637A8" w:rsidRDefault="003C2EAA" w:rsidP="00B637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B637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Migrated</w:t>
      </w:r>
      <w:r w:rsidR="00EA70E9" w:rsidRPr="00B637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from </w:t>
      </w:r>
      <w:r w:rsidR="001223D4" w:rsidRPr="00B637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Power CLI command</w:t>
      </w:r>
      <w:r w:rsidR="00EA70E9" w:rsidRPr="00B637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JavaScript code.</w:t>
      </w:r>
    </w:p>
    <w:p w:rsidR="003434FA" w:rsidRDefault="00166571" w:rsidP="004810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Built additional language (French) </w:t>
      </w:r>
      <w:r w:rsidR="00676F52" w:rsidRPr="004810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 </w:t>
      </w:r>
      <w:r w:rsidR="002A296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NSS </w:t>
      </w:r>
      <w:r w:rsidR="00676F52" w:rsidRPr="004810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Backup and Restore for end users</w:t>
      </w:r>
      <w:r w:rsidR="004810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703D9F" w:rsidRPr="004810AA" w:rsidRDefault="00BB4576" w:rsidP="00703D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All WFs</w:t>
      </w:r>
      <w:r w:rsidR="00703D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showing "Submit" button dis</w:t>
      </w:r>
      <w:r w:rsidR="00703D9F" w:rsidRPr="00703D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able</w:t>
      </w:r>
      <w:r w:rsidR="00703D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until </w:t>
      </w:r>
      <w:r w:rsidR="00487BCD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703D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unless</w:t>
      </w:r>
      <w:r w:rsidR="0044043D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mandatory fields are filled</w:t>
      </w:r>
      <w:r w:rsidR="00703D9F" w:rsidRPr="00703D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434FA" w:rsidRDefault="00676F52" w:rsidP="004810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4810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Better error handling to achieve robust coding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C2EAA" w:rsidRPr="003C2EAA" w:rsidRDefault="003C2EAA" w:rsidP="003C2E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66517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Carried out review of automation test scripts for the identified scenarios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434FA" w:rsidRDefault="004810AA" w:rsidP="004810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WFs monitor and executions via REST API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 Tested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434FA" w:rsidRPr="004810AA" w:rsidRDefault="00676F52" w:rsidP="004810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4810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Implemented TELUS branding for TELUS Stratus project</w:t>
      </w:r>
    </w:p>
    <w:p w:rsidR="003434FA" w:rsidRDefault="008A025F" w:rsidP="00C202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Test C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ases, Scenarios for each WF and tested</w:t>
      </w:r>
      <w:r w:rsidR="00676F52" w:rsidRPr="00C2020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3C2EAA" w:rsidRPr="00C2020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techniques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with</w:t>
      </w:r>
      <w:r w:rsidR="003C2EAA" w:rsidRPr="00C2020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(</w:t>
      </w:r>
      <w:r w:rsidR="00E0152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Unit, </w:t>
      </w:r>
      <w:r w:rsidR="00676F52" w:rsidRPr="00C2020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Smoke, regres</w:t>
      </w:r>
      <w:r w:rsidR="003C2EA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sion &amp; integration testing etc.</w:t>
      </w:r>
      <w:r w:rsidR="00676F52" w:rsidRPr="00C2020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) </w:t>
      </w:r>
    </w:p>
    <w:p w:rsidR="00B14AAA" w:rsidRPr="00C20203" w:rsidRDefault="00B14AAA" w:rsidP="00C202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Documentations for each WF</w:t>
      </w:r>
      <w:r w:rsidR="005247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 </w:t>
      </w:r>
      <w:r w:rsidR="00CC3AF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its management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434FA" w:rsidRPr="008A6B3B" w:rsidRDefault="00676F52" w:rsidP="008A6B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A6B3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Implemented many action elements and sync with WFs as use API.</w:t>
      </w:r>
    </w:p>
    <w:p w:rsidR="00BD067D" w:rsidRDefault="001647B7" w:rsidP="00FB32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Implemented dual-s</w:t>
      </w:r>
      <w:r w:rsidRPr="001647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ite provisioning</w:t>
      </w:r>
      <w:r w:rsidR="00EA218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EA2188" w:rsidRDefault="00EA2188" w:rsidP="00FB32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Automated virtual appliance creations.</w:t>
      </w:r>
    </w:p>
    <w:p w:rsidR="00FB322D" w:rsidRPr="00506F7E" w:rsidRDefault="00FB322D" w:rsidP="00FB32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EE642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Automation process to implement VLAN's for customer environments.</w:t>
      </w:r>
    </w:p>
    <w:p w:rsidR="00506F7E" w:rsidRDefault="00506F7E" w:rsidP="00FB32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EE642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Improved mailing to support teams and end users.</w:t>
      </w:r>
    </w:p>
    <w:p w:rsidR="00DE0450" w:rsidRDefault="00EB6219" w:rsidP="00DE0450">
      <w:pPr>
        <w:ind w:left="36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2"/>
          <w:lang w:eastAsia="en-US"/>
        </w:rPr>
        <w:t>Important Note</w:t>
      </w:r>
      <w:r w:rsidR="00DE045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</w:t>
      </w:r>
      <w:r w:rsidR="00DE0450" w:rsidRPr="00DE045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Configuration/I</w:t>
      </w:r>
      <w:r w:rsidR="00DE045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nstallation pre requisites:</w:t>
      </w:r>
    </w:p>
    <w:p w:rsidR="00DE0450" w:rsidRPr="00DE0450" w:rsidRDefault="00DE0450" w:rsidP="00DE045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DE045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Need to disable automatic assigning the service profile in UCSM blade manager portal.</w:t>
      </w:r>
    </w:p>
    <w:p w:rsidR="00A96F46" w:rsidRDefault="006472AA" w:rsidP="00B86F9F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4</w:t>
      </w:r>
      <w:r w:rsidR="004511B7" w:rsidRPr="00DC348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. </w:t>
      </w:r>
      <w:r w:rsidR="00D916E5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Features</w:t>
      </w:r>
      <w:r w:rsidR="00B86F9F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 &amp; </w:t>
      </w:r>
      <w:r w:rsidR="00A54E1C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Enhancements</w:t>
      </w:r>
      <w:r w:rsidR="00B54BDC" w:rsidRPr="00B86F9F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 in WFs</w:t>
      </w:r>
      <w:r w:rsidR="000A652C" w:rsidRPr="00B86F9F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.</w:t>
      </w:r>
    </w:p>
    <w:p w:rsidR="00B425B0" w:rsidRDefault="00831379" w:rsidP="00B425B0">
      <w:pPr>
        <w:pStyle w:val="Heading4"/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3</w:t>
      </w:r>
      <w:r w:rsidR="00B425B0" w:rsidRPr="00FB357F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.1 </w:t>
      </w:r>
      <w:r w:rsidR="00377579" w:rsidRPr="00377579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In 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Validation WF</w:t>
      </w:r>
    </w:p>
    <w:p w:rsidR="00671C49" w:rsidRDefault="00671C49" w:rsidP="00671C4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Connection and resource validation -&gt;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resource element 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templates </w:t>
      </w:r>
      <w:r w:rsidRP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added, plug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-</w:t>
      </w:r>
      <w:r w:rsidRP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in objects 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fetch method chang</w:t>
      </w:r>
      <w:r w:rsidRP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ed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B5661D" w:rsidRDefault="00A92B92" w:rsidP="001F33A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Removed duplicate </w:t>
      </w:r>
      <w:r w:rsidR="001F33A1" w:rsidRPr="001F33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logic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</w:t>
      </w:r>
      <w:r w:rsidR="001F33A1" w:rsidRPr="001F33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in multiple ways</w:t>
      </w:r>
      <w:r w:rsidR="001F33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B79AB" w:rsidRPr="00A41187" w:rsidRDefault="001F33A1" w:rsidP="00B425B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1F33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Include NSX manager URL login credentials check in Validation WF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69002A" w:rsidRPr="008338B0" w:rsidRDefault="0069002A" w:rsidP="00B425B0">
      <w:pPr>
        <w:rPr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ab/>
      </w:r>
    </w:p>
    <w:p w:rsidR="00B425B0" w:rsidRDefault="00831379" w:rsidP="00B425B0">
      <w:pPr>
        <w:pStyle w:val="Heading4"/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3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.2 </w:t>
      </w:r>
      <w:r w:rsidR="00377579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In 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Security WFs</w:t>
      </w:r>
    </w:p>
    <w:p w:rsidR="00690F9C" w:rsidRPr="009934A6" w:rsidRDefault="00690F9C" w:rsidP="009934A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Modify the utility O</w:t>
      </w:r>
      <w:r w:rsidR="00F964A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rg.TELUS.Xavient.util.getpVDC</w:t>
      </w:r>
      <w:r w:rsidRPr="00690F9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Name to search against metadata instead of description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047895" w:rsidRDefault="00047895" w:rsidP="009934A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04789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When logging into VCD as it is created as a local account it had to key on user.name as a login account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421054" w:rsidRDefault="009934A6" w:rsidP="009934A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9934A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Because of federation configuration, vApp created in VCD doesn't not show up in OnApp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- fixed</w:t>
      </w:r>
    </w:p>
    <w:p w:rsidR="00421054" w:rsidRPr="00421054" w:rsidRDefault="00421054" w:rsidP="00421054">
      <w:pPr>
        <w:rPr>
          <w:lang w:eastAsia="en-US"/>
        </w:rPr>
      </w:pPr>
    </w:p>
    <w:p w:rsidR="00B425B0" w:rsidRPr="008338B0" w:rsidRDefault="00B425B0" w:rsidP="00B425B0">
      <w:pPr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B425B0" w:rsidRPr="00B425B0" w:rsidRDefault="00831379" w:rsidP="00B425B0">
      <w:pPr>
        <w:pStyle w:val="Heading4"/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3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.3 </w:t>
      </w:r>
      <w:r w:rsidR="00377579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In 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Provisioning WFs</w:t>
      </w:r>
    </w:p>
    <w:p w:rsidR="004336E1" w:rsidRDefault="004336E1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336E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NSS tenant creation was done by both 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AMQP and Tenant Onboard WF</w:t>
      </w:r>
      <w:r w:rsidRPr="004336E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 NSS tenant created dynamically using AMQP notification. We have removed NSS tenant creat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ion from Tenant Onboard WF</w:t>
      </w:r>
      <w:r w:rsidRPr="004336E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A92B92" w:rsidRDefault="00FB27EC" w:rsidP="00A92B9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</w:t>
      </w:r>
      <w:r w:rsidR="00A92B92" w:rsidRPr="00690F9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etadata tag 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created </w:t>
      </w:r>
      <w:r w:rsidR="00A92B92" w:rsidRPr="00690F9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on the pvdc Labelled TELUSCPID as a hidden number with the value currently used for BILLING_ID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A92B92" w:rsidRPr="00CB4F02" w:rsidRDefault="00A92B92" w:rsidP="00A92B9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50353" w:rsidRDefault="0073191B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1218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lastRenderedPageBreak/>
        <w:t>P</w:t>
      </w:r>
      <w:r w:rsidR="00F50353" w:rsidRPr="00C1218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rovider </w:t>
      </w:r>
      <w:proofErr w:type="spellStart"/>
      <w:r w:rsidR="00F50353" w:rsidRPr="00C1218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vDC</w:t>
      </w:r>
      <w:proofErr w:type="spellEnd"/>
      <w:r w:rsidR="00F50353" w:rsidRPr="00C1218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portion, claims success on updating hardware version when success we are able to monitor.</w:t>
      </w:r>
    </w:p>
    <w:p w:rsidR="00F84251" w:rsidRPr="00F84251" w:rsidRDefault="005778AA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cs="Arial"/>
          <w:color w:val="222222"/>
          <w:sz w:val="18"/>
          <w:szCs w:val="18"/>
          <w:shd w:val="clear" w:color="auto" w:fill="FFFFFF"/>
        </w:rPr>
        <w:t>Tested with new tenant with 2 blades. Deployment successful on Tenant Onboard</w:t>
      </w:r>
      <w:r w:rsidR="00F84251">
        <w:rPr>
          <w:rFonts w:cs="Arial"/>
          <w:color w:val="222222"/>
          <w:sz w:val="18"/>
          <w:szCs w:val="18"/>
          <w:shd w:val="clear" w:color="auto" w:fill="FFFFFF"/>
        </w:rPr>
        <w:t>.</w:t>
      </w:r>
    </w:p>
    <w:p w:rsidR="00CB4F02" w:rsidRPr="00CB4F02" w:rsidRDefault="00F84251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474A7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Workflow of </w:t>
      </w:r>
      <w:r w:rsidR="00CB4F02"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NSS Tenant Management - AMQP / </w:t>
      </w:r>
      <w:r w:rsidR="00474A7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tenant actions and tenant user creation successful.</w:t>
      </w:r>
    </w:p>
    <w:p w:rsidR="00CB4F02" w:rsidRPr="00CB4F02" w:rsidRDefault="00CB4F02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Host provisioning /</w:t>
      </w:r>
      <w:r w:rsidR="008534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managed access settings test passed.</w:t>
      </w:r>
    </w:p>
    <w:p w:rsidR="00CB4F02" w:rsidRPr="00CB4F02" w:rsidRDefault="00CB4F02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Tenant Onboard/Deploy Orchestration Model: get the last </w:t>
      </w:r>
      <w:proofErr w:type="spellStart"/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with the same name/hypervisor ID returned by O</w:t>
      </w:r>
      <w:r w:rsidR="008534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nApp, instead of the 1st one.</w:t>
      </w:r>
    </w:p>
    <w:p w:rsidR="00CB4F02" w:rsidRPr="00CB4F02" w:rsidRDefault="00CB4F02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Host Provisioning / Update </w:t>
      </w:r>
      <w:r w:rsidR="00795AD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NSX UNICAST: Type Error </w:t>
      </w: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read proper</w:t>
      </w:r>
      <w:r w:rsidR="00795AD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ty "</w:t>
      </w:r>
      <w:proofErr w:type="spellStart"/>
      <w:r w:rsidR="00795AD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vdnScope</w:t>
      </w:r>
      <w:proofErr w:type="spellEnd"/>
      <w:r w:rsidR="00795AD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"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- fixed</w:t>
      </w:r>
    </w:p>
    <w:p w:rsidR="00CB4F02" w:rsidRPr="00CB4F02" w:rsidRDefault="00CB4F02" w:rsidP="00CB4F0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Develop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ed</w:t>
      </w:r>
      <w:r w:rsidRPr="00CB4F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JSON str</w:t>
      </w:r>
      <w:r w:rsidR="00EB25E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ucture of tenant representation.</w:t>
      </w:r>
    </w:p>
    <w:p w:rsidR="00FB27EC" w:rsidRDefault="004E002A" w:rsidP="00C40C2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Provisioning </w:t>
      </w:r>
      <w:r w:rsidR="008B42A7"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bucket access has been </w:t>
      </w:r>
      <w:r w:rsidR="00CB4F02"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add</w:t>
      </w:r>
      <w:r w:rsidR="00FB27EC"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ed</w:t>
      </w:r>
      <w:r w:rsidR="00CB4F02"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*a</w:t>
      </w:r>
      <w:r w:rsidR="00FB27EC" w:rsidRP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ll* external networks to bucket –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fixed</w:t>
      </w:r>
    </w:p>
    <w:p w:rsidR="00CB4F02" w:rsidRPr="00FB27EC" w:rsidRDefault="00FB27EC" w:rsidP="00C40C2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Automation of vApp Creation in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vCloud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Director with custom</w:t>
      </w:r>
    </w:p>
    <w:p w:rsidR="000E51AB" w:rsidRPr="00384432" w:rsidRDefault="000E51AB" w:rsidP="00384432">
      <w:pPr>
        <w:ind w:left="36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B425B0" w:rsidRPr="008338B0" w:rsidRDefault="00B425B0" w:rsidP="00B425B0">
      <w:pPr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B425B0" w:rsidRPr="00B425B0" w:rsidRDefault="00831379" w:rsidP="00B425B0">
      <w:pPr>
        <w:pStyle w:val="Heading4"/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3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.4 </w:t>
      </w:r>
      <w:r w:rsidR="00377579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In 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Utility WFs</w:t>
      </w:r>
    </w:p>
    <w:p w:rsidR="00A41187" w:rsidRPr="00A41187" w:rsidRDefault="00A72C43" w:rsidP="00A4118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BMC POST points to remote vRO object for AMQP WF</w:t>
      </w:r>
      <w:r w:rsidR="0091749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A41187" w:rsidRPr="00A41187" w:rsidRDefault="00A41187" w:rsidP="00A4118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A4118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 minor update on the Consume AMQP Notification</w:t>
      </w:r>
      <w:r w:rsidR="00E163A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changes in codebase.</w:t>
      </w:r>
    </w:p>
    <w:p w:rsidR="00A41187" w:rsidRDefault="00A41187" w:rsidP="00A4118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A4118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Refined AMQP initializ</w:t>
      </w:r>
      <w:r w:rsidR="003570E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ation never got implemented-</w:t>
      </w:r>
      <w:r w:rsidR="003570EF" w:rsidRPr="003570E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amend to move towards the "-imp" version</w:t>
      </w:r>
      <w:r w:rsidR="003570E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09082F" w:rsidRPr="0009082F" w:rsidRDefault="0009082F" w:rsidP="0009082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0908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Replace</w:t>
      </w:r>
      <w:r w:rsidR="0062661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</w:t>
      </w:r>
      <w:r w:rsidRPr="000908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some code: Edge Gateway Provisioning 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-</w:t>
      </w:r>
      <w:r w:rsidR="005038F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AMQP / Provision edge gateway.</w:t>
      </w:r>
    </w:p>
    <w:p w:rsidR="0009082F" w:rsidRPr="0009082F" w:rsidRDefault="0009082F" w:rsidP="0009082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0908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Edge gateway AMQP provisioning / actions </w:t>
      </w:r>
      <w:proofErr w:type="spellStart"/>
      <w:r w:rsidRPr="000908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getIPsBet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weenRange</w:t>
      </w:r>
      <w:proofErr w:type="spellEnd"/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and </w:t>
      </w:r>
      <w:proofErr w:type="spellStart"/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getUniqueBlocks</w:t>
      </w:r>
      <w:proofErr w:type="spellEnd"/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now </w:t>
      </w:r>
      <w:r w:rsidR="006C56F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handle /24 subnet traversal.</w:t>
      </w:r>
    </w:p>
    <w:p w:rsidR="0009082F" w:rsidRDefault="0009082F" w:rsidP="0009082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0908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Edge gateway AMQP provisionin</w:t>
      </w:r>
      <w:r w:rsidR="00030DE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g errors </w:t>
      </w:r>
      <w:r w:rsidR="0069679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out. </w:t>
      </w:r>
      <w:r w:rsidR="0069679B" w:rsidRPr="00030DE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Expectation</w:t>
      </w:r>
      <w:r w:rsidR="00030DEE" w:rsidRPr="00030DE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is that prior to modification a check for tasks is executed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- fixed</w:t>
      </w:r>
    </w:p>
    <w:p w:rsidR="00A92B92" w:rsidRPr="0009082F" w:rsidRDefault="00A92B92" w:rsidP="0009082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Add a firewall and NAT rules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new WFs added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with additional logging</w:t>
      </w:r>
    </w:p>
    <w:p w:rsidR="00B425B0" w:rsidRPr="008338B0" w:rsidRDefault="00B425B0" w:rsidP="00B425B0">
      <w:pPr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032E82" w:rsidRPr="001B5789" w:rsidRDefault="00831379" w:rsidP="001B5789">
      <w:pPr>
        <w:pStyle w:val="Heading4"/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3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.5 </w:t>
      </w:r>
      <w:r w:rsidR="00377579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 xml:space="preserve">In </w:t>
      </w:r>
      <w:r w:rsidR="00B425B0" w:rsidRPr="00B425B0">
        <w:rPr>
          <w:rFonts w:asciiTheme="minorHAnsi" w:hAnsiTheme="minorHAnsi" w:cstheme="minorHAnsi"/>
          <w:b/>
          <w:i w:val="0"/>
          <w:iCs w:val="0"/>
          <w:color w:val="333333"/>
          <w:sz w:val="21"/>
          <w:szCs w:val="21"/>
          <w:lang w:eastAsia="en-US"/>
        </w:rPr>
        <w:t>Cleanup WF</w:t>
      </w:r>
    </w:p>
    <w:p w:rsidR="00A92B92" w:rsidRDefault="00A92B92" w:rsidP="005E502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Contains Workflows which allow cleaning up the environment i.e. decommissioning of Tenants, freeing up resources like VLAN, NSS,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ESXi</w:t>
      </w:r>
      <w:proofErr w:type="spellEnd"/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, UCS Blades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etc. </w:t>
      </w:r>
    </w:p>
    <w:p w:rsidR="003B4674" w:rsidRDefault="003B4674" w:rsidP="005E502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366C9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Clean up the code, break it out of the WFs and we able to create this.</w:t>
      </w:r>
    </w:p>
    <w:p w:rsidR="00202B47" w:rsidRPr="00202B47" w:rsidRDefault="00202B47" w:rsidP="00202B4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Remove VLAN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, NSS Cleanup </w:t>
      </w:r>
      <w:proofErr w:type="spellStart"/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etc</w:t>
      </w:r>
      <w:proofErr w:type="spellEnd"/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: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new </w:t>
      </w:r>
      <w:r w:rsidR="00A92B9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WF</w:t>
      </w:r>
      <w:r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 added</w:t>
      </w:r>
    </w:p>
    <w:p w:rsidR="00202B47" w:rsidRPr="00DC4DA4" w:rsidRDefault="00202B47" w:rsidP="00A92B9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75C1A" w:rsidRDefault="00575C1A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1C17FB" w:rsidRDefault="001C17FB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A654DF" w:rsidRDefault="00A654DF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A654DF" w:rsidRDefault="00A654DF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A654DF" w:rsidRDefault="00A654DF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A654DF" w:rsidRDefault="00A654DF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FB27EC" w:rsidRDefault="00FB27EC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FB27EC" w:rsidRDefault="00FB27EC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A654DF" w:rsidRDefault="00A654DF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1C17FB" w:rsidRPr="00DC348E" w:rsidRDefault="001C17FB" w:rsidP="005E5020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44638C" w:rsidRDefault="0044638C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D0E85" w:rsidRDefault="00B832C2" w:rsidP="0044638C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lastRenderedPageBreak/>
        <w:t>5</w:t>
      </w:r>
      <w:r w:rsidR="009D0E85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. Code-Level Changes.</w:t>
      </w:r>
    </w:p>
    <w:p w:rsidR="00EB14FB" w:rsidRDefault="00EB14FB" w:rsidP="00EB14F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Check blade inventory -&gt; Parse results some variables values fixed that is used in subsequent WFs.</w:t>
      </w:r>
    </w:p>
    <w:p w:rsidR="000E720D" w:rsidRDefault="00EB14FB" w:rsidP="00EB14F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Host deployment -&gt;Changes in reboot logic in host </w:t>
      </w:r>
      <w:r w:rsidR="001B111D"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profiles,</w:t>
      </w:r>
      <w:r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ESXI new images </w:t>
      </w:r>
      <w:r w:rsidR="001B111D"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profile,</w:t>
      </w:r>
      <w:r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re mediate issue fixed, additional script adde</w:t>
      </w:r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d </w:t>
      </w:r>
      <w:r w:rsidR="001B111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“Set</w:t>
      </w:r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proofErr w:type="spellStart"/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vSphere</w:t>
      </w:r>
      <w:proofErr w:type="spellEnd"/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HA </w:t>
      </w:r>
      <w:proofErr w:type="spellStart"/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PortGroup</w:t>
      </w:r>
      <w:proofErr w:type="spellEnd"/>
      <w:r w:rsidR="006249B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on </w:t>
      </w:r>
      <w:r w:rsidR="001B111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Cluster”.</w:t>
      </w:r>
    </w:p>
    <w:p w:rsidR="00EB14FB" w:rsidRDefault="00EB14FB" w:rsidP="00EB14F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H</w:t>
      </w:r>
      <w:r w:rsidRPr="00EB14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ost provisioni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ng -&gt;Using 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NSX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unicast rest </w:t>
      </w:r>
      <w:r w:rsid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APIs</w:t>
      </w:r>
      <w:r w:rsidR="001B111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50924" w:rsidRDefault="00750924" w:rsidP="00716BD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Tenant O</w:t>
      </w:r>
      <w:r w:rsidR="0028094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nboard -&gt;import VM</w:t>
      </w:r>
      <w:r w:rsidR="00716BD0"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ware removed, logic orchestration models </w:t>
      </w:r>
      <w:r w:rsidR="0044724C"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changes,</w:t>
      </w:r>
      <w:r w:rsidR="00716BD0"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resource elements added,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TELUS theme fixes.</w:t>
      </w:r>
    </w:p>
    <w:p w:rsidR="00750924" w:rsidRDefault="00750924" w:rsidP="00716BD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</w:t>
      </w:r>
      <w:r w:rsidR="00716BD0"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uild external </w:t>
      </w:r>
      <w:r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networks</w:t>
      </w:r>
      <w:r w:rsidR="00716BD0"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for bucket access control based on tags </w:t>
      </w:r>
      <w:r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assigned. </w:t>
      </w:r>
    </w:p>
    <w:p w:rsidR="00750924" w:rsidRDefault="00750924" w:rsidP="007509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716BD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Changes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made on OnApp rest API since new version of OnApp was being used.</w:t>
      </w:r>
    </w:p>
    <w:p w:rsidR="00750924" w:rsidRDefault="0044724C" w:rsidP="0044724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4724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Bla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de qualification: New one added &amp; </w:t>
      </w:r>
      <w:r w:rsidRPr="0044724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vApp provisioning: New ones added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A6E4D" w:rsidRDefault="002A6E4D" w:rsidP="002A6E4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2A6E4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Re </w:t>
      </w:r>
      <w:r w:rsidR="00671C49" w:rsidRPr="002A6E4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associate service</w:t>
      </w:r>
      <w:r w:rsidRPr="002A6E4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profile to blade: new ones added</w:t>
      </w:r>
      <w:r w:rsidR="00671C4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671C49" w:rsidRDefault="00B168BF" w:rsidP="00B168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B168B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 MIME Type of Resource Element: new ones added</w:t>
      </w:r>
      <w:r w:rsid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02B47" w:rsidRDefault="00202B47" w:rsidP="00202B4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Edge gateway </w:t>
      </w:r>
      <w:r w:rsidR="00CF1D9B"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provisioning -</w:t>
      </w:r>
      <w:r w:rsidRPr="00202B4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delete</w:t>
      </w:r>
      <w:r w:rsidR="009D352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CF1D9B" w:rsidRDefault="00CF1D9B" w:rsidP="00CF1D9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Cleanup subscription </w:t>
      </w:r>
      <w:r w:rsidRPr="00CF1D9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new one added</w:t>
      </w:r>
      <w:r w:rsidR="009E503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9E5034" w:rsidRDefault="009E5034" w:rsidP="009E50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9E503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Import VMware for Dual Site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deleted.</w:t>
      </w:r>
    </w:p>
    <w:p w:rsidR="009E5034" w:rsidRDefault="009E5034" w:rsidP="009E50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With OnApp 6-provider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vDC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imported via AMQP, import-VM</w:t>
      </w:r>
      <w:r w:rsidRPr="00FD24E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ware no longer required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832C2F" w:rsidRDefault="00832C2F" w:rsidP="00832C2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Additional logging lists: </w:t>
      </w:r>
      <w:r w:rsidRPr="00832C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Multi blade cleanup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, Blade provisioning, </w:t>
      </w:r>
      <w:r w:rsidRPr="00832C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Host deployment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, </w:t>
      </w:r>
      <w:r w:rsidRPr="00832C2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Host provisioning</w:t>
      </w:r>
      <w:r w:rsidR="001B111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1B111D" w:rsidRDefault="002255A1" w:rsidP="002255A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Custom property: (</w:t>
      </w:r>
      <w:proofErr w:type="spellStart"/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getObjectsWi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thCustomPropertyKey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)-Remove VLAN</w:t>
      </w:r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, decommissioning process, multi blade cleanup, host deployment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255A1" w:rsidRPr="00832C2F" w:rsidRDefault="002255A1" w:rsidP="002255A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Resource elements added: (</w:t>
      </w:r>
      <w:proofErr w:type="spellStart"/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rep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laceContentofResourceElement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)-vA</w:t>
      </w:r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pp Provisioning’s, Host provisioning, Edge gateway provisioning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AMQP, org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vDC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networks AMQP</w:t>
      </w:r>
      <w:r w:rsidRPr="002255A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, tenant onboard, host deployment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B06FE" w:rsidRDefault="00FB06FE" w:rsidP="00FB06FE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B06FE" w:rsidRPr="00FB06FE" w:rsidRDefault="00FB06FE" w:rsidP="00FB06FE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D0E85" w:rsidRDefault="00A7783E" w:rsidP="0044638C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6</w:t>
      </w:r>
      <w:r w:rsidR="00FB06F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. </w:t>
      </w:r>
      <w:r w:rsidR="00406CC4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Action Elements Highlights</w:t>
      </w:r>
      <w:r w:rsidR="00EC074A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.</w:t>
      </w:r>
    </w:p>
    <w:p w:rsidR="00051814" w:rsidRPr="00B55627" w:rsidRDefault="00051814" w:rsidP="0005181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("</w:t>
      </w:r>
      <w:proofErr w:type="spellStart"/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org.telus.nss</w:t>
      </w:r>
      <w:proofErr w:type="spellEnd"/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")</w:t>
      </w:r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authenticateUser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changeTenantStatus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checkUserExistenceByStatus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deactivateTenant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getclientidByName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getNSSUsersIDByEmail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</w:t>
      </w:r>
      <w:r w:rsidRPr="0005181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setintegrationSettingValueForClient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setUserPassword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updateUserEmailAddress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A7783E" w:rsidRDefault="00A7783E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051814" w:rsidRPr="00051814" w:rsidRDefault="00051814" w:rsidP="00051814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051814" w:rsidRPr="00051814" w:rsidRDefault="00051814" w:rsidP="00051814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B55627" w:rsidRPr="00B55627" w:rsidRDefault="00B55627" w:rsidP="002520A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("</w:t>
      </w:r>
      <w:proofErr w:type="spellStart"/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org.telus.xavient.util</w:t>
      </w:r>
      <w:proofErr w:type="spellEnd"/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")</w:t>
      </w:r>
    </w:p>
    <w:p w:rsidR="002520AC" w:rsidRDefault="002520AC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2520A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</w:t>
      </w:r>
      <w:r w:rsidR="004A6A4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tIPsBetweenRange</w:t>
      </w:r>
      <w:proofErr w:type="spellEnd"/>
      <w:r w:rsidR="004A6A4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addDNSRecord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addDNSRecordZoneScope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AssignTagtoHost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buildexternalNetwork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checkHostExists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cleanDHCPReecords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lastRenderedPageBreak/>
        <w:t>createCluster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createDHCPreservations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createJSONstructureforTenant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createTagAndtagId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Default="004142A1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createTagCategory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DHCPReservationCleanup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fetchAssignedTagsfromObjects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generatePassword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getBladeTypes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getClusters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getComputePoolTypes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getDataCenter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101D18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getHostId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101D18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getLDAPUserinfo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01D18" w:rsidRDefault="00101D18" w:rsidP="00101D18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getHostObject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142A1" w:rsidRPr="00101D18" w:rsidRDefault="00101D18" w:rsidP="00101D18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getPvdcName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55627" w:rsidRDefault="00B55627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A72CF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getNSXConnection</w:t>
      </w:r>
      <w:proofErr w:type="spellEnd"/>
      <w:r w:rsidRPr="00A72CF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</w:t>
      </w:r>
      <w:proofErr w:type="gramEnd"/>
    </w:p>
    <w:p w:rsidR="00B55627" w:rsidRDefault="00B55627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EF5A8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setPortGroupvSphereHA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55627" w:rsidRDefault="00B55627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FC1CF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removeDHCPScope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55627" w:rsidRDefault="00B55627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DN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SCleanup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0444D" w:rsidRDefault="00B0444D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A261E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getPluginObject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0444D" w:rsidRDefault="00B0444D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getpVDCName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B0444D" w:rsidRDefault="00B0444D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B753C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logBEMEventInBM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1727D5" w:rsidRDefault="001727D5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7D75C3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getUniqueIPBlock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DB7BCA" w:rsidRDefault="00DB7BCA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B0010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buildExternalNetwork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DB7BCA" w:rsidRDefault="00DB7BCA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0A430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invokeRestOperation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DB7BCA" w:rsidRDefault="00DB7BCA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F3075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getHostObject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A6A45" w:rsidRDefault="004A6A45" w:rsidP="00B5562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B78EF" w:rsidRPr="00EB78EF" w:rsidRDefault="00363B06" w:rsidP="00EB78E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("</w:t>
      </w:r>
      <w:proofErr w:type="spellStart"/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org.telus.onapp</w:t>
      </w:r>
      <w:proofErr w:type="spellEnd"/>
      <w:r w:rsidR="00B55627"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")</w:t>
      </w:r>
    </w:p>
    <w:p w:rsidR="00A72CF6" w:rsidRDefault="00A72CF6" w:rsidP="00DB7BCA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A72CF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CreateAndCheckBucket</w:t>
      </w:r>
      <w:proofErr w:type="spellEnd"/>
      <w:r w:rsidR="00977E6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DB7BCA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checkOrchestrationExistence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FB06FE" w:rsidRDefault="00B55627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</w:t>
      </w:r>
      <w:r w:rsidR="009C64D7" w:rsidRPr="009C64D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reateUserGroup</w:t>
      </w:r>
      <w:proofErr w:type="spellEnd"/>
      <w:r w:rsidR="00EB78E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createOrganization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createUsers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deletedUserByGroupId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getBucketIdByName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getEdgeGatewayIdByName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getGroupAdditainalDetail</w:t>
      </w:r>
      <w:r w:rsidR="004E075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ByOrganization</w:t>
      </w:r>
      <w:proofErr w:type="spellEnd"/>
      <w:r w:rsidR="004E075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getHypervisorIdByName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getNetworkZone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getOrganizationIdByName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getOrganizationByGroupId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getUserDetailByEmail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getUserGroupIdByName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setOnAppUserPassword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validateEmail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E0752" w:rsidRPr="00EB78EF" w:rsidRDefault="004E0752" w:rsidP="004E075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("</w:t>
      </w:r>
      <w:proofErr w:type="spellStart"/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org.telus.util</w:t>
      </w:r>
      <w:proofErr w:type="spellEnd"/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")</w:t>
      </w:r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InvokeRESTOprationsV2</w:t>
      </w:r>
      <w:r w:rsidR="00010B0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returnPluginObjectsArray</w:t>
      </w:r>
      <w:proofErr w:type="spellEnd"/>
      <w:r w:rsidR="00010B0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E0752" w:rsidRDefault="004E0752" w:rsidP="004E075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("</w:t>
      </w:r>
      <w:proofErr w:type="spellStart"/>
      <w:r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org.telus.vCloud</w:t>
      </w:r>
      <w:proofErr w:type="spellEnd"/>
      <w:r w:rsidRPr="00B55627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")</w:t>
      </w:r>
    </w:p>
    <w:p w:rsidR="004E0752" w:rsidRDefault="00010B0C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 w:rsidRPr="00010B0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checkvCloudHost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erasePVDC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getTaskStatus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getVclOrganization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getvCloudHost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getvCloudHostAdminExtension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removevCloudHost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010B0C" w:rsidRPr="00010B0C" w:rsidRDefault="00010B0C" w:rsidP="00010B0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setOrganizaionmMetadata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()</w:t>
      </w:r>
      <w:proofErr w:type="gramEnd"/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E0752" w:rsidRPr="004E0752" w:rsidRDefault="004E0752" w:rsidP="004E0752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B78EF" w:rsidRPr="00EB78EF" w:rsidRDefault="00EB78EF" w:rsidP="00EB78E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B06FE" w:rsidRDefault="00FB06FE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652A" w:rsidRDefault="005F652A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652A" w:rsidRDefault="005F652A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652A" w:rsidRDefault="005F652A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652A" w:rsidRDefault="005F652A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652A" w:rsidRPr="0044638C" w:rsidRDefault="005F652A" w:rsidP="0044638C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C4DA4" w:rsidRDefault="009B06E8" w:rsidP="00DC4DA4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7</w:t>
      </w:r>
      <w:r w:rsidR="00DC4DA4" w:rsidRPr="00DC348E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. Resolved </w:t>
      </w:r>
      <w:r w:rsidR="00DC4DA4" w:rsidRPr="008846CA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Legacy Anomaly</w:t>
      </w:r>
      <w:r w:rsidR="00DC4DA4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.</w:t>
      </w:r>
    </w:p>
    <w:p w:rsidR="001C17FB" w:rsidRDefault="001C17FB" w:rsidP="00DC4DA4">
      <w:pP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</w:pPr>
    </w:p>
    <w:p w:rsidR="00DC4DA4" w:rsidRPr="00DC348E" w:rsidRDefault="00EB78EF" w:rsidP="00DC4DA4">
      <w:pPr>
        <w:pStyle w:val="Heading1"/>
        <w:numPr>
          <w:ilvl w:val="0"/>
          <w:numId w:val="2"/>
        </w:numPr>
        <w:shd w:val="clear" w:color="auto" w:fill="FFFFFF"/>
        <w:spacing w:before="0"/>
        <w:textAlignment w:val="top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8" w:history="1">
        <w:r w:rsidR="00DC4DA4" w:rsidRPr="00DC348E">
          <w:rPr>
            <w:rFonts w:asciiTheme="minorHAnsi" w:eastAsia="Times New Roman" w:hAnsiTheme="minorHAnsi" w:cstheme="minorHAnsi"/>
            <w:color w:val="3B73AF"/>
            <w:sz w:val="21"/>
            <w:szCs w:val="21"/>
            <w:u w:val="single"/>
            <w:lang w:eastAsia="en-US"/>
          </w:rPr>
          <w:t>DEVOPS-115</w:t>
        </w:r>
      </w:hyperlink>
    </w:p>
    <w:p w:rsidR="00DC4DA4" w:rsidRDefault="00DC4DA4" w:rsidP="00DC4DA4">
      <w:pPr>
        <w:pStyle w:val="Heading1"/>
        <w:shd w:val="clear" w:color="auto" w:fill="FFFFFF"/>
        <w:spacing w:before="0"/>
        <w:ind w:left="720"/>
        <w:textAlignment w:val="top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Summary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- NSS should be created in the system based on org creati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on (AMQP) notifications from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vCD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F0C44" w:rsidRPr="002F0C44" w:rsidRDefault="002F0C44" w:rsidP="002F0C44">
      <w:pPr>
        <w:rPr>
          <w:rFonts w:eastAsiaTheme="majorEastAsia"/>
          <w:lang w:eastAsia="en-US"/>
        </w:rPr>
      </w:pPr>
    </w:p>
    <w:p w:rsidR="003827AE" w:rsidRPr="00DC348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9" w:history="1">
        <w:r w:rsidR="008B2DE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DEVOPS-116</w:t>
        </w:r>
      </w:hyperlink>
    </w:p>
    <w:p w:rsidR="008B2DE0" w:rsidRDefault="008B2DE0" w:rsidP="003827AE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E51752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Organization removal from </w:t>
      </w:r>
      <w:proofErr w:type="spellStart"/>
      <w:r w:rsidR="00E51752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vCloud</w:t>
      </w:r>
      <w:proofErr w:type="spellEnd"/>
      <w:r w:rsidR="00E51752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/ OnA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pp should be dynamic</w:t>
      </w:r>
      <w:r w:rsidR="001B1FD2"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2066B9" w:rsidRPr="00DC348E" w:rsidRDefault="002066B9" w:rsidP="003827AE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FF6B08" w:rsidRPr="00DC348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0" w:history="1">
        <w:r w:rsidR="001B1FD2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DEVOPS-118</w:t>
        </w:r>
      </w:hyperlink>
    </w:p>
    <w:p w:rsidR="001B1FD2" w:rsidRDefault="001B1FD2" w:rsidP="00FF6B08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Reporting / logic flow issue on host reboots in host deployment / apply host</w:t>
      </w:r>
      <w:r w:rsidR="003F0D88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profile</w:t>
      </w:r>
      <w:r w:rsidR="003F0D88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3F0D88" w:rsidRPr="001B1FD2" w:rsidRDefault="003F0D88" w:rsidP="00FF6B08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6578A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11" w:history="1">
        <w:r w:rsidR="00083F97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DEVOPS-119</w:t>
        </w:r>
      </w:hyperlink>
    </w:p>
    <w:p w:rsidR="00083F97" w:rsidRDefault="00083F97" w:rsidP="006578AE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Host deployment / </w:t>
      </w:r>
      <w:r w:rsidR="002012C5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apply host profile validates </w:t>
      </w:r>
      <w:proofErr w:type="spellStart"/>
      <w:r w:rsidR="002012C5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vCD</w:t>
      </w:r>
      <w:proofErr w:type="spellEnd"/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hosts</w:t>
      </w:r>
      <w:r w:rsidR="002A60DF"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3F0D88" w:rsidRPr="00083F97" w:rsidRDefault="003F0D88" w:rsidP="006578A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6578A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12" w:history="1">
        <w:r w:rsidR="002A60D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DEVOPS-120</w:t>
        </w:r>
      </w:hyperlink>
    </w:p>
    <w:p w:rsidR="002A60DF" w:rsidRDefault="002A60DF" w:rsidP="006578AE">
      <w:pPr>
        <w:shd w:val="clear" w:color="auto" w:fill="FFFFFF"/>
        <w:ind w:left="720"/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Host provisioning</w:t>
      </w:r>
      <w:r w:rsidR="00D4754B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-&gt; tenant onboard -&gt; create NSS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tenant error.</w:t>
      </w:r>
    </w:p>
    <w:p w:rsidR="003F0D88" w:rsidRDefault="003F0D88" w:rsidP="006578A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AD4AA8" w:rsidRDefault="00AD4AA8" w:rsidP="006578A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AD4AA8" w:rsidRPr="002A60DF" w:rsidRDefault="00AD4AA8" w:rsidP="006578A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8083A" w:rsidRPr="0098083A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3" w:history="1">
        <w:r w:rsidR="002A60D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DEVOPS-121</w:t>
        </w:r>
      </w:hyperlink>
    </w:p>
    <w:p w:rsidR="009E3E23" w:rsidRDefault="002A60DF" w:rsidP="00AD4AA8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3F0D88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VDC's are found based on description, should be based on metadata.</w:t>
      </w:r>
    </w:p>
    <w:p w:rsidR="009E3E23" w:rsidRPr="002A60DF" w:rsidRDefault="009E3E23" w:rsidP="0098083A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98083A" w:rsidRPr="0098083A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4" w:history="1">
        <w:r w:rsidR="002A60D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DEVOPS-122</w:t>
        </w:r>
      </w:hyperlink>
    </w:p>
    <w:p w:rsidR="002A60DF" w:rsidRDefault="002A60DF" w:rsidP="0098083A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Because</w:t>
      </w:r>
      <w:r w:rsidR="003F0D88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of federation configuration, vA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pp created</w:t>
      </w:r>
      <w:r w:rsidR="001260A9"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in VCD doesn't not show up in OnA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pp.</w:t>
      </w:r>
    </w:p>
    <w:p w:rsidR="00BF59A1" w:rsidRPr="002A60DF" w:rsidRDefault="00BF59A1" w:rsidP="0098083A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FD3BF1" w:rsidRPr="00FD3BF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5" w:history="1">
        <w:r w:rsidR="002A60D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DEVOPS-123</w:t>
        </w:r>
      </w:hyperlink>
    </w:p>
    <w:p w:rsidR="002A60DF" w:rsidRDefault="002A60DF" w:rsidP="00FD3BF1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lastRenderedPageBreak/>
        <w:t>Summary-</w:t>
      </w:r>
      <w:r w:rsidR="005E6BF1"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Add a site doesn't update the bucket permissions properly</w:t>
      </w:r>
      <w:r w:rsidR="00BF59A1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BF59A1" w:rsidRPr="002A60DF" w:rsidRDefault="00BF59A1" w:rsidP="00FD3BF1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E72546" w:rsidRPr="00E72546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6" w:history="1">
        <w:r w:rsidR="000A5B0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DEVOPS-135</w:t>
        </w:r>
      </w:hyperlink>
    </w:p>
    <w:p w:rsidR="000A5B00" w:rsidRDefault="00D40FAD" w:rsidP="00E72546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</w:t>
      </w:r>
      <w:r w:rsidR="000A5B00"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- R2 workflows need to be ported to KIDC Dev</w:t>
      </w:r>
      <w:r w:rsidR="00BF59A1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BF59A1" w:rsidRPr="000A5B00" w:rsidRDefault="00BF59A1" w:rsidP="00E72546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E72546" w:rsidRPr="00E72546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hyperlink r:id="rId17" w:history="1">
        <w:r w:rsidR="00D40FAD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DEVOPS-153</w:t>
        </w:r>
      </w:hyperlink>
    </w:p>
    <w:p w:rsidR="00D40FAD" w:rsidRDefault="00D40FAD" w:rsidP="00E72546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Update host naming in workflows to reflect asset tags</w:t>
      </w:r>
      <w:r w:rsidR="00BF59A1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BF59A1" w:rsidRPr="00D40FAD" w:rsidRDefault="00BF59A1" w:rsidP="00FF5EAC">
      <w:pPr>
        <w:shd w:val="clear" w:color="auto" w:fill="FFFFFF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</w:p>
    <w:p w:rsidR="00E72546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18" w:history="1">
        <w:r w:rsidR="001C37F4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DEVOPS-154</w:t>
        </w:r>
      </w:hyperlink>
    </w:p>
    <w:p w:rsidR="00BF59A1" w:rsidRPr="005F652A" w:rsidRDefault="001C37F4" w:rsidP="005F652A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BF59A1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promote code to KIDC D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ev</w:t>
      </w:r>
      <w:r w:rsidR="00BF59A1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2C3F7A" w:rsidRPr="001C37F4" w:rsidRDefault="002C3F7A" w:rsidP="00E72546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72546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19" w:history="1">
        <w:r w:rsidR="00871F7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DEVOPS-190</w:t>
        </w:r>
      </w:hyperlink>
    </w:p>
    <w:p w:rsidR="00871F70" w:rsidRDefault="00871F70" w:rsidP="00E72546">
      <w:pPr>
        <w:shd w:val="clear" w:color="auto" w:fill="FFFFFF"/>
        <w:ind w:left="720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</w:rPr>
        <w:t xml:space="preserve"> </w:t>
      </w:r>
      <w:r w:rsidRPr="00DC348E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AMQP handling improvements</w:t>
      </w:r>
      <w:r w:rsidR="0069002A"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.</w:t>
      </w:r>
    </w:p>
    <w:p w:rsidR="0069002A" w:rsidRPr="00871F70" w:rsidRDefault="0069002A" w:rsidP="00E72546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6880" w:rsidRPr="00D46880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0" w:history="1">
        <w:r w:rsidR="003F3D5D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DEVOPS-235</w:t>
        </w:r>
      </w:hyperlink>
    </w:p>
    <w:p w:rsidR="005F652A" w:rsidRDefault="003F3D5D" w:rsidP="00AD4AA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2456B0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isalignment between resource check and validation and blade provisioning</w:t>
      </w:r>
      <w:r w:rsidR="0069002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F652A" w:rsidRPr="003F3D5D" w:rsidRDefault="005F652A" w:rsidP="00D4688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C6A5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1" w:history="1">
        <w:r w:rsidR="0024688C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DEVOPS-271</w:t>
        </w:r>
      </w:hyperlink>
    </w:p>
    <w:p w:rsidR="0024688C" w:rsidRDefault="0024688C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BF170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restore to alternate vA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pp doesn't filter based on location of source backup image</w:t>
      </w:r>
      <w:r w:rsidR="00A6534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E37746" w:rsidRPr="0024688C" w:rsidRDefault="00E37746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C6A5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2" w:history="1">
        <w:r w:rsidR="00A65344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DEVOPS-272</w:t>
        </w:r>
      </w:hyperlink>
    </w:p>
    <w:p w:rsidR="001B1FD2" w:rsidRDefault="00A65344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6E122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Workflow required to query all OnApp / NSS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user accounts and add / correct missing ones.</w:t>
      </w:r>
    </w:p>
    <w:p w:rsidR="00E37746" w:rsidRPr="00DC348E" w:rsidRDefault="00E37746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C6A5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3" w:history="1">
        <w:r w:rsidR="00284139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DEVOPS-291</w:t>
        </w:r>
      </w:hyperlink>
    </w:p>
    <w:p w:rsidR="00284139" w:rsidRDefault="00284139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French language bug</w:t>
      </w:r>
      <w:r w:rsidR="00AF7D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E37746" w:rsidRPr="00DC348E" w:rsidRDefault="00E37746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C6A5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4" w:history="1">
        <w:r w:rsidR="00AF7DEA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DEVOPS-314</w:t>
        </w:r>
      </w:hyperlink>
    </w:p>
    <w:p w:rsidR="00AF7DEA" w:rsidRDefault="00AF7DEA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Need an automa</w:t>
      </w:r>
      <w:r w:rsidR="004556F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tion process to implement VLAN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's for customer environments.</w:t>
      </w:r>
    </w:p>
    <w:p w:rsidR="004556FC" w:rsidRPr="00DC348E" w:rsidRDefault="004556FC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C6A5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5" w:history="1">
        <w:r w:rsidR="00AF7DEA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DEVOPS-317</w:t>
        </w:r>
      </w:hyperlink>
    </w:p>
    <w:p w:rsidR="00AF7DEA" w:rsidRDefault="00AF7DEA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Change some attributes mapping to the main config</w:t>
      </w:r>
      <w:r w:rsidR="00516C5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uration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ones</w:t>
      </w:r>
      <w:r w:rsidR="005F70E0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16C56" w:rsidRPr="00DC348E" w:rsidRDefault="00516C56" w:rsidP="007C6A5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6" w:history="1">
        <w:r w:rsidR="005F70E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DEVOPS-325</w:t>
        </w:r>
      </w:hyperlink>
    </w:p>
    <w:p w:rsidR="005F70E0" w:rsidRDefault="005F70E0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Scriptable object in TELUS\</w:t>
      </w:r>
      <w:r w:rsidR="002F21C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R2\host Provisioning update </w:t>
      </w:r>
      <w:proofErr w:type="spellStart"/>
      <w:r w:rsidR="002F21C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claims success regardless of state</w:t>
      </w:r>
      <w:r w:rsidR="002F21C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F21CF" w:rsidRPr="002405CB" w:rsidRDefault="002F21CF" w:rsidP="002F21CF">
      <w:pPr>
        <w:pStyle w:val="Heading1"/>
        <w:shd w:val="clear" w:color="auto" w:fill="FFFFFF"/>
        <w:spacing w:before="0"/>
        <w:ind w:left="720"/>
        <w:textAlignment w:val="top"/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 w:rsidRPr="002405CB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Resolution:</w:t>
      </w:r>
    </w:p>
    <w:p w:rsidR="002F21CF" w:rsidRPr="00AF7DEA" w:rsidRDefault="002F21CF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7" w:history="1">
        <w:r w:rsidR="007458D9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DEVOPS-326</w:t>
        </w:r>
      </w:hyperlink>
    </w:p>
    <w:p w:rsidR="00C11711" w:rsidRDefault="007458D9" w:rsidP="002C3F7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2F21C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Update NSX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unicast is failing (staging)</w:t>
      </w:r>
    </w:p>
    <w:p w:rsidR="00C11711" w:rsidRDefault="00C1171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3E23" w:rsidRPr="00AF7DEA" w:rsidRDefault="009E3E23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8" w:history="1">
        <w:r w:rsidR="001260A9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DEVOPS-327</w:t>
        </w:r>
      </w:hyperlink>
    </w:p>
    <w:p w:rsidR="001260A9" w:rsidRDefault="001260A9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0166A1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Improved error handling</w:t>
      </w:r>
      <w:r w:rsidR="00C1171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C11711" w:rsidRDefault="00C1171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5F2C9A" w:rsidRPr="001260A9" w:rsidRDefault="005F2C9A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29" w:history="1">
        <w:r w:rsidR="000166A1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DEVOPS-330</w:t>
        </w:r>
      </w:hyperlink>
    </w:p>
    <w:p w:rsidR="000166A1" w:rsidRDefault="000166A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sub portal is missing the deleted items capability</w:t>
      </w:r>
      <w:r w:rsidR="00C1171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C11711" w:rsidRPr="001260A9" w:rsidRDefault="00C1171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0" w:history="1">
        <w:r w:rsidR="0072795B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DEVOPS-331</w:t>
        </w:r>
      </w:hyperlink>
    </w:p>
    <w:p w:rsidR="0072795B" w:rsidRDefault="0072795B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HW Version not being set to the highest version</w:t>
      </w:r>
    </w:p>
    <w:p w:rsidR="00C11711" w:rsidRPr="001260A9" w:rsidRDefault="00C1171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1" w:history="1">
        <w:r w:rsidR="0072795B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DEVOPS-332</w:t>
        </w:r>
      </w:hyperlink>
    </w:p>
    <w:p w:rsidR="0072795B" w:rsidRDefault="0072795B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y-Limit NSS password generation to alpha-numerical</w:t>
      </w:r>
      <w:r w:rsidR="00C11711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plus tested special chars only.</w:t>
      </w:r>
    </w:p>
    <w:p w:rsidR="00C11711" w:rsidRPr="0072795B" w:rsidRDefault="00C1171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2" w:history="1">
        <w:r w:rsidR="00CD1C12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DEVOPS-334</w:t>
        </w:r>
      </w:hyperlink>
    </w:p>
    <w:p w:rsidR="002405CB" w:rsidRDefault="00CD1C12" w:rsidP="00816B3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</w:t>
      </w:r>
      <w:r w:rsidRPr="00DC348E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Set 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metadata WF -- sets TELUSCPID to 0 if key not found</w:t>
      </w:r>
      <w:r w:rsidR="00816B3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2405CB" w:rsidRPr="00DC348E" w:rsidRDefault="002405CB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3" w:history="1">
        <w:r w:rsidR="00CD1C12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DEVOPS-335</w:t>
        </w:r>
      </w:hyperlink>
    </w:p>
    <w:p w:rsidR="00CD1C12" w:rsidRDefault="00CD1C12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y-Some </w:t>
      </w:r>
      <w:r w:rsidR="00D862E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attributes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need to be moved out and mapped to the configuration file</w:t>
      </w:r>
      <w:r w:rsidR="00706F2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06F26" w:rsidRPr="00DC348E" w:rsidRDefault="00706F26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4" w:history="1">
        <w:r w:rsidR="00D87503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DEVOPS-337</w:t>
        </w:r>
      </w:hyperlink>
    </w:p>
    <w:p w:rsidR="00D87503" w:rsidRDefault="00D87503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y-Configuration parameter ONAPP_APIKEY is type string</w:t>
      </w:r>
      <w:r w:rsidR="00706F2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06F26" w:rsidRPr="00D87503" w:rsidRDefault="00706F26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5" w:history="1">
        <w:r w:rsidR="00E87839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DEVOPS-339</w:t>
        </w:r>
      </w:hyperlink>
    </w:p>
    <w:p w:rsidR="00E87839" w:rsidRDefault="00E87839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="00CD379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</w:t>
      </w:r>
      <w:proofErr w:type="spellStart"/>
      <w:r w:rsidR="00CD379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Dev</w:t>
      </w:r>
      <w:proofErr w:type="spellEnd"/>
      <w:r w:rsidR="00CD379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/stratus/r2/utility AMQP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provisioning flows fail to execute correctly</w:t>
      </w:r>
      <w:r w:rsidR="00706F2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06F26" w:rsidRPr="00DC348E" w:rsidRDefault="00706F26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6" w:history="1">
        <w:r w:rsidR="00BC1BD3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DEVOPS-340</w:t>
        </w:r>
      </w:hyperlink>
    </w:p>
    <w:p w:rsidR="00BC1BD3" w:rsidRDefault="00BC1BD3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y-Invoke Rest Operation Groups.</w:t>
      </w:r>
    </w:p>
    <w:p w:rsidR="00706F26" w:rsidRPr="00DC348E" w:rsidRDefault="00706F26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9349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7" w:history="1">
        <w:r w:rsidR="0025760C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DEVOPS-342</w:t>
        </w:r>
      </w:hyperlink>
    </w:p>
    <w:p w:rsidR="00706F26" w:rsidRDefault="0025760C" w:rsidP="002C3F7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y-Error in (</w:t>
      </w:r>
      <w:r w:rsidR="00906446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Workflow: Tenant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Onboard / Deploy Orchestration Model</w:t>
      </w:r>
      <w:r w:rsidR="00706F2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617AC1" w:rsidRPr="0025760C" w:rsidRDefault="00617AC1" w:rsidP="00E9349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8" w:history="1">
        <w:r w:rsidR="007D17D7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DEVOPS-343</w:t>
        </w:r>
      </w:hyperlink>
    </w:p>
    <w:p w:rsidR="00706F26" w:rsidRDefault="007D17D7" w:rsidP="002C3F7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y-R2: Org VDC Networks creation fails</w:t>
      </w:r>
      <w:r w:rsidR="00706F2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06F26" w:rsidRPr="007D17D7" w:rsidRDefault="00706F26" w:rsidP="002C3F7A">
      <w:p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39" w:history="1">
        <w:r w:rsidR="00D862E4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DEVOPS-344</w:t>
        </w:r>
      </w:hyperlink>
    </w:p>
    <w:p w:rsidR="00D862E4" w:rsidRDefault="00D862E4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</w:t>
      </w:r>
      <w:r w:rsidR="00447B71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R2: NSS tenant creation fails.</w:t>
      </w:r>
    </w:p>
    <w:p w:rsidR="00706F26" w:rsidRPr="00DC348E" w:rsidRDefault="00706F26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0" w:history="1">
        <w:r w:rsidR="00447B71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DEVOPS-345</w:t>
        </w:r>
      </w:hyperlink>
    </w:p>
    <w:p w:rsidR="00447B71" w:rsidRDefault="00447B71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y-R2: Host </w:t>
      </w:r>
      <w:r w:rsidR="00AF21A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provisioning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/ </w:t>
      </w:r>
      <w:r w:rsidR="00AF21A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managed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access settings failed</w:t>
      </w:r>
      <w:r w:rsidR="00591F2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91F20" w:rsidRPr="00DC348E" w:rsidRDefault="00591F20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1" w:history="1">
        <w:r w:rsidR="00906446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DEVOPS-351</w:t>
        </w:r>
      </w:hyperlink>
    </w:p>
    <w:p w:rsidR="00906446" w:rsidRDefault="00906446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y-Error in (Workflow: Tenant Onboard / Deploy Orchestration Model (item56</w:t>
      </w:r>
      <w:r w:rsidR="00706F26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 #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138) FP failed to be deployed</w:t>
      </w:r>
      <w:r w:rsidR="00591F2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91F20" w:rsidRPr="00DC348E" w:rsidRDefault="00591F20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2" w:history="1">
        <w:r w:rsidR="008302B2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DEVOPS-355</w:t>
        </w:r>
      </w:hyperlink>
    </w:p>
    <w:p w:rsidR="008302B2" w:rsidRDefault="008302B2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y-Error in (Workflow:</w:t>
      </w:r>
      <w:r w:rsidR="00591F20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Tenant Management - AMQP / NSS tenant actions (item4</w:t>
      </w:r>
      <w:r w:rsidR="00D3453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) #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63) Tenant user creation failed</w:t>
      </w:r>
      <w:r w:rsidR="002F3260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91F20" w:rsidRPr="00DC348E" w:rsidRDefault="00591F20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Pr="004770B7" w:rsidRDefault="002F3260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DEVOPS-358</w:t>
      </w:r>
    </w:p>
    <w:p w:rsidR="002F3260" w:rsidRDefault="002F3260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BMC POST points to a remote vRO object in R2/Utility WFs</w:t>
      </w:r>
      <w:r w:rsidR="00D3453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F2C9A" w:rsidRPr="008302B2" w:rsidRDefault="005F2C9A" w:rsidP="005F652A">
      <w:p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3" w:history="1">
        <w:r w:rsidR="002F326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DEVOPS-360</w:t>
        </w:r>
      </w:hyperlink>
    </w:p>
    <w:p w:rsidR="00906446" w:rsidRDefault="002F3260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UCS blade error during assignment the SP to the blade chassis “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dn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”</w:t>
      </w:r>
    </w:p>
    <w:p w:rsidR="00D3453A" w:rsidRPr="00DC348E" w:rsidRDefault="00D3453A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4" w:history="1">
        <w:r w:rsidR="00B7420D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DEVOPS-361</w:t>
        </w:r>
      </w:hyperlink>
    </w:p>
    <w:p w:rsidR="00B7420D" w:rsidRDefault="00B7420D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lastRenderedPageBreak/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Host Provisioning / Update NSX UNICAST: </w:t>
      </w:r>
      <w:r w:rsidR="00221DC7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Type Error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: Cannot read property "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vdnScope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" from undefined</w:t>
      </w:r>
      <w:r w:rsidR="00D3453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3453A" w:rsidRPr="00B7420D" w:rsidRDefault="00D3453A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770B7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5" w:history="1">
        <w:r w:rsidR="00B7420D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DEVOPS-362</w:t>
        </w:r>
      </w:hyperlink>
    </w:p>
    <w:p w:rsidR="00B7420D" w:rsidRDefault="00B7420D" w:rsidP="004770B7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Include DC_NSX_VCD_PUSER/DC_NSX_VCD_PASSWD &amp; manager </w:t>
      </w:r>
      <w:proofErr w:type="spellStart"/>
      <w:proofErr w:type="gram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url</w:t>
      </w:r>
      <w:proofErr w:type="spellEnd"/>
      <w:proofErr w:type="gram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into the Connection validation WF</w:t>
      </w:r>
      <w:r w:rsidR="00D3453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652F57" w:rsidRPr="00B7420D" w:rsidRDefault="00652F57" w:rsidP="00816B3C">
      <w:p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D2DA5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6" w:history="1">
        <w:r w:rsidR="008E736B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DEVOPS-363</w:t>
        </w:r>
      </w:hyperlink>
    </w:p>
    <w:p w:rsidR="00B7420D" w:rsidRDefault="008E736B" w:rsidP="00ED2DA5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Tenant Onboard/Deploy Orchestration Model: get the last 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with the same name/hypervisor ID returned b</w:t>
      </w:r>
      <w:r w:rsidR="00D3453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y OnApp, instead of the 1st one.</w:t>
      </w:r>
    </w:p>
    <w:p w:rsidR="00503EF7" w:rsidRPr="00906446" w:rsidRDefault="00503EF7" w:rsidP="00816B3C">
      <w:p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81C4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7" w:history="1">
        <w:r w:rsidR="008E736B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DEVOPS-420</w:t>
        </w:r>
      </w:hyperlink>
    </w:p>
    <w:p w:rsidR="008E736B" w:rsidRDefault="008E736B" w:rsidP="00F81C4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485144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rg.telus.util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/Run</w:t>
      </w:r>
      <w:r w:rsidR="00221DC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Async</w:t>
      </w:r>
      <w:proofErr w:type="spellEnd"/>
      <w:r w:rsidR="00221DC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Workflow</w:t>
      </w:r>
      <w:r w:rsidR="00221DC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Cleanup change method</w:t>
      </w:r>
      <w:r w:rsidR="00221DC7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3453A" w:rsidRPr="008E736B" w:rsidRDefault="00D3453A" w:rsidP="00F81C43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53B48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8" w:history="1">
        <w:r w:rsidR="009506DB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DEVOPS-421</w:t>
        </w:r>
      </w:hyperlink>
    </w:p>
    <w:p w:rsidR="00906446" w:rsidRDefault="009506DB" w:rsidP="00453B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Refactor WFs - Issue When Deploying 2 or More 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ESXi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Servers.</w:t>
      </w:r>
    </w:p>
    <w:p w:rsidR="00D3453A" w:rsidRPr="00DC348E" w:rsidRDefault="00D3453A" w:rsidP="00453B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53B48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49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DEVOPS-428</w:t>
        </w:r>
      </w:hyperlink>
    </w:p>
    <w:p w:rsidR="00FA586F" w:rsidRDefault="00735CAD" w:rsidP="00453B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Import the WFs sent into LIDC DV and make some final updates</w:t>
      </w:r>
      <w:r w:rsidR="00D3453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3453A" w:rsidRPr="00FA586F" w:rsidRDefault="00D3453A" w:rsidP="00453B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D1D10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0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DEVOPS-430</w:t>
        </w:r>
      </w:hyperlink>
    </w:p>
    <w:p w:rsidR="00FA586F" w:rsidRDefault="00735CAD" w:rsidP="00FD1D1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-Include NSX manager URL login </w:t>
      </w:r>
      <w:r w:rsidR="00E546E5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credentials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check in Validation WF</w:t>
      </w:r>
      <w:r w:rsidR="00DC20A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C20A6" w:rsidRPr="00FA586F" w:rsidRDefault="00DC20A6" w:rsidP="00FD1D1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FD1D10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1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DEVOPS-431</w:t>
        </w:r>
      </w:hyperlink>
    </w:p>
    <w:p w:rsidR="00E6724D" w:rsidRDefault="00735CAD" w:rsidP="00FD1D1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E6724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Replace some code: Edge Gateway Provisioning = AMQP / Provision edge gateway step.</w:t>
      </w:r>
    </w:p>
    <w:p w:rsidR="00DC20A6" w:rsidRPr="00DC348E" w:rsidRDefault="00DC20A6" w:rsidP="00FD1D1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D059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2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DEVOPS-433</w:t>
        </w:r>
      </w:hyperlink>
    </w:p>
    <w:p w:rsidR="00FA586F" w:rsidRDefault="00735CAD" w:rsidP="009D059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832EFB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 minor update on the Consume AMQP Notification WF</w:t>
      </w:r>
      <w:r w:rsidR="00DC20A6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DC20A6" w:rsidRPr="00FA586F" w:rsidRDefault="00DC20A6" w:rsidP="009D059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D0591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3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DEVOPS-436</w:t>
        </w:r>
      </w:hyperlink>
    </w:p>
    <w:p w:rsidR="00FA586F" w:rsidRDefault="00735CAD" w:rsidP="009D059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373B1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</w:t>
      </w:r>
      <w:r w:rsidR="00727A12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rg.telus.vCloud.getvCloudHost</w:t>
      </w:r>
      <w:proofErr w:type="spellEnd"/>
      <w:r w:rsidR="00727A12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doesn't handle multiple nodes correctly</w:t>
      </w:r>
      <w:r w:rsidR="00FF5333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F5333" w:rsidRPr="002405CB" w:rsidRDefault="00FF5333" w:rsidP="00FF5333">
      <w:pPr>
        <w:pStyle w:val="Heading1"/>
        <w:shd w:val="clear" w:color="auto" w:fill="FFFFFF"/>
        <w:spacing w:before="0"/>
        <w:ind w:left="720"/>
        <w:textAlignment w:val="top"/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</w:pPr>
      <w:r w:rsidRPr="002405CB">
        <w:rPr>
          <w:rFonts w:asciiTheme="minorHAnsi" w:hAnsiTheme="minorHAnsi" w:cstheme="minorHAnsi"/>
          <w:b/>
          <w:color w:val="333333"/>
          <w:sz w:val="21"/>
          <w:szCs w:val="21"/>
          <w:lang w:eastAsia="en-US"/>
        </w:rPr>
        <w:t>Resolution:</w:t>
      </w:r>
    </w:p>
    <w:p w:rsidR="00FF5333" w:rsidRPr="00FA586F" w:rsidRDefault="00FF5333" w:rsidP="009D0591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294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4" w:history="1">
        <w:r w:rsidR="00FA586F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DEVOPS-439</w:t>
        </w:r>
      </w:hyperlink>
    </w:p>
    <w:p w:rsidR="00FA586F" w:rsidRDefault="00735CAD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3E41E2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</w:t>
      </w:r>
      <w:r w:rsidR="00E52D4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onnection and resource duplicates logic in multiple ways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Default="00F7207B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3E23" w:rsidRPr="00FA586F" w:rsidRDefault="009E3E23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294F" w:rsidRPr="009E294F" w:rsidRDefault="00085164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DEVOPS-447</w:t>
      </w:r>
    </w:p>
    <w:p w:rsidR="00085164" w:rsidRDefault="004E3506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0D7B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on AMPQ policy start for </w:t>
      </w:r>
      <w:proofErr w:type="spellStart"/>
      <w:r w:rsidR="000D7B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vDC</w:t>
      </w:r>
      <w:proofErr w:type="spellEnd"/>
      <w:r w:rsidR="000D7B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Subscription the on</w:t>
      </w:r>
      <w:r w:rsidR="000D7B2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proofErr w:type="spellStart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init</w:t>
      </w:r>
      <w:proofErr w:type="spellEnd"/>
      <w:r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duplicates the subscription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294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5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DEVOPS-449</w:t>
        </w:r>
      </w:hyperlink>
    </w:p>
    <w:p w:rsidR="003E41E2" w:rsidRDefault="004E3506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AC615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Refined AMQP</w:t>
      </w:r>
      <w:r w:rsidR="003E41E2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initialization never got implemented</w:t>
      </w:r>
      <w:r w:rsidR="004328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9E294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6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DEVOPS-452</w:t>
        </w:r>
      </w:hyperlink>
    </w:p>
    <w:p w:rsidR="005B3AB0" w:rsidRDefault="004E3506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4328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Current workflows have </w:t>
      </w:r>
      <w:proofErr w:type="spellStart"/>
      <w:r w:rsidR="004328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json</w:t>
      </w:r>
      <w:proofErr w:type="spellEnd"/>
      <w:r w:rsidR="004328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/ xml interspersed throughout - should be resources.</w:t>
      </w:r>
    </w:p>
    <w:p w:rsidR="00F7207B" w:rsidRPr="005B3AB0" w:rsidRDefault="00F7207B" w:rsidP="009E294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2F0EC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7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DEVOPS-490</w:t>
        </w:r>
      </w:hyperlink>
    </w:p>
    <w:p w:rsidR="005B3AB0" w:rsidRDefault="004E3506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4328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Retrieving unassigned blades needs improvements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2F0EC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8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DEVOPS-491</w:t>
        </w:r>
      </w:hyperlink>
    </w:p>
    <w:p w:rsidR="00BE0683" w:rsidRDefault="004E3506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BE0683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 cluster fails, picks up a wrong datacenter object when more than 1 VC exists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2F0EC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59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DEVOPS-508</w:t>
        </w:r>
      </w:hyperlink>
    </w:p>
    <w:p w:rsidR="005B3AB0" w:rsidRDefault="004E3506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BE0683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Develop JSON structure of tenant representation</w:t>
      </w:r>
      <w:r w:rsidR="006E2C58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5B3AB0" w:rsidRDefault="00F7207B" w:rsidP="002F0EC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8D1CF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0" w:history="1">
        <w:r w:rsidR="005B3AB0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DEVOPS-509</w:t>
        </w:r>
      </w:hyperlink>
    </w:p>
    <w:p w:rsidR="005B3AB0" w:rsidRDefault="004E3506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1F1FC8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Create add a VM</w:t>
      </w:r>
      <w:r w:rsidR="006E2C58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workflow</w:t>
      </w:r>
      <w:r w:rsidR="00A55735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Default="00F7207B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2C3F7A" w:rsidRPr="00DC348E" w:rsidRDefault="002C3F7A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8D1CF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1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DEVOPS-513</w:t>
        </w:r>
      </w:hyperlink>
    </w:p>
    <w:p w:rsidR="00A55735" w:rsidRDefault="00A55735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2D53E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Action add DNS record zone scope needs modification</w:t>
      </w:r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8D1CF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2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DEVOPS-521</w:t>
        </w:r>
      </w:hyperlink>
    </w:p>
    <w:p w:rsidR="00220A0A" w:rsidRDefault="00A55735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Multiple workflows / scriptable objects have unused inputs / outputs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8D1CFC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3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DEVOPS-556</w:t>
        </w:r>
      </w:hyperlink>
    </w:p>
    <w:p w:rsidR="00A55735" w:rsidRDefault="00A55735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BF6A55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</w:t>
      </w:r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rg.telus.onapp.createorganization</w:t>
      </w:r>
      <w:proofErr w:type="spellEnd"/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uses </w:t>
      </w:r>
      <w:proofErr w:type="spellStart"/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json</w:t>
      </w:r>
      <w:proofErr w:type="spellEnd"/>
      <w:r w:rsidR="00220A0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and xml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A55735" w:rsidRDefault="00F7207B" w:rsidP="008D1CFC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AB3690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4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DEVOPS-557</w:t>
        </w:r>
      </w:hyperlink>
    </w:p>
    <w:p w:rsidR="00186E94" w:rsidRDefault="00A55735" w:rsidP="00AB369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2C3F7A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</w:t>
      </w:r>
      <w:r w:rsidR="00E43B51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rg.telus.onapp.CreateAndCheckBucket</w:t>
      </w:r>
      <w:proofErr w:type="spellEnd"/>
      <w:r w:rsidR="00E43B51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uses xml and </w:t>
      </w:r>
      <w:proofErr w:type="spellStart"/>
      <w:r w:rsidR="00E43B51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json</w:t>
      </w:r>
      <w:proofErr w:type="spellEnd"/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AB369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AB3690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5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DEVOPS-559</w:t>
        </w:r>
      </w:hyperlink>
    </w:p>
    <w:p w:rsidR="00DB3173" w:rsidRDefault="00A55735" w:rsidP="00AB369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D9387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</w:t>
      </w:r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ith </w:t>
      </w:r>
      <w:proofErr w:type="spellStart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onapp</w:t>
      </w:r>
      <w:proofErr w:type="spellEnd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6; provider </w:t>
      </w:r>
      <w:proofErr w:type="spellStart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vdcs</w:t>
      </w:r>
      <w:proofErr w:type="spellEnd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imported via </w:t>
      </w:r>
      <w:proofErr w:type="spellStart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amqp</w:t>
      </w:r>
      <w:proofErr w:type="spellEnd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, import-</w:t>
      </w:r>
      <w:proofErr w:type="spellStart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vmware</w:t>
      </w:r>
      <w:proofErr w:type="spellEnd"/>
      <w:r w:rsidR="00186E94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no longer required</w:t>
      </w:r>
      <w:r w:rsidR="00F7207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F7207B" w:rsidRPr="00DC348E" w:rsidRDefault="00F7207B" w:rsidP="00AB3690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43D48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6" w:history="1">
        <w:r w:rsidR="00A55735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DEVOPS-563</w:t>
        </w:r>
      </w:hyperlink>
    </w:p>
    <w:p w:rsidR="00DB3173" w:rsidRDefault="00A55735" w:rsidP="00E43D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B1428F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Cleanup actions in v</w:t>
      </w:r>
      <w:r w:rsidR="00DB3173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RO</w:t>
      </w:r>
      <w:r w:rsidR="004D35B3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4D35B3" w:rsidRPr="00DC348E" w:rsidRDefault="004D35B3" w:rsidP="00E43D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E43D48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7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DEVOPS-573</w:t>
        </w:r>
      </w:hyperlink>
    </w:p>
    <w:p w:rsidR="00C230EE" w:rsidRDefault="00BA6BDE" w:rsidP="00E43D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AF5E85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TELUS/r2/provisioning/tenant onboard/bucket access control adds *all* external networks to bucket</w:t>
      </w:r>
      <w:r w:rsidR="004D35B3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4D35B3" w:rsidRPr="00C230EE" w:rsidRDefault="004D35B3" w:rsidP="00E43D4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4D35B3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8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DEVOPS-574</w:t>
        </w:r>
      </w:hyperlink>
    </w:p>
    <w:p w:rsidR="004D35B3" w:rsidRDefault="00BA6BDE" w:rsidP="002C3F7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486AD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Change the value type in Sync OnApp User with NSS</w:t>
      </w:r>
      <w:r w:rsidR="004D35B3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4D35B3" w:rsidRPr="00C230EE" w:rsidRDefault="004D35B3" w:rsidP="004D35B3">
      <w:p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34157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69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DEVOPS-579</w:t>
        </w:r>
      </w:hyperlink>
    </w:p>
    <w:p w:rsidR="00373B1F" w:rsidRDefault="00BA6BDE" w:rsidP="005F652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34157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8F75D4" w:rsidRPr="0034157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Multiple errors reported while debugging the host provisioning workflow.</w:t>
      </w:r>
    </w:p>
    <w:p w:rsidR="00373B1F" w:rsidRPr="0034157E" w:rsidRDefault="00373B1F" w:rsidP="0034157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34157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0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DEVOPS-581</w:t>
        </w:r>
      </w:hyperlink>
    </w:p>
    <w:p w:rsidR="0034157E" w:rsidRPr="002C3F7A" w:rsidRDefault="00BA6BDE" w:rsidP="002C3F7A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Onapp</w:t>
      </w:r>
      <w:proofErr w:type="spellEnd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6.0 changed units in orchestration models for VCPU speeds from GHz to </w:t>
      </w:r>
      <w:proofErr w:type="spellStart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MHz</w:t>
      </w:r>
      <w:r w:rsidR="0034157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  <w:proofErr w:type="spellEnd"/>
    </w:p>
    <w:p w:rsidR="0034157E" w:rsidRPr="00C230EE" w:rsidRDefault="0034157E" w:rsidP="0034157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34157E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1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DEVOPS-584</w:t>
        </w:r>
      </w:hyperlink>
    </w:p>
    <w:p w:rsidR="00C230EE" w:rsidRDefault="00BA6BDE" w:rsidP="0034157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proofErr w:type="spellStart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vSphere</w:t>
      </w:r>
      <w:proofErr w:type="spellEnd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proofErr w:type="spellStart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ESXi</w:t>
      </w:r>
      <w:proofErr w:type="spellEnd"/>
      <w:r w:rsidR="00C52BDA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HA &gt; SVCS Port group to be Explicitly Used.</w:t>
      </w:r>
    </w:p>
    <w:p w:rsidR="0034157E" w:rsidRPr="00DC348E" w:rsidRDefault="0034157E" w:rsidP="0034157E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6A77F8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2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lang w:eastAsia="en-US"/>
          </w:rPr>
          <w:t>DEVOPS-589</w:t>
        </w:r>
      </w:hyperlink>
    </w:p>
    <w:p w:rsidR="00C230EE" w:rsidRDefault="00BA6BDE" w:rsidP="006A77F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lastRenderedPageBreak/>
        <w:t>Summary-</w:t>
      </w:r>
      <w:r w:rsidR="005F6849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All workflows showing "Submit" button pre-enable even mandatory fields are empty.</w:t>
      </w:r>
    </w:p>
    <w:p w:rsidR="006A77F8" w:rsidRPr="00C230EE" w:rsidRDefault="006A77F8" w:rsidP="006A77F8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7AB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3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DEVOPS-592</w:t>
        </w:r>
      </w:hyperlink>
    </w:p>
    <w:p w:rsidR="00C230EE" w:rsidRDefault="00BA6BDE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C45B2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Edge gateway AMQP</w:t>
      </w:r>
      <w:r w:rsidR="0089165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provisioning / actions </w:t>
      </w:r>
      <w:proofErr w:type="spellStart"/>
      <w:r w:rsidR="0089165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getIPsBetweenRange</w:t>
      </w:r>
      <w:proofErr w:type="spellEnd"/>
      <w:r w:rsidR="0089165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and </w:t>
      </w:r>
      <w:proofErr w:type="spellStart"/>
      <w:r w:rsidR="0089165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getUniqueBlocks</w:t>
      </w:r>
      <w:proofErr w:type="spellEnd"/>
      <w:r w:rsidR="0089165D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don't handle /24 subnet traversal</w:t>
      </w:r>
      <w:r w:rsidR="00D47ABF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5406DE" w:rsidRDefault="005406DE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7ABF" w:rsidRPr="00C230EE" w:rsidRDefault="00D47ABF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7AB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4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DEVOPS-593</w:t>
        </w:r>
      </w:hyperlink>
    </w:p>
    <w:p w:rsidR="000245C9" w:rsidRDefault="00BA6BDE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C45B2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</w:t>
      </w:r>
      <w:r w:rsidR="009B372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dge gateway AMQP</w:t>
      </w:r>
      <w:r w:rsidR="000245C9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provisioning errors out.</w:t>
      </w:r>
    </w:p>
    <w:p w:rsidR="00CB611D" w:rsidRDefault="00CB611D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7ABF" w:rsidRPr="00DC348E" w:rsidRDefault="00D47ABF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47ABF" w:rsidRDefault="00EB78EF" w:rsidP="005E5020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hyperlink r:id="rId75" w:history="1">
        <w:r w:rsidR="00C230EE" w:rsidRPr="00DC348E">
          <w:rPr>
            <w:rFonts w:asciiTheme="minorHAnsi" w:hAnsiTheme="minorHAnsi" w:cstheme="minorHAnsi"/>
            <w:color w:val="3B73AF"/>
            <w:sz w:val="21"/>
            <w:szCs w:val="21"/>
            <w:u w:val="single"/>
            <w:lang w:eastAsia="en-US"/>
          </w:rPr>
          <w:t>DEVOPS-654</w:t>
        </w:r>
      </w:hyperlink>
    </w:p>
    <w:p w:rsidR="00F80E0B" w:rsidRDefault="00BA6BDE" w:rsidP="00D47ABF">
      <w:pPr>
        <w:shd w:val="clear" w:color="auto" w:fill="FFFFFF"/>
        <w:ind w:left="720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C8117C" w:rsidRPr="00DC348E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Org VDC Networks provisioning sometimes results in: resource pool is locked.</w:t>
      </w:r>
    </w:p>
    <w:p w:rsidR="00284139" w:rsidRPr="008B2DE0" w:rsidRDefault="00284139" w:rsidP="002027F0">
      <w:pPr>
        <w:shd w:val="clear" w:color="auto" w:fill="FFFFFF"/>
        <w:rPr>
          <w:rFonts w:cs="Arial"/>
          <w:color w:val="333333"/>
          <w:sz w:val="21"/>
          <w:szCs w:val="21"/>
          <w:lang w:eastAsia="en-US"/>
        </w:rPr>
      </w:pPr>
    </w:p>
    <w:p w:rsidR="00693C8E" w:rsidRDefault="00DE5F46" w:rsidP="00693C8E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8.</w:t>
      </w:r>
      <w:r w:rsidR="001A0DD0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 xml:space="preserve"> Known </w:t>
      </w:r>
      <w:r w:rsidR="009D1A6D" w:rsidRPr="009D1A6D"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  <w:t>Anomaly</w:t>
      </w:r>
    </w:p>
    <w:p w:rsidR="00693C8E" w:rsidRPr="00693C8E" w:rsidRDefault="00693C8E" w:rsidP="00693C8E">
      <w:pPr>
        <w:rPr>
          <w:rFonts w:asciiTheme="minorHAnsi" w:hAnsiTheme="minorHAnsi" w:cstheme="minorHAnsi"/>
          <w:b/>
          <w:bCs/>
          <w:color w:val="000000"/>
          <w:sz w:val="32"/>
          <w:szCs w:val="32"/>
          <w:lang w:eastAsia="en-US"/>
        </w:rPr>
      </w:pPr>
    </w:p>
    <w:p w:rsidR="00693C8E" w:rsidRDefault="00693C8E" w:rsidP="00693C8E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DEVOPS-661</w:t>
      </w:r>
    </w:p>
    <w:p w:rsidR="00693C8E" w:rsidRPr="00693C8E" w:rsidRDefault="00693C8E" w:rsidP="00693C8E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User AMQP policy creating detrimental NSS interactions.</w:t>
      </w:r>
    </w:p>
    <w:p w:rsidR="00693C8E" w:rsidRDefault="00E421BD" w:rsidP="00693C8E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Observing-</w:t>
      </w:r>
      <w:r w:rsidR="00693C8E"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NSS integration part where wrong credentials are set for the </w:t>
      </w:r>
      <w:proofErr w:type="spellStart"/>
      <w:r w:rsidR="00693C8E"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vCloud</w:t>
      </w:r>
      <w:proofErr w:type="spellEnd"/>
      <w:r w:rsidR="00693C8E"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username and password by the "Sync OnApp user with NSS" workflow.</w:t>
      </w:r>
    </w:p>
    <w:p w:rsidR="00B34F07" w:rsidRDefault="00B34F07" w:rsidP="00B34F0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43802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Conclusion</w:t>
      </w:r>
      <w:r>
        <w:rPr>
          <w:rFonts w:cs="Arial"/>
          <w:color w:val="333333"/>
          <w:sz w:val="21"/>
          <w:szCs w:val="21"/>
          <w:shd w:val="clear" w:color="auto" w:fill="F5F5F5"/>
        </w:rPr>
        <w:t>-</w:t>
      </w:r>
      <w:r w:rsidR="00640AFB" w:rsidRPr="00640A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640A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 Progress.</w:t>
      </w:r>
    </w:p>
    <w:p w:rsidR="00B34F07" w:rsidRDefault="00B34F07" w:rsidP="00693C8E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703D9F" w:rsidRPr="00693C8E" w:rsidRDefault="00703D9F" w:rsidP="00693C8E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</w:p>
    <w:p w:rsidR="00703D9F" w:rsidRDefault="00703D9F" w:rsidP="00703D9F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DEVOPS-662</w:t>
      </w:r>
    </w:p>
    <w:p w:rsidR="00703D9F" w:rsidRPr="0063216D" w:rsidRDefault="00703D9F" w:rsidP="00703D9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63216D" w:rsidRPr="0063216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NSS imports for production users are broken</w:t>
      </w:r>
      <w:r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703D9F" w:rsidRDefault="00703D9F" w:rsidP="00703D9F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Observing</w:t>
      </w:r>
      <w:r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-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Logic is added for the resolving this:</w:t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WFs</w:t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would set NSS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integration only for users starting with format </w:t>
      </w:r>
      <w:proofErr w:type="spellStart"/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BACKUP-xx@nss.local</w:t>
      </w:r>
      <w:proofErr w:type="spellEnd"/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br/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So basically the WF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will check if such </w:t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backup accounts are present in OnA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pp.</w:t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If they do </w:t>
      </w:r>
      <w:r w:rsidR="002115A9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exist,</w:t>
      </w:r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then set the NSS integration "</w:t>
      </w:r>
      <w:proofErr w:type="spellStart"/>
      <w:r w:rsidR="002115A9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vCl</w:t>
      </w:r>
      <w:r w:rsidR="002115A9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oud</w:t>
      </w:r>
      <w:proofErr w:type="spellEnd"/>
      <w:r w:rsidR="00022282" w:rsidRPr="0002228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username" and password accordingly.</w:t>
      </w:r>
    </w:p>
    <w:p w:rsidR="00B34F07" w:rsidRDefault="00B34F07" w:rsidP="00B34F07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43802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Conclusion</w:t>
      </w:r>
      <w:r>
        <w:rPr>
          <w:rFonts w:cs="Arial"/>
          <w:color w:val="333333"/>
          <w:sz w:val="21"/>
          <w:szCs w:val="21"/>
          <w:shd w:val="clear" w:color="auto" w:fill="F5F5F5"/>
        </w:rPr>
        <w:t>-</w:t>
      </w:r>
      <w:r w:rsidR="00640AFB" w:rsidRPr="00640A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</w:t>
      </w:r>
      <w:r w:rsidR="00640AFB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In Progress.</w:t>
      </w:r>
    </w:p>
    <w:p w:rsidR="00703D9F" w:rsidRDefault="00703D9F" w:rsidP="00703D9F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</w:p>
    <w:p w:rsidR="00900454" w:rsidRPr="00693C8E" w:rsidRDefault="00900454" w:rsidP="00703D9F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</w:p>
    <w:p w:rsidR="00703D9F" w:rsidRDefault="00865EFD" w:rsidP="00703D9F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WF Name: Update postal code</w:t>
      </w:r>
    </w:p>
    <w:p w:rsidR="00703D9F" w:rsidRPr="00693C8E" w:rsidRDefault="00703D9F" w:rsidP="00703D9F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 w:rsidR="00865EF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Update the postal code for organizations</w:t>
      </w:r>
      <w:r w:rsidRPr="00443802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</w:p>
    <w:p w:rsidR="00313768" w:rsidRDefault="00703D9F" w:rsidP="00E611C2">
      <w:pPr>
        <w:pStyle w:val="ListParagraph"/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Observing-</w:t>
      </w:r>
      <w:r w:rsidR="00865EFD" w:rsidRPr="00865EFD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Not fetching correct data.</w:t>
      </w:r>
      <w:r w:rsidR="00865EFD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 xml:space="preserve"> </w:t>
      </w:r>
    </w:p>
    <w:p w:rsidR="00865EFD" w:rsidRDefault="00865EFD" w:rsidP="00865EFD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43802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Conclusion</w:t>
      </w:r>
      <w:r>
        <w:rPr>
          <w:rFonts w:cs="Arial"/>
          <w:color w:val="333333"/>
          <w:sz w:val="21"/>
          <w:szCs w:val="21"/>
          <w:shd w:val="clear" w:color="auto" w:fill="F5F5F5"/>
        </w:rPr>
        <w:t>-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Need to be fixed</w:t>
      </w:r>
    </w:p>
    <w:p w:rsidR="00865EFD" w:rsidRDefault="00865EFD" w:rsidP="00E611C2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</w:p>
    <w:p w:rsidR="00FB27EC" w:rsidRPr="00E611C2" w:rsidRDefault="00FB27EC" w:rsidP="00E611C2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</w:p>
    <w:p w:rsidR="00816B3C" w:rsidRDefault="00816B3C" w:rsidP="00816B3C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WF Name: Decommission Process</w:t>
      </w:r>
    </w:p>
    <w:p w:rsidR="00816B3C" w:rsidRPr="00693C8E" w:rsidRDefault="00816B3C" w:rsidP="00816B3C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Unable to clean up the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pVDC</w:t>
      </w:r>
      <w:proofErr w:type="spellEnd"/>
    </w:p>
    <w:p w:rsidR="00816B3C" w:rsidRDefault="00816B3C" w:rsidP="00816B3C">
      <w:pPr>
        <w:pStyle w:val="ListParagraph"/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</w:pP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Observing-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The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vAPI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of </w:t>
      </w:r>
      <w:proofErr w:type="spellStart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vCloud</w:t>
      </w:r>
      <w:proofErr w:type="spellEnd"/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 xml:space="preserve"> throwing null pointer exceptions for some admin objects.</w:t>
      </w:r>
    </w:p>
    <w:p w:rsidR="00816B3C" w:rsidRDefault="00816B3C" w:rsidP="00816B3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 w:rsidRPr="00443802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Conclusion</w:t>
      </w:r>
      <w:r>
        <w:rPr>
          <w:rFonts w:cs="Arial"/>
          <w:color w:val="333333"/>
          <w:sz w:val="21"/>
          <w:szCs w:val="21"/>
          <w:shd w:val="clear" w:color="auto" w:fill="F5F5F5"/>
        </w:rPr>
        <w:t>-</w:t>
      </w:r>
      <w:r w:rsidR="00FB27EC"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Need to be fixed</w:t>
      </w:r>
    </w:p>
    <w:p w:rsidR="00DE5F46" w:rsidRDefault="00DE5F46" w:rsidP="00816B3C">
      <w:pPr>
        <w:pStyle w:val="ListParagraph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E5F46" w:rsidRPr="00DE5F46" w:rsidRDefault="00DE5F46" w:rsidP="00DE5F46">
      <w:pPr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</w:p>
    <w:p w:rsidR="00DE5F46" w:rsidRDefault="00DE5F46" w:rsidP="00DE5F46">
      <w:pPr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 xml:space="preserve">WF Name: </w:t>
      </w:r>
      <w:r>
        <w:rPr>
          <w:rFonts w:asciiTheme="minorHAnsi" w:hAnsiTheme="minorHAnsi" w:cstheme="minorHAnsi"/>
          <w:color w:val="3B73AF"/>
          <w:sz w:val="21"/>
          <w:szCs w:val="21"/>
          <w:u w:val="single"/>
          <w:lang w:eastAsia="en-US"/>
        </w:rPr>
        <w:t>Dual Site Provisioning</w:t>
      </w:r>
    </w:p>
    <w:p w:rsidR="00DE5F46" w:rsidRPr="00693C8E" w:rsidRDefault="00DE5F46" w:rsidP="00DE5F46">
      <w:pPr>
        <w:pStyle w:val="ListParagraph"/>
        <w:rPr>
          <w:rFonts w:cs="Arial"/>
          <w:color w:val="333333"/>
          <w:sz w:val="21"/>
          <w:szCs w:val="21"/>
          <w:shd w:val="clear" w:color="auto" w:fill="F5F5F5"/>
        </w:rPr>
      </w:pPr>
      <w:r w:rsidRPr="00DC348E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Summary-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Remote Site Issues</w:t>
      </w:r>
    </w:p>
    <w:p w:rsidR="00DE5F46" w:rsidRPr="00DE5F46" w:rsidRDefault="00DE5F46" w:rsidP="00DE5F46">
      <w:pPr>
        <w:pStyle w:val="ListParagraph"/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</w:pP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Observing-</w:t>
      </w:r>
      <w:r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>ESXi</w:t>
      </w:r>
      <w:proofErr w:type="spellEnd"/>
      <w:r>
        <w:rPr>
          <w:rFonts w:asciiTheme="minorHAnsi" w:eastAsiaTheme="majorEastAsia" w:hAnsiTheme="minorHAnsi" w:cstheme="minorHAnsi"/>
          <w:color w:val="333333"/>
          <w:sz w:val="21"/>
          <w:szCs w:val="21"/>
          <w:lang w:eastAsia="en-US"/>
        </w:rPr>
        <w:t xml:space="preserve"> host not preparing properly.</w:t>
      </w:r>
    </w:p>
    <w:p w:rsidR="00CB3FD8" w:rsidRDefault="00DE5F46" w:rsidP="00DE5F46">
      <w:pPr>
        <w:pStyle w:val="ListParagraph"/>
      </w:pPr>
      <w:r w:rsidRPr="00443802">
        <w:rPr>
          <w:rFonts w:asciiTheme="minorHAnsi" w:eastAsiaTheme="majorEastAsia" w:hAnsiTheme="minorHAnsi" w:cstheme="minorHAnsi"/>
          <w:b/>
          <w:color w:val="333333"/>
          <w:sz w:val="21"/>
          <w:szCs w:val="21"/>
          <w:lang w:eastAsia="en-US"/>
        </w:rPr>
        <w:t>Conclusion</w:t>
      </w:r>
      <w:r>
        <w:rPr>
          <w:rFonts w:cs="Arial"/>
          <w:color w:val="333333"/>
          <w:sz w:val="21"/>
          <w:szCs w:val="21"/>
          <w:shd w:val="clear" w:color="auto" w:fill="F5F5F5"/>
        </w:rPr>
        <w:t>-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Need to be fixed</w:t>
      </w:r>
      <w:r>
        <w:rPr>
          <w:rFonts w:asciiTheme="minorHAnsi" w:hAnsiTheme="minorHAnsi" w:cstheme="minorHAnsi"/>
          <w:color w:val="333333"/>
          <w:sz w:val="21"/>
          <w:szCs w:val="21"/>
          <w:lang w:eastAsia="en-US"/>
        </w:rPr>
        <w:t>.</w:t>
      </w:r>
      <w:bookmarkStart w:id="2" w:name="_GoBack"/>
      <w:bookmarkEnd w:id="2"/>
    </w:p>
    <w:sectPr w:rsidR="00CB3FD8" w:rsidSect="00EB78EF">
      <w:headerReference w:type="default" r:id="rId7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E3" w:rsidRDefault="00FD12E3">
      <w:r>
        <w:separator/>
      </w:r>
    </w:p>
  </w:endnote>
  <w:endnote w:type="continuationSeparator" w:id="0">
    <w:p w:rsidR="00FD12E3" w:rsidRDefault="00FD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E3" w:rsidRDefault="00FD12E3">
      <w:r>
        <w:separator/>
      </w:r>
    </w:p>
  </w:footnote>
  <w:footnote w:type="continuationSeparator" w:id="0">
    <w:p w:rsidR="00FD12E3" w:rsidRDefault="00FD1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8EF" w:rsidRDefault="00EB78EF" w:rsidP="00EB78EF">
    <w:pPr>
      <w:tabs>
        <w:tab w:val="left" w:pos="0"/>
        <w:tab w:val="right" w:pos="8640"/>
      </w:tabs>
      <w:rPr>
        <w:rFonts w:cs="Arial"/>
        <w:b/>
        <w:sz w:val="24"/>
        <w:szCs w:val="24"/>
      </w:rPr>
    </w:pPr>
    <w:r>
      <w:rPr>
        <w:noProof/>
        <w:lang w:eastAsia="en-US"/>
      </w:rPr>
      <w:tab/>
    </w:r>
    <w:r w:rsidRPr="00F36ACC">
      <w:rPr>
        <w:rFonts w:cs="Arial"/>
        <w:b/>
        <w:sz w:val="24"/>
        <w:szCs w:val="24"/>
      </w:rPr>
      <w:t>Stratus-Release Note</w:t>
    </w:r>
  </w:p>
  <w:p w:rsidR="00EB78EF" w:rsidRPr="00582536" w:rsidRDefault="00EB78EF" w:rsidP="00582536">
    <w:pPr>
      <w:tabs>
        <w:tab w:val="left" w:pos="0"/>
        <w:tab w:val="right" w:pos="8640"/>
      </w:tabs>
      <w:jc w:val="right"/>
      <w:rPr>
        <w:sz w:val="16"/>
        <w:szCs w:val="16"/>
      </w:rPr>
    </w:pPr>
    <w:r w:rsidRPr="00582536">
      <w:rPr>
        <w:rFonts w:cs="Arial"/>
        <w:b/>
        <w:sz w:val="16"/>
        <w:szCs w:val="16"/>
      </w:rPr>
      <w:t>St-V-01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161"/>
    <w:multiLevelType w:val="hybridMultilevel"/>
    <w:tmpl w:val="60865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7C2D"/>
    <w:multiLevelType w:val="hybridMultilevel"/>
    <w:tmpl w:val="4AE8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227D"/>
    <w:multiLevelType w:val="hybridMultilevel"/>
    <w:tmpl w:val="94E48B76"/>
    <w:lvl w:ilvl="0" w:tplc="CC567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66C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05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E6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48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0B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45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F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49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006587"/>
    <w:multiLevelType w:val="hybridMultilevel"/>
    <w:tmpl w:val="4FFAA29C"/>
    <w:lvl w:ilvl="0" w:tplc="EDE60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2B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E45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41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6D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65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4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8F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45255F"/>
    <w:multiLevelType w:val="hybridMultilevel"/>
    <w:tmpl w:val="F0FC7FC6"/>
    <w:lvl w:ilvl="0" w:tplc="454E4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9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0E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4D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A0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8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81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44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990444"/>
    <w:multiLevelType w:val="hybridMultilevel"/>
    <w:tmpl w:val="B616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51498"/>
    <w:multiLevelType w:val="hybridMultilevel"/>
    <w:tmpl w:val="625AAAAC"/>
    <w:lvl w:ilvl="0" w:tplc="F9D05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E0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C5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E8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66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1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4F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6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82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F57162"/>
    <w:multiLevelType w:val="hybridMultilevel"/>
    <w:tmpl w:val="0EB0B1A4"/>
    <w:lvl w:ilvl="0" w:tplc="97F0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ACE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E0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C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6D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2A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4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20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0E3A56"/>
    <w:multiLevelType w:val="hybridMultilevel"/>
    <w:tmpl w:val="88628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2C532F"/>
    <w:multiLevelType w:val="hybridMultilevel"/>
    <w:tmpl w:val="E544E8E4"/>
    <w:lvl w:ilvl="0" w:tplc="01AC5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63B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06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7A6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645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8C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A7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4B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66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E548BF"/>
    <w:multiLevelType w:val="hybridMultilevel"/>
    <w:tmpl w:val="F998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62294"/>
    <w:multiLevelType w:val="hybridMultilevel"/>
    <w:tmpl w:val="A2FC1E62"/>
    <w:lvl w:ilvl="0" w:tplc="FCB08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CAA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42B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01E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EC98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CD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C22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43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E5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1619B0"/>
    <w:multiLevelType w:val="multilevel"/>
    <w:tmpl w:val="1E6C8B6E"/>
    <w:lvl w:ilvl="0">
      <w:start w:val="1"/>
      <w:numFmt w:val="decimal"/>
      <w:pStyle w:val="Heading2"/>
      <w:lvlText w:val="%1."/>
      <w:lvlJc w:val="left"/>
      <w:pPr>
        <w:ind w:left="144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>
    <w:nsid w:val="4C89612A"/>
    <w:multiLevelType w:val="hybridMultilevel"/>
    <w:tmpl w:val="B6DC9012"/>
    <w:lvl w:ilvl="0" w:tplc="8BACB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E9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EB8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C2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E5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E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61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49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3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882E5A"/>
    <w:multiLevelType w:val="hybridMultilevel"/>
    <w:tmpl w:val="CA50E034"/>
    <w:lvl w:ilvl="0" w:tplc="A6CA0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27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A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29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A7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A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6D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8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C5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4100D9F"/>
    <w:multiLevelType w:val="hybridMultilevel"/>
    <w:tmpl w:val="A028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8"/>
  </w:num>
  <w:num w:numId="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C7"/>
    <w:rsid w:val="00003898"/>
    <w:rsid w:val="00010B0C"/>
    <w:rsid w:val="00011338"/>
    <w:rsid w:val="00012413"/>
    <w:rsid w:val="00013006"/>
    <w:rsid w:val="000166A1"/>
    <w:rsid w:val="00022282"/>
    <w:rsid w:val="000245C9"/>
    <w:rsid w:val="00027C16"/>
    <w:rsid w:val="00030DEE"/>
    <w:rsid w:val="00032E82"/>
    <w:rsid w:val="00047895"/>
    <w:rsid w:val="00051814"/>
    <w:rsid w:val="00074936"/>
    <w:rsid w:val="00083F97"/>
    <w:rsid w:val="0008432A"/>
    <w:rsid w:val="00085164"/>
    <w:rsid w:val="000900D2"/>
    <w:rsid w:val="0009082F"/>
    <w:rsid w:val="00092F4C"/>
    <w:rsid w:val="000A4308"/>
    <w:rsid w:val="000A5B00"/>
    <w:rsid w:val="000A652C"/>
    <w:rsid w:val="000A6843"/>
    <w:rsid w:val="000B69E6"/>
    <w:rsid w:val="000C0079"/>
    <w:rsid w:val="000C1644"/>
    <w:rsid w:val="000C6265"/>
    <w:rsid w:val="000D2599"/>
    <w:rsid w:val="000D6979"/>
    <w:rsid w:val="000D7B2B"/>
    <w:rsid w:val="000E1CA1"/>
    <w:rsid w:val="000E51AB"/>
    <w:rsid w:val="000E720D"/>
    <w:rsid w:val="000F1D9B"/>
    <w:rsid w:val="000F2C95"/>
    <w:rsid w:val="00101D18"/>
    <w:rsid w:val="00106905"/>
    <w:rsid w:val="00116A54"/>
    <w:rsid w:val="00117E01"/>
    <w:rsid w:val="001223D4"/>
    <w:rsid w:val="001260A9"/>
    <w:rsid w:val="00131E64"/>
    <w:rsid w:val="001324FD"/>
    <w:rsid w:val="0013475D"/>
    <w:rsid w:val="001647B7"/>
    <w:rsid w:val="00166571"/>
    <w:rsid w:val="001727D5"/>
    <w:rsid w:val="00182AA1"/>
    <w:rsid w:val="00186E94"/>
    <w:rsid w:val="001A0DD0"/>
    <w:rsid w:val="001B111D"/>
    <w:rsid w:val="001B1FD2"/>
    <w:rsid w:val="001B5789"/>
    <w:rsid w:val="001B666C"/>
    <w:rsid w:val="001B6966"/>
    <w:rsid w:val="001C17FB"/>
    <w:rsid w:val="001C37F4"/>
    <w:rsid w:val="001C70A9"/>
    <w:rsid w:val="001F1FC8"/>
    <w:rsid w:val="001F283C"/>
    <w:rsid w:val="001F33A1"/>
    <w:rsid w:val="002012C5"/>
    <w:rsid w:val="002027F0"/>
    <w:rsid w:val="00202B47"/>
    <w:rsid w:val="0020620F"/>
    <w:rsid w:val="002066B9"/>
    <w:rsid w:val="002115A9"/>
    <w:rsid w:val="00220A0A"/>
    <w:rsid w:val="00221DC7"/>
    <w:rsid w:val="002255A1"/>
    <w:rsid w:val="00225E36"/>
    <w:rsid w:val="002401E2"/>
    <w:rsid w:val="002405CB"/>
    <w:rsid w:val="002456B0"/>
    <w:rsid w:val="0024688C"/>
    <w:rsid w:val="002474FD"/>
    <w:rsid w:val="002520AC"/>
    <w:rsid w:val="0025760C"/>
    <w:rsid w:val="0026111D"/>
    <w:rsid w:val="00267907"/>
    <w:rsid w:val="0028094B"/>
    <w:rsid w:val="00284139"/>
    <w:rsid w:val="00284E52"/>
    <w:rsid w:val="002A2961"/>
    <w:rsid w:val="002A60DF"/>
    <w:rsid w:val="002A6E4D"/>
    <w:rsid w:val="002C2B65"/>
    <w:rsid w:val="002C3F7A"/>
    <w:rsid w:val="002C54EB"/>
    <w:rsid w:val="002C772F"/>
    <w:rsid w:val="002D53EA"/>
    <w:rsid w:val="002E5766"/>
    <w:rsid w:val="002F0C44"/>
    <w:rsid w:val="002F0ECC"/>
    <w:rsid w:val="002F1413"/>
    <w:rsid w:val="002F21CF"/>
    <w:rsid w:val="002F3260"/>
    <w:rsid w:val="00313768"/>
    <w:rsid w:val="00315518"/>
    <w:rsid w:val="003328CE"/>
    <w:rsid w:val="00333E7B"/>
    <w:rsid w:val="0034157E"/>
    <w:rsid w:val="003434FA"/>
    <w:rsid w:val="003457DC"/>
    <w:rsid w:val="0034770B"/>
    <w:rsid w:val="00351FC8"/>
    <w:rsid w:val="003570EF"/>
    <w:rsid w:val="00360BF7"/>
    <w:rsid w:val="00360DB3"/>
    <w:rsid w:val="00362A5A"/>
    <w:rsid w:val="00363219"/>
    <w:rsid w:val="00363B06"/>
    <w:rsid w:val="00366C9D"/>
    <w:rsid w:val="00370862"/>
    <w:rsid w:val="00373B1F"/>
    <w:rsid w:val="00377579"/>
    <w:rsid w:val="003827AE"/>
    <w:rsid w:val="0038436C"/>
    <w:rsid w:val="00384432"/>
    <w:rsid w:val="00390C06"/>
    <w:rsid w:val="003911CE"/>
    <w:rsid w:val="003A1AF6"/>
    <w:rsid w:val="003A5A0C"/>
    <w:rsid w:val="003A64F0"/>
    <w:rsid w:val="003B3EC6"/>
    <w:rsid w:val="003B4674"/>
    <w:rsid w:val="003C199C"/>
    <w:rsid w:val="003C2EAA"/>
    <w:rsid w:val="003E236E"/>
    <w:rsid w:val="003E41E2"/>
    <w:rsid w:val="003E49D6"/>
    <w:rsid w:val="003F0D88"/>
    <w:rsid w:val="003F3D5D"/>
    <w:rsid w:val="003F6DC7"/>
    <w:rsid w:val="00402BD8"/>
    <w:rsid w:val="00404EF3"/>
    <w:rsid w:val="00406CC4"/>
    <w:rsid w:val="004142A1"/>
    <w:rsid w:val="00421054"/>
    <w:rsid w:val="004328EA"/>
    <w:rsid w:val="004336E1"/>
    <w:rsid w:val="0044043D"/>
    <w:rsid w:val="00441226"/>
    <w:rsid w:val="00443802"/>
    <w:rsid w:val="004449B9"/>
    <w:rsid w:val="0044638C"/>
    <w:rsid w:val="0044724C"/>
    <w:rsid w:val="00447B71"/>
    <w:rsid w:val="004511B7"/>
    <w:rsid w:val="00452297"/>
    <w:rsid w:val="00453B48"/>
    <w:rsid w:val="004556FC"/>
    <w:rsid w:val="00455C0E"/>
    <w:rsid w:val="00474A79"/>
    <w:rsid w:val="004770B7"/>
    <w:rsid w:val="004810AA"/>
    <w:rsid w:val="004834DC"/>
    <w:rsid w:val="00484B5A"/>
    <w:rsid w:val="00485144"/>
    <w:rsid w:val="00486ADD"/>
    <w:rsid w:val="00487BCD"/>
    <w:rsid w:val="00491C16"/>
    <w:rsid w:val="004938F3"/>
    <w:rsid w:val="004A18B5"/>
    <w:rsid w:val="004A1DBF"/>
    <w:rsid w:val="004A6A45"/>
    <w:rsid w:val="004B4498"/>
    <w:rsid w:val="004C546D"/>
    <w:rsid w:val="004D0A73"/>
    <w:rsid w:val="004D14CA"/>
    <w:rsid w:val="004D27F0"/>
    <w:rsid w:val="004D35B3"/>
    <w:rsid w:val="004E002A"/>
    <w:rsid w:val="004E0752"/>
    <w:rsid w:val="004E12AE"/>
    <w:rsid w:val="004E3506"/>
    <w:rsid w:val="004F2F91"/>
    <w:rsid w:val="0050183A"/>
    <w:rsid w:val="005038FF"/>
    <w:rsid w:val="00503EF7"/>
    <w:rsid w:val="00506F7E"/>
    <w:rsid w:val="00516879"/>
    <w:rsid w:val="00516C56"/>
    <w:rsid w:val="0052099D"/>
    <w:rsid w:val="0052460D"/>
    <w:rsid w:val="0052477C"/>
    <w:rsid w:val="0052611A"/>
    <w:rsid w:val="0052654F"/>
    <w:rsid w:val="00526B1A"/>
    <w:rsid w:val="005406DE"/>
    <w:rsid w:val="0054301E"/>
    <w:rsid w:val="005522F1"/>
    <w:rsid w:val="00563BBA"/>
    <w:rsid w:val="005646C7"/>
    <w:rsid w:val="005663AD"/>
    <w:rsid w:val="00570D57"/>
    <w:rsid w:val="005722BA"/>
    <w:rsid w:val="00574669"/>
    <w:rsid w:val="00575C1A"/>
    <w:rsid w:val="005778AA"/>
    <w:rsid w:val="00580E8A"/>
    <w:rsid w:val="00582536"/>
    <w:rsid w:val="00591F20"/>
    <w:rsid w:val="005A5C3E"/>
    <w:rsid w:val="005B3AB0"/>
    <w:rsid w:val="005C26CB"/>
    <w:rsid w:val="005C543E"/>
    <w:rsid w:val="005D032C"/>
    <w:rsid w:val="005D7642"/>
    <w:rsid w:val="005E0540"/>
    <w:rsid w:val="005E5020"/>
    <w:rsid w:val="005E6BF1"/>
    <w:rsid w:val="005F2C9A"/>
    <w:rsid w:val="005F3B53"/>
    <w:rsid w:val="005F62E6"/>
    <w:rsid w:val="005F652A"/>
    <w:rsid w:val="005F6849"/>
    <w:rsid w:val="005F70E0"/>
    <w:rsid w:val="00614C10"/>
    <w:rsid w:val="00617AC1"/>
    <w:rsid w:val="006249BD"/>
    <w:rsid w:val="00626610"/>
    <w:rsid w:val="0063216D"/>
    <w:rsid w:val="00640AFB"/>
    <w:rsid w:val="006413FB"/>
    <w:rsid w:val="00642073"/>
    <w:rsid w:val="006472AA"/>
    <w:rsid w:val="00652F57"/>
    <w:rsid w:val="00652F7D"/>
    <w:rsid w:val="00655DFB"/>
    <w:rsid w:val="006578AE"/>
    <w:rsid w:val="00665173"/>
    <w:rsid w:val="00671C49"/>
    <w:rsid w:val="00676F52"/>
    <w:rsid w:val="00677D80"/>
    <w:rsid w:val="0068484A"/>
    <w:rsid w:val="006850DA"/>
    <w:rsid w:val="00686EC4"/>
    <w:rsid w:val="0069002A"/>
    <w:rsid w:val="00690F9C"/>
    <w:rsid w:val="00693C8E"/>
    <w:rsid w:val="0069679B"/>
    <w:rsid w:val="006A2C20"/>
    <w:rsid w:val="006A77F8"/>
    <w:rsid w:val="006B7804"/>
    <w:rsid w:val="006C23BF"/>
    <w:rsid w:val="006C56FC"/>
    <w:rsid w:val="006D08F8"/>
    <w:rsid w:val="006E1224"/>
    <w:rsid w:val="006E2C58"/>
    <w:rsid w:val="006F51FC"/>
    <w:rsid w:val="00701AC9"/>
    <w:rsid w:val="00703D9F"/>
    <w:rsid w:val="00706F26"/>
    <w:rsid w:val="007100E7"/>
    <w:rsid w:val="0071359C"/>
    <w:rsid w:val="00716BD0"/>
    <w:rsid w:val="00724072"/>
    <w:rsid w:val="00724928"/>
    <w:rsid w:val="0072795B"/>
    <w:rsid w:val="00727A12"/>
    <w:rsid w:val="00731164"/>
    <w:rsid w:val="0073191B"/>
    <w:rsid w:val="00733DC4"/>
    <w:rsid w:val="00735CAD"/>
    <w:rsid w:val="007458D9"/>
    <w:rsid w:val="007477F7"/>
    <w:rsid w:val="0075015D"/>
    <w:rsid w:val="00750924"/>
    <w:rsid w:val="00753365"/>
    <w:rsid w:val="00753782"/>
    <w:rsid w:val="007720F8"/>
    <w:rsid w:val="00795AD5"/>
    <w:rsid w:val="007B4EA3"/>
    <w:rsid w:val="007C4E9B"/>
    <w:rsid w:val="007C56B6"/>
    <w:rsid w:val="007C6A51"/>
    <w:rsid w:val="007D17D7"/>
    <w:rsid w:val="007D75C3"/>
    <w:rsid w:val="007F1288"/>
    <w:rsid w:val="007F4337"/>
    <w:rsid w:val="00810A7F"/>
    <w:rsid w:val="008137E4"/>
    <w:rsid w:val="00816B3C"/>
    <w:rsid w:val="00821EE2"/>
    <w:rsid w:val="008302B2"/>
    <w:rsid w:val="00831379"/>
    <w:rsid w:val="00831728"/>
    <w:rsid w:val="00832145"/>
    <w:rsid w:val="00832C2F"/>
    <w:rsid w:val="00832EFB"/>
    <w:rsid w:val="00833458"/>
    <w:rsid w:val="008338B0"/>
    <w:rsid w:val="00844109"/>
    <w:rsid w:val="0085342B"/>
    <w:rsid w:val="00865EFD"/>
    <w:rsid w:val="00871F70"/>
    <w:rsid w:val="0087418E"/>
    <w:rsid w:val="0088448E"/>
    <w:rsid w:val="008846CA"/>
    <w:rsid w:val="0089165D"/>
    <w:rsid w:val="008975CE"/>
    <w:rsid w:val="008A025F"/>
    <w:rsid w:val="008A6B3B"/>
    <w:rsid w:val="008B0652"/>
    <w:rsid w:val="008B2DE0"/>
    <w:rsid w:val="008B42A7"/>
    <w:rsid w:val="008C7946"/>
    <w:rsid w:val="008D1CFC"/>
    <w:rsid w:val="008E0469"/>
    <w:rsid w:val="008E736B"/>
    <w:rsid w:val="008F75D4"/>
    <w:rsid w:val="008F7690"/>
    <w:rsid w:val="00900454"/>
    <w:rsid w:val="00903E93"/>
    <w:rsid w:val="00906446"/>
    <w:rsid w:val="00910CA1"/>
    <w:rsid w:val="00917497"/>
    <w:rsid w:val="009215C7"/>
    <w:rsid w:val="00930E43"/>
    <w:rsid w:val="00931722"/>
    <w:rsid w:val="00932200"/>
    <w:rsid w:val="00943964"/>
    <w:rsid w:val="009506DB"/>
    <w:rsid w:val="0095195C"/>
    <w:rsid w:val="0097045C"/>
    <w:rsid w:val="009706C7"/>
    <w:rsid w:val="00975FD6"/>
    <w:rsid w:val="00977E6C"/>
    <w:rsid w:val="0098083A"/>
    <w:rsid w:val="00982AB2"/>
    <w:rsid w:val="009877AF"/>
    <w:rsid w:val="009901E1"/>
    <w:rsid w:val="009934A6"/>
    <w:rsid w:val="009943BE"/>
    <w:rsid w:val="009A47C3"/>
    <w:rsid w:val="009A490B"/>
    <w:rsid w:val="009B06E8"/>
    <w:rsid w:val="009B3419"/>
    <w:rsid w:val="009B372C"/>
    <w:rsid w:val="009B6B67"/>
    <w:rsid w:val="009B7722"/>
    <w:rsid w:val="009C64D7"/>
    <w:rsid w:val="009C6656"/>
    <w:rsid w:val="009C6FF9"/>
    <w:rsid w:val="009D0591"/>
    <w:rsid w:val="009D0E85"/>
    <w:rsid w:val="009D1A6D"/>
    <w:rsid w:val="009D3528"/>
    <w:rsid w:val="009D35F4"/>
    <w:rsid w:val="009E294F"/>
    <w:rsid w:val="009E3E23"/>
    <w:rsid w:val="009E5034"/>
    <w:rsid w:val="009E5FF5"/>
    <w:rsid w:val="009E6E9F"/>
    <w:rsid w:val="00A03317"/>
    <w:rsid w:val="00A065DF"/>
    <w:rsid w:val="00A12E4C"/>
    <w:rsid w:val="00A20DB8"/>
    <w:rsid w:val="00A25728"/>
    <w:rsid w:val="00A261EE"/>
    <w:rsid w:val="00A34B74"/>
    <w:rsid w:val="00A36881"/>
    <w:rsid w:val="00A41187"/>
    <w:rsid w:val="00A42B31"/>
    <w:rsid w:val="00A53A85"/>
    <w:rsid w:val="00A541AE"/>
    <w:rsid w:val="00A54E1C"/>
    <w:rsid w:val="00A54F47"/>
    <w:rsid w:val="00A55735"/>
    <w:rsid w:val="00A65344"/>
    <w:rsid w:val="00A654DF"/>
    <w:rsid w:val="00A72C43"/>
    <w:rsid w:val="00A72CF6"/>
    <w:rsid w:val="00A7783E"/>
    <w:rsid w:val="00A8102A"/>
    <w:rsid w:val="00A9079B"/>
    <w:rsid w:val="00A92B92"/>
    <w:rsid w:val="00A96F46"/>
    <w:rsid w:val="00AA29E6"/>
    <w:rsid w:val="00AB3690"/>
    <w:rsid w:val="00AB4F17"/>
    <w:rsid w:val="00AC615A"/>
    <w:rsid w:val="00AD4AA8"/>
    <w:rsid w:val="00AD65C2"/>
    <w:rsid w:val="00AF21AD"/>
    <w:rsid w:val="00AF5E85"/>
    <w:rsid w:val="00AF7DEA"/>
    <w:rsid w:val="00B00107"/>
    <w:rsid w:val="00B00BC6"/>
    <w:rsid w:val="00B0444D"/>
    <w:rsid w:val="00B1428F"/>
    <w:rsid w:val="00B146E5"/>
    <w:rsid w:val="00B14AAA"/>
    <w:rsid w:val="00B168BF"/>
    <w:rsid w:val="00B3185B"/>
    <w:rsid w:val="00B34F07"/>
    <w:rsid w:val="00B410A6"/>
    <w:rsid w:val="00B425B0"/>
    <w:rsid w:val="00B54BDC"/>
    <w:rsid w:val="00B55627"/>
    <w:rsid w:val="00B5661D"/>
    <w:rsid w:val="00B637A8"/>
    <w:rsid w:val="00B70FE5"/>
    <w:rsid w:val="00B7420D"/>
    <w:rsid w:val="00B753C5"/>
    <w:rsid w:val="00B76AEA"/>
    <w:rsid w:val="00B832C2"/>
    <w:rsid w:val="00B86F9F"/>
    <w:rsid w:val="00B87F2F"/>
    <w:rsid w:val="00B951ED"/>
    <w:rsid w:val="00B959CD"/>
    <w:rsid w:val="00BA6BDE"/>
    <w:rsid w:val="00BB1280"/>
    <w:rsid w:val="00BB4576"/>
    <w:rsid w:val="00BB4F44"/>
    <w:rsid w:val="00BC1BD3"/>
    <w:rsid w:val="00BC39B0"/>
    <w:rsid w:val="00BC692E"/>
    <w:rsid w:val="00BD067D"/>
    <w:rsid w:val="00BE0683"/>
    <w:rsid w:val="00BE4338"/>
    <w:rsid w:val="00BF07E8"/>
    <w:rsid w:val="00BF170F"/>
    <w:rsid w:val="00BF59A1"/>
    <w:rsid w:val="00BF6A55"/>
    <w:rsid w:val="00C00DCB"/>
    <w:rsid w:val="00C04D37"/>
    <w:rsid w:val="00C11711"/>
    <w:rsid w:val="00C12188"/>
    <w:rsid w:val="00C155FD"/>
    <w:rsid w:val="00C20203"/>
    <w:rsid w:val="00C230EE"/>
    <w:rsid w:val="00C27805"/>
    <w:rsid w:val="00C45B29"/>
    <w:rsid w:val="00C468F6"/>
    <w:rsid w:val="00C46B6F"/>
    <w:rsid w:val="00C52B21"/>
    <w:rsid w:val="00C52BDA"/>
    <w:rsid w:val="00C8117C"/>
    <w:rsid w:val="00C911A7"/>
    <w:rsid w:val="00C9435E"/>
    <w:rsid w:val="00CA33E2"/>
    <w:rsid w:val="00CB3FD8"/>
    <w:rsid w:val="00CB4C52"/>
    <w:rsid w:val="00CB4F02"/>
    <w:rsid w:val="00CB611D"/>
    <w:rsid w:val="00CC3AFF"/>
    <w:rsid w:val="00CD1C12"/>
    <w:rsid w:val="00CD3790"/>
    <w:rsid w:val="00CD3BF5"/>
    <w:rsid w:val="00CD5D6B"/>
    <w:rsid w:val="00CF0BA1"/>
    <w:rsid w:val="00CF1D9B"/>
    <w:rsid w:val="00CF24FE"/>
    <w:rsid w:val="00CF61AE"/>
    <w:rsid w:val="00D021F0"/>
    <w:rsid w:val="00D02C55"/>
    <w:rsid w:val="00D201B7"/>
    <w:rsid w:val="00D242BD"/>
    <w:rsid w:val="00D27F19"/>
    <w:rsid w:val="00D332AD"/>
    <w:rsid w:val="00D3453A"/>
    <w:rsid w:val="00D36948"/>
    <w:rsid w:val="00D40FAD"/>
    <w:rsid w:val="00D4137E"/>
    <w:rsid w:val="00D46880"/>
    <w:rsid w:val="00D4754B"/>
    <w:rsid w:val="00D47ABF"/>
    <w:rsid w:val="00D862E4"/>
    <w:rsid w:val="00D87503"/>
    <w:rsid w:val="00D916E5"/>
    <w:rsid w:val="00D9387D"/>
    <w:rsid w:val="00D94581"/>
    <w:rsid w:val="00DB1AA0"/>
    <w:rsid w:val="00DB3173"/>
    <w:rsid w:val="00DB4715"/>
    <w:rsid w:val="00DB79AB"/>
    <w:rsid w:val="00DB7BCA"/>
    <w:rsid w:val="00DC20A6"/>
    <w:rsid w:val="00DC2762"/>
    <w:rsid w:val="00DC348E"/>
    <w:rsid w:val="00DC3963"/>
    <w:rsid w:val="00DC4DA4"/>
    <w:rsid w:val="00DC54D9"/>
    <w:rsid w:val="00DD2335"/>
    <w:rsid w:val="00DE0450"/>
    <w:rsid w:val="00DE5F46"/>
    <w:rsid w:val="00DF3B06"/>
    <w:rsid w:val="00DF4306"/>
    <w:rsid w:val="00E002EC"/>
    <w:rsid w:val="00E0152C"/>
    <w:rsid w:val="00E0740D"/>
    <w:rsid w:val="00E1539D"/>
    <w:rsid w:val="00E163A0"/>
    <w:rsid w:val="00E24B69"/>
    <w:rsid w:val="00E342DF"/>
    <w:rsid w:val="00E36A4F"/>
    <w:rsid w:val="00E37746"/>
    <w:rsid w:val="00E421BD"/>
    <w:rsid w:val="00E43B51"/>
    <w:rsid w:val="00E43D48"/>
    <w:rsid w:val="00E50A31"/>
    <w:rsid w:val="00E51752"/>
    <w:rsid w:val="00E52D4D"/>
    <w:rsid w:val="00E546E5"/>
    <w:rsid w:val="00E554E2"/>
    <w:rsid w:val="00E611C2"/>
    <w:rsid w:val="00E6724D"/>
    <w:rsid w:val="00E72546"/>
    <w:rsid w:val="00E739E0"/>
    <w:rsid w:val="00E87839"/>
    <w:rsid w:val="00E87DCF"/>
    <w:rsid w:val="00E93493"/>
    <w:rsid w:val="00EA1E94"/>
    <w:rsid w:val="00EA2188"/>
    <w:rsid w:val="00EA70E9"/>
    <w:rsid w:val="00EB14FB"/>
    <w:rsid w:val="00EB25E8"/>
    <w:rsid w:val="00EB6219"/>
    <w:rsid w:val="00EB78EF"/>
    <w:rsid w:val="00EC074A"/>
    <w:rsid w:val="00EC4C57"/>
    <w:rsid w:val="00ED2DA5"/>
    <w:rsid w:val="00ED45A4"/>
    <w:rsid w:val="00EE2912"/>
    <w:rsid w:val="00EE6425"/>
    <w:rsid w:val="00EE7C9C"/>
    <w:rsid w:val="00EF5A84"/>
    <w:rsid w:val="00F02553"/>
    <w:rsid w:val="00F06AF7"/>
    <w:rsid w:val="00F23DDB"/>
    <w:rsid w:val="00F24E2B"/>
    <w:rsid w:val="00F27A46"/>
    <w:rsid w:val="00F30750"/>
    <w:rsid w:val="00F36ACC"/>
    <w:rsid w:val="00F4716A"/>
    <w:rsid w:val="00F50353"/>
    <w:rsid w:val="00F64C4B"/>
    <w:rsid w:val="00F7207B"/>
    <w:rsid w:val="00F7305F"/>
    <w:rsid w:val="00F74E83"/>
    <w:rsid w:val="00F76EF3"/>
    <w:rsid w:val="00F80E0B"/>
    <w:rsid w:val="00F81C43"/>
    <w:rsid w:val="00F82C94"/>
    <w:rsid w:val="00F84251"/>
    <w:rsid w:val="00F9336B"/>
    <w:rsid w:val="00F9500E"/>
    <w:rsid w:val="00F964A2"/>
    <w:rsid w:val="00FA586F"/>
    <w:rsid w:val="00FB06FE"/>
    <w:rsid w:val="00FB27EC"/>
    <w:rsid w:val="00FB322D"/>
    <w:rsid w:val="00FB357F"/>
    <w:rsid w:val="00FB5862"/>
    <w:rsid w:val="00FC1CFE"/>
    <w:rsid w:val="00FD12E3"/>
    <w:rsid w:val="00FD1D10"/>
    <w:rsid w:val="00FD24EF"/>
    <w:rsid w:val="00FD3ADF"/>
    <w:rsid w:val="00FD3BF1"/>
    <w:rsid w:val="00FD7BC4"/>
    <w:rsid w:val="00FF5333"/>
    <w:rsid w:val="00FF5EAC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645F8-3E75-41F2-A1F4-6342E57A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C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6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,Attribute Heading 2"/>
    <w:basedOn w:val="Heading1"/>
    <w:next w:val="Normal"/>
    <w:link w:val="Heading2Char"/>
    <w:qFormat/>
    <w:rsid w:val="005646C7"/>
    <w:pPr>
      <w:keepLines w:val="0"/>
      <w:numPr>
        <w:numId w:val="1"/>
      </w:numPr>
      <w:pBdr>
        <w:bottom w:val="single" w:sz="12" w:space="3" w:color="000000"/>
      </w:pBdr>
      <w:spacing w:line="360" w:lineRule="exact"/>
      <w:ind w:left="630" w:hanging="630"/>
      <w:outlineLvl w:val="1"/>
    </w:pPr>
    <w:rPr>
      <w:rFonts w:ascii="Arial" w:eastAsia="Times New Roman" w:hAnsi="Arial" w:cs="Times New Roman"/>
      <w:b/>
      <w:smallCaps/>
      <w:color w:val="auto"/>
      <w:spacing w:val="20"/>
      <w:kern w:val="28"/>
      <w:sz w:val="34"/>
      <w:szCs w:val="20"/>
    </w:rPr>
  </w:style>
  <w:style w:type="paragraph" w:styleId="Heading3">
    <w:name w:val="heading 3"/>
    <w:aliases w:val="Table Attribute Heading,NH3"/>
    <w:basedOn w:val="Normal"/>
    <w:next w:val="Normal"/>
    <w:link w:val="Heading3Char"/>
    <w:qFormat/>
    <w:rsid w:val="005646C7"/>
    <w:pPr>
      <w:numPr>
        <w:ilvl w:val="1"/>
        <w:numId w:val="1"/>
      </w:numPr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5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Attribute Heading 2 Char"/>
    <w:basedOn w:val="DefaultParagraphFont"/>
    <w:link w:val="Heading2"/>
    <w:rsid w:val="005646C7"/>
    <w:rPr>
      <w:rFonts w:ascii="Arial" w:eastAsia="Times New Roman" w:hAnsi="Arial" w:cs="Times New Roman"/>
      <w:b/>
      <w:smallCaps/>
      <w:spacing w:val="20"/>
      <w:kern w:val="28"/>
      <w:sz w:val="34"/>
      <w:szCs w:val="20"/>
      <w:lang w:eastAsia="en-CA"/>
    </w:rPr>
  </w:style>
  <w:style w:type="character" w:customStyle="1" w:styleId="Heading3Char">
    <w:name w:val="Heading 3 Char"/>
    <w:aliases w:val="Table Attribute Heading Char,NH3 Char"/>
    <w:basedOn w:val="DefaultParagraphFont"/>
    <w:link w:val="Heading3"/>
    <w:rsid w:val="005646C7"/>
    <w:rPr>
      <w:rFonts w:ascii="Arial" w:eastAsia="Times New Roman" w:hAnsi="Arial" w:cs="Times New Roman"/>
      <w:b/>
      <w:i/>
      <w:sz w:val="24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646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CA"/>
    </w:rPr>
  </w:style>
  <w:style w:type="paragraph" w:customStyle="1" w:styleId="FrontMatterHeader">
    <w:name w:val="Front Matter Header"/>
    <w:next w:val="Normal"/>
    <w:autoRedefine/>
    <w:rsid w:val="00B146E5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2"/>
      <w:szCs w:val="32"/>
    </w:rPr>
  </w:style>
  <w:style w:type="paragraph" w:customStyle="1" w:styleId="Title2">
    <w:name w:val="Title 2"/>
    <w:rsid w:val="0052460D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FB58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6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979"/>
    <w:rPr>
      <w:rFonts w:ascii="Arial" w:eastAsia="Times New Roman" w:hAnsi="Arial" w:cs="Times New Roman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0D6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979"/>
    <w:rPr>
      <w:rFonts w:ascii="Arial" w:eastAsia="Times New Roman" w:hAnsi="Arial" w:cs="Times New Roman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A03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31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25B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CA"/>
    </w:rPr>
  </w:style>
  <w:style w:type="paragraph" w:styleId="BodyText">
    <w:name w:val="Body Text"/>
    <w:basedOn w:val="Normal"/>
    <w:link w:val="BodyTextChar"/>
    <w:uiPriority w:val="99"/>
    <w:rsid w:val="00F02553"/>
    <w:pPr>
      <w:spacing w:before="120" w:after="120"/>
    </w:pPr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02553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3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3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593">
          <w:marLeft w:val="274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85">
          <w:marLeft w:val="274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632">
          <w:marLeft w:val="274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4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84">
          <w:marLeft w:val="274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740">
          <w:marLeft w:val="274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tsl.telus.com/browse/DEVOPS-325" TargetMode="External"/><Relationship Id="rId21" Type="http://schemas.openxmlformats.org/officeDocument/2006/relationships/hyperlink" Target="https://jira.tsl.telus.com/browse/DEVOPS-271" TargetMode="External"/><Relationship Id="rId42" Type="http://schemas.openxmlformats.org/officeDocument/2006/relationships/hyperlink" Target="https://jira.tsl.telus.com/browse/DEVOPS-355" TargetMode="External"/><Relationship Id="rId47" Type="http://schemas.openxmlformats.org/officeDocument/2006/relationships/hyperlink" Target="https://jira.tsl.telus.com/browse/DEVOPS-420" TargetMode="External"/><Relationship Id="rId63" Type="http://schemas.openxmlformats.org/officeDocument/2006/relationships/hyperlink" Target="https://jira.tsl.telus.com/browse/DEVOPS-556" TargetMode="External"/><Relationship Id="rId68" Type="http://schemas.openxmlformats.org/officeDocument/2006/relationships/hyperlink" Target="https://jira.tsl.telus.com/browse/DEVOPS-574" TargetMode="External"/><Relationship Id="rId16" Type="http://schemas.openxmlformats.org/officeDocument/2006/relationships/hyperlink" Target="https://jira.tsl.telus.com/browse/DEVOPS-135" TargetMode="External"/><Relationship Id="rId11" Type="http://schemas.openxmlformats.org/officeDocument/2006/relationships/hyperlink" Target="https://jira.tsl.telus.com/browse/DEVOPS-119" TargetMode="External"/><Relationship Id="rId24" Type="http://schemas.openxmlformats.org/officeDocument/2006/relationships/hyperlink" Target="https://jira.tsl.telus.com/browse/DEVOPS-314" TargetMode="External"/><Relationship Id="rId32" Type="http://schemas.openxmlformats.org/officeDocument/2006/relationships/hyperlink" Target="https://jira.tsl.telus.com/browse/DEVOPS-334" TargetMode="External"/><Relationship Id="rId37" Type="http://schemas.openxmlformats.org/officeDocument/2006/relationships/hyperlink" Target="https://jira.tsl.telus.com/browse/DEVOPS-342" TargetMode="External"/><Relationship Id="rId40" Type="http://schemas.openxmlformats.org/officeDocument/2006/relationships/hyperlink" Target="https://jira.tsl.telus.com/browse/DEVOPS-345" TargetMode="External"/><Relationship Id="rId45" Type="http://schemas.openxmlformats.org/officeDocument/2006/relationships/hyperlink" Target="https://jira.tsl.telus.com/browse/DEVOPS-362" TargetMode="External"/><Relationship Id="rId53" Type="http://schemas.openxmlformats.org/officeDocument/2006/relationships/hyperlink" Target="https://jira.tsl.telus.com/browse/DEVOPS-436" TargetMode="External"/><Relationship Id="rId58" Type="http://schemas.openxmlformats.org/officeDocument/2006/relationships/hyperlink" Target="https://jira.tsl.telus.com/browse/DEVOPS-491" TargetMode="External"/><Relationship Id="rId66" Type="http://schemas.openxmlformats.org/officeDocument/2006/relationships/hyperlink" Target="https://jira.tsl.telus.com/browse/DEVOPS-563" TargetMode="External"/><Relationship Id="rId74" Type="http://schemas.openxmlformats.org/officeDocument/2006/relationships/hyperlink" Target="https://jira.tsl.telus.com/browse/DEVOPS-59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jira.tsl.telus.com/browse/DEVOPS-513" TargetMode="External"/><Relationship Id="rId19" Type="http://schemas.openxmlformats.org/officeDocument/2006/relationships/hyperlink" Target="https://jira.tsl.telus.com/browse/DEVOPS-190" TargetMode="External"/><Relationship Id="rId14" Type="http://schemas.openxmlformats.org/officeDocument/2006/relationships/hyperlink" Target="https://jira.tsl.telus.com/browse/DEVOPS-122" TargetMode="External"/><Relationship Id="rId22" Type="http://schemas.openxmlformats.org/officeDocument/2006/relationships/hyperlink" Target="https://jira.tsl.telus.com/browse/DEVOPS-272" TargetMode="External"/><Relationship Id="rId27" Type="http://schemas.openxmlformats.org/officeDocument/2006/relationships/hyperlink" Target="https://jira.tsl.telus.com/browse/DEVOPS-326" TargetMode="External"/><Relationship Id="rId30" Type="http://schemas.openxmlformats.org/officeDocument/2006/relationships/hyperlink" Target="https://jira.tsl.telus.com/browse/DEVOPS-331" TargetMode="External"/><Relationship Id="rId35" Type="http://schemas.openxmlformats.org/officeDocument/2006/relationships/hyperlink" Target="https://jira.tsl.telus.com/browse/DEVOPS-339" TargetMode="External"/><Relationship Id="rId43" Type="http://schemas.openxmlformats.org/officeDocument/2006/relationships/hyperlink" Target="https://jira.tsl.telus.com/browse/DEVOPS-360" TargetMode="External"/><Relationship Id="rId48" Type="http://schemas.openxmlformats.org/officeDocument/2006/relationships/hyperlink" Target="https://jira.tsl.telus.com/browse/DEVOPS-421" TargetMode="External"/><Relationship Id="rId56" Type="http://schemas.openxmlformats.org/officeDocument/2006/relationships/hyperlink" Target="https://jira.tsl.telus.com/browse/DEVOPS-452" TargetMode="External"/><Relationship Id="rId64" Type="http://schemas.openxmlformats.org/officeDocument/2006/relationships/hyperlink" Target="https://jira.tsl.telus.com/browse/DEVOPS-557" TargetMode="External"/><Relationship Id="rId69" Type="http://schemas.openxmlformats.org/officeDocument/2006/relationships/hyperlink" Target="https://jira.tsl.telus.com/browse/DEVOPS-579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jira.tsl.telus.com/browse/DEVOPS-115" TargetMode="External"/><Relationship Id="rId51" Type="http://schemas.openxmlformats.org/officeDocument/2006/relationships/hyperlink" Target="https://jira.tsl.telus.com/browse/DEVOPS-431" TargetMode="External"/><Relationship Id="rId72" Type="http://schemas.openxmlformats.org/officeDocument/2006/relationships/hyperlink" Target="https://jira.tsl.telus.com/browse/DEVOPS-589" TargetMode="External"/><Relationship Id="rId3" Type="http://schemas.openxmlformats.org/officeDocument/2006/relationships/styles" Target="styles.xml"/><Relationship Id="rId12" Type="http://schemas.openxmlformats.org/officeDocument/2006/relationships/hyperlink" Target="https://jira.tsl.telus.com/browse/DEVOPS-120" TargetMode="External"/><Relationship Id="rId17" Type="http://schemas.openxmlformats.org/officeDocument/2006/relationships/hyperlink" Target="https://jira.tsl.telus.com/browse/DEVOPS-153" TargetMode="External"/><Relationship Id="rId25" Type="http://schemas.openxmlformats.org/officeDocument/2006/relationships/hyperlink" Target="https://jira.tsl.telus.com/browse/DEVOPS-317" TargetMode="External"/><Relationship Id="rId33" Type="http://schemas.openxmlformats.org/officeDocument/2006/relationships/hyperlink" Target="https://jira.tsl.telus.com/browse/DEVOPS-335" TargetMode="External"/><Relationship Id="rId38" Type="http://schemas.openxmlformats.org/officeDocument/2006/relationships/hyperlink" Target="https://jira.tsl.telus.com/browse/DEVOPS-343" TargetMode="External"/><Relationship Id="rId46" Type="http://schemas.openxmlformats.org/officeDocument/2006/relationships/hyperlink" Target="https://jira.tsl.telus.com/browse/DEVOPS-363" TargetMode="External"/><Relationship Id="rId59" Type="http://schemas.openxmlformats.org/officeDocument/2006/relationships/hyperlink" Target="https://jira.tsl.telus.com/browse/DEVOPS-508" TargetMode="External"/><Relationship Id="rId67" Type="http://schemas.openxmlformats.org/officeDocument/2006/relationships/hyperlink" Target="https://jira.tsl.telus.com/browse/DEVOPS-573" TargetMode="External"/><Relationship Id="rId20" Type="http://schemas.openxmlformats.org/officeDocument/2006/relationships/hyperlink" Target="https://jira.tsl.telus.com/browse/DEVOPS-235" TargetMode="External"/><Relationship Id="rId41" Type="http://schemas.openxmlformats.org/officeDocument/2006/relationships/hyperlink" Target="https://jira.tsl.telus.com/browse/DEVOPS-351" TargetMode="External"/><Relationship Id="rId54" Type="http://schemas.openxmlformats.org/officeDocument/2006/relationships/hyperlink" Target="https://jira.tsl.telus.com/browse/DEVOPS-439" TargetMode="External"/><Relationship Id="rId62" Type="http://schemas.openxmlformats.org/officeDocument/2006/relationships/hyperlink" Target="https://jira.tsl.telus.com/browse/DEVOPS-521" TargetMode="External"/><Relationship Id="rId70" Type="http://schemas.openxmlformats.org/officeDocument/2006/relationships/hyperlink" Target="https://jira.tsl.telus.com/browse/DEVOPS-581" TargetMode="External"/><Relationship Id="rId75" Type="http://schemas.openxmlformats.org/officeDocument/2006/relationships/hyperlink" Target="https://jira.tsl.telus.com/browse/DEVOPS-6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jira.tsl.telus.com/browse/DEVOPS-123" TargetMode="External"/><Relationship Id="rId23" Type="http://schemas.openxmlformats.org/officeDocument/2006/relationships/hyperlink" Target="https://jira.tsl.telus.com/browse/DEVOPS-291" TargetMode="External"/><Relationship Id="rId28" Type="http://schemas.openxmlformats.org/officeDocument/2006/relationships/hyperlink" Target="https://jira.tsl.telus.com/browse/DEVOPS-327" TargetMode="External"/><Relationship Id="rId36" Type="http://schemas.openxmlformats.org/officeDocument/2006/relationships/hyperlink" Target="https://jira.tsl.telus.com/browse/DEVOPS-340" TargetMode="External"/><Relationship Id="rId49" Type="http://schemas.openxmlformats.org/officeDocument/2006/relationships/hyperlink" Target="https://jira.tsl.telus.com/browse/DEVOPS-428" TargetMode="External"/><Relationship Id="rId57" Type="http://schemas.openxmlformats.org/officeDocument/2006/relationships/hyperlink" Target="https://jira.tsl.telus.com/browse/DEVOPS-490" TargetMode="External"/><Relationship Id="rId10" Type="http://schemas.openxmlformats.org/officeDocument/2006/relationships/hyperlink" Target="https://jira.tsl.telus.com/browse/DEVOPS-118" TargetMode="External"/><Relationship Id="rId31" Type="http://schemas.openxmlformats.org/officeDocument/2006/relationships/hyperlink" Target="https://jira.tsl.telus.com/browse/DEVOPS-332" TargetMode="External"/><Relationship Id="rId44" Type="http://schemas.openxmlformats.org/officeDocument/2006/relationships/hyperlink" Target="https://jira.tsl.telus.com/browse/DEVOPS-361" TargetMode="External"/><Relationship Id="rId52" Type="http://schemas.openxmlformats.org/officeDocument/2006/relationships/hyperlink" Target="https://jira.tsl.telus.com/browse/DEVOPS-433" TargetMode="External"/><Relationship Id="rId60" Type="http://schemas.openxmlformats.org/officeDocument/2006/relationships/hyperlink" Target="https://jira.tsl.telus.com/browse/DEVOPS-509" TargetMode="External"/><Relationship Id="rId65" Type="http://schemas.openxmlformats.org/officeDocument/2006/relationships/hyperlink" Target="https://jira.tsl.telus.com/browse/DEVOPS-559" TargetMode="External"/><Relationship Id="rId73" Type="http://schemas.openxmlformats.org/officeDocument/2006/relationships/hyperlink" Target="https://jira.tsl.telus.com/browse/DEVOPS-592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ira.tsl.telus.com/browse/DEVOPS-116" TargetMode="External"/><Relationship Id="rId13" Type="http://schemas.openxmlformats.org/officeDocument/2006/relationships/hyperlink" Target="https://jira.tsl.telus.com/browse/DEVOPS-121" TargetMode="External"/><Relationship Id="rId18" Type="http://schemas.openxmlformats.org/officeDocument/2006/relationships/hyperlink" Target="https://jira.tsl.telus.com/browse/DEVOPS-154" TargetMode="External"/><Relationship Id="rId39" Type="http://schemas.openxmlformats.org/officeDocument/2006/relationships/hyperlink" Target="https://jira.tsl.telus.com/browse/DEVOPS-344" TargetMode="External"/><Relationship Id="rId34" Type="http://schemas.openxmlformats.org/officeDocument/2006/relationships/hyperlink" Target="https://jira.tsl.telus.com/browse/DEVOPS-337" TargetMode="External"/><Relationship Id="rId50" Type="http://schemas.openxmlformats.org/officeDocument/2006/relationships/hyperlink" Target="https://jira.tsl.telus.com/browse/DEVOPS-430" TargetMode="External"/><Relationship Id="rId55" Type="http://schemas.openxmlformats.org/officeDocument/2006/relationships/hyperlink" Target="https://jira.tsl.telus.com/browse/DEVOPS-449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jira.tsl.telus.com/browse/DEVOPS-58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jira.tsl.telus.com/browse/DEVOPS-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E9E4-6EEA-47AB-A2CD-EF5DC4E8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12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 Sharma</dc:creator>
  <cp:keywords/>
  <dc:description/>
  <cp:lastModifiedBy>Niraj Kumar Sharma</cp:lastModifiedBy>
  <cp:revision>1261</cp:revision>
  <dcterms:created xsi:type="dcterms:W3CDTF">2019-05-07T14:25:00Z</dcterms:created>
  <dcterms:modified xsi:type="dcterms:W3CDTF">2019-05-10T08:29:00Z</dcterms:modified>
</cp:coreProperties>
</file>