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74BD0D84" w:rsidR="00A50F50" w:rsidRPr="00624E42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D20731">
        <w:t>5</w:t>
      </w:r>
    </w:p>
    <w:p w14:paraId="41966E36" w14:textId="4146E95B" w:rsidR="00A50F50" w:rsidRDefault="00A50F50" w:rsidP="00A50F50">
      <w:pPr>
        <w:ind w:left="309"/>
        <w:jc w:val="center"/>
      </w:pPr>
      <w:r>
        <w:t>По теме “</w:t>
      </w:r>
      <w:r w:rsidR="00FE75BD">
        <w:t xml:space="preserve">Проектирование и </w:t>
      </w:r>
      <w:r w:rsidR="00D20731">
        <w:t xml:space="preserve">моделирование бизнес-процессов с использованием методологий </w:t>
      </w:r>
      <w:r w:rsidR="00B03C02">
        <w:rPr>
          <w:lang w:val="en-US"/>
        </w:rPr>
        <w:t>I</w:t>
      </w:r>
      <w:r w:rsidR="00D20731">
        <w:rPr>
          <w:lang w:val="en-US"/>
        </w:rPr>
        <w:t>DEF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23234D" w:rsidRDefault="00F841A7" w:rsidP="0023234D">
      <w:pPr>
        <w:ind w:right="598" w:firstLine="0"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19BC22A2" w14:textId="65F3A71C" w:rsidR="00D47955" w:rsidRPr="00D47955" w:rsidRDefault="00AE6253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79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79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971846" w:history="1">
            <w:r w:rsidR="00D47955"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ель</w:t>
            </w:r>
            <w:r w:rsidR="00D47955"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_Toc148971846 \h </w:instrText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7955"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96C14" w14:textId="71B1C970" w:rsid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48971847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М</w:t>
            </w:r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оделирование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_Toc148971847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2330" w14:textId="1601C925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48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_Toc148971848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6E62A" w14:textId="4BBF1F72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49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_Toc148971849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8D1AC" w14:textId="44B9D454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50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оделирование с 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_Toc148971850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062FD" w14:textId="46732EA9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1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_Toc148971851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263E5" w14:textId="4B440F9A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2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_Toc148971852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F15D0" w14:textId="082346C3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53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 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оделирование с 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_Toc148971853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D3A8" w14:textId="2D6B71F4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4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_Toc148971854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8C10D" w14:textId="655941A3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5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_Toc148971855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2F493" w14:textId="4EE354FA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56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 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оделирование с 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_Toc148971856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D97F9" w14:textId="0970992D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7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_Toc148971857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C0CDE" w14:textId="62AC202F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58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_Toc148971858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65939" w14:textId="3782C94A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59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 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оделирование с 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_Toc148971859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99881" w14:textId="120C0D6B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60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_Toc148971860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C6610" w14:textId="135680D7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61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_Toc148971861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46A33" w14:textId="4766A397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62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7 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оделирование с использованием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IDEF</w:t>
            </w:r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_Toc148971862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B0012" w14:textId="44009637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63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7.1 Теоретические сведения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_Toc148971863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E6856" w14:textId="1AABBC4C" w:rsidR="00D47955" w:rsidRPr="00D47955" w:rsidRDefault="00D47955" w:rsidP="00D47955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7955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48971864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7.2 Построение диаграммы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_Toc148971864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5951E" w14:textId="6832E134" w:rsidR="00D47955" w:rsidRPr="00D47955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971865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_Toc148971865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E8215" w14:textId="52B18808" w:rsidR="007E57D7" w:rsidRDefault="00D47955" w:rsidP="00D47955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148971866" w:history="1">
            <w:r w:rsidRPr="00D479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_Toc148971866 \h </w:instrTex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47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D4795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72BD9588" w:rsidR="00E72BBD" w:rsidRPr="007E57D7" w:rsidRDefault="00A531EC" w:rsidP="007E57D7">
      <w:pPr>
        <w:pStyle w:val="1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color w:val="auto"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48971846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114DB753" w:rsidR="00EC329C" w:rsidRPr="00FE4D78" w:rsidRDefault="00A51DC4" w:rsidP="00FC6429">
      <w:r>
        <w:t>Целью</w:t>
      </w:r>
      <w:r w:rsidRPr="00FE4D78">
        <w:t xml:space="preserve"> </w:t>
      </w:r>
      <w:r>
        <w:t>лабораторной</w:t>
      </w:r>
      <w:r w:rsidRPr="00FE4D78">
        <w:t xml:space="preserve"> </w:t>
      </w:r>
      <w:r>
        <w:t>работы</w:t>
      </w:r>
      <w:r w:rsidRPr="00FE4D78">
        <w:t xml:space="preserve"> №</w:t>
      </w:r>
      <w:r w:rsidR="00D20731" w:rsidRPr="00FE4D78">
        <w:t>5</w:t>
      </w:r>
      <w:r w:rsidRPr="00FE4D78">
        <w:t xml:space="preserve"> </w:t>
      </w:r>
      <w:r>
        <w:t>является</w:t>
      </w:r>
      <w:r w:rsidR="00217C6A" w:rsidRPr="00FE4D78">
        <w:t xml:space="preserve"> </w:t>
      </w:r>
      <w:r w:rsidR="00D20731">
        <w:t>моделирование</w:t>
      </w:r>
      <w:r w:rsidR="00D20731" w:rsidRPr="00FE4D78">
        <w:t xml:space="preserve"> </w:t>
      </w:r>
      <w:r w:rsidR="00D20731">
        <w:t>с</w:t>
      </w:r>
      <w:r w:rsidR="00D20731" w:rsidRPr="00FE4D78">
        <w:t xml:space="preserve"> </w:t>
      </w:r>
      <w:r w:rsidR="00D20731">
        <w:t>использованием</w:t>
      </w:r>
      <w:r w:rsidR="00D20731" w:rsidRPr="00FE4D78">
        <w:t xml:space="preserve"> </w:t>
      </w:r>
      <w:r w:rsidR="00D20731">
        <w:t>диаграмм</w:t>
      </w:r>
      <w:r w:rsidR="00D20731" w:rsidRPr="00FE4D78">
        <w:t xml:space="preserve"> </w:t>
      </w:r>
      <w:r w:rsidR="00D20731">
        <w:rPr>
          <w:lang w:val="en-US"/>
        </w:rPr>
        <w:t>IDEF</w:t>
      </w:r>
      <w:r w:rsidR="00D20731" w:rsidRPr="00FE4D78">
        <w:t>0 (</w:t>
      </w:r>
      <w:r w:rsidR="00D20731">
        <w:rPr>
          <w:lang w:val="en-US"/>
        </w:rPr>
        <w:t>Function</w:t>
      </w:r>
      <w:r w:rsidR="00D20731" w:rsidRPr="00FE4D78">
        <w:t xml:space="preserve"> </w:t>
      </w:r>
      <w:r w:rsidR="00D20731">
        <w:rPr>
          <w:lang w:val="en-US"/>
        </w:rPr>
        <w:t>Modeling</w:t>
      </w:r>
      <w:r w:rsidR="00D20731" w:rsidRPr="00FE4D78">
        <w:t xml:space="preserve">), </w:t>
      </w:r>
      <w:r w:rsidR="00D20731">
        <w:rPr>
          <w:lang w:val="en-US"/>
        </w:rPr>
        <w:t>IDEF</w:t>
      </w:r>
      <w:r w:rsidR="00D20731" w:rsidRPr="00FE4D78">
        <w:t>1 (</w:t>
      </w:r>
      <w:r w:rsidR="00D20731">
        <w:rPr>
          <w:lang w:val="en-US"/>
        </w:rPr>
        <w:t>Information</w:t>
      </w:r>
      <w:r w:rsidR="00D20731" w:rsidRPr="00FE4D78">
        <w:t xml:space="preserve"> </w:t>
      </w:r>
      <w:r w:rsidR="00D20731">
        <w:rPr>
          <w:lang w:val="en-US"/>
        </w:rPr>
        <w:t>Modelling</w:t>
      </w:r>
      <w:r w:rsidR="00D20731" w:rsidRPr="00FE4D78">
        <w:t xml:space="preserve">), </w:t>
      </w:r>
      <w:r w:rsidR="00D20731">
        <w:rPr>
          <w:lang w:val="en-US"/>
        </w:rPr>
        <w:t>IDEF</w:t>
      </w:r>
      <w:r w:rsidR="00D20731" w:rsidRPr="00FE4D78">
        <w:t>3 (</w:t>
      </w:r>
      <w:r w:rsidR="00D20731">
        <w:rPr>
          <w:lang w:val="en-US"/>
        </w:rPr>
        <w:t>Process</w:t>
      </w:r>
      <w:r w:rsidR="00D20731" w:rsidRPr="00FE4D78">
        <w:t xml:space="preserve"> </w:t>
      </w:r>
      <w:r w:rsidR="00D20731">
        <w:rPr>
          <w:lang w:val="en-US"/>
        </w:rPr>
        <w:t>Description</w:t>
      </w:r>
      <w:r w:rsidR="00D20731" w:rsidRPr="00FE4D78">
        <w:t xml:space="preserve"> </w:t>
      </w:r>
      <w:r w:rsidR="00D20731">
        <w:rPr>
          <w:lang w:val="en-US"/>
        </w:rPr>
        <w:t>Capture</w:t>
      </w:r>
      <w:r w:rsidR="00D20731" w:rsidRPr="00FE4D78">
        <w:t xml:space="preserve">), </w:t>
      </w:r>
      <w:r w:rsidR="00D20731">
        <w:rPr>
          <w:lang w:val="en-US"/>
        </w:rPr>
        <w:t>IDEF</w:t>
      </w:r>
      <w:r w:rsidR="00D20731" w:rsidRPr="00FE4D78">
        <w:t>4 (</w:t>
      </w:r>
      <w:r w:rsidR="00D20731">
        <w:rPr>
          <w:lang w:val="en-US"/>
        </w:rPr>
        <w:t>Object</w:t>
      </w:r>
      <w:r w:rsidR="00D20731" w:rsidRPr="00FE4D78">
        <w:t>-</w:t>
      </w:r>
      <w:r w:rsidR="00D20731">
        <w:rPr>
          <w:lang w:val="en-US"/>
        </w:rPr>
        <w:t>Oriented</w:t>
      </w:r>
      <w:r w:rsidR="00D20731" w:rsidRPr="00FE4D78">
        <w:t xml:space="preserve"> </w:t>
      </w:r>
      <w:r w:rsidR="00D20731">
        <w:rPr>
          <w:lang w:val="en-US"/>
        </w:rPr>
        <w:t>Design</w:t>
      </w:r>
      <w:r w:rsidR="00D20731" w:rsidRPr="00FE4D78">
        <w:t xml:space="preserve">), </w:t>
      </w:r>
      <w:r w:rsidR="00D20731">
        <w:rPr>
          <w:lang w:val="en-US"/>
        </w:rPr>
        <w:t>IDEF</w:t>
      </w:r>
      <w:r w:rsidR="00D20731" w:rsidRPr="00FE4D78">
        <w:t>5 (</w:t>
      </w:r>
      <w:r w:rsidR="00D20731">
        <w:rPr>
          <w:lang w:val="en-US"/>
        </w:rPr>
        <w:t>Model</w:t>
      </w:r>
      <w:r w:rsidR="00D20731" w:rsidRPr="00FE4D78">
        <w:t xml:space="preserve"> </w:t>
      </w:r>
      <w:r w:rsidR="00D20731">
        <w:rPr>
          <w:lang w:val="en-US"/>
        </w:rPr>
        <w:t>Integration</w:t>
      </w:r>
      <w:r w:rsidR="00D20731" w:rsidRPr="00FE4D78">
        <w:t xml:space="preserve">), </w:t>
      </w:r>
      <w:r w:rsidR="00D20731">
        <w:rPr>
          <w:lang w:val="en-US"/>
        </w:rPr>
        <w:t>IDEF</w:t>
      </w:r>
      <w:r w:rsidR="00D20731" w:rsidRPr="00FE4D78">
        <w:t xml:space="preserve"> 6 (</w:t>
      </w:r>
      <w:r w:rsidR="00D20731">
        <w:rPr>
          <w:lang w:val="en-US"/>
        </w:rPr>
        <w:t>Design</w:t>
      </w:r>
      <w:r w:rsidR="00D20731" w:rsidRPr="00FE4D78">
        <w:t xml:space="preserve"> </w:t>
      </w:r>
      <w:r w:rsidR="00D20731">
        <w:rPr>
          <w:lang w:val="en-US"/>
        </w:rPr>
        <w:t>Ration</w:t>
      </w:r>
      <w:r w:rsidR="00D20731" w:rsidRPr="00FE4D78">
        <w:t xml:space="preserve"> </w:t>
      </w:r>
      <w:r w:rsidR="00D20731">
        <w:rPr>
          <w:lang w:val="en-US"/>
        </w:rPr>
        <w:t>Capture</w:t>
      </w:r>
      <w:r w:rsidR="00DA33BC">
        <w:t>)</w:t>
      </w:r>
      <w:r w:rsidR="00D20731" w:rsidRPr="00FE4D78">
        <w:t xml:space="preserve"> </w:t>
      </w:r>
      <w:r w:rsidR="00A624EB">
        <w:t>и</w:t>
      </w:r>
      <w:r w:rsidR="00A624EB" w:rsidRPr="00FE4D78">
        <w:t xml:space="preserve"> </w:t>
      </w:r>
      <w:r w:rsidR="00A624EB">
        <w:t>подготовить</w:t>
      </w:r>
      <w:r w:rsidR="00A624EB" w:rsidRPr="00FE4D78">
        <w:t xml:space="preserve"> </w:t>
      </w:r>
      <w:r w:rsidR="00A624EB">
        <w:t>отчет</w:t>
      </w:r>
      <w:r w:rsidR="00A624EB" w:rsidRPr="00FE4D78">
        <w:t xml:space="preserve"> </w:t>
      </w:r>
      <w:r w:rsidR="00A624EB">
        <w:t>о</w:t>
      </w:r>
      <w:r w:rsidR="00A624EB" w:rsidRPr="00FE4D78">
        <w:t xml:space="preserve"> </w:t>
      </w:r>
      <w:r w:rsidR="00A624EB">
        <w:t>проделанной</w:t>
      </w:r>
      <w:r w:rsidR="00A624EB" w:rsidRPr="00FE4D78">
        <w:t xml:space="preserve"> </w:t>
      </w:r>
      <w:r w:rsidR="00A624EB">
        <w:t>работе</w:t>
      </w:r>
      <w:r w:rsidRPr="00FE4D78">
        <w:t>.</w:t>
      </w:r>
      <w:r w:rsidR="00EC329C" w:rsidRPr="00FE4D78">
        <w:rPr>
          <w:sz w:val="32"/>
          <w:szCs w:val="20"/>
        </w:rPr>
        <w:br w:type="page"/>
      </w:r>
    </w:p>
    <w:p w14:paraId="47A9ACCC" w14:textId="59131E81" w:rsidR="00E56954" w:rsidRPr="003C310D" w:rsidRDefault="00146CA6" w:rsidP="00FC6429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48971847"/>
      <w:r>
        <w:rPr>
          <w:b/>
          <w:bCs/>
          <w:sz w:val="32"/>
          <w:szCs w:val="20"/>
        </w:rPr>
        <w:lastRenderedPageBreak/>
        <w:t xml:space="preserve">2 </w:t>
      </w:r>
      <w:r w:rsidR="00D20731">
        <w:rPr>
          <w:b/>
          <w:bCs/>
          <w:sz w:val="32"/>
          <w:szCs w:val="20"/>
        </w:rPr>
        <w:t>МОДЕЛИРОВАНИЕ С ИСПОЛЬЗОВАНИЕМ</w:t>
      </w:r>
      <w:r w:rsidR="00D20731" w:rsidRPr="00FE4D78">
        <w:rPr>
          <w:b/>
          <w:bCs/>
          <w:sz w:val="32"/>
          <w:szCs w:val="20"/>
        </w:rPr>
        <w:t xml:space="preserve"> </w:t>
      </w:r>
      <w:r w:rsidR="00D20731">
        <w:rPr>
          <w:b/>
          <w:bCs/>
          <w:sz w:val="32"/>
          <w:szCs w:val="20"/>
          <w:lang w:val="en-US"/>
        </w:rPr>
        <w:t>IDEF</w:t>
      </w:r>
      <w:r w:rsidR="00D20731" w:rsidRPr="00FE4D78">
        <w:rPr>
          <w:b/>
          <w:bCs/>
          <w:sz w:val="32"/>
          <w:szCs w:val="20"/>
        </w:rPr>
        <w:t>0</w:t>
      </w:r>
      <w:bookmarkEnd w:id="3"/>
    </w:p>
    <w:p w14:paraId="1EB5A6A4" w14:textId="77777777" w:rsidR="007B35B4" w:rsidRDefault="007B35B4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637FF06C" w14:textId="3E375758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4" w:name="_Toc148971848"/>
      <w:r w:rsidRPr="00FC6429">
        <w:rPr>
          <w:b/>
          <w:bCs/>
          <w:sz w:val="28"/>
          <w:szCs w:val="28"/>
        </w:rPr>
        <w:t>2.1 Теоретические сведения</w:t>
      </w:r>
      <w:bookmarkEnd w:id="4"/>
    </w:p>
    <w:p w14:paraId="16F31D38" w14:textId="4D5252DC" w:rsidR="00FC6429" w:rsidRDefault="00FC6429" w:rsidP="00A52834">
      <w:pPr>
        <w:jc w:val="left"/>
        <w:rPr>
          <w:szCs w:val="18"/>
        </w:rPr>
      </w:pPr>
    </w:p>
    <w:p w14:paraId="3F36C93A" w14:textId="3AAFD16A" w:rsidR="003C310D" w:rsidRPr="003C310D" w:rsidRDefault="003C310D" w:rsidP="003C310D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C310D">
        <w:rPr>
          <w:sz w:val="28"/>
          <w:szCs w:val="28"/>
        </w:rPr>
        <w:t xml:space="preserve">IDEF0 — </w:t>
      </w:r>
      <w:hyperlink r:id="rId8" w:tooltip="Методология" w:history="1">
        <w:r w:rsidRPr="003C310D">
          <w:rPr>
            <w:rStyle w:val="a8"/>
            <w:color w:val="auto"/>
            <w:sz w:val="28"/>
            <w:szCs w:val="28"/>
            <w:u w:val="none"/>
          </w:rPr>
          <w:t>методология</w:t>
        </w:r>
      </w:hyperlink>
      <w:r w:rsidRPr="003C310D">
        <w:rPr>
          <w:sz w:val="28"/>
          <w:szCs w:val="28"/>
        </w:rPr>
        <w:t xml:space="preserve"> функционального моделирования (</w:t>
      </w:r>
      <w:r w:rsidRPr="003C310D">
        <w:rPr>
          <w:sz w:val="28"/>
          <w:szCs w:val="28"/>
          <w:lang w:val="en-US"/>
        </w:rPr>
        <w:t>F</w:t>
      </w:r>
      <w:r w:rsidRPr="003C310D">
        <w:rPr>
          <w:sz w:val="28"/>
          <w:szCs w:val="28"/>
          <w:lang w:val="en"/>
        </w:rPr>
        <w:t>unction</w:t>
      </w:r>
      <w:r w:rsidRPr="003C310D">
        <w:rPr>
          <w:sz w:val="28"/>
          <w:szCs w:val="28"/>
        </w:rPr>
        <w:t xml:space="preserve"> </w:t>
      </w:r>
      <w:r w:rsidRPr="003C310D">
        <w:rPr>
          <w:sz w:val="28"/>
          <w:szCs w:val="28"/>
          <w:lang w:val="en-US"/>
        </w:rPr>
        <w:t>M</w:t>
      </w:r>
      <w:proofErr w:type="spellStart"/>
      <w:r w:rsidRPr="003C310D">
        <w:rPr>
          <w:sz w:val="28"/>
          <w:szCs w:val="28"/>
          <w:lang w:val="en"/>
        </w:rPr>
        <w:t>odeling</w:t>
      </w:r>
      <w:proofErr w:type="spellEnd"/>
      <w:r w:rsidRPr="003C310D">
        <w:rPr>
          <w:sz w:val="28"/>
          <w:szCs w:val="28"/>
        </w:rPr>
        <w:t xml:space="preserve">) и графическая нотация, предназначенная для формализации и описания </w:t>
      </w:r>
      <w:hyperlink r:id="rId9" w:tooltip="Бизнес-процесс" w:history="1">
        <w:r w:rsidRPr="003C310D">
          <w:rPr>
            <w:rStyle w:val="a8"/>
            <w:color w:val="auto"/>
            <w:sz w:val="28"/>
            <w:szCs w:val="28"/>
            <w:u w:val="none"/>
          </w:rPr>
          <w:t>бизнес-процессов</w:t>
        </w:r>
      </w:hyperlink>
      <w:r w:rsidRPr="003C310D">
        <w:rPr>
          <w:sz w:val="28"/>
          <w:szCs w:val="28"/>
        </w:rPr>
        <w:t>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</w:t>
      </w:r>
      <w:hyperlink r:id="rId10" w:tooltip="Поток работ" w:history="1">
        <w:r w:rsidRPr="003C310D">
          <w:rPr>
            <w:rStyle w:val="a8"/>
            <w:color w:val="auto"/>
            <w:sz w:val="28"/>
            <w:szCs w:val="28"/>
            <w:u w:val="none"/>
          </w:rPr>
          <w:t>поток работ</w:t>
        </w:r>
      </w:hyperlink>
      <w:r w:rsidRPr="003C310D">
        <w:rPr>
          <w:sz w:val="28"/>
          <w:szCs w:val="28"/>
        </w:rPr>
        <w:t>).</w:t>
      </w:r>
    </w:p>
    <w:p w14:paraId="09556017" w14:textId="4027A30B" w:rsidR="003C310D" w:rsidRPr="003C310D" w:rsidRDefault="003C310D" w:rsidP="003C310D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C310D">
        <w:rPr>
          <w:sz w:val="28"/>
          <w:szCs w:val="28"/>
        </w:rP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того, существуют правила сторон: стрелка входа всегда приходит в левую кромку активности, стрелка управления — в верхнюю кромку,</w:t>
      </w:r>
      <w:r w:rsidRPr="00FE4D78">
        <w:rPr>
          <w:sz w:val="28"/>
          <w:szCs w:val="28"/>
        </w:rPr>
        <w:t xml:space="preserve"> </w:t>
      </w:r>
      <w:r w:rsidRPr="003C310D">
        <w:rPr>
          <w:sz w:val="28"/>
          <w:szCs w:val="28"/>
        </w:rPr>
        <w:t>стрелка механизма</w:t>
      </w:r>
      <w:r w:rsidRPr="00FE4D78">
        <w:rPr>
          <w:sz w:val="28"/>
          <w:szCs w:val="28"/>
        </w:rPr>
        <w:t xml:space="preserve"> </w:t>
      </w:r>
      <w:r w:rsidRPr="003C310D">
        <w:rPr>
          <w:sz w:val="28"/>
          <w:szCs w:val="28"/>
        </w:rPr>
        <w:t>— нижняя кромка,</w:t>
      </w:r>
      <w:r w:rsidRPr="00FE4D78">
        <w:rPr>
          <w:sz w:val="28"/>
          <w:szCs w:val="28"/>
        </w:rPr>
        <w:t xml:space="preserve"> </w:t>
      </w:r>
      <w:r w:rsidRPr="003C310D">
        <w:rPr>
          <w:sz w:val="28"/>
          <w:szCs w:val="28"/>
        </w:rPr>
        <w:t>стрелка выхода</w:t>
      </w:r>
      <w:r w:rsidRPr="00FE4D78">
        <w:rPr>
          <w:sz w:val="28"/>
          <w:szCs w:val="28"/>
        </w:rPr>
        <w:t xml:space="preserve"> </w:t>
      </w:r>
      <w:r w:rsidRPr="003C310D">
        <w:rPr>
          <w:sz w:val="28"/>
          <w:szCs w:val="28"/>
        </w:rPr>
        <w:t>— правая кромка.</w:t>
      </w:r>
    </w:p>
    <w:p w14:paraId="54B19DC1" w14:textId="76F35BE2" w:rsidR="00AA19A5" w:rsidRPr="003C310D" w:rsidRDefault="003C310D" w:rsidP="003C310D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C310D">
        <w:rPr>
          <w:sz w:val="28"/>
          <w:szCs w:val="28"/>
        </w:rPr>
        <w:t>Описание выглядит как «</w:t>
      </w:r>
      <w:hyperlink r:id="rId11" w:tooltip="Чёрный ящик" w:history="1">
        <w:r w:rsidRPr="003C310D">
          <w:rPr>
            <w:rStyle w:val="a8"/>
            <w:color w:val="auto"/>
            <w:sz w:val="28"/>
            <w:szCs w:val="28"/>
            <w:u w:val="none"/>
          </w:rPr>
          <w:t>чёрный ящик</w:t>
        </w:r>
      </w:hyperlink>
      <w:r w:rsidRPr="003C310D">
        <w:rPr>
          <w:sz w:val="28"/>
          <w:szCs w:val="28"/>
        </w:rPr>
        <w:t xml:space="preserve">» с входами, выходами, управлением и механизмом, который постепенно детализируется до необходимого уровня. Также для того, чтобы быть правильно понятым, существуют словари описания активностей и стрелок. В этих словарях можно дать описания того, какой смысл вы вкладываете в данную активность либо стрелку </w:t>
      </w:r>
      <w:r w:rsidR="00AA19A5" w:rsidRPr="003C310D">
        <w:rPr>
          <w:sz w:val="28"/>
          <w:szCs w:val="28"/>
        </w:rPr>
        <w:t>[1].</w:t>
      </w:r>
    </w:p>
    <w:p w14:paraId="3DAACC57" w14:textId="77777777" w:rsidR="00C25001" w:rsidRPr="00FC6429" w:rsidRDefault="00C25001" w:rsidP="00A52834">
      <w:pPr>
        <w:jc w:val="left"/>
        <w:rPr>
          <w:szCs w:val="18"/>
        </w:rPr>
      </w:pPr>
    </w:p>
    <w:p w14:paraId="3D42D451" w14:textId="38AB92BF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5" w:name="_Toc148971849"/>
      <w:r w:rsidRPr="00FC6429">
        <w:rPr>
          <w:b/>
          <w:bCs/>
          <w:sz w:val="28"/>
          <w:szCs w:val="28"/>
        </w:rPr>
        <w:t>2.2 Построение диаграммы</w:t>
      </w:r>
      <w:bookmarkEnd w:id="5"/>
    </w:p>
    <w:p w14:paraId="378B0607" w14:textId="77777777" w:rsidR="00FC6429" w:rsidRDefault="00FC6429" w:rsidP="00A52834"/>
    <w:p w14:paraId="299CB9E3" w14:textId="455CF3CC" w:rsidR="00246EF3" w:rsidRDefault="00DB3367" w:rsidP="00A52834">
      <w:r>
        <w:t xml:space="preserve">На рисунке 2.1 изображена диаграмма </w:t>
      </w:r>
      <w:r w:rsidR="0003724C">
        <w:rPr>
          <w:lang w:val="en-US"/>
        </w:rPr>
        <w:t>I</w:t>
      </w:r>
      <w:r w:rsidR="00D66D63">
        <w:rPr>
          <w:lang w:val="en-US"/>
        </w:rPr>
        <w:t>D</w:t>
      </w:r>
      <w:r w:rsidR="0003724C">
        <w:rPr>
          <w:lang w:val="en-US"/>
        </w:rPr>
        <w:t>E</w:t>
      </w:r>
      <w:r w:rsidR="00D66D63">
        <w:rPr>
          <w:lang w:val="en-US"/>
        </w:rPr>
        <w:t>F</w:t>
      </w:r>
      <w:r w:rsidR="00D66D63" w:rsidRPr="00D66D63">
        <w:t>0</w:t>
      </w:r>
      <w:r w:rsidR="00D66D63">
        <w:t>, на которой отображены 3 уровня для более подробной детализации.</w:t>
      </w:r>
    </w:p>
    <w:p w14:paraId="5D1FC70D" w14:textId="684CB84B" w:rsidR="00D66D63" w:rsidRDefault="00D66D63" w:rsidP="00A52834">
      <w:r>
        <w:t>На 0 уровне изображен</w:t>
      </w:r>
      <w:r w:rsidRPr="00D66D63">
        <w:t xml:space="preserve"> </w:t>
      </w:r>
      <w:r>
        <w:t>основной бизнес-процесс, который реализует приложение</w:t>
      </w:r>
      <w:r w:rsidRPr="00D66D63">
        <w:t xml:space="preserve"> </w:t>
      </w:r>
      <w:r>
        <w:rPr>
          <w:lang w:val="en-US"/>
        </w:rPr>
        <w:t>Fitness</w:t>
      </w:r>
      <w:r w:rsidRPr="00D66D63">
        <w:t xml:space="preserve"> </w:t>
      </w:r>
      <w:r>
        <w:rPr>
          <w:lang w:val="en-US"/>
        </w:rPr>
        <w:t>Tracker</w:t>
      </w:r>
      <w:r w:rsidRPr="00D66D63">
        <w:t xml:space="preserve"> </w:t>
      </w:r>
      <w:r>
        <w:rPr>
          <w:lang w:val="en-US"/>
        </w:rPr>
        <w:t>App</w:t>
      </w:r>
      <w:r w:rsidRPr="00D66D63">
        <w:t>.</w:t>
      </w:r>
    </w:p>
    <w:p w14:paraId="59481065" w14:textId="2A4B8379" w:rsidR="00D66D63" w:rsidRDefault="00D66D63" w:rsidP="00D66D63">
      <w:r>
        <w:t>На 1 уровне более подробно рассмотрен сам процесс формирования тренировки и получения статистики</w:t>
      </w:r>
      <w:r w:rsidRPr="00D66D63">
        <w:t xml:space="preserve">, </w:t>
      </w:r>
      <w:r>
        <w:t>что является основной целью приложения.</w:t>
      </w:r>
    </w:p>
    <w:p w14:paraId="3E3CC9FA" w14:textId="5CF67FDE" w:rsidR="00D66D63" w:rsidRPr="00D66D63" w:rsidRDefault="00D66D63" w:rsidP="00D66D63">
      <w:r>
        <w:t>На 2 уровне произведена декомпозиция обработка данных тренировки, результатом которой должна быть статистика о выполненной тренировке, а также получения рейтинга или достижений на конкретных этапах.</w:t>
      </w:r>
    </w:p>
    <w:p w14:paraId="18A6C0A8" w14:textId="20432CB6" w:rsidR="00DB3367" w:rsidRDefault="00D66D63" w:rsidP="00D47604">
      <w:pPr>
        <w:ind w:firstLine="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736137DA" wp14:editId="415D3ADC">
            <wp:extent cx="5940425" cy="5753100"/>
            <wp:effectExtent l="0" t="0" r="3175" b="0"/>
            <wp:docPr id="6213865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0"/>
                    <a:stretch/>
                  </pic:blipFill>
                  <pic:spPr bwMode="auto"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B93F" w14:textId="77777777" w:rsidR="00DB3367" w:rsidRDefault="00DB3367" w:rsidP="00D47604">
      <w:pPr>
        <w:ind w:firstLine="0"/>
        <w:jc w:val="center"/>
        <w:rPr>
          <w:szCs w:val="18"/>
        </w:rPr>
      </w:pPr>
    </w:p>
    <w:p w14:paraId="43BB4AA0" w14:textId="4A3FD7F4" w:rsidR="00FC6429" w:rsidRPr="00D66D63" w:rsidRDefault="00DB3367" w:rsidP="00D47604">
      <w:pPr>
        <w:ind w:firstLine="0"/>
        <w:jc w:val="center"/>
        <w:rPr>
          <w:b/>
          <w:bCs/>
          <w:sz w:val="32"/>
          <w:szCs w:val="20"/>
          <w:lang w:val="en-US"/>
        </w:rPr>
      </w:pPr>
      <w:r>
        <w:rPr>
          <w:szCs w:val="18"/>
        </w:rPr>
        <w:t>Рисунок</w:t>
      </w:r>
      <w:r w:rsidRPr="00D66D63">
        <w:rPr>
          <w:szCs w:val="18"/>
          <w:lang w:val="en-US"/>
        </w:rPr>
        <w:t xml:space="preserve"> 2.1 </w:t>
      </w:r>
      <w:r w:rsidRPr="00D66D63">
        <w:rPr>
          <w:color w:val="auto"/>
          <w:szCs w:val="28"/>
          <w:lang w:val="en-US"/>
        </w:rPr>
        <w:t xml:space="preserve">— </w:t>
      </w:r>
      <w:r>
        <w:rPr>
          <w:color w:val="auto"/>
          <w:szCs w:val="28"/>
        </w:rPr>
        <w:t>Диаграмма</w:t>
      </w:r>
      <w:r w:rsidRPr="00D66D63">
        <w:rPr>
          <w:color w:val="auto"/>
          <w:szCs w:val="28"/>
          <w:lang w:val="en-US"/>
        </w:rPr>
        <w:t xml:space="preserve"> </w:t>
      </w:r>
      <w:r w:rsidR="0055695A">
        <w:rPr>
          <w:color w:val="auto"/>
          <w:szCs w:val="28"/>
          <w:lang w:val="en-US"/>
        </w:rPr>
        <w:t>I</w:t>
      </w:r>
      <w:r w:rsidR="00D66D63">
        <w:rPr>
          <w:color w:val="auto"/>
          <w:szCs w:val="28"/>
          <w:lang w:val="en-US"/>
        </w:rPr>
        <w:t>D</w:t>
      </w:r>
      <w:r w:rsidR="0055695A">
        <w:rPr>
          <w:color w:val="auto"/>
          <w:szCs w:val="28"/>
          <w:lang w:val="en-US"/>
        </w:rPr>
        <w:t>E</w:t>
      </w:r>
      <w:r w:rsidR="00D66D63">
        <w:rPr>
          <w:color w:val="auto"/>
          <w:szCs w:val="28"/>
          <w:lang w:val="en-US"/>
        </w:rPr>
        <w:t xml:space="preserve">F0 </w:t>
      </w:r>
      <w:r w:rsidRPr="00D66D63">
        <w:rPr>
          <w:color w:val="auto"/>
          <w:szCs w:val="28"/>
          <w:lang w:val="en-US"/>
        </w:rPr>
        <w:t>(</w:t>
      </w:r>
      <w:r w:rsidR="00D66D63">
        <w:rPr>
          <w:color w:val="auto"/>
          <w:szCs w:val="28"/>
          <w:lang w:val="en-US"/>
        </w:rPr>
        <w:t>Function Modeling</w:t>
      </w:r>
      <w:r w:rsidRPr="00D66D63">
        <w:rPr>
          <w:color w:val="auto"/>
          <w:szCs w:val="28"/>
          <w:lang w:val="en-US"/>
        </w:rPr>
        <w:t>)</w:t>
      </w:r>
      <w:r w:rsidR="00FC6429" w:rsidRPr="00D66D63">
        <w:rPr>
          <w:b/>
          <w:bCs/>
          <w:sz w:val="32"/>
          <w:szCs w:val="20"/>
          <w:lang w:val="en-US"/>
        </w:rPr>
        <w:br w:type="page"/>
      </w:r>
    </w:p>
    <w:p w14:paraId="2C08FD72" w14:textId="5F2389D5" w:rsidR="00F73DA5" w:rsidRPr="00D66D63" w:rsidRDefault="00FC6429" w:rsidP="00FC6429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6" w:name="_Toc148971850"/>
      <w:r>
        <w:rPr>
          <w:b/>
          <w:bCs/>
          <w:sz w:val="32"/>
          <w:szCs w:val="20"/>
        </w:rPr>
        <w:lastRenderedPageBreak/>
        <w:t xml:space="preserve">3 </w:t>
      </w:r>
      <w:r w:rsidR="00D66D63">
        <w:rPr>
          <w:b/>
          <w:bCs/>
          <w:sz w:val="32"/>
          <w:szCs w:val="20"/>
        </w:rPr>
        <w:t>МОДЕЛИРОВАНИЕ С ИСПОЛЬЗОВАНИЕМ</w:t>
      </w:r>
      <w:r w:rsidR="00D66D63" w:rsidRPr="00FE4D78">
        <w:rPr>
          <w:b/>
          <w:bCs/>
          <w:sz w:val="32"/>
          <w:szCs w:val="20"/>
        </w:rPr>
        <w:t xml:space="preserve"> </w:t>
      </w:r>
      <w:r w:rsidR="00D66D63">
        <w:rPr>
          <w:b/>
          <w:bCs/>
          <w:sz w:val="32"/>
          <w:szCs w:val="20"/>
          <w:lang w:val="en-US"/>
        </w:rPr>
        <w:t>IDEF</w:t>
      </w:r>
      <w:r w:rsidR="00D66D63">
        <w:rPr>
          <w:b/>
          <w:bCs/>
          <w:sz w:val="32"/>
          <w:szCs w:val="20"/>
        </w:rPr>
        <w:t>1</w:t>
      </w:r>
      <w:bookmarkEnd w:id="6"/>
    </w:p>
    <w:p w14:paraId="49822F29" w14:textId="77777777" w:rsidR="00B62F2A" w:rsidRDefault="00B62F2A" w:rsidP="00A52834">
      <w:pPr>
        <w:rPr>
          <w:bCs/>
          <w:color w:val="00000A"/>
          <w:szCs w:val="28"/>
        </w:rPr>
      </w:pPr>
    </w:p>
    <w:p w14:paraId="626D7AA6" w14:textId="255A196D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7" w:name="_Toc148971851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7"/>
    </w:p>
    <w:p w14:paraId="1D072339" w14:textId="77777777" w:rsidR="00FC6429" w:rsidRDefault="00FC6429" w:rsidP="00A52834">
      <w:pPr>
        <w:rPr>
          <w:szCs w:val="18"/>
        </w:rPr>
      </w:pPr>
    </w:p>
    <w:p w14:paraId="3EC80A7F" w14:textId="4FF92D07" w:rsidR="005E2420" w:rsidRPr="005E2420" w:rsidRDefault="005E2420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E2420">
        <w:rPr>
          <w:sz w:val="28"/>
          <w:szCs w:val="28"/>
          <w:lang w:val="en-US"/>
        </w:rPr>
        <w:t>IDEF</w:t>
      </w:r>
      <w:r w:rsidRPr="005E2420">
        <w:rPr>
          <w:sz w:val="28"/>
          <w:szCs w:val="28"/>
        </w:rPr>
        <w:t>1 (</w:t>
      </w:r>
      <w:r w:rsidRPr="005E2420">
        <w:rPr>
          <w:sz w:val="28"/>
          <w:szCs w:val="28"/>
          <w:lang w:val="en-US"/>
        </w:rPr>
        <w:t>Information</w:t>
      </w:r>
      <w:r w:rsidRPr="005E2420">
        <w:rPr>
          <w:sz w:val="28"/>
          <w:szCs w:val="28"/>
        </w:rPr>
        <w:t xml:space="preserve"> </w:t>
      </w:r>
      <w:r w:rsidRPr="005E2420">
        <w:rPr>
          <w:sz w:val="28"/>
          <w:szCs w:val="28"/>
          <w:lang w:val="en-US"/>
        </w:rPr>
        <w:t>Modeling</w:t>
      </w:r>
      <w:r w:rsidRPr="005E2420">
        <w:rPr>
          <w:sz w:val="28"/>
          <w:szCs w:val="28"/>
        </w:rPr>
        <w:t>)</w:t>
      </w:r>
      <w:r w:rsidRPr="00FE4D78">
        <w:rPr>
          <w:sz w:val="28"/>
          <w:szCs w:val="28"/>
        </w:rPr>
        <w:t xml:space="preserve"> </w:t>
      </w:r>
      <w:r w:rsidRPr="005E2420">
        <w:rPr>
          <w:sz w:val="28"/>
          <w:szCs w:val="28"/>
        </w:rPr>
        <w:t xml:space="preserve">— одна из методологий семейства </w:t>
      </w:r>
      <w:hyperlink r:id="rId13" w:tooltip="IDEF" w:history="1">
        <w:r w:rsidRPr="005E2420">
          <w:rPr>
            <w:rStyle w:val="a8"/>
            <w:color w:val="auto"/>
            <w:sz w:val="28"/>
            <w:szCs w:val="28"/>
            <w:u w:val="none"/>
            <w:lang w:val="en-US"/>
          </w:rPr>
          <w:t>IDEF</w:t>
        </w:r>
      </w:hyperlink>
      <w:r w:rsidRPr="005E2420">
        <w:rPr>
          <w:sz w:val="28"/>
          <w:szCs w:val="28"/>
        </w:rPr>
        <w:t>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 w14:paraId="35DF1148" w14:textId="59A34583" w:rsidR="00FC6429" w:rsidRPr="005E2420" w:rsidRDefault="005E2420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E2420">
        <w:rPr>
          <w:sz w:val="28"/>
          <w:szCs w:val="28"/>
        </w:rPr>
        <w:t xml:space="preserve">Метод IDEF1 позволяет построить модель данных, эквивалентную реляционной модели в </w:t>
      </w:r>
      <w:hyperlink r:id="rId14" w:tooltip="Третья нормальная форма" w:history="1">
        <w:r w:rsidRPr="005E2420">
          <w:rPr>
            <w:rStyle w:val="a8"/>
            <w:color w:val="auto"/>
            <w:sz w:val="28"/>
            <w:szCs w:val="28"/>
            <w:u w:val="none"/>
          </w:rPr>
          <w:t>третьей нормальной форме</w:t>
        </w:r>
      </w:hyperlink>
      <w:r w:rsidRPr="005E2420">
        <w:rPr>
          <w:sz w:val="28"/>
          <w:szCs w:val="28"/>
        </w:rPr>
        <w:t xml:space="preserve">. В настоящее время на основе совершенствования методологии IDEF1 создана её новая версия — методология </w:t>
      </w:r>
      <w:hyperlink r:id="rId15" w:tooltip="IDEF1X" w:history="1">
        <w:r w:rsidRPr="005E2420">
          <w:rPr>
            <w:rStyle w:val="a8"/>
            <w:color w:val="auto"/>
            <w:sz w:val="28"/>
            <w:szCs w:val="28"/>
            <w:u w:val="none"/>
          </w:rPr>
          <w:t>IDEF1X</w:t>
        </w:r>
      </w:hyperlink>
      <w:r w:rsidRPr="005E2420">
        <w:rPr>
          <w:sz w:val="28"/>
          <w:szCs w:val="28"/>
        </w:rPr>
        <w:t xml:space="preserve">. IDEF1X разработана с учетом таких требований, как простота изучения и возможность автоматизации </w:t>
      </w:r>
      <w:r w:rsidR="00D47604" w:rsidRPr="005E2420">
        <w:rPr>
          <w:sz w:val="28"/>
          <w:szCs w:val="28"/>
        </w:rPr>
        <w:t>[</w:t>
      </w:r>
      <w:r w:rsidR="00AA3F41" w:rsidRPr="005E2420">
        <w:rPr>
          <w:sz w:val="28"/>
          <w:szCs w:val="28"/>
        </w:rPr>
        <w:t>2</w:t>
      </w:r>
      <w:r w:rsidR="00D47604" w:rsidRPr="005E2420">
        <w:rPr>
          <w:sz w:val="28"/>
          <w:szCs w:val="28"/>
        </w:rPr>
        <w:t>]</w:t>
      </w:r>
      <w:hyperlink r:id="rId16" w:anchor="cite_note-%D0%91%D0%B0%D0%B1%D0%B8%D1%87-1" w:history="1"/>
      <w:r w:rsidR="00D47604" w:rsidRPr="005E2420">
        <w:rPr>
          <w:sz w:val="28"/>
          <w:szCs w:val="28"/>
        </w:rPr>
        <w:t>.</w:t>
      </w:r>
    </w:p>
    <w:p w14:paraId="49A6CD40" w14:textId="77777777" w:rsidR="00FC6429" w:rsidRPr="00FC6429" w:rsidRDefault="00FC6429" w:rsidP="00A52834">
      <w:pPr>
        <w:rPr>
          <w:szCs w:val="18"/>
        </w:rPr>
      </w:pPr>
    </w:p>
    <w:p w14:paraId="1F1CDEC7" w14:textId="47CD7AE7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8" w:name="_Toc148971852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8"/>
    </w:p>
    <w:p w14:paraId="319B398F" w14:textId="77777777" w:rsidR="00FC6429" w:rsidRDefault="00FC6429" w:rsidP="00A52834"/>
    <w:p w14:paraId="1126A995" w14:textId="4428BE07" w:rsidR="003E40C5" w:rsidRPr="00607CC5" w:rsidRDefault="00F5527B" w:rsidP="00A52834">
      <w:pPr>
        <w:rPr>
          <w:szCs w:val="18"/>
        </w:rPr>
      </w:pPr>
      <w:r>
        <w:t xml:space="preserve">На рисунке </w:t>
      </w:r>
      <w:r w:rsidRPr="00F5527B">
        <w:t>3</w:t>
      </w:r>
      <w:r>
        <w:t>.1 диаграмма</w:t>
      </w:r>
      <w:r w:rsidR="001D1033" w:rsidRPr="00817B93">
        <w:t xml:space="preserve"> </w:t>
      </w:r>
      <w:r w:rsidR="001D1033" w:rsidRPr="005E2420">
        <w:rPr>
          <w:color w:val="auto"/>
          <w:szCs w:val="28"/>
          <w:lang w:val="en-US"/>
        </w:rPr>
        <w:t>IDEF</w:t>
      </w:r>
      <w:r w:rsidR="001D1033" w:rsidRPr="005E2420">
        <w:rPr>
          <w:color w:val="auto"/>
          <w:szCs w:val="28"/>
        </w:rPr>
        <w:t>1</w:t>
      </w:r>
      <w:r w:rsidR="00817B93" w:rsidRPr="00817B93">
        <w:rPr>
          <w:color w:val="auto"/>
          <w:szCs w:val="28"/>
        </w:rPr>
        <w:t xml:space="preserve">, </w:t>
      </w:r>
      <w:r w:rsidR="00817B93">
        <w:rPr>
          <w:color w:val="auto"/>
          <w:szCs w:val="28"/>
        </w:rPr>
        <w:t>которая представляет информационную модель приложения «</w:t>
      </w:r>
      <w:r w:rsidR="00817B93">
        <w:rPr>
          <w:color w:val="auto"/>
          <w:szCs w:val="28"/>
          <w:lang w:val="en-US"/>
        </w:rPr>
        <w:t>Fitness</w:t>
      </w:r>
      <w:r w:rsidR="00817B93" w:rsidRPr="00817B93">
        <w:rPr>
          <w:color w:val="auto"/>
          <w:szCs w:val="28"/>
        </w:rPr>
        <w:t xml:space="preserve"> </w:t>
      </w:r>
      <w:r w:rsidR="00817B93">
        <w:rPr>
          <w:color w:val="auto"/>
          <w:szCs w:val="28"/>
          <w:lang w:val="en-US"/>
        </w:rPr>
        <w:t>Tracker</w:t>
      </w:r>
      <w:r w:rsidR="00817B93" w:rsidRPr="00817B93">
        <w:rPr>
          <w:color w:val="auto"/>
          <w:szCs w:val="28"/>
        </w:rPr>
        <w:t xml:space="preserve"> </w:t>
      </w:r>
      <w:r w:rsidR="00817B93">
        <w:rPr>
          <w:color w:val="auto"/>
          <w:szCs w:val="28"/>
          <w:lang w:val="en-US"/>
        </w:rPr>
        <w:t>App</w:t>
      </w:r>
      <w:r w:rsidR="00817B93">
        <w:rPr>
          <w:color w:val="auto"/>
          <w:szCs w:val="28"/>
        </w:rPr>
        <w:t>», необходимую для работы всех функций системы. Похожая на схему баз данных, имеет отличительную особенность, которая заключается в отображении и подписи связей между ключами таблиц</w:t>
      </w:r>
      <w:r w:rsidR="00607CC5" w:rsidRPr="00607CC5">
        <w:rPr>
          <w:color w:val="auto"/>
          <w:szCs w:val="28"/>
        </w:rPr>
        <w:t xml:space="preserve">. </w:t>
      </w:r>
      <w:r w:rsidR="00607CC5">
        <w:rPr>
          <w:color w:val="auto"/>
          <w:szCs w:val="28"/>
        </w:rPr>
        <w:t>Буквами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  <w:lang w:val="en-US"/>
        </w:rPr>
        <w:t>N</w:t>
      </w:r>
      <w:r w:rsidR="00607CC5" w:rsidRPr="00607CC5">
        <w:rPr>
          <w:color w:val="auto"/>
          <w:szCs w:val="28"/>
        </w:rPr>
        <w:t xml:space="preserve">, </w:t>
      </w:r>
      <w:r w:rsidR="00607CC5">
        <w:rPr>
          <w:color w:val="auto"/>
          <w:szCs w:val="28"/>
          <w:lang w:val="en-US"/>
        </w:rPr>
        <w:t>Z</w:t>
      </w:r>
      <w:r w:rsidR="00607CC5">
        <w:rPr>
          <w:color w:val="auto"/>
          <w:szCs w:val="28"/>
        </w:rPr>
        <w:t xml:space="preserve"> и </w:t>
      </w:r>
      <w:r w:rsidR="00607CC5">
        <w:rPr>
          <w:color w:val="auto"/>
          <w:szCs w:val="28"/>
          <w:lang w:val="en-US"/>
        </w:rPr>
        <w:t>P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</w:rPr>
        <w:t xml:space="preserve">обозначается мощность связи. </w:t>
      </w:r>
      <w:r w:rsidR="00607CC5">
        <w:rPr>
          <w:color w:val="auto"/>
          <w:szCs w:val="28"/>
          <w:lang w:val="en-US"/>
        </w:rPr>
        <w:t>N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</w:rPr>
        <w:t>–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</w:rPr>
        <w:t>представляет мощность 0</w:t>
      </w:r>
      <w:r w:rsidR="00607CC5" w:rsidRPr="00607CC5">
        <w:rPr>
          <w:color w:val="auto"/>
          <w:szCs w:val="28"/>
        </w:rPr>
        <w:t xml:space="preserve">, </w:t>
      </w:r>
      <w:r w:rsidR="00607CC5">
        <w:rPr>
          <w:color w:val="auto"/>
          <w:szCs w:val="28"/>
        </w:rPr>
        <w:t>1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</w:rPr>
        <w:t>и более.</w:t>
      </w:r>
      <w:r w:rsidR="00607CC5" w:rsidRPr="00607CC5">
        <w:rPr>
          <w:color w:val="auto"/>
          <w:szCs w:val="28"/>
        </w:rPr>
        <w:t xml:space="preserve"> </w:t>
      </w:r>
      <w:r w:rsidR="00607CC5">
        <w:rPr>
          <w:color w:val="auto"/>
          <w:szCs w:val="28"/>
          <w:lang w:val="en-US"/>
        </w:rPr>
        <w:t>Z</w:t>
      </w:r>
      <w:r w:rsidR="00607CC5">
        <w:rPr>
          <w:color w:val="auto"/>
          <w:szCs w:val="28"/>
        </w:rPr>
        <w:t xml:space="preserve"> – ноль или один. </w:t>
      </w:r>
      <w:r w:rsidR="00607CC5">
        <w:rPr>
          <w:color w:val="auto"/>
          <w:szCs w:val="28"/>
          <w:lang w:val="en-US"/>
        </w:rPr>
        <w:t xml:space="preserve">P – </w:t>
      </w:r>
      <w:r w:rsidR="00607CC5">
        <w:rPr>
          <w:color w:val="auto"/>
          <w:szCs w:val="28"/>
        </w:rPr>
        <w:t>один и более.</w:t>
      </w:r>
    </w:p>
    <w:p w14:paraId="17E05C25" w14:textId="21BFD2AA" w:rsidR="00F5527B" w:rsidRDefault="00F5527B" w:rsidP="00F5527B">
      <w:pPr>
        <w:ind w:firstLine="0"/>
        <w:jc w:val="center"/>
        <w:rPr>
          <w:noProof/>
        </w:rPr>
      </w:pPr>
    </w:p>
    <w:p w14:paraId="6E310B80" w14:textId="28E4F6B0" w:rsidR="001D1033" w:rsidRPr="00505A11" w:rsidRDefault="00607CC5" w:rsidP="00F5527B">
      <w:pPr>
        <w:ind w:firstLine="0"/>
        <w:jc w:val="center"/>
        <w:rPr>
          <w:szCs w:val="18"/>
          <w:lang w:val="en-US"/>
        </w:rPr>
      </w:pPr>
      <w:r>
        <w:rPr>
          <w:noProof/>
        </w:rPr>
        <w:drawing>
          <wp:inline distT="0" distB="0" distL="0" distR="0" wp14:anchorId="0354C552" wp14:editId="6A0EEA82">
            <wp:extent cx="5940292" cy="2445269"/>
            <wp:effectExtent l="0" t="0" r="3810" b="0"/>
            <wp:docPr id="348661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" b="2326"/>
                    <a:stretch/>
                  </pic:blipFill>
                  <pic:spPr bwMode="auto">
                    <a:xfrm>
                      <a:off x="0" y="0"/>
                      <a:ext cx="5940425" cy="24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D11E" w14:textId="77777777" w:rsidR="00505A11" w:rsidRPr="00505A11" w:rsidRDefault="00505A11" w:rsidP="00F5527B">
      <w:pPr>
        <w:ind w:firstLine="0"/>
        <w:jc w:val="center"/>
        <w:rPr>
          <w:szCs w:val="18"/>
          <w:lang w:val="en-US"/>
        </w:rPr>
      </w:pPr>
    </w:p>
    <w:p w14:paraId="1B91776F" w14:textId="63243F7D" w:rsidR="00FC6429" w:rsidRPr="003E40C5" w:rsidRDefault="00F5527B" w:rsidP="003E40C5">
      <w:pPr>
        <w:ind w:firstLine="0"/>
        <w:jc w:val="center"/>
        <w:rPr>
          <w:szCs w:val="18"/>
          <w:lang w:val="en-US"/>
        </w:rPr>
      </w:pPr>
      <w:r>
        <w:rPr>
          <w:szCs w:val="18"/>
        </w:rPr>
        <w:t>Рисунок</w:t>
      </w:r>
      <w:r w:rsidRPr="00505A11">
        <w:rPr>
          <w:szCs w:val="18"/>
          <w:lang w:val="en-US"/>
        </w:rPr>
        <w:t xml:space="preserve"> 3.1 </w:t>
      </w:r>
      <w:r w:rsidRPr="00505A11">
        <w:rPr>
          <w:color w:val="auto"/>
          <w:szCs w:val="28"/>
          <w:lang w:val="en-US"/>
        </w:rPr>
        <w:t xml:space="preserve">— </w:t>
      </w:r>
      <w:r w:rsidR="001D1033">
        <w:rPr>
          <w:color w:val="auto"/>
          <w:szCs w:val="28"/>
        </w:rPr>
        <w:t>Диаграмма</w:t>
      </w:r>
      <w:r w:rsidR="001D1033" w:rsidRPr="00D66D63">
        <w:rPr>
          <w:color w:val="auto"/>
          <w:szCs w:val="28"/>
          <w:lang w:val="en-US"/>
        </w:rPr>
        <w:t xml:space="preserve"> </w:t>
      </w:r>
      <w:r w:rsidR="0084774F">
        <w:rPr>
          <w:color w:val="auto"/>
          <w:szCs w:val="28"/>
          <w:lang w:val="en-US"/>
        </w:rPr>
        <w:t>I</w:t>
      </w:r>
      <w:r w:rsidR="001D1033">
        <w:rPr>
          <w:color w:val="auto"/>
          <w:szCs w:val="28"/>
          <w:lang w:val="en-US"/>
        </w:rPr>
        <w:t>D</w:t>
      </w:r>
      <w:r w:rsidR="0084774F">
        <w:rPr>
          <w:color w:val="auto"/>
          <w:szCs w:val="28"/>
          <w:lang w:val="en-US"/>
        </w:rPr>
        <w:t>E</w:t>
      </w:r>
      <w:r w:rsidR="001D1033">
        <w:rPr>
          <w:color w:val="auto"/>
          <w:szCs w:val="28"/>
          <w:lang w:val="en-US"/>
        </w:rPr>
        <w:t xml:space="preserve">F1 </w:t>
      </w:r>
      <w:r w:rsidR="001D1033" w:rsidRPr="00D66D63">
        <w:rPr>
          <w:color w:val="auto"/>
          <w:szCs w:val="28"/>
          <w:lang w:val="en-US"/>
        </w:rPr>
        <w:t>(</w:t>
      </w:r>
      <w:r w:rsidR="001D1033">
        <w:rPr>
          <w:color w:val="auto"/>
          <w:szCs w:val="28"/>
          <w:lang w:val="en-US"/>
        </w:rPr>
        <w:t>Information Modeling</w:t>
      </w:r>
      <w:r w:rsidR="001D1033" w:rsidRPr="00D66D63">
        <w:rPr>
          <w:color w:val="auto"/>
          <w:szCs w:val="28"/>
          <w:lang w:val="en-US"/>
        </w:rPr>
        <w:t>)</w:t>
      </w:r>
      <w:r w:rsidR="00FC6429" w:rsidRPr="00505A11">
        <w:rPr>
          <w:b/>
          <w:bCs/>
          <w:sz w:val="32"/>
          <w:szCs w:val="20"/>
          <w:lang w:val="en-US"/>
        </w:rPr>
        <w:br w:type="page"/>
      </w:r>
    </w:p>
    <w:p w14:paraId="6BE4A8CD" w14:textId="72E01529" w:rsidR="00A624EB" w:rsidRPr="00FE4D78" w:rsidRDefault="00A624EB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jc w:val="both"/>
        <w:rPr>
          <w:b/>
          <w:color w:val="00000A"/>
          <w:sz w:val="32"/>
          <w:szCs w:val="32"/>
        </w:rPr>
      </w:pPr>
      <w:bookmarkStart w:id="9" w:name="_Toc148971853"/>
      <w:r w:rsidRPr="00624E42">
        <w:rPr>
          <w:b/>
          <w:color w:val="00000A"/>
          <w:sz w:val="32"/>
          <w:szCs w:val="32"/>
        </w:rPr>
        <w:lastRenderedPageBreak/>
        <w:t xml:space="preserve">4 </w:t>
      </w:r>
      <w:r w:rsidR="00817B93">
        <w:rPr>
          <w:b/>
          <w:bCs/>
          <w:sz w:val="32"/>
          <w:szCs w:val="20"/>
        </w:rPr>
        <w:t>МОДЕЛИРОВАНИЕ С ИСПОЛЬЗОВАНИЕМ</w:t>
      </w:r>
      <w:r w:rsidR="00817B93" w:rsidRPr="00FE4D78">
        <w:rPr>
          <w:b/>
          <w:bCs/>
          <w:sz w:val="32"/>
          <w:szCs w:val="20"/>
        </w:rPr>
        <w:t xml:space="preserve"> </w:t>
      </w:r>
      <w:r w:rsidR="00817B93">
        <w:rPr>
          <w:b/>
          <w:bCs/>
          <w:sz w:val="32"/>
          <w:szCs w:val="20"/>
          <w:lang w:val="en-US"/>
        </w:rPr>
        <w:t>IDEF</w:t>
      </w:r>
      <w:r w:rsidR="00817B93">
        <w:rPr>
          <w:b/>
          <w:bCs/>
          <w:sz w:val="32"/>
          <w:szCs w:val="20"/>
        </w:rPr>
        <w:t>3</w:t>
      </w:r>
      <w:bookmarkEnd w:id="9"/>
    </w:p>
    <w:p w14:paraId="6111A357" w14:textId="58FBF126" w:rsidR="00FC6429" w:rsidRPr="00624E42" w:rsidRDefault="00FC6429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CB436C4" w14:textId="09C42D45" w:rsidR="00FC6429" w:rsidRPr="00624E42" w:rsidRDefault="00FC6429" w:rsidP="00AA3F41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10" w:name="_Toc148971854"/>
      <w:r w:rsidRPr="00624E42">
        <w:rPr>
          <w:b/>
          <w:bCs/>
          <w:sz w:val="28"/>
          <w:szCs w:val="28"/>
        </w:rPr>
        <w:t xml:space="preserve">4.1 </w:t>
      </w:r>
      <w:r w:rsidRPr="00FC6429">
        <w:rPr>
          <w:b/>
          <w:bCs/>
          <w:sz w:val="28"/>
          <w:szCs w:val="28"/>
        </w:rPr>
        <w:t>Теоретические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сведения</w:t>
      </w:r>
      <w:bookmarkEnd w:id="10"/>
    </w:p>
    <w:p w14:paraId="28A5E834" w14:textId="77777777" w:rsidR="00FC6429" w:rsidRPr="00624E42" w:rsidRDefault="00FC6429" w:rsidP="00AA3F41">
      <w:pPr>
        <w:jc w:val="left"/>
        <w:rPr>
          <w:color w:val="auto"/>
          <w:szCs w:val="28"/>
        </w:rPr>
      </w:pPr>
    </w:p>
    <w:p w14:paraId="1C49AD88" w14:textId="332F8E77" w:rsidR="00FC4B09" w:rsidRPr="007F2D03" w:rsidRDefault="00D40123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D40123">
        <w:rPr>
          <w:color w:val="202122"/>
          <w:sz w:val="28"/>
          <w:szCs w:val="28"/>
          <w:shd w:val="clear" w:color="auto" w:fill="FFFFFF"/>
        </w:rPr>
        <w:t xml:space="preserve">Документирование технологических процессов (Process </w:t>
      </w:r>
      <w:proofErr w:type="spellStart"/>
      <w:r w:rsidRPr="00D40123">
        <w:rPr>
          <w:color w:val="202122"/>
          <w:sz w:val="28"/>
          <w:szCs w:val="28"/>
          <w:shd w:val="clear" w:color="auto" w:fill="FFFFFF"/>
        </w:rPr>
        <w:t>Description</w:t>
      </w:r>
      <w:proofErr w:type="spellEnd"/>
      <w:r w:rsidRPr="00D4012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0123">
        <w:rPr>
          <w:color w:val="202122"/>
          <w:sz w:val="28"/>
          <w:szCs w:val="28"/>
          <w:shd w:val="clear" w:color="auto" w:fill="FFFFFF"/>
        </w:rPr>
        <w:t>Capture</w:t>
      </w:r>
      <w:proofErr w:type="spellEnd"/>
      <w:r w:rsidRPr="00D40123">
        <w:rPr>
          <w:color w:val="202122"/>
          <w:sz w:val="28"/>
          <w:szCs w:val="28"/>
          <w:shd w:val="clear" w:color="auto" w:fill="FFFFFF"/>
        </w:rPr>
        <w:t>) —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 — каждая функция (функциональный блок) может быть представлена в виде отдельного процесса средствами IDEF3</w:t>
      </w:r>
      <w:r w:rsidR="00AA3F41" w:rsidRPr="00AA3F41">
        <w:rPr>
          <w:sz w:val="28"/>
          <w:szCs w:val="28"/>
        </w:rPr>
        <w:t xml:space="preserve"> </w:t>
      </w:r>
      <w:r w:rsidR="00FC4B09" w:rsidRPr="00AA3F41">
        <w:rPr>
          <w:sz w:val="28"/>
          <w:szCs w:val="28"/>
        </w:rPr>
        <w:t>[3].</w:t>
      </w:r>
    </w:p>
    <w:p w14:paraId="7CFF3C78" w14:textId="77777777" w:rsidR="00FC6429" w:rsidRPr="00AA3F41" w:rsidRDefault="00FC6429" w:rsidP="00AA3F41">
      <w:pPr>
        <w:jc w:val="left"/>
        <w:rPr>
          <w:szCs w:val="18"/>
        </w:rPr>
      </w:pPr>
    </w:p>
    <w:p w14:paraId="66BFC565" w14:textId="71E355AA" w:rsidR="00FC6429" w:rsidRDefault="00FC6429" w:rsidP="00A3428E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1" w:name="_Toc148971855"/>
      <w:r w:rsidRPr="00624E42">
        <w:rPr>
          <w:b/>
          <w:bCs/>
          <w:sz w:val="28"/>
          <w:szCs w:val="28"/>
        </w:rPr>
        <w:t xml:space="preserve">4.2 </w:t>
      </w:r>
      <w:r w:rsidRPr="00FC6429">
        <w:rPr>
          <w:b/>
          <w:bCs/>
          <w:sz w:val="28"/>
          <w:szCs w:val="28"/>
        </w:rPr>
        <w:t>Построение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диаграммы</w:t>
      </w:r>
      <w:bookmarkEnd w:id="11"/>
    </w:p>
    <w:p w14:paraId="6604B2FE" w14:textId="77777777" w:rsidR="00FC6429" w:rsidRDefault="00FC6429" w:rsidP="00A3428E"/>
    <w:p w14:paraId="3BCA9D2A" w14:textId="72422136" w:rsidR="007F2D03" w:rsidRPr="00E54D5B" w:rsidRDefault="00456E5B" w:rsidP="007F2D03">
      <w:r>
        <w:t>На рисунке 4.1 изображена диаграмма</w:t>
      </w:r>
      <w:r w:rsidR="00E54D5B" w:rsidRPr="00E54D5B">
        <w:t xml:space="preserve"> </w:t>
      </w:r>
      <w:r w:rsidR="00E54D5B">
        <w:t xml:space="preserve">документирования технологических процессов, которая отображает процесс работы пользователя с приложением. Процессы 1.1-1.3 отображают процесс авторизации пользователя в системе, а 1.4-1.9 основную функциональность приложения. Аббревиатура </w:t>
      </w:r>
      <w:r w:rsidR="007F2D03">
        <w:rPr>
          <w:lang w:val="en-US"/>
        </w:rPr>
        <w:t>UOW</w:t>
      </w:r>
      <w:r w:rsidR="007F2D03" w:rsidRPr="00E54D5B">
        <w:t xml:space="preserve"> </w:t>
      </w:r>
      <w:r w:rsidR="00E54D5B">
        <w:t>расшифровывается как</w:t>
      </w:r>
      <w:r w:rsidR="007F2D03" w:rsidRPr="00E54D5B">
        <w:t xml:space="preserve"> </w:t>
      </w:r>
      <w:r w:rsidR="007F2D03">
        <w:rPr>
          <w:lang w:val="en-US"/>
        </w:rPr>
        <w:t>Unit</w:t>
      </w:r>
      <w:r w:rsidR="007F2D03" w:rsidRPr="00E54D5B">
        <w:t xml:space="preserve"> </w:t>
      </w:r>
      <w:r w:rsidR="007F2D03">
        <w:rPr>
          <w:lang w:val="en-US"/>
        </w:rPr>
        <w:t>Of</w:t>
      </w:r>
      <w:r w:rsidR="007F2D03" w:rsidRPr="00E54D5B">
        <w:t xml:space="preserve"> </w:t>
      </w:r>
      <w:r w:rsidR="007F2D03">
        <w:rPr>
          <w:lang w:val="en-US"/>
        </w:rPr>
        <w:t>Work</w:t>
      </w:r>
      <w:r w:rsidR="007F2D03" w:rsidRPr="00E54D5B">
        <w:t>.</w:t>
      </w:r>
    </w:p>
    <w:p w14:paraId="0B4C07B4" w14:textId="77777777" w:rsidR="00456E5B" w:rsidRPr="00456E5B" w:rsidRDefault="00456E5B" w:rsidP="00A3428E">
      <w:pPr>
        <w:ind w:firstLine="0"/>
        <w:jc w:val="center"/>
      </w:pPr>
    </w:p>
    <w:p w14:paraId="5D53AB6A" w14:textId="532E9815" w:rsidR="00FC6429" w:rsidRDefault="00E54D5B" w:rsidP="00A3428E">
      <w:pPr>
        <w:ind w:firstLine="0"/>
        <w:jc w:val="center"/>
      </w:pPr>
      <w:r>
        <w:rPr>
          <w:noProof/>
        </w:rPr>
        <w:drawing>
          <wp:inline distT="0" distB="0" distL="0" distR="0" wp14:anchorId="336435FA" wp14:editId="5F82DD65">
            <wp:extent cx="6047509" cy="1573141"/>
            <wp:effectExtent l="0" t="0" r="0" b="8255"/>
            <wp:docPr id="1273415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" b="4102"/>
                    <a:stretch/>
                  </pic:blipFill>
                  <pic:spPr bwMode="auto">
                    <a:xfrm>
                      <a:off x="0" y="0"/>
                      <a:ext cx="6053072" cy="157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4F0B" w14:textId="77777777" w:rsidR="009A2090" w:rsidRPr="00E54D5B" w:rsidRDefault="009A2090" w:rsidP="00A3428E">
      <w:pPr>
        <w:ind w:firstLine="0"/>
        <w:jc w:val="center"/>
        <w:rPr>
          <w:lang w:val="en-US"/>
        </w:rPr>
      </w:pPr>
    </w:p>
    <w:p w14:paraId="6DE3E5FC" w14:textId="5935FF6F" w:rsidR="00FC6429" w:rsidRPr="00D40123" w:rsidRDefault="00456E5B" w:rsidP="00AA3F41">
      <w:pPr>
        <w:ind w:firstLine="0"/>
        <w:jc w:val="center"/>
        <w:rPr>
          <w:lang w:val="en-US"/>
        </w:rPr>
      </w:pPr>
      <w:r>
        <w:t>Рисунок</w:t>
      </w:r>
      <w:r w:rsidRPr="00D40123">
        <w:rPr>
          <w:lang w:val="en-US"/>
        </w:rPr>
        <w:t xml:space="preserve"> 4.1 </w:t>
      </w:r>
      <w:r w:rsidR="00D40123" w:rsidRPr="00505A11">
        <w:rPr>
          <w:color w:val="auto"/>
          <w:szCs w:val="28"/>
          <w:lang w:val="en-US"/>
        </w:rPr>
        <w:t xml:space="preserve">— </w:t>
      </w:r>
      <w:r w:rsidR="00D40123">
        <w:rPr>
          <w:color w:val="auto"/>
          <w:szCs w:val="28"/>
        </w:rPr>
        <w:t>Диаграмма</w:t>
      </w:r>
      <w:r w:rsidR="00D40123" w:rsidRPr="00D66D63">
        <w:rPr>
          <w:color w:val="auto"/>
          <w:szCs w:val="28"/>
          <w:lang w:val="en-US"/>
        </w:rPr>
        <w:t xml:space="preserve"> </w:t>
      </w:r>
      <w:r w:rsidR="00D07332">
        <w:rPr>
          <w:color w:val="auto"/>
          <w:szCs w:val="28"/>
          <w:lang w:val="en-US"/>
        </w:rPr>
        <w:t>I</w:t>
      </w:r>
      <w:r w:rsidR="00D40123">
        <w:rPr>
          <w:color w:val="auto"/>
          <w:szCs w:val="28"/>
          <w:lang w:val="en-US"/>
        </w:rPr>
        <w:t>D</w:t>
      </w:r>
      <w:r w:rsidR="00D07332">
        <w:rPr>
          <w:color w:val="auto"/>
          <w:szCs w:val="28"/>
          <w:lang w:val="en-US"/>
        </w:rPr>
        <w:t>E</w:t>
      </w:r>
      <w:r w:rsidR="00D40123">
        <w:rPr>
          <w:color w:val="auto"/>
          <w:szCs w:val="28"/>
          <w:lang w:val="en-US"/>
        </w:rPr>
        <w:t>F</w:t>
      </w:r>
      <w:r w:rsidR="00D40123" w:rsidRPr="00D40123">
        <w:rPr>
          <w:color w:val="auto"/>
          <w:szCs w:val="28"/>
          <w:lang w:val="en-US"/>
        </w:rPr>
        <w:t>3</w:t>
      </w:r>
      <w:r w:rsidR="00D40123">
        <w:rPr>
          <w:color w:val="auto"/>
          <w:szCs w:val="28"/>
          <w:lang w:val="en-US"/>
        </w:rPr>
        <w:t xml:space="preserve"> </w:t>
      </w:r>
      <w:r w:rsidR="00D40123" w:rsidRPr="00D66D63">
        <w:rPr>
          <w:color w:val="auto"/>
          <w:szCs w:val="28"/>
          <w:lang w:val="en-US"/>
        </w:rPr>
        <w:t>(</w:t>
      </w:r>
      <w:r w:rsidR="00D40123" w:rsidRPr="007F2D03">
        <w:rPr>
          <w:color w:val="202122"/>
          <w:szCs w:val="28"/>
          <w:shd w:val="clear" w:color="auto" w:fill="FFFFFF"/>
          <w:lang w:val="en-US"/>
        </w:rPr>
        <w:t>Process Description Capture</w:t>
      </w:r>
      <w:r w:rsidR="00D40123" w:rsidRPr="00D66D63">
        <w:rPr>
          <w:color w:val="auto"/>
          <w:szCs w:val="28"/>
          <w:lang w:val="en-US"/>
        </w:rPr>
        <w:t>)</w:t>
      </w:r>
      <w:r w:rsidR="00FC6429" w:rsidRPr="00D40123">
        <w:rPr>
          <w:b/>
          <w:bCs/>
          <w:sz w:val="32"/>
          <w:szCs w:val="20"/>
          <w:lang w:val="en-US"/>
        </w:rPr>
        <w:br w:type="page"/>
      </w:r>
    </w:p>
    <w:p w14:paraId="382442DC" w14:textId="61FCD174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2" w:name="_Toc148971856"/>
      <w:r>
        <w:rPr>
          <w:b/>
          <w:bCs/>
          <w:sz w:val="32"/>
          <w:szCs w:val="20"/>
        </w:rPr>
        <w:lastRenderedPageBreak/>
        <w:t xml:space="preserve">5 </w:t>
      </w:r>
      <w:r w:rsidR="00E54D5B">
        <w:rPr>
          <w:b/>
          <w:bCs/>
          <w:sz w:val="32"/>
          <w:szCs w:val="20"/>
        </w:rPr>
        <w:t>МОДЕЛИРОВАНИЕ С ИСПОЛЬЗОВАНИЕМ</w:t>
      </w:r>
      <w:r w:rsidR="00E54D5B" w:rsidRPr="00FE4D78">
        <w:rPr>
          <w:b/>
          <w:bCs/>
          <w:sz w:val="32"/>
          <w:szCs w:val="20"/>
        </w:rPr>
        <w:t xml:space="preserve"> </w:t>
      </w:r>
      <w:r w:rsidR="00E54D5B">
        <w:rPr>
          <w:b/>
          <w:bCs/>
          <w:sz w:val="32"/>
          <w:szCs w:val="20"/>
          <w:lang w:val="en-US"/>
        </w:rPr>
        <w:t>IDEF</w:t>
      </w:r>
      <w:r w:rsidR="00E54D5B">
        <w:rPr>
          <w:b/>
          <w:bCs/>
          <w:sz w:val="32"/>
          <w:szCs w:val="20"/>
        </w:rPr>
        <w:t>4</w:t>
      </w:r>
      <w:bookmarkEnd w:id="12"/>
    </w:p>
    <w:p w14:paraId="060CF634" w14:textId="77777777" w:rsidR="00A624EB" w:rsidRDefault="00A624EB" w:rsidP="00A52834"/>
    <w:p w14:paraId="330F2468" w14:textId="7F5B26BF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3" w:name="_Toc148971857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3"/>
    </w:p>
    <w:p w14:paraId="66F46DE4" w14:textId="77777777" w:rsidR="00FC6429" w:rsidRDefault="00FC6429" w:rsidP="00A52834">
      <w:pPr>
        <w:rPr>
          <w:szCs w:val="18"/>
        </w:rPr>
      </w:pPr>
    </w:p>
    <w:p w14:paraId="35425D37" w14:textId="097B1E09" w:rsidR="0012441F" w:rsidRPr="00373C88" w:rsidRDefault="00E54D5B" w:rsidP="00373C88">
      <w:pPr>
        <w:rPr>
          <w:szCs w:val="28"/>
        </w:rPr>
      </w:pPr>
      <w:r w:rsidRPr="00E54D5B">
        <w:rPr>
          <w:szCs w:val="28"/>
        </w:rPr>
        <w:t>Метод IDEF4 (Object-</w:t>
      </w:r>
      <w:proofErr w:type="spellStart"/>
      <w:r w:rsidRPr="00E54D5B">
        <w:rPr>
          <w:szCs w:val="28"/>
        </w:rPr>
        <w:t>Oriented</w:t>
      </w:r>
      <w:proofErr w:type="spellEnd"/>
      <w:r w:rsidRPr="00E54D5B">
        <w:rPr>
          <w:szCs w:val="28"/>
        </w:rPr>
        <w:t xml:space="preserve"> Design)</w:t>
      </w:r>
      <w:r>
        <w:rPr>
          <w:szCs w:val="28"/>
        </w:rPr>
        <w:t xml:space="preserve"> </w:t>
      </w:r>
      <w:r w:rsidRPr="00D40123">
        <w:rPr>
          <w:color w:val="202122"/>
          <w:szCs w:val="28"/>
          <w:shd w:val="clear" w:color="auto" w:fill="FFFFFF"/>
        </w:rPr>
        <w:t>—</w:t>
      </w:r>
      <w:r w:rsidRPr="00E54D5B">
        <w:rPr>
          <w:szCs w:val="28"/>
        </w:rPr>
        <w:t xml:space="preserve"> это графически ориентированная методология для проектирования объектно-ориентированных программных систем. Парадигма объектно-ориентированного программирования предоставляет разработчику абстрактное представление о его программе, состоящей из набора объектов, поддерживающих состояние, которые определяют поведение программы по протоколу их взаимодействия. Объект состоит из набора атрибутов, определяющих локальное состояние, и набора методов (процедур), которые определяют поведение этого конкретного объекта и его отношения с другими объектами, составляющими систему</w:t>
      </w:r>
      <w:r>
        <w:rPr>
          <w:szCs w:val="28"/>
        </w:rPr>
        <w:t xml:space="preserve"> </w:t>
      </w:r>
      <w:r w:rsidR="002D167C" w:rsidRPr="00373C88">
        <w:rPr>
          <w:szCs w:val="28"/>
        </w:rPr>
        <w:t>[4]</w:t>
      </w:r>
      <w:r w:rsidR="0012441F" w:rsidRPr="00373C88">
        <w:rPr>
          <w:szCs w:val="28"/>
        </w:rPr>
        <w:t>.</w:t>
      </w:r>
    </w:p>
    <w:p w14:paraId="13D9536D" w14:textId="77777777" w:rsidR="00FC6429" w:rsidRPr="00FC6429" w:rsidRDefault="00FC6429" w:rsidP="00A52834">
      <w:pPr>
        <w:rPr>
          <w:szCs w:val="18"/>
        </w:rPr>
      </w:pPr>
    </w:p>
    <w:p w14:paraId="13622AE8" w14:textId="48C05F85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4" w:name="_Toc148971858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4"/>
    </w:p>
    <w:p w14:paraId="3814C380" w14:textId="77777777" w:rsidR="00FC6429" w:rsidRDefault="00FC6429" w:rsidP="00A52834"/>
    <w:p w14:paraId="2820129A" w14:textId="275012AF" w:rsidR="00534182" w:rsidRPr="009E2AD8" w:rsidRDefault="00534182" w:rsidP="00FB18AD">
      <w:r>
        <w:t>На рисунке 5.1</w:t>
      </w:r>
      <w:r w:rsidR="009E2AD8">
        <w:t>-5.2</w:t>
      </w:r>
      <w:r>
        <w:t xml:space="preserve"> изображен</w:t>
      </w:r>
      <w:r w:rsidR="009E2AD8">
        <w:t>ы</w:t>
      </w:r>
      <w:r>
        <w:t xml:space="preserve"> диаграмм</w:t>
      </w:r>
      <w:r w:rsidR="009E2AD8">
        <w:t>ы</w:t>
      </w:r>
      <w:r>
        <w:t xml:space="preserve"> </w:t>
      </w:r>
      <w:r w:rsidR="009E2AD8">
        <w:rPr>
          <w:lang w:val="en-US"/>
        </w:rPr>
        <w:t>IDEF</w:t>
      </w:r>
      <w:r w:rsidR="009E2AD8" w:rsidRPr="009E2AD8">
        <w:t xml:space="preserve">4 </w:t>
      </w:r>
      <w:r w:rsidR="009E2AD8">
        <w:t>для аутентификации пользователя и получения статистики записанной тренировки. Данные диаграммы позволяют отобразить объектно-ориентированную модель, с целью упростить восприятия сложной структуры взаимодействия объектов.</w:t>
      </w:r>
    </w:p>
    <w:p w14:paraId="64D07A60" w14:textId="77777777" w:rsidR="00534182" w:rsidRDefault="00534182" w:rsidP="00534182">
      <w:pPr>
        <w:ind w:firstLine="0"/>
        <w:jc w:val="center"/>
        <w:rPr>
          <w:noProof/>
        </w:rPr>
      </w:pPr>
    </w:p>
    <w:p w14:paraId="2E7D124C" w14:textId="1A57EC45" w:rsidR="00534182" w:rsidRPr="00534182" w:rsidRDefault="003C0ED2" w:rsidP="00534182">
      <w:pPr>
        <w:ind w:firstLine="0"/>
        <w:jc w:val="center"/>
      </w:pPr>
      <w:r>
        <w:rPr>
          <w:noProof/>
        </w:rPr>
        <w:drawing>
          <wp:inline distT="0" distB="0" distL="0" distR="0" wp14:anchorId="3DCF048C" wp14:editId="725AD97A">
            <wp:extent cx="5940425" cy="3562350"/>
            <wp:effectExtent l="0" t="0" r="3175" b="0"/>
            <wp:docPr id="1219633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A6EA" w14:textId="77777777" w:rsidR="00534182" w:rsidRDefault="00534182" w:rsidP="00534182">
      <w:pPr>
        <w:ind w:firstLine="0"/>
        <w:jc w:val="center"/>
      </w:pPr>
    </w:p>
    <w:p w14:paraId="7515702F" w14:textId="77777777" w:rsidR="009E2AD8" w:rsidRDefault="00534182" w:rsidP="00534182">
      <w:pPr>
        <w:ind w:firstLine="0"/>
        <w:jc w:val="center"/>
        <w:rPr>
          <w:szCs w:val="28"/>
        </w:rPr>
      </w:pPr>
      <w:r>
        <w:t>Рисунок</w:t>
      </w:r>
      <w:r w:rsidRPr="009E2AD8">
        <w:t xml:space="preserve"> 5.1 </w:t>
      </w:r>
      <w:r w:rsidRPr="009E2AD8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9E2AD8">
        <w:rPr>
          <w:color w:val="auto"/>
          <w:szCs w:val="28"/>
        </w:rPr>
        <w:t xml:space="preserve"> </w:t>
      </w:r>
      <w:r w:rsidR="009C3059" w:rsidRPr="009C3059">
        <w:rPr>
          <w:szCs w:val="28"/>
          <w:lang w:val="en-US"/>
        </w:rPr>
        <w:t>IDEF</w:t>
      </w:r>
      <w:r w:rsidR="009C3059" w:rsidRPr="009E2AD8">
        <w:rPr>
          <w:szCs w:val="28"/>
        </w:rPr>
        <w:t>4 (</w:t>
      </w:r>
      <w:r w:rsidR="009C3059" w:rsidRPr="009C3059">
        <w:rPr>
          <w:szCs w:val="28"/>
          <w:lang w:val="en-US"/>
        </w:rPr>
        <w:t>Object</w:t>
      </w:r>
      <w:r w:rsidR="009C3059" w:rsidRPr="009E2AD8">
        <w:rPr>
          <w:szCs w:val="28"/>
        </w:rPr>
        <w:t>-</w:t>
      </w:r>
      <w:r w:rsidR="009C3059" w:rsidRPr="009C3059">
        <w:rPr>
          <w:szCs w:val="28"/>
          <w:lang w:val="en-US"/>
        </w:rPr>
        <w:t>Oriented</w:t>
      </w:r>
      <w:r w:rsidR="009C3059" w:rsidRPr="009E2AD8">
        <w:rPr>
          <w:szCs w:val="28"/>
        </w:rPr>
        <w:t xml:space="preserve"> </w:t>
      </w:r>
      <w:r w:rsidR="009C3059" w:rsidRPr="009C3059">
        <w:rPr>
          <w:szCs w:val="28"/>
          <w:lang w:val="en-US"/>
        </w:rPr>
        <w:t>Design</w:t>
      </w:r>
      <w:r w:rsidR="009C3059" w:rsidRPr="009E2AD8">
        <w:rPr>
          <w:szCs w:val="28"/>
        </w:rPr>
        <w:t>)</w:t>
      </w:r>
      <w:r w:rsidR="009E2AD8" w:rsidRPr="009E2AD8">
        <w:rPr>
          <w:szCs w:val="28"/>
        </w:rPr>
        <w:t xml:space="preserve"> </w:t>
      </w:r>
      <w:r w:rsidR="009E2AD8">
        <w:rPr>
          <w:szCs w:val="28"/>
        </w:rPr>
        <w:t>для</w:t>
      </w:r>
      <w:r w:rsidR="009E2AD8" w:rsidRPr="009E2AD8">
        <w:rPr>
          <w:szCs w:val="28"/>
        </w:rPr>
        <w:t xml:space="preserve"> </w:t>
      </w:r>
      <w:r w:rsidR="009E2AD8">
        <w:rPr>
          <w:szCs w:val="28"/>
        </w:rPr>
        <w:t>аутентификации пользователя</w:t>
      </w:r>
    </w:p>
    <w:p w14:paraId="39E2E2DB" w14:textId="77777777" w:rsidR="009E2AD8" w:rsidRDefault="009E2AD8" w:rsidP="00534182">
      <w:pPr>
        <w:ind w:firstLine="0"/>
        <w:jc w:val="center"/>
        <w:rPr>
          <w:szCs w:val="28"/>
        </w:rPr>
      </w:pPr>
    </w:p>
    <w:p w14:paraId="6AC0F4CD" w14:textId="77777777" w:rsidR="009E2AD8" w:rsidRDefault="009E2AD8" w:rsidP="0053418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1402CB" wp14:editId="45E97C98">
            <wp:extent cx="4003675" cy="3290455"/>
            <wp:effectExtent l="0" t="0" r="0" b="5715"/>
            <wp:docPr id="233985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90" r="-18" b="5483"/>
                    <a:stretch/>
                  </pic:blipFill>
                  <pic:spPr bwMode="auto">
                    <a:xfrm>
                      <a:off x="0" y="0"/>
                      <a:ext cx="4009248" cy="32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B977" w14:textId="77777777" w:rsidR="009E2AD8" w:rsidRDefault="009E2AD8" w:rsidP="00534182">
      <w:pPr>
        <w:ind w:firstLine="0"/>
        <w:jc w:val="center"/>
      </w:pPr>
    </w:p>
    <w:p w14:paraId="2F1FE366" w14:textId="57FAAC19" w:rsidR="009E2AD8" w:rsidRPr="009E2AD8" w:rsidRDefault="009E2AD8" w:rsidP="009E2AD8">
      <w:pPr>
        <w:ind w:firstLine="0"/>
        <w:jc w:val="center"/>
        <w:rPr>
          <w:szCs w:val="28"/>
        </w:rPr>
      </w:pPr>
      <w:r>
        <w:t>Рисунок</w:t>
      </w:r>
      <w:r w:rsidRPr="009E2AD8">
        <w:t xml:space="preserve"> 5.2 </w:t>
      </w:r>
      <w:r w:rsidRPr="009E2AD8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9E2AD8">
        <w:rPr>
          <w:color w:val="auto"/>
          <w:szCs w:val="28"/>
        </w:rPr>
        <w:t xml:space="preserve"> </w:t>
      </w:r>
      <w:r w:rsidRPr="009C3059">
        <w:rPr>
          <w:szCs w:val="28"/>
          <w:lang w:val="en-US"/>
        </w:rPr>
        <w:t>IDEF</w:t>
      </w:r>
      <w:r w:rsidRPr="009E2AD8">
        <w:rPr>
          <w:szCs w:val="28"/>
        </w:rPr>
        <w:t>4 (</w:t>
      </w:r>
      <w:r w:rsidRPr="009C3059">
        <w:rPr>
          <w:szCs w:val="28"/>
          <w:lang w:val="en-US"/>
        </w:rPr>
        <w:t>Object</w:t>
      </w:r>
      <w:r w:rsidRPr="009E2AD8">
        <w:rPr>
          <w:szCs w:val="28"/>
        </w:rPr>
        <w:t>-</w:t>
      </w:r>
      <w:r w:rsidRPr="009C3059">
        <w:rPr>
          <w:szCs w:val="28"/>
          <w:lang w:val="en-US"/>
        </w:rPr>
        <w:t>Oriented</w:t>
      </w:r>
      <w:r w:rsidRPr="009E2AD8">
        <w:rPr>
          <w:szCs w:val="28"/>
        </w:rPr>
        <w:t xml:space="preserve"> </w:t>
      </w:r>
      <w:r w:rsidRPr="009C3059">
        <w:rPr>
          <w:szCs w:val="28"/>
          <w:lang w:val="en-US"/>
        </w:rPr>
        <w:t>Design</w:t>
      </w:r>
      <w:r w:rsidRPr="009E2AD8">
        <w:rPr>
          <w:szCs w:val="28"/>
        </w:rPr>
        <w:t xml:space="preserve">) </w:t>
      </w:r>
      <w:r>
        <w:rPr>
          <w:szCs w:val="28"/>
        </w:rPr>
        <w:t>для</w:t>
      </w:r>
      <w:r w:rsidRPr="009E2AD8">
        <w:rPr>
          <w:szCs w:val="28"/>
        </w:rPr>
        <w:t xml:space="preserve"> </w:t>
      </w:r>
      <w:r>
        <w:rPr>
          <w:szCs w:val="28"/>
        </w:rPr>
        <w:t>получения статистики тренировки</w:t>
      </w:r>
    </w:p>
    <w:p w14:paraId="567C45CC" w14:textId="077C417B" w:rsidR="00A624EB" w:rsidRPr="009E2AD8" w:rsidRDefault="00A624EB" w:rsidP="00534182">
      <w:pPr>
        <w:ind w:firstLine="0"/>
        <w:jc w:val="center"/>
      </w:pPr>
      <w:r w:rsidRPr="009E2AD8">
        <w:br w:type="page"/>
      </w:r>
    </w:p>
    <w:p w14:paraId="2243806A" w14:textId="4C0B624C" w:rsidR="00995498" w:rsidRPr="00FE4D78" w:rsidRDefault="00DE5CA2" w:rsidP="009C305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5" w:name="_Toc148971859"/>
      <w:r>
        <w:rPr>
          <w:b/>
          <w:bCs/>
          <w:sz w:val="32"/>
          <w:szCs w:val="20"/>
        </w:rPr>
        <w:lastRenderedPageBreak/>
        <w:t>6</w:t>
      </w:r>
      <w:r w:rsidR="00995498">
        <w:rPr>
          <w:b/>
          <w:bCs/>
          <w:sz w:val="32"/>
          <w:szCs w:val="20"/>
        </w:rPr>
        <w:t xml:space="preserve"> </w:t>
      </w:r>
      <w:r w:rsidR="009C3059">
        <w:rPr>
          <w:b/>
          <w:bCs/>
          <w:sz w:val="32"/>
          <w:szCs w:val="20"/>
        </w:rPr>
        <w:t>МОДЕЛИРОВАНИЕ С ИСПОЛЬЗОВАНИЕМ</w:t>
      </w:r>
      <w:r w:rsidR="009C3059" w:rsidRPr="00FE4D78">
        <w:rPr>
          <w:b/>
          <w:bCs/>
          <w:sz w:val="32"/>
          <w:szCs w:val="20"/>
        </w:rPr>
        <w:t xml:space="preserve"> </w:t>
      </w:r>
      <w:r w:rsidR="009C3059">
        <w:rPr>
          <w:b/>
          <w:bCs/>
          <w:sz w:val="32"/>
          <w:szCs w:val="20"/>
          <w:lang w:val="en-US"/>
        </w:rPr>
        <w:t>IDEF</w:t>
      </w:r>
      <w:r w:rsidR="009C3059" w:rsidRPr="00FE4D78">
        <w:rPr>
          <w:b/>
          <w:bCs/>
          <w:sz w:val="32"/>
          <w:szCs w:val="20"/>
        </w:rPr>
        <w:t>5</w:t>
      </w:r>
      <w:bookmarkEnd w:id="15"/>
    </w:p>
    <w:p w14:paraId="171D4025" w14:textId="77777777" w:rsidR="00FC6429" w:rsidRDefault="00FC6429" w:rsidP="0099549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8328236" w14:textId="62CD30E9" w:rsidR="00FC6429" w:rsidRPr="00FC6429" w:rsidRDefault="00995498" w:rsidP="00995498">
      <w:pPr>
        <w:pStyle w:val="2"/>
        <w:numPr>
          <w:ilvl w:val="0"/>
          <w:numId w:val="0"/>
        </w:numPr>
        <w:spacing w:after="0" w:line="240" w:lineRule="auto"/>
        <w:ind w:left="709"/>
        <w:jc w:val="both"/>
        <w:rPr>
          <w:b/>
          <w:bCs/>
          <w:sz w:val="28"/>
          <w:szCs w:val="28"/>
        </w:rPr>
      </w:pPr>
      <w:bookmarkStart w:id="16" w:name="_Toc148971860"/>
      <w:r>
        <w:rPr>
          <w:b/>
          <w:bCs/>
          <w:sz w:val="28"/>
          <w:szCs w:val="28"/>
        </w:rPr>
        <w:t xml:space="preserve">6.1 </w:t>
      </w:r>
      <w:r w:rsidR="00FC6429" w:rsidRPr="00FC6429">
        <w:rPr>
          <w:b/>
          <w:bCs/>
          <w:sz w:val="28"/>
          <w:szCs w:val="28"/>
        </w:rPr>
        <w:t>Теоретические сведения</w:t>
      </w:r>
      <w:bookmarkEnd w:id="16"/>
    </w:p>
    <w:p w14:paraId="24BA495B" w14:textId="77777777" w:rsidR="00FC6429" w:rsidRDefault="00FC6429" w:rsidP="00995498">
      <w:pPr>
        <w:rPr>
          <w:szCs w:val="18"/>
        </w:rPr>
      </w:pPr>
    </w:p>
    <w:p w14:paraId="22D26B27" w14:textId="5D47AD65" w:rsidR="00FE4D78" w:rsidRPr="00FE4D78" w:rsidRDefault="00FE4D78" w:rsidP="00FE4D7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FE4D78">
        <w:rPr>
          <w:sz w:val="28"/>
          <w:szCs w:val="28"/>
          <w:shd w:val="clear" w:color="auto" w:fill="FFFFFF"/>
        </w:rPr>
        <w:t xml:space="preserve">IDEF5 (Model </w:t>
      </w:r>
      <w:proofErr w:type="spellStart"/>
      <w:r w:rsidRPr="00FE4D78">
        <w:rPr>
          <w:sz w:val="28"/>
          <w:szCs w:val="28"/>
          <w:shd w:val="clear" w:color="auto" w:fill="FFFFFF"/>
        </w:rPr>
        <w:t>Integration</w:t>
      </w:r>
      <w:proofErr w:type="spellEnd"/>
      <w:r w:rsidRPr="00FE4D78">
        <w:rPr>
          <w:sz w:val="28"/>
          <w:szCs w:val="28"/>
          <w:shd w:val="clear" w:color="auto" w:fill="FFFFFF"/>
        </w:rPr>
        <w:t>) —</w:t>
      </w:r>
      <w:r w:rsidRPr="00FE4D78">
        <w:rPr>
          <w:sz w:val="28"/>
          <w:szCs w:val="28"/>
        </w:rPr>
        <w:t xml:space="preserve"> это </w:t>
      </w:r>
      <w:r w:rsidRPr="00FE4D78">
        <w:rPr>
          <w:sz w:val="28"/>
          <w:szCs w:val="28"/>
          <w:shd w:val="clear" w:color="auto" w:fill="FFFFFF"/>
        </w:rPr>
        <w:t>метод разработки программного обеспечения для разработки и сопровождения удобных и точных онтологий предметной области. Этот стандарт является частью IDEF семейства языков моделирования в области разработки программного обеспечения</w:t>
      </w:r>
      <w:r w:rsidR="005A7266" w:rsidRPr="00FE4D78">
        <w:rPr>
          <w:sz w:val="28"/>
          <w:szCs w:val="28"/>
        </w:rPr>
        <w:t xml:space="preserve"> [5].</w:t>
      </w:r>
      <w:r w:rsidRPr="00FE4D78">
        <w:rPr>
          <w:sz w:val="28"/>
          <w:szCs w:val="28"/>
        </w:rPr>
        <w:t xml:space="preserve"> Процесс построения онтологии, согласно методологии IDEF5 состоит из пяти основных действий: изучение и систематизирование начальных условий, </w:t>
      </w:r>
      <w:r w:rsidRPr="00FE4D78">
        <w:rPr>
          <w:sz w:val="28"/>
          <w:szCs w:val="28"/>
          <w:lang w:val="en-US"/>
        </w:rPr>
        <w:t>c</w:t>
      </w:r>
      <w:r w:rsidRPr="00FE4D78">
        <w:rPr>
          <w:sz w:val="28"/>
          <w:szCs w:val="28"/>
        </w:rPr>
        <w:t>бор и накапливание данных, анализ данных, начальное развитие онтологии, уточнение и утверждение онтологии.</w:t>
      </w:r>
    </w:p>
    <w:p w14:paraId="39726B03" w14:textId="50CD6618" w:rsidR="005A7266" w:rsidRPr="00FE4D78" w:rsidRDefault="00FE4D78" w:rsidP="00FE4D7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FE4D78">
        <w:rPr>
          <w:sz w:val="28"/>
          <w:szCs w:val="28"/>
        </w:rPr>
        <w:t>Основные объекты: классы (обозначаются кружочками), взаимодействие между классами (обозначаются стрелками), процессы (обозначается прямоугольником с подписью).</w:t>
      </w:r>
    </w:p>
    <w:p w14:paraId="27E986A9" w14:textId="77777777" w:rsidR="00923882" w:rsidRPr="00FC6429" w:rsidRDefault="00923882" w:rsidP="00995498">
      <w:pPr>
        <w:rPr>
          <w:szCs w:val="18"/>
        </w:rPr>
      </w:pPr>
    </w:p>
    <w:p w14:paraId="71237DC9" w14:textId="452C4375" w:rsidR="00FC6429" w:rsidRDefault="00FC6429" w:rsidP="00995498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7" w:name="_Toc148971861"/>
      <w:r>
        <w:rPr>
          <w:b/>
          <w:bCs/>
          <w:sz w:val="28"/>
          <w:szCs w:val="28"/>
        </w:rPr>
        <w:t>6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7"/>
    </w:p>
    <w:p w14:paraId="799D8872" w14:textId="77777777" w:rsidR="00FC6429" w:rsidRDefault="00FC6429" w:rsidP="00995498"/>
    <w:p w14:paraId="08C81A5E" w14:textId="55317AF2" w:rsidR="00923882" w:rsidRPr="00FE4D78" w:rsidRDefault="00923882" w:rsidP="00995498">
      <w:r>
        <w:t xml:space="preserve">На рисунке 6.1 изображена диаграмма </w:t>
      </w:r>
      <w:r w:rsidR="00FE4D78">
        <w:rPr>
          <w:lang w:val="en-US"/>
        </w:rPr>
        <w:t>IDEF</w:t>
      </w:r>
      <w:r w:rsidR="00FE4D78" w:rsidRPr="00FE4D78">
        <w:t xml:space="preserve">5, </w:t>
      </w:r>
      <w:r w:rsidR="00FE4D78">
        <w:t xml:space="preserve">которая отображает предметную область через взаимодействие классов </w:t>
      </w:r>
      <w:r w:rsidR="00E750B4">
        <w:t>посредством</w:t>
      </w:r>
      <w:r w:rsidR="00FE4D78">
        <w:t xml:space="preserve"> различных процессов.</w:t>
      </w:r>
    </w:p>
    <w:p w14:paraId="2B05BF2C" w14:textId="77777777" w:rsidR="00923882" w:rsidRDefault="00923882" w:rsidP="00995498">
      <w:pPr>
        <w:ind w:firstLine="0"/>
        <w:jc w:val="center"/>
      </w:pPr>
    </w:p>
    <w:p w14:paraId="6E5E8D48" w14:textId="56D9C308" w:rsidR="00923882" w:rsidRDefault="00FE4D78" w:rsidP="00995498">
      <w:pPr>
        <w:ind w:firstLine="0"/>
        <w:jc w:val="center"/>
      </w:pPr>
      <w:r>
        <w:rPr>
          <w:noProof/>
        </w:rPr>
        <w:drawing>
          <wp:inline distT="0" distB="0" distL="0" distR="0" wp14:anchorId="4B8C343B" wp14:editId="0D6DE0D6">
            <wp:extent cx="5939486" cy="3109826"/>
            <wp:effectExtent l="0" t="0" r="4445" b="0"/>
            <wp:docPr id="78702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9" b="3951"/>
                    <a:stretch/>
                  </pic:blipFill>
                  <pic:spPr bwMode="auto">
                    <a:xfrm>
                      <a:off x="0" y="0"/>
                      <a:ext cx="5940425" cy="31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EC3E" w14:textId="77777777" w:rsidR="00923882" w:rsidRDefault="00923882" w:rsidP="00995498">
      <w:pPr>
        <w:ind w:firstLine="0"/>
        <w:jc w:val="center"/>
      </w:pPr>
    </w:p>
    <w:p w14:paraId="24F4EA61" w14:textId="058AB506" w:rsidR="00A624EB" w:rsidRPr="00FE4D78" w:rsidRDefault="00923882" w:rsidP="00995498">
      <w:pPr>
        <w:ind w:firstLine="0"/>
        <w:jc w:val="center"/>
        <w:rPr>
          <w:lang w:val="en-US"/>
        </w:rPr>
      </w:pPr>
      <w:r>
        <w:t>Рисунок</w:t>
      </w:r>
      <w:r w:rsidRPr="00FE4D78">
        <w:rPr>
          <w:lang w:val="en-US"/>
        </w:rPr>
        <w:t xml:space="preserve"> 6.1 </w:t>
      </w:r>
      <w:r w:rsidRPr="00FE4D78">
        <w:rPr>
          <w:color w:val="auto"/>
          <w:szCs w:val="28"/>
          <w:lang w:val="en-US"/>
        </w:rPr>
        <w:t xml:space="preserve">— </w:t>
      </w:r>
      <w:r>
        <w:rPr>
          <w:color w:val="auto"/>
          <w:szCs w:val="28"/>
        </w:rPr>
        <w:t>Диаграмма</w:t>
      </w:r>
      <w:r w:rsidRPr="00FE4D78">
        <w:rPr>
          <w:color w:val="auto"/>
          <w:szCs w:val="28"/>
          <w:lang w:val="en-US"/>
        </w:rPr>
        <w:t xml:space="preserve"> </w:t>
      </w:r>
      <w:r w:rsidR="00FE4D78">
        <w:rPr>
          <w:color w:val="auto"/>
          <w:szCs w:val="28"/>
          <w:lang w:val="en-US"/>
        </w:rPr>
        <w:t>IDEF5</w:t>
      </w:r>
      <w:r w:rsidRPr="00FE4D78">
        <w:rPr>
          <w:color w:val="auto"/>
          <w:szCs w:val="28"/>
          <w:lang w:val="en-US"/>
        </w:rPr>
        <w:t xml:space="preserve"> (</w:t>
      </w:r>
      <w:r w:rsidR="00FE4D78" w:rsidRPr="00FE4D78">
        <w:rPr>
          <w:szCs w:val="28"/>
          <w:lang w:val="en-US"/>
        </w:rPr>
        <w:t>Model Integration</w:t>
      </w:r>
      <w:r w:rsidRPr="00FE4D78">
        <w:rPr>
          <w:color w:val="auto"/>
          <w:szCs w:val="28"/>
          <w:lang w:val="en-US"/>
        </w:rPr>
        <w:t>)</w:t>
      </w:r>
      <w:r w:rsidR="00A624EB" w:rsidRPr="00FE4D78">
        <w:rPr>
          <w:lang w:val="en-US"/>
        </w:rPr>
        <w:br w:type="page"/>
      </w:r>
    </w:p>
    <w:p w14:paraId="793E49F4" w14:textId="6EB6C740" w:rsidR="00FC6429" w:rsidRPr="00FE4D78" w:rsidRDefault="00FC6429" w:rsidP="009C305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8" w:name="_Toc148971862"/>
      <w:r w:rsidRPr="00FC6429">
        <w:rPr>
          <w:b/>
          <w:bCs/>
          <w:sz w:val="32"/>
          <w:szCs w:val="32"/>
        </w:rPr>
        <w:lastRenderedPageBreak/>
        <w:t xml:space="preserve">7 </w:t>
      </w:r>
      <w:r w:rsidR="009C3059">
        <w:rPr>
          <w:b/>
          <w:bCs/>
          <w:sz w:val="32"/>
          <w:szCs w:val="20"/>
        </w:rPr>
        <w:t>МОДЕЛИРОВАНИЕ С ИСПОЛЬЗОВАНИЕМ</w:t>
      </w:r>
      <w:r w:rsidR="009C3059" w:rsidRPr="00FE4D78">
        <w:rPr>
          <w:b/>
          <w:bCs/>
          <w:sz w:val="32"/>
          <w:szCs w:val="20"/>
        </w:rPr>
        <w:t xml:space="preserve"> </w:t>
      </w:r>
      <w:r w:rsidR="009C3059">
        <w:rPr>
          <w:b/>
          <w:bCs/>
          <w:sz w:val="32"/>
          <w:szCs w:val="20"/>
          <w:lang w:val="en-US"/>
        </w:rPr>
        <w:t>IDEF</w:t>
      </w:r>
      <w:r w:rsidR="009C3059" w:rsidRPr="00FE4D78">
        <w:rPr>
          <w:b/>
          <w:bCs/>
          <w:sz w:val="32"/>
          <w:szCs w:val="20"/>
        </w:rPr>
        <w:t>6</w:t>
      </w:r>
      <w:bookmarkEnd w:id="18"/>
    </w:p>
    <w:p w14:paraId="4E24BB11" w14:textId="77777777" w:rsidR="00FC6429" w:rsidRDefault="00FC6429" w:rsidP="00F45F4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22953AA" w14:textId="5EB75553" w:rsidR="00FC6429" w:rsidRP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9" w:name="_Toc148971863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9"/>
    </w:p>
    <w:p w14:paraId="367B8E74" w14:textId="77777777" w:rsidR="00FC6429" w:rsidRDefault="00FC6429" w:rsidP="00F45F43">
      <w:pPr>
        <w:jc w:val="left"/>
        <w:rPr>
          <w:szCs w:val="18"/>
        </w:rPr>
      </w:pPr>
    </w:p>
    <w:p w14:paraId="00A28E73" w14:textId="3FE68C1A" w:rsidR="00981066" w:rsidRDefault="002B40EC" w:rsidP="006E00F7">
      <w:pPr>
        <w:rPr>
          <w:color w:val="auto"/>
          <w:szCs w:val="28"/>
        </w:rPr>
      </w:pPr>
      <w:r w:rsidRPr="002B40EC">
        <w:rPr>
          <w:color w:val="auto"/>
          <w:szCs w:val="28"/>
        </w:rPr>
        <w:t xml:space="preserve">IDEF6 (Design </w:t>
      </w:r>
      <w:proofErr w:type="spellStart"/>
      <w:r w:rsidRPr="002B40EC">
        <w:rPr>
          <w:color w:val="auto"/>
          <w:szCs w:val="28"/>
        </w:rPr>
        <w:t>RationCapture</w:t>
      </w:r>
      <w:proofErr w:type="spellEnd"/>
      <w:r w:rsidRPr="002B40EC">
        <w:rPr>
          <w:color w:val="auto"/>
          <w:szCs w:val="28"/>
        </w:rPr>
        <w:t xml:space="preserve">) </w:t>
      </w:r>
      <w:r w:rsidRPr="00456E5B">
        <w:rPr>
          <w:color w:val="auto"/>
          <w:szCs w:val="28"/>
        </w:rPr>
        <w:t>—</w:t>
      </w:r>
      <w:r w:rsidRPr="002B40EC">
        <w:rPr>
          <w:color w:val="auto"/>
          <w:szCs w:val="28"/>
        </w:rPr>
        <w:t xml:space="preserve"> это метод, упрощающий приобретение, представление и манипулирование обоснованием дизайна, используемым при разработке корпоративных систем. Этот метод, который пытается определить мотивы, лежащие в основе процесса принятия решений, все еще находится в разработке. Обоснование </w:t>
      </w:r>
      <w:r w:rsidRPr="00456E5B">
        <w:rPr>
          <w:color w:val="auto"/>
          <w:szCs w:val="28"/>
        </w:rPr>
        <w:t>—</w:t>
      </w:r>
      <w:r w:rsidRPr="002B40EC">
        <w:rPr>
          <w:color w:val="auto"/>
          <w:szCs w:val="28"/>
        </w:rPr>
        <w:t xml:space="preserve"> это причина, обоснование, лежащая в основе мотивация, или оправдание, побудившее дизайнера выбрать конкретную стратегию или дизайн</w:t>
      </w:r>
      <w:r w:rsidR="006E00F7" w:rsidRPr="006E00F7">
        <w:rPr>
          <w:color w:val="auto"/>
          <w:szCs w:val="28"/>
        </w:rPr>
        <w:t xml:space="preserve"> [6].</w:t>
      </w:r>
    </w:p>
    <w:p w14:paraId="44C332C9" w14:textId="77777777" w:rsidR="006E00F7" w:rsidRPr="00981066" w:rsidRDefault="006E00F7" w:rsidP="00F45F43">
      <w:pPr>
        <w:rPr>
          <w:color w:val="auto"/>
          <w:szCs w:val="28"/>
        </w:rPr>
      </w:pPr>
    </w:p>
    <w:p w14:paraId="00782E53" w14:textId="0C7B0F75" w:rsid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0" w:name="_Toc148971864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20"/>
    </w:p>
    <w:p w14:paraId="25BDD6AE" w14:textId="77777777" w:rsidR="00E60052" w:rsidRDefault="00E60052" w:rsidP="00611F74"/>
    <w:p w14:paraId="13A498FC" w14:textId="2DB10F46" w:rsidR="00611F74" w:rsidRPr="00A22A5D" w:rsidRDefault="00611F74" w:rsidP="00611F74">
      <w:r>
        <w:t>На рисун</w:t>
      </w:r>
      <w:r w:rsidR="00995498">
        <w:t>ках</w:t>
      </w:r>
      <w:r>
        <w:t xml:space="preserve"> 7.1 изображена диаграмма </w:t>
      </w:r>
      <w:r w:rsidR="00A22A5D">
        <w:rPr>
          <w:lang w:val="en-US"/>
        </w:rPr>
        <w:t>IDEF</w:t>
      </w:r>
      <w:r w:rsidR="00A22A5D" w:rsidRPr="00A22A5D">
        <w:t>6</w:t>
      </w:r>
      <w:r w:rsidR="00A22A5D">
        <w:t xml:space="preserve">, которая позволяет </w:t>
      </w:r>
      <w:r w:rsidR="00A22A5D" w:rsidRPr="00A22A5D">
        <w:t>фиксировать обоснование проекта информационной системы и связывать это обоснование с моделями проектирования и документацией для конечной системы.</w:t>
      </w:r>
      <w:r w:rsidR="00A22A5D">
        <w:t xml:space="preserve"> Она связывает между собой диаграммы </w:t>
      </w:r>
      <w:r w:rsidR="00A22A5D">
        <w:rPr>
          <w:lang w:val="en-US"/>
        </w:rPr>
        <w:t>IDEF</w:t>
      </w:r>
      <w:r w:rsidR="00A22A5D" w:rsidRPr="00A22A5D">
        <w:t>0</w:t>
      </w:r>
      <w:r w:rsidR="00A22A5D">
        <w:t xml:space="preserve"> и </w:t>
      </w:r>
      <w:r w:rsidR="00A22A5D">
        <w:rPr>
          <w:lang w:val="en-US"/>
        </w:rPr>
        <w:t>IDEF</w:t>
      </w:r>
      <w:r w:rsidR="00A22A5D" w:rsidRPr="00A22A5D">
        <w:t>3</w:t>
      </w:r>
      <w:r w:rsidR="00A22A5D">
        <w:t>, так как на основании этих диаграмм показана работа с моделями и процессами, которые её обрабатывают.</w:t>
      </w:r>
    </w:p>
    <w:p w14:paraId="0A9FBCBC" w14:textId="77777777" w:rsidR="00611F74" w:rsidRDefault="00611F74" w:rsidP="00F45F43">
      <w:pPr>
        <w:ind w:firstLine="0"/>
        <w:jc w:val="center"/>
      </w:pPr>
    </w:p>
    <w:p w14:paraId="7C9CEE50" w14:textId="6831FC0C" w:rsidR="00FC6429" w:rsidRDefault="00A22A5D" w:rsidP="00F45F43">
      <w:pPr>
        <w:ind w:firstLine="0"/>
        <w:jc w:val="center"/>
      </w:pPr>
      <w:r>
        <w:rPr>
          <w:noProof/>
        </w:rPr>
        <w:drawing>
          <wp:inline distT="0" distB="0" distL="0" distR="0" wp14:anchorId="15AEFC64" wp14:editId="7CA3BAE8">
            <wp:extent cx="5940209" cy="3020175"/>
            <wp:effectExtent l="0" t="0" r="3810" b="8890"/>
            <wp:docPr id="6955758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" b="7601"/>
                    <a:stretch/>
                  </pic:blipFill>
                  <pic:spPr bwMode="auto">
                    <a:xfrm>
                      <a:off x="0" y="0"/>
                      <a:ext cx="5940425" cy="30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4C46" w14:textId="77777777" w:rsidR="00E60052" w:rsidRDefault="00E60052" w:rsidP="00F45F43">
      <w:pPr>
        <w:ind w:firstLine="0"/>
        <w:jc w:val="center"/>
      </w:pPr>
    </w:p>
    <w:p w14:paraId="23FDA81B" w14:textId="61EDAA50" w:rsidR="00CD7441" w:rsidRPr="00C70951" w:rsidRDefault="00E60052" w:rsidP="00DA33BC">
      <w:pPr>
        <w:ind w:firstLine="0"/>
        <w:jc w:val="center"/>
        <w:rPr>
          <w:color w:val="auto"/>
          <w:szCs w:val="28"/>
          <w:shd w:val="clear" w:color="auto" w:fill="FFFFFF"/>
          <w:lang w:val="en-US"/>
        </w:rPr>
      </w:pPr>
      <w:r>
        <w:t>Рисунок</w:t>
      </w:r>
      <w:r w:rsidRPr="00C70951">
        <w:rPr>
          <w:lang w:val="en-US"/>
        </w:rPr>
        <w:t xml:space="preserve"> 7.1 </w:t>
      </w:r>
      <w:r w:rsidRPr="00C70951">
        <w:rPr>
          <w:color w:val="auto"/>
          <w:szCs w:val="28"/>
          <w:lang w:val="en-US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>Диаграмма</w:t>
      </w:r>
      <w:r w:rsidRPr="00C70951">
        <w:rPr>
          <w:color w:val="auto"/>
          <w:szCs w:val="28"/>
          <w:shd w:val="clear" w:color="auto" w:fill="FFFFFF"/>
          <w:lang w:val="en-US"/>
        </w:rPr>
        <w:t xml:space="preserve"> </w:t>
      </w:r>
      <w:r w:rsidR="00C70951" w:rsidRPr="00C70951">
        <w:rPr>
          <w:color w:val="auto"/>
          <w:szCs w:val="28"/>
          <w:lang w:val="en-US"/>
        </w:rPr>
        <w:t xml:space="preserve">IDEF6 (Design RationCapture) </w:t>
      </w:r>
      <w:r w:rsidR="00CD7441" w:rsidRPr="00C70951">
        <w:rPr>
          <w:bCs/>
          <w:color w:val="00000A"/>
          <w:szCs w:val="28"/>
          <w:lang w:val="en-US"/>
        </w:rPr>
        <w:br w:type="page"/>
      </w:r>
    </w:p>
    <w:p w14:paraId="18D48498" w14:textId="492ED066" w:rsidR="008A6BF9" w:rsidRPr="003C0ED2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  <w:lang w:val="en-US"/>
        </w:rPr>
      </w:pPr>
      <w:bookmarkStart w:id="21" w:name="_Toc148971865"/>
      <w:r>
        <w:rPr>
          <w:b/>
          <w:color w:val="00000A"/>
          <w:sz w:val="32"/>
          <w:szCs w:val="32"/>
        </w:rPr>
        <w:lastRenderedPageBreak/>
        <w:t>ЗАКЛЮЧЕНИЕ</w:t>
      </w:r>
      <w:bookmarkEnd w:id="21"/>
    </w:p>
    <w:p w14:paraId="4B42D579" w14:textId="77777777" w:rsidR="00121235" w:rsidRPr="003C0ED2" w:rsidRDefault="00121235" w:rsidP="00121235">
      <w:pPr>
        <w:rPr>
          <w:lang w:val="en-US"/>
        </w:rPr>
      </w:pPr>
    </w:p>
    <w:p w14:paraId="661317AD" w14:textId="0C62C2B3" w:rsidR="005E296F" w:rsidRPr="003C0ED2" w:rsidRDefault="007106FD" w:rsidP="00FC6429">
      <w:pPr>
        <w:rPr>
          <w:lang w:val="en-US"/>
        </w:rPr>
      </w:pPr>
      <w:r>
        <w:t>В</w:t>
      </w:r>
      <w:r w:rsidRPr="003C0ED2">
        <w:rPr>
          <w:lang w:val="en-US"/>
        </w:rPr>
        <w:t xml:space="preserve"> </w:t>
      </w:r>
      <w:r>
        <w:t>результате</w:t>
      </w:r>
      <w:r w:rsidRPr="003C0ED2">
        <w:rPr>
          <w:lang w:val="en-US"/>
        </w:rPr>
        <w:t xml:space="preserve"> </w:t>
      </w:r>
      <w:r w:rsidR="00E56954">
        <w:t>выполнения</w:t>
      </w:r>
      <w:r w:rsidR="00E56954" w:rsidRPr="003C0ED2">
        <w:rPr>
          <w:lang w:val="en-US"/>
        </w:rPr>
        <w:t xml:space="preserve"> </w:t>
      </w:r>
      <w:r w:rsidR="00E56954">
        <w:t>лабораторной</w:t>
      </w:r>
      <w:r w:rsidR="00E56954" w:rsidRPr="003C0ED2">
        <w:rPr>
          <w:lang w:val="en-US"/>
        </w:rPr>
        <w:t xml:space="preserve"> </w:t>
      </w:r>
      <w:r w:rsidR="00E56954">
        <w:t>работы</w:t>
      </w:r>
      <w:r w:rsidR="00E56954" w:rsidRPr="003C0ED2">
        <w:rPr>
          <w:lang w:val="en-US"/>
        </w:rPr>
        <w:t xml:space="preserve"> </w:t>
      </w:r>
      <w:r w:rsidR="008004CE">
        <w:t>было</w:t>
      </w:r>
      <w:r w:rsidR="008004CE" w:rsidRPr="003C0ED2">
        <w:rPr>
          <w:lang w:val="en-US"/>
        </w:rPr>
        <w:t xml:space="preserve"> </w:t>
      </w:r>
      <w:r w:rsidR="008004CE">
        <w:t>произведено</w:t>
      </w:r>
      <w:r w:rsidR="008004CE" w:rsidRPr="003C0ED2">
        <w:rPr>
          <w:lang w:val="en-US"/>
        </w:rPr>
        <w:t xml:space="preserve"> </w:t>
      </w:r>
      <w:r w:rsidR="008004CE">
        <w:t>моделирование</w:t>
      </w:r>
      <w:r w:rsidR="008004CE" w:rsidRPr="003C0ED2">
        <w:rPr>
          <w:lang w:val="en-US"/>
        </w:rPr>
        <w:t xml:space="preserve"> </w:t>
      </w:r>
      <w:r w:rsidR="008004CE">
        <w:t>с</w:t>
      </w:r>
      <w:r w:rsidR="008004CE" w:rsidRPr="003C0ED2">
        <w:rPr>
          <w:lang w:val="en-US"/>
        </w:rPr>
        <w:t xml:space="preserve"> </w:t>
      </w:r>
      <w:r w:rsidR="008004CE">
        <w:t>использованием</w:t>
      </w:r>
      <w:r w:rsidR="008004CE" w:rsidRPr="003C0ED2">
        <w:rPr>
          <w:lang w:val="en-US"/>
        </w:rPr>
        <w:t xml:space="preserve"> </w:t>
      </w:r>
      <w:r w:rsidR="008004CE">
        <w:t>диаграмм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>0 (</w:t>
      </w:r>
      <w:r w:rsidR="008004CE">
        <w:rPr>
          <w:lang w:val="en-US"/>
        </w:rPr>
        <w:t>Function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Modeling</w:t>
      </w:r>
      <w:r w:rsidR="008004CE" w:rsidRPr="003C0ED2">
        <w:rPr>
          <w:lang w:val="en-US"/>
        </w:rPr>
        <w:t xml:space="preserve">),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>1 (</w:t>
      </w:r>
      <w:r w:rsidR="008004CE">
        <w:rPr>
          <w:lang w:val="en-US"/>
        </w:rPr>
        <w:t>Information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Modelling</w:t>
      </w:r>
      <w:r w:rsidR="008004CE" w:rsidRPr="003C0ED2">
        <w:rPr>
          <w:lang w:val="en-US"/>
        </w:rPr>
        <w:t xml:space="preserve">),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>3 (</w:t>
      </w:r>
      <w:r w:rsidR="008004CE">
        <w:rPr>
          <w:lang w:val="en-US"/>
        </w:rPr>
        <w:t>Process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Description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Capture</w:t>
      </w:r>
      <w:r w:rsidR="008004CE" w:rsidRPr="003C0ED2">
        <w:rPr>
          <w:lang w:val="en-US"/>
        </w:rPr>
        <w:t xml:space="preserve">),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>4 (</w:t>
      </w:r>
      <w:r w:rsidR="008004CE">
        <w:rPr>
          <w:lang w:val="en-US"/>
        </w:rPr>
        <w:t>Object</w:t>
      </w:r>
      <w:r w:rsidR="008004CE" w:rsidRPr="003C0ED2">
        <w:rPr>
          <w:lang w:val="en-US"/>
        </w:rPr>
        <w:t>-</w:t>
      </w:r>
      <w:r w:rsidR="008004CE">
        <w:rPr>
          <w:lang w:val="en-US"/>
        </w:rPr>
        <w:t>Oriented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Design</w:t>
      </w:r>
      <w:r w:rsidR="008004CE" w:rsidRPr="003C0ED2">
        <w:rPr>
          <w:lang w:val="en-US"/>
        </w:rPr>
        <w:t xml:space="preserve">),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>5 (</w:t>
      </w:r>
      <w:r w:rsidR="008004CE">
        <w:rPr>
          <w:lang w:val="en-US"/>
        </w:rPr>
        <w:t>Model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Integration</w:t>
      </w:r>
      <w:r w:rsidR="008004CE" w:rsidRPr="003C0ED2">
        <w:rPr>
          <w:lang w:val="en-US"/>
        </w:rPr>
        <w:t xml:space="preserve">), </w:t>
      </w:r>
      <w:r w:rsidR="008004CE">
        <w:rPr>
          <w:lang w:val="en-US"/>
        </w:rPr>
        <w:t>IDEF</w:t>
      </w:r>
      <w:r w:rsidR="008004CE" w:rsidRPr="003C0ED2">
        <w:rPr>
          <w:lang w:val="en-US"/>
        </w:rPr>
        <w:t xml:space="preserve"> 6 (</w:t>
      </w:r>
      <w:r w:rsidR="008004CE">
        <w:rPr>
          <w:lang w:val="en-US"/>
        </w:rPr>
        <w:t>Design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Ration</w:t>
      </w:r>
      <w:r w:rsidR="008004CE" w:rsidRPr="003C0ED2">
        <w:rPr>
          <w:lang w:val="en-US"/>
        </w:rPr>
        <w:t xml:space="preserve"> </w:t>
      </w:r>
      <w:r w:rsidR="008004CE">
        <w:rPr>
          <w:lang w:val="en-US"/>
        </w:rPr>
        <w:t>Capture</w:t>
      </w:r>
      <w:r w:rsidR="008004CE" w:rsidRPr="003C0ED2">
        <w:rPr>
          <w:lang w:val="en-US"/>
        </w:rPr>
        <w:t>)</w:t>
      </w:r>
      <w:r w:rsidR="001E1E12" w:rsidRPr="003C0ED2">
        <w:rPr>
          <w:lang w:val="en-US"/>
        </w:rPr>
        <w:t>,</w:t>
      </w:r>
      <w:r w:rsidR="008004CE" w:rsidRPr="003C0ED2">
        <w:rPr>
          <w:lang w:val="en-US"/>
        </w:rPr>
        <w:t xml:space="preserve"> </w:t>
      </w:r>
      <w:r w:rsidR="001E1E12">
        <w:t>а</w:t>
      </w:r>
      <w:r w:rsidR="008004CE" w:rsidRPr="003C0ED2">
        <w:rPr>
          <w:lang w:val="en-US"/>
        </w:rPr>
        <w:t xml:space="preserve"> </w:t>
      </w:r>
      <w:r w:rsidR="008004CE">
        <w:t>также</w:t>
      </w:r>
      <w:r w:rsidR="008004CE" w:rsidRPr="003C0ED2">
        <w:rPr>
          <w:lang w:val="en-US"/>
        </w:rPr>
        <w:t xml:space="preserve"> </w:t>
      </w:r>
      <w:r w:rsidR="008004CE">
        <w:t>подготовлен</w:t>
      </w:r>
      <w:r w:rsidR="008004CE" w:rsidRPr="003C0ED2">
        <w:rPr>
          <w:lang w:val="en-US"/>
        </w:rPr>
        <w:t xml:space="preserve"> </w:t>
      </w:r>
      <w:r w:rsidR="008004CE">
        <w:t>отчет</w:t>
      </w:r>
      <w:r w:rsidR="008004CE" w:rsidRPr="003C0ED2">
        <w:rPr>
          <w:lang w:val="en-US"/>
        </w:rPr>
        <w:t xml:space="preserve"> </w:t>
      </w:r>
      <w:r w:rsidR="008004CE">
        <w:t>о</w:t>
      </w:r>
      <w:r w:rsidR="008004CE" w:rsidRPr="003C0ED2">
        <w:rPr>
          <w:lang w:val="en-US"/>
        </w:rPr>
        <w:t xml:space="preserve"> </w:t>
      </w:r>
      <w:r w:rsidR="008004CE">
        <w:t>проделанной</w:t>
      </w:r>
      <w:r w:rsidR="008004CE" w:rsidRPr="003C0ED2">
        <w:rPr>
          <w:lang w:val="en-US"/>
        </w:rPr>
        <w:t xml:space="preserve"> </w:t>
      </w:r>
      <w:r w:rsidR="008004CE">
        <w:t>работе</w:t>
      </w:r>
      <w:r w:rsidR="008004CE" w:rsidRPr="003C0ED2">
        <w:rPr>
          <w:lang w:val="en-US"/>
        </w:rPr>
        <w:t>.</w:t>
      </w:r>
      <w:r w:rsidR="005E296F" w:rsidRPr="003C0ED2">
        <w:rPr>
          <w:lang w:val="en-US"/>
        </w:rPr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22" w:name="_Toc143718516"/>
      <w:bookmarkStart w:id="23" w:name="_Toc148971866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22"/>
      <w:bookmarkEnd w:id="23"/>
    </w:p>
    <w:p w14:paraId="023359D2" w14:textId="77777777" w:rsidR="005E296F" w:rsidRPr="00771F5E" w:rsidRDefault="005E296F" w:rsidP="00995498">
      <w:pPr>
        <w:pStyle w:val="12"/>
        <w:tabs>
          <w:tab w:val="left" w:pos="0"/>
        </w:tabs>
        <w:spacing w:line="240" w:lineRule="auto"/>
        <w:ind w:left="0"/>
        <w:rPr>
          <w:bCs/>
        </w:rPr>
      </w:pPr>
    </w:p>
    <w:p w14:paraId="57CE23EA" w14:textId="104DF30E" w:rsidR="00674087" w:rsidRPr="005A7317" w:rsidRDefault="00674087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="00F35B8F">
        <w:rPr>
          <w:color w:val="auto"/>
          <w:szCs w:val="28"/>
          <w:lang w:val="en-US"/>
        </w:rPr>
        <w:t>IDEF</w:t>
      </w:r>
      <w:r w:rsidR="00F35B8F" w:rsidRPr="00F35B8F">
        <w:rPr>
          <w:color w:val="auto"/>
          <w:szCs w:val="28"/>
        </w:rPr>
        <w:t>0</w:t>
      </w:r>
      <w:r>
        <w:t>. Режим доступа</w:t>
      </w:r>
      <w:r w:rsidRPr="00CE3320">
        <w:t xml:space="preserve">: </w:t>
      </w:r>
      <w:hyperlink r:id="rId23" w:history="1">
        <w:r w:rsidR="00F35B8F" w:rsidRPr="006055A3">
          <w:rPr>
            <w:rStyle w:val="a8"/>
          </w:rPr>
          <w:t>https://en.wikipedia.org/wiki/</w:t>
        </w:r>
        <w:r w:rsidR="00F35B8F" w:rsidRPr="006055A3">
          <w:rPr>
            <w:rStyle w:val="a8"/>
            <w:lang w:val="en-US"/>
          </w:rPr>
          <w:t>IDEF</w:t>
        </w:r>
        <w:r w:rsidR="00F35B8F" w:rsidRPr="00F35B8F">
          <w:rPr>
            <w:rStyle w:val="a8"/>
          </w:rPr>
          <w:t>0</w:t>
        </w:r>
      </w:hyperlink>
      <w:r w:rsidR="004D2805">
        <w:t xml:space="preserve"> </w:t>
      </w:r>
      <w:r w:rsidRPr="005A7317">
        <w:t xml:space="preserve">(дата обращения: </w:t>
      </w:r>
      <w:r w:rsidR="00F35B8F" w:rsidRPr="00F35B8F">
        <w:t>21</w:t>
      </w:r>
      <w:r w:rsidRPr="005A7317">
        <w:t>.</w:t>
      </w:r>
      <w:r w:rsidR="00EA1D95">
        <w:t>10</w:t>
      </w:r>
      <w:r w:rsidRPr="005A7317">
        <w:t>.20</w:t>
      </w:r>
      <w:r w:rsidRPr="00B07ED9">
        <w:t>23</w:t>
      </w:r>
      <w:r w:rsidRPr="005A7317">
        <w:t>).</w:t>
      </w:r>
    </w:p>
    <w:p w14:paraId="1413CD19" w14:textId="0FFE4054" w:rsidR="00FC4B09" w:rsidRPr="005A7317" w:rsidRDefault="00FC4B09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="00F35B8F">
        <w:rPr>
          <w:color w:val="auto"/>
          <w:szCs w:val="28"/>
          <w:lang w:val="en-US"/>
        </w:rPr>
        <w:t>IDEF</w:t>
      </w:r>
      <w:r w:rsidR="00F35B8F" w:rsidRPr="00F35B8F">
        <w:rPr>
          <w:color w:val="auto"/>
          <w:szCs w:val="28"/>
        </w:rPr>
        <w:t>1</w:t>
      </w:r>
      <w:r>
        <w:t>. Режим доступа</w:t>
      </w:r>
      <w:r w:rsidRPr="00CE3320">
        <w:t xml:space="preserve">: </w:t>
      </w:r>
      <w:hyperlink r:id="rId24" w:history="1">
        <w:r w:rsidR="00F35B8F" w:rsidRPr="006055A3">
          <w:rPr>
            <w:rStyle w:val="a8"/>
          </w:rPr>
          <w:t>https://en.wikipedia.org/wiki/</w:t>
        </w:r>
        <w:r w:rsidR="00F35B8F" w:rsidRPr="006055A3">
          <w:rPr>
            <w:rStyle w:val="a8"/>
            <w:lang w:val="en-US"/>
          </w:rPr>
          <w:t>IDEF</w:t>
        </w:r>
        <w:r w:rsidR="00F35B8F" w:rsidRPr="006055A3">
          <w:rPr>
            <w:rStyle w:val="a8"/>
          </w:rPr>
          <w:t>1</w:t>
        </w:r>
      </w:hyperlink>
      <w:r w:rsidR="00F35B8F">
        <w:t xml:space="preserve"> </w:t>
      </w:r>
      <w:r>
        <w:t xml:space="preserve"> </w:t>
      </w:r>
      <w:r w:rsidRPr="005A7317">
        <w:t xml:space="preserve">(дата обращения: </w:t>
      </w:r>
      <w:r w:rsidR="00F35B8F" w:rsidRPr="00F35B8F">
        <w:t>21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19D325D" w14:textId="34E19215" w:rsidR="00923882" w:rsidRDefault="00923882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="00F35B8F">
        <w:rPr>
          <w:color w:val="auto"/>
          <w:szCs w:val="28"/>
          <w:lang w:val="en-US"/>
        </w:rPr>
        <w:t>IDEF</w:t>
      </w:r>
      <w:r w:rsidR="00F35B8F" w:rsidRPr="00F35B8F">
        <w:rPr>
          <w:color w:val="auto"/>
          <w:szCs w:val="28"/>
        </w:rPr>
        <w:t>3</w:t>
      </w:r>
      <w:r>
        <w:t>. Режим доступа</w:t>
      </w:r>
      <w:r w:rsidRPr="00CE3320">
        <w:t xml:space="preserve">: </w:t>
      </w:r>
      <w:hyperlink r:id="rId25" w:history="1">
        <w:r w:rsidR="00F35B8F" w:rsidRPr="006055A3">
          <w:rPr>
            <w:rStyle w:val="a8"/>
          </w:rPr>
          <w:t>https://en.wikipedia.org/wiki/</w:t>
        </w:r>
        <w:r w:rsidR="00F35B8F" w:rsidRPr="006055A3">
          <w:rPr>
            <w:rStyle w:val="a8"/>
            <w:lang w:val="en-US"/>
          </w:rPr>
          <w:t>IDEF</w:t>
        </w:r>
        <w:r w:rsidR="00F35B8F" w:rsidRPr="00F35B8F">
          <w:rPr>
            <w:rStyle w:val="a8"/>
          </w:rPr>
          <w:t>3</w:t>
        </w:r>
      </w:hyperlink>
      <w:r>
        <w:t xml:space="preserve"> </w:t>
      </w:r>
      <w:r w:rsidRPr="005A7317">
        <w:t xml:space="preserve">(дата обращения: </w:t>
      </w:r>
      <w:r w:rsidR="00F35B8F" w:rsidRPr="00F35B8F">
        <w:t>21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6BC0D6E2" w14:textId="149D9679" w:rsidR="00F35B8F" w:rsidRPr="005A7317" w:rsidRDefault="00F35B8F" w:rsidP="00F35B8F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F35B8F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IDEF</w:t>
      </w:r>
      <w:r w:rsidRPr="00F35B8F">
        <w:rPr>
          <w:color w:val="auto"/>
          <w:szCs w:val="28"/>
        </w:rPr>
        <w:t>4</w:t>
      </w:r>
      <w:r>
        <w:t>. Режим доступа</w:t>
      </w:r>
      <w:r w:rsidRPr="00CE3320">
        <w:t xml:space="preserve">: </w:t>
      </w:r>
      <w:hyperlink r:id="rId26" w:history="1">
        <w:r w:rsidRPr="006055A3">
          <w:rPr>
            <w:rStyle w:val="a8"/>
          </w:rPr>
          <w:t>https://en.wikipedia.org/wiki/</w:t>
        </w:r>
        <w:r w:rsidRPr="006055A3">
          <w:rPr>
            <w:rStyle w:val="a8"/>
            <w:lang w:val="en-US"/>
          </w:rPr>
          <w:t>IDEF</w:t>
        </w:r>
        <w:r w:rsidRPr="006055A3">
          <w:rPr>
            <w:rStyle w:val="a8"/>
          </w:rPr>
          <w:t>4</w:t>
        </w:r>
      </w:hyperlink>
      <w:r>
        <w:t xml:space="preserve"> </w:t>
      </w:r>
      <w:r w:rsidRPr="005A7317">
        <w:t xml:space="preserve">(дата обращения: </w:t>
      </w:r>
      <w:r w:rsidRPr="00F35B8F">
        <w:t>21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2A18E69" w14:textId="197A323F" w:rsidR="004D2805" w:rsidRDefault="00981066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="00F35B8F">
        <w:rPr>
          <w:color w:val="auto"/>
          <w:szCs w:val="28"/>
          <w:lang w:val="en-US"/>
        </w:rPr>
        <w:t>IDEF</w:t>
      </w:r>
      <w:r w:rsidR="00F35B8F" w:rsidRPr="00F35B8F">
        <w:rPr>
          <w:color w:val="auto"/>
          <w:szCs w:val="28"/>
        </w:rPr>
        <w:t>5</w:t>
      </w:r>
      <w:r>
        <w:t>. Режим доступа</w:t>
      </w:r>
      <w:r w:rsidRPr="00CE3320">
        <w:t xml:space="preserve">: </w:t>
      </w:r>
      <w:hyperlink r:id="rId27" w:history="1">
        <w:r w:rsidR="00F35B8F" w:rsidRPr="006055A3">
          <w:rPr>
            <w:rStyle w:val="a8"/>
          </w:rPr>
          <w:t>https://en.wikipedia.org/wiki/</w:t>
        </w:r>
        <w:r w:rsidR="00F35B8F" w:rsidRPr="006055A3">
          <w:rPr>
            <w:rStyle w:val="a8"/>
            <w:lang w:val="en-US"/>
          </w:rPr>
          <w:t>IDEF</w:t>
        </w:r>
        <w:r w:rsidR="00F35B8F" w:rsidRPr="00F35B8F">
          <w:rPr>
            <w:rStyle w:val="a8"/>
          </w:rPr>
          <w:t>5</w:t>
        </w:r>
      </w:hyperlink>
      <w:r>
        <w:t xml:space="preserve"> </w:t>
      </w:r>
      <w:r w:rsidRPr="005A7317">
        <w:t xml:space="preserve">(дата обращения: </w:t>
      </w:r>
      <w:r w:rsidR="00F35B8F" w:rsidRPr="00F35B8F">
        <w:t>21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5DC32575" w14:textId="5F102CDC" w:rsidR="00AA19A5" w:rsidRDefault="00F35B8F" w:rsidP="00F35B8F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F35B8F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IDEF</w:t>
      </w:r>
      <w:r w:rsidRPr="00F35B8F">
        <w:rPr>
          <w:color w:val="auto"/>
          <w:szCs w:val="28"/>
        </w:rPr>
        <w:t>6</w:t>
      </w:r>
      <w:r>
        <w:t>. Режим доступа</w:t>
      </w:r>
      <w:r w:rsidRPr="00CE3320">
        <w:t xml:space="preserve">: </w:t>
      </w:r>
      <w:hyperlink r:id="rId28" w:history="1">
        <w:r w:rsidRPr="006055A3">
          <w:rPr>
            <w:rStyle w:val="a8"/>
          </w:rPr>
          <w:t>https://en.wikipedia.org/wiki/</w:t>
        </w:r>
        <w:r w:rsidRPr="006055A3">
          <w:rPr>
            <w:rStyle w:val="a8"/>
            <w:lang w:val="en-US"/>
          </w:rPr>
          <w:t>IDEF</w:t>
        </w:r>
        <w:r w:rsidRPr="00F35B8F">
          <w:rPr>
            <w:rStyle w:val="a8"/>
          </w:rPr>
          <w:t>6</w:t>
        </w:r>
      </w:hyperlink>
      <w:r>
        <w:t xml:space="preserve"> </w:t>
      </w:r>
      <w:r w:rsidRPr="005A7317">
        <w:t xml:space="preserve">(дата обращения: </w:t>
      </w:r>
      <w:r w:rsidR="003E738A" w:rsidRPr="003E738A">
        <w:t>2</w:t>
      </w:r>
      <w:r w:rsidR="003E738A" w:rsidRPr="00FD701A">
        <w:t>2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sectPr w:rsidR="00AA19A5" w:rsidSect="00E72BBD">
      <w:footerReference w:type="default" r:id="rId29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63A5" w14:textId="77777777" w:rsidR="00EC408D" w:rsidRDefault="00EC408D" w:rsidP="00E72BBD">
      <w:r>
        <w:separator/>
      </w:r>
    </w:p>
  </w:endnote>
  <w:endnote w:type="continuationSeparator" w:id="0">
    <w:p w14:paraId="00364CFC" w14:textId="77777777" w:rsidR="00EC408D" w:rsidRDefault="00EC408D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F585" w14:textId="77777777" w:rsidR="00EC408D" w:rsidRDefault="00EC408D" w:rsidP="00E72BBD">
      <w:r>
        <w:separator/>
      </w:r>
    </w:p>
  </w:footnote>
  <w:footnote w:type="continuationSeparator" w:id="0">
    <w:p w14:paraId="5AAA1779" w14:textId="77777777" w:rsidR="00EC408D" w:rsidRDefault="00EC408D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63A37"/>
    <w:multiLevelType w:val="hybridMultilevel"/>
    <w:tmpl w:val="2BDE5C94"/>
    <w:lvl w:ilvl="0" w:tplc="1BE0B01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E58DC"/>
    <w:multiLevelType w:val="hybridMultilevel"/>
    <w:tmpl w:val="DB4EECA8"/>
    <w:lvl w:ilvl="0" w:tplc="B8C030B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85D"/>
    <w:multiLevelType w:val="hybridMultilevel"/>
    <w:tmpl w:val="1A966698"/>
    <w:lvl w:ilvl="0" w:tplc="89D6439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10C1F"/>
    <w:multiLevelType w:val="multilevel"/>
    <w:tmpl w:val="5C2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AE7159"/>
    <w:multiLevelType w:val="multilevel"/>
    <w:tmpl w:val="5A6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162F8B"/>
    <w:multiLevelType w:val="hybridMultilevel"/>
    <w:tmpl w:val="CA304B74"/>
    <w:lvl w:ilvl="0" w:tplc="A1108C6E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1E445E"/>
    <w:multiLevelType w:val="multilevel"/>
    <w:tmpl w:val="2AFA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8638B"/>
    <w:multiLevelType w:val="multilevel"/>
    <w:tmpl w:val="3A2C30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8"/>
  </w:num>
  <w:num w:numId="2" w16cid:durableId="402876496">
    <w:abstractNumId w:val="18"/>
  </w:num>
  <w:num w:numId="3" w16cid:durableId="1480729342">
    <w:abstractNumId w:val="9"/>
  </w:num>
  <w:num w:numId="4" w16cid:durableId="1895195276">
    <w:abstractNumId w:val="25"/>
  </w:num>
  <w:num w:numId="5" w16cid:durableId="541555722">
    <w:abstractNumId w:val="0"/>
  </w:num>
  <w:num w:numId="6" w16cid:durableId="1231817472">
    <w:abstractNumId w:val="16"/>
  </w:num>
  <w:num w:numId="7" w16cid:durableId="1056275208">
    <w:abstractNumId w:val="30"/>
  </w:num>
  <w:num w:numId="8" w16cid:durableId="1505827206">
    <w:abstractNumId w:val="20"/>
  </w:num>
  <w:num w:numId="9" w16cid:durableId="1600524472">
    <w:abstractNumId w:val="2"/>
  </w:num>
  <w:num w:numId="10" w16cid:durableId="1371952270">
    <w:abstractNumId w:val="29"/>
  </w:num>
  <w:num w:numId="11" w16cid:durableId="1558736288">
    <w:abstractNumId w:val="1"/>
  </w:num>
  <w:num w:numId="12" w16cid:durableId="112334756">
    <w:abstractNumId w:val="15"/>
  </w:num>
  <w:num w:numId="13" w16cid:durableId="801733077">
    <w:abstractNumId w:val="14"/>
  </w:num>
  <w:num w:numId="14" w16cid:durableId="863130248">
    <w:abstractNumId w:val="21"/>
  </w:num>
  <w:num w:numId="15" w16cid:durableId="1500388326">
    <w:abstractNumId w:val="10"/>
  </w:num>
  <w:num w:numId="16" w16cid:durableId="2122987001">
    <w:abstractNumId w:val="17"/>
  </w:num>
  <w:num w:numId="17" w16cid:durableId="203569117">
    <w:abstractNumId w:val="13"/>
  </w:num>
  <w:num w:numId="18" w16cid:durableId="87316595">
    <w:abstractNumId w:val="31"/>
  </w:num>
  <w:num w:numId="19" w16cid:durableId="1866286264">
    <w:abstractNumId w:val="8"/>
  </w:num>
  <w:num w:numId="20" w16cid:durableId="957906935">
    <w:abstractNumId w:val="23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22"/>
  </w:num>
  <w:num w:numId="24" w16cid:durableId="1349603812">
    <w:abstractNumId w:val="6"/>
  </w:num>
  <w:num w:numId="25" w16cid:durableId="1282151469">
    <w:abstractNumId w:val="19"/>
  </w:num>
  <w:num w:numId="26" w16cid:durableId="369887879">
    <w:abstractNumId w:val="12"/>
  </w:num>
  <w:num w:numId="27" w16cid:durableId="1434133620">
    <w:abstractNumId w:val="27"/>
  </w:num>
  <w:num w:numId="28" w16cid:durableId="276763898">
    <w:abstractNumId w:val="7"/>
  </w:num>
  <w:num w:numId="29" w16cid:durableId="648443873">
    <w:abstractNumId w:val="24"/>
  </w:num>
  <w:num w:numId="30" w16cid:durableId="61173013">
    <w:abstractNumId w:val="5"/>
  </w:num>
  <w:num w:numId="31" w16cid:durableId="280454772">
    <w:abstractNumId w:val="11"/>
  </w:num>
  <w:num w:numId="32" w16cid:durableId="17929415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3724C"/>
    <w:rsid w:val="0004662A"/>
    <w:rsid w:val="0005167D"/>
    <w:rsid w:val="00077F9B"/>
    <w:rsid w:val="00090851"/>
    <w:rsid w:val="000961FF"/>
    <w:rsid w:val="000A72AB"/>
    <w:rsid w:val="000B30B7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2441F"/>
    <w:rsid w:val="00136456"/>
    <w:rsid w:val="00140C4B"/>
    <w:rsid w:val="00146CA6"/>
    <w:rsid w:val="00151BC2"/>
    <w:rsid w:val="00153461"/>
    <w:rsid w:val="00160528"/>
    <w:rsid w:val="00166E99"/>
    <w:rsid w:val="00167C53"/>
    <w:rsid w:val="00171B6F"/>
    <w:rsid w:val="001734BF"/>
    <w:rsid w:val="00175F2F"/>
    <w:rsid w:val="001806BB"/>
    <w:rsid w:val="00180941"/>
    <w:rsid w:val="001A3D1A"/>
    <w:rsid w:val="001B64BB"/>
    <w:rsid w:val="001D1033"/>
    <w:rsid w:val="001E1E12"/>
    <w:rsid w:val="001E315D"/>
    <w:rsid w:val="001F05F2"/>
    <w:rsid w:val="001F62F0"/>
    <w:rsid w:val="00200746"/>
    <w:rsid w:val="00201A8F"/>
    <w:rsid w:val="00217C6A"/>
    <w:rsid w:val="0023234D"/>
    <w:rsid w:val="00246EF3"/>
    <w:rsid w:val="00257D75"/>
    <w:rsid w:val="00286441"/>
    <w:rsid w:val="002A00D3"/>
    <w:rsid w:val="002B40EC"/>
    <w:rsid w:val="002B7BE0"/>
    <w:rsid w:val="002C59AC"/>
    <w:rsid w:val="002D167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05C9"/>
    <w:rsid w:val="00371496"/>
    <w:rsid w:val="00372BB1"/>
    <w:rsid w:val="00373C88"/>
    <w:rsid w:val="00384F68"/>
    <w:rsid w:val="00394D2E"/>
    <w:rsid w:val="003A760B"/>
    <w:rsid w:val="003C0ED2"/>
    <w:rsid w:val="003C17F7"/>
    <w:rsid w:val="003C310D"/>
    <w:rsid w:val="003C597F"/>
    <w:rsid w:val="003E40C5"/>
    <w:rsid w:val="003E738A"/>
    <w:rsid w:val="00406708"/>
    <w:rsid w:val="004237B4"/>
    <w:rsid w:val="004330E4"/>
    <w:rsid w:val="00456E5B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145C"/>
    <w:rsid w:val="004B4808"/>
    <w:rsid w:val="004D13D2"/>
    <w:rsid w:val="004D2027"/>
    <w:rsid w:val="004D2805"/>
    <w:rsid w:val="004E3C04"/>
    <w:rsid w:val="004E7618"/>
    <w:rsid w:val="004F5D22"/>
    <w:rsid w:val="004F6044"/>
    <w:rsid w:val="005042BB"/>
    <w:rsid w:val="00504846"/>
    <w:rsid w:val="00505A11"/>
    <w:rsid w:val="0050767D"/>
    <w:rsid w:val="00507C39"/>
    <w:rsid w:val="00533D2C"/>
    <w:rsid w:val="00533E80"/>
    <w:rsid w:val="00534182"/>
    <w:rsid w:val="00550B12"/>
    <w:rsid w:val="0055695A"/>
    <w:rsid w:val="00563D0E"/>
    <w:rsid w:val="005677EA"/>
    <w:rsid w:val="005A7266"/>
    <w:rsid w:val="005B0BC8"/>
    <w:rsid w:val="005B5821"/>
    <w:rsid w:val="005B58FC"/>
    <w:rsid w:val="005C0987"/>
    <w:rsid w:val="005C1D37"/>
    <w:rsid w:val="005C387D"/>
    <w:rsid w:val="005C4BF4"/>
    <w:rsid w:val="005E2420"/>
    <w:rsid w:val="005E296F"/>
    <w:rsid w:val="005F13F2"/>
    <w:rsid w:val="00607CC5"/>
    <w:rsid w:val="00611F74"/>
    <w:rsid w:val="00624E42"/>
    <w:rsid w:val="00634642"/>
    <w:rsid w:val="00641351"/>
    <w:rsid w:val="006466C2"/>
    <w:rsid w:val="006512B2"/>
    <w:rsid w:val="0066029D"/>
    <w:rsid w:val="00671EE7"/>
    <w:rsid w:val="00674087"/>
    <w:rsid w:val="00676968"/>
    <w:rsid w:val="00676E2C"/>
    <w:rsid w:val="006943F0"/>
    <w:rsid w:val="006A09A1"/>
    <w:rsid w:val="006A7C4B"/>
    <w:rsid w:val="006B6AE7"/>
    <w:rsid w:val="006E00F7"/>
    <w:rsid w:val="006E46DD"/>
    <w:rsid w:val="006E6B6D"/>
    <w:rsid w:val="00703A10"/>
    <w:rsid w:val="00705487"/>
    <w:rsid w:val="007106FD"/>
    <w:rsid w:val="0071191C"/>
    <w:rsid w:val="0071732B"/>
    <w:rsid w:val="00717DD3"/>
    <w:rsid w:val="00727B68"/>
    <w:rsid w:val="00734882"/>
    <w:rsid w:val="00741EEC"/>
    <w:rsid w:val="0074640A"/>
    <w:rsid w:val="00763745"/>
    <w:rsid w:val="007638EC"/>
    <w:rsid w:val="00784610"/>
    <w:rsid w:val="007B1323"/>
    <w:rsid w:val="007B35B4"/>
    <w:rsid w:val="007D6D24"/>
    <w:rsid w:val="007E0882"/>
    <w:rsid w:val="007E1E61"/>
    <w:rsid w:val="007E57D7"/>
    <w:rsid w:val="007E5F05"/>
    <w:rsid w:val="007F2D03"/>
    <w:rsid w:val="007F3EE6"/>
    <w:rsid w:val="008004CE"/>
    <w:rsid w:val="00810B94"/>
    <w:rsid w:val="008129BC"/>
    <w:rsid w:val="00817B93"/>
    <w:rsid w:val="00823863"/>
    <w:rsid w:val="008263B7"/>
    <w:rsid w:val="0082746B"/>
    <w:rsid w:val="008353F9"/>
    <w:rsid w:val="00841735"/>
    <w:rsid w:val="0084774F"/>
    <w:rsid w:val="00853E8B"/>
    <w:rsid w:val="008648E0"/>
    <w:rsid w:val="008A56B6"/>
    <w:rsid w:val="008A6BF9"/>
    <w:rsid w:val="008A71EB"/>
    <w:rsid w:val="008B3CEE"/>
    <w:rsid w:val="008C3F82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23882"/>
    <w:rsid w:val="00940038"/>
    <w:rsid w:val="00942984"/>
    <w:rsid w:val="00944CDB"/>
    <w:rsid w:val="0097797E"/>
    <w:rsid w:val="00980E0C"/>
    <w:rsid w:val="00981066"/>
    <w:rsid w:val="00995498"/>
    <w:rsid w:val="009A2090"/>
    <w:rsid w:val="009B3261"/>
    <w:rsid w:val="009B6AB3"/>
    <w:rsid w:val="009C056F"/>
    <w:rsid w:val="009C3059"/>
    <w:rsid w:val="009C6CD0"/>
    <w:rsid w:val="009C751B"/>
    <w:rsid w:val="009E2AD8"/>
    <w:rsid w:val="009E539D"/>
    <w:rsid w:val="009E7714"/>
    <w:rsid w:val="009F1521"/>
    <w:rsid w:val="00A028D0"/>
    <w:rsid w:val="00A062D8"/>
    <w:rsid w:val="00A2011B"/>
    <w:rsid w:val="00A22768"/>
    <w:rsid w:val="00A22A5D"/>
    <w:rsid w:val="00A313FB"/>
    <w:rsid w:val="00A3428E"/>
    <w:rsid w:val="00A40379"/>
    <w:rsid w:val="00A50F50"/>
    <w:rsid w:val="00A51DC4"/>
    <w:rsid w:val="00A52834"/>
    <w:rsid w:val="00A531EC"/>
    <w:rsid w:val="00A624EB"/>
    <w:rsid w:val="00A710D6"/>
    <w:rsid w:val="00A80408"/>
    <w:rsid w:val="00AA0C75"/>
    <w:rsid w:val="00AA19A5"/>
    <w:rsid w:val="00AA3F41"/>
    <w:rsid w:val="00AB1D2F"/>
    <w:rsid w:val="00AC4E2E"/>
    <w:rsid w:val="00AC4F73"/>
    <w:rsid w:val="00AD7434"/>
    <w:rsid w:val="00AE0EFA"/>
    <w:rsid w:val="00AE6253"/>
    <w:rsid w:val="00AF2356"/>
    <w:rsid w:val="00AF3725"/>
    <w:rsid w:val="00B03C02"/>
    <w:rsid w:val="00B17569"/>
    <w:rsid w:val="00B50AE0"/>
    <w:rsid w:val="00B5700D"/>
    <w:rsid w:val="00B6166F"/>
    <w:rsid w:val="00B619CE"/>
    <w:rsid w:val="00B62F2A"/>
    <w:rsid w:val="00B82AA7"/>
    <w:rsid w:val="00B83A42"/>
    <w:rsid w:val="00B92685"/>
    <w:rsid w:val="00B941BD"/>
    <w:rsid w:val="00C01403"/>
    <w:rsid w:val="00C02FC2"/>
    <w:rsid w:val="00C04563"/>
    <w:rsid w:val="00C2106E"/>
    <w:rsid w:val="00C25001"/>
    <w:rsid w:val="00C44AFB"/>
    <w:rsid w:val="00C54492"/>
    <w:rsid w:val="00C655DE"/>
    <w:rsid w:val="00C70951"/>
    <w:rsid w:val="00C9049C"/>
    <w:rsid w:val="00C95084"/>
    <w:rsid w:val="00CC4EE5"/>
    <w:rsid w:val="00CD5556"/>
    <w:rsid w:val="00CD7441"/>
    <w:rsid w:val="00CE2ACC"/>
    <w:rsid w:val="00CE68F9"/>
    <w:rsid w:val="00CF06DC"/>
    <w:rsid w:val="00D07332"/>
    <w:rsid w:val="00D1002C"/>
    <w:rsid w:val="00D20731"/>
    <w:rsid w:val="00D40123"/>
    <w:rsid w:val="00D4016E"/>
    <w:rsid w:val="00D431B9"/>
    <w:rsid w:val="00D47604"/>
    <w:rsid w:val="00D47955"/>
    <w:rsid w:val="00D5321C"/>
    <w:rsid w:val="00D563DE"/>
    <w:rsid w:val="00D56783"/>
    <w:rsid w:val="00D62786"/>
    <w:rsid w:val="00D66D63"/>
    <w:rsid w:val="00D92A83"/>
    <w:rsid w:val="00DA03F5"/>
    <w:rsid w:val="00DA33BC"/>
    <w:rsid w:val="00DB0B1D"/>
    <w:rsid w:val="00DB3367"/>
    <w:rsid w:val="00DC5E62"/>
    <w:rsid w:val="00DD2057"/>
    <w:rsid w:val="00DD7B4C"/>
    <w:rsid w:val="00DE5CA2"/>
    <w:rsid w:val="00E027D3"/>
    <w:rsid w:val="00E33273"/>
    <w:rsid w:val="00E33868"/>
    <w:rsid w:val="00E35608"/>
    <w:rsid w:val="00E47DB5"/>
    <w:rsid w:val="00E54B30"/>
    <w:rsid w:val="00E54D5B"/>
    <w:rsid w:val="00E56954"/>
    <w:rsid w:val="00E60052"/>
    <w:rsid w:val="00E606DE"/>
    <w:rsid w:val="00E6306E"/>
    <w:rsid w:val="00E72BBD"/>
    <w:rsid w:val="00E73B25"/>
    <w:rsid w:val="00E750B4"/>
    <w:rsid w:val="00E95002"/>
    <w:rsid w:val="00EA1D95"/>
    <w:rsid w:val="00EA4082"/>
    <w:rsid w:val="00EC0074"/>
    <w:rsid w:val="00EC329C"/>
    <w:rsid w:val="00EC3716"/>
    <w:rsid w:val="00EC3EA9"/>
    <w:rsid w:val="00EC408D"/>
    <w:rsid w:val="00EC5C04"/>
    <w:rsid w:val="00ED06CB"/>
    <w:rsid w:val="00ED38E8"/>
    <w:rsid w:val="00ED6A3B"/>
    <w:rsid w:val="00EE2083"/>
    <w:rsid w:val="00F03BB5"/>
    <w:rsid w:val="00F071D1"/>
    <w:rsid w:val="00F175D1"/>
    <w:rsid w:val="00F35B8F"/>
    <w:rsid w:val="00F40945"/>
    <w:rsid w:val="00F45F43"/>
    <w:rsid w:val="00F54FED"/>
    <w:rsid w:val="00F5527B"/>
    <w:rsid w:val="00F56728"/>
    <w:rsid w:val="00F57681"/>
    <w:rsid w:val="00F62E0F"/>
    <w:rsid w:val="00F639FC"/>
    <w:rsid w:val="00F63AE7"/>
    <w:rsid w:val="00F73DA5"/>
    <w:rsid w:val="00F841A7"/>
    <w:rsid w:val="00F851AE"/>
    <w:rsid w:val="00F9316C"/>
    <w:rsid w:val="00F965BF"/>
    <w:rsid w:val="00FA47F1"/>
    <w:rsid w:val="00FB18AD"/>
    <w:rsid w:val="00FB6994"/>
    <w:rsid w:val="00FC29D4"/>
    <w:rsid w:val="00FC43F3"/>
    <w:rsid w:val="00FC4B09"/>
    <w:rsid w:val="00FC6429"/>
    <w:rsid w:val="00FD57FD"/>
    <w:rsid w:val="00FD701A"/>
    <w:rsid w:val="00FD7170"/>
    <w:rsid w:val="00FE0CF3"/>
    <w:rsid w:val="00FE4D78"/>
    <w:rsid w:val="00FE75BD"/>
    <w:rsid w:val="00FF014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%D0%BE%D0%BB%D0%BE%D0%B3%D0%B8%D1%8F" TargetMode="External"/><Relationship Id="rId13" Type="http://schemas.openxmlformats.org/officeDocument/2006/relationships/hyperlink" Target="https://ru.wikipedia.org/wiki/IDEF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n.wikipedia.org/wiki/IDEF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en.wikipedia.org/wiki/IDEF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7%D1%91%D1%80%D0%BD%D1%8B%D0%B9_%D1%8F%D1%89%D0%B8%D0%BA" TargetMode="External"/><Relationship Id="rId24" Type="http://schemas.openxmlformats.org/officeDocument/2006/relationships/hyperlink" Target="https://en.wikipedia.org/wiki/IDEF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DEF1X" TargetMode="External"/><Relationship Id="rId23" Type="http://schemas.openxmlformats.org/officeDocument/2006/relationships/hyperlink" Target="https://en.wikipedia.org/wiki/IDEF0" TargetMode="External"/><Relationship Id="rId28" Type="http://schemas.openxmlformats.org/officeDocument/2006/relationships/hyperlink" Target="https://en.wikipedia.org/wiki/IDEF6" TargetMode="External"/><Relationship Id="rId10" Type="http://schemas.openxmlformats.org/officeDocument/2006/relationships/hyperlink" Target="https://ru.wikipedia.org/wiki/%D0%9F%D0%BE%D1%82%D0%BE%D0%BA_%D1%80%D0%B0%D0%B1%D0%BE%D1%82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7%D0%BD%D0%B5%D1%81-%D0%BF%D1%80%D0%BE%D1%86%D0%B5%D1%81%D1%81" TargetMode="External"/><Relationship Id="rId14" Type="http://schemas.openxmlformats.org/officeDocument/2006/relationships/hyperlink" Target="https://ru.wikipedia.org/wiki/%D0%A2%D1%80%D0%B5%D1%82%D1%8C%D1%8F_%D0%BD%D0%BE%D1%80%D0%BC%D0%B0%D0%BB%D1%8C%D0%BD%D0%B0%D1%8F_%D1%84%D0%BE%D1%80%D0%BC%D0%B0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en.wikipedia.org/wiki/IDEF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13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120</cp:revision>
  <cp:lastPrinted>2023-09-25T05:54:00Z</cp:lastPrinted>
  <dcterms:created xsi:type="dcterms:W3CDTF">2023-09-24T16:34:00Z</dcterms:created>
  <dcterms:modified xsi:type="dcterms:W3CDTF">2023-10-23T13:54:00Z</dcterms:modified>
</cp:coreProperties>
</file>