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bookmarkStart w:id="0" w:name="_Hlk147672099"/>
      <w:bookmarkEnd w:id="0"/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539B6961" w:rsidR="00A50F50" w:rsidRPr="000B0561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0B0561" w:rsidRPr="000B0561">
        <w:t>7</w:t>
      </w:r>
    </w:p>
    <w:p w14:paraId="41966E36" w14:textId="665E67C9" w:rsidR="00A50F50" w:rsidRDefault="00A50F50" w:rsidP="00A50F50">
      <w:pPr>
        <w:ind w:left="309"/>
        <w:jc w:val="center"/>
      </w:pPr>
      <w:r>
        <w:t>По теме “</w:t>
      </w:r>
      <w:r w:rsidR="000B0561">
        <w:t>Тестирование программного продукта и экономическое обоснование его реализации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7638EC">
      <w:pPr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23234D" w:rsidRDefault="00F841A7" w:rsidP="0023234D">
      <w:pPr>
        <w:ind w:right="598" w:firstLine="0"/>
        <w:jc w:val="center"/>
        <w:rPr>
          <w:szCs w:val="28"/>
        </w:rPr>
      </w:pP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</w:rPr>
      </w:sdtEndPr>
      <w:sdtContent>
        <w:p w14:paraId="74FC72DD" w14:textId="7DEBB2C2" w:rsidR="00F53870" w:rsidRPr="00F53870" w:rsidRDefault="00AE6253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F538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38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38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079185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Ц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ель работы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_Toc150079185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F917B" w14:textId="65637EAA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6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0B056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программного продукта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_Toc150079186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CE5A4" w14:textId="3CB90F66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7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ED68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тестирования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_Toc150079187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282C6" w14:textId="1C388D61" w:rsidR="00F53870" w:rsidRPr="00F53870" w:rsidRDefault="00000000" w:rsidP="00F53870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8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2.2 </w:t>
            </w:r>
            <w:r w:rsidR="00B77E2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Проведение тестировани</w:t>
            </w:r>
            <w:r w:rsidR="009005D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я</w:t>
            </w:r>
            <w:r w:rsidR="00B77E2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 Документирование ошибок. Анализ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_Toc150079188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F9044" w14:textId="1D297FFD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89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0B056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Экономическое обоснование разработки программного продукта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_Toc150079189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E41F8" w14:textId="49B7010A" w:rsidR="00F53870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50079192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_Toc150079192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E8215" w14:textId="4EE64FE0" w:rsidR="007E57D7" w:rsidRPr="00F53870" w:rsidRDefault="00000000" w:rsidP="00F53870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hyperlink w:anchor="_Toc150079193" w:history="1"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писок</w:t>
            </w:r>
            <w:r w:rsidR="00F53870" w:rsidRP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ED68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ED68C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F53870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льзованных источников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_Toc150079193 \h </w:instrTex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53870" w:rsidRPr="00F538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253" w:rsidRPr="00F5387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0CF77445" w:rsidR="00E72BBD" w:rsidRPr="007E57D7" w:rsidRDefault="008D326B" w:rsidP="007E57D7">
      <w:pPr>
        <w:pStyle w:val="11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color w:val="auto"/>
          <w:kern w:val="2"/>
          <w:sz w:val="28"/>
          <w:szCs w:val="28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0C3424C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9B770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FC6429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1" w:name="_Toc146475012"/>
      <w:bookmarkStart w:id="2" w:name="_Toc150079185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1"/>
      <w:bookmarkEnd w:id="2"/>
    </w:p>
    <w:p w14:paraId="1FE932A6" w14:textId="7A4A9CA9" w:rsidR="00D563DE" w:rsidRDefault="00D563DE" w:rsidP="00FC6429"/>
    <w:p w14:paraId="23935823" w14:textId="2508233A" w:rsidR="00EC329C" w:rsidRPr="00FE4D78" w:rsidRDefault="00A51DC4" w:rsidP="00FC6429">
      <w:r>
        <w:t>Целью</w:t>
      </w:r>
      <w:r w:rsidRPr="00FE4D78">
        <w:t xml:space="preserve"> </w:t>
      </w:r>
      <w:r>
        <w:t>лабораторной</w:t>
      </w:r>
      <w:r w:rsidRPr="00FE4D78">
        <w:t xml:space="preserve"> </w:t>
      </w:r>
      <w:r>
        <w:t>работы</w:t>
      </w:r>
      <w:r w:rsidRPr="00FE4D78">
        <w:t xml:space="preserve"> №</w:t>
      </w:r>
      <w:r w:rsidR="00ED68CD">
        <w:t>7</w:t>
      </w:r>
      <w:r w:rsidRPr="00FE4D78">
        <w:t xml:space="preserve"> </w:t>
      </w:r>
      <w:r>
        <w:t>является</w:t>
      </w:r>
      <w:r w:rsidR="00ED68CD">
        <w:t xml:space="preserve"> разработка плана тестирования (определение тестовых случаев и тестовых данных), реализация тестов</w:t>
      </w:r>
      <w:r w:rsidR="00ED68CD" w:rsidRPr="00ED68CD">
        <w:t>:</w:t>
      </w:r>
      <w:r w:rsidR="00ED68CD">
        <w:t xml:space="preserve"> тесты на прием и обработку входных данных, тесты на корректность выполнения основных функций программного продукта, тесты на обработку и вывод результатов. Проведение тестирования, анализ и документирование найденных ошибок</w:t>
      </w:r>
      <w:r w:rsidR="002A67E8">
        <w:t>.</w:t>
      </w:r>
      <w:r w:rsidR="00A50ABF" w:rsidRPr="00A50ABF">
        <w:t xml:space="preserve"> </w:t>
      </w:r>
      <w:r w:rsidR="00A50ABF">
        <w:t>Написание экономического обоснования разрабатываемого приложения.</w:t>
      </w:r>
      <w:r w:rsidR="002A67E8">
        <w:t xml:space="preserve"> </w:t>
      </w:r>
      <w:r w:rsidR="00815D24">
        <w:t>Подготовка</w:t>
      </w:r>
      <w:r w:rsidR="00A624EB" w:rsidRPr="00FE4D78">
        <w:t xml:space="preserve"> </w:t>
      </w:r>
      <w:r w:rsidR="00A624EB">
        <w:t>отчет</w:t>
      </w:r>
      <w:r w:rsidR="00A624EB" w:rsidRPr="00FE4D78">
        <w:t xml:space="preserve"> </w:t>
      </w:r>
      <w:r w:rsidR="00A624EB">
        <w:t>о</w:t>
      </w:r>
      <w:r w:rsidR="00A624EB" w:rsidRPr="00FE4D78">
        <w:t xml:space="preserve"> </w:t>
      </w:r>
      <w:r w:rsidR="00A624EB">
        <w:t>проделанной</w:t>
      </w:r>
      <w:r w:rsidR="00A624EB" w:rsidRPr="00FE4D78">
        <w:t xml:space="preserve"> </w:t>
      </w:r>
      <w:r w:rsidR="00A624EB">
        <w:t>работе</w:t>
      </w:r>
      <w:r w:rsidRPr="00FE4D78">
        <w:t>.</w:t>
      </w:r>
      <w:r w:rsidR="00EC329C" w:rsidRPr="00FE4D78">
        <w:rPr>
          <w:sz w:val="32"/>
          <w:szCs w:val="20"/>
        </w:rPr>
        <w:br w:type="page"/>
      </w:r>
    </w:p>
    <w:p w14:paraId="47A9ACCC" w14:textId="08B1995D" w:rsidR="00E56954" w:rsidRPr="00874219" w:rsidRDefault="00146CA6" w:rsidP="00B35E63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3" w:name="_Toc150079186"/>
      <w:r>
        <w:rPr>
          <w:b/>
          <w:bCs/>
          <w:sz w:val="32"/>
          <w:szCs w:val="20"/>
        </w:rPr>
        <w:lastRenderedPageBreak/>
        <w:t xml:space="preserve">2 </w:t>
      </w:r>
      <w:bookmarkEnd w:id="3"/>
      <w:r w:rsidR="00E6183C">
        <w:rPr>
          <w:b/>
          <w:bCs/>
          <w:sz w:val="32"/>
          <w:szCs w:val="20"/>
        </w:rPr>
        <w:t>ТЕСТИРОВАНИЕ ПРОГРАММНОГО ПРОДУКТА</w:t>
      </w:r>
    </w:p>
    <w:p w14:paraId="1EB5A6A4" w14:textId="77777777" w:rsidR="007B35B4" w:rsidRPr="0026675F" w:rsidRDefault="007B35B4" w:rsidP="00B35E6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637FF06C" w14:textId="711E777C" w:rsidR="00FC6429" w:rsidRPr="0026675F" w:rsidRDefault="00FC6429" w:rsidP="00B35E63">
      <w:pPr>
        <w:pStyle w:val="2"/>
        <w:numPr>
          <w:ilvl w:val="0"/>
          <w:numId w:val="0"/>
        </w:numPr>
        <w:spacing w:after="0" w:line="240" w:lineRule="auto"/>
        <w:ind w:left="10" w:right="0" w:firstLine="709"/>
        <w:rPr>
          <w:b/>
          <w:bCs/>
          <w:sz w:val="28"/>
          <w:szCs w:val="28"/>
        </w:rPr>
      </w:pPr>
      <w:bookmarkStart w:id="4" w:name="_Toc150079187"/>
      <w:r w:rsidRPr="0026675F">
        <w:rPr>
          <w:b/>
          <w:bCs/>
          <w:sz w:val="28"/>
          <w:szCs w:val="28"/>
        </w:rPr>
        <w:t xml:space="preserve">2.1 </w:t>
      </w:r>
      <w:bookmarkEnd w:id="4"/>
      <w:r w:rsidR="00B77E2B" w:rsidRPr="00B77E2B">
        <w:rPr>
          <w:b/>
          <w:bCs/>
          <w:sz w:val="28"/>
          <w:szCs w:val="28"/>
        </w:rPr>
        <w:t xml:space="preserve">Разработка </w:t>
      </w:r>
      <w:r w:rsidR="00B77E2B">
        <w:rPr>
          <w:b/>
          <w:bCs/>
          <w:sz w:val="28"/>
          <w:szCs w:val="28"/>
        </w:rPr>
        <w:t>п</w:t>
      </w:r>
      <w:r w:rsidR="00E6183C" w:rsidRPr="0026675F">
        <w:rPr>
          <w:b/>
          <w:bCs/>
          <w:sz w:val="28"/>
          <w:szCs w:val="28"/>
        </w:rPr>
        <w:t>лан</w:t>
      </w:r>
      <w:r w:rsidR="00B77E2B">
        <w:rPr>
          <w:b/>
          <w:bCs/>
          <w:sz w:val="28"/>
          <w:szCs w:val="28"/>
        </w:rPr>
        <w:t>а</w:t>
      </w:r>
      <w:r w:rsidR="00E6183C" w:rsidRPr="0026675F">
        <w:rPr>
          <w:b/>
          <w:bCs/>
          <w:sz w:val="28"/>
          <w:szCs w:val="28"/>
        </w:rPr>
        <w:t xml:space="preserve"> тестирования</w:t>
      </w:r>
    </w:p>
    <w:p w14:paraId="16F31D38" w14:textId="4D5252DC" w:rsidR="00FC6429" w:rsidRPr="0026675F" w:rsidRDefault="00FC6429" w:rsidP="00B35E63">
      <w:pPr>
        <w:jc w:val="left"/>
        <w:rPr>
          <w:szCs w:val="28"/>
        </w:rPr>
      </w:pPr>
    </w:p>
    <w:p w14:paraId="08EFAA0A" w14:textId="11F5519B" w:rsidR="003957C5" w:rsidRPr="0026675F" w:rsidRDefault="00A319E5" w:rsidP="00B35E63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Тестируемый программный продукт </w:t>
      </w:r>
      <w:r w:rsidRPr="0026675F">
        <w:rPr>
          <w:szCs w:val="28"/>
        </w:rPr>
        <w:t>—</w:t>
      </w:r>
      <w:r>
        <w:rPr>
          <w:sz w:val="28"/>
          <w:szCs w:val="32"/>
        </w:rPr>
        <w:t xml:space="preserve"> приложение фитнес-трекер. Будет использоваться ручное тестирование и модульное. Также будет производиться тестирования удобства использования. Начать тестирование необходимо на финальных этапах разработки проекта. Окончания тестирования </w:t>
      </w:r>
      <w:r w:rsidRPr="0026675F">
        <w:rPr>
          <w:szCs w:val="28"/>
        </w:rPr>
        <w:t>—</w:t>
      </w:r>
      <w:r>
        <w:rPr>
          <w:sz w:val="28"/>
          <w:szCs w:val="32"/>
        </w:rPr>
        <w:t xml:space="preserve"> после устранения всех багов.</w:t>
      </w:r>
      <w:r>
        <w:rPr>
          <w:sz w:val="28"/>
          <w:szCs w:val="28"/>
          <w:shd w:val="clear" w:color="auto" w:fill="FFFFFF"/>
        </w:rPr>
        <w:t xml:space="preserve"> Список функций</w:t>
      </w:r>
      <w:r w:rsidR="00E6183C" w:rsidRPr="0026675F">
        <w:rPr>
          <w:sz w:val="28"/>
          <w:szCs w:val="28"/>
          <w:shd w:val="clear" w:color="auto" w:fill="FFFFFF"/>
        </w:rPr>
        <w:t xml:space="preserve"> тестирования</w:t>
      </w:r>
      <w:r>
        <w:rPr>
          <w:sz w:val="28"/>
          <w:szCs w:val="28"/>
          <w:shd w:val="clear" w:color="auto" w:fill="FFFFFF"/>
        </w:rPr>
        <w:t xml:space="preserve"> описан</w:t>
      </w:r>
      <w:r w:rsidR="00E6183C" w:rsidRPr="0026675F">
        <w:rPr>
          <w:sz w:val="28"/>
          <w:szCs w:val="28"/>
          <w:shd w:val="clear" w:color="auto" w:fill="FFFFFF"/>
        </w:rPr>
        <w:t xml:space="preserve"> в виде таблицы с тестами, где в столбцах будет указано входные</w:t>
      </w:r>
      <w:r w:rsidR="0026675F" w:rsidRPr="0026675F">
        <w:rPr>
          <w:sz w:val="28"/>
          <w:szCs w:val="28"/>
          <w:shd w:val="clear" w:color="auto" w:fill="FFFFFF"/>
        </w:rPr>
        <w:t>/выходные</w:t>
      </w:r>
      <w:r w:rsidR="00E6183C" w:rsidRPr="0026675F">
        <w:rPr>
          <w:sz w:val="28"/>
          <w:szCs w:val="28"/>
          <w:shd w:val="clear" w:color="auto" w:fill="FFFFFF"/>
        </w:rPr>
        <w:t xml:space="preserve"> параметры и ожидаемый</w:t>
      </w:r>
      <w:r w:rsidR="0026675F" w:rsidRPr="0026675F">
        <w:rPr>
          <w:sz w:val="28"/>
          <w:szCs w:val="28"/>
          <w:shd w:val="clear" w:color="auto" w:fill="FFFFFF"/>
        </w:rPr>
        <w:t>/полученный</w:t>
      </w:r>
      <w:r w:rsidR="00E6183C" w:rsidRPr="0026675F">
        <w:rPr>
          <w:sz w:val="28"/>
          <w:szCs w:val="28"/>
          <w:shd w:val="clear" w:color="auto" w:fill="FFFFFF"/>
        </w:rPr>
        <w:t xml:space="preserve"> результат.</w:t>
      </w:r>
      <w:r w:rsidR="0026675F" w:rsidRPr="0026675F">
        <w:rPr>
          <w:sz w:val="28"/>
          <w:szCs w:val="28"/>
          <w:shd w:val="clear" w:color="auto" w:fill="FFFFFF"/>
        </w:rPr>
        <w:t xml:space="preserve"> В таблице 2.1 описан план тестирования для регистрации и входа в приложение.</w:t>
      </w:r>
    </w:p>
    <w:p w14:paraId="3DAACC57" w14:textId="77777777" w:rsidR="00C25001" w:rsidRPr="0026675F" w:rsidRDefault="00C25001" w:rsidP="00B35E63">
      <w:pPr>
        <w:jc w:val="left"/>
        <w:rPr>
          <w:szCs w:val="28"/>
        </w:rPr>
      </w:pPr>
    </w:p>
    <w:p w14:paraId="0A371032" w14:textId="7C0FB359" w:rsidR="00E6183C" w:rsidRPr="0026675F" w:rsidRDefault="00E6183C" w:rsidP="00B35E63">
      <w:pPr>
        <w:ind w:firstLine="0"/>
        <w:jc w:val="left"/>
        <w:rPr>
          <w:color w:val="auto"/>
          <w:szCs w:val="28"/>
        </w:rPr>
      </w:pPr>
      <w:r w:rsidRPr="0026675F">
        <w:rPr>
          <w:szCs w:val="28"/>
        </w:rPr>
        <w:t xml:space="preserve">Таблица 2.1 </w:t>
      </w:r>
      <w:r w:rsidRPr="0026675F">
        <w:rPr>
          <w:color w:val="auto"/>
          <w:szCs w:val="28"/>
        </w:rPr>
        <w:t>— План тестирования</w:t>
      </w:r>
      <w:r w:rsidR="00BE6BC9" w:rsidRPr="0026675F">
        <w:rPr>
          <w:color w:val="auto"/>
          <w:szCs w:val="28"/>
        </w:rPr>
        <w:t xml:space="preserve"> для регистрации и входа в приложение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1417"/>
        <w:gridCol w:w="1412"/>
      </w:tblGrid>
      <w:tr w:rsidR="00BE6BC9" w:rsidRPr="0026675F" w14:paraId="7FB5DD48" w14:textId="77777777" w:rsidTr="008152CC">
        <w:tc>
          <w:tcPr>
            <w:tcW w:w="2830" w:type="dxa"/>
            <w:vAlign w:val="center"/>
          </w:tcPr>
          <w:p w14:paraId="7DA4D57D" w14:textId="43D3F5AA" w:rsidR="00E6183C" w:rsidRPr="0026675F" w:rsidRDefault="00050BF8" w:rsidP="00655FA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Тест</w:t>
            </w:r>
          </w:p>
        </w:tc>
        <w:tc>
          <w:tcPr>
            <w:tcW w:w="1843" w:type="dxa"/>
            <w:vAlign w:val="center"/>
          </w:tcPr>
          <w:p w14:paraId="379F235B" w14:textId="23886EAE" w:rsidR="00E6183C" w:rsidRPr="0026675F" w:rsidRDefault="00E6183C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Входные параметры</w:t>
            </w:r>
          </w:p>
        </w:tc>
        <w:tc>
          <w:tcPr>
            <w:tcW w:w="1843" w:type="dxa"/>
            <w:vAlign w:val="center"/>
          </w:tcPr>
          <w:p w14:paraId="6F1C3924" w14:textId="3D9F89E5" w:rsidR="00E6183C" w:rsidRPr="0026675F" w:rsidRDefault="00E6183C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Выходные параметры</w:t>
            </w:r>
          </w:p>
        </w:tc>
        <w:tc>
          <w:tcPr>
            <w:tcW w:w="1417" w:type="dxa"/>
            <w:vAlign w:val="center"/>
          </w:tcPr>
          <w:p w14:paraId="28C9072D" w14:textId="72FA4805" w:rsidR="00E6183C" w:rsidRPr="0026675F" w:rsidRDefault="00E6183C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Ожидаемый результат</w:t>
            </w:r>
          </w:p>
        </w:tc>
        <w:tc>
          <w:tcPr>
            <w:tcW w:w="1412" w:type="dxa"/>
            <w:vAlign w:val="center"/>
          </w:tcPr>
          <w:p w14:paraId="2801D126" w14:textId="77777777" w:rsidR="00E6183C" w:rsidRPr="0026675F" w:rsidRDefault="00E6183C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Полученный</w:t>
            </w:r>
          </w:p>
          <w:p w14:paraId="43250ECE" w14:textId="2D41B383" w:rsidR="00E6183C" w:rsidRPr="0026675F" w:rsidRDefault="00E6183C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результат</w:t>
            </w:r>
          </w:p>
        </w:tc>
      </w:tr>
      <w:tr w:rsidR="00BE6BC9" w:rsidRPr="00B53338" w14:paraId="631D4CD4" w14:textId="77777777" w:rsidTr="008152CC">
        <w:tc>
          <w:tcPr>
            <w:tcW w:w="2830" w:type="dxa"/>
            <w:vAlign w:val="center"/>
          </w:tcPr>
          <w:p w14:paraId="7EF71B4C" w14:textId="3CABAA84" w:rsidR="00E6183C" w:rsidRPr="0026675F" w:rsidRDefault="00E6183C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Регистрация пользователя в системе</w:t>
            </w:r>
            <w:r w:rsidR="00BE6BC9" w:rsidRPr="0026675F">
              <w:rPr>
                <w:szCs w:val="28"/>
              </w:rPr>
              <w:t xml:space="preserve"> с некорректным </w:t>
            </w:r>
            <w:r w:rsidR="00BE6BC9" w:rsidRPr="0026675F">
              <w:rPr>
                <w:szCs w:val="28"/>
                <w:lang w:val="en-US"/>
              </w:rPr>
              <w:t>email</w:t>
            </w:r>
            <w:r w:rsidR="00BE6BC9" w:rsidRPr="0026675F">
              <w:rPr>
                <w:szCs w:val="28"/>
              </w:rPr>
              <w:t xml:space="preserve"> и </w:t>
            </w:r>
            <w:r w:rsidR="00BE6BC9"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843" w:type="dxa"/>
            <w:vAlign w:val="center"/>
          </w:tcPr>
          <w:p w14:paraId="3FBABBE7" w14:textId="77777777" w:rsidR="00E6183C" w:rsidRPr="0026675F" w:rsidRDefault="00E6183C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email:123</w:t>
            </w:r>
          </w:p>
          <w:p w14:paraId="68DF3475" w14:textId="7C77FFE2" w:rsidR="00E6183C" w:rsidRPr="0026675F" w:rsidRDefault="00E6183C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password:123</w:t>
            </w:r>
          </w:p>
        </w:tc>
        <w:tc>
          <w:tcPr>
            <w:tcW w:w="1843" w:type="dxa"/>
            <w:vAlign w:val="center"/>
          </w:tcPr>
          <w:p w14:paraId="55EC6477" w14:textId="4E87E647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Сообщение о неверно введенном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14:paraId="68D6FBA6" w14:textId="4AC6A097" w:rsidR="00E6183C" w:rsidRPr="0026675F" w:rsidRDefault="00E6183C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2" w:type="dxa"/>
            <w:vAlign w:val="center"/>
          </w:tcPr>
          <w:p w14:paraId="1A810804" w14:textId="030FEDB9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</w:tr>
      <w:tr w:rsidR="00BE6BC9" w:rsidRPr="0026675F" w14:paraId="1B35C494" w14:textId="77777777" w:rsidTr="008152CC">
        <w:tc>
          <w:tcPr>
            <w:tcW w:w="2830" w:type="dxa"/>
            <w:vAlign w:val="center"/>
          </w:tcPr>
          <w:p w14:paraId="761956E0" w14:textId="25B2E7FF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Регистрация пользователя в системе с некорректным </w:t>
            </w:r>
            <w:r w:rsidRPr="0026675F">
              <w:rPr>
                <w:szCs w:val="28"/>
                <w:lang w:val="en-US"/>
              </w:rPr>
              <w:t>password</w:t>
            </w:r>
            <w:r w:rsidRPr="0026675F">
              <w:rPr>
                <w:szCs w:val="28"/>
              </w:rPr>
              <w:t xml:space="preserve">, но корректным </w:t>
            </w:r>
            <w:r w:rsidRPr="0026675F">
              <w:rPr>
                <w:szCs w:val="28"/>
                <w:lang w:val="en-US"/>
              </w:rPr>
              <w:t>email</w:t>
            </w:r>
          </w:p>
        </w:tc>
        <w:tc>
          <w:tcPr>
            <w:tcW w:w="1843" w:type="dxa"/>
            <w:vAlign w:val="center"/>
          </w:tcPr>
          <w:p w14:paraId="1441147D" w14:textId="4B29840B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 hello@gmail.com</w:t>
            </w:r>
          </w:p>
          <w:p w14:paraId="4526C4DD" w14:textId="1FBBB5E3" w:rsidR="00E6183C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password:123</w:t>
            </w:r>
          </w:p>
        </w:tc>
        <w:tc>
          <w:tcPr>
            <w:tcW w:w="1843" w:type="dxa"/>
            <w:vAlign w:val="center"/>
          </w:tcPr>
          <w:p w14:paraId="7B5B24EE" w14:textId="4ABA3DCC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Сообщение о неверно введенном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14:paraId="72A4A5B6" w14:textId="37BF281B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2" w:type="dxa"/>
            <w:vAlign w:val="center"/>
          </w:tcPr>
          <w:p w14:paraId="31761CA5" w14:textId="730BEFE8" w:rsidR="00E6183C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</w:tr>
      <w:tr w:rsidR="00BE6BC9" w:rsidRPr="0026675F" w14:paraId="399006C2" w14:textId="77777777" w:rsidTr="008152CC">
        <w:tc>
          <w:tcPr>
            <w:tcW w:w="2830" w:type="dxa"/>
            <w:vAlign w:val="center"/>
          </w:tcPr>
          <w:p w14:paraId="78C3250C" w14:textId="6A7BFEAF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Регистрация пользователя с корректными данными</w:t>
            </w:r>
          </w:p>
        </w:tc>
        <w:tc>
          <w:tcPr>
            <w:tcW w:w="1843" w:type="dxa"/>
            <w:vAlign w:val="center"/>
          </w:tcPr>
          <w:p w14:paraId="50CB505E" w14:textId="77777777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 hello@gmail.com</w:t>
            </w:r>
          </w:p>
          <w:p w14:paraId="717141E8" w14:textId="501A3E19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password:</w:t>
            </w:r>
            <w:r w:rsidR="0026675F" w:rsidRPr="00A319E5">
              <w:rPr>
                <w:szCs w:val="28"/>
                <w:lang w:val="en-US"/>
              </w:rPr>
              <w:t xml:space="preserve"> </w:t>
            </w:r>
            <w:r w:rsidRPr="0026675F">
              <w:rPr>
                <w:szCs w:val="28"/>
                <w:lang w:val="en-US"/>
              </w:rPr>
              <w:t>hello#1!3</w:t>
            </w:r>
          </w:p>
        </w:tc>
        <w:tc>
          <w:tcPr>
            <w:tcW w:w="1843" w:type="dxa"/>
            <w:vAlign w:val="center"/>
          </w:tcPr>
          <w:p w14:paraId="20FA4790" w14:textId="20EA1F55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Сообщение об успешном создании аккаунта</w:t>
            </w:r>
          </w:p>
        </w:tc>
        <w:tc>
          <w:tcPr>
            <w:tcW w:w="1417" w:type="dxa"/>
            <w:vAlign w:val="center"/>
          </w:tcPr>
          <w:p w14:paraId="3C98108A" w14:textId="40ED7903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</w:rPr>
              <w:t>Аккаунт создан успешно!</w:t>
            </w:r>
          </w:p>
        </w:tc>
        <w:tc>
          <w:tcPr>
            <w:tcW w:w="1412" w:type="dxa"/>
            <w:vAlign w:val="center"/>
          </w:tcPr>
          <w:p w14:paraId="30BF64F0" w14:textId="1DC44BEC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Аккаунт создан успешно!</w:t>
            </w:r>
          </w:p>
        </w:tc>
      </w:tr>
      <w:tr w:rsidR="00BE6BC9" w:rsidRPr="0026675F" w14:paraId="7CE017AD" w14:textId="77777777" w:rsidTr="008152CC">
        <w:tc>
          <w:tcPr>
            <w:tcW w:w="2830" w:type="dxa"/>
            <w:vAlign w:val="center"/>
          </w:tcPr>
          <w:p w14:paraId="65600376" w14:textId="1C922DFE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Вход пользователя с неверным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843" w:type="dxa"/>
            <w:vAlign w:val="center"/>
          </w:tcPr>
          <w:p w14:paraId="59349988" w14:textId="19CD2AD6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</w:t>
            </w:r>
            <w:r w:rsidR="0026675F">
              <w:rPr>
                <w:szCs w:val="28"/>
              </w:rPr>
              <w:t xml:space="preserve"> </w:t>
            </w:r>
            <w:r w:rsidRPr="0026675F">
              <w:rPr>
                <w:szCs w:val="28"/>
                <w:lang w:val="en-US"/>
              </w:rPr>
              <w:t>123</w:t>
            </w:r>
          </w:p>
          <w:p w14:paraId="2F71AE8B" w14:textId="6EF120D7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  <w:lang w:val="en-US"/>
              </w:rPr>
              <w:t>password:</w:t>
            </w:r>
            <w:r w:rsidR="0026675F">
              <w:rPr>
                <w:szCs w:val="28"/>
              </w:rPr>
              <w:t xml:space="preserve"> </w:t>
            </w:r>
            <w:r w:rsidRPr="0026675F">
              <w:rPr>
                <w:szCs w:val="28"/>
                <w:lang w:val="en-US"/>
              </w:rPr>
              <w:t>123</w:t>
            </w:r>
          </w:p>
        </w:tc>
        <w:tc>
          <w:tcPr>
            <w:tcW w:w="1843" w:type="dxa"/>
            <w:vAlign w:val="center"/>
          </w:tcPr>
          <w:p w14:paraId="3741DAD2" w14:textId="71A4C8B2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Сообщение о неверно введенном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14:paraId="74747956" w14:textId="1EC60171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2" w:type="dxa"/>
            <w:vAlign w:val="center"/>
          </w:tcPr>
          <w:p w14:paraId="335FCA49" w14:textId="2D32023A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email</w:t>
            </w:r>
            <w:r w:rsidRPr="0026675F">
              <w:rPr>
                <w:szCs w:val="28"/>
              </w:rPr>
              <w:t xml:space="preserve"> и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</w:tr>
      <w:tr w:rsidR="00BE6BC9" w:rsidRPr="0026675F" w14:paraId="66AA9A23" w14:textId="77777777" w:rsidTr="008152CC">
        <w:tc>
          <w:tcPr>
            <w:tcW w:w="2830" w:type="dxa"/>
            <w:vAlign w:val="center"/>
          </w:tcPr>
          <w:p w14:paraId="5CAD0244" w14:textId="60B5F3E0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Вход пользователя с неверным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843" w:type="dxa"/>
            <w:vAlign w:val="center"/>
          </w:tcPr>
          <w:p w14:paraId="33C86F99" w14:textId="77777777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 hello@gmail.com</w:t>
            </w:r>
          </w:p>
          <w:p w14:paraId="743CD506" w14:textId="3385D4CA" w:rsidR="00BE6BC9" w:rsidRPr="0026675F" w:rsidRDefault="00BE6BC9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password:</w:t>
            </w:r>
            <w:r w:rsidR="0026675F" w:rsidRPr="00A319E5">
              <w:rPr>
                <w:szCs w:val="28"/>
                <w:lang w:val="en-US"/>
              </w:rPr>
              <w:t xml:space="preserve"> </w:t>
            </w:r>
            <w:r w:rsidRPr="0026675F">
              <w:rPr>
                <w:szCs w:val="28"/>
                <w:lang w:val="en-US"/>
              </w:rPr>
              <w:t>123</w:t>
            </w:r>
          </w:p>
        </w:tc>
        <w:tc>
          <w:tcPr>
            <w:tcW w:w="1843" w:type="dxa"/>
            <w:vAlign w:val="center"/>
          </w:tcPr>
          <w:p w14:paraId="5CC53DB7" w14:textId="2B5709D5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Сообщение о неверно введенном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7" w:type="dxa"/>
            <w:vAlign w:val="center"/>
          </w:tcPr>
          <w:p w14:paraId="15DD7D1C" w14:textId="37CD9850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  <w:tc>
          <w:tcPr>
            <w:tcW w:w="1412" w:type="dxa"/>
            <w:vAlign w:val="center"/>
          </w:tcPr>
          <w:p w14:paraId="6D1556AA" w14:textId="6559157E" w:rsidR="00BE6BC9" w:rsidRPr="0026675F" w:rsidRDefault="00BE6BC9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 xml:space="preserve">Неверно введен </w:t>
            </w:r>
            <w:r w:rsidRPr="0026675F">
              <w:rPr>
                <w:szCs w:val="28"/>
                <w:lang w:val="en-US"/>
              </w:rPr>
              <w:t>password</w:t>
            </w:r>
          </w:p>
        </w:tc>
      </w:tr>
      <w:tr w:rsidR="0026675F" w:rsidRPr="0026675F" w14:paraId="4213A1E1" w14:textId="77777777" w:rsidTr="008152CC">
        <w:tc>
          <w:tcPr>
            <w:tcW w:w="2830" w:type="dxa"/>
            <w:vAlign w:val="center"/>
          </w:tcPr>
          <w:p w14:paraId="311FC6F6" w14:textId="59ADED8A" w:rsidR="0026675F" w:rsidRPr="0026675F" w:rsidRDefault="0026675F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Успешный вход пользователя</w:t>
            </w:r>
          </w:p>
        </w:tc>
        <w:tc>
          <w:tcPr>
            <w:tcW w:w="1843" w:type="dxa"/>
            <w:vAlign w:val="center"/>
          </w:tcPr>
          <w:p w14:paraId="263C945F" w14:textId="77777777" w:rsidR="0026675F" w:rsidRPr="0026675F" w:rsidRDefault="0026675F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email: hello@gmail.com</w:t>
            </w:r>
          </w:p>
          <w:p w14:paraId="2B2099D2" w14:textId="49A1450A" w:rsidR="0026675F" w:rsidRPr="0026675F" w:rsidRDefault="0026675F" w:rsidP="00B35E63">
            <w:pPr>
              <w:ind w:firstLine="0"/>
              <w:rPr>
                <w:szCs w:val="28"/>
                <w:lang w:val="en-US"/>
              </w:rPr>
            </w:pPr>
            <w:r w:rsidRPr="0026675F">
              <w:rPr>
                <w:szCs w:val="28"/>
                <w:lang w:val="en-US"/>
              </w:rPr>
              <w:t>password:</w:t>
            </w:r>
            <w:r w:rsidRPr="00A319E5">
              <w:rPr>
                <w:szCs w:val="28"/>
                <w:lang w:val="en-US"/>
              </w:rPr>
              <w:t xml:space="preserve"> </w:t>
            </w:r>
            <w:r w:rsidRPr="0026675F">
              <w:rPr>
                <w:szCs w:val="28"/>
                <w:lang w:val="en-US"/>
              </w:rPr>
              <w:t>hello#1!3</w:t>
            </w:r>
          </w:p>
        </w:tc>
        <w:tc>
          <w:tcPr>
            <w:tcW w:w="1843" w:type="dxa"/>
            <w:vAlign w:val="center"/>
          </w:tcPr>
          <w:p w14:paraId="1CB9C796" w14:textId="42F0CC92" w:rsidR="0026675F" w:rsidRPr="0026675F" w:rsidRDefault="0026675F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-</w:t>
            </w:r>
          </w:p>
        </w:tc>
        <w:tc>
          <w:tcPr>
            <w:tcW w:w="1417" w:type="dxa"/>
            <w:vAlign w:val="center"/>
          </w:tcPr>
          <w:p w14:paraId="1E2A851C" w14:textId="4D470E3C" w:rsidR="0026675F" w:rsidRPr="0026675F" w:rsidRDefault="0026675F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Переход на главный экран</w:t>
            </w:r>
          </w:p>
        </w:tc>
        <w:tc>
          <w:tcPr>
            <w:tcW w:w="1412" w:type="dxa"/>
            <w:vAlign w:val="center"/>
          </w:tcPr>
          <w:p w14:paraId="60413ED0" w14:textId="627BCEE5" w:rsidR="0026675F" w:rsidRPr="0026675F" w:rsidRDefault="0026675F" w:rsidP="00B35E63">
            <w:pPr>
              <w:ind w:firstLine="0"/>
              <w:rPr>
                <w:szCs w:val="28"/>
              </w:rPr>
            </w:pPr>
            <w:r w:rsidRPr="0026675F">
              <w:rPr>
                <w:szCs w:val="28"/>
              </w:rPr>
              <w:t>Переход на главный экран</w:t>
            </w:r>
          </w:p>
        </w:tc>
      </w:tr>
    </w:tbl>
    <w:p w14:paraId="568647CC" w14:textId="1C67CC2B" w:rsidR="00E6183C" w:rsidRDefault="0026675F" w:rsidP="00B35E63">
      <w:pPr>
        <w:rPr>
          <w:szCs w:val="18"/>
        </w:rPr>
      </w:pPr>
      <w:r>
        <w:rPr>
          <w:szCs w:val="18"/>
        </w:rPr>
        <w:lastRenderedPageBreak/>
        <w:t>Далее, в таблице 2.2 отображен план тестирования для основного функционала приложения.</w:t>
      </w:r>
    </w:p>
    <w:p w14:paraId="6F3006E1" w14:textId="77777777" w:rsidR="008152CC" w:rsidRDefault="008152CC" w:rsidP="00B35E63">
      <w:pPr>
        <w:rPr>
          <w:szCs w:val="18"/>
        </w:rPr>
      </w:pPr>
    </w:p>
    <w:p w14:paraId="3BF478F5" w14:textId="5722C464" w:rsidR="00050BF8" w:rsidRDefault="00050BF8" w:rsidP="00B35E63">
      <w:pPr>
        <w:ind w:firstLine="0"/>
        <w:rPr>
          <w:color w:val="auto"/>
          <w:szCs w:val="28"/>
        </w:rPr>
      </w:pPr>
      <w:r>
        <w:rPr>
          <w:szCs w:val="18"/>
        </w:rPr>
        <w:t xml:space="preserve">Таблица 2.2 </w:t>
      </w:r>
      <w:r w:rsidRPr="0026675F">
        <w:rPr>
          <w:color w:val="auto"/>
          <w:szCs w:val="28"/>
        </w:rPr>
        <w:t>— План тестирования</w:t>
      </w:r>
      <w:r>
        <w:rPr>
          <w:color w:val="auto"/>
          <w:szCs w:val="28"/>
        </w:rPr>
        <w:t xml:space="preserve"> основного функционала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05"/>
        <w:gridCol w:w="2145"/>
        <w:gridCol w:w="1765"/>
        <w:gridCol w:w="1765"/>
        <w:gridCol w:w="1765"/>
      </w:tblGrid>
      <w:tr w:rsidR="00F21745" w14:paraId="2ABD9378" w14:textId="6730C881" w:rsidTr="00F21745">
        <w:tc>
          <w:tcPr>
            <w:tcW w:w="1905" w:type="dxa"/>
            <w:vAlign w:val="center"/>
          </w:tcPr>
          <w:p w14:paraId="01D0A908" w14:textId="3C88721A" w:rsidR="00050BF8" w:rsidRDefault="00050BF8" w:rsidP="00655FA0">
            <w:pPr>
              <w:ind w:firstLine="0"/>
              <w:jc w:val="center"/>
              <w:rPr>
                <w:szCs w:val="18"/>
              </w:rPr>
            </w:pPr>
            <w:r>
              <w:rPr>
                <w:szCs w:val="28"/>
              </w:rPr>
              <w:t>Тест</w:t>
            </w:r>
          </w:p>
        </w:tc>
        <w:tc>
          <w:tcPr>
            <w:tcW w:w="2145" w:type="dxa"/>
            <w:vAlign w:val="center"/>
          </w:tcPr>
          <w:p w14:paraId="3CF14204" w14:textId="598E35B9" w:rsidR="00050BF8" w:rsidRDefault="00050BF8" w:rsidP="00655FA0">
            <w:pPr>
              <w:ind w:firstLine="0"/>
              <w:jc w:val="center"/>
              <w:rPr>
                <w:szCs w:val="18"/>
              </w:rPr>
            </w:pPr>
            <w:r w:rsidRPr="0026675F">
              <w:rPr>
                <w:szCs w:val="28"/>
              </w:rPr>
              <w:t>Входные параметры</w:t>
            </w:r>
          </w:p>
        </w:tc>
        <w:tc>
          <w:tcPr>
            <w:tcW w:w="1765" w:type="dxa"/>
            <w:vAlign w:val="center"/>
          </w:tcPr>
          <w:p w14:paraId="0E7E7072" w14:textId="3FAFD1B9" w:rsidR="00050BF8" w:rsidRDefault="00050BF8" w:rsidP="00655FA0">
            <w:pPr>
              <w:ind w:firstLine="0"/>
              <w:jc w:val="center"/>
              <w:rPr>
                <w:szCs w:val="18"/>
              </w:rPr>
            </w:pPr>
            <w:r w:rsidRPr="0026675F">
              <w:rPr>
                <w:szCs w:val="28"/>
              </w:rPr>
              <w:t>Выходные параметры</w:t>
            </w:r>
          </w:p>
        </w:tc>
        <w:tc>
          <w:tcPr>
            <w:tcW w:w="1765" w:type="dxa"/>
            <w:vAlign w:val="center"/>
          </w:tcPr>
          <w:p w14:paraId="23AC797E" w14:textId="570D860A" w:rsidR="00050BF8" w:rsidRDefault="00050BF8" w:rsidP="00655FA0">
            <w:pPr>
              <w:ind w:firstLine="0"/>
              <w:jc w:val="center"/>
              <w:rPr>
                <w:szCs w:val="18"/>
              </w:rPr>
            </w:pPr>
            <w:r w:rsidRPr="0026675F">
              <w:rPr>
                <w:szCs w:val="28"/>
              </w:rPr>
              <w:t>Ожидаемый результат</w:t>
            </w:r>
          </w:p>
        </w:tc>
        <w:tc>
          <w:tcPr>
            <w:tcW w:w="1765" w:type="dxa"/>
          </w:tcPr>
          <w:p w14:paraId="77CF6088" w14:textId="77777777" w:rsidR="00050BF8" w:rsidRPr="0026675F" w:rsidRDefault="00050BF8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Полученный</w:t>
            </w:r>
          </w:p>
          <w:p w14:paraId="5588E53D" w14:textId="69B7437B" w:rsidR="00050BF8" w:rsidRPr="0026675F" w:rsidRDefault="00050BF8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результат</w:t>
            </w:r>
          </w:p>
        </w:tc>
      </w:tr>
      <w:tr w:rsidR="00F21745" w14:paraId="20FE17C0" w14:textId="7FCF2FF8" w:rsidTr="00F21745">
        <w:tc>
          <w:tcPr>
            <w:tcW w:w="1905" w:type="dxa"/>
          </w:tcPr>
          <w:p w14:paraId="45CF1B04" w14:textId="370A9C49" w:rsidR="00050BF8" w:rsidRDefault="00050BF8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Создание тренировки</w:t>
            </w:r>
          </w:p>
        </w:tc>
        <w:tc>
          <w:tcPr>
            <w:tcW w:w="2145" w:type="dxa"/>
          </w:tcPr>
          <w:p w14:paraId="354C39AD" w14:textId="57ABDFA6" w:rsidR="00050BF8" w:rsidRDefault="00050BF8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Клик по кнопке начать тренировку</w:t>
            </w:r>
          </w:p>
        </w:tc>
        <w:tc>
          <w:tcPr>
            <w:tcW w:w="1765" w:type="dxa"/>
          </w:tcPr>
          <w:p w14:paraId="484D77CA" w14:textId="7110C6C6" w:rsidR="00050BF8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Экран изменился на запись тренировки</w:t>
            </w:r>
          </w:p>
        </w:tc>
        <w:tc>
          <w:tcPr>
            <w:tcW w:w="1765" w:type="dxa"/>
          </w:tcPr>
          <w:p w14:paraId="5EF96755" w14:textId="2B21B6D2" w:rsidR="00050BF8" w:rsidRPr="00050BF8" w:rsidRDefault="00050BF8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Пошло время тренировки и идет запись маршрута</w:t>
            </w:r>
          </w:p>
        </w:tc>
        <w:tc>
          <w:tcPr>
            <w:tcW w:w="1765" w:type="dxa"/>
          </w:tcPr>
          <w:p w14:paraId="4A7042FE" w14:textId="7DD40FB7" w:rsidR="00050BF8" w:rsidRDefault="00050BF8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Пошло время тренировки и идет запись маршрута</w:t>
            </w:r>
          </w:p>
        </w:tc>
      </w:tr>
      <w:tr w:rsidR="00F21745" w14:paraId="7A4782D7" w14:textId="4FC6D487" w:rsidTr="00F21745">
        <w:tc>
          <w:tcPr>
            <w:tcW w:w="1905" w:type="dxa"/>
          </w:tcPr>
          <w:p w14:paraId="4EE1DB7E" w14:textId="2E932A49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Публикация тренировки</w:t>
            </w:r>
          </w:p>
        </w:tc>
        <w:tc>
          <w:tcPr>
            <w:tcW w:w="2145" w:type="dxa"/>
          </w:tcPr>
          <w:p w14:paraId="49AE5A33" w14:textId="03C584C2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Записанная тренировка</w:t>
            </w:r>
          </w:p>
        </w:tc>
        <w:tc>
          <w:tcPr>
            <w:tcW w:w="1765" w:type="dxa"/>
          </w:tcPr>
          <w:p w14:paraId="40C71FCF" w14:textId="788B2CB2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Сообщение об успешной публикации</w:t>
            </w:r>
          </w:p>
        </w:tc>
        <w:tc>
          <w:tcPr>
            <w:tcW w:w="1765" w:type="dxa"/>
          </w:tcPr>
          <w:p w14:paraId="321C1467" w14:textId="6A575C48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Тренировка появилась в ленте всех тренировок</w:t>
            </w:r>
          </w:p>
        </w:tc>
        <w:tc>
          <w:tcPr>
            <w:tcW w:w="1765" w:type="dxa"/>
          </w:tcPr>
          <w:p w14:paraId="19D4191C" w14:textId="2F0C6CAD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Тренировка появилась в ленте всех тренировок</w:t>
            </w:r>
          </w:p>
        </w:tc>
      </w:tr>
      <w:tr w:rsidR="00F21745" w14:paraId="15FDEF0F" w14:textId="78D40762" w:rsidTr="00F21745">
        <w:tc>
          <w:tcPr>
            <w:tcW w:w="1905" w:type="dxa"/>
          </w:tcPr>
          <w:p w14:paraId="247360A0" w14:textId="7E887D3C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Лайк тренировки</w:t>
            </w:r>
          </w:p>
        </w:tc>
        <w:tc>
          <w:tcPr>
            <w:tcW w:w="2145" w:type="dxa"/>
          </w:tcPr>
          <w:p w14:paraId="794EB0F7" w14:textId="1BEECD3E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Опубликованная тренировка и клик по кнопке с сердечком</w:t>
            </w:r>
          </w:p>
        </w:tc>
        <w:tc>
          <w:tcPr>
            <w:tcW w:w="1765" w:type="dxa"/>
          </w:tcPr>
          <w:p w14:paraId="5AE7E193" w14:textId="5C640C9A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Увеличение количества лайков</w:t>
            </w:r>
          </w:p>
        </w:tc>
        <w:tc>
          <w:tcPr>
            <w:tcW w:w="1765" w:type="dxa"/>
          </w:tcPr>
          <w:p w14:paraId="0CC5A956" w14:textId="046FC44A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Увеличение количества лайков на 1</w:t>
            </w:r>
          </w:p>
        </w:tc>
        <w:tc>
          <w:tcPr>
            <w:tcW w:w="1765" w:type="dxa"/>
          </w:tcPr>
          <w:p w14:paraId="792C2DFD" w14:textId="0F9E990E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Увеличение количества лайков на 1</w:t>
            </w:r>
          </w:p>
        </w:tc>
      </w:tr>
      <w:tr w:rsidR="00F21745" w14:paraId="41E6F329" w14:textId="2EED38A0" w:rsidTr="00F21745">
        <w:tc>
          <w:tcPr>
            <w:tcW w:w="1905" w:type="dxa"/>
          </w:tcPr>
          <w:p w14:paraId="49C8C95F" w14:textId="3D1076F3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Комментарий тренировки</w:t>
            </w:r>
          </w:p>
        </w:tc>
        <w:tc>
          <w:tcPr>
            <w:tcW w:w="2145" w:type="dxa"/>
          </w:tcPr>
          <w:p w14:paraId="36E220D2" w14:textId="0AF21101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Опубликованная тренировка и клик по иконке с комментарием, ввод текста в поле</w:t>
            </w:r>
          </w:p>
        </w:tc>
        <w:tc>
          <w:tcPr>
            <w:tcW w:w="1765" w:type="dxa"/>
          </w:tcPr>
          <w:p w14:paraId="1C11F3EE" w14:textId="059C5EC6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Отображение созданного комментария под публикацией</w:t>
            </w:r>
          </w:p>
        </w:tc>
        <w:tc>
          <w:tcPr>
            <w:tcW w:w="1765" w:type="dxa"/>
          </w:tcPr>
          <w:p w14:paraId="77C7AA8E" w14:textId="0A2B5BB0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Отображение созданного комментария под публикацией</w:t>
            </w:r>
          </w:p>
        </w:tc>
        <w:tc>
          <w:tcPr>
            <w:tcW w:w="1765" w:type="dxa"/>
          </w:tcPr>
          <w:p w14:paraId="5DA21363" w14:textId="3C692EED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Отображение созданного комментария под публикацией</w:t>
            </w:r>
          </w:p>
        </w:tc>
      </w:tr>
      <w:tr w:rsidR="00F21745" w14:paraId="1ABA46A4" w14:textId="2DCE9ED3" w:rsidTr="00A00372">
        <w:tc>
          <w:tcPr>
            <w:tcW w:w="1905" w:type="dxa"/>
            <w:tcBorders>
              <w:bottom w:val="single" w:sz="4" w:space="0" w:color="auto"/>
            </w:tcBorders>
          </w:tcPr>
          <w:p w14:paraId="540B432F" w14:textId="194828EB" w:rsidR="00F21745" w:rsidRP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Добавление пользователя в группу с вводом корректного </w:t>
            </w:r>
            <w:r>
              <w:rPr>
                <w:szCs w:val="18"/>
                <w:lang w:val="en-US"/>
              </w:rPr>
              <w:t>email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4F1D535D" w14:textId="1ECB0C29" w:rsidR="00F21745" w:rsidRP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  <w:lang w:val="en-US"/>
              </w:rPr>
              <w:t>Email</w:t>
            </w:r>
            <w:r w:rsidRPr="00F21745">
              <w:rPr>
                <w:szCs w:val="18"/>
              </w:rPr>
              <w:t xml:space="preserve"> </w:t>
            </w:r>
            <w:r>
              <w:rPr>
                <w:szCs w:val="18"/>
              </w:rPr>
              <w:t>пользователя существующего в системе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33140934" w14:textId="60344B0E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Сообщение об успешном добавлении пользователя в группу и отображение пользователя в группе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22B1D161" w14:textId="080F5C3B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Сообщение об успешном добавлении пользователя в группу и отображение пользователя в группе</w:t>
            </w:r>
          </w:p>
        </w:tc>
        <w:tc>
          <w:tcPr>
            <w:tcW w:w="1765" w:type="dxa"/>
            <w:tcBorders>
              <w:bottom w:val="single" w:sz="4" w:space="0" w:color="auto"/>
            </w:tcBorders>
          </w:tcPr>
          <w:p w14:paraId="6AAFC0AB" w14:textId="28EF9041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Сообщение об успешном добавлении пользователя в группу и отображение пользователя в группе</w:t>
            </w:r>
          </w:p>
        </w:tc>
      </w:tr>
      <w:tr w:rsidR="00F21745" w14:paraId="3C304333" w14:textId="737F4CEA" w:rsidTr="00A00372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13B" w14:textId="6864E438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Добавление пользователя в группу с вводом некорректного </w:t>
            </w:r>
            <w:r>
              <w:rPr>
                <w:szCs w:val="18"/>
                <w:lang w:val="en-US"/>
              </w:rPr>
              <w:t>email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125B" w14:textId="62BE0AF9" w:rsidR="00F21745" w:rsidRP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  <w:lang w:val="en-US"/>
              </w:rPr>
              <w:t>Email</w:t>
            </w:r>
            <w:r>
              <w:rPr>
                <w:szCs w:val="18"/>
              </w:rPr>
              <w:t xml:space="preserve"> пользователя не существует в системе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285" w14:textId="14640038" w:rsidR="00F21745" w:rsidRP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Сообщение об отсутствии пользователя с таким </w:t>
            </w:r>
            <w:r>
              <w:rPr>
                <w:szCs w:val="18"/>
                <w:lang w:val="en-US"/>
              </w:rPr>
              <w:t>email</w:t>
            </w:r>
            <w:r>
              <w:rPr>
                <w:szCs w:val="18"/>
              </w:rPr>
              <w:t xml:space="preserve"> в системе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9A68" w14:textId="68E08F2D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Сообщение об отсутствии пользователя с таким </w:t>
            </w:r>
            <w:r>
              <w:rPr>
                <w:szCs w:val="18"/>
                <w:lang w:val="en-US"/>
              </w:rPr>
              <w:t>email</w:t>
            </w:r>
            <w:r>
              <w:rPr>
                <w:szCs w:val="18"/>
              </w:rPr>
              <w:t xml:space="preserve"> в системе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A351" w14:textId="09E19D66" w:rsidR="00F21745" w:rsidRDefault="00F21745" w:rsidP="00B35E63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Сообщение об отсутствии пользователя с таким </w:t>
            </w:r>
            <w:r>
              <w:rPr>
                <w:szCs w:val="18"/>
                <w:lang w:val="en-US"/>
              </w:rPr>
              <w:t>email</w:t>
            </w:r>
            <w:r>
              <w:rPr>
                <w:szCs w:val="18"/>
              </w:rPr>
              <w:t xml:space="preserve"> в системе</w:t>
            </w:r>
          </w:p>
        </w:tc>
      </w:tr>
    </w:tbl>
    <w:p w14:paraId="08023ABB" w14:textId="77777777" w:rsidR="008152CC" w:rsidRDefault="008152CC" w:rsidP="00B35E63">
      <w:pPr>
        <w:ind w:firstLine="0"/>
        <w:rPr>
          <w:szCs w:val="18"/>
        </w:rPr>
      </w:pPr>
    </w:p>
    <w:p w14:paraId="432794BE" w14:textId="65D719B6" w:rsidR="00BA2F78" w:rsidRDefault="00BA2F78" w:rsidP="00B35E63">
      <w:pPr>
        <w:ind w:firstLine="0"/>
        <w:rPr>
          <w:szCs w:val="18"/>
        </w:rPr>
      </w:pPr>
      <w:r>
        <w:rPr>
          <w:szCs w:val="18"/>
        </w:rPr>
        <w:lastRenderedPageBreak/>
        <w:t>Продолжение таблицы 2.2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1"/>
        <w:gridCol w:w="2144"/>
        <w:gridCol w:w="1800"/>
        <w:gridCol w:w="1800"/>
        <w:gridCol w:w="1800"/>
      </w:tblGrid>
      <w:tr w:rsidR="00BA2F78" w14:paraId="45EAF57E" w14:textId="77777777" w:rsidTr="00A00372">
        <w:tc>
          <w:tcPr>
            <w:tcW w:w="1801" w:type="dxa"/>
          </w:tcPr>
          <w:p w14:paraId="41029E47" w14:textId="732C9B45" w:rsidR="00BA2F78" w:rsidRDefault="00BA2F78" w:rsidP="00655FA0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szCs w:val="28"/>
              </w:rPr>
              <w:t>Тест</w:t>
            </w:r>
          </w:p>
        </w:tc>
        <w:tc>
          <w:tcPr>
            <w:tcW w:w="2144" w:type="dxa"/>
          </w:tcPr>
          <w:p w14:paraId="1C7ED074" w14:textId="114DA85F" w:rsidR="00BA2F78" w:rsidRDefault="00BA2F78" w:rsidP="00655FA0">
            <w:pPr>
              <w:ind w:firstLine="0"/>
              <w:jc w:val="center"/>
              <w:rPr>
                <w:color w:val="auto"/>
                <w:szCs w:val="28"/>
              </w:rPr>
            </w:pPr>
            <w:r w:rsidRPr="0026675F">
              <w:rPr>
                <w:szCs w:val="28"/>
              </w:rPr>
              <w:t>Входные параметры</w:t>
            </w:r>
          </w:p>
        </w:tc>
        <w:tc>
          <w:tcPr>
            <w:tcW w:w="1800" w:type="dxa"/>
          </w:tcPr>
          <w:p w14:paraId="480FB0A1" w14:textId="6B40F331" w:rsidR="00BA2F78" w:rsidRDefault="00BA2F78" w:rsidP="00655FA0">
            <w:pPr>
              <w:ind w:firstLine="0"/>
              <w:jc w:val="center"/>
              <w:rPr>
                <w:color w:val="auto"/>
                <w:szCs w:val="28"/>
              </w:rPr>
            </w:pPr>
            <w:r w:rsidRPr="0026675F">
              <w:rPr>
                <w:szCs w:val="28"/>
              </w:rPr>
              <w:t>Выходные параметры</w:t>
            </w:r>
          </w:p>
        </w:tc>
        <w:tc>
          <w:tcPr>
            <w:tcW w:w="1800" w:type="dxa"/>
          </w:tcPr>
          <w:p w14:paraId="1CF7FD10" w14:textId="35BE7EDC" w:rsidR="00BA2F78" w:rsidRDefault="00BA2F78" w:rsidP="00655FA0">
            <w:pPr>
              <w:ind w:firstLine="0"/>
              <w:jc w:val="center"/>
              <w:rPr>
                <w:color w:val="auto"/>
                <w:szCs w:val="28"/>
              </w:rPr>
            </w:pPr>
            <w:r w:rsidRPr="0026675F">
              <w:rPr>
                <w:szCs w:val="28"/>
              </w:rPr>
              <w:t>Ожидаемый результат</w:t>
            </w:r>
          </w:p>
        </w:tc>
        <w:tc>
          <w:tcPr>
            <w:tcW w:w="1800" w:type="dxa"/>
          </w:tcPr>
          <w:p w14:paraId="681592AA" w14:textId="77777777" w:rsidR="00BA2F78" w:rsidRPr="0026675F" w:rsidRDefault="00BA2F78" w:rsidP="00655FA0">
            <w:pPr>
              <w:ind w:firstLine="0"/>
              <w:jc w:val="center"/>
              <w:rPr>
                <w:szCs w:val="28"/>
              </w:rPr>
            </w:pPr>
            <w:r w:rsidRPr="0026675F">
              <w:rPr>
                <w:szCs w:val="28"/>
              </w:rPr>
              <w:t>Полученный</w:t>
            </w:r>
          </w:p>
          <w:p w14:paraId="70B409DA" w14:textId="1EA86E4F" w:rsidR="00BA2F78" w:rsidRDefault="00BA2F78" w:rsidP="00655FA0">
            <w:pPr>
              <w:ind w:firstLine="0"/>
              <w:jc w:val="center"/>
              <w:rPr>
                <w:color w:val="auto"/>
                <w:szCs w:val="28"/>
              </w:rPr>
            </w:pPr>
            <w:r w:rsidRPr="0026675F">
              <w:rPr>
                <w:szCs w:val="28"/>
              </w:rPr>
              <w:t>результат</w:t>
            </w:r>
          </w:p>
        </w:tc>
      </w:tr>
      <w:tr w:rsidR="00BA2F78" w14:paraId="09FEAF9F" w14:textId="77777777" w:rsidTr="00A00372">
        <w:tc>
          <w:tcPr>
            <w:tcW w:w="1801" w:type="dxa"/>
          </w:tcPr>
          <w:p w14:paraId="61D8C201" w14:textId="32082E29" w:rsidR="00BA2F78" w:rsidRP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Удаление пользователя из группы по </w:t>
            </w:r>
            <w:r>
              <w:rPr>
                <w:color w:val="auto"/>
                <w:szCs w:val="28"/>
                <w:lang w:val="en-US"/>
              </w:rPr>
              <w:t>email</w:t>
            </w:r>
            <w:r>
              <w:rPr>
                <w:color w:val="auto"/>
                <w:szCs w:val="28"/>
              </w:rPr>
              <w:t xml:space="preserve">, пользователь с </w:t>
            </w:r>
            <w:r>
              <w:rPr>
                <w:color w:val="auto"/>
                <w:szCs w:val="28"/>
                <w:lang w:val="en-US"/>
              </w:rPr>
              <w:t>email</w:t>
            </w:r>
            <w:r>
              <w:rPr>
                <w:color w:val="auto"/>
                <w:szCs w:val="28"/>
              </w:rPr>
              <w:t xml:space="preserve"> существует</w:t>
            </w:r>
          </w:p>
        </w:tc>
        <w:tc>
          <w:tcPr>
            <w:tcW w:w="2144" w:type="dxa"/>
          </w:tcPr>
          <w:p w14:paraId="53979B65" w14:textId="6F304907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szCs w:val="18"/>
                <w:lang w:val="en-US"/>
              </w:rPr>
              <w:t>Email</w:t>
            </w:r>
            <w:r w:rsidRPr="00F21745">
              <w:rPr>
                <w:szCs w:val="18"/>
              </w:rPr>
              <w:t xml:space="preserve"> </w:t>
            </w:r>
            <w:r>
              <w:rPr>
                <w:szCs w:val="18"/>
              </w:rPr>
              <w:t>пользователя существующего в системе</w:t>
            </w:r>
          </w:p>
        </w:tc>
        <w:tc>
          <w:tcPr>
            <w:tcW w:w="1800" w:type="dxa"/>
          </w:tcPr>
          <w:p w14:paraId="7A315545" w14:textId="1E036E5E" w:rsidR="00BA2F78" w:rsidRP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об успешном удалении пользователя из группы и отсутствие его в списке участников</w:t>
            </w:r>
          </w:p>
        </w:tc>
        <w:tc>
          <w:tcPr>
            <w:tcW w:w="1800" w:type="dxa"/>
          </w:tcPr>
          <w:p w14:paraId="51A12144" w14:textId="5D0D1F28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об успешном удалении пользователя из группы и отсутствие его в списке участников</w:t>
            </w:r>
          </w:p>
        </w:tc>
        <w:tc>
          <w:tcPr>
            <w:tcW w:w="1800" w:type="dxa"/>
          </w:tcPr>
          <w:p w14:paraId="2D860871" w14:textId="5B71257C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об успешном удалении пользователя из группы и отсутствие его в списке участников</w:t>
            </w:r>
          </w:p>
        </w:tc>
      </w:tr>
      <w:tr w:rsidR="00BA2F78" w14:paraId="7F7ECBE2" w14:textId="77777777" w:rsidTr="00A00372">
        <w:tc>
          <w:tcPr>
            <w:tcW w:w="1801" w:type="dxa"/>
          </w:tcPr>
          <w:p w14:paraId="0AA40EB4" w14:textId="54651D70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 xml:space="preserve">Удаление пользователя из группы по </w:t>
            </w:r>
            <w:r>
              <w:rPr>
                <w:color w:val="auto"/>
                <w:szCs w:val="28"/>
                <w:lang w:val="en-US"/>
              </w:rPr>
              <w:t>email</w:t>
            </w:r>
            <w:r>
              <w:rPr>
                <w:color w:val="auto"/>
                <w:szCs w:val="28"/>
              </w:rPr>
              <w:t xml:space="preserve">, </w:t>
            </w:r>
            <w:r w:rsidR="00A00372">
              <w:rPr>
                <w:color w:val="auto"/>
                <w:szCs w:val="28"/>
              </w:rPr>
              <w:t>которого нет в группе</w:t>
            </w:r>
          </w:p>
        </w:tc>
        <w:tc>
          <w:tcPr>
            <w:tcW w:w="2144" w:type="dxa"/>
          </w:tcPr>
          <w:p w14:paraId="52D4BBBF" w14:textId="3B72FB0D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szCs w:val="18"/>
                <w:lang w:val="en-US"/>
              </w:rPr>
              <w:t>Email</w:t>
            </w:r>
            <w:r w:rsidRPr="00F21745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пользователя не существующего в </w:t>
            </w:r>
            <w:r w:rsidR="00A00372">
              <w:rPr>
                <w:szCs w:val="18"/>
              </w:rPr>
              <w:t>группе</w:t>
            </w:r>
          </w:p>
        </w:tc>
        <w:tc>
          <w:tcPr>
            <w:tcW w:w="1800" w:type="dxa"/>
          </w:tcPr>
          <w:p w14:paraId="46337C9B" w14:textId="768E7A18" w:rsidR="00BA2F78" w:rsidRDefault="00BA2F78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</w:t>
            </w:r>
            <w:r w:rsidR="00A00372">
              <w:rPr>
                <w:color w:val="auto"/>
                <w:szCs w:val="28"/>
              </w:rPr>
              <w:t>б отсутствии пользователя в группе</w:t>
            </w:r>
          </w:p>
        </w:tc>
        <w:tc>
          <w:tcPr>
            <w:tcW w:w="1800" w:type="dxa"/>
          </w:tcPr>
          <w:p w14:paraId="40402791" w14:textId="102ECFDF" w:rsidR="00BA2F78" w:rsidRDefault="00A00372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об отсутствии пользователя в группе</w:t>
            </w:r>
          </w:p>
        </w:tc>
        <w:tc>
          <w:tcPr>
            <w:tcW w:w="1800" w:type="dxa"/>
          </w:tcPr>
          <w:p w14:paraId="783AB6AC" w14:textId="0E6E8A0F" w:rsidR="00BA2F78" w:rsidRDefault="00A00372" w:rsidP="00B35E63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Сообщение об отсутствии пользователя в группе</w:t>
            </w:r>
          </w:p>
        </w:tc>
      </w:tr>
      <w:tr w:rsidR="000136C9" w14:paraId="0D6A0F32" w14:textId="77777777" w:rsidTr="00A00372">
        <w:tc>
          <w:tcPr>
            <w:tcW w:w="1801" w:type="dxa"/>
          </w:tcPr>
          <w:p w14:paraId="03981012" w14:textId="208C6A9F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Нотификация участников группы</w:t>
            </w:r>
          </w:p>
        </w:tc>
        <w:tc>
          <w:tcPr>
            <w:tcW w:w="2144" w:type="dxa"/>
          </w:tcPr>
          <w:p w14:paraId="7BAD2394" w14:textId="45E3142D" w:rsidR="000136C9" w:rsidRPr="008152CC" w:rsidRDefault="000136C9" w:rsidP="000136C9">
            <w:pPr>
              <w:ind w:firstLine="0"/>
              <w:jc w:val="left"/>
              <w:rPr>
                <w:szCs w:val="18"/>
              </w:rPr>
            </w:pPr>
            <w:r>
              <w:rPr>
                <w:szCs w:val="18"/>
              </w:rPr>
              <w:t>Клик по кнопке нотификация участников</w:t>
            </w:r>
          </w:p>
        </w:tc>
        <w:tc>
          <w:tcPr>
            <w:tcW w:w="1800" w:type="dxa"/>
          </w:tcPr>
          <w:p w14:paraId="3C3AE8F1" w14:textId="6F370DF8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szCs w:val="18"/>
              </w:rPr>
              <w:t>Сообщение об успешной нотификации и получение уведомлений другими участниками группы</w:t>
            </w:r>
          </w:p>
        </w:tc>
        <w:tc>
          <w:tcPr>
            <w:tcW w:w="1800" w:type="dxa"/>
          </w:tcPr>
          <w:p w14:paraId="3B0728E9" w14:textId="6B52DFF6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szCs w:val="18"/>
              </w:rPr>
              <w:t>Сообщение об успешной нотификации и получение уведомлений другими участниками группы</w:t>
            </w:r>
          </w:p>
        </w:tc>
        <w:tc>
          <w:tcPr>
            <w:tcW w:w="1800" w:type="dxa"/>
          </w:tcPr>
          <w:p w14:paraId="1CB957CD" w14:textId="7F50D515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szCs w:val="18"/>
              </w:rPr>
              <w:t>Сообщение об успешной нотификации и получение уведомлений другими участниками группы</w:t>
            </w:r>
          </w:p>
        </w:tc>
      </w:tr>
      <w:tr w:rsidR="000136C9" w14:paraId="2B45A18D" w14:textId="77777777" w:rsidTr="00A00372">
        <w:tc>
          <w:tcPr>
            <w:tcW w:w="1801" w:type="dxa"/>
          </w:tcPr>
          <w:p w14:paraId="3E60906B" w14:textId="6B488224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Изменение параметров профиля</w:t>
            </w:r>
          </w:p>
        </w:tc>
        <w:tc>
          <w:tcPr>
            <w:tcW w:w="2144" w:type="dxa"/>
          </w:tcPr>
          <w:p w14:paraId="19912154" w14:textId="375EE1DC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Изменение параметров профиля и сохранение</w:t>
            </w:r>
          </w:p>
        </w:tc>
        <w:tc>
          <w:tcPr>
            <w:tcW w:w="1800" w:type="dxa"/>
          </w:tcPr>
          <w:p w14:paraId="6FB85FCA" w14:textId="41EE4B5F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Отображение сохраненных данных</w:t>
            </w:r>
          </w:p>
        </w:tc>
        <w:tc>
          <w:tcPr>
            <w:tcW w:w="1800" w:type="dxa"/>
          </w:tcPr>
          <w:p w14:paraId="0F3FC524" w14:textId="39A1CB40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Обновление параметров профиля</w:t>
            </w:r>
          </w:p>
        </w:tc>
        <w:tc>
          <w:tcPr>
            <w:tcW w:w="1800" w:type="dxa"/>
          </w:tcPr>
          <w:p w14:paraId="1C7ABA31" w14:textId="5B96E506" w:rsidR="000136C9" w:rsidRDefault="000136C9" w:rsidP="000136C9">
            <w:pPr>
              <w:ind w:firstLine="0"/>
              <w:jc w:val="left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Обновление параметров профиля</w:t>
            </w:r>
          </w:p>
        </w:tc>
      </w:tr>
      <w:tr w:rsidR="000136C9" w14:paraId="153146E0" w14:textId="77777777" w:rsidTr="00BA2F78">
        <w:tc>
          <w:tcPr>
            <w:tcW w:w="1801" w:type="dxa"/>
          </w:tcPr>
          <w:p w14:paraId="29535718" w14:textId="154C05C4" w:rsidR="000136C9" w:rsidRDefault="000136C9" w:rsidP="000136C9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Изменение параметров настройки</w:t>
            </w:r>
          </w:p>
        </w:tc>
        <w:tc>
          <w:tcPr>
            <w:tcW w:w="2144" w:type="dxa"/>
          </w:tcPr>
          <w:p w14:paraId="7D410862" w14:textId="51FB9B6C" w:rsidR="000136C9" w:rsidRDefault="000136C9" w:rsidP="000136C9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Изменение параметров настройки и сохранение</w:t>
            </w:r>
          </w:p>
        </w:tc>
        <w:tc>
          <w:tcPr>
            <w:tcW w:w="1800" w:type="dxa"/>
          </w:tcPr>
          <w:p w14:paraId="42EBA18B" w14:textId="0807ACED" w:rsidR="000136C9" w:rsidRDefault="000136C9" w:rsidP="000136C9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Отображение сохраненных данных</w:t>
            </w:r>
          </w:p>
        </w:tc>
        <w:tc>
          <w:tcPr>
            <w:tcW w:w="1800" w:type="dxa"/>
          </w:tcPr>
          <w:p w14:paraId="64A13AC5" w14:textId="4C55EEDA" w:rsidR="000136C9" w:rsidRDefault="000136C9" w:rsidP="000136C9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Обновление параметров настройки</w:t>
            </w:r>
          </w:p>
        </w:tc>
        <w:tc>
          <w:tcPr>
            <w:tcW w:w="1800" w:type="dxa"/>
          </w:tcPr>
          <w:p w14:paraId="18587947" w14:textId="71F443BE" w:rsidR="000136C9" w:rsidRDefault="000136C9" w:rsidP="000136C9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Обновление параметров настройки</w:t>
            </w:r>
          </w:p>
        </w:tc>
      </w:tr>
    </w:tbl>
    <w:p w14:paraId="23277982" w14:textId="77777777" w:rsidR="00BA2F78" w:rsidRPr="0026675F" w:rsidRDefault="00BA2F78" w:rsidP="0026675F">
      <w:pPr>
        <w:rPr>
          <w:szCs w:val="18"/>
        </w:rPr>
      </w:pPr>
    </w:p>
    <w:p w14:paraId="3D42D451" w14:textId="77E054CA" w:rsidR="00FC6429" w:rsidRPr="001E63BD" w:rsidRDefault="00FC6429" w:rsidP="00B35E63">
      <w:pPr>
        <w:pStyle w:val="2"/>
        <w:numPr>
          <w:ilvl w:val="0"/>
          <w:numId w:val="0"/>
        </w:numPr>
        <w:spacing w:after="0" w:line="240" w:lineRule="auto"/>
        <w:ind w:left="10" w:right="-1" w:firstLine="709"/>
        <w:jc w:val="both"/>
        <w:rPr>
          <w:b/>
          <w:bCs/>
          <w:sz w:val="28"/>
          <w:szCs w:val="28"/>
        </w:rPr>
      </w:pPr>
      <w:bookmarkStart w:id="5" w:name="_Toc150079188"/>
      <w:r w:rsidRPr="00FC6429">
        <w:rPr>
          <w:b/>
          <w:bCs/>
          <w:sz w:val="28"/>
          <w:szCs w:val="28"/>
        </w:rPr>
        <w:t xml:space="preserve">2.2 </w:t>
      </w:r>
      <w:bookmarkEnd w:id="5"/>
      <w:r w:rsidR="00A00372">
        <w:rPr>
          <w:b/>
          <w:bCs/>
          <w:sz w:val="28"/>
          <w:szCs w:val="28"/>
        </w:rPr>
        <w:t>Проведение тестирования. Документирование ошибок. Анализ</w:t>
      </w:r>
    </w:p>
    <w:p w14:paraId="378B0607" w14:textId="77777777" w:rsidR="00FC6429" w:rsidRDefault="00FC6429" w:rsidP="00A52834"/>
    <w:p w14:paraId="20247166" w14:textId="77777777" w:rsidR="00B53338" w:rsidRDefault="00A00372" w:rsidP="00AE536C">
      <w:r>
        <w:t>После составление плана, описанного в пункте 2.1 были произведены тесты и получены следующие результаты</w:t>
      </w:r>
      <w:r w:rsidR="00321C40" w:rsidRPr="00321C40">
        <w:t>:</w:t>
      </w:r>
      <w:r w:rsidR="00FA6D40" w:rsidRPr="00FA6D40">
        <w:t xml:space="preserve"> </w:t>
      </w:r>
      <w:r w:rsidR="00FA6D40">
        <w:t>при проведении тестирования отклонений от ожидаемых результатов не выявлено. Все тесты прошли успешно и багов не обнаружено.</w:t>
      </w:r>
    </w:p>
    <w:p w14:paraId="0454BD3D" w14:textId="516C2741" w:rsidR="00B53338" w:rsidRPr="00B53338" w:rsidRDefault="00B53338" w:rsidP="00AE536C">
      <w:r>
        <w:t xml:space="preserve">Пример проведенного теста на вход в систему с пустыми полями </w:t>
      </w:r>
      <w:r>
        <w:rPr>
          <w:lang w:val="en-US"/>
        </w:rPr>
        <w:t>email</w:t>
      </w:r>
      <w:r>
        <w:t xml:space="preserve"> и</w:t>
      </w:r>
      <w:r w:rsidRPr="00B53338">
        <w:t xml:space="preserve"> </w:t>
      </w:r>
      <w:r>
        <w:rPr>
          <w:lang w:val="en-US"/>
        </w:rPr>
        <w:t>password</w:t>
      </w:r>
      <w:r w:rsidRPr="00B53338">
        <w:t xml:space="preserve"> </w:t>
      </w:r>
      <w:r>
        <w:t xml:space="preserve">на рисунке 2.1. Тест на вход в систему с неверным </w:t>
      </w:r>
      <w:r>
        <w:rPr>
          <w:lang w:val="en-US"/>
        </w:rPr>
        <w:t>email</w:t>
      </w:r>
      <w:r>
        <w:t xml:space="preserve"> на рисунке 2.2. Аналогичным образом были протестированы остальные случаи.</w:t>
      </w:r>
    </w:p>
    <w:p w14:paraId="76FF2572" w14:textId="77777777" w:rsidR="00B53338" w:rsidRDefault="00B53338" w:rsidP="00B53338">
      <w:pPr>
        <w:ind w:firstLine="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4501689C" wp14:editId="04C42BAD">
            <wp:extent cx="2125733" cy="3773170"/>
            <wp:effectExtent l="0" t="0" r="8255" b="0"/>
            <wp:docPr id="38974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9319" name=""/>
                    <pic:cNvPicPr/>
                  </pic:nvPicPr>
                  <pic:blipFill rotWithShape="1">
                    <a:blip r:embed="rId8"/>
                    <a:srcRect t="18041"/>
                    <a:stretch/>
                  </pic:blipFill>
                  <pic:spPr bwMode="auto">
                    <a:xfrm>
                      <a:off x="0" y="0"/>
                      <a:ext cx="2131607" cy="378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5630F" w14:textId="77777777" w:rsidR="00B53338" w:rsidRDefault="00B53338" w:rsidP="00B53338">
      <w:pPr>
        <w:ind w:firstLine="0"/>
        <w:jc w:val="center"/>
        <w:rPr>
          <w:szCs w:val="18"/>
        </w:rPr>
      </w:pPr>
    </w:p>
    <w:p w14:paraId="0CAD2F19" w14:textId="77777777" w:rsidR="00B53338" w:rsidRDefault="00B53338" w:rsidP="00B53338">
      <w:pPr>
        <w:ind w:firstLine="0"/>
        <w:jc w:val="center"/>
        <w:rPr>
          <w:color w:val="auto"/>
          <w:szCs w:val="28"/>
        </w:rPr>
      </w:pPr>
      <w:r>
        <w:rPr>
          <w:szCs w:val="18"/>
        </w:rPr>
        <w:t xml:space="preserve">Рисунок 2.1 </w:t>
      </w:r>
      <w:r w:rsidRPr="0026675F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Тест на вход без введенных данных</w:t>
      </w:r>
    </w:p>
    <w:p w14:paraId="44AB6E7B" w14:textId="77777777" w:rsidR="00B53338" w:rsidRDefault="00B53338" w:rsidP="00B53338">
      <w:pPr>
        <w:ind w:firstLine="0"/>
        <w:jc w:val="center"/>
        <w:rPr>
          <w:color w:val="auto"/>
          <w:szCs w:val="28"/>
        </w:rPr>
      </w:pPr>
    </w:p>
    <w:p w14:paraId="390C9F1F" w14:textId="77777777" w:rsidR="00B53338" w:rsidRDefault="00B53338" w:rsidP="00B53338">
      <w:pPr>
        <w:ind w:firstLine="0"/>
        <w:jc w:val="center"/>
        <w:rPr>
          <w:szCs w:val="18"/>
        </w:rPr>
      </w:pPr>
      <w:r>
        <w:rPr>
          <w:noProof/>
        </w:rPr>
        <w:drawing>
          <wp:inline distT="0" distB="0" distL="0" distR="0" wp14:anchorId="4C259CA6" wp14:editId="7800488F">
            <wp:extent cx="2019300" cy="3634918"/>
            <wp:effectExtent l="0" t="0" r="0" b="3810"/>
            <wp:docPr id="102761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19593" name=""/>
                    <pic:cNvPicPr/>
                  </pic:nvPicPr>
                  <pic:blipFill rotWithShape="1">
                    <a:blip r:embed="rId9"/>
                    <a:srcRect t="16884" b="-1"/>
                    <a:stretch/>
                  </pic:blipFill>
                  <pic:spPr bwMode="auto">
                    <a:xfrm>
                      <a:off x="0" y="0"/>
                      <a:ext cx="2023499" cy="364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B5A0A" w14:textId="77777777" w:rsidR="00B53338" w:rsidRDefault="00B53338" w:rsidP="00B53338">
      <w:pPr>
        <w:ind w:firstLine="0"/>
        <w:jc w:val="center"/>
        <w:rPr>
          <w:szCs w:val="18"/>
        </w:rPr>
      </w:pPr>
    </w:p>
    <w:p w14:paraId="43BB4AA0" w14:textId="648FBEF2" w:rsidR="00FC6429" w:rsidRPr="00F53870" w:rsidRDefault="00B53338" w:rsidP="00B53338">
      <w:pPr>
        <w:ind w:firstLine="0"/>
        <w:jc w:val="center"/>
        <w:rPr>
          <w:color w:val="auto"/>
          <w:szCs w:val="28"/>
        </w:rPr>
      </w:pPr>
      <w:r>
        <w:rPr>
          <w:szCs w:val="18"/>
        </w:rPr>
        <w:t xml:space="preserve">Рисунок 2.2 </w:t>
      </w:r>
      <w:r w:rsidRPr="0026675F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Тест на вход с неверным </w:t>
      </w:r>
      <w:r>
        <w:rPr>
          <w:color w:val="auto"/>
          <w:szCs w:val="28"/>
          <w:lang w:val="en-US"/>
        </w:rPr>
        <w:t>email</w:t>
      </w:r>
      <w:r w:rsidRPr="001E63BD">
        <w:rPr>
          <w:szCs w:val="18"/>
        </w:rPr>
        <w:t xml:space="preserve"> </w:t>
      </w:r>
      <w:r w:rsidR="00FC6429" w:rsidRPr="001E63BD">
        <w:rPr>
          <w:szCs w:val="18"/>
        </w:rPr>
        <w:br w:type="page"/>
      </w:r>
    </w:p>
    <w:p w14:paraId="2C08FD72" w14:textId="236D4E0B" w:rsidR="00F73DA5" w:rsidRPr="00AA28FB" w:rsidRDefault="00FC6429" w:rsidP="00655FA0">
      <w:pPr>
        <w:pStyle w:val="1"/>
        <w:numPr>
          <w:ilvl w:val="0"/>
          <w:numId w:val="0"/>
        </w:numPr>
        <w:spacing w:after="0" w:line="240" w:lineRule="auto"/>
        <w:ind w:left="1134" w:hanging="436"/>
        <w:jc w:val="both"/>
        <w:rPr>
          <w:b/>
          <w:bCs/>
          <w:sz w:val="32"/>
          <w:szCs w:val="20"/>
        </w:rPr>
      </w:pPr>
      <w:bookmarkStart w:id="6" w:name="_Toc150079189"/>
      <w:r>
        <w:rPr>
          <w:b/>
          <w:bCs/>
          <w:sz w:val="32"/>
          <w:szCs w:val="20"/>
        </w:rPr>
        <w:lastRenderedPageBreak/>
        <w:t xml:space="preserve">3 </w:t>
      </w:r>
      <w:bookmarkEnd w:id="6"/>
      <w:r w:rsidR="000B0561">
        <w:rPr>
          <w:b/>
          <w:bCs/>
          <w:sz w:val="32"/>
          <w:szCs w:val="20"/>
        </w:rPr>
        <w:t>ЭКОНОМИЧЕСКОЕ ОБОСНОВАНИЕ РАЗРАБОТКИ ПРОГРАММНОГО ПРОДУКТА</w:t>
      </w:r>
    </w:p>
    <w:p w14:paraId="0B590795" w14:textId="77777777" w:rsidR="00874219" w:rsidRDefault="00874219" w:rsidP="005E2420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</w:p>
    <w:p w14:paraId="59889CDD" w14:textId="04D53FDE" w:rsidR="00B266DB" w:rsidRDefault="00B266DB" w:rsidP="00B266DB">
      <w:pPr>
        <w:rPr>
          <w:bCs/>
          <w:color w:val="00000A"/>
          <w:szCs w:val="28"/>
        </w:rPr>
      </w:pPr>
      <w:r>
        <w:rPr>
          <w:szCs w:val="28"/>
        </w:rPr>
        <w:t xml:space="preserve">Разрабатываемое приложение фитнес-трекер предназначено </w:t>
      </w:r>
      <w:r>
        <w:rPr>
          <w:bCs/>
          <w:color w:val="00000A"/>
          <w:szCs w:val="28"/>
        </w:rPr>
        <w:t>для отслеживания физической активности пользователей и занятия спортом. Основной целью разработки является предоставить пользователям простой и удобный сервис для отслеживания статистических данных. Также данный программный продукт позвол</w:t>
      </w:r>
      <w:r w:rsidR="00D16CCF">
        <w:rPr>
          <w:bCs/>
          <w:color w:val="00000A"/>
          <w:szCs w:val="28"/>
        </w:rPr>
        <w:t>и</w:t>
      </w:r>
      <w:r>
        <w:rPr>
          <w:bCs/>
          <w:color w:val="00000A"/>
          <w:szCs w:val="28"/>
        </w:rPr>
        <w:t>т объединить людей с общими интересами и делиться своими успехами с другими пользователями.</w:t>
      </w:r>
    </w:p>
    <w:p w14:paraId="35097AAE" w14:textId="0AAA2EA3" w:rsidR="00B266DB" w:rsidRDefault="00B266DB" w:rsidP="00B266DB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>Программный продукт предоставляет следующие возможности</w:t>
      </w:r>
      <w:r w:rsidRPr="00B266DB">
        <w:rPr>
          <w:bCs/>
          <w:color w:val="00000A"/>
          <w:szCs w:val="28"/>
        </w:rPr>
        <w:t>:</w:t>
      </w:r>
    </w:p>
    <w:p w14:paraId="530312ED" w14:textId="5E90A093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регистрация</w:t>
      </w:r>
      <w:r w:rsidRPr="00B266DB">
        <w:rPr>
          <w:rFonts w:eastAsia="Calibri"/>
          <w:lang w:eastAsia="en-US"/>
        </w:rPr>
        <w:t>/</w:t>
      </w:r>
      <w:r>
        <w:rPr>
          <w:rFonts w:eastAsia="Calibri"/>
          <w:lang w:eastAsia="en-US"/>
        </w:rPr>
        <w:t>вход пользователя в систему</w:t>
      </w:r>
      <w:r w:rsidRPr="00B266DB">
        <w:rPr>
          <w:rFonts w:eastAsia="Calibri"/>
          <w:lang w:eastAsia="en-US"/>
        </w:rPr>
        <w:t>;</w:t>
      </w:r>
    </w:p>
    <w:p w14:paraId="0D9E2D9E" w14:textId="67F2790A" w:rsidR="00B266DB" w:rsidRPr="00A319E5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создание тренировки</w:t>
      </w:r>
      <w:r w:rsidRPr="00A319E5">
        <w:rPr>
          <w:rFonts w:eastAsia="Calibri"/>
          <w:lang w:eastAsia="en-US"/>
        </w:rPr>
        <w:t>;</w:t>
      </w:r>
    </w:p>
    <w:p w14:paraId="7D742DBF" w14:textId="28AD6855" w:rsidR="00B266DB" w:rsidRPr="00A319E5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отслеживание статистики</w:t>
      </w:r>
      <w:r w:rsidRPr="00A319E5">
        <w:rPr>
          <w:rFonts w:eastAsia="Calibri"/>
          <w:lang w:eastAsia="en-US"/>
        </w:rPr>
        <w:t>;</w:t>
      </w:r>
    </w:p>
    <w:p w14:paraId="4D7E4C53" w14:textId="0F1C4624" w:rsidR="00B266DB" w:rsidRPr="00A319E5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публикация тренировки</w:t>
      </w:r>
      <w:r w:rsidRPr="00A319E5">
        <w:rPr>
          <w:rFonts w:eastAsia="Calibri"/>
          <w:lang w:eastAsia="en-US"/>
        </w:rPr>
        <w:t>;</w:t>
      </w:r>
    </w:p>
    <w:p w14:paraId="19AC8A2A" w14:textId="06CD905E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просмотр тренировок других пользователей и возможность их оценить</w:t>
      </w:r>
      <w:r w:rsidR="00D16CCF" w:rsidRPr="00D16CCF">
        <w:rPr>
          <w:rFonts w:eastAsia="Calibri"/>
          <w:lang w:eastAsia="en-US"/>
        </w:rPr>
        <w:t>/</w:t>
      </w:r>
      <w:r w:rsidR="00D16CCF">
        <w:rPr>
          <w:rFonts w:eastAsia="Calibri"/>
          <w:lang w:eastAsia="en-US"/>
        </w:rPr>
        <w:t>прокомментировать</w:t>
      </w:r>
      <w:r w:rsidRPr="00B266DB">
        <w:rPr>
          <w:rFonts w:eastAsia="Calibri"/>
          <w:lang w:eastAsia="en-US"/>
        </w:rPr>
        <w:t>;</w:t>
      </w:r>
    </w:p>
    <w:p w14:paraId="1011A809" w14:textId="6C88ED2A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объединение пользователей в группы</w:t>
      </w:r>
      <w:r w:rsidRPr="00A319E5">
        <w:rPr>
          <w:rFonts w:eastAsia="Calibri"/>
          <w:lang w:eastAsia="en-US"/>
        </w:rPr>
        <w:t>;</w:t>
      </w:r>
    </w:p>
    <w:p w14:paraId="6C8A998B" w14:textId="4BC2CAE5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настройка системы и модификация аккаунта</w:t>
      </w:r>
      <w:r w:rsidRPr="00B266DB">
        <w:rPr>
          <w:rFonts w:eastAsia="Calibri"/>
          <w:lang w:eastAsia="en-US"/>
        </w:rPr>
        <w:t>;</w:t>
      </w:r>
    </w:p>
    <w:p w14:paraId="7D9C7274" w14:textId="023C3E3B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– нотификация членов группы.</w:t>
      </w:r>
    </w:p>
    <w:p w14:paraId="1EF98A32" w14:textId="7C3A2F67" w:rsidR="00B266DB" w:rsidRDefault="00B266DB" w:rsidP="00B266D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 сегодняшний день самыми популярными аналогами являются </w:t>
      </w:r>
      <w:r w:rsidR="00963F48">
        <w:rPr>
          <w:rFonts w:eastAsia="Calibri"/>
          <w:lang w:val="en-US" w:eastAsia="en-US"/>
        </w:rPr>
        <w:t>Adidas</w:t>
      </w:r>
      <w:r w:rsidR="00963F48" w:rsidRPr="00963F48">
        <w:rPr>
          <w:rFonts w:eastAsia="Calibri"/>
          <w:lang w:eastAsia="en-US"/>
        </w:rPr>
        <w:t xml:space="preserve"> </w:t>
      </w:r>
      <w:r w:rsidR="00963F48">
        <w:rPr>
          <w:rFonts w:eastAsia="Calibri"/>
          <w:lang w:val="en-US" w:eastAsia="en-US"/>
        </w:rPr>
        <w:t>Running</w:t>
      </w:r>
      <w:r w:rsidR="00963F48" w:rsidRPr="00963F48">
        <w:rPr>
          <w:rFonts w:eastAsia="Calibri"/>
          <w:lang w:eastAsia="en-US"/>
        </w:rPr>
        <w:t>/</w:t>
      </w:r>
      <w:r w:rsidR="00963F48">
        <w:rPr>
          <w:rFonts w:eastAsia="Calibri"/>
          <w:lang w:val="en-US" w:eastAsia="en-US"/>
        </w:rPr>
        <w:t>Nike</w:t>
      </w:r>
      <w:r w:rsidR="00963F48" w:rsidRPr="00963F48">
        <w:rPr>
          <w:rFonts w:eastAsia="Calibri"/>
          <w:lang w:eastAsia="en-US"/>
        </w:rPr>
        <w:t xml:space="preserve"> </w:t>
      </w:r>
      <w:r w:rsidR="00963F48">
        <w:rPr>
          <w:rFonts w:eastAsia="Calibri"/>
          <w:lang w:val="en-US" w:eastAsia="en-US"/>
        </w:rPr>
        <w:t>Running</w:t>
      </w:r>
      <w:r w:rsidR="00963F48" w:rsidRPr="00963F48">
        <w:rPr>
          <w:rFonts w:eastAsia="Calibri"/>
          <w:lang w:eastAsia="en-US"/>
        </w:rPr>
        <w:t xml:space="preserve">, </w:t>
      </w:r>
      <w:r w:rsidR="00963F48">
        <w:rPr>
          <w:rFonts w:eastAsia="Calibri"/>
          <w:lang w:val="en-US" w:eastAsia="en-US"/>
        </w:rPr>
        <w:t>Strava</w:t>
      </w:r>
      <w:r w:rsidR="00963F48" w:rsidRPr="00963F48">
        <w:rPr>
          <w:rFonts w:eastAsia="Calibri"/>
          <w:lang w:eastAsia="en-US"/>
        </w:rPr>
        <w:t xml:space="preserve">, </w:t>
      </w:r>
      <w:proofErr w:type="spellStart"/>
      <w:r w:rsidR="00963F48">
        <w:rPr>
          <w:rFonts w:eastAsia="Calibri"/>
          <w:lang w:val="en-US" w:eastAsia="en-US"/>
        </w:rPr>
        <w:t>FitMost</w:t>
      </w:r>
      <w:proofErr w:type="spellEnd"/>
      <w:r w:rsidR="00963F48">
        <w:rPr>
          <w:rFonts w:eastAsia="Calibri"/>
          <w:lang w:eastAsia="en-US"/>
        </w:rPr>
        <w:t>, которые специализируются на ведении статистики тренировок и имеют схожие функции. Однако, часть из них прекратило работу в связи с санкциями, остальные имеют привязку к брендам или ограничения по выбору видов спорта и бесплатным функциям. Программное средство позволит использовать основные функции приложения бесплатно и предоставлять возможность объединени</w:t>
      </w:r>
      <w:r w:rsidR="00D16CCF">
        <w:rPr>
          <w:rFonts w:eastAsia="Calibri"/>
          <w:lang w:eastAsia="en-US"/>
        </w:rPr>
        <w:t>я</w:t>
      </w:r>
      <w:r w:rsidR="00963F48">
        <w:rPr>
          <w:rFonts w:eastAsia="Calibri"/>
          <w:lang w:eastAsia="en-US"/>
        </w:rPr>
        <w:t xml:space="preserve"> людей, которые любят спорт. Также будут реализованы </w:t>
      </w:r>
      <w:r w:rsidR="00851CF4">
        <w:rPr>
          <w:rFonts w:eastAsia="Calibri"/>
          <w:lang w:eastAsia="en-US"/>
        </w:rPr>
        <w:t>уникальные</w:t>
      </w:r>
      <w:r w:rsidR="00963F48">
        <w:rPr>
          <w:rFonts w:eastAsia="Calibri"/>
          <w:lang w:eastAsia="en-US"/>
        </w:rPr>
        <w:t xml:space="preserve"> фичи, которые отсутствуют в аналогах</w:t>
      </w:r>
      <w:r w:rsidR="00963F48" w:rsidRPr="00963F48">
        <w:rPr>
          <w:rFonts w:eastAsia="Calibri"/>
          <w:lang w:eastAsia="en-US"/>
        </w:rPr>
        <w:t>:</w:t>
      </w:r>
      <w:r w:rsidR="00963F48">
        <w:rPr>
          <w:rFonts w:eastAsia="Calibri"/>
          <w:lang w:eastAsia="en-US"/>
        </w:rPr>
        <w:t xml:space="preserve"> объединение людей в группы и их нотификация.</w:t>
      </w:r>
    </w:p>
    <w:p w14:paraId="19918637" w14:textId="3A50EB2C" w:rsidR="00963F48" w:rsidRPr="00A319E5" w:rsidRDefault="00963F48" w:rsidP="00B266DB">
      <w:pPr>
        <w:rPr>
          <w:color w:val="auto"/>
          <w:szCs w:val="28"/>
        </w:rPr>
      </w:pPr>
      <w:r>
        <w:rPr>
          <w:rFonts w:eastAsia="Calibri"/>
          <w:lang w:eastAsia="en-US"/>
        </w:rPr>
        <w:t xml:space="preserve">Разрабатываемое приложение фитнес-трекер предназначается для физических лиц в Республике Беларусь и за её границами. Целевая аудитория </w:t>
      </w:r>
      <w:r w:rsidRPr="001E63BD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люди, которые часто занимаются спортом, хотят просматривать свою статистику и вести учет тренировок. </w:t>
      </w:r>
      <w:r w:rsidR="00DA10CA">
        <w:rPr>
          <w:color w:val="auto"/>
          <w:szCs w:val="28"/>
        </w:rPr>
        <w:t>Портрет целевой аудитории будет выглядеть следующим образом</w:t>
      </w:r>
      <w:r w:rsidR="00DA10CA" w:rsidRPr="00DA10CA">
        <w:rPr>
          <w:color w:val="auto"/>
          <w:szCs w:val="28"/>
        </w:rPr>
        <w:t xml:space="preserve">: </w:t>
      </w:r>
      <w:r w:rsidR="00DA10CA">
        <w:rPr>
          <w:color w:val="auto"/>
          <w:szCs w:val="28"/>
        </w:rPr>
        <w:t>молодые люди в возрасте 15-45 лет, мужчины и женщины, холостые или женатые, которые имеют заинтересованность в занятии спортом на свежем воздухе, доход средний</w:t>
      </w:r>
      <w:r w:rsidR="00DA10CA" w:rsidRPr="00DA10CA">
        <w:rPr>
          <w:color w:val="auto"/>
          <w:szCs w:val="28"/>
        </w:rPr>
        <w:t>/</w:t>
      </w:r>
      <w:r w:rsidR="00DA10CA">
        <w:rPr>
          <w:color w:val="auto"/>
          <w:szCs w:val="28"/>
        </w:rPr>
        <w:t>ниже среднего</w:t>
      </w:r>
      <w:r w:rsidR="00DA10CA" w:rsidRPr="00DA10CA">
        <w:rPr>
          <w:color w:val="auto"/>
          <w:szCs w:val="28"/>
        </w:rPr>
        <w:t>/</w:t>
      </w:r>
      <w:r w:rsidR="00DA10CA">
        <w:rPr>
          <w:color w:val="auto"/>
          <w:szCs w:val="28"/>
        </w:rPr>
        <w:t>низкий.</w:t>
      </w:r>
    </w:p>
    <w:p w14:paraId="2F5D8816" w14:textId="7701050F" w:rsidR="00DA10CA" w:rsidRDefault="00576D52" w:rsidP="00B266DB">
      <w:pPr>
        <w:rPr>
          <w:color w:val="auto"/>
          <w:szCs w:val="28"/>
        </w:rPr>
      </w:pPr>
      <w:r>
        <w:rPr>
          <w:color w:val="auto"/>
          <w:szCs w:val="28"/>
        </w:rPr>
        <w:t>Приложение планируется продавать через платформ</w:t>
      </w:r>
      <w:r w:rsidR="00BA2F78">
        <w:rPr>
          <w:color w:val="auto"/>
          <w:szCs w:val="28"/>
        </w:rPr>
        <w:t>у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Google</w:t>
      </w:r>
      <w:r w:rsidRPr="00576D52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Play</w:t>
      </w:r>
      <w:r w:rsidR="00D4037F">
        <w:rPr>
          <w:color w:val="auto"/>
          <w:szCs w:val="28"/>
        </w:rPr>
        <w:t>.</w:t>
      </w:r>
      <w:r w:rsidRPr="00576D52">
        <w:rPr>
          <w:color w:val="auto"/>
          <w:szCs w:val="28"/>
        </w:rPr>
        <w:t xml:space="preserve"> </w:t>
      </w:r>
      <w:r w:rsidR="00DA10CA">
        <w:rPr>
          <w:color w:val="auto"/>
          <w:szCs w:val="28"/>
        </w:rPr>
        <w:t>Для возмещения затрат и получения дальнейших инвестиций в приложение будет использоваться следующие методы</w:t>
      </w:r>
      <w:r w:rsidR="00DA10CA" w:rsidRPr="00DA10CA">
        <w:rPr>
          <w:color w:val="auto"/>
          <w:szCs w:val="28"/>
        </w:rPr>
        <w:t>:</w:t>
      </w:r>
    </w:p>
    <w:p w14:paraId="6094D11B" w14:textId="1CED4B23" w:rsidR="00DA10CA" w:rsidRDefault="00DA10CA" w:rsidP="00B266DB">
      <w:pPr>
        <w:rPr>
          <w:color w:val="auto"/>
          <w:szCs w:val="28"/>
        </w:rPr>
      </w:pPr>
      <w:r w:rsidRPr="00DA10CA">
        <w:rPr>
          <w:color w:val="auto"/>
          <w:szCs w:val="28"/>
        </w:rPr>
        <w:t xml:space="preserve">1 </w:t>
      </w:r>
      <w:r>
        <w:rPr>
          <w:color w:val="auto"/>
          <w:szCs w:val="28"/>
        </w:rPr>
        <w:t xml:space="preserve">Платная </w:t>
      </w:r>
      <w:r w:rsidR="00576D52">
        <w:rPr>
          <w:color w:val="auto"/>
          <w:szCs w:val="28"/>
        </w:rPr>
        <w:t>версия</w:t>
      </w:r>
      <w:r>
        <w:rPr>
          <w:color w:val="auto"/>
          <w:szCs w:val="28"/>
        </w:rPr>
        <w:t>, которая предоставляет доступ к дополнительным фичам приложения.</w:t>
      </w:r>
    </w:p>
    <w:p w14:paraId="7A86A4AE" w14:textId="4238FD4F" w:rsidR="00576D52" w:rsidRDefault="00576D52" w:rsidP="00B266DB">
      <w:pPr>
        <w:rPr>
          <w:color w:val="auto"/>
          <w:szCs w:val="28"/>
        </w:rPr>
      </w:pPr>
      <w:r>
        <w:rPr>
          <w:color w:val="auto"/>
          <w:szCs w:val="28"/>
        </w:rPr>
        <w:t>2 Размещение рекламы в бесплатной версии приложения.</w:t>
      </w:r>
    </w:p>
    <w:p w14:paraId="2D743F36" w14:textId="00FBC5F9" w:rsidR="00DA10CA" w:rsidRDefault="00576D52" w:rsidP="00B266DB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Для </w:t>
      </w:r>
      <w:r w:rsidR="00D4037F">
        <w:rPr>
          <w:color w:val="auto"/>
          <w:szCs w:val="28"/>
        </w:rPr>
        <w:t xml:space="preserve">распространения </w:t>
      </w:r>
      <w:r>
        <w:rPr>
          <w:color w:val="auto"/>
          <w:szCs w:val="28"/>
        </w:rPr>
        <w:t>программного продукта будет использоваться о</w:t>
      </w:r>
      <w:r w:rsidR="00DA10CA">
        <w:rPr>
          <w:color w:val="auto"/>
          <w:szCs w:val="28"/>
        </w:rPr>
        <w:t>нлайн-продвижение</w:t>
      </w:r>
      <w:r w:rsidRPr="00576D52">
        <w:rPr>
          <w:color w:val="auto"/>
          <w:szCs w:val="28"/>
        </w:rPr>
        <w:t>:</w:t>
      </w:r>
      <w:r w:rsidR="00DA10CA">
        <w:rPr>
          <w:color w:val="auto"/>
          <w:szCs w:val="28"/>
        </w:rPr>
        <w:t xml:space="preserve"> контекстная реклама, таргетированная реклама в социальных сетях, социальные сети, пресс-релизы, обзоры на</w:t>
      </w:r>
      <w:r w:rsidR="00DA10CA" w:rsidRPr="00DA10CA">
        <w:rPr>
          <w:color w:val="auto"/>
          <w:szCs w:val="28"/>
        </w:rPr>
        <w:t xml:space="preserve"> </w:t>
      </w:r>
      <w:r w:rsidR="008A1238">
        <w:rPr>
          <w:color w:val="auto"/>
          <w:szCs w:val="28"/>
          <w:lang w:val="en-US"/>
        </w:rPr>
        <w:t>YouTube</w:t>
      </w:r>
      <w:r w:rsidR="00DA10CA" w:rsidRPr="00DA10CA">
        <w:rPr>
          <w:color w:val="auto"/>
          <w:szCs w:val="28"/>
        </w:rPr>
        <w:t xml:space="preserve"> </w:t>
      </w:r>
      <w:r w:rsidR="00DA10CA">
        <w:rPr>
          <w:color w:val="auto"/>
          <w:szCs w:val="28"/>
        </w:rPr>
        <w:t>каналах, обзоры на тематических ресурсах, мотивированный трафик.</w:t>
      </w:r>
    </w:p>
    <w:p w14:paraId="59DC2250" w14:textId="70FBF668" w:rsidR="00DA10CA" w:rsidRDefault="00DA10CA" w:rsidP="00B266DB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Таким образом, приложение получит экономический эффект, выражаемый прибылью от </w:t>
      </w:r>
      <w:r w:rsidR="008A1238">
        <w:rPr>
          <w:bCs/>
          <w:color w:val="00000A"/>
          <w:szCs w:val="28"/>
        </w:rPr>
        <w:t>бесплатной базовой и платной расширенной версии (</w:t>
      </w:r>
      <w:r w:rsidR="008A1238">
        <w:rPr>
          <w:bCs/>
          <w:color w:val="00000A"/>
          <w:szCs w:val="28"/>
          <w:lang w:val="en-US"/>
        </w:rPr>
        <w:t>Free</w:t>
      </w:r>
      <w:r w:rsidR="008A1238" w:rsidRPr="008A1238">
        <w:rPr>
          <w:bCs/>
          <w:color w:val="00000A"/>
          <w:szCs w:val="28"/>
        </w:rPr>
        <w:t>/</w:t>
      </w:r>
      <w:r w:rsidR="008A1238">
        <w:rPr>
          <w:bCs/>
          <w:color w:val="00000A"/>
          <w:szCs w:val="28"/>
          <w:lang w:val="en-US"/>
        </w:rPr>
        <w:t>Premium</w:t>
      </w:r>
      <w:r w:rsidR="008A1238">
        <w:rPr>
          <w:bCs/>
          <w:color w:val="00000A"/>
          <w:szCs w:val="28"/>
        </w:rPr>
        <w:t>), размещения рекламы в бесплатной версии (</w:t>
      </w:r>
      <w:r w:rsidR="008A1238">
        <w:rPr>
          <w:bCs/>
          <w:color w:val="00000A"/>
          <w:szCs w:val="28"/>
          <w:lang w:val="en-US"/>
        </w:rPr>
        <w:t>In</w:t>
      </w:r>
      <w:r w:rsidR="008A1238" w:rsidRPr="008A1238">
        <w:rPr>
          <w:bCs/>
          <w:color w:val="00000A"/>
          <w:szCs w:val="28"/>
        </w:rPr>
        <w:t>-</w:t>
      </w:r>
      <w:r w:rsidR="008A1238">
        <w:rPr>
          <w:bCs/>
          <w:color w:val="00000A"/>
          <w:szCs w:val="28"/>
          <w:lang w:val="en-US"/>
        </w:rPr>
        <w:t>app</w:t>
      </w:r>
      <w:r w:rsidR="008A1238" w:rsidRPr="008A1238">
        <w:rPr>
          <w:bCs/>
          <w:color w:val="00000A"/>
          <w:szCs w:val="28"/>
        </w:rPr>
        <w:t xml:space="preserve"> </w:t>
      </w:r>
      <w:r w:rsidR="008A1238">
        <w:rPr>
          <w:bCs/>
          <w:color w:val="00000A"/>
          <w:szCs w:val="28"/>
          <w:lang w:val="en-US"/>
        </w:rPr>
        <w:t>Advertising</w:t>
      </w:r>
      <w:r w:rsidR="009A61FE" w:rsidRPr="009A61FE">
        <w:rPr>
          <w:bCs/>
          <w:color w:val="00000A"/>
          <w:szCs w:val="28"/>
        </w:rPr>
        <w:t>)</w:t>
      </w:r>
      <w:r>
        <w:rPr>
          <w:bCs/>
          <w:color w:val="00000A"/>
          <w:szCs w:val="28"/>
        </w:rPr>
        <w:t>.</w:t>
      </w:r>
    </w:p>
    <w:p w14:paraId="7E49036B" w14:textId="53DCE145" w:rsidR="009A61FE" w:rsidRDefault="009A61FE" w:rsidP="00A929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Расчет затрат на основную заработную плату команды разработчиков производится по следующей формуле </w:t>
      </w:r>
      <w:r w:rsidRPr="009A61FE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.1:</w:t>
      </w:r>
    </w:p>
    <w:p w14:paraId="52152611" w14:textId="77777777" w:rsidR="009A61FE" w:rsidRDefault="009A61FE" w:rsidP="00A929A0"/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8074"/>
        <w:gridCol w:w="1419"/>
      </w:tblGrid>
      <w:tr w:rsidR="009A61FE" w14:paraId="3B6E2E15" w14:textId="77777777" w:rsidTr="000A1858">
        <w:tc>
          <w:tcPr>
            <w:tcW w:w="8073" w:type="dxa"/>
          </w:tcPr>
          <w:p w14:paraId="1062404E" w14:textId="77777777" w:rsidR="009A61FE" w:rsidRDefault="00000000" w:rsidP="00A929A0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419" w:type="dxa"/>
            <w:vAlign w:val="center"/>
          </w:tcPr>
          <w:p w14:paraId="2449B9EB" w14:textId="6FDBE8BF" w:rsidR="009A61FE" w:rsidRDefault="009A61FE" w:rsidP="00A929A0">
            <w:pPr>
              <w:ind w:firstLine="0"/>
              <w:jc w:val="right"/>
              <w:rPr>
                <w:lang w:eastAsia="ja-JP"/>
              </w:rPr>
            </w:pPr>
            <w:r>
              <w:rPr>
                <w:lang w:eastAsia="ja-JP"/>
              </w:rPr>
              <w:t>(3.1)</w:t>
            </w:r>
          </w:p>
        </w:tc>
      </w:tr>
    </w:tbl>
    <w:p w14:paraId="0CEAC0EF" w14:textId="77777777" w:rsidR="009A61FE" w:rsidRDefault="009A61FE" w:rsidP="00A929A0"/>
    <w:p w14:paraId="3C167520" w14:textId="5B53519A" w:rsidR="009A61FE" w:rsidRDefault="009A61FE" w:rsidP="00A929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n – количество исполнителей, занятых разработкой конкретного ПО;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rPr>
          <w:rFonts w:eastAsia="Calibri"/>
          <w:lang w:eastAsia="en-US"/>
        </w:rPr>
        <w:t xml:space="preserve"> – коэффициент премий;</w:t>
      </w:r>
      <w:r w:rsidR="00C3111F">
        <w:rPr>
          <w:rFonts w:eastAsia="Calibri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чi</m:t>
            </m:r>
          </m:sub>
        </m:sSub>
      </m:oMath>
      <w:r>
        <w:rPr>
          <w:rFonts w:eastAsia="Calibri"/>
          <w:lang w:eastAsia="en-US"/>
        </w:rPr>
        <w:t xml:space="preserve"> – часовая заработная плата i-го исполнителя (руб.);</w:t>
      </w:r>
      <w:r w:rsidR="00C3111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Calibri"/>
          <w:lang w:eastAsia="en-US"/>
        </w:rPr>
        <w:t xml:space="preserve"> – трудоемкость работ, выполняемых i-м исполнителем (ч)</w:t>
      </w:r>
      <w:r w:rsidR="004277C6">
        <w:rPr>
          <w:rFonts w:eastAsia="Calibri"/>
          <w:lang w:eastAsia="en-US"/>
        </w:rPr>
        <w:t xml:space="preserve"> </w:t>
      </w:r>
      <w:r w:rsidR="004277C6" w:rsidRPr="004277C6">
        <w:rPr>
          <w:rFonts w:eastAsia="Calibri"/>
          <w:lang w:eastAsia="en-US"/>
        </w:rPr>
        <w:t>[1]</w:t>
      </w:r>
      <w:r>
        <w:rPr>
          <w:rFonts w:eastAsia="Calibri"/>
          <w:lang w:eastAsia="en-US"/>
        </w:rPr>
        <w:t>.</w:t>
      </w:r>
    </w:p>
    <w:p w14:paraId="2518B24A" w14:textId="77777777" w:rsidR="00655FA0" w:rsidRDefault="00655FA0" w:rsidP="00A929A0">
      <w:pPr>
        <w:ind w:firstLine="0"/>
      </w:pPr>
    </w:p>
    <w:p w14:paraId="449811C9" w14:textId="77777777" w:rsidR="009A61FE" w:rsidRDefault="009A61FE" w:rsidP="00A929A0">
      <w:r>
        <w:t>Количество рабочих часов в месяце принято равным 168 часов.</w:t>
      </w:r>
    </w:p>
    <w:p w14:paraId="18EF1899" w14:textId="77777777" w:rsidR="009A61FE" w:rsidRPr="00126DD2" w:rsidRDefault="009A61FE" w:rsidP="00A929A0">
      <w:r>
        <w:t xml:space="preserve">Для разработки программного обеспечения потребуется команда из </w:t>
      </w:r>
      <w:r w:rsidRPr="00126DD2">
        <w:t xml:space="preserve">четырех специалистов: </w:t>
      </w:r>
    </w:p>
    <w:p w14:paraId="45017BF6" w14:textId="3B1CA000" w:rsidR="009A61FE" w:rsidRDefault="009A61FE" w:rsidP="00A929A0">
      <w:pPr>
        <w:pStyle w:val="a7"/>
        <w:widowControl w:val="0"/>
        <w:numPr>
          <w:ilvl w:val="0"/>
          <w:numId w:val="33"/>
        </w:numPr>
        <w:tabs>
          <w:tab w:val="left" w:pos="993"/>
        </w:tabs>
        <w:suppressAutoHyphens/>
        <w:overflowPunct w:val="0"/>
        <w:ind w:left="0" w:firstLine="709"/>
        <w:textAlignment w:val="baseline"/>
      </w:pPr>
      <w:r w:rsidRPr="00F800BB">
        <w:rPr>
          <w:lang w:val="en-US"/>
        </w:rPr>
        <w:t>back</w:t>
      </w:r>
      <w:r w:rsidRPr="00001DF7">
        <w:t>-</w:t>
      </w:r>
      <w:r w:rsidRPr="00F800BB">
        <w:rPr>
          <w:lang w:val="en-US"/>
        </w:rPr>
        <w:t>end</w:t>
      </w:r>
      <w:r w:rsidRPr="00001DF7">
        <w:t xml:space="preserve"> </w:t>
      </w:r>
      <w:r>
        <w:t xml:space="preserve">разработчик с должностным окладом </w:t>
      </w:r>
      <w:r w:rsidR="003E6B3C" w:rsidRPr="003E6B3C">
        <w:t>4000</w:t>
      </w:r>
      <w:r>
        <w:t xml:space="preserve"> р. и трудозатратами 2</w:t>
      </w:r>
      <w:r w:rsidR="00A929A0">
        <w:t>0</w:t>
      </w:r>
      <w:r>
        <w:t>0 часов на разработку программного средства и поддержку БД;</w:t>
      </w:r>
    </w:p>
    <w:p w14:paraId="64FD6501" w14:textId="4820C089" w:rsidR="009A61FE" w:rsidRDefault="009A61FE" w:rsidP="00A929A0">
      <w:pPr>
        <w:pStyle w:val="a7"/>
        <w:widowControl w:val="0"/>
        <w:numPr>
          <w:ilvl w:val="0"/>
          <w:numId w:val="33"/>
        </w:numPr>
        <w:tabs>
          <w:tab w:val="left" w:pos="993"/>
        </w:tabs>
        <w:suppressAutoHyphens/>
        <w:overflowPunct w:val="0"/>
        <w:ind w:left="0" w:firstLine="709"/>
        <w:textAlignment w:val="baseline"/>
      </w:pPr>
      <w:r w:rsidRPr="00F800BB">
        <w:rPr>
          <w:lang w:val="en-US"/>
        </w:rPr>
        <w:t>front</w:t>
      </w:r>
      <w:r w:rsidRPr="00001DF7">
        <w:t>-</w:t>
      </w:r>
      <w:r w:rsidRPr="00F800BB">
        <w:rPr>
          <w:lang w:val="en-US"/>
        </w:rPr>
        <w:t>end</w:t>
      </w:r>
      <w:r w:rsidRPr="00001DF7">
        <w:t xml:space="preserve"> </w:t>
      </w:r>
      <w:r>
        <w:t xml:space="preserve">разработчик с должностным окладом </w:t>
      </w:r>
      <w:r w:rsidR="003E6B3C" w:rsidRPr="003E6B3C">
        <w:t>3500</w:t>
      </w:r>
      <w:r>
        <w:t xml:space="preserve"> р. и трудозатратами 240 часов на разработку </w:t>
      </w:r>
      <w:r>
        <w:rPr>
          <w:lang w:val="en-US"/>
        </w:rPr>
        <w:t>front</w:t>
      </w:r>
      <w:r w:rsidRPr="00F800BB">
        <w:t>-</w:t>
      </w:r>
      <w:r>
        <w:rPr>
          <w:lang w:val="en-US"/>
        </w:rPr>
        <w:t>end</w:t>
      </w:r>
      <w:r w:rsidRPr="00F800BB">
        <w:t xml:space="preserve"> </w:t>
      </w:r>
      <w:r>
        <w:t>части проекта;</w:t>
      </w:r>
    </w:p>
    <w:p w14:paraId="6818D2FE" w14:textId="212BE9FD" w:rsidR="009A61FE" w:rsidRDefault="009A61FE" w:rsidP="00A929A0">
      <w:pPr>
        <w:pStyle w:val="a7"/>
        <w:widowControl w:val="0"/>
        <w:numPr>
          <w:ilvl w:val="0"/>
          <w:numId w:val="33"/>
        </w:numPr>
        <w:tabs>
          <w:tab w:val="left" w:pos="993"/>
        </w:tabs>
        <w:suppressAutoHyphens/>
        <w:overflowPunct w:val="0"/>
        <w:ind w:left="0" w:firstLine="709"/>
        <w:textAlignment w:val="baseline"/>
      </w:pPr>
      <w:r>
        <w:t xml:space="preserve">тестировщик с должностным окладом </w:t>
      </w:r>
      <w:r w:rsidR="003E6B3C" w:rsidRPr="003E6B3C">
        <w:t>2000</w:t>
      </w:r>
      <w:r>
        <w:t xml:space="preserve"> р. и трудозатратами </w:t>
      </w:r>
      <w:r w:rsidR="00A929A0">
        <w:t>5</w:t>
      </w:r>
      <w:r>
        <w:t>0 часов на тестирование программного средства</w:t>
      </w:r>
      <w:r w:rsidR="004277C6" w:rsidRPr="004277C6">
        <w:t xml:space="preserve"> [2]</w:t>
      </w:r>
      <w:r>
        <w:t>.</w:t>
      </w:r>
    </w:p>
    <w:p w14:paraId="1B634F3D" w14:textId="615EF061" w:rsidR="009A61FE" w:rsidRDefault="009A61FE" w:rsidP="00A929A0">
      <w:r>
        <w:rPr>
          <w:rFonts w:eastAsia="Calibri"/>
          <w:lang w:eastAsia="en-US"/>
        </w:rPr>
        <w:t xml:space="preserve">Данные по </w:t>
      </w:r>
      <w:r w:rsidRPr="00083256">
        <w:t>заработной плате</w:t>
      </w:r>
      <w:r>
        <w:t xml:space="preserve"> команды разработчиков представлены на дату 2</w:t>
      </w:r>
      <w:r w:rsidRPr="009A61FE">
        <w:t>0</w:t>
      </w:r>
      <w:r>
        <w:t>.</w:t>
      </w:r>
      <w:r w:rsidRPr="009A61FE">
        <w:t>11</w:t>
      </w:r>
      <w:r>
        <w:t>.2023 г.</w:t>
      </w:r>
    </w:p>
    <w:p w14:paraId="1226E2AB" w14:textId="3F35D08D" w:rsidR="009A61FE" w:rsidRDefault="009A61FE" w:rsidP="00A929A0">
      <w:r>
        <w:t>Расчет затрат на основную заработную плату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) приведен в таблице </w:t>
      </w:r>
      <w:r w:rsidRPr="009A61FE">
        <w:t>3</w:t>
      </w:r>
      <w:r>
        <w:t>.</w:t>
      </w:r>
      <w:r w:rsidRPr="009A61FE">
        <w:t>1</w:t>
      </w:r>
      <w:r>
        <w:t>.</w:t>
      </w:r>
      <w:r>
        <w:br w:type="page"/>
      </w:r>
    </w:p>
    <w:p w14:paraId="59A45191" w14:textId="76DA2CD1" w:rsidR="009A61FE" w:rsidRDefault="009A61FE" w:rsidP="00F95180">
      <w:pPr>
        <w:ind w:firstLine="0"/>
      </w:pPr>
      <w:r>
        <w:lastRenderedPageBreak/>
        <w:t xml:space="preserve">Таблица </w:t>
      </w:r>
      <w:r w:rsidRPr="009A61FE">
        <w:t>3</w:t>
      </w:r>
      <w:r>
        <w:t>.</w:t>
      </w:r>
      <w:r w:rsidRPr="009A61FE">
        <w:t>1</w:t>
      </w:r>
      <w:r>
        <w:t xml:space="preserve"> </w:t>
      </w:r>
      <w:r w:rsidR="000F4754" w:rsidRPr="0026675F">
        <w:rPr>
          <w:color w:val="auto"/>
          <w:szCs w:val="28"/>
        </w:rPr>
        <w:t>—</w:t>
      </w:r>
      <w:r>
        <w:t xml:space="preserve"> Расчет затрат на заработную плату команды разработчиков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35"/>
        <w:gridCol w:w="1985"/>
        <w:gridCol w:w="1417"/>
        <w:gridCol w:w="1276"/>
        <w:gridCol w:w="1701"/>
        <w:gridCol w:w="1125"/>
      </w:tblGrid>
      <w:tr w:rsidR="00342D8A" w14:paraId="0258B92D" w14:textId="77777777" w:rsidTr="00342D8A">
        <w:trPr>
          <w:cantSplit/>
          <w:trHeight w:val="962"/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111A" w14:textId="77777777" w:rsidR="00342D8A" w:rsidRDefault="00342D8A" w:rsidP="009A61FE">
            <w:pPr>
              <w:ind w:left="65" w:firstLine="1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Участник</w:t>
            </w:r>
          </w:p>
          <w:p w14:paraId="09D03AC7" w14:textId="166F90B0" w:rsidR="00342D8A" w:rsidRDefault="00342D8A" w:rsidP="00342D8A">
            <w:pPr>
              <w:ind w:left="40" w:firstLine="1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команды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98EB7" w14:textId="42783723" w:rsidR="00342D8A" w:rsidRPr="009A61FE" w:rsidRDefault="00342D8A" w:rsidP="00342D8A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выполняемой работы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B8D5B" w14:textId="63C2F262" w:rsidR="00342D8A" w:rsidRPr="009A61FE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 w:rsidRPr="009A61FE">
              <w:rPr>
                <w:sz w:val="26"/>
                <w:szCs w:val="26"/>
              </w:rPr>
              <w:t>Месячный оклад, р.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AA436" w14:textId="7FD96FFA" w:rsidR="00342D8A" w:rsidRPr="009A61FE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 w:rsidRPr="009A61FE">
              <w:rPr>
                <w:sz w:val="26"/>
                <w:szCs w:val="26"/>
              </w:rPr>
              <w:t>Часовой оклад, р.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AA8C0" w14:textId="77777777" w:rsidR="00342D8A" w:rsidRPr="009A61FE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 w:rsidRPr="009A61FE">
              <w:rPr>
                <w:sz w:val="26"/>
                <w:szCs w:val="26"/>
              </w:rPr>
              <w:t>Трудоёмкость</w:t>
            </w:r>
          </w:p>
          <w:p w14:paraId="53C88E6A" w14:textId="77777777" w:rsidR="00342D8A" w:rsidRPr="009A61FE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 w:rsidRPr="009A61FE">
              <w:rPr>
                <w:sz w:val="26"/>
                <w:szCs w:val="26"/>
              </w:rPr>
              <w:t>работ, ч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C48FC" w14:textId="34BDAE3C" w:rsidR="00342D8A" w:rsidRPr="009A61FE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 w:rsidRPr="009A61FE">
              <w:rPr>
                <w:sz w:val="26"/>
                <w:szCs w:val="26"/>
              </w:rPr>
              <w:t>Итого, р.</w:t>
            </w:r>
          </w:p>
        </w:tc>
      </w:tr>
      <w:tr w:rsidR="00342D8A" w14:paraId="7812B2C9" w14:textId="77777777" w:rsidTr="00342D8A">
        <w:trPr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F813D" w14:textId="77777777" w:rsidR="00342D8A" w:rsidRPr="003A075C" w:rsidRDefault="00342D8A" w:rsidP="009A61FE">
            <w:pPr>
              <w:ind w:firstLine="0"/>
              <w:rPr>
                <w:sz w:val="26"/>
                <w:szCs w:val="26"/>
              </w:rPr>
            </w:pPr>
            <w:r w:rsidRPr="003A075C">
              <w:rPr>
                <w:sz w:val="26"/>
                <w:szCs w:val="26"/>
                <w:lang w:val="en-US"/>
              </w:rPr>
              <w:t>Back</w:t>
            </w:r>
            <w:r w:rsidRPr="003A075C">
              <w:rPr>
                <w:sz w:val="26"/>
                <w:szCs w:val="26"/>
              </w:rPr>
              <w:t>-</w:t>
            </w:r>
            <w:r w:rsidRPr="003A075C">
              <w:rPr>
                <w:sz w:val="26"/>
                <w:szCs w:val="26"/>
                <w:lang w:val="en-US"/>
              </w:rPr>
              <w:t>end</w:t>
            </w:r>
            <w:r w:rsidRPr="003A075C">
              <w:rPr>
                <w:sz w:val="26"/>
                <w:szCs w:val="26"/>
              </w:rPr>
              <w:t xml:space="preserve"> разработчик</w:t>
            </w:r>
          </w:p>
          <w:p w14:paraId="3D9DAB1F" w14:textId="77777777" w:rsidR="00342D8A" w:rsidRDefault="00342D8A" w:rsidP="009A61F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82DCD" w14:textId="393D09B6" w:rsidR="00342D8A" w:rsidRPr="00342D8A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Разработка ПО на языке </w:t>
            </w:r>
            <w:r>
              <w:rPr>
                <w:sz w:val="26"/>
                <w:szCs w:val="26"/>
                <w:lang w:val="en-US"/>
              </w:rPr>
              <w:t>Kotlin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A934F" w14:textId="5D44D8A6" w:rsidR="00342D8A" w:rsidRPr="00865FB2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22FBD" w14:textId="344225B7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E5109" w14:textId="38CC51C7" w:rsidR="00342D8A" w:rsidRPr="00865FB2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0</w:t>
            </w:r>
            <w:r>
              <w:rPr>
                <w:sz w:val="26"/>
                <w:szCs w:val="26"/>
              </w:rPr>
              <w:t>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784E9" w14:textId="7AFEF625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4800</w:t>
            </w:r>
          </w:p>
        </w:tc>
      </w:tr>
      <w:tr w:rsidR="00342D8A" w14:paraId="7BDFDA5C" w14:textId="77777777" w:rsidTr="00342D8A">
        <w:trPr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1C88D" w14:textId="77777777" w:rsidR="00342D8A" w:rsidRPr="003A075C" w:rsidRDefault="00342D8A" w:rsidP="009A61FE">
            <w:pPr>
              <w:ind w:firstLine="0"/>
              <w:rPr>
                <w:sz w:val="26"/>
                <w:szCs w:val="26"/>
              </w:rPr>
            </w:pPr>
            <w:r w:rsidRPr="003A075C">
              <w:rPr>
                <w:sz w:val="26"/>
                <w:szCs w:val="26"/>
                <w:lang w:val="en-US"/>
              </w:rPr>
              <w:t>Front</w:t>
            </w:r>
            <w:r w:rsidRPr="003A075C">
              <w:rPr>
                <w:sz w:val="26"/>
                <w:szCs w:val="26"/>
              </w:rPr>
              <w:t>-</w:t>
            </w:r>
            <w:r w:rsidRPr="003A075C">
              <w:rPr>
                <w:sz w:val="26"/>
                <w:szCs w:val="26"/>
                <w:lang w:val="en-US"/>
              </w:rPr>
              <w:t>end</w:t>
            </w:r>
            <w:r w:rsidRPr="003A075C">
              <w:rPr>
                <w:sz w:val="26"/>
                <w:szCs w:val="26"/>
              </w:rPr>
              <w:t xml:space="preserve"> разработчик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03F44" w14:textId="1AAE1812" w:rsidR="00342D8A" w:rsidRPr="00342D8A" w:rsidRDefault="00342D8A" w:rsidP="00342D8A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интерфейса приложения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82B1" w14:textId="4741CE9D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DA65B" w14:textId="650B68D2" w:rsidR="00342D8A" w:rsidRPr="00847538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3C20F" w14:textId="77777777" w:rsidR="00342D8A" w:rsidRPr="00865FB2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87A7D" w14:textId="43447BDC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5040</w:t>
            </w:r>
          </w:p>
        </w:tc>
      </w:tr>
      <w:tr w:rsidR="00342D8A" w14:paraId="7C269692" w14:textId="77777777" w:rsidTr="00342D8A">
        <w:trPr>
          <w:jc w:val="center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9012B" w14:textId="77777777" w:rsidR="00342D8A" w:rsidRPr="000D2CD6" w:rsidRDefault="00342D8A" w:rsidP="009A61FE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Тестировщик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15680" w14:textId="72222766" w:rsidR="00342D8A" w:rsidRPr="00342D8A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программного продукта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EB14E" w14:textId="18A7F291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B947" w14:textId="58ACFEC8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4BE9F" w14:textId="3A3BB0DB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1ADD5" w14:textId="1B7EC6B6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600</w:t>
            </w:r>
          </w:p>
        </w:tc>
      </w:tr>
      <w:tr w:rsidR="00342D8A" w14:paraId="264A1E17" w14:textId="77777777" w:rsidTr="00342D8A">
        <w:trPr>
          <w:jc w:val="center"/>
        </w:trPr>
        <w:tc>
          <w:tcPr>
            <w:tcW w:w="821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B6934" w14:textId="7A3064AF" w:rsidR="00342D8A" w:rsidRDefault="00342D8A" w:rsidP="009A61F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FEE00" w14:textId="45C40A41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10440</w:t>
            </w:r>
          </w:p>
        </w:tc>
      </w:tr>
      <w:tr w:rsidR="00342D8A" w14:paraId="7845BC29" w14:textId="77777777" w:rsidTr="00342D8A">
        <w:trPr>
          <w:jc w:val="center"/>
        </w:trPr>
        <w:tc>
          <w:tcPr>
            <w:tcW w:w="821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112A7" w14:textId="0CF887FB" w:rsidR="00342D8A" w:rsidRDefault="00342D8A" w:rsidP="009A61F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Премия (</w:t>
            </w: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0%)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55049" w14:textId="3A182B82" w:rsidR="00342D8A" w:rsidRPr="00342D8A" w:rsidRDefault="00342D8A" w:rsidP="009A61FE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1879,2</w:t>
            </w:r>
          </w:p>
        </w:tc>
      </w:tr>
      <w:tr w:rsidR="00342D8A" w14:paraId="5C91A9A3" w14:textId="77777777" w:rsidTr="00342D8A">
        <w:trPr>
          <w:trHeight w:val="313"/>
          <w:jc w:val="center"/>
        </w:trPr>
        <w:tc>
          <w:tcPr>
            <w:tcW w:w="821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06137" w14:textId="5725DF0F" w:rsidR="00342D8A" w:rsidRDefault="00342D8A" w:rsidP="009A61FE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 затраты на основную заработную плату разработчиков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E44C8" w14:textId="65CE0A1B" w:rsidR="00342D8A" w:rsidRPr="003E6B3C" w:rsidRDefault="00342D8A" w:rsidP="009A61FE">
            <w:pPr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12528</w:t>
            </w:r>
          </w:p>
        </w:tc>
      </w:tr>
    </w:tbl>
    <w:p w14:paraId="5B25AB27" w14:textId="77777777" w:rsidR="009A61FE" w:rsidRDefault="009A61FE" w:rsidP="009A61FE">
      <w:pPr>
        <w:rPr>
          <w:rFonts w:eastAsia="Calibri"/>
          <w:lang w:eastAsia="en-US"/>
        </w:rPr>
      </w:pPr>
    </w:p>
    <w:p w14:paraId="2F94032E" w14:textId="1E226F1A" w:rsidR="009A61FE" w:rsidRDefault="009A61FE" w:rsidP="009A61FE">
      <w:pPr>
        <w:ind w:right="69"/>
      </w:pPr>
      <w:r>
        <w:t xml:space="preserve">Дополнительная заработная плата определяется по формуле </w:t>
      </w:r>
      <w:r w:rsidRPr="009A61FE">
        <w:t>3.</w:t>
      </w:r>
      <w:r>
        <w:t xml:space="preserve">2: </w:t>
      </w:r>
    </w:p>
    <w:p w14:paraId="5C4AC570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312" w:type="dxa"/>
        <w:tblInd w:w="108" w:type="dxa"/>
        <w:tblLook w:val="04A0" w:firstRow="1" w:lastRow="0" w:firstColumn="1" w:lastColumn="0" w:noHBand="0" w:noVBand="1"/>
      </w:tblPr>
      <w:tblGrid>
        <w:gridCol w:w="7815"/>
        <w:gridCol w:w="1497"/>
      </w:tblGrid>
      <w:tr w:rsidR="009A61FE" w14:paraId="749933C2" w14:textId="77777777" w:rsidTr="00DF7E0C">
        <w:trPr>
          <w:trHeight w:val="733"/>
        </w:trPr>
        <w:tc>
          <w:tcPr>
            <w:tcW w:w="7815" w:type="dxa"/>
            <w:vAlign w:val="center"/>
          </w:tcPr>
          <w:p w14:paraId="3B854FB3" w14:textId="77777777" w:rsidR="009A61FE" w:rsidRDefault="00000000" w:rsidP="000B73E2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497" w:type="dxa"/>
            <w:vAlign w:val="center"/>
          </w:tcPr>
          <w:p w14:paraId="044F6318" w14:textId="4DAF43CD" w:rsidR="009A61FE" w:rsidRDefault="009A61FE" w:rsidP="009A61FE">
            <w:pPr>
              <w:ind w:firstLine="0"/>
              <w:jc w:val="right"/>
            </w:pPr>
            <w:r>
              <w:rPr>
                <w:rFonts w:eastAsia="Calibri"/>
                <w:lang w:val="en-US" w:eastAsia="ja-JP"/>
              </w:rPr>
              <w:t>(3</w:t>
            </w:r>
            <w:r>
              <w:rPr>
                <w:rFonts w:eastAsia="Calibri"/>
                <w:lang w:eastAsia="ja-JP"/>
              </w:rPr>
              <w:t>.2)</w:t>
            </w:r>
          </w:p>
        </w:tc>
      </w:tr>
    </w:tbl>
    <w:p w14:paraId="3463817A" w14:textId="77777777" w:rsidR="009A61FE" w:rsidRDefault="009A61FE" w:rsidP="009A61FE">
      <w:pPr>
        <w:rPr>
          <w:rFonts w:eastAsia="Calibri"/>
          <w:lang w:eastAsia="en-US"/>
        </w:rPr>
      </w:pPr>
    </w:p>
    <w:p w14:paraId="6C7811CE" w14:textId="4F700F2B" w:rsidR="009A61FE" w:rsidRDefault="009A61FE" w:rsidP="001F6B0B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>– затраты на основную заработную плату, р.</w:t>
      </w:r>
      <w:r w:rsidR="00F72ACD" w:rsidRPr="00F72ACD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rPr>
          <w:rFonts w:eastAsia="Calibri"/>
          <w:lang w:eastAsia="en-US"/>
        </w:rPr>
        <w:t xml:space="preserve"> ‒ норматив дополнительной заработной платы, </w:t>
      </w:r>
      <w:r w:rsidR="00342D8A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>%.</w:t>
      </w:r>
    </w:p>
    <w:p w14:paraId="27C499DA" w14:textId="77777777" w:rsidR="00655FA0" w:rsidRDefault="00655FA0" w:rsidP="001F6B0B">
      <w:pPr>
        <w:ind w:firstLine="0"/>
      </w:pPr>
    </w:p>
    <w:p w14:paraId="554FFA81" w14:textId="77777777" w:rsidR="009A61FE" w:rsidRDefault="009A61FE" w:rsidP="009A61FE">
      <w:r>
        <w:t>Размер дополнительной заработной платы исполнителей, исходя из выше приведенной формулы, составит:</w:t>
      </w:r>
    </w:p>
    <w:p w14:paraId="784A0BA4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7916"/>
        <w:gridCol w:w="1516"/>
      </w:tblGrid>
      <w:tr w:rsidR="009A61FE" w14:paraId="660D9CB8" w14:textId="77777777" w:rsidTr="00DF7E0C">
        <w:trPr>
          <w:trHeight w:val="611"/>
        </w:trPr>
        <w:tc>
          <w:tcPr>
            <w:tcW w:w="7916" w:type="dxa"/>
            <w:vAlign w:val="center"/>
          </w:tcPr>
          <w:p w14:paraId="4BAD782E" w14:textId="46C756F9" w:rsidR="009A61FE" w:rsidRPr="000B73E2" w:rsidRDefault="00000000" w:rsidP="000B73E2">
            <w:pPr>
              <w:ind w:firstLine="0"/>
              <w:jc w:val="center"/>
              <w:rPr>
                <w:lang w:eastAsia="ja-JP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12528·20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=1879,2р.</m:t>
                </m:r>
              </m:oMath>
            </m:oMathPara>
          </w:p>
        </w:tc>
        <w:tc>
          <w:tcPr>
            <w:tcW w:w="1516" w:type="dxa"/>
            <w:vAlign w:val="center"/>
          </w:tcPr>
          <w:p w14:paraId="58E8623D" w14:textId="77777777" w:rsidR="009A61FE" w:rsidRDefault="009A61FE" w:rsidP="009A61FE">
            <w:pPr>
              <w:ind w:firstLine="0"/>
              <w:jc w:val="right"/>
              <w:rPr>
                <w:rFonts w:eastAsia="Calibri"/>
                <w:lang w:eastAsia="ja-JP"/>
              </w:rPr>
            </w:pPr>
          </w:p>
        </w:tc>
      </w:tr>
    </w:tbl>
    <w:p w14:paraId="43639A47" w14:textId="77777777" w:rsidR="003E6B3C" w:rsidRDefault="003E6B3C" w:rsidP="009A61FE">
      <w:pPr>
        <w:ind w:left="-15" w:firstLine="708"/>
      </w:pPr>
    </w:p>
    <w:p w14:paraId="0B0CF3FD" w14:textId="45BECA4C" w:rsidR="009A61FE" w:rsidRDefault="009A61FE" w:rsidP="009A61FE">
      <w:pPr>
        <w:ind w:left="-15" w:firstLine="708"/>
      </w:pPr>
      <w: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) определяются в соответствии с действующими на данный момент времени в Республике Беларусь законодательными актами и вычисляются по формуле </w:t>
      </w:r>
      <w:r w:rsidRPr="009A61FE">
        <w:t>3</w:t>
      </w:r>
      <w:r>
        <w:t xml:space="preserve">.3: </w:t>
      </w:r>
    </w:p>
    <w:p w14:paraId="0AF8F061" w14:textId="167A9156" w:rsidR="009A61FE" w:rsidRDefault="009A61FE" w:rsidP="009A61FE"/>
    <w:tbl>
      <w:tblPr>
        <w:tblW w:w="9318" w:type="dxa"/>
        <w:tblInd w:w="108" w:type="dxa"/>
        <w:tblLook w:val="04A0" w:firstRow="1" w:lastRow="0" w:firstColumn="1" w:lastColumn="0" w:noHBand="0" w:noVBand="1"/>
      </w:tblPr>
      <w:tblGrid>
        <w:gridCol w:w="7913"/>
        <w:gridCol w:w="1405"/>
      </w:tblGrid>
      <w:tr w:rsidR="009A61FE" w14:paraId="70C229F9" w14:textId="77777777" w:rsidTr="00DF7E0C">
        <w:trPr>
          <w:trHeight w:val="1072"/>
        </w:trPr>
        <w:tc>
          <w:tcPr>
            <w:tcW w:w="7913" w:type="dxa"/>
            <w:vAlign w:val="center"/>
          </w:tcPr>
          <w:p w14:paraId="0B2A66F3" w14:textId="77777777" w:rsidR="009A61FE" w:rsidRDefault="00000000" w:rsidP="000B73E2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405" w:type="dxa"/>
            <w:vAlign w:val="center"/>
          </w:tcPr>
          <w:p w14:paraId="74BC241C" w14:textId="52B3E7D6" w:rsidR="009A61FE" w:rsidRDefault="009A61FE" w:rsidP="009A61FE">
            <w:pPr>
              <w:ind w:firstLine="0"/>
              <w:jc w:val="right"/>
            </w:pPr>
            <w:r>
              <w:rPr>
                <w:rFonts w:eastAsia="Calibri"/>
                <w:lang w:eastAsia="ja-JP"/>
              </w:rPr>
              <w:t>(</w:t>
            </w:r>
            <w:r>
              <w:rPr>
                <w:rFonts w:eastAsia="Calibri"/>
                <w:lang w:val="en-US" w:eastAsia="ja-JP"/>
              </w:rPr>
              <w:t>3</w:t>
            </w:r>
            <w:r>
              <w:rPr>
                <w:rFonts w:eastAsia="Calibri"/>
                <w:lang w:eastAsia="ja-JP"/>
              </w:rPr>
              <w:t>.3)</w:t>
            </w:r>
          </w:p>
        </w:tc>
      </w:tr>
    </w:tbl>
    <w:p w14:paraId="63D1338F" w14:textId="396944A0" w:rsidR="009A61FE" w:rsidRDefault="009A61FE" w:rsidP="00DF7E0C">
      <w:pPr>
        <w:jc w:val="left"/>
      </w:pPr>
    </w:p>
    <w:p w14:paraId="6BB3E9C3" w14:textId="55CBB99C" w:rsidR="009A61FE" w:rsidRDefault="009A61FE" w:rsidP="009A61FE">
      <w:pPr>
        <w:ind w:firstLine="0"/>
      </w:pPr>
      <w:r>
        <w:t xml:space="preserve">где </w:t>
      </w:r>
      <w:proofErr w:type="spellStart"/>
      <w:r>
        <w:t>Н</w:t>
      </w:r>
      <w:r>
        <w:rPr>
          <w:vertAlign w:val="subscript"/>
        </w:rPr>
        <w:t>соц</w:t>
      </w:r>
      <w:proofErr w:type="spellEnd"/>
      <w:r>
        <w:t xml:space="preserve"> – норматив отчислений на социальные нужды </w:t>
      </w:r>
      <w:r>
        <w:rPr>
          <w:rFonts w:eastAsia="Calibri"/>
          <w:lang w:eastAsia="en-US"/>
        </w:rPr>
        <w:t>(в соответствии с действующим законодательством ‒ 3</w:t>
      </w:r>
      <w:r w:rsidR="00A0156B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>%)</w:t>
      </w:r>
      <w:r>
        <w:t xml:space="preserve">. </w:t>
      </w:r>
    </w:p>
    <w:p w14:paraId="701BBE7F" w14:textId="77777777" w:rsidR="009A61FE" w:rsidRDefault="009A61FE" w:rsidP="009A61FE">
      <w:pPr>
        <w:ind w:left="-15" w:firstLine="708"/>
      </w:pPr>
      <w:r>
        <w:t xml:space="preserve">Размер отчислений на социальные нужды, исходя из выше приведенной формулы, составит: </w:t>
      </w: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3AAABE93" w14:textId="77777777" w:rsidTr="00A0156B">
        <w:tc>
          <w:tcPr>
            <w:tcW w:w="7967" w:type="dxa"/>
            <w:vAlign w:val="center"/>
          </w:tcPr>
          <w:p w14:paraId="76129E5B" w14:textId="4BA1D74E" w:rsidR="009A61FE" w:rsidRDefault="009A61FE" w:rsidP="000B73E2">
            <w:pPr>
              <w:jc w:val="center"/>
              <w:rPr>
                <w:lang w:eastAsia="ja-JP"/>
              </w:rPr>
            </w:pPr>
            <w: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10440+1</m:t>
                      </m:r>
                      <m:r>
                        <w:rPr>
                          <w:rFonts w:ascii="Cambria Math" w:hAnsi="Cambria Math"/>
                        </w:rPr>
                        <m:t>879,2</m:t>
                      </m:r>
                    </m:e>
                  </m:d>
                  <m:r>
                    <w:rPr>
                      <w:rFonts w:ascii="Cambria Math" w:hAnsi="Cambria Math"/>
                    </w:rPr>
                    <m:t>·35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=4384,8р.</m:t>
              </m:r>
            </m:oMath>
          </w:p>
        </w:tc>
        <w:tc>
          <w:tcPr>
            <w:tcW w:w="1377" w:type="dxa"/>
            <w:vAlign w:val="center"/>
          </w:tcPr>
          <w:p w14:paraId="4351F82D" w14:textId="77777777" w:rsidR="009A61FE" w:rsidRDefault="009A61FE" w:rsidP="009A61FE">
            <w:pPr>
              <w:ind w:firstLine="0"/>
              <w:rPr>
                <w:rFonts w:eastAsia="Calibri"/>
                <w:lang w:eastAsia="ja-JP"/>
              </w:rPr>
            </w:pPr>
          </w:p>
        </w:tc>
      </w:tr>
    </w:tbl>
    <w:p w14:paraId="557FED52" w14:textId="77777777" w:rsidR="003E6B3C" w:rsidRDefault="003E6B3C" w:rsidP="009A61FE">
      <w:pPr>
        <w:ind w:left="-15" w:firstLine="708"/>
      </w:pPr>
    </w:p>
    <w:p w14:paraId="4932FCBC" w14:textId="79232CF0" w:rsidR="009A61FE" w:rsidRDefault="009A61FE" w:rsidP="009A61FE">
      <w:pPr>
        <w:ind w:left="-15" w:firstLine="708"/>
      </w:pPr>
      <w:r>
        <w:t xml:space="preserve">Расчет прочих расходов, которые включаются в себестоимость разработки ПО, выполняется от затрат на основную заработную плату команды разработчиков по формуле </w:t>
      </w:r>
      <w:r w:rsidRPr="009A61FE">
        <w:t>3</w:t>
      </w:r>
      <w:r>
        <w:t xml:space="preserve">.4: </w:t>
      </w:r>
    </w:p>
    <w:p w14:paraId="7F0D25E4" w14:textId="77777777" w:rsidR="009A61FE" w:rsidRPr="009A61FE" w:rsidRDefault="009A61FE" w:rsidP="009A61FE">
      <w:pPr>
        <w:ind w:left="-15" w:firstLine="708"/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28821F04" w14:textId="77777777" w:rsidTr="00A0156B">
        <w:tc>
          <w:tcPr>
            <w:tcW w:w="7967" w:type="dxa"/>
            <w:vAlign w:val="center"/>
          </w:tcPr>
          <w:p w14:paraId="4416967B" w14:textId="77777777" w:rsidR="009A61FE" w:rsidRDefault="00000000" w:rsidP="000B73E2">
            <w:pPr>
              <w:contextualSpacing/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3197D2E3" w14:textId="51FE786E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.4)</w:t>
            </w:r>
          </w:p>
        </w:tc>
      </w:tr>
    </w:tbl>
    <w:p w14:paraId="00F7493A" w14:textId="77777777" w:rsidR="000B73E2" w:rsidRDefault="000B73E2" w:rsidP="00F72ACD">
      <w:pPr>
        <w:ind w:firstLine="0"/>
      </w:pPr>
    </w:p>
    <w:p w14:paraId="69DE7DAC" w14:textId="3D79C15D" w:rsidR="009A61FE" w:rsidRDefault="009A61FE" w:rsidP="00F72ACD">
      <w:pPr>
        <w:ind w:firstLine="0"/>
      </w:pPr>
      <w:r>
        <w:t xml:space="preserve">где </w:t>
      </w:r>
      <w:proofErr w:type="spellStart"/>
      <w:r>
        <w:rPr>
          <w:rFonts w:ascii="Cambria Math" w:eastAsia="Cambria Math" w:hAnsi="Cambria Math" w:cs="Cambria Math"/>
        </w:rPr>
        <w:t>Н</w:t>
      </w:r>
      <w:r>
        <w:rPr>
          <w:rFonts w:ascii="Cambria Math" w:eastAsia="Cambria Math" w:hAnsi="Cambria Math" w:cs="Cambria Math"/>
          <w:vertAlign w:val="subscript"/>
        </w:rPr>
        <w:t>пр</w:t>
      </w:r>
      <w:proofErr w:type="spellEnd"/>
      <w:r>
        <w:t xml:space="preserve"> – норматив прочих расходов, 3</w:t>
      </w:r>
      <w:r w:rsidR="00A0156B">
        <w:t>0</w:t>
      </w:r>
      <w:r>
        <w:t xml:space="preserve"> %. </w:t>
      </w:r>
    </w:p>
    <w:p w14:paraId="3C319BCB" w14:textId="77777777" w:rsidR="00655FA0" w:rsidRDefault="00655FA0" w:rsidP="00F72ACD">
      <w:pPr>
        <w:ind w:firstLine="0"/>
      </w:pPr>
    </w:p>
    <w:p w14:paraId="17881BFC" w14:textId="77777777" w:rsidR="009A61FE" w:rsidRDefault="009A61FE" w:rsidP="009A61FE">
      <w:r>
        <w:t xml:space="preserve">Размер прочих затрат составит: </w:t>
      </w:r>
    </w:p>
    <w:p w14:paraId="5BA6469F" w14:textId="77777777" w:rsidR="009A61FE" w:rsidRDefault="009A61FE" w:rsidP="009A61FE">
      <w:r>
        <w:t xml:space="preserve"> </w:t>
      </w: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2075CB57" w14:textId="77777777" w:rsidTr="00A0156B">
        <w:tc>
          <w:tcPr>
            <w:tcW w:w="7967" w:type="dxa"/>
          </w:tcPr>
          <w:p w14:paraId="14F024D2" w14:textId="74BF6D30" w:rsidR="009A61FE" w:rsidRDefault="00000000" w:rsidP="009A61FE">
            <w:pPr>
              <w:contextualSpacing/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10440</m:t>
                    </m:r>
                    <m:r>
                      <w:rPr>
                        <w:rFonts w:ascii="Cambria Math" w:hAnsi="Cambria Math"/>
                      </w:rPr>
                      <m:t>⋅30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=3132р.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5BC144B5" w14:textId="77777777" w:rsidR="009A61FE" w:rsidRDefault="009A61FE" w:rsidP="009A61FE">
            <w:pPr>
              <w:ind w:firstLine="0"/>
              <w:contextualSpacing/>
              <w:jc w:val="right"/>
              <w:rPr>
                <w:lang w:eastAsia="ja-JP"/>
              </w:rPr>
            </w:pPr>
          </w:p>
        </w:tc>
      </w:tr>
    </w:tbl>
    <w:p w14:paraId="218B5406" w14:textId="77777777" w:rsidR="003E6B3C" w:rsidRDefault="003E6B3C" w:rsidP="009A61FE"/>
    <w:p w14:paraId="39B8C011" w14:textId="6AE65658" w:rsidR="009A61FE" w:rsidRDefault="009A61FE" w:rsidP="009A61FE">
      <w:r>
        <w:t xml:space="preserve">Общая сумма затрат на разработку программного средства находится путем суммирования всех рассчитанных статей затрат. </w:t>
      </w:r>
    </w:p>
    <w:p w14:paraId="7FAD2D47" w14:textId="77777777" w:rsidR="009A61FE" w:rsidRDefault="009A61FE" w:rsidP="009A61FE"/>
    <w:tbl>
      <w:tblPr>
        <w:tblW w:w="9363" w:type="dxa"/>
        <w:tblInd w:w="108" w:type="dxa"/>
        <w:tblLook w:val="04A0" w:firstRow="1" w:lastRow="0" w:firstColumn="1" w:lastColumn="0" w:noHBand="0" w:noVBand="1"/>
      </w:tblPr>
      <w:tblGrid>
        <w:gridCol w:w="7967"/>
        <w:gridCol w:w="1396"/>
      </w:tblGrid>
      <w:tr w:rsidR="009A61FE" w14:paraId="5F7B5D37" w14:textId="77777777" w:rsidTr="00A0156B">
        <w:tc>
          <w:tcPr>
            <w:tcW w:w="7967" w:type="dxa"/>
          </w:tcPr>
          <w:p w14:paraId="31AF0C95" w14:textId="77777777" w:rsidR="009A61FE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96" w:type="dxa"/>
            <w:vAlign w:val="center"/>
          </w:tcPr>
          <w:p w14:paraId="2382797C" w14:textId="188A8F7D" w:rsidR="009A61FE" w:rsidRDefault="009A61FE" w:rsidP="009A61FE">
            <w:pPr>
              <w:ind w:firstLine="0"/>
              <w:jc w:val="right"/>
            </w:pPr>
            <w:r>
              <w:rPr>
                <w:rFonts w:eastAsia="Calibri"/>
                <w:lang w:eastAsia="ja-JP"/>
              </w:rPr>
              <w:t>(</w:t>
            </w:r>
            <w:r>
              <w:rPr>
                <w:rFonts w:eastAsia="Calibri"/>
                <w:lang w:val="en-US" w:eastAsia="ja-JP"/>
              </w:rPr>
              <w:t>3</w:t>
            </w:r>
            <w:r>
              <w:rPr>
                <w:rFonts w:eastAsia="Calibri"/>
                <w:lang w:eastAsia="ja-JP"/>
              </w:rPr>
              <w:t>.5)</w:t>
            </w:r>
          </w:p>
        </w:tc>
      </w:tr>
    </w:tbl>
    <w:p w14:paraId="4277CBC0" w14:textId="77777777" w:rsidR="009A61FE" w:rsidRDefault="009A61FE" w:rsidP="009A61FE">
      <w:pPr>
        <w:ind w:right="720" w:firstLine="720"/>
        <w:rPr>
          <w:lang w:eastAsia="ja-JP"/>
        </w:rPr>
      </w:pPr>
    </w:p>
    <w:p w14:paraId="2136502F" w14:textId="134112B8" w:rsidR="009A61FE" w:rsidRDefault="009A61FE" w:rsidP="009A61FE">
      <w:pPr>
        <w:ind w:right="720" w:firstLine="720"/>
        <w:rPr>
          <w:lang w:eastAsia="ja-JP"/>
        </w:rPr>
      </w:pPr>
      <w:r>
        <w:rPr>
          <w:lang w:eastAsia="ja-JP"/>
        </w:rPr>
        <w:t xml:space="preserve">Размер суммарных затрат (инвестиций) на разработку составит: </w:t>
      </w:r>
    </w:p>
    <w:p w14:paraId="3BAEDFA2" w14:textId="77777777" w:rsidR="009A61FE" w:rsidRDefault="009A61FE" w:rsidP="009A61FE">
      <w:pPr>
        <w:rPr>
          <w:lang w:eastAsia="ja-JP"/>
        </w:rPr>
      </w:pPr>
    </w:p>
    <w:tbl>
      <w:tblPr>
        <w:tblW w:w="9363" w:type="dxa"/>
        <w:tblInd w:w="108" w:type="dxa"/>
        <w:tblLook w:val="04A0" w:firstRow="1" w:lastRow="0" w:firstColumn="1" w:lastColumn="0" w:noHBand="0" w:noVBand="1"/>
      </w:tblPr>
      <w:tblGrid>
        <w:gridCol w:w="7967"/>
        <w:gridCol w:w="1396"/>
      </w:tblGrid>
      <w:tr w:rsidR="000B73E2" w14:paraId="2E4B213F" w14:textId="77777777" w:rsidTr="00A0156B">
        <w:tc>
          <w:tcPr>
            <w:tcW w:w="7967" w:type="dxa"/>
          </w:tcPr>
          <w:p w14:paraId="736C9D27" w14:textId="02F70E15" w:rsidR="000B73E2" w:rsidRDefault="00000000" w:rsidP="000B73E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10440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</w:rPr>
                  <m:t>1879,2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</w:rPr>
                  <m:t>4384,8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w:rPr>
                    <w:rFonts w:ascii="Cambria Math" w:hAnsi="Cambria Math"/>
                  </w:rPr>
                  <m:t>3132</m:t>
                </m:r>
                <m:r>
                  <w:rPr>
                    <w:rFonts w:ascii="Cambria Math" w:hAnsi="Cambria Math"/>
                    <w:szCs w:val="28"/>
                  </w:rPr>
                  <m:t>=19836р.</m:t>
                </m:r>
              </m:oMath>
            </m:oMathPara>
          </w:p>
        </w:tc>
        <w:tc>
          <w:tcPr>
            <w:tcW w:w="1396" w:type="dxa"/>
            <w:vAlign w:val="center"/>
          </w:tcPr>
          <w:p w14:paraId="28D5D4A2" w14:textId="77777777" w:rsidR="000B73E2" w:rsidRDefault="000B73E2" w:rsidP="000A1858">
            <w:pPr>
              <w:ind w:firstLine="0"/>
              <w:jc w:val="right"/>
            </w:pPr>
            <w:r>
              <w:rPr>
                <w:rFonts w:eastAsia="Calibri"/>
                <w:lang w:eastAsia="ja-JP"/>
              </w:rPr>
              <w:t>(</w:t>
            </w:r>
            <w:r>
              <w:rPr>
                <w:rFonts w:eastAsia="Calibri"/>
                <w:lang w:val="en-US" w:eastAsia="ja-JP"/>
              </w:rPr>
              <w:t>3</w:t>
            </w:r>
            <w:r>
              <w:rPr>
                <w:rFonts w:eastAsia="Calibri"/>
                <w:lang w:eastAsia="ja-JP"/>
              </w:rPr>
              <w:t>.5)</w:t>
            </w:r>
          </w:p>
        </w:tc>
      </w:tr>
    </w:tbl>
    <w:p w14:paraId="4B757093" w14:textId="77777777" w:rsidR="000B73E2" w:rsidRDefault="000B73E2" w:rsidP="009A61FE">
      <w:pPr>
        <w:rPr>
          <w:lang w:eastAsia="ja-JP"/>
        </w:rPr>
      </w:pPr>
    </w:p>
    <w:p w14:paraId="5C23DA95" w14:textId="46159EC9" w:rsidR="009A61FE" w:rsidRPr="009A61FE" w:rsidRDefault="009A61FE" w:rsidP="009A61FE">
      <w:r>
        <w:rPr>
          <w:lang w:eastAsia="ja-JP"/>
        </w:rPr>
        <w:t xml:space="preserve">Таким образом, общая сумма затрат на разработку </w:t>
      </w:r>
      <w:r w:rsidR="00CD701A">
        <w:rPr>
          <w:bCs/>
          <w:lang w:eastAsia="en-US"/>
        </w:rPr>
        <w:t>приложения фитнес-трекер</w:t>
      </w:r>
      <w:r>
        <w:rPr>
          <w:bCs/>
          <w:lang w:eastAsia="en-US"/>
        </w:rPr>
        <w:t xml:space="preserve"> составила </w:t>
      </w:r>
      <m:oMath>
        <m:r>
          <w:rPr>
            <w:rFonts w:ascii="Cambria Math" w:hAnsi="Cambria Math"/>
          </w:rPr>
          <m:t>19836</m:t>
        </m:r>
      </m:oMath>
      <w:r>
        <w:rPr>
          <w:bCs/>
          <w:lang w:eastAsia="en-US"/>
        </w:rPr>
        <w:t>р</w:t>
      </w:r>
      <w:r w:rsidRPr="009A61FE">
        <w:rPr>
          <w:bCs/>
          <w:lang w:eastAsia="en-US"/>
        </w:rPr>
        <w:t>.</w:t>
      </w:r>
    </w:p>
    <w:p w14:paraId="2E07B58A" w14:textId="77777777" w:rsidR="000B73E2" w:rsidRDefault="000B73E2" w:rsidP="000B73E2">
      <w:r>
        <w:t>Разработчик данного программного продукта получает экономический эффект в виде прироста чистой прибыли от продаж платных ежемесячных подписок пользователей.</w:t>
      </w:r>
    </w:p>
    <w:p w14:paraId="78CC34D0" w14:textId="370B48AF" w:rsidR="000B73E2" w:rsidRPr="002E0367" w:rsidRDefault="000B73E2" w:rsidP="000B73E2">
      <w:r>
        <w:t xml:space="preserve">Стоимость платной подписки аналогичных нашему программных средств на рынке составляет от </w:t>
      </w:r>
      <w:r w:rsidR="00CD701A">
        <w:t>5</w:t>
      </w:r>
      <w:r>
        <w:t xml:space="preserve"> руб. до </w:t>
      </w:r>
      <w:r w:rsidRPr="00DE7E2F">
        <w:t>20</w:t>
      </w:r>
      <w:r>
        <w:t xml:space="preserve"> руб. в год, в зависимости от предоставляемого функционала и категории использования продукта. </w:t>
      </w:r>
      <w:r w:rsidRPr="00692700">
        <w:t xml:space="preserve">Было решено установить ежемесячную стоимость платной подписки на уровне минимальной цены на рынке, которая составляет </w:t>
      </w:r>
      <w:r w:rsidRPr="00DE7E2F">
        <w:t>5</w:t>
      </w:r>
      <w:r>
        <w:t xml:space="preserve"> </w:t>
      </w:r>
      <w:r w:rsidRPr="00692700">
        <w:t>р</w:t>
      </w:r>
      <w:r>
        <w:t>.</w:t>
      </w:r>
      <w:r w:rsidRPr="002E0367">
        <w:t>/</w:t>
      </w:r>
      <w:r>
        <w:t>мес.</w:t>
      </w:r>
    </w:p>
    <w:p w14:paraId="4D130CEB" w14:textId="356BA2D4" w:rsidR="000B73E2" w:rsidRDefault="000B73E2" w:rsidP="000B73E2">
      <w:r>
        <w:t xml:space="preserve">Также прогнозируется, что в течении первой половины года после запуска сервиса будет количество подписок будет равномерно увеличиваться, пока не достигнет в среднем </w:t>
      </w:r>
      <w:r w:rsidR="00CD701A">
        <w:t>100</w:t>
      </w:r>
      <w:r w:rsidR="00A0156B">
        <w:t>00</w:t>
      </w:r>
      <w:r>
        <w:t xml:space="preserve"> ежемесячных подписок. </w:t>
      </w:r>
      <w:r w:rsidRPr="003A0CA4">
        <w:t xml:space="preserve">В следующие годы ожидается, что число ежемесячных подписок останется </w:t>
      </w:r>
      <w:r>
        <w:t>на том же уровне,</w:t>
      </w:r>
      <w:r w:rsidRPr="003A0CA4">
        <w:t xml:space="preserve"> </w:t>
      </w:r>
      <w:r>
        <w:t>за счет</w:t>
      </w:r>
      <w:r w:rsidRPr="003A0CA4">
        <w:t xml:space="preserve"> потер</w:t>
      </w:r>
      <w:r>
        <w:t>и</w:t>
      </w:r>
      <w:r w:rsidRPr="003A0CA4">
        <w:t xml:space="preserve"> старых и привлечению новых пользователей.</w:t>
      </w:r>
      <w:r>
        <w:t xml:space="preserve"> Прирост чистой прибыли, полученной разработчиком от реализации описываемого программного средства на</w:t>
      </w:r>
      <w:r w:rsidRPr="000D2CED">
        <w:t xml:space="preserve"> </w:t>
      </w:r>
      <w:r>
        <w:t>рынке,</w:t>
      </w:r>
      <w:r w:rsidRPr="000D2CED">
        <w:t xml:space="preserve"> </w:t>
      </w:r>
      <w:r>
        <w:t xml:space="preserve">определяется по формуле </w:t>
      </w:r>
      <w:r w:rsidRPr="009A61FE">
        <w:t>3</w:t>
      </w:r>
      <w:r>
        <w:t>.6:</w:t>
      </w: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021944" w14:paraId="62D87DB2" w14:textId="77777777" w:rsidTr="00A0156B">
        <w:tc>
          <w:tcPr>
            <w:tcW w:w="7967" w:type="dxa"/>
          </w:tcPr>
          <w:p w14:paraId="17150935" w14:textId="7AB6306B" w:rsidR="00021944" w:rsidRPr="00597E4A" w:rsidRDefault="00021944" w:rsidP="000A1858">
            <w:pPr>
              <w:contextualSpacing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р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отп.п.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д.п.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-НДС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п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1D0EFBA4" w14:textId="602ED8AE" w:rsidR="00021944" w:rsidRDefault="00021944" w:rsidP="000A1858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</w:t>
            </w:r>
            <w:r>
              <w:rPr>
                <w:lang w:val="en-US" w:eastAsia="ja-JP"/>
              </w:rPr>
              <w:t>6</w:t>
            </w:r>
            <w:r>
              <w:rPr>
                <w:lang w:eastAsia="ja-JP"/>
              </w:rPr>
              <w:t>)</w:t>
            </w:r>
          </w:p>
        </w:tc>
      </w:tr>
    </w:tbl>
    <w:p w14:paraId="25C11EBB" w14:textId="6F5F14C8" w:rsidR="00021944" w:rsidRDefault="00021944" w:rsidP="00021944"/>
    <w:p w14:paraId="560B320D" w14:textId="4B2BB8F9" w:rsidR="009A61FE" w:rsidRDefault="009A61FE" w:rsidP="00682214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отп.п.</m:t>
            </m:r>
          </m:sub>
        </m:sSub>
      </m:oMath>
      <w:r>
        <w:t>– отпускная цена платной подписки, р.;</w:t>
      </w:r>
      <w:r w:rsidR="00682214" w:rsidRPr="0068221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д.п.</m:t>
            </m:r>
          </m:sub>
        </m:sSub>
      </m:oMath>
      <w:r>
        <w:t>– среднегодовое количество подписок, шт.;</w:t>
      </w:r>
      <w:r w:rsidR="00682214" w:rsidRPr="00682214">
        <w:t xml:space="preserve"> </w:t>
      </w:r>
      <w:r>
        <w:t>НДС – сумма налога на добавленную стоимость, р.;</w:t>
      </w:r>
      <w:r w:rsidR="00682214" w:rsidRPr="0068221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– рентабельность показов и продаж, </w:t>
      </w:r>
      <w:r w:rsidRPr="0020717B">
        <w:t>в долях единицы (</w:t>
      </w:r>
      <w:r w:rsidRPr="00B20E29">
        <w:t>0,</w:t>
      </w:r>
      <w:r>
        <w:t>3</w:t>
      </w:r>
      <w:r w:rsidRPr="00B20E29">
        <w:t>0)</w:t>
      </w:r>
      <w:r>
        <w:t>;</w:t>
      </w:r>
      <w:r w:rsidR="00682214" w:rsidRPr="0068221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>– ставка налога на прибыль, 20 %.</w:t>
      </w:r>
    </w:p>
    <w:p w14:paraId="6E9A833B" w14:textId="77777777" w:rsidR="00655FA0" w:rsidRDefault="00655FA0" w:rsidP="00682214">
      <w:pPr>
        <w:ind w:firstLine="0"/>
      </w:pPr>
    </w:p>
    <w:p w14:paraId="068C0D58" w14:textId="2B03DBE0" w:rsidR="009A61FE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Налог на добавленную стоимость определяется по формуле </w:t>
      </w:r>
      <w:r w:rsidRPr="009A61FE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.7:</w:t>
      </w:r>
    </w:p>
    <w:p w14:paraId="45E89CAB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41CC4A6F" w14:textId="77777777" w:rsidTr="00672317">
        <w:tc>
          <w:tcPr>
            <w:tcW w:w="7967" w:type="dxa"/>
          </w:tcPr>
          <w:p w14:paraId="07CF32B4" w14:textId="77777777" w:rsidR="009A61FE" w:rsidRPr="00597E4A" w:rsidRDefault="009A61FE" w:rsidP="009A61FE">
            <w:pPr>
              <w:contextualSpacing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отп.п.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д.п.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д.с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32D8CA0E" w14:textId="6BEA9E9B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.7)</w:t>
            </w:r>
          </w:p>
        </w:tc>
      </w:tr>
    </w:tbl>
    <w:p w14:paraId="55506BE0" w14:textId="77777777" w:rsidR="009A61FE" w:rsidRDefault="009A61FE" w:rsidP="009A61FE"/>
    <w:p w14:paraId="09474B44" w14:textId="77777777" w:rsidR="009A61FE" w:rsidRDefault="009A61FE" w:rsidP="001F6B0B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д.с</m:t>
            </m:r>
          </m:sub>
        </m:sSub>
      </m:oMath>
      <w:r>
        <w:t xml:space="preserve"> – ставка налога на добавленную стоимость, 20%.</w:t>
      </w:r>
    </w:p>
    <w:p w14:paraId="52B0A6E1" w14:textId="77777777" w:rsidR="00655FA0" w:rsidRDefault="00655FA0" w:rsidP="001F6B0B">
      <w:pPr>
        <w:ind w:firstLine="708"/>
      </w:pPr>
    </w:p>
    <w:p w14:paraId="0F1F2FD8" w14:textId="77777777" w:rsidR="009A61FE" w:rsidRDefault="009A61FE" w:rsidP="009A61FE">
      <w:r>
        <w:t>Тогда в первый год реализации проекта НДС составит:</w:t>
      </w:r>
    </w:p>
    <w:p w14:paraId="3A7B3787" w14:textId="77777777" w:rsidR="009A61FE" w:rsidRDefault="009A61FE" w:rsidP="009A61FE">
      <w:r>
        <w:t xml:space="preserve"> </w:t>
      </w:r>
    </w:p>
    <w:p w14:paraId="240E0984" w14:textId="1B2F66C9" w:rsidR="009A61FE" w:rsidRPr="000A0DEF" w:rsidRDefault="009A61FE" w:rsidP="009A61FE">
      <m:oMathPara>
        <m:oMath>
          <m:r>
            <w:rPr>
              <w:rFonts w:ascii="Cambria Math" w:hAnsi="Cambria Math"/>
            </w:rPr>
            <m:t>НД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5⋅</m:t>
                  </m:r>
                  <m:r>
                    <w:rPr>
                      <w:rFonts w:ascii="Cambria Math" w:hAnsi="Cambria Math"/>
                      <w:lang w:val="en-US"/>
                    </w:rPr>
                    <m:t>500</m:t>
                  </m:r>
                  <m:r>
                    <w:rPr>
                      <w:rFonts w:ascii="Cambria Math" w:hAnsi="Cambria Math"/>
                    </w:rPr>
                    <m:t>⋅20%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100%+20%</m:t>
              </m:r>
            </m:den>
          </m:f>
          <m:r>
            <w:rPr>
              <w:rFonts w:ascii="Cambria Math" w:hAnsi="Cambria Math"/>
              <w:lang w:val="en-US"/>
            </w:rPr>
            <m:t>=416,7 р</m:t>
          </m:r>
          <m:r>
            <w:rPr>
              <w:rFonts w:ascii="Cambria Math" w:hAnsi="Cambria Math"/>
            </w:rPr>
            <m:t>.</m:t>
          </m:r>
        </m:oMath>
      </m:oMathPara>
    </w:p>
    <w:p w14:paraId="498FCDC4" w14:textId="77777777" w:rsidR="009A61FE" w:rsidRPr="000A0DEF" w:rsidRDefault="009A61FE" w:rsidP="009A61FE"/>
    <w:p w14:paraId="2CD5B69D" w14:textId="77777777" w:rsidR="009A61FE" w:rsidRDefault="009A61FE" w:rsidP="009A61FE">
      <w:r>
        <w:t>В последующие года НДС составит:</w:t>
      </w:r>
    </w:p>
    <w:p w14:paraId="1DCB79C8" w14:textId="77777777" w:rsidR="009A61FE" w:rsidRDefault="009A61FE" w:rsidP="009A61FE"/>
    <w:p w14:paraId="220BB1D8" w14:textId="4143EEE6" w:rsidR="009A61FE" w:rsidRPr="000A0DEF" w:rsidRDefault="009A61FE" w:rsidP="009A61FE">
      <m:oMathPara>
        <m:oMath>
          <m:r>
            <w:rPr>
              <w:rFonts w:ascii="Cambria Math" w:hAnsi="Cambria Math"/>
            </w:rPr>
            <m:t>НДС=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000⋅20%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100%+20%</m:t>
              </m:r>
            </m:den>
          </m:f>
          <m:r>
            <w:rPr>
              <w:rFonts w:ascii="Cambria Math" w:hAnsi="Cambria Math"/>
              <w:lang w:val="en-US"/>
            </w:rPr>
            <m:t xml:space="preserve">=8333,3 </m:t>
          </m:r>
          <m:r>
            <w:rPr>
              <w:rFonts w:ascii="Cambria Math" w:hAnsi="Cambria Math"/>
            </w:rPr>
            <m:t>р.</m:t>
          </m:r>
        </m:oMath>
      </m:oMathPara>
    </w:p>
    <w:p w14:paraId="35B26A2F" w14:textId="77777777" w:rsidR="009A61FE" w:rsidRDefault="009A61FE" w:rsidP="009A61FE">
      <w:pPr>
        <w:rPr>
          <w:rFonts w:eastAsia="Calibri"/>
          <w:lang w:eastAsia="en-US"/>
        </w:rPr>
      </w:pPr>
    </w:p>
    <w:p w14:paraId="18A06831" w14:textId="77777777" w:rsidR="009A61FE" w:rsidRDefault="009A61FE" w:rsidP="009A61FE">
      <w:r>
        <w:rPr>
          <w:rFonts w:eastAsia="Calibri"/>
          <w:lang w:eastAsia="en-US"/>
        </w:rPr>
        <w:t>Из формулы (6.6) рассчитываем величину прироста чистой прибыли:</w:t>
      </w:r>
    </w:p>
    <w:p w14:paraId="5CC9CE7B" w14:textId="77777777" w:rsidR="009A61FE" w:rsidRDefault="009A61FE" w:rsidP="009A61FE">
      <w:pPr>
        <w:rPr>
          <w:rFonts w:eastAsia="Calibri"/>
          <w:lang w:eastAsia="en-US"/>
        </w:rPr>
      </w:pPr>
    </w:p>
    <w:p w14:paraId="004FC7DB" w14:textId="23FA1C24" w:rsidR="00FE6218" w:rsidRDefault="00FE6218" w:rsidP="00322755">
      <w:pPr>
        <w:ind w:firstLine="708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ч1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5⋅</m:t>
              </m:r>
              <m:r>
                <w:rPr>
                  <w:rFonts w:ascii="Cambria Math" w:hAnsi="Cambria Math"/>
                  <w:lang w:val="en-US"/>
                </w:rPr>
                <m:t>500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 xml:space="preserve">416,7 </m:t>
              </m:r>
            </m:e>
          </m:d>
          <m:r>
            <w:rPr>
              <w:rFonts w:ascii="Cambria Math" w:hAnsi="Cambria Math"/>
            </w:rPr>
            <m:t>⋅0,3⋅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=500р.,</m:t>
          </m:r>
        </m:oMath>
      </m:oMathPara>
    </w:p>
    <w:p w14:paraId="5AE0AF90" w14:textId="77777777" w:rsidR="00FE6218" w:rsidRDefault="00FE6218" w:rsidP="00322755">
      <w:pPr>
        <w:ind w:firstLine="708"/>
      </w:pPr>
    </w:p>
    <w:p w14:paraId="0BFE803A" w14:textId="696FC7C5" w:rsidR="009A61FE" w:rsidRDefault="009A61FE" w:rsidP="00322755">
      <w:pPr>
        <w:ind w:firstLine="708"/>
      </w:pPr>
      <w:r>
        <w:t>В последующие годы прирост прибыли составит:</w:t>
      </w:r>
    </w:p>
    <w:p w14:paraId="62C3C1A7" w14:textId="77777777" w:rsidR="009A61FE" w:rsidRDefault="009A61FE" w:rsidP="009A61FE"/>
    <w:p w14:paraId="3D89D7A9" w14:textId="392BB7E2" w:rsidR="009A61FE" w:rsidRPr="009A61FE" w:rsidRDefault="009A61FE" w:rsidP="009A61FE">
      <w:pPr>
        <w:ind w:firstLine="0"/>
      </w:pPr>
      <m:oMathPara>
        <m:oMath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  <m:sup>
              <m:r>
                <w:rPr>
                  <w:rFonts w:ascii="Cambria Math" w:hAnsi="Cambria Math"/>
                </w:rPr>
                <m:t>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5⋅</m:t>
              </m:r>
              <m:r>
                <w:rPr>
                  <w:rFonts w:ascii="Cambria Math" w:hAnsi="Cambria Math"/>
                  <w:lang w:val="en-US"/>
                </w:rPr>
                <m:t>10000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 xml:space="preserve">8333,3 </m:t>
              </m:r>
            </m:e>
          </m:d>
          <m:r>
            <w:rPr>
              <w:rFonts w:ascii="Cambria Math" w:hAnsi="Cambria Math"/>
            </w:rPr>
            <m:t>⋅0,3⋅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=10000р.,</m:t>
          </m:r>
        </m:oMath>
      </m:oMathPara>
    </w:p>
    <w:p w14:paraId="2ABC0E96" w14:textId="77777777" w:rsidR="009A61FE" w:rsidRDefault="009A61FE" w:rsidP="00322755">
      <w:pPr>
        <w:rPr>
          <w:lang w:eastAsia="ja-JP"/>
        </w:rPr>
      </w:pPr>
    </w:p>
    <w:p w14:paraId="608522B9" w14:textId="77777777" w:rsidR="009A61FE" w:rsidRDefault="009A61FE" w:rsidP="009A61FE">
      <w:r>
        <w:t>Оценка экономической эффективности разработки и реализации программного продукта на рынке зависит от результата инвестиций в его разработку и полученного годового прироста чистой прибыли.</w:t>
      </w:r>
    </w:p>
    <w:p w14:paraId="6E91F6A2" w14:textId="77777777" w:rsidR="009A61FE" w:rsidRDefault="009A61FE" w:rsidP="009A61FE">
      <w:r>
        <w:t>Приведение доходов и затрат к настоящему времени осуществляется посредством дисконтирования. Коэффициент дисконтирования вычисляется по формуле:</w:t>
      </w:r>
    </w:p>
    <w:p w14:paraId="2829D04F" w14:textId="77777777" w:rsidR="00021944" w:rsidRDefault="00021944" w:rsidP="009A61FE"/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9A61FE" w14:paraId="10520C62" w14:textId="77777777" w:rsidTr="00655FA0">
        <w:tc>
          <w:tcPr>
            <w:tcW w:w="8218" w:type="dxa"/>
          </w:tcPr>
          <w:p w14:paraId="1D927974" w14:textId="77777777" w:rsidR="009A61FE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174A169C" w14:textId="078CFCC9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.8)</w:t>
            </w:r>
          </w:p>
        </w:tc>
      </w:tr>
    </w:tbl>
    <w:p w14:paraId="36B1B76F" w14:textId="77777777" w:rsidR="009A61FE" w:rsidRDefault="009A61FE" w:rsidP="009A61FE">
      <w:pPr>
        <w:rPr>
          <w:rFonts w:eastAsia="Calibri"/>
          <w:lang w:eastAsia="en-US"/>
        </w:rPr>
      </w:pPr>
    </w:p>
    <w:p w14:paraId="5AD70121" w14:textId="77777777" w:rsidR="009A61FE" w:rsidRDefault="009A61FE" w:rsidP="009A61FE">
      <w:pPr>
        <w:ind w:firstLine="0"/>
      </w:pPr>
      <w:r>
        <w:rPr>
          <w:rFonts w:eastAsia="Calibri"/>
          <w:lang w:eastAsia="en-US"/>
        </w:rPr>
        <w:t xml:space="preserve">где </w:t>
      </w:r>
      <w:r>
        <w:rPr>
          <w:rFonts w:eastAsia="Calibri"/>
          <w:i/>
          <w:iCs/>
          <w:lang w:eastAsia="en-US"/>
        </w:rPr>
        <w:t>d</w:t>
      </w:r>
      <w:r>
        <w:rPr>
          <w:rFonts w:eastAsia="Calibri"/>
          <w:lang w:eastAsia="en-US"/>
        </w:rPr>
        <w:t xml:space="preserve"> – норма дисконта, которая соответствует желаемому уровню рентабельности; </w:t>
      </w:r>
      <w:r>
        <w:rPr>
          <w:rFonts w:eastAsia="Calibri"/>
          <w:i/>
          <w:iCs/>
          <w:lang w:eastAsia="en-US"/>
        </w:rPr>
        <w:t>t</w:t>
      </w:r>
      <w:r>
        <w:rPr>
          <w:rFonts w:eastAsia="Calibri"/>
          <w:lang w:eastAsia="en-US"/>
        </w:rPr>
        <w:t xml:space="preserve"> – порядковый номер года, доходы и затраты которого приводятся по расчетному году;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="Calibri"/>
          <w:i/>
          <w:iCs/>
          <w:lang w:eastAsia="en-US"/>
        </w:rPr>
        <w:t xml:space="preserve">– </w:t>
      </w:r>
      <w:r>
        <w:rPr>
          <w:rFonts w:eastAsia="Calibri"/>
          <w:lang w:eastAsia="en-US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>
        <w:t>).</w:t>
      </w:r>
    </w:p>
    <w:p w14:paraId="197A3869" w14:textId="77777777" w:rsidR="00655FA0" w:rsidRDefault="00655FA0" w:rsidP="009A61FE">
      <w:pPr>
        <w:ind w:firstLine="0"/>
      </w:pPr>
    </w:p>
    <w:p w14:paraId="055326BC" w14:textId="5E812EF2" w:rsidR="009A61FE" w:rsidRDefault="009A61FE" w:rsidP="009A61FE">
      <w:r>
        <w:t xml:space="preserve">Норма дисконта равна </w:t>
      </w:r>
      <w:r w:rsidRPr="009A61FE">
        <w:t>10,5 %</w:t>
      </w:r>
      <w:r>
        <w:t xml:space="preserve"> (соответствует ставке рефинансирования). Тогда коэффициенты дисконтирования на следующие три </w:t>
      </w:r>
      <w:r w:rsidRPr="009A61FE">
        <w:t>года</w:t>
      </w:r>
      <w:r>
        <w:t xml:space="preserve"> равны:</w:t>
      </w:r>
    </w:p>
    <w:p w14:paraId="6201A24F" w14:textId="77777777" w:rsidR="009A61FE" w:rsidRDefault="009A61FE" w:rsidP="009A61FE">
      <w:pPr>
        <w:ind w:firstLine="0"/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9A61FE" w14:paraId="71FD409F" w14:textId="77777777" w:rsidTr="0033144E">
        <w:tc>
          <w:tcPr>
            <w:tcW w:w="8218" w:type="dxa"/>
          </w:tcPr>
          <w:p w14:paraId="73BC8A63" w14:textId="77777777" w:rsidR="009A61FE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=1,</m:t>
                </m:r>
              </m:oMath>
            </m:oMathPara>
          </w:p>
          <w:p w14:paraId="2315E211" w14:textId="77777777" w:rsidR="009A61FE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=0,91,</m:t>
                </m:r>
              </m:oMath>
            </m:oMathPara>
          </w:p>
          <w:p w14:paraId="16883312" w14:textId="77777777" w:rsidR="009A61FE" w:rsidRPr="0033144E" w:rsidRDefault="00000000" w:rsidP="009A61F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=0,82,</m:t>
                </m:r>
              </m:oMath>
            </m:oMathPara>
          </w:p>
          <w:p w14:paraId="198E6172" w14:textId="55DA8483" w:rsidR="0033144E" w:rsidRPr="0033144E" w:rsidRDefault="00000000" w:rsidP="0033144E">
            <w:pPr>
              <w:ind w:firstLine="0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=0,74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63D1FE5" w14:textId="77777777" w:rsidR="009A61FE" w:rsidRDefault="009A61FE" w:rsidP="009A61FE">
            <w:pPr>
              <w:ind w:firstLine="0"/>
              <w:contextualSpacing/>
              <w:jc w:val="right"/>
              <w:rPr>
                <w:lang w:eastAsia="ja-JP"/>
              </w:rPr>
            </w:pPr>
          </w:p>
        </w:tc>
      </w:tr>
    </w:tbl>
    <w:p w14:paraId="2174B9FF" w14:textId="77777777" w:rsidR="0033144E" w:rsidRDefault="0033144E" w:rsidP="009A61FE">
      <w:pPr>
        <w:rPr>
          <w:rFonts w:eastAsia="Calibri"/>
          <w:lang w:eastAsia="en-US"/>
        </w:rPr>
      </w:pPr>
    </w:p>
    <w:p w14:paraId="25552F6A" w14:textId="73BC7D09" w:rsidR="009A61FE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Так как разработка </w:t>
      </w:r>
      <w:r w:rsidR="00CE5C83">
        <w:rPr>
          <w:rFonts w:eastAsia="Calibri"/>
          <w:lang w:eastAsia="en-US"/>
        </w:rPr>
        <w:t>приложения не</w:t>
      </w:r>
      <w:r>
        <w:rPr>
          <w:rFonts w:eastAsia="Calibri"/>
          <w:lang w:eastAsia="en-US"/>
        </w:rPr>
        <w:t xml:space="preserve"> будет выполняться в годы, следующие за первым годом продаж, и не предвидится дополнительных затрат на реализацию впоследствии, то обуславливается отсутствие дополнительных затрат на реализацию в последующие годы.</w:t>
      </w:r>
    </w:p>
    <w:p w14:paraId="7126511B" w14:textId="0DEFB822" w:rsidR="009A61FE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расчета показателей экономической эффективности использования программного </w:t>
      </w:r>
      <w:r w:rsidRPr="009A61FE">
        <w:rPr>
          <w:rFonts w:eastAsia="Calibri"/>
          <w:lang w:eastAsia="en-US"/>
        </w:rPr>
        <w:t>средства</w:t>
      </w:r>
      <w:r>
        <w:rPr>
          <w:rFonts w:eastAsia="Calibri"/>
          <w:lang w:eastAsia="en-US"/>
        </w:rPr>
        <w:t xml:space="preserve"> следует рассчитать чистый дисконтированный доход, который рассчитывается по формуле</w:t>
      </w:r>
      <w:r w:rsidRPr="009A61FE">
        <w:rPr>
          <w:rFonts w:eastAsia="Calibri"/>
          <w:lang w:eastAsia="en-US"/>
        </w:rPr>
        <w:t xml:space="preserve"> 3.9</w:t>
      </w:r>
      <w:r>
        <w:rPr>
          <w:rFonts w:eastAsia="Calibri"/>
          <w:lang w:eastAsia="en-US"/>
        </w:rPr>
        <w:t>:</w:t>
      </w:r>
    </w:p>
    <w:p w14:paraId="25A08D97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9A61FE" w14:paraId="00269DD9" w14:textId="77777777" w:rsidTr="000A1858">
        <w:tc>
          <w:tcPr>
            <w:tcW w:w="8217" w:type="dxa"/>
          </w:tcPr>
          <w:p w14:paraId="6602696C" w14:textId="77777777" w:rsidR="009A61FE" w:rsidRDefault="009A61FE" w:rsidP="009A61FE">
            <w:pPr>
              <w:jc w:val="center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</w:rPr>
                  <m:t>ЧДД=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чt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059354BE" w14:textId="5B0591EA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.9)</w:t>
            </w:r>
          </w:p>
        </w:tc>
      </w:tr>
    </w:tbl>
    <w:p w14:paraId="6482305F" w14:textId="77777777" w:rsidR="009A61FE" w:rsidRDefault="009A61FE" w:rsidP="009A61FE">
      <w:pPr>
        <w:rPr>
          <w:rFonts w:eastAsia="Calibri"/>
          <w:lang w:eastAsia="en-US"/>
        </w:rPr>
      </w:pPr>
    </w:p>
    <w:p w14:paraId="5518B9FF" w14:textId="1B64AE9A" w:rsidR="009A61FE" w:rsidRDefault="009A61FE" w:rsidP="009A61FE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чt</m:t>
            </m:r>
          </m:sub>
        </m:sSub>
      </m:oMath>
      <w:r>
        <w:rPr>
          <w:rFonts w:eastAsia="Calibri"/>
          <w:lang w:eastAsia="en-US"/>
        </w:rPr>
        <w:t xml:space="preserve">– прирост прибыли в году </w:t>
      </w:r>
      <w:r>
        <w:rPr>
          <w:rFonts w:eastAsia="Calibri"/>
          <w:i/>
          <w:iCs/>
          <w:lang w:eastAsia="en-US"/>
        </w:rPr>
        <w:t xml:space="preserve">t </w:t>
      </w:r>
      <w:r>
        <w:rPr>
          <w:rFonts w:eastAsia="Calibri"/>
          <w:lang w:eastAsia="en-US"/>
        </w:rPr>
        <w:t xml:space="preserve">результате реализации проекта;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="Calibri"/>
          <w:lang w:eastAsia="en-US"/>
        </w:rPr>
        <w:t xml:space="preserve">– коэффициент дисконтирования года </w:t>
      </w:r>
      <w:r>
        <w:rPr>
          <w:rFonts w:eastAsia="Calibri"/>
          <w:i/>
          <w:iCs/>
          <w:lang w:eastAsia="en-US"/>
        </w:rPr>
        <w:t>t</w:t>
      </w:r>
      <w:r>
        <w:rPr>
          <w:rFonts w:eastAsia="Calibri"/>
          <w:lang w:eastAsia="en-US"/>
        </w:rPr>
        <w:t xml:space="preserve">; </w:t>
      </w:r>
      <w:proofErr w:type="spellStart"/>
      <w:r>
        <w:rPr>
          <w:rFonts w:eastAsia="Calibri"/>
          <w:i/>
          <w:iCs/>
          <w:lang w:eastAsia="en-US"/>
        </w:rPr>
        <w:t>З</w:t>
      </w:r>
      <w:r>
        <w:rPr>
          <w:rFonts w:eastAsia="Calibri"/>
          <w:i/>
          <w:iCs/>
          <w:vertAlign w:val="subscript"/>
          <w:lang w:eastAsia="en-US"/>
        </w:rPr>
        <w:t>t</w:t>
      </w:r>
      <w:proofErr w:type="spellEnd"/>
      <w:r>
        <w:rPr>
          <w:rFonts w:eastAsia="Calibri"/>
          <w:lang w:eastAsia="en-US"/>
        </w:rPr>
        <w:t xml:space="preserve"> – затраты в году </w:t>
      </w:r>
      <w:r>
        <w:rPr>
          <w:rFonts w:eastAsia="Calibri"/>
          <w:i/>
          <w:iCs/>
          <w:lang w:eastAsia="en-US"/>
        </w:rPr>
        <w:t>t</w:t>
      </w:r>
      <w:r>
        <w:rPr>
          <w:rFonts w:eastAsia="Calibri"/>
          <w:lang w:eastAsia="en-US"/>
        </w:rPr>
        <w:t>.</w:t>
      </w:r>
    </w:p>
    <w:p w14:paraId="31B10B64" w14:textId="77777777" w:rsidR="00655FA0" w:rsidRDefault="00655FA0" w:rsidP="009A61FE">
      <w:pPr>
        <w:ind w:firstLine="0"/>
        <w:rPr>
          <w:rFonts w:eastAsia="Calibri"/>
          <w:lang w:eastAsia="en-US"/>
        </w:rPr>
      </w:pPr>
    </w:p>
    <w:p w14:paraId="2B2692AE" w14:textId="7599F956" w:rsidR="00322755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Расчет чистого дисконтированного дохода осуществляется в табличной форме (таблица </w:t>
      </w:r>
      <w:r w:rsidRPr="009A61FE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.2).</w:t>
      </w:r>
    </w:p>
    <w:p w14:paraId="2EFF4DE2" w14:textId="77777777" w:rsidR="00322755" w:rsidRDefault="00322755">
      <w:pPr>
        <w:spacing w:after="160" w:line="259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01D5EF1D" w14:textId="65801DAD" w:rsidR="009A61FE" w:rsidRDefault="009A61FE" w:rsidP="009A61FE">
      <w:pPr>
        <w:ind w:firstLine="0"/>
      </w:pPr>
      <w:r>
        <w:rPr>
          <w:rFonts w:eastAsia="Calibri"/>
          <w:lang w:eastAsia="en-US"/>
        </w:rPr>
        <w:lastRenderedPageBreak/>
        <w:t xml:space="preserve">Таблица </w:t>
      </w:r>
      <w:r w:rsidRPr="009A61FE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.2 – Расчет эффективности инвестиционного проекта</w:t>
      </w:r>
    </w:p>
    <w:tbl>
      <w:tblPr>
        <w:tblW w:w="928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09"/>
        <w:gridCol w:w="1346"/>
        <w:gridCol w:w="1346"/>
        <w:gridCol w:w="1341"/>
        <w:gridCol w:w="1343"/>
      </w:tblGrid>
      <w:tr w:rsidR="00006D06" w14:paraId="667B185A" w14:textId="422CB33A" w:rsidTr="00006D06">
        <w:trPr>
          <w:trHeight w:val="184"/>
        </w:trPr>
        <w:tc>
          <w:tcPr>
            <w:tcW w:w="3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2CD1B" w14:textId="77777777" w:rsidR="00006D06" w:rsidRPr="00FE6218" w:rsidRDefault="00006D06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 w:rsidRPr="00FE6218">
              <w:rPr>
                <w:color w:val="000000"/>
              </w:rPr>
              <w:t>Показатель</w:t>
            </w:r>
          </w:p>
        </w:tc>
        <w:tc>
          <w:tcPr>
            <w:tcW w:w="5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9043" w14:textId="686A6FB4" w:rsidR="00006D06" w:rsidRPr="00FE6218" w:rsidRDefault="00006D06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 w:rsidRPr="00FE6218">
              <w:rPr>
                <w:color w:val="000000"/>
              </w:rPr>
              <w:t>Расчетный период</w:t>
            </w:r>
          </w:p>
        </w:tc>
      </w:tr>
      <w:tr w:rsidR="00C45EF4" w14:paraId="4A2BABF7" w14:textId="267F2C2A" w:rsidTr="00006D06">
        <w:trPr>
          <w:trHeight w:val="190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622A86" w14:textId="77777777" w:rsidR="00C45EF4" w:rsidRPr="00FE6218" w:rsidRDefault="00C45EF4" w:rsidP="009A61FE">
            <w:pPr>
              <w:rPr>
                <w:szCs w:val="28"/>
              </w:rPr>
            </w:pP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060F2E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 w:rsidRPr="00021944">
              <w:rPr>
                <w:color w:val="000000"/>
              </w:rPr>
              <w:t>2023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81098A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 w:rsidRPr="00021944">
              <w:rPr>
                <w:color w:val="000000"/>
              </w:rPr>
              <w:t>2024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7C4F5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 w:rsidRPr="00021944">
              <w:rPr>
                <w:color w:val="000000"/>
              </w:rPr>
              <w:t>2025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0838" w14:textId="01E3F4E1" w:rsidR="00C45EF4" w:rsidRPr="00021944" w:rsidRDefault="00006D06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2026</w:t>
            </w:r>
          </w:p>
        </w:tc>
      </w:tr>
      <w:tr w:rsidR="00C45EF4" w14:paraId="6AA10C08" w14:textId="361E38B1" w:rsidTr="00006D06">
        <w:trPr>
          <w:trHeight w:val="192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08710F15" w14:textId="77777777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РЕЗУЛЬТАТ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5C3EC4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E0D081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B9C88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AAF4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</w:rPr>
            </w:pPr>
          </w:p>
        </w:tc>
      </w:tr>
      <w:tr w:rsidR="00C45EF4" w14:paraId="535A5021" w14:textId="63B82582" w:rsidTr="00006D06">
        <w:trPr>
          <w:trHeight w:val="317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3F578E36" w14:textId="75AB2055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Прирост чистой прибыли, р.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F77866" w14:textId="42EE6B20" w:rsidR="00C45EF4" w:rsidRPr="00021944" w:rsidRDefault="00006D06" w:rsidP="009A61FE">
            <w:pPr>
              <w:pStyle w:val="TableContents"/>
              <w:ind w:firstLine="0"/>
              <w:jc w:val="center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500</m:t>
                </m:r>
              </m:oMath>
            </m:oMathPara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D29F2B" w14:textId="1979B7A8" w:rsidR="00C45EF4" w:rsidRPr="00021944" w:rsidRDefault="00006D06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124B7" w14:textId="2729C6FC" w:rsidR="00C45EF4" w:rsidRPr="00021944" w:rsidRDefault="00006D06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10000</m:t>
                </m:r>
              </m:oMath>
            </m:oMathPara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E862" w14:textId="08C36A7F" w:rsidR="00C45EF4" w:rsidRPr="00021944" w:rsidRDefault="00006D06" w:rsidP="009A61FE">
            <w:pPr>
              <w:pStyle w:val="TableContents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10000</m:t>
                </m:r>
              </m:oMath>
            </m:oMathPara>
          </w:p>
        </w:tc>
      </w:tr>
      <w:tr w:rsidR="00C45EF4" w14:paraId="21BE3FA5" w14:textId="2176D09E" w:rsidTr="00672317">
        <w:trPr>
          <w:trHeight w:val="317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4AC0DF0D" w14:textId="293CF733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Дисконтированный результат, р.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39C020" w14:textId="5562916F" w:rsidR="00C45EF4" w:rsidRPr="00021944" w:rsidRDefault="00672317" w:rsidP="009A61FE">
            <w:pPr>
              <w:pStyle w:val="TableContents"/>
              <w:ind w:firstLine="0"/>
              <w:jc w:val="center"/>
              <w:rPr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500</m:t>
                </m:r>
              </m:oMath>
            </m:oMathPara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8C73A1" w14:textId="6E646293" w:rsidR="00C45EF4" w:rsidRPr="00672317" w:rsidRDefault="00672317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9100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9F76" w14:textId="1A992CA5" w:rsidR="00C45EF4" w:rsidRPr="00021944" w:rsidRDefault="00672317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8200</m:t>
                </m:r>
              </m:oMath>
            </m:oMathPara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E0F25" w14:textId="681E3CE9" w:rsidR="00C45EF4" w:rsidRDefault="00672317" w:rsidP="00672317">
            <w:pPr>
              <w:pStyle w:val="TableContents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7400</w:t>
            </w:r>
          </w:p>
        </w:tc>
      </w:tr>
      <w:tr w:rsidR="00C45EF4" w14:paraId="3BD9C395" w14:textId="1007DECD" w:rsidTr="00006D06">
        <w:trPr>
          <w:trHeight w:val="317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1A9C6540" w14:textId="77777777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ЗАТРАТЫ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E50696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3AAD7D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E7E22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2894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45EF4" w14:paraId="48353026" w14:textId="765081E4" w:rsidTr="00672317">
        <w:trPr>
          <w:trHeight w:val="636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2C30EDD1" w14:textId="46466034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Инвестиции в реализацию программного решения, р.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2037BA" w14:textId="388CE31E" w:rsidR="00C45EF4" w:rsidRPr="00021944" w:rsidRDefault="00672317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19836</m:t>
                </m:r>
              </m:oMath>
            </m:oMathPara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6BB61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F45CA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F6A7" w14:textId="680FB816" w:rsidR="00C45EF4" w:rsidRPr="00021944" w:rsidRDefault="00672317" w:rsidP="00672317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5EF4" w14:paraId="3D5E12BD" w14:textId="0C6A0AA9" w:rsidTr="00672317">
        <w:trPr>
          <w:trHeight w:val="317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3B84EC82" w14:textId="46E7CBA9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Дисконтированные инвестиции, р.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7214BC" w14:textId="1764B0EC" w:rsidR="00C45EF4" w:rsidRPr="00021944" w:rsidRDefault="00C242B7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19836</m:t>
                </m:r>
              </m:oMath>
            </m:oMathPara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926483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6C4F0" w14:textId="77777777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7AC64" w14:textId="3E16028D" w:rsidR="00C45EF4" w:rsidRPr="00021944" w:rsidRDefault="00672317" w:rsidP="00672317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45EF4" w14:paraId="3935431A" w14:textId="1C0D5E9C" w:rsidTr="00672317">
        <w:trPr>
          <w:trHeight w:val="648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5D01B7B2" w14:textId="671D4D55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Чистый дисконтированный доход нарастающим итогом, р.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F11C1B" w14:textId="2F80E8E7" w:rsidR="00C45EF4" w:rsidRPr="00021944" w:rsidRDefault="00C242B7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19336</m:t>
                </m:r>
              </m:oMath>
            </m:oMathPara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CFF5A0" w14:textId="40812E99" w:rsidR="00C45EF4" w:rsidRPr="00021944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-10230</m:t>
                </m:r>
              </m:oMath>
            </m:oMathPara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CF59" w14:textId="5093FB57" w:rsidR="00C45EF4" w:rsidRPr="001F6B0B" w:rsidRDefault="00C45EF4" w:rsidP="009A61FE">
            <w:pPr>
              <w:pStyle w:val="TableContents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-2036</m:t>
                </m:r>
              </m:oMath>
            </m:oMathPara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337D3" w14:textId="4667A44D" w:rsidR="00C45EF4" w:rsidRPr="00021944" w:rsidRDefault="00C242B7" w:rsidP="00672317">
            <w:pPr>
              <w:pStyle w:val="TableContents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5364</m:t>
                </m:r>
              </m:oMath>
            </m:oMathPara>
          </w:p>
        </w:tc>
      </w:tr>
      <w:tr w:rsidR="00C45EF4" w14:paraId="118D38DC" w14:textId="58B1797C" w:rsidTr="00006D06">
        <w:trPr>
          <w:trHeight w:val="329"/>
        </w:trPr>
        <w:tc>
          <w:tcPr>
            <w:tcW w:w="3909" w:type="dxa"/>
            <w:tcBorders>
              <w:left w:val="single" w:sz="4" w:space="0" w:color="000000"/>
              <w:bottom w:val="single" w:sz="4" w:space="0" w:color="000000"/>
            </w:tcBorders>
          </w:tcPr>
          <w:p w14:paraId="4B5C1802" w14:textId="77777777" w:rsidR="00C45EF4" w:rsidRPr="00FE6218" w:rsidRDefault="00C45EF4" w:rsidP="009A61FE">
            <w:pPr>
              <w:pStyle w:val="TableContents"/>
              <w:ind w:firstLine="0"/>
              <w:jc w:val="left"/>
              <w:rPr>
                <w:color w:val="000000"/>
              </w:rPr>
            </w:pPr>
            <w:r w:rsidRPr="00FE6218">
              <w:rPr>
                <w:color w:val="000000"/>
              </w:rPr>
              <w:t>Коэффициент дисконтирования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11DD38" w14:textId="77777777" w:rsidR="00C45EF4" w:rsidRPr="00021944" w:rsidRDefault="00C45EF4" w:rsidP="009A61FE">
            <w:pPr>
              <w:pStyle w:val="TableContents"/>
              <w:jc w:val="left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074AC" w14:textId="77777777" w:rsidR="00C45EF4" w:rsidRPr="00021944" w:rsidRDefault="00C45EF4" w:rsidP="009A61FE">
            <w:pPr>
              <w:pStyle w:val="TableContents"/>
              <w:jc w:val="left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0,91</w:t>
            </w:r>
          </w:p>
        </w:tc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8E7B0" w14:textId="77777777" w:rsidR="00C45EF4" w:rsidRPr="00021944" w:rsidRDefault="00C45EF4" w:rsidP="009A61FE">
            <w:pPr>
              <w:pStyle w:val="TableContents"/>
              <w:jc w:val="left"/>
              <w:rPr>
                <w:color w:val="000000"/>
                <w:sz w:val="24"/>
                <w:szCs w:val="24"/>
              </w:rPr>
            </w:pPr>
            <w:r w:rsidRPr="00021944">
              <w:rPr>
                <w:color w:val="000000"/>
                <w:sz w:val="24"/>
                <w:szCs w:val="24"/>
              </w:rPr>
              <w:t>0,82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E701A" w14:textId="7F7A29D9" w:rsidR="00C45EF4" w:rsidRPr="00021944" w:rsidRDefault="00006D06" w:rsidP="00006D06">
            <w:pPr>
              <w:pStyle w:val="TableContents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0,74</w:t>
            </w:r>
          </w:p>
        </w:tc>
      </w:tr>
    </w:tbl>
    <w:p w14:paraId="71CB154E" w14:textId="77777777" w:rsidR="009A61FE" w:rsidRDefault="009A61FE" w:rsidP="009A61FE">
      <w:pPr>
        <w:ind w:firstLine="0"/>
        <w:rPr>
          <w:rFonts w:eastAsia="Calibri"/>
          <w:lang w:eastAsia="en-US"/>
        </w:rPr>
      </w:pPr>
    </w:p>
    <w:p w14:paraId="16FD32D2" w14:textId="5331DB65" w:rsidR="009A61FE" w:rsidRDefault="009A61FE" w:rsidP="009A61FE">
      <w:r>
        <w:rPr>
          <w:rFonts w:eastAsia="Calibri"/>
          <w:lang w:eastAsia="en-US"/>
        </w:rPr>
        <w:t xml:space="preserve">Из таблицы </w:t>
      </w:r>
      <w:r w:rsidRPr="009A61FE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.2 можно сделать вывод, что инвестиции в разработку </w:t>
      </w:r>
      <w:r w:rsidR="00882221">
        <w:rPr>
          <w:bCs/>
          <w:lang w:eastAsia="en-US"/>
        </w:rPr>
        <w:t>приложения фитнес-трекер</w:t>
      </w:r>
      <w:r>
        <w:rPr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окупятся на </w:t>
      </w:r>
      <w:r w:rsidR="00006D06">
        <w:rPr>
          <w:rFonts w:eastAsia="Calibri"/>
          <w:lang w:eastAsia="en-US"/>
        </w:rPr>
        <w:t>четвертый</w:t>
      </w:r>
      <w:r>
        <w:rPr>
          <w:rFonts w:eastAsia="Calibri"/>
          <w:lang w:eastAsia="en-US"/>
        </w:rPr>
        <w:t xml:space="preserve"> год его реализации на рынке, чистый доход за </w:t>
      </w:r>
      <w:r w:rsidR="00006D06">
        <w:rPr>
          <w:rFonts w:eastAsia="Calibri"/>
          <w:lang w:eastAsia="en-US"/>
        </w:rPr>
        <w:t>четыре</w:t>
      </w:r>
      <w:r>
        <w:rPr>
          <w:rFonts w:eastAsia="Calibri"/>
          <w:lang w:eastAsia="en-US"/>
        </w:rPr>
        <w:t xml:space="preserve"> года реализации состави</w:t>
      </w:r>
      <w:r w:rsidR="00882221">
        <w:rPr>
          <w:rFonts w:eastAsia="Calibri"/>
          <w:lang w:eastAsia="en-US"/>
        </w:rPr>
        <w:t>т</w:t>
      </w:r>
      <w:r w:rsidR="001F6B0B" w:rsidRPr="001F6B0B">
        <w:rPr>
          <w:rFonts w:eastAsia="Calibri"/>
          <w:lang w:eastAsia="en-US"/>
        </w:rPr>
        <w:t xml:space="preserve"> </w:t>
      </w:r>
      <w:r w:rsidR="00C242B7">
        <w:rPr>
          <w:rFonts w:eastAsia="Calibri"/>
          <w:lang w:eastAsia="en-US"/>
        </w:rPr>
        <w:t>5364</w:t>
      </w:r>
      <w:r w:rsidR="001F6B0B">
        <w:rPr>
          <w:rFonts w:eastAsia="Calibri"/>
          <w:lang w:eastAsia="en-US"/>
        </w:rPr>
        <w:t>р</w:t>
      </w:r>
      <w:r>
        <w:rPr>
          <w:rFonts w:eastAsia="Calibri"/>
          <w:lang w:eastAsia="en-US"/>
        </w:rPr>
        <w:t>.</w:t>
      </w:r>
    </w:p>
    <w:p w14:paraId="0A9361E8" w14:textId="28D8B61C" w:rsidR="009A61FE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Из расчетов чистого дисконтированного дохода видно, что в </w:t>
      </w:r>
      <w:r w:rsidR="00006D06">
        <w:rPr>
          <w:rFonts w:eastAsia="Calibri"/>
          <w:lang w:eastAsia="en-US"/>
        </w:rPr>
        <w:t>четвертом</w:t>
      </w:r>
      <w:r>
        <w:rPr>
          <w:rFonts w:eastAsia="Calibri"/>
          <w:lang w:eastAsia="en-US"/>
        </w:rPr>
        <w:t xml:space="preserve"> году проект начнет приносить прибыль. Следовательно, динамический рост окупаемости проекта DPP равен </w:t>
      </w:r>
      <w:r w:rsidR="00006D06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>.</w:t>
      </w:r>
    </w:p>
    <w:p w14:paraId="531FBCEC" w14:textId="77777777" w:rsidR="009A61FE" w:rsidRPr="00226E1A" w:rsidRDefault="009A61FE" w:rsidP="009A61FE">
      <w:pPr>
        <w:rPr>
          <w:rFonts w:eastAsia="Calibri"/>
          <w:lang w:eastAsia="en-US"/>
        </w:rPr>
      </w:pPr>
    </w:p>
    <w:p w14:paraId="039F9A0E" w14:textId="77777777" w:rsidR="009A61FE" w:rsidRDefault="009A61FE" w:rsidP="009A61FE">
      <w:r>
        <w:rPr>
          <w:rFonts w:eastAsia="Calibri"/>
          <w:lang w:eastAsia="en-US"/>
        </w:rPr>
        <w:t>Индекс доходности инвестиций ИД (</w:t>
      </w:r>
      <w:r>
        <w:rPr>
          <w:rFonts w:eastAsia="Calibri"/>
          <w:i/>
          <w:iCs/>
          <w:lang w:eastAsia="en-US"/>
        </w:rPr>
        <w:t>PI</w:t>
      </w:r>
      <w:r>
        <w:rPr>
          <w:rFonts w:eastAsia="Calibri"/>
          <w:lang w:eastAsia="en-US"/>
        </w:rPr>
        <w:t>) вычисляется по формуле:</w:t>
      </w:r>
    </w:p>
    <w:p w14:paraId="1CE5C947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0BDB4169" w14:textId="77777777" w:rsidTr="000B73E2">
        <w:tc>
          <w:tcPr>
            <w:tcW w:w="7967" w:type="dxa"/>
          </w:tcPr>
          <w:p w14:paraId="3667797E" w14:textId="77777777" w:rsidR="009A61FE" w:rsidRDefault="009A61FE" w:rsidP="009A61FE">
            <w:pPr>
              <w:jc w:val="center"/>
              <w:rPr>
                <w:lang w:eastAsia="ja-JP"/>
              </w:rPr>
            </w:pPr>
            <m:oMathPara>
              <m:oMath>
                <m:r>
                  <w:rPr>
                    <w:rFonts w:ascii="Cambria Math" w:hAnsi="Cambria Math"/>
                  </w:rPr>
                  <m:t>PI=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3AACA24D" w14:textId="67608517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 w:rsidR="00322755"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.10)</w:t>
            </w:r>
          </w:p>
        </w:tc>
      </w:tr>
    </w:tbl>
    <w:p w14:paraId="75692006" w14:textId="77777777" w:rsidR="009A61FE" w:rsidRDefault="009A61FE" w:rsidP="009A61FE">
      <w:pPr>
        <w:rPr>
          <w:rFonts w:eastAsia="Calibri"/>
          <w:lang w:eastAsia="en-US"/>
        </w:rPr>
      </w:pPr>
    </w:p>
    <w:p w14:paraId="5CFE7FF0" w14:textId="04E56636" w:rsidR="009A61FE" w:rsidRDefault="009A61FE" w:rsidP="009A61F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Расчет индекса доходности за </w:t>
      </w:r>
      <w:r w:rsidR="00006D06">
        <w:rPr>
          <w:rFonts w:eastAsia="Calibri"/>
          <w:lang w:eastAsia="en-US"/>
        </w:rPr>
        <w:t>четыре</w:t>
      </w:r>
      <w:r>
        <w:rPr>
          <w:rFonts w:eastAsia="Calibri"/>
          <w:lang w:eastAsia="en-US"/>
        </w:rPr>
        <w:t xml:space="preserve"> года по формуле </w:t>
      </w:r>
      <w:r w:rsidR="00322755" w:rsidRPr="0032275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</w:t>
      </w:r>
      <w:r w:rsidRPr="003B7F0B">
        <w:rPr>
          <w:rFonts w:eastAsia="Calibri"/>
          <w:lang w:eastAsia="en-US"/>
        </w:rPr>
        <w:t>10</w:t>
      </w:r>
      <w:r>
        <w:rPr>
          <w:rFonts w:eastAsia="Calibri"/>
          <w:lang w:eastAsia="en-US"/>
        </w:rPr>
        <w:t>:</w:t>
      </w:r>
    </w:p>
    <w:p w14:paraId="399A2E8C" w14:textId="77777777" w:rsidR="0033144E" w:rsidRDefault="0033144E" w:rsidP="009A61FE"/>
    <w:p w14:paraId="4C90B325" w14:textId="35BFE957" w:rsidR="009A61FE" w:rsidRPr="0059673C" w:rsidRDefault="0033144E" w:rsidP="009A61FE">
      <w:pPr>
        <w:rPr>
          <w:rFonts w:eastAsia="Calibri"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</w:rPr>
            <m:t>PI=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500⋅1+10000⋅0,91+10000⋅0,82+10000⋅0,74</m:t>
              </m:r>
            </m:num>
            <m:den>
              <m:r>
                <w:rPr>
                  <w:rFonts w:ascii="Cambria Math" w:hAnsi="Cambria Math"/>
                  <w:szCs w:val="28"/>
                </w:rPr>
                <m:t>19836⋅1</m:t>
              </m:r>
            </m:den>
          </m:f>
          <m:r>
            <w:rPr>
              <w:rFonts w:ascii="Cambria Math" w:hAnsi="Cambria Math"/>
              <w:szCs w:val="28"/>
            </w:rPr>
            <m:t>=1,27</m:t>
          </m:r>
        </m:oMath>
      </m:oMathPara>
    </w:p>
    <w:p w14:paraId="5ABBB5E2" w14:textId="77777777" w:rsidR="0033144E" w:rsidRDefault="0033144E" w:rsidP="009A61FE">
      <w:pPr>
        <w:rPr>
          <w:rFonts w:eastAsia="Calibri"/>
          <w:lang w:eastAsia="en-US"/>
        </w:rPr>
      </w:pPr>
    </w:p>
    <w:p w14:paraId="66357D70" w14:textId="77777777" w:rsidR="009A61FE" w:rsidRDefault="009A61FE" w:rsidP="009A61FE">
      <w:r>
        <w:rPr>
          <w:rFonts w:eastAsia="Calibri"/>
          <w:lang w:eastAsia="en-US"/>
        </w:rPr>
        <w:t>Средняя норма прибыли инвестиций Р</w:t>
      </w:r>
      <w:r>
        <w:rPr>
          <w:rFonts w:eastAsia="Calibri"/>
          <w:vertAlign w:val="subscript"/>
          <w:lang w:eastAsia="en-US"/>
        </w:rPr>
        <w:t>и</w:t>
      </w:r>
      <w:r>
        <w:rPr>
          <w:rFonts w:eastAsia="Calibri"/>
          <w:lang w:eastAsia="en-US"/>
        </w:rPr>
        <w:t xml:space="preserve"> (</w:t>
      </w:r>
      <w:r>
        <w:rPr>
          <w:rFonts w:eastAsia="Calibri"/>
          <w:i/>
          <w:iCs/>
          <w:lang w:eastAsia="en-US"/>
        </w:rPr>
        <w:t>ARR)</w:t>
      </w:r>
      <w:r>
        <w:rPr>
          <w:rFonts w:eastAsia="Calibri"/>
          <w:lang w:eastAsia="en-US"/>
        </w:rPr>
        <w:t xml:space="preserve"> вычисляется по формуле:</w:t>
      </w:r>
    </w:p>
    <w:p w14:paraId="2D1A1A37" w14:textId="77777777" w:rsidR="009A61FE" w:rsidRDefault="009A61FE" w:rsidP="009A61FE">
      <w:pPr>
        <w:rPr>
          <w:rFonts w:eastAsia="Calibri"/>
          <w:lang w:eastAsia="en-US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9A61FE" w14:paraId="6B6354FA" w14:textId="77777777" w:rsidTr="000B73E2">
        <w:tc>
          <w:tcPr>
            <w:tcW w:w="7967" w:type="dxa"/>
          </w:tcPr>
          <w:p w14:paraId="5D6C725E" w14:textId="77777777" w:rsidR="009A61FE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246C5771" w14:textId="287EBA4D" w:rsidR="009A61FE" w:rsidRDefault="009A61FE" w:rsidP="009A61FE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 w:rsidR="00322755"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.11)</w:t>
            </w:r>
          </w:p>
        </w:tc>
      </w:tr>
    </w:tbl>
    <w:p w14:paraId="3E762E9C" w14:textId="77777777" w:rsidR="003269A3" w:rsidRDefault="003269A3" w:rsidP="00322755">
      <w:pPr>
        <w:rPr>
          <w:rFonts w:eastAsia="Calibri"/>
          <w:lang w:eastAsia="en-US"/>
        </w:rPr>
      </w:pPr>
    </w:p>
    <w:p w14:paraId="09C4D694" w14:textId="63368AC2" w:rsidR="009A61FE" w:rsidRPr="00322755" w:rsidRDefault="009A61FE" w:rsidP="00322755">
      <w:r>
        <w:rPr>
          <w:rFonts w:eastAsia="Calibri"/>
          <w:lang w:eastAsia="en-US"/>
        </w:rPr>
        <w:t xml:space="preserve">Расчет средней нормы прибыли за три года инвестиций по формуле </w:t>
      </w:r>
      <w:r w:rsidR="00322755" w:rsidRPr="0032275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>.1</w:t>
      </w:r>
      <w:r w:rsidRPr="003B7F0B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>.</w:t>
      </w: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9A61FE" w14:paraId="58A48224" w14:textId="77777777" w:rsidTr="000A1858">
        <w:tc>
          <w:tcPr>
            <w:tcW w:w="8217" w:type="dxa"/>
          </w:tcPr>
          <w:p w14:paraId="5F68974C" w14:textId="31A1AF72" w:rsidR="009A61FE" w:rsidRPr="001F5D46" w:rsidRDefault="00000000" w:rsidP="009A61FE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500+3⋅10000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19836</m:t>
                    </m:r>
                  </m:den>
                </m:f>
                <m:r>
                  <w:rPr>
                    <w:rFonts w:ascii="Cambria Math" w:hAnsi="Cambria Math"/>
                  </w:rPr>
                  <m:t>⋅100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%</m:t>
                </m:r>
                <m:r>
                  <w:rPr>
                    <w:rFonts w:ascii="Cambria Math" w:hAnsi="Cambria Math"/>
                  </w:rPr>
                  <m:t>=31,76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1126" w:type="dxa"/>
            <w:vAlign w:val="center"/>
          </w:tcPr>
          <w:p w14:paraId="4A812CE7" w14:textId="77777777" w:rsidR="009A61FE" w:rsidRDefault="009A61FE" w:rsidP="009A61FE">
            <w:pPr>
              <w:ind w:firstLine="0"/>
              <w:contextualSpacing/>
              <w:jc w:val="right"/>
              <w:rPr>
                <w:lang w:eastAsia="ja-JP"/>
              </w:rPr>
            </w:pPr>
          </w:p>
        </w:tc>
      </w:tr>
    </w:tbl>
    <w:p w14:paraId="02EC9D1E" w14:textId="77777777" w:rsidR="00655FA0" w:rsidRDefault="00655FA0" w:rsidP="009A61FE">
      <w:pPr>
        <w:pStyle w:val="af2"/>
        <w:rPr>
          <w:rFonts w:eastAsiaTheme="minorEastAsia"/>
          <w:color w:val="000000" w:themeColor="text1"/>
          <w:lang w:val="ru-RU"/>
        </w:rPr>
      </w:pPr>
    </w:p>
    <w:p w14:paraId="6F2BC5A4" w14:textId="700ECD73" w:rsidR="009A61FE" w:rsidRDefault="009A61FE" w:rsidP="009A61FE">
      <w:pPr>
        <w:pStyle w:val="af2"/>
        <w:rPr>
          <w:rFonts w:eastAsiaTheme="minorEastAsia"/>
          <w:color w:val="000000" w:themeColor="text1"/>
          <w:lang w:val="ru-RU"/>
        </w:rPr>
      </w:pPr>
      <w:r>
        <w:rPr>
          <w:rFonts w:eastAsiaTheme="minorEastAsia"/>
          <w:color w:val="000000" w:themeColor="text1"/>
          <w:lang w:val="ru-RU"/>
        </w:rPr>
        <w:t xml:space="preserve">Простой срок окупаемости инвестиций без учёта фактора времени </w:t>
      </w:r>
      <w:r>
        <w:rPr>
          <w:rFonts w:eastAsiaTheme="minorEastAsia"/>
          <w:i/>
          <w:color w:val="000000" w:themeColor="text1"/>
          <w:lang w:val="en-US"/>
        </w:rPr>
        <w:t>T</w:t>
      </w:r>
      <w:proofErr w:type="spellStart"/>
      <w:proofErr w:type="gramStart"/>
      <w:r>
        <w:rPr>
          <w:rFonts w:eastAsiaTheme="minorEastAsia"/>
          <w:i/>
          <w:color w:val="000000" w:themeColor="text1"/>
          <w:vertAlign w:val="subscript"/>
          <w:lang w:val="ru-RU"/>
        </w:rPr>
        <w:t>ок</w:t>
      </w:r>
      <w:proofErr w:type="spellEnd"/>
      <w:r>
        <w:rPr>
          <w:rFonts w:eastAsiaTheme="minorEastAsia"/>
          <w:color w:val="000000" w:themeColor="text1"/>
          <w:lang w:val="ru-RU"/>
        </w:rPr>
        <w:t>(</w:t>
      </w:r>
      <w:proofErr w:type="gramEnd"/>
      <w:r>
        <w:rPr>
          <w:rFonts w:eastAsiaTheme="minorEastAsia"/>
          <w:i/>
          <w:color w:val="000000" w:themeColor="text1"/>
          <w:lang w:val="ru-RU"/>
        </w:rPr>
        <w:t>РР</w:t>
      </w:r>
      <w:r>
        <w:rPr>
          <w:rFonts w:eastAsiaTheme="minorEastAsia"/>
          <w:color w:val="000000" w:themeColor="text1"/>
          <w:lang w:val="ru-RU"/>
        </w:rPr>
        <w:t>) вычисляется по формуле:</w:t>
      </w:r>
    </w:p>
    <w:p w14:paraId="374BED47" w14:textId="77777777" w:rsidR="000B73E2" w:rsidRDefault="000B73E2" w:rsidP="009A61FE">
      <w:pPr>
        <w:pStyle w:val="af2"/>
        <w:rPr>
          <w:rFonts w:eastAsiaTheme="minorEastAsia"/>
          <w:color w:val="000000" w:themeColor="text1"/>
          <w:lang w:val="ru-RU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7967"/>
        <w:gridCol w:w="1377"/>
      </w:tblGrid>
      <w:tr w:rsidR="000B73E2" w14:paraId="238EF323" w14:textId="77777777" w:rsidTr="000B73E2">
        <w:tc>
          <w:tcPr>
            <w:tcW w:w="7967" w:type="dxa"/>
          </w:tcPr>
          <w:p w14:paraId="4EF4F028" w14:textId="01724C9A" w:rsidR="000B73E2" w:rsidRDefault="00000000" w:rsidP="000A1858">
            <w:pPr>
              <w:jc w:val="center"/>
              <w:rPr>
                <w:lang w:eastAsia="ja-JP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∆П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чt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77" w:type="dxa"/>
            <w:vAlign w:val="center"/>
          </w:tcPr>
          <w:p w14:paraId="25AE1CAE" w14:textId="2ACC840D" w:rsidR="000B73E2" w:rsidRDefault="000B73E2" w:rsidP="000A1858">
            <w:pPr>
              <w:ind w:firstLine="0"/>
              <w:contextualSpacing/>
              <w:jc w:val="right"/>
            </w:pPr>
            <w:r>
              <w:rPr>
                <w:lang w:eastAsia="ja-JP"/>
              </w:rPr>
              <w:t>(</w:t>
            </w:r>
            <w:r>
              <w:rPr>
                <w:lang w:val="en-US" w:eastAsia="ja-JP"/>
              </w:rPr>
              <w:t>3</w:t>
            </w:r>
            <w:r>
              <w:rPr>
                <w:lang w:eastAsia="ja-JP"/>
              </w:rPr>
              <w:t>.12)</w:t>
            </w:r>
          </w:p>
        </w:tc>
      </w:tr>
    </w:tbl>
    <w:p w14:paraId="340A8A7C" w14:textId="77777777" w:rsidR="000B73E2" w:rsidRDefault="000B73E2" w:rsidP="009A61FE">
      <w:pPr>
        <w:pStyle w:val="af2"/>
        <w:rPr>
          <w:rFonts w:eastAsiaTheme="minorEastAsia"/>
          <w:color w:val="000000" w:themeColor="text1"/>
          <w:lang w:val="ru-RU"/>
        </w:rPr>
      </w:pPr>
    </w:p>
    <w:p w14:paraId="6B1EAF71" w14:textId="69F1E6C7" w:rsidR="009A61FE" w:rsidRDefault="009A61FE" w:rsidP="009A61FE">
      <w:pPr>
        <w:pStyle w:val="af2"/>
        <w:rPr>
          <w:rFonts w:eastAsiaTheme="minorEastAsia"/>
          <w:color w:val="000000" w:themeColor="text1"/>
          <w:lang w:val="ru-RU"/>
        </w:rPr>
      </w:pPr>
      <w:r>
        <w:rPr>
          <w:rFonts w:eastAsiaTheme="minorEastAsia"/>
          <w:color w:val="000000" w:themeColor="text1"/>
          <w:lang w:val="ru-RU"/>
        </w:rPr>
        <w:t xml:space="preserve">Расчёт простого срока окупаемости инвестиций без учёта фактора времени за </w:t>
      </w:r>
      <w:r w:rsidR="0059673C">
        <w:rPr>
          <w:rFonts w:eastAsiaTheme="minorEastAsia"/>
          <w:color w:val="000000" w:themeColor="text1"/>
          <w:lang w:val="ru-RU"/>
        </w:rPr>
        <w:t>четыре</w:t>
      </w:r>
      <w:r>
        <w:rPr>
          <w:rFonts w:eastAsiaTheme="minorEastAsia"/>
          <w:color w:val="000000" w:themeColor="text1"/>
          <w:lang w:val="ru-RU"/>
        </w:rPr>
        <w:t xml:space="preserve"> года по формуле </w:t>
      </w:r>
      <w:r w:rsidR="00322755" w:rsidRPr="00322755">
        <w:rPr>
          <w:rFonts w:eastAsiaTheme="minorEastAsia"/>
          <w:color w:val="000000" w:themeColor="text1"/>
          <w:lang w:val="ru-RU"/>
        </w:rPr>
        <w:t>3</w:t>
      </w:r>
      <w:r>
        <w:rPr>
          <w:rFonts w:eastAsiaTheme="minorEastAsia"/>
          <w:color w:val="000000" w:themeColor="text1"/>
          <w:lang w:val="ru-RU"/>
        </w:rPr>
        <w:t>.1</w:t>
      </w:r>
      <w:r w:rsidRPr="00C66923">
        <w:rPr>
          <w:rFonts w:eastAsiaTheme="minorEastAsia"/>
          <w:color w:val="000000" w:themeColor="text1"/>
          <w:lang w:val="ru-RU"/>
        </w:rPr>
        <w:t>2</w:t>
      </w:r>
      <w:r>
        <w:rPr>
          <w:rFonts w:eastAsiaTheme="minorEastAsia"/>
          <w:color w:val="000000" w:themeColor="text1"/>
          <w:lang w:val="ru-RU"/>
        </w:rPr>
        <w:t>:</w:t>
      </w:r>
    </w:p>
    <w:p w14:paraId="133D66AF" w14:textId="77777777" w:rsidR="009A61FE" w:rsidRDefault="009A61FE" w:rsidP="009A61FE">
      <w:pPr>
        <w:pStyle w:val="af2"/>
        <w:rPr>
          <w:rFonts w:eastAsiaTheme="minorEastAsia"/>
          <w:color w:val="000000" w:themeColor="text1"/>
          <w:lang w:val="ru-RU"/>
        </w:rPr>
      </w:pPr>
    </w:p>
    <w:p w14:paraId="73116B29" w14:textId="7918D64E" w:rsidR="009A61FE" w:rsidRPr="00006D06" w:rsidRDefault="00000000" w:rsidP="009A61F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19836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500+3⋅10000</m:t>
                  </m:r>
                </m:e>
              </m:d>
            </m:den>
          </m:f>
          <m:r>
            <w:rPr>
              <w:rFonts w:ascii="Cambria Math" w:hAnsi="Cambria Math"/>
            </w:rPr>
            <m:t>=2,60</m:t>
          </m:r>
        </m:oMath>
      </m:oMathPara>
    </w:p>
    <w:p w14:paraId="728DC981" w14:textId="77777777" w:rsidR="009A61FE" w:rsidRPr="009A61FE" w:rsidRDefault="009A61FE" w:rsidP="009A61FE"/>
    <w:p w14:paraId="23FDA81B" w14:textId="0F7244C7" w:rsidR="00CD7441" w:rsidRPr="001E5457" w:rsidRDefault="009A61FE" w:rsidP="009A61FE">
      <w:pPr>
        <w:rPr>
          <w:szCs w:val="28"/>
        </w:rPr>
      </w:pPr>
      <w:r>
        <w:rPr>
          <w:rFonts w:eastAsia="Calibri"/>
          <w:lang w:eastAsia="en-US"/>
        </w:rPr>
        <w:t xml:space="preserve">Проведенный анализ затрат и окупаемости дает основание утверждать, что вложенные инвестиции в разработку будут окупаться в течение </w:t>
      </w:r>
      <w:r w:rsidR="00006D06">
        <w:rPr>
          <w:rFonts w:eastAsia="Calibri"/>
          <w:lang w:eastAsia="en-US"/>
        </w:rPr>
        <w:t>четырех</w:t>
      </w:r>
      <w:r>
        <w:rPr>
          <w:rFonts w:eastAsia="Calibri"/>
          <w:lang w:eastAsia="en-US"/>
        </w:rPr>
        <w:t xml:space="preserve"> лет, а также показывает, что реализация данного продукта на рынке будет прибыльной. Таким образом, разработка </w:t>
      </w:r>
      <w:r w:rsidR="003269A3">
        <w:rPr>
          <w:bCs/>
          <w:lang w:eastAsia="en-US"/>
        </w:rPr>
        <w:t>приложения фитнес-трекер</w:t>
      </w:r>
      <w:r>
        <w:rPr>
          <w:bCs/>
          <w:lang w:eastAsia="en-US"/>
        </w:rPr>
        <w:t xml:space="preserve"> </w:t>
      </w:r>
      <w:r>
        <w:rPr>
          <w:rFonts w:eastAsia="Calibri"/>
          <w:lang w:eastAsia="en-US"/>
        </w:rPr>
        <w:t>является эффективным вложением инвестиций</w:t>
      </w:r>
      <w:r w:rsidRPr="00D50A73">
        <w:rPr>
          <w:bCs/>
          <w:color w:val="1F1F1F"/>
          <w:shd w:val="clear" w:color="auto" w:fill="FFFFFF"/>
        </w:rPr>
        <w:t>.</w:t>
      </w:r>
      <w:r w:rsidR="00CD7441" w:rsidRPr="00874219">
        <w:rPr>
          <w:bCs/>
          <w:color w:val="00000A"/>
          <w:szCs w:val="28"/>
        </w:rPr>
        <w:br w:type="page"/>
      </w:r>
    </w:p>
    <w:p w14:paraId="18D48498" w14:textId="492ED066" w:rsidR="008A6BF9" w:rsidRPr="00874219" w:rsidRDefault="00507C39" w:rsidP="00F45F43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color w:val="00000A"/>
          <w:sz w:val="32"/>
          <w:szCs w:val="32"/>
        </w:rPr>
      </w:pPr>
      <w:bookmarkStart w:id="7" w:name="_Toc150079192"/>
      <w:r>
        <w:rPr>
          <w:b/>
          <w:color w:val="00000A"/>
          <w:sz w:val="32"/>
          <w:szCs w:val="32"/>
        </w:rPr>
        <w:lastRenderedPageBreak/>
        <w:t>ЗАКЛЮЧЕНИЕ</w:t>
      </w:r>
      <w:bookmarkEnd w:id="7"/>
    </w:p>
    <w:p w14:paraId="4B42D579" w14:textId="77777777" w:rsidR="00121235" w:rsidRPr="00874219" w:rsidRDefault="00121235" w:rsidP="00121235"/>
    <w:p w14:paraId="661317AD" w14:textId="020D3EE6" w:rsidR="005E296F" w:rsidRPr="00176C1A" w:rsidRDefault="007106FD" w:rsidP="00FC6429">
      <w:r>
        <w:t>В</w:t>
      </w:r>
      <w:r w:rsidRPr="00874219">
        <w:t xml:space="preserve"> </w:t>
      </w:r>
      <w:r>
        <w:t>результате</w:t>
      </w:r>
      <w:r w:rsidRPr="00874219">
        <w:t xml:space="preserve"> </w:t>
      </w:r>
      <w:r w:rsidR="00E56954">
        <w:t>выполнения</w:t>
      </w:r>
      <w:r w:rsidR="00E56954" w:rsidRPr="00874219">
        <w:t xml:space="preserve"> </w:t>
      </w:r>
      <w:r w:rsidR="00E56954">
        <w:t>лабораторной</w:t>
      </w:r>
      <w:r w:rsidR="00E56954" w:rsidRPr="00874219">
        <w:t xml:space="preserve"> </w:t>
      </w:r>
      <w:r w:rsidR="00E56954">
        <w:t>работы</w:t>
      </w:r>
      <w:r w:rsidR="00E56954" w:rsidRPr="00874219">
        <w:t xml:space="preserve"> </w:t>
      </w:r>
      <w:r w:rsidR="008004CE">
        <w:t>был</w:t>
      </w:r>
      <w:r w:rsidR="008004CE" w:rsidRPr="00874219">
        <w:t xml:space="preserve"> </w:t>
      </w:r>
      <w:r w:rsidR="00ED68CD">
        <w:t>разработан план тестирования (определение тестовых случаев и тестовых данных), реализованы тесты</w:t>
      </w:r>
      <w:r w:rsidR="00ED68CD" w:rsidRPr="00ED68CD">
        <w:t>:</w:t>
      </w:r>
      <w:r w:rsidR="00ED68CD">
        <w:t xml:space="preserve"> тесты на прием и обработку входных данных, тесты на корректность выполнения основных функций программного продукта, тесты на обработку и вывод результатов. Проведено тестирование, анализ и документирование найденных ошибок.</w:t>
      </w:r>
      <w:r w:rsidR="009D6E57">
        <w:t xml:space="preserve"> Выполнено экономическое обоснование разработки приложения.</w:t>
      </w:r>
      <w:r w:rsidR="00ED68CD">
        <w:t xml:space="preserve"> Подготовлен</w:t>
      </w:r>
      <w:r w:rsidR="00ED68CD" w:rsidRPr="00FE4D78">
        <w:t xml:space="preserve"> </w:t>
      </w:r>
      <w:r w:rsidR="00ED68CD">
        <w:t>отчет</w:t>
      </w:r>
      <w:r w:rsidR="00ED68CD" w:rsidRPr="00FE4D78">
        <w:t xml:space="preserve"> </w:t>
      </w:r>
      <w:r w:rsidR="00ED68CD">
        <w:t>о</w:t>
      </w:r>
      <w:r w:rsidR="00ED68CD" w:rsidRPr="00FE4D78">
        <w:t xml:space="preserve"> </w:t>
      </w:r>
      <w:r w:rsidR="00ED68CD">
        <w:t>проделанной</w:t>
      </w:r>
      <w:r w:rsidR="00ED68CD" w:rsidRPr="00FE4D78">
        <w:t xml:space="preserve"> </w:t>
      </w:r>
      <w:r w:rsidR="00ED68CD">
        <w:t>работе</w:t>
      </w:r>
      <w:r w:rsidR="00ED68CD" w:rsidRPr="00FE4D78">
        <w:t>.</w:t>
      </w:r>
      <w:r w:rsidR="005E296F" w:rsidRPr="00176C1A"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8" w:name="_Toc143718516"/>
      <w:bookmarkStart w:id="9" w:name="_Toc150079193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8"/>
      <w:bookmarkEnd w:id="9"/>
    </w:p>
    <w:p w14:paraId="023359D2" w14:textId="77777777" w:rsidR="005E296F" w:rsidRPr="00771F5E" w:rsidRDefault="005E296F" w:rsidP="00995498">
      <w:pPr>
        <w:pStyle w:val="12"/>
        <w:tabs>
          <w:tab w:val="left" w:pos="0"/>
        </w:tabs>
        <w:spacing w:line="240" w:lineRule="auto"/>
        <w:ind w:left="0"/>
        <w:rPr>
          <w:bCs/>
        </w:rPr>
      </w:pPr>
    </w:p>
    <w:p w14:paraId="57CE23EA" w14:textId="34D1BCC1" w:rsidR="00674087" w:rsidRPr="005A7317" w:rsidRDefault="006F70F3" w:rsidP="00462466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Библиотека БГУИР</w:t>
      </w:r>
      <w:r w:rsidR="00674087" w:rsidRPr="00CE3320">
        <w:t xml:space="preserve"> </w:t>
      </w:r>
      <w:r w:rsidR="00674087" w:rsidRPr="00177835">
        <w:t>[</w:t>
      </w:r>
      <w:r w:rsidR="00674087">
        <w:t>Электронный</w:t>
      </w:r>
      <w:r w:rsidR="00674087" w:rsidRPr="00177835">
        <w:t xml:space="preserve"> </w:t>
      </w:r>
      <w:r w:rsidR="00674087">
        <w:t>ресурс</w:t>
      </w:r>
      <w:r w:rsidR="00674087" w:rsidRPr="00177835">
        <w:t>]:</w:t>
      </w:r>
      <w:r w:rsidR="00674087">
        <w:t xml:space="preserve"> </w:t>
      </w:r>
      <w:r>
        <w:t>Библиотека БГУИР</w:t>
      </w:r>
      <w:r w:rsidRPr="00DD393E">
        <w:rPr>
          <w:color w:val="auto"/>
          <w:szCs w:val="28"/>
        </w:rPr>
        <w:t xml:space="preserve"> </w:t>
      </w:r>
      <w:r w:rsidR="00674087" w:rsidRPr="00DD393E">
        <w:rPr>
          <w:color w:val="auto"/>
          <w:szCs w:val="28"/>
        </w:rPr>
        <w:t>—</w:t>
      </w:r>
      <w:r>
        <w:rPr>
          <w:color w:val="auto"/>
          <w:szCs w:val="28"/>
        </w:rPr>
        <w:t xml:space="preserve"> ЭКОНОМИКА ПРОЕКТНЫХ РЕШЕНИЙ</w:t>
      </w:r>
      <w:r w:rsidRPr="006F70F3">
        <w:rPr>
          <w:color w:val="auto"/>
          <w:szCs w:val="28"/>
        </w:rPr>
        <w:t>:</w:t>
      </w:r>
      <w:r>
        <w:rPr>
          <w:color w:val="auto"/>
          <w:szCs w:val="28"/>
        </w:rPr>
        <w:t xml:space="preserve"> МЕТОДИЧЕСКИЕ УКАЗАНИЯ ПО ЭКОНОМИЧЕСКОМУ ОБОСНОВАНИЮ ДИПЛОМНЫХ ПРОЕКТОВ</w:t>
      </w:r>
      <w:r w:rsidR="00674087">
        <w:t>. Режим доступа</w:t>
      </w:r>
      <w:r w:rsidR="00674087" w:rsidRPr="00CE3320">
        <w:t>:</w:t>
      </w:r>
      <w:r w:rsidR="009B5E33">
        <w:t xml:space="preserve"> </w:t>
      </w:r>
      <w:hyperlink r:id="rId10" w:history="1">
        <w:r w:rsidR="009B5E33" w:rsidRPr="009B5E33">
          <w:rPr>
            <w:rStyle w:val="a8"/>
          </w:rPr>
          <w:t>https://www.bsuir.by/m/12_100229_1_161144.pdf</w:t>
        </w:r>
      </w:hyperlink>
      <w:r w:rsidR="00E603FE" w:rsidRPr="00E603FE">
        <w:t xml:space="preserve"> (</w:t>
      </w:r>
      <w:r w:rsidR="00674087" w:rsidRPr="005A7317">
        <w:t xml:space="preserve">дата обращения: </w:t>
      </w:r>
      <w:r>
        <w:t>19</w:t>
      </w:r>
      <w:r w:rsidR="00674087" w:rsidRPr="005A7317">
        <w:t>.</w:t>
      </w:r>
      <w:r w:rsidR="00EA1D95">
        <w:t>1</w:t>
      </w:r>
      <w:r w:rsidR="00874219" w:rsidRPr="00874219">
        <w:t>1</w:t>
      </w:r>
      <w:r w:rsidR="00674087" w:rsidRPr="005A7317">
        <w:t>.20</w:t>
      </w:r>
      <w:r w:rsidR="00674087" w:rsidRPr="00B07ED9">
        <w:t>23</w:t>
      </w:r>
      <w:r w:rsidR="00674087" w:rsidRPr="005A7317">
        <w:t>).</w:t>
      </w:r>
    </w:p>
    <w:p w14:paraId="5DC32575" w14:textId="62BC0679" w:rsidR="00AA19A5" w:rsidRDefault="009D6E57" w:rsidP="009D6E57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MyFin</w:t>
      </w:r>
      <w:proofErr w:type="spellEnd"/>
      <w:r w:rsidR="00FC4B09" w:rsidRPr="00CE3320">
        <w:t xml:space="preserve"> </w:t>
      </w:r>
      <w:r w:rsidR="00FC4B09" w:rsidRPr="00177835">
        <w:t>[</w:t>
      </w:r>
      <w:r w:rsidR="00FC4B09">
        <w:t>Электронный</w:t>
      </w:r>
      <w:r w:rsidR="00FC4B09" w:rsidRPr="00177835">
        <w:t xml:space="preserve"> </w:t>
      </w:r>
      <w:r w:rsidR="00FC4B09">
        <w:t>ресурс</w:t>
      </w:r>
      <w:r w:rsidR="00FC4B09" w:rsidRPr="00177835">
        <w:t>]:</w:t>
      </w:r>
      <w:r w:rsidR="00FC4B09">
        <w:t xml:space="preserve"> </w:t>
      </w:r>
      <w:proofErr w:type="spellStart"/>
      <w:r>
        <w:rPr>
          <w:lang w:val="en-US"/>
        </w:rPr>
        <w:t>MyFin</w:t>
      </w:r>
      <w:proofErr w:type="spellEnd"/>
      <w:r w:rsidR="00185524" w:rsidRPr="00CE3320">
        <w:t xml:space="preserve"> </w:t>
      </w:r>
      <w:r w:rsidR="00FC4B09" w:rsidRPr="00DD393E">
        <w:rPr>
          <w:color w:val="auto"/>
          <w:szCs w:val="28"/>
        </w:rPr>
        <w:t>—</w:t>
      </w:r>
      <w:r w:rsidR="00F35B8F" w:rsidRPr="00F35B8F">
        <w:rPr>
          <w:color w:val="auto"/>
          <w:szCs w:val="28"/>
        </w:rPr>
        <w:t xml:space="preserve"> </w:t>
      </w:r>
      <w:r>
        <w:rPr>
          <w:color w:val="auto"/>
          <w:szCs w:val="28"/>
        </w:rPr>
        <w:t>Сколько зарабатывают айтишники в РБ</w:t>
      </w:r>
      <w:r w:rsidRPr="009D6E57">
        <w:rPr>
          <w:color w:val="auto"/>
          <w:szCs w:val="28"/>
        </w:rPr>
        <w:t>:</w:t>
      </w:r>
      <w:r>
        <w:rPr>
          <w:color w:val="auto"/>
          <w:szCs w:val="28"/>
        </w:rPr>
        <w:t xml:space="preserve"> смотрим на цифры.</w:t>
      </w:r>
      <w:r w:rsidR="00FC4B09">
        <w:t xml:space="preserve"> Режим доступа</w:t>
      </w:r>
      <w:r w:rsidR="00FC4B09" w:rsidRPr="00CE3320">
        <w:t xml:space="preserve">: </w:t>
      </w:r>
      <w:hyperlink r:id="rId11" w:history="1">
        <w:r w:rsidRPr="00CB1921">
          <w:rPr>
            <w:rStyle w:val="a8"/>
          </w:rPr>
          <w:t>https://myfin.by/stati/view/skolko-zarabatyvaut-ajtisniki-v-belarusi-smotrim-na-cifry</w:t>
        </w:r>
      </w:hyperlink>
      <w:r>
        <w:t xml:space="preserve"> (</w:t>
      </w:r>
      <w:r w:rsidR="00FC4B09" w:rsidRPr="005A7317">
        <w:t xml:space="preserve">дата обращения: </w:t>
      </w:r>
      <w:r>
        <w:t>19</w:t>
      </w:r>
      <w:r w:rsidR="00FC4B09" w:rsidRPr="005A7317">
        <w:t>.</w:t>
      </w:r>
      <w:r w:rsidR="00FC4B09">
        <w:t>1</w:t>
      </w:r>
      <w:r w:rsidR="00185524">
        <w:t>1</w:t>
      </w:r>
      <w:r w:rsidR="00FC4B09" w:rsidRPr="005A7317">
        <w:t>.20</w:t>
      </w:r>
      <w:r w:rsidR="00FC4B09" w:rsidRPr="00B07ED9">
        <w:t>23</w:t>
      </w:r>
      <w:r w:rsidR="00FC4B09" w:rsidRPr="005A7317">
        <w:t>).</w:t>
      </w:r>
    </w:p>
    <w:sectPr w:rsidR="00AA19A5" w:rsidSect="00E72BBD">
      <w:footerReference w:type="default" r:id="rId12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13FC" w14:textId="77777777" w:rsidR="00F71548" w:rsidRDefault="00F71548" w:rsidP="00E72BBD">
      <w:r>
        <w:separator/>
      </w:r>
    </w:p>
  </w:endnote>
  <w:endnote w:type="continuationSeparator" w:id="0">
    <w:p w14:paraId="57C9371C" w14:textId="77777777" w:rsidR="00F71548" w:rsidRDefault="00F71548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48DC" w14:textId="77777777" w:rsidR="00F71548" w:rsidRDefault="00F71548" w:rsidP="00E72BBD">
      <w:r>
        <w:separator/>
      </w:r>
    </w:p>
  </w:footnote>
  <w:footnote w:type="continuationSeparator" w:id="0">
    <w:p w14:paraId="3CBDA9FD" w14:textId="77777777" w:rsidR="00F71548" w:rsidRDefault="00F71548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2421"/>
    <w:multiLevelType w:val="hybridMultilevel"/>
    <w:tmpl w:val="90E048EA"/>
    <w:lvl w:ilvl="0" w:tplc="F52AE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63A37"/>
    <w:multiLevelType w:val="hybridMultilevel"/>
    <w:tmpl w:val="2BDE5C94"/>
    <w:lvl w:ilvl="0" w:tplc="1BE0B01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11824"/>
    <w:multiLevelType w:val="multilevel"/>
    <w:tmpl w:val="8F6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E58DC"/>
    <w:multiLevelType w:val="hybridMultilevel"/>
    <w:tmpl w:val="DB4EECA8"/>
    <w:lvl w:ilvl="0" w:tplc="B8C030B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B685D"/>
    <w:multiLevelType w:val="hybridMultilevel"/>
    <w:tmpl w:val="1A966698"/>
    <w:lvl w:ilvl="0" w:tplc="89D64394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910C1F"/>
    <w:multiLevelType w:val="multilevel"/>
    <w:tmpl w:val="5C2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AE7159"/>
    <w:multiLevelType w:val="multilevel"/>
    <w:tmpl w:val="5A62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162F8B"/>
    <w:multiLevelType w:val="hybridMultilevel"/>
    <w:tmpl w:val="CA304B74"/>
    <w:lvl w:ilvl="0" w:tplc="A1108C6E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1E445E"/>
    <w:multiLevelType w:val="multilevel"/>
    <w:tmpl w:val="2AFA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8638B"/>
    <w:multiLevelType w:val="multilevel"/>
    <w:tmpl w:val="3A2C30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29"/>
  </w:num>
  <w:num w:numId="2" w16cid:durableId="402876496">
    <w:abstractNumId w:val="19"/>
  </w:num>
  <w:num w:numId="3" w16cid:durableId="1480729342">
    <w:abstractNumId w:val="10"/>
  </w:num>
  <w:num w:numId="4" w16cid:durableId="1895195276">
    <w:abstractNumId w:val="26"/>
  </w:num>
  <w:num w:numId="5" w16cid:durableId="541555722">
    <w:abstractNumId w:val="0"/>
  </w:num>
  <w:num w:numId="6" w16cid:durableId="1231817472">
    <w:abstractNumId w:val="17"/>
  </w:num>
  <w:num w:numId="7" w16cid:durableId="1056275208">
    <w:abstractNumId w:val="31"/>
  </w:num>
  <w:num w:numId="8" w16cid:durableId="1505827206">
    <w:abstractNumId w:val="21"/>
  </w:num>
  <w:num w:numId="9" w16cid:durableId="1600524472">
    <w:abstractNumId w:val="2"/>
  </w:num>
  <w:num w:numId="10" w16cid:durableId="1371952270">
    <w:abstractNumId w:val="30"/>
  </w:num>
  <w:num w:numId="11" w16cid:durableId="1558736288">
    <w:abstractNumId w:val="1"/>
  </w:num>
  <w:num w:numId="12" w16cid:durableId="112334756">
    <w:abstractNumId w:val="16"/>
  </w:num>
  <w:num w:numId="13" w16cid:durableId="801733077">
    <w:abstractNumId w:val="15"/>
  </w:num>
  <w:num w:numId="14" w16cid:durableId="863130248">
    <w:abstractNumId w:val="22"/>
  </w:num>
  <w:num w:numId="15" w16cid:durableId="1500388326">
    <w:abstractNumId w:val="11"/>
  </w:num>
  <w:num w:numId="16" w16cid:durableId="2122987001">
    <w:abstractNumId w:val="18"/>
  </w:num>
  <w:num w:numId="17" w16cid:durableId="203569117">
    <w:abstractNumId w:val="14"/>
  </w:num>
  <w:num w:numId="18" w16cid:durableId="87316595">
    <w:abstractNumId w:val="32"/>
  </w:num>
  <w:num w:numId="19" w16cid:durableId="1866286264">
    <w:abstractNumId w:val="9"/>
  </w:num>
  <w:num w:numId="20" w16cid:durableId="957906935">
    <w:abstractNumId w:val="24"/>
  </w:num>
  <w:num w:numId="21" w16cid:durableId="662854925">
    <w:abstractNumId w:val="5"/>
  </w:num>
  <w:num w:numId="22" w16cid:durableId="1662079474">
    <w:abstractNumId w:val="4"/>
  </w:num>
  <w:num w:numId="23" w16cid:durableId="1140419459">
    <w:abstractNumId w:val="23"/>
  </w:num>
  <w:num w:numId="24" w16cid:durableId="1349603812">
    <w:abstractNumId w:val="7"/>
  </w:num>
  <w:num w:numId="25" w16cid:durableId="1282151469">
    <w:abstractNumId w:val="20"/>
  </w:num>
  <w:num w:numId="26" w16cid:durableId="369887879">
    <w:abstractNumId w:val="13"/>
  </w:num>
  <w:num w:numId="27" w16cid:durableId="1434133620">
    <w:abstractNumId w:val="28"/>
  </w:num>
  <w:num w:numId="28" w16cid:durableId="276763898">
    <w:abstractNumId w:val="8"/>
  </w:num>
  <w:num w:numId="29" w16cid:durableId="648443873">
    <w:abstractNumId w:val="25"/>
  </w:num>
  <w:num w:numId="30" w16cid:durableId="61173013">
    <w:abstractNumId w:val="6"/>
  </w:num>
  <w:num w:numId="31" w16cid:durableId="280454772">
    <w:abstractNumId w:val="12"/>
  </w:num>
  <w:num w:numId="32" w16cid:durableId="1792941557">
    <w:abstractNumId w:val="27"/>
  </w:num>
  <w:num w:numId="33" w16cid:durableId="1580361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5F20"/>
    <w:rsid w:val="000066E2"/>
    <w:rsid w:val="00006D06"/>
    <w:rsid w:val="000136C9"/>
    <w:rsid w:val="00021944"/>
    <w:rsid w:val="00034CFF"/>
    <w:rsid w:val="0003724C"/>
    <w:rsid w:val="0004662A"/>
    <w:rsid w:val="00046C45"/>
    <w:rsid w:val="00050BF8"/>
    <w:rsid w:val="0005167D"/>
    <w:rsid w:val="00077F9B"/>
    <w:rsid w:val="00090851"/>
    <w:rsid w:val="000961FF"/>
    <w:rsid w:val="000A72AB"/>
    <w:rsid w:val="000B0561"/>
    <w:rsid w:val="000B1405"/>
    <w:rsid w:val="000B30B7"/>
    <w:rsid w:val="000B73E2"/>
    <w:rsid w:val="000E4D55"/>
    <w:rsid w:val="000E4D5C"/>
    <w:rsid w:val="000F0C38"/>
    <w:rsid w:val="000F4754"/>
    <w:rsid w:val="001049B4"/>
    <w:rsid w:val="00110308"/>
    <w:rsid w:val="00114BD7"/>
    <w:rsid w:val="001150D8"/>
    <w:rsid w:val="001202D9"/>
    <w:rsid w:val="00121235"/>
    <w:rsid w:val="0012441F"/>
    <w:rsid w:val="00136456"/>
    <w:rsid w:val="00140C4B"/>
    <w:rsid w:val="00146CA6"/>
    <w:rsid w:val="00151BC2"/>
    <w:rsid w:val="00153461"/>
    <w:rsid w:val="00160528"/>
    <w:rsid w:val="00166E99"/>
    <w:rsid w:val="00167C53"/>
    <w:rsid w:val="00171B6F"/>
    <w:rsid w:val="001734BF"/>
    <w:rsid w:val="00175F2F"/>
    <w:rsid w:val="00176C1A"/>
    <w:rsid w:val="001806BB"/>
    <w:rsid w:val="00180941"/>
    <w:rsid w:val="00182499"/>
    <w:rsid w:val="00185524"/>
    <w:rsid w:val="001A3D1A"/>
    <w:rsid w:val="001B64BB"/>
    <w:rsid w:val="001D1033"/>
    <w:rsid w:val="001E1E12"/>
    <w:rsid w:val="001E315D"/>
    <w:rsid w:val="001E5457"/>
    <w:rsid w:val="001E63BD"/>
    <w:rsid w:val="001F05F2"/>
    <w:rsid w:val="001F62F0"/>
    <w:rsid w:val="001F6B0B"/>
    <w:rsid w:val="00200746"/>
    <w:rsid w:val="00201A8F"/>
    <w:rsid w:val="00217C6A"/>
    <w:rsid w:val="0023234D"/>
    <w:rsid w:val="00246EF3"/>
    <w:rsid w:val="00257D75"/>
    <w:rsid w:val="0026675F"/>
    <w:rsid w:val="00267452"/>
    <w:rsid w:val="00286441"/>
    <w:rsid w:val="00296AE5"/>
    <w:rsid w:val="002A00D3"/>
    <w:rsid w:val="002A67E8"/>
    <w:rsid w:val="002B40EC"/>
    <w:rsid w:val="002B7BE0"/>
    <w:rsid w:val="002C59AC"/>
    <w:rsid w:val="002D167C"/>
    <w:rsid w:val="002D192C"/>
    <w:rsid w:val="002E37F2"/>
    <w:rsid w:val="002E6B1B"/>
    <w:rsid w:val="002F3821"/>
    <w:rsid w:val="002F4C18"/>
    <w:rsid w:val="002F54D6"/>
    <w:rsid w:val="002F755F"/>
    <w:rsid w:val="0030240F"/>
    <w:rsid w:val="0030410C"/>
    <w:rsid w:val="003052C7"/>
    <w:rsid w:val="00321C40"/>
    <w:rsid w:val="00322755"/>
    <w:rsid w:val="00325EE1"/>
    <w:rsid w:val="003269A3"/>
    <w:rsid w:val="0033144E"/>
    <w:rsid w:val="00342D8A"/>
    <w:rsid w:val="00345C86"/>
    <w:rsid w:val="003516B2"/>
    <w:rsid w:val="003636E0"/>
    <w:rsid w:val="003705C9"/>
    <w:rsid w:val="00371496"/>
    <w:rsid w:val="00372BB1"/>
    <w:rsid w:val="00373C88"/>
    <w:rsid w:val="00384F68"/>
    <w:rsid w:val="00394D2E"/>
    <w:rsid w:val="003957C5"/>
    <w:rsid w:val="003978B5"/>
    <w:rsid w:val="003A760B"/>
    <w:rsid w:val="003C0ED2"/>
    <w:rsid w:val="003C17F7"/>
    <w:rsid w:val="003C310D"/>
    <w:rsid w:val="003C597F"/>
    <w:rsid w:val="003E40C5"/>
    <w:rsid w:val="003E4F8F"/>
    <w:rsid w:val="003E6B3C"/>
    <w:rsid w:val="003E738A"/>
    <w:rsid w:val="00406708"/>
    <w:rsid w:val="004237B4"/>
    <w:rsid w:val="004277C6"/>
    <w:rsid w:val="004330E4"/>
    <w:rsid w:val="004363AF"/>
    <w:rsid w:val="00456E5B"/>
    <w:rsid w:val="004570D8"/>
    <w:rsid w:val="00461EE6"/>
    <w:rsid w:val="00462466"/>
    <w:rsid w:val="00464702"/>
    <w:rsid w:val="00464BB1"/>
    <w:rsid w:val="00467D23"/>
    <w:rsid w:val="0047256E"/>
    <w:rsid w:val="004734E1"/>
    <w:rsid w:val="00483D7B"/>
    <w:rsid w:val="004852DD"/>
    <w:rsid w:val="004A6DA9"/>
    <w:rsid w:val="004B145C"/>
    <w:rsid w:val="004B4808"/>
    <w:rsid w:val="004D13D2"/>
    <w:rsid w:val="004D2027"/>
    <w:rsid w:val="004D2805"/>
    <w:rsid w:val="004E3C04"/>
    <w:rsid w:val="004E7618"/>
    <w:rsid w:val="004F2CC2"/>
    <w:rsid w:val="004F5D22"/>
    <w:rsid w:val="004F6044"/>
    <w:rsid w:val="005042BB"/>
    <w:rsid w:val="00504846"/>
    <w:rsid w:val="00505A11"/>
    <w:rsid w:val="0050767D"/>
    <w:rsid w:val="00507C39"/>
    <w:rsid w:val="00533D2C"/>
    <w:rsid w:val="00533E80"/>
    <w:rsid w:val="00534182"/>
    <w:rsid w:val="005428B3"/>
    <w:rsid w:val="00550B12"/>
    <w:rsid w:val="0055695A"/>
    <w:rsid w:val="00563D0E"/>
    <w:rsid w:val="005677EA"/>
    <w:rsid w:val="00576D52"/>
    <w:rsid w:val="0059673C"/>
    <w:rsid w:val="005A7266"/>
    <w:rsid w:val="005B0BC8"/>
    <w:rsid w:val="005B5821"/>
    <w:rsid w:val="005B58FC"/>
    <w:rsid w:val="005C0987"/>
    <w:rsid w:val="005C1D37"/>
    <w:rsid w:val="005C387D"/>
    <w:rsid w:val="005C4BF4"/>
    <w:rsid w:val="005E2420"/>
    <w:rsid w:val="005E296F"/>
    <w:rsid w:val="005F13F2"/>
    <w:rsid w:val="005F7EA2"/>
    <w:rsid w:val="00607CC5"/>
    <w:rsid w:val="00611F74"/>
    <w:rsid w:val="00624E42"/>
    <w:rsid w:val="00634642"/>
    <w:rsid w:val="006353D1"/>
    <w:rsid w:val="00641351"/>
    <w:rsid w:val="006466C2"/>
    <w:rsid w:val="006512B2"/>
    <w:rsid w:val="00655FA0"/>
    <w:rsid w:val="0066029D"/>
    <w:rsid w:val="00671EE7"/>
    <w:rsid w:val="00672317"/>
    <w:rsid w:val="0067303A"/>
    <w:rsid w:val="00674087"/>
    <w:rsid w:val="00676968"/>
    <w:rsid w:val="00676E2C"/>
    <w:rsid w:val="00682214"/>
    <w:rsid w:val="00685BB0"/>
    <w:rsid w:val="006929BA"/>
    <w:rsid w:val="006943F0"/>
    <w:rsid w:val="006A09A1"/>
    <w:rsid w:val="006A7C4B"/>
    <w:rsid w:val="006B6AE7"/>
    <w:rsid w:val="006E00F7"/>
    <w:rsid w:val="006E39D5"/>
    <w:rsid w:val="006E46DD"/>
    <w:rsid w:val="006E6B6D"/>
    <w:rsid w:val="006F42F9"/>
    <w:rsid w:val="006F6AA6"/>
    <w:rsid w:val="006F70F3"/>
    <w:rsid w:val="00703A10"/>
    <w:rsid w:val="00705487"/>
    <w:rsid w:val="007106FD"/>
    <w:rsid w:val="0071191C"/>
    <w:rsid w:val="0071732B"/>
    <w:rsid w:val="00717DD3"/>
    <w:rsid w:val="00727B68"/>
    <w:rsid w:val="00734882"/>
    <w:rsid w:val="00741EEC"/>
    <w:rsid w:val="0074640A"/>
    <w:rsid w:val="00763745"/>
    <w:rsid w:val="007638EC"/>
    <w:rsid w:val="00784610"/>
    <w:rsid w:val="007B1323"/>
    <w:rsid w:val="007B35B4"/>
    <w:rsid w:val="007D6D24"/>
    <w:rsid w:val="007E0882"/>
    <w:rsid w:val="007E1E61"/>
    <w:rsid w:val="007E57D7"/>
    <w:rsid w:val="007E5F05"/>
    <w:rsid w:val="007F2D03"/>
    <w:rsid w:val="007F3EE6"/>
    <w:rsid w:val="008004CE"/>
    <w:rsid w:val="00810B94"/>
    <w:rsid w:val="008129BC"/>
    <w:rsid w:val="008152CC"/>
    <w:rsid w:val="00815D24"/>
    <w:rsid w:val="00817B93"/>
    <w:rsid w:val="008237E9"/>
    <w:rsid w:val="00823863"/>
    <w:rsid w:val="008263B7"/>
    <w:rsid w:val="00826427"/>
    <w:rsid w:val="0082746B"/>
    <w:rsid w:val="008353F9"/>
    <w:rsid w:val="0084129C"/>
    <w:rsid w:val="00841735"/>
    <w:rsid w:val="0084774F"/>
    <w:rsid w:val="00851CF4"/>
    <w:rsid w:val="00853E8B"/>
    <w:rsid w:val="008648E0"/>
    <w:rsid w:val="00874219"/>
    <w:rsid w:val="00882221"/>
    <w:rsid w:val="00883289"/>
    <w:rsid w:val="008A1238"/>
    <w:rsid w:val="008A56B6"/>
    <w:rsid w:val="008A6BF9"/>
    <w:rsid w:val="008A71EB"/>
    <w:rsid w:val="008B3CEE"/>
    <w:rsid w:val="008C0BE1"/>
    <w:rsid w:val="008C3F82"/>
    <w:rsid w:val="008D326B"/>
    <w:rsid w:val="008D7481"/>
    <w:rsid w:val="008E4966"/>
    <w:rsid w:val="008E560A"/>
    <w:rsid w:val="008E75DA"/>
    <w:rsid w:val="008F2BC6"/>
    <w:rsid w:val="009005D4"/>
    <w:rsid w:val="0090455B"/>
    <w:rsid w:val="00906755"/>
    <w:rsid w:val="0091041C"/>
    <w:rsid w:val="00923882"/>
    <w:rsid w:val="00940038"/>
    <w:rsid w:val="00942984"/>
    <w:rsid w:val="00944CDB"/>
    <w:rsid w:val="00960749"/>
    <w:rsid w:val="00963F48"/>
    <w:rsid w:val="00973B6C"/>
    <w:rsid w:val="0097797E"/>
    <w:rsid w:val="00980E0C"/>
    <w:rsid w:val="00981066"/>
    <w:rsid w:val="00995498"/>
    <w:rsid w:val="009A2090"/>
    <w:rsid w:val="009A2768"/>
    <w:rsid w:val="009A61FE"/>
    <w:rsid w:val="009B3261"/>
    <w:rsid w:val="009B5E33"/>
    <w:rsid w:val="009B6AB3"/>
    <w:rsid w:val="009C056F"/>
    <w:rsid w:val="009C3059"/>
    <w:rsid w:val="009C6CD0"/>
    <w:rsid w:val="009C751B"/>
    <w:rsid w:val="009D25EA"/>
    <w:rsid w:val="009D6E57"/>
    <w:rsid w:val="009E2AD8"/>
    <w:rsid w:val="009E539D"/>
    <w:rsid w:val="009E7714"/>
    <w:rsid w:val="009F1521"/>
    <w:rsid w:val="00A00372"/>
    <w:rsid w:val="00A0156B"/>
    <w:rsid w:val="00A01E94"/>
    <w:rsid w:val="00A028D0"/>
    <w:rsid w:val="00A062D8"/>
    <w:rsid w:val="00A0762F"/>
    <w:rsid w:val="00A2011B"/>
    <w:rsid w:val="00A22768"/>
    <w:rsid w:val="00A22A5D"/>
    <w:rsid w:val="00A313FB"/>
    <w:rsid w:val="00A319E5"/>
    <w:rsid w:val="00A3428E"/>
    <w:rsid w:val="00A40379"/>
    <w:rsid w:val="00A440C0"/>
    <w:rsid w:val="00A50ABF"/>
    <w:rsid w:val="00A50F50"/>
    <w:rsid w:val="00A51DC4"/>
    <w:rsid w:val="00A52834"/>
    <w:rsid w:val="00A531EC"/>
    <w:rsid w:val="00A624EB"/>
    <w:rsid w:val="00A710D6"/>
    <w:rsid w:val="00A80408"/>
    <w:rsid w:val="00A929A0"/>
    <w:rsid w:val="00AA0C75"/>
    <w:rsid w:val="00AA19A5"/>
    <w:rsid w:val="00AA28FB"/>
    <w:rsid w:val="00AA3F41"/>
    <w:rsid w:val="00AB1D2F"/>
    <w:rsid w:val="00AC4E2E"/>
    <w:rsid w:val="00AC4F73"/>
    <w:rsid w:val="00AD5138"/>
    <w:rsid w:val="00AD7434"/>
    <w:rsid w:val="00AE0EFA"/>
    <w:rsid w:val="00AE536C"/>
    <w:rsid w:val="00AE6253"/>
    <w:rsid w:val="00AF2356"/>
    <w:rsid w:val="00AF3725"/>
    <w:rsid w:val="00AF3B31"/>
    <w:rsid w:val="00AF68D8"/>
    <w:rsid w:val="00B03C02"/>
    <w:rsid w:val="00B17569"/>
    <w:rsid w:val="00B266DB"/>
    <w:rsid w:val="00B325E9"/>
    <w:rsid w:val="00B35E63"/>
    <w:rsid w:val="00B50AE0"/>
    <w:rsid w:val="00B512EB"/>
    <w:rsid w:val="00B53338"/>
    <w:rsid w:val="00B5700D"/>
    <w:rsid w:val="00B6166F"/>
    <w:rsid w:val="00B619CE"/>
    <w:rsid w:val="00B62F2A"/>
    <w:rsid w:val="00B67538"/>
    <w:rsid w:val="00B731A4"/>
    <w:rsid w:val="00B77E2B"/>
    <w:rsid w:val="00B82AA7"/>
    <w:rsid w:val="00B83A42"/>
    <w:rsid w:val="00B92685"/>
    <w:rsid w:val="00B941BD"/>
    <w:rsid w:val="00BA2F78"/>
    <w:rsid w:val="00BE6BC9"/>
    <w:rsid w:val="00C01403"/>
    <w:rsid w:val="00C02FC2"/>
    <w:rsid w:val="00C04563"/>
    <w:rsid w:val="00C2106E"/>
    <w:rsid w:val="00C242B7"/>
    <w:rsid w:val="00C25001"/>
    <w:rsid w:val="00C3111F"/>
    <w:rsid w:val="00C44AFB"/>
    <w:rsid w:val="00C45EF4"/>
    <w:rsid w:val="00C5152E"/>
    <w:rsid w:val="00C54492"/>
    <w:rsid w:val="00C655DE"/>
    <w:rsid w:val="00C70951"/>
    <w:rsid w:val="00C9049C"/>
    <w:rsid w:val="00C95084"/>
    <w:rsid w:val="00CC4EE5"/>
    <w:rsid w:val="00CD5556"/>
    <w:rsid w:val="00CD701A"/>
    <w:rsid w:val="00CD7441"/>
    <w:rsid w:val="00CE2ACC"/>
    <w:rsid w:val="00CE5C83"/>
    <w:rsid w:val="00CE68F9"/>
    <w:rsid w:val="00CF06DC"/>
    <w:rsid w:val="00D07332"/>
    <w:rsid w:val="00D1002C"/>
    <w:rsid w:val="00D16CCF"/>
    <w:rsid w:val="00D20731"/>
    <w:rsid w:val="00D40123"/>
    <w:rsid w:val="00D4016E"/>
    <w:rsid w:val="00D4037F"/>
    <w:rsid w:val="00D431B9"/>
    <w:rsid w:val="00D47604"/>
    <w:rsid w:val="00D47955"/>
    <w:rsid w:val="00D5321C"/>
    <w:rsid w:val="00D563DE"/>
    <w:rsid w:val="00D56783"/>
    <w:rsid w:val="00D62786"/>
    <w:rsid w:val="00D66D63"/>
    <w:rsid w:val="00D92A83"/>
    <w:rsid w:val="00DA03F5"/>
    <w:rsid w:val="00DA10CA"/>
    <w:rsid w:val="00DA33BC"/>
    <w:rsid w:val="00DB0B1D"/>
    <w:rsid w:val="00DB3367"/>
    <w:rsid w:val="00DC5E62"/>
    <w:rsid w:val="00DD2057"/>
    <w:rsid w:val="00DD7B4C"/>
    <w:rsid w:val="00DE5CA2"/>
    <w:rsid w:val="00DE7E2F"/>
    <w:rsid w:val="00DF7E0C"/>
    <w:rsid w:val="00E027D3"/>
    <w:rsid w:val="00E33273"/>
    <w:rsid w:val="00E33868"/>
    <w:rsid w:val="00E35608"/>
    <w:rsid w:val="00E401C6"/>
    <w:rsid w:val="00E47DB5"/>
    <w:rsid w:val="00E54B30"/>
    <w:rsid w:val="00E54D5B"/>
    <w:rsid w:val="00E56954"/>
    <w:rsid w:val="00E60052"/>
    <w:rsid w:val="00E603FE"/>
    <w:rsid w:val="00E606DE"/>
    <w:rsid w:val="00E6183C"/>
    <w:rsid w:val="00E6306E"/>
    <w:rsid w:val="00E72BBD"/>
    <w:rsid w:val="00E73B25"/>
    <w:rsid w:val="00E750B4"/>
    <w:rsid w:val="00E95002"/>
    <w:rsid w:val="00EA1D95"/>
    <w:rsid w:val="00EA4082"/>
    <w:rsid w:val="00EC0074"/>
    <w:rsid w:val="00EC329C"/>
    <w:rsid w:val="00EC3716"/>
    <w:rsid w:val="00EC3EA9"/>
    <w:rsid w:val="00EC408D"/>
    <w:rsid w:val="00EC5C04"/>
    <w:rsid w:val="00ED06CB"/>
    <w:rsid w:val="00ED38E8"/>
    <w:rsid w:val="00ED68CD"/>
    <w:rsid w:val="00ED6A3B"/>
    <w:rsid w:val="00EE2083"/>
    <w:rsid w:val="00F03BB5"/>
    <w:rsid w:val="00F071D1"/>
    <w:rsid w:val="00F175D1"/>
    <w:rsid w:val="00F21745"/>
    <w:rsid w:val="00F35B8F"/>
    <w:rsid w:val="00F40945"/>
    <w:rsid w:val="00F45F43"/>
    <w:rsid w:val="00F46B29"/>
    <w:rsid w:val="00F53870"/>
    <w:rsid w:val="00F54FED"/>
    <w:rsid w:val="00F550BD"/>
    <w:rsid w:val="00F5527B"/>
    <w:rsid w:val="00F56728"/>
    <w:rsid w:val="00F57681"/>
    <w:rsid w:val="00F57E2A"/>
    <w:rsid w:val="00F62E0F"/>
    <w:rsid w:val="00F639FC"/>
    <w:rsid w:val="00F63AE7"/>
    <w:rsid w:val="00F71548"/>
    <w:rsid w:val="00F72ACD"/>
    <w:rsid w:val="00F73DA5"/>
    <w:rsid w:val="00F81BD0"/>
    <w:rsid w:val="00F841A7"/>
    <w:rsid w:val="00F851AE"/>
    <w:rsid w:val="00F9316C"/>
    <w:rsid w:val="00F95180"/>
    <w:rsid w:val="00F965BF"/>
    <w:rsid w:val="00FA47F1"/>
    <w:rsid w:val="00FA6D40"/>
    <w:rsid w:val="00FB18AD"/>
    <w:rsid w:val="00FB6994"/>
    <w:rsid w:val="00FC29D4"/>
    <w:rsid w:val="00FC43F3"/>
    <w:rsid w:val="00FC4B09"/>
    <w:rsid w:val="00FC6429"/>
    <w:rsid w:val="00FD57FD"/>
    <w:rsid w:val="00FD701A"/>
    <w:rsid w:val="00FD7170"/>
    <w:rsid w:val="00FE0CF3"/>
    <w:rsid w:val="00FE4D78"/>
    <w:rsid w:val="00FE6218"/>
    <w:rsid w:val="00FE75BD"/>
    <w:rsid w:val="00FF0144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1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624EB"/>
    <w:pPr>
      <w:numPr>
        <w:numId w:val="0"/>
      </w:numPr>
      <w:spacing w:before="240" w:after="0" w:line="259" w:lineRule="auto"/>
      <w:ind w:left="708"/>
      <w:jc w:val="both"/>
      <w:outlineLvl w:val="9"/>
    </w:pPr>
    <w:rPr>
      <w:rFonts w:eastAsiaTheme="majorEastAsia" w:cstheme="majorBidi"/>
      <w:b/>
      <w:color w:val="auto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C25001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9A61F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TableContents">
    <w:name w:val="Table Contents"/>
    <w:basedOn w:val="a"/>
    <w:qFormat/>
    <w:rsid w:val="009A61FE"/>
    <w:pPr>
      <w:widowControl w:val="0"/>
      <w:suppressLineNumbers/>
      <w:suppressAutoHyphens/>
      <w:overflowPunct w:val="0"/>
      <w:textAlignment w:val="baseline"/>
    </w:pPr>
    <w:rPr>
      <w:color w:val="auto"/>
      <w:szCs w:val="28"/>
    </w:rPr>
  </w:style>
  <w:style w:type="paragraph" w:customStyle="1" w:styleId="af2">
    <w:name w:val="Диплом"/>
    <w:basedOn w:val="a"/>
    <w:qFormat/>
    <w:rsid w:val="009A61FE"/>
    <w:pPr>
      <w:widowControl w:val="0"/>
      <w:suppressAutoHyphens/>
      <w:overflowPunct w:val="0"/>
      <w:textAlignment w:val="baseline"/>
    </w:pPr>
    <w:rPr>
      <w:color w:val="auto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fin.by/stati/view/skolko-zarabatyvaut-ajtisniki-v-belarusi-smotrim-na-cif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suir.by/m/12_100229_1_16114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17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217</cp:revision>
  <cp:lastPrinted>2023-09-25T05:54:00Z</cp:lastPrinted>
  <dcterms:created xsi:type="dcterms:W3CDTF">2023-09-24T16:34:00Z</dcterms:created>
  <dcterms:modified xsi:type="dcterms:W3CDTF">2023-11-20T16:18:00Z</dcterms:modified>
</cp:coreProperties>
</file>