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708B2D" wp14:paraId="7A160C49" wp14:textId="0DB6C0A4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ro"/>
        </w:rPr>
        <w:t>Evaluare pe secțiuni</w:t>
      </w:r>
    </w:p>
    <w:p xmlns:wp14="http://schemas.microsoft.com/office/word/2010/wordml" w:rsidP="50708B2D" wp14:paraId="4ADAB31B" wp14:textId="6BE971D1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Scopul: ok – 1</w:t>
      </w:r>
    </w:p>
    <w:p xmlns:wp14="http://schemas.microsoft.com/office/word/2010/wordml" w:rsidP="50708B2D" wp14:paraId="763047D0" wp14:textId="1D1CD0ED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Aria de acoperire: ok – 1</w:t>
      </w:r>
    </w:p>
    <w:p xmlns:wp14="http://schemas.microsoft.com/office/word/2010/wordml" w:rsidP="50708B2D" wp14:paraId="62239B17" wp14:textId="1BBC0D1A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Grupuri de interese: ok – 1</w:t>
      </w:r>
    </w:p>
    <w:p xmlns:wp14="http://schemas.microsoft.com/office/word/2010/wordml" w:rsidP="50708B2D" wp14:paraId="3FD57541" wp14:textId="18D214E2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Colectarea cerințelor (direct): aproape ok – 0.75 (nu apar la Product Owner cerințele pe care vi le-am transmis la și, în scris, după ședința de analiză)</w:t>
      </w:r>
    </w:p>
    <w:p xmlns:wp14="http://schemas.microsoft.com/office/word/2010/wordml" w:rsidP="50708B2D" wp14:paraId="2448855B" wp14:textId="700A597E">
      <w:pPr>
        <w:tabs>
          <w:tab w:val="left" w:leader="none" w:pos="3990"/>
        </w:tabs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ro"/>
        </w:rPr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Colectarea cerințelor (indirect): ok – 1</w:t>
      </w:r>
      <w:r>
        <w:tab/>
      </w:r>
    </w:p>
    <w:p xmlns:wp14="http://schemas.microsoft.com/office/word/2010/wordml" w:rsidP="50708B2D" wp14:paraId="3A247EF1" wp14:textId="239E6DC2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Interpretarea cerințelor (funcționale): aproape ok – 0.75 (Must/Should/Could reprezintă tot o formă de prioritizare, nu au ce căuta aici, dacă avem o secțiune separată de prioritizare)</w:t>
      </w:r>
    </w:p>
    <w:p xmlns:wp14="http://schemas.microsoft.com/office/word/2010/wordml" w:rsidP="50708B2D" wp14:paraId="3355E7E8" wp14:textId="7BA7A751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Interpretarea cerințelor (de calitate și constrângeri): ok – 1</w:t>
      </w:r>
    </w:p>
    <w:p xmlns:wp14="http://schemas.microsoft.com/office/word/2010/wordml" w:rsidP="50708B2D" wp14:paraId="07776340" wp14:textId="4E20E8C6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Prioritizarea cerințelor: ok – 1</w:t>
      </w:r>
    </w:p>
    <w:p xmlns:wp14="http://schemas.microsoft.com/office/word/2010/wordml" w:rsidP="50708B2D" wp14:paraId="33C4D30F" wp14:textId="77216EAB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Specificații (corectitudine): aproape ok – 0.75 (subspecificațiile și constrângerile nu sunt scrise sub formă de User Stories)</w:t>
      </w:r>
    </w:p>
    <w:p xmlns:wp14="http://schemas.microsoft.com/office/word/2010/wordml" w:rsidP="50708B2D" wp14:paraId="0280C1D8" wp14:textId="2F450EF7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Specificații (acoperire): ok – 1</w:t>
      </w:r>
    </w:p>
    <w:p xmlns:wp14="http://schemas.microsoft.com/office/word/2010/wordml" w:rsidP="50708B2D" wp14:paraId="150DDDF1" wp14:textId="4E7B7A70">
      <w:pPr>
        <w:spacing w:before="0" w:beforeAutospacing="off" w:after="160" w:afterAutospacing="off" w:line="257" w:lineRule="auto"/>
      </w:pPr>
      <w:r w:rsidRPr="50708B2D" w:rsidR="04736CD7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ro"/>
        </w:rPr>
        <w:t>Rezultatul evaluării</w:t>
      </w: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 xml:space="preserve"> – 9.25</w:t>
      </w:r>
    </w:p>
    <w:p xmlns:wp14="http://schemas.microsoft.com/office/word/2010/wordml" w:rsidP="50708B2D" wp14:paraId="2C078E63" wp14:textId="7D252A6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708B2D" w:rsidR="04736CD7">
        <w:rPr>
          <w:rFonts w:ascii="Calibri" w:hAnsi="Calibri" w:eastAsia="Calibri" w:cs="Calibri"/>
          <w:noProof w:val="0"/>
          <w:sz w:val="22"/>
          <w:szCs w:val="22"/>
          <w:lang w:val="ro"/>
        </w:rPr>
        <w:t>Analiza inițială este realizată la un nivel aproape ok și poate fi folosită ca bază pentru dezvoltarea aplicației, dar poate fi îmbunătățită cu aspectele menționate mai sus.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63BE56"/>
    <w:rsid w:val="04736CD7"/>
    <w:rsid w:val="1263BE56"/>
    <w:rsid w:val="50708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110E"/>
  <w15:chartTrackingRefBased/>
  <w15:docId w15:val="{1F1E13E8-50C2-4962-9E34-C905F2873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C50F719EFAB4DABAD0E69F1AD2C21" ma:contentTypeVersion="11" ma:contentTypeDescription="Create a new document." ma:contentTypeScope="" ma:versionID="e3e17030644d65f77b68da03c3693292">
  <xsd:schema xmlns:xsd="http://www.w3.org/2001/XMLSchema" xmlns:xs="http://www.w3.org/2001/XMLSchema" xmlns:p="http://schemas.microsoft.com/office/2006/metadata/properties" xmlns:ns2="0e63781a-e99b-48c9-8e78-5c8b119f8464" xmlns:ns3="5c9c8bf9-0949-40aa-b44c-7e98f82af279" targetNamespace="http://schemas.microsoft.com/office/2006/metadata/properties" ma:root="true" ma:fieldsID="54ad82d43050e4f430e397a0ca9d547c" ns2:_="" ns3:_="">
    <xsd:import namespace="0e63781a-e99b-48c9-8e78-5c8b119f8464"/>
    <xsd:import namespace="5c9c8bf9-0949-40aa-b44c-7e98f82af27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3781a-e99b-48c9-8e78-5c8b119f84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c8bf9-0949-40aa-b44c-7e98f82af27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6097e9-c44c-430f-8e34-ef1526a5d107}" ma:internalName="TaxCatchAll" ma:showField="CatchAllData" ma:web="5c9c8bf9-0949-40aa-b44c-7e98f82a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9c8bf9-0949-40aa-b44c-7e98f82af279" xsi:nil="true"/>
    <ReferenceId xmlns="0e63781a-e99b-48c9-8e78-5c8b119f8464" xsi:nil="true"/>
    <lcf76f155ced4ddcb4097134ff3c332f xmlns="0e63781a-e99b-48c9-8e78-5c8b119f84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AB4874-F4C5-4391-87BC-B2ADDFE5862A}"/>
</file>

<file path=customXml/itemProps2.xml><?xml version="1.0" encoding="utf-8"?>
<ds:datastoreItem xmlns:ds="http://schemas.openxmlformats.org/officeDocument/2006/customXml" ds:itemID="{4719346C-382A-45B5-93FC-9C6BFE3618BA}"/>
</file>

<file path=customXml/itemProps3.xml><?xml version="1.0" encoding="utf-8"?>
<ds:datastoreItem xmlns:ds="http://schemas.openxmlformats.org/officeDocument/2006/customXml" ds:itemID="{B9B92C63-98A8-4502-9F95-FCB552E94B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GRAMATOVICI</dc:creator>
  <cp:keywords/>
  <dc:description/>
  <cp:lastModifiedBy>RADU GRAMATOVICI</cp:lastModifiedBy>
  <dcterms:created xsi:type="dcterms:W3CDTF">2025-11-26T08:30:02Z</dcterms:created>
  <dcterms:modified xsi:type="dcterms:W3CDTF">2025-11-26T08:30:08Z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0x010100920C50F719EFAB4DABAD0E69F1AD2C21</vt:lpwstr>
  </property>
</Properties>
</file>