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p14">
  <w:body>
    <w:bookmarkStart w:name="_Toc428792067"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5615F4E1" w14:noSpellErr="1">
          <w:r>
            <w:rPr>
              <w:noProof/>
              <w:lang w:bidi="hi-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w14:anchorId="222308DB">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28A12AD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bidi="hi-IN"/>
            </w:rPr>
            <mc:AlternateContent>
              <mc:Choice Requires="wps">
                <w:drawing>
                  <wp:anchor distT="0" distB="0" distL="114300" distR="114300" simplePos="0" relativeHeight="251769856" behindDoc="0" locked="0" layoutInCell="1" allowOverlap="1" wp14:anchorId="1B65B769" wp14:editId="525385F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D0D" w:rsidRDefault="00AC1D0D" w14:paraId="00FEEDFF" w14:textId="77777777">
                                <w:pPr>
                                  <w:pStyle w:val="NoSpacing"/>
                                  <w:jc w:val="right"/>
                                  <w:rPr>
                                    <w:color w:val="5B9BD5" w:themeColor="accent1"/>
                                    <w:sz w:val="28"/>
                                    <w:szCs w:val="28"/>
                                  </w:rPr>
                                </w:pPr>
                                <w:r>
                                  <w:rPr>
                                    <w:color w:val="5B9BD5" w:themeColor="accent1"/>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C1D0D" w:rsidP="00AD2BAE" w:rsidRDefault="00AC1D0D" w14:paraId="4EFCFD31" w14:textId="0C708842">
                                    <w:pPr>
                                      <w:pStyle w:val="NoSpacing"/>
                                      <w:jc w:val="right"/>
                                      <w:rPr>
                                        <w:color w:val="595959" w:themeColor="text1" w:themeTint="A6"/>
                                        <w:sz w:val="20"/>
                                        <w:szCs w:val="20"/>
                                      </w:rPr>
                                    </w:pPr>
                                    <w:r w:rsidRPr="003E1F63">
                                      <w:rPr>
                                        <w:sz w:val="20"/>
                                        <w:szCs w:val="20"/>
                                      </w:rPr>
                                      <w:t>This document summarizes functional needs of credit guarantee business for new</w:t>
                                    </w:r>
                                    <w:r>
                                      <w:rPr>
                                        <w:sz w:val="20"/>
                                        <w:szCs w:val="20"/>
                                      </w:rPr>
                                      <w:t xml:space="preserve"> and continuity</w:t>
                                    </w:r>
                                    <w:r w:rsidRPr="003E1F63">
                                      <w:rPr>
                                        <w:sz w:val="20"/>
                                        <w:szCs w:val="20"/>
                                      </w:rPr>
                                      <w:t xml:space="preserve"> guar</w:t>
                                    </w:r>
                                    <w:r>
                                      <w:rPr>
                                        <w:sz w:val="20"/>
                                        <w:szCs w:val="20"/>
                                      </w:rPr>
                                      <w:t>antee issuance for Startup scheme</w:t>
                                    </w:r>
                                    <w:r w:rsidRPr="003E1F63">
                                      <w:rPr>
                                        <w:sz w:val="20"/>
                                        <w:szCs w:val="20"/>
                                      </w:rPr>
                                      <w:t>.</w:t>
                                    </w:r>
                                    <w:r w:rsidRPr="003E1F63">
                                      <w:rPr>
                                        <w:sz w:val="20"/>
                                        <w:szCs w:val="20"/>
                                      </w:rPr>
                                      <w:br/>
                                    </w:r>
                                    <w:r w:rsidRPr="003E1F63">
                                      <w:rPr>
                                        <w:sz w:val="20"/>
                                        <w:szCs w:val="20"/>
                                      </w:rPr>
                                      <w:t xml:space="preserve">Intention is to collate &amp; track functional specifications of underlying business processes for Credit Guarantee scheme for startups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530E0853">
                  <v:shapetype id="_x0000_t202" coordsize="21600,21600" o:spt="202" path="m,l,21600r21600,l21600,xe" w14:anchorId="1B65B769">
                    <v:stroke joinstyle="miter"/>
                    <v:path gradientshapeok="t" o:connecttype="rect"/>
                  </v:shapetype>
                  <v:shape id="Text Box 153"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v:textbox style="mso-fit-shape-to-text:t" inset="126pt,0,54pt,0">
                      <w:txbxContent>
                        <w:p w:rsidR="00AC1D0D" w:rsidRDefault="00AC1D0D" w14:paraId="7CBFD60A" w14:textId="77777777">
                          <w:pPr>
                            <w:pStyle w:val="NoSpacing"/>
                            <w:jc w:val="right"/>
                            <w:rPr>
                              <w:color w:val="5B9BD5" w:themeColor="accent1"/>
                              <w:sz w:val="28"/>
                              <w:szCs w:val="28"/>
                            </w:rPr>
                          </w:pPr>
                          <w:r>
                            <w:rPr>
                              <w:color w:val="5B9BD5" w:themeColor="accent1"/>
                              <w:sz w:val="28"/>
                              <w:szCs w:val="28"/>
                            </w:rPr>
                            <w:t>Abstract</w:t>
                          </w:r>
                        </w:p>
                        <w:sdt>
                          <w:sdtPr>
                            <w:id w:val="937038841"/>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C1D0D" w:rsidP="00AD2BAE" w:rsidRDefault="00AC1D0D" w14:paraId="16C10C32" w14:textId="0C708842">
                              <w:pPr>
                                <w:pStyle w:val="NoSpacing"/>
                                <w:jc w:val="right"/>
                                <w:rPr>
                                  <w:color w:val="595959" w:themeColor="text1" w:themeTint="A6"/>
                                  <w:sz w:val="20"/>
                                  <w:szCs w:val="20"/>
                                </w:rPr>
                              </w:pPr>
                              <w:r w:rsidRPr="003E1F63">
                                <w:rPr>
                                  <w:sz w:val="20"/>
                                  <w:szCs w:val="20"/>
                                </w:rPr>
                                <w:t>This document summarizes functional needs of credit guarantee business for new</w:t>
                              </w:r>
                              <w:r>
                                <w:rPr>
                                  <w:sz w:val="20"/>
                                  <w:szCs w:val="20"/>
                                </w:rPr>
                                <w:t xml:space="preserve"> and continuity</w:t>
                              </w:r>
                              <w:r w:rsidRPr="003E1F63">
                                <w:rPr>
                                  <w:sz w:val="20"/>
                                  <w:szCs w:val="20"/>
                                </w:rPr>
                                <w:t xml:space="preserve"> guar</w:t>
                              </w:r>
                              <w:r>
                                <w:rPr>
                                  <w:sz w:val="20"/>
                                  <w:szCs w:val="20"/>
                                </w:rPr>
                                <w:t>antee issuance for Startup scheme</w:t>
                              </w:r>
                              <w:r w:rsidRPr="003E1F63">
                                <w:rPr>
                                  <w:sz w:val="20"/>
                                  <w:szCs w:val="20"/>
                                </w:rPr>
                                <w:t>.</w:t>
                              </w:r>
                              <w:r w:rsidRPr="003E1F63">
                                <w:rPr>
                                  <w:sz w:val="20"/>
                                  <w:szCs w:val="20"/>
                                </w:rPr>
                                <w:br/>
                              </w:r>
                              <w:r w:rsidRPr="003E1F63">
                                <w:rPr>
                                  <w:sz w:val="20"/>
                                  <w:szCs w:val="20"/>
                                </w:rPr>
                                <w:t xml:space="preserve">Intention is to collate &amp; track functional specifications of underlying business processes for Credit Guarantee scheme for startups guarantee business and provide a firm base for further interpretations of software requirements &amp; specifications. </w:t>
                              </w:r>
                            </w:p>
                          </w:sdtContent>
                        </w:sdt>
                      </w:txbxContent>
                    </v:textbox>
                    <w10:wrap type="square" anchorx="page" anchory="page"/>
                  </v:shape>
                </w:pict>
              </mc:Fallback>
            </mc:AlternateContent>
          </w:r>
          <w:r>
            <w:rPr>
              <w:noProof/>
              <w:lang w:bidi="hi-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1D0D" w:rsidRDefault="00DA2A63"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1D0D">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C1D0D" w:rsidRDefault="00AC1D0D" w14:paraId="01B0C5C0" w14:textId="1DED10AC">
                                    <w:pPr>
                                      <w:jc w:val="right"/>
                                      <w:rPr>
                                        <w:smallCaps/>
                                        <w:color w:val="404040" w:themeColor="text1" w:themeTint="BF"/>
                                        <w:sz w:val="36"/>
                                        <w:szCs w:val="36"/>
                                      </w:rPr>
                                    </w:pPr>
                                    <w:r w:rsidRPr="003E1F63">
                                      <w:rPr>
                                        <w:color w:val="404040" w:themeColor="text1" w:themeTint="BF"/>
                                        <w:sz w:val="36"/>
                                        <w:szCs w:val="36"/>
                                      </w:rPr>
                                      <w:t>Credit Guarantee scheme for startups – Umbrella Based – Issuance of New</w:t>
                                    </w:r>
                                    <w:r>
                                      <w:rPr>
                                        <w:color w:val="404040" w:themeColor="text1" w:themeTint="BF"/>
                                        <w:sz w:val="36"/>
                                        <w:szCs w:val="36"/>
                                      </w:rPr>
                                      <w:t xml:space="preserve"> and Continuity</w:t>
                                    </w:r>
                                    <w:r w:rsidRPr="003E1F63">
                                      <w:rPr>
                                        <w:color w:val="404040" w:themeColor="text1" w:themeTint="BF"/>
                                        <w:sz w:val="36"/>
                                        <w:szCs w:val="36"/>
                                      </w:rPr>
                                      <w:t xml:space="preserve"> Credit Guarantees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2B572D65">
                  <v:shape id="Text Box 154"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w14:anchorId="5088EBD4">
                    <v:textbox inset="126pt,0,54pt,0">
                      <w:txbxContent>
                        <w:p w:rsidR="00AC1D0D" w:rsidRDefault="00AC1D0D" w14:paraId="6BA47156" w14:textId="00F30603">
                          <w:pPr>
                            <w:jc w:val="right"/>
                            <w:rPr>
                              <w:color w:val="5B9BD5" w:themeColor="accent1"/>
                              <w:sz w:val="64"/>
                              <w:szCs w:val="64"/>
                            </w:rPr>
                          </w:pPr>
                          <w:sdt>
                            <w:sdtPr>
                              <w:id w:val="2073057945"/>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sdt>
                          <w:sdtPr>
                            <w:id w:val="882453896"/>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1D0D" w:rsidRDefault="00AC1D0D" w14:paraId="05B9938A" w14:textId="1DED10AC">
                              <w:pPr>
                                <w:jc w:val="right"/>
                                <w:rPr>
                                  <w:smallCaps/>
                                  <w:color w:val="404040" w:themeColor="text1" w:themeTint="BF"/>
                                  <w:sz w:val="36"/>
                                  <w:szCs w:val="36"/>
                                </w:rPr>
                              </w:pPr>
                              <w:r w:rsidRPr="003E1F63">
                                <w:rPr>
                                  <w:color w:val="404040" w:themeColor="text1" w:themeTint="BF"/>
                                  <w:sz w:val="36"/>
                                  <w:szCs w:val="36"/>
                                </w:rPr>
                                <w:t>Credit Guarantee scheme for startups – Umbrella Based – Issuance of New</w:t>
                              </w:r>
                              <w:r>
                                <w:rPr>
                                  <w:color w:val="404040" w:themeColor="text1" w:themeTint="BF"/>
                                  <w:sz w:val="36"/>
                                  <w:szCs w:val="36"/>
                                </w:rPr>
                                <w:t xml:space="preserve"> and Continuity</w:t>
                              </w:r>
                              <w:r w:rsidRPr="003E1F63">
                                <w:rPr>
                                  <w:color w:val="404040" w:themeColor="text1" w:themeTint="BF"/>
                                  <w:sz w:val="36"/>
                                  <w:szCs w:val="36"/>
                                </w:rPr>
                                <w:t xml:space="preserve"> Credit Guarantees</w:t>
                              </w:r>
                            </w:p>
                          </w:sdtContent>
                        </w:sdt>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85005D" w:rsidRDefault="0085005D" w14:paraId="650E8767" w14:textId="77777777">
      <w:pPr>
        <w:rPr>
          <w:rFonts w:ascii="Arial Narrow" w:hAnsi="Arial Narrow" w:eastAsia="Times New Roman" w:cs="Arial"/>
          <w:b/>
          <w:bCs/>
          <w:caps/>
          <w:kern w:val="32"/>
          <w:sz w:val="28"/>
          <w:szCs w:val="28"/>
        </w:rPr>
      </w:pPr>
    </w:p>
    <w:p w:rsidR="004130C9" w:rsidP="0085005D" w:rsidRDefault="004130C9" w14:paraId="2AF2A9D4" w14:textId="77777777">
      <w:pPr>
        <w:rPr>
          <w:rFonts w:eastAsia="Times New Roman"/>
          <w:b/>
        </w:rPr>
      </w:pPr>
    </w:p>
    <w:p w:rsidR="004130C9" w:rsidP="0085005D" w:rsidRDefault="004130C9" w14:paraId="6E0F65BA" w14:textId="77777777">
      <w:pPr>
        <w:rPr>
          <w:rFonts w:eastAsia="Times New Roman"/>
          <w:b/>
        </w:rPr>
      </w:pPr>
    </w:p>
    <w:p w:rsidR="004130C9" w:rsidP="0085005D" w:rsidRDefault="004130C9" w14:paraId="5FBE88E7" w14:textId="77777777">
      <w:pPr>
        <w:rPr>
          <w:rFonts w:eastAsia="Times New Roman"/>
          <w:b/>
        </w:rPr>
      </w:pPr>
    </w:p>
    <w:bookmarkEnd w:id="0"/>
    <w:p w:rsidRPr="00A72EC8" w:rsidR="00982D8D" w:rsidP="00982D8D" w:rsidRDefault="00982D8D" w14:paraId="39F5D005" w14:textId="77777777">
      <w:pPr>
        <w:rPr>
          <w:rFonts w:eastAsia="Times New Roman"/>
          <w:b/>
        </w:rPr>
      </w:pPr>
      <w:r w:rsidRPr="00A72EC8">
        <w:rPr>
          <w:rFonts w:eastAsia="Times New Roman"/>
          <w:b/>
        </w:rPr>
        <w:t>Document Version History</w:t>
      </w:r>
    </w:p>
    <w:tbl>
      <w:tblPr>
        <w:tblStyle w:val="GridTable4-Accent3"/>
        <w:tblW w:w="0" w:type="auto"/>
        <w:tblLook w:val="04A0" w:firstRow="1" w:lastRow="0" w:firstColumn="1" w:lastColumn="0" w:noHBand="0" w:noVBand="1"/>
      </w:tblPr>
      <w:tblGrid>
        <w:gridCol w:w="1435"/>
        <w:gridCol w:w="4320"/>
        <w:gridCol w:w="1710"/>
        <w:gridCol w:w="1885"/>
      </w:tblGrid>
      <w:tr w:rsidRPr="000F1312" w:rsidR="00982D8D" w:rsidTr="000A5D84" w14:paraId="522B66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0A5D84" w:rsidRDefault="00982D8D" w14:paraId="263A234A" w14:textId="77777777">
            <w:pPr>
              <w:rPr>
                <w:rFonts w:eastAsia="Times New Roman"/>
                <w:b w:val="0"/>
                <w:bCs w:val="0"/>
                <w:sz w:val="20"/>
                <w:szCs w:val="20"/>
              </w:rPr>
            </w:pPr>
            <w:r w:rsidRPr="000F1312">
              <w:rPr>
                <w:rFonts w:eastAsia="Times New Roman"/>
                <w:b w:val="0"/>
                <w:bCs w:val="0"/>
                <w:sz w:val="20"/>
                <w:szCs w:val="20"/>
              </w:rPr>
              <w:t>Version No.</w:t>
            </w:r>
          </w:p>
        </w:tc>
        <w:tc>
          <w:tcPr>
            <w:tcW w:w="4320" w:type="dxa"/>
          </w:tcPr>
          <w:p w:rsidRPr="000F1312" w:rsidR="00982D8D" w:rsidP="000A5D84" w:rsidRDefault="00982D8D" w14:paraId="1F688EB3"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Remarks</w:t>
            </w:r>
          </w:p>
        </w:tc>
        <w:tc>
          <w:tcPr>
            <w:tcW w:w="1710" w:type="dxa"/>
          </w:tcPr>
          <w:p w:rsidRPr="000F1312" w:rsidR="00982D8D" w:rsidP="000A5D84" w:rsidRDefault="00982D8D" w14:paraId="09372114"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Date</w:t>
            </w:r>
          </w:p>
        </w:tc>
        <w:tc>
          <w:tcPr>
            <w:tcW w:w="1885" w:type="dxa"/>
          </w:tcPr>
          <w:p w:rsidRPr="000F1312" w:rsidR="00982D8D" w:rsidP="000A5D84" w:rsidRDefault="00982D8D" w14:paraId="22FCAAA6" w14:textId="77777777">
            <w:pPr>
              <w:cnfStyle w:val="100000000000" w:firstRow="1" w:lastRow="0" w:firstColumn="0" w:lastColumn="0" w:oddVBand="0" w:evenVBand="0" w:oddHBand="0" w:evenHBand="0" w:firstRowFirstColumn="0" w:firstRowLastColumn="0" w:lastRowFirstColumn="0" w:lastRowLastColumn="0"/>
              <w:rPr>
                <w:rFonts w:eastAsia="Times New Roman"/>
                <w:b w:val="0"/>
                <w:sz w:val="20"/>
                <w:szCs w:val="20"/>
              </w:rPr>
            </w:pPr>
            <w:r w:rsidRPr="000F1312">
              <w:rPr>
                <w:rFonts w:eastAsia="Times New Roman"/>
                <w:b w:val="0"/>
                <w:sz w:val="20"/>
                <w:szCs w:val="20"/>
              </w:rPr>
              <w:t>Author</w:t>
            </w:r>
          </w:p>
        </w:tc>
      </w:tr>
      <w:tr w:rsidRPr="000F1312" w:rsidR="00982D8D" w:rsidTr="000A5D84" w14:paraId="697D87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0A5D84" w:rsidRDefault="00982D8D" w14:paraId="6607AE7D" w14:textId="77777777">
            <w:pPr>
              <w:rPr>
                <w:rFonts w:eastAsia="Times New Roman"/>
                <w:b w:val="0"/>
                <w:bCs w:val="0"/>
                <w:sz w:val="20"/>
                <w:szCs w:val="20"/>
              </w:rPr>
            </w:pPr>
            <w:r w:rsidRPr="000F1312">
              <w:rPr>
                <w:rFonts w:eastAsia="Times New Roman"/>
                <w:b w:val="0"/>
                <w:sz w:val="20"/>
                <w:szCs w:val="20"/>
              </w:rPr>
              <w:t>1.0</w:t>
            </w:r>
          </w:p>
        </w:tc>
        <w:tc>
          <w:tcPr>
            <w:tcW w:w="4320" w:type="dxa"/>
          </w:tcPr>
          <w:p w:rsidRPr="000F1312" w:rsidR="00982D8D" w:rsidP="000A5D84" w:rsidRDefault="00982D8D" w14:paraId="4FBDCC86" w14:textId="4C2B29D6">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Baseline</w:t>
            </w:r>
            <w:r w:rsidR="00F7784B">
              <w:rPr>
                <w:rFonts w:eastAsia="Times New Roman"/>
                <w:sz w:val="20"/>
                <w:szCs w:val="20"/>
              </w:rPr>
              <w:t xml:space="preserve"> – New CG Request</w:t>
            </w:r>
          </w:p>
        </w:tc>
        <w:tc>
          <w:tcPr>
            <w:tcW w:w="1710" w:type="dxa"/>
          </w:tcPr>
          <w:p w:rsidRPr="000F1312" w:rsidR="00982D8D" w:rsidP="000A5D84" w:rsidRDefault="00F130E4" w14:paraId="3F5C05B9" w14:textId="7B5EA510">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03-Feb</w:t>
            </w:r>
            <w:r w:rsidR="004F096D">
              <w:rPr>
                <w:rFonts w:eastAsia="Times New Roman"/>
                <w:sz w:val="20"/>
                <w:szCs w:val="20"/>
              </w:rPr>
              <w:t>-2021</w:t>
            </w:r>
          </w:p>
        </w:tc>
        <w:tc>
          <w:tcPr>
            <w:tcW w:w="1885" w:type="dxa"/>
          </w:tcPr>
          <w:p w:rsidRPr="000F1312" w:rsidR="00982D8D" w:rsidP="000A5D84" w:rsidRDefault="004F096D" w14:paraId="48546A44" w14:textId="71BAAA96">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Satyan Soni</w:t>
            </w:r>
          </w:p>
        </w:tc>
      </w:tr>
      <w:tr w:rsidRPr="000F1312" w:rsidR="00F7784B" w:rsidTr="000A5D84" w14:paraId="39258BC8" w14:textId="77777777">
        <w:tc>
          <w:tcPr>
            <w:cnfStyle w:val="001000000000" w:firstRow="0" w:lastRow="0" w:firstColumn="1" w:lastColumn="0" w:oddVBand="0" w:evenVBand="0" w:oddHBand="0" w:evenHBand="0" w:firstRowFirstColumn="0" w:firstRowLastColumn="0" w:lastRowFirstColumn="0" w:lastRowLastColumn="0"/>
            <w:tcW w:w="1435" w:type="dxa"/>
          </w:tcPr>
          <w:p w:rsidRPr="00F7784B" w:rsidR="00F7784B" w:rsidP="000A5D84" w:rsidRDefault="00F7784B" w14:paraId="044F7396" w14:textId="2663C2D4">
            <w:pPr>
              <w:rPr>
                <w:rFonts w:eastAsia="Times New Roman"/>
                <w:b w:val="0"/>
                <w:sz w:val="20"/>
                <w:szCs w:val="20"/>
              </w:rPr>
            </w:pPr>
            <w:r w:rsidRPr="00F7784B">
              <w:rPr>
                <w:rFonts w:eastAsia="Times New Roman"/>
                <w:b w:val="0"/>
                <w:sz w:val="20"/>
                <w:szCs w:val="20"/>
              </w:rPr>
              <w:t>2.0</w:t>
            </w:r>
          </w:p>
        </w:tc>
        <w:tc>
          <w:tcPr>
            <w:tcW w:w="4320" w:type="dxa"/>
          </w:tcPr>
          <w:p w:rsidRPr="00F7784B" w:rsidR="00F7784B" w:rsidP="000A5D84" w:rsidRDefault="00F7784B" w14:paraId="77120380" w14:textId="51A29740">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Baseline – Continuity CG Request</w:t>
            </w:r>
          </w:p>
        </w:tc>
        <w:tc>
          <w:tcPr>
            <w:tcW w:w="1710" w:type="dxa"/>
          </w:tcPr>
          <w:p w:rsidRPr="00F7784B" w:rsidR="00F7784B" w:rsidP="000A5D84" w:rsidRDefault="00F7784B" w14:paraId="091D46AE" w14:textId="4075C47A">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05-Feb-2021</w:t>
            </w:r>
          </w:p>
        </w:tc>
        <w:tc>
          <w:tcPr>
            <w:tcW w:w="1885" w:type="dxa"/>
          </w:tcPr>
          <w:p w:rsidRPr="00F7784B" w:rsidR="00F7784B" w:rsidP="000A5D84" w:rsidRDefault="00F7784B" w14:paraId="432D3A62" w14:textId="4CBD2FB3">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Satyan Soni</w:t>
            </w:r>
          </w:p>
        </w:tc>
      </w:tr>
      <w:tr w:rsidRPr="000F1312" w:rsidR="00075231" w:rsidTr="000A5D84" w14:paraId="1180B9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F7784B" w:rsidR="00075231" w:rsidP="000A5D84" w:rsidRDefault="00075231" w14:paraId="5F5E0C03" w14:textId="5880EE04">
            <w:pPr>
              <w:rPr>
                <w:rFonts w:eastAsia="Times New Roman"/>
                <w:sz w:val="20"/>
                <w:szCs w:val="20"/>
              </w:rPr>
            </w:pPr>
            <w:r>
              <w:rPr>
                <w:rFonts w:eastAsia="Times New Roman"/>
                <w:sz w:val="20"/>
                <w:szCs w:val="20"/>
              </w:rPr>
              <w:t>2.1</w:t>
            </w:r>
          </w:p>
        </w:tc>
        <w:tc>
          <w:tcPr>
            <w:tcW w:w="4320" w:type="dxa"/>
          </w:tcPr>
          <w:p w:rsidR="00075231" w:rsidP="000A5D84" w:rsidRDefault="00075231" w14:paraId="35FFA93B" w14:textId="1B6A77E2">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New field in Continuity File – Updated Pooled investment in startup</w:t>
            </w:r>
          </w:p>
        </w:tc>
        <w:tc>
          <w:tcPr>
            <w:tcW w:w="1710" w:type="dxa"/>
          </w:tcPr>
          <w:p w:rsidR="00075231" w:rsidP="000A5D84" w:rsidRDefault="00075231" w14:paraId="2C0C039E" w14:textId="7D92EF60">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08-Mar-2021</w:t>
            </w:r>
          </w:p>
        </w:tc>
        <w:tc>
          <w:tcPr>
            <w:tcW w:w="1885" w:type="dxa"/>
          </w:tcPr>
          <w:p w:rsidR="00075231" w:rsidP="000A5D84" w:rsidRDefault="00075231" w14:paraId="63F38D4D" w14:textId="743E4CC5">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Satyan Soni</w:t>
            </w:r>
          </w:p>
        </w:tc>
      </w:tr>
    </w:tbl>
    <w:p w:rsidR="00982D8D" w:rsidP="00982D8D" w:rsidRDefault="00982D8D" w14:paraId="49108DC7" w14:textId="5D3FA594">
      <w:pPr>
        <w:rPr>
          <w:rFonts w:eastAsia="Times New Roman"/>
          <w:b/>
        </w:rPr>
      </w:pPr>
    </w:p>
    <w:p w:rsidR="00212430" w:rsidP="00982D8D" w:rsidRDefault="00212430" w14:paraId="6DC01154" w14:textId="09BB4C2A">
      <w:pPr>
        <w:rPr>
          <w:rFonts w:eastAsia="Times New Roman"/>
          <w:b/>
        </w:rPr>
      </w:pPr>
    </w:p>
    <w:p w:rsidR="00212430" w:rsidP="00982D8D" w:rsidRDefault="00212430" w14:paraId="7165A1ED" w14:textId="775451D8">
      <w:pPr>
        <w:rPr>
          <w:rFonts w:eastAsia="Times New Roman"/>
          <w:b/>
        </w:rPr>
      </w:pPr>
    </w:p>
    <w:p w:rsidR="00212430" w:rsidP="00982D8D" w:rsidRDefault="00212430" w14:paraId="78D4D09D" w14:textId="7D07D23C">
      <w:pPr>
        <w:rPr>
          <w:rFonts w:eastAsia="Times New Roman"/>
          <w:b/>
        </w:rPr>
      </w:pPr>
    </w:p>
    <w:p w:rsidR="00212430" w:rsidP="00982D8D" w:rsidRDefault="00212430" w14:paraId="30194BAC" w14:textId="1AE48F12">
      <w:pPr>
        <w:rPr>
          <w:rFonts w:eastAsia="Times New Roman"/>
          <w:b/>
        </w:rPr>
      </w:pPr>
    </w:p>
    <w:p w:rsidR="00212430" w:rsidP="00982D8D" w:rsidRDefault="00212430" w14:paraId="4D517377" w14:textId="62388674">
      <w:pPr>
        <w:rPr>
          <w:rFonts w:eastAsia="Times New Roman"/>
          <w:b/>
        </w:rPr>
      </w:pPr>
    </w:p>
    <w:p w:rsidR="00212430" w:rsidP="00982D8D" w:rsidRDefault="00212430" w14:paraId="2D8AF67E" w14:textId="374AFFA1">
      <w:pPr>
        <w:rPr>
          <w:rFonts w:eastAsia="Times New Roman"/>
          <w:b/>
        </w:rPr>
      </w:pPr>
    </w:p>
    <w:p w:rsidR="00212430" w:rsidP="00982D8D" w:rsidRDefault="00212430" w14:paraId="533D93D0" w14:textId="52BF5987">
      <w:pPr>
        <w:rPr>
          <w:rFonts w:eastAsia="Times New Roman"/>
          <w:b/>
        </w:rPr>
      </w:pPr>
    </w:p>
    <w:p w:rsidR="00212430" w:rsidP="00982D8D" w:rsidRDefault="00212430" w14:paraId="11DA8083" w14:textId="2A236F9A">
      <w:pPr>
        <w:rPr>
          <w:rFonts w:eastAsia="Times New Roman"/>
          <w:b/>
        </w:rPr>
      </w:pPr>
    </w:p>
    <w:p w:rsidR="00212430" w:rsidP="00982D8D" w:rsidRDefault="00212430" w14:paraId="2C7D3E63" w14:textId="714896F9">
      <w:pPr>
        <w:rPr>
          <w:rFonts w:eastAsia="Times New Roman"/>
          <w:b/>
        </w:rPr>
      </w:pPr>
    </w:p>
    <w:p w:rsidR="00212430" w:rsidP="00982D8D" w:rsidRDefault="00212430" w14:paraId="08D4CB11" w14:textId="38E5242D">
      <w:pPr>
        <w:rPr>
          <w:rFonts w:eastAsia="Times New Roman"/>
          <w:b/>
        </w:rPr>
      </w:pPr>
    </w:p>
    <w:p w:rsidR="00212430" w:rsidP="00982D8D" w:rsidRDefault="00212430" w14:paraId="49A99555" w14:textId="2DCB8E05">
      <w:pPr>
        <w:rPr>
          <w:rFonts w:eastAsia="Times New Roman"/>
          <w:b/>
        </w:rPr>
      </w:pPr>
    </w:p>
    <w:p w:rsidR="00212430" w:rsidP="00982D8D" w:rsidRDefault="00212430" w14:paraId="75142FCD" w14:textId="4F34F2A9">
      <w:pPr>
        <w:rPr>
          <w:rFonts w:eastAsia="Times New Roman"/>
          <w:b/>
        </w:rPr>
      </w:pPr>
    </w:p>
    <w:p w:rsidRPr="00A72EC8" w:rsidR="00212430" w:rsidP="00982D8D" w:rsidRDefault="00212430" w14:paraId="3D4E0C42" w14:textId="77777777">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982D8D" w:rsidTr="000A5D84" w14:paraId="52D27000" w14:textId="77777777">
        <w:trPr>
          <w:trHeight w:val="185"/>
        </w:trPr>
        <w:tc>
          <w:tcPr>
            <w:tcW w:w="1389" w:type="dxa"/>
          </w:tcPr>
          <w:p w:rsidRPr="0085005D" w:rsidR="00982D8D" w:rsidP="000A5D84" w:rsidRDefault="00982D8D" w14:paraId="1B1BDE8A" w14:textId="77777777">
            <w:pPr>
              <w:rPr>
                <w:rFonts w:eastAsia="Times New Roman"/>
                <w:b/>
                <w:bCs/>
              </w:rPr>
            </w:pPr>
            <w:r>
              <w:rPr>
                <w:rFonts w:eastAsia="Times New Roman"/>
                <w:b/>
                <w:bCs/>
              </w:rPr>
              <w:t>Signature</w:t>
            </w:r>
          </w:p>
        </w:tc>
        <w:tc>
          <w:tcPr>
            <w:tcW w:w="292" w:type="dxa"/>
          </w:tcPr>
          <w:p w:rsidRPr="00B65D9D" w:rsidR="00982D8D" w:rsidP="000A5D84" w:rsidRDefault="00982D8D" w14:paraId="17352668" w14:textId="77777777">
            <w:pPr>
              <w:rPr>
                <w:rFonts w:eastAsia="Times New Roman"/>
                <w:bCs/>
              </w:rPr>
            </w:pPr>
            <w:r w:rsidRPr="00B65D9D">
              <w:rPr>
                <w:rFonts w:eastAsia="Times New Roman"/>
                <w:bCs/>
              </w:rPr>
              <w:t>:</w:t>
            </w:r>
          </w:p>
        </w:tc>
        <w:tc>
          <w:tcPr>
            <w:tcW w:w="3159" w:type="dxa"/>
          </w:tcPr>
          <w:p w:rsidRPr="0085005D" w:rsidR="00982D8D" w:rsidP="000A5D84" w:rsidRDefault="00982D8D" w14:paraId="6D0F2830" w14:textId="77777777">
            <w:pPr>
              <w:rPr>
                <w:rFonts w:eastAsia="Times New Roman"/>
                <w:b/>
                <w:bCs/>
              </w:rPr>
            </w:pPr>
          </w:p>
        </w:tc>
        <w:tc>
          <w:tcPr>
            <w:tcW w:w="236" w:type="dxa"/>
          </w:tcPr>
          <w:p w:rsidRPr="0085005D" w:rsidR="00982D8D" w:rsidP="000A5D84" w:rsidRDefault="00982D8D" w14:paraId="7985B36B" w14:textId="77777777">
            <w:pPr>
              <w:rPr>
                <w:rFonts w:eastAsia="Times New Roman"/>
                <w:b/>
                <w:bCs/>
              </w:rPr>
            </w:pPr>
          </w:p>
        </w:tc>
        <w:tc>
          <w:tcPr>
            <w:tcW w:w="1459" w:type="dxa"/>
          </w:tcPr>
          <w:p w:rsidRPr="0085005D" w:rsidR="00982D8D" w:rsidP="000A5D84" w:rsidRDefault="00982D8D" w14:paraId="194104FD" w14:textId="77777777">
            <w:pPr>
              <w:rPr>
                <w:rFonts w:eastAsia="Times New Roman"/>
                <w:b/>
                <w:bCs/>
              </w:rPr>
            </w:pPr>
            <w:r>
              <w:rPr>
                <w:rFonts w:eastAsia="Times New Roman"/>
                <w:b/>
                <w:bCs/>
              </w:rPr>
              <w:t>Signature</w:t>
            </w:r>
          </w:p>
        </w:tc>
        <w:tc>
          <w:tcPr>
            <w:tcW w:w="292" w:type="dxa"/>
          </w:tcPr>
          <w:p w:rsidRPr="0085005D" w:rsidR="00982D8D" w:rsidP="000A5D84" w:rsidRDefault="00982D8D" w14:paraId="6E690DC9" w14:textId="77777777">
            <w:pPr>
              <w:rPr>
                <w:rFonts w:eastAsia="Times New Roman"/>
                <w:b/>
                <w:bCs/>
              </w:rPr>
            </w:pPr>
            <w:r w:rsidRPr="00B65D9D">
              <w:rPr>
                <w:rFonts w:eastAsia="Times New Roman"/>
                <w:bCs/>
              </w:rPr>
              <w:t>:</w:t>
            </w:r>
          </w:p>
        </w:tc>
        <w:tc>
          <w:tcPr>
            <w:tcW w:w="3413" w:type="dxa"/>
          </w:tcPr>
          <w:p w:rsidRPr="0085005D" w:rsidR="00982D8D" w:rsidP="000A5D84" w:rsidRDefault="00982D8D" w14:paraId="4F42DAD8" w14:textId="77777777">
            <w:pPr>
              <w:rPr>
                <w:rFonts w:eastAsia="Times New Roman"/>
                <w:b/>
                <w:bCs/>
              </w:rPr>
            </w:pPr>
          </w:p>
        </w:tc>
      </w:tr>
      <w:tr w:rsidRPr="0085005D" w:rsidR="00982D8D" w:rsidTr="000A5D84" w14:paraId="1883C3BA" w14:textId="77777777">
        <w:trPr>
          <w:trHeight w:val="185"/>
        </w:trPr>
        <w:tc>
          <w:tcPr>
            <w:tcW w:w="1389" w:type="dxa"/>
          </w:tcPr>
          <w:p w:rsidR="00982D8D" w:rsidP="000A5D84" w:rsidRDefault="00982D8D" w14:paraId="6E1FA08A" w14:textId="77777777">
            <w:pPr>
              <w:rPr>
                <w:rFonts w:eastAsia="Times New Roman"/>
                <w:b/>
                <w:bCs/>
              </w:rPr>
            </w:pPr>
          </w:p>
        </w:tc>
        <w:tc>
          <w:tcPr>
            <w:tcW w:w="292" w:type="dxa"/>
          </w:tcPr>
          <w:p w:rsidRPr="00B65D9D" w:rsidR="00982D8D" w:rsidP="000A5D84" w:rsidRDefault="00982D8D" w14:paraId="4E5EC797" w14:textId="77777777">
            <w:pPr>
              <w:rPr>
                <w:rFonts w:eastAsia="Times New Roman"/>
                <w:bCs/>
              </w:rPr>
            </w:pPr>
          </w:p>
        </w:tc>
        <w:tc>
          <w:tcPr>
            <w:tcW w:w="3159" w:type="dxa"/>
          </w:tcPr>
          <w:p w:rsidRPr="0085005D" w:rsidR="00982D8D" w:rsidP="000A5D84" w:rsidRDefault="00982D8D" w14:paraId="251BD6A1" w14:textId="77777777">
            <w:pPr>
              <w:rPr>
                <w:rFonts w:eastAsia="Times New Roman"/>
                <w:b/>
                <w:bCs/>
              </w:rPr>
            </w:pPr>
          </w:p>
        </w:tc>
        <w:tc>
          <w:tcPr>
            <w:tcW w:w="236" w:type="dxa"/>
          </w:tcPr>
          <w:p w:rsidRPr="0085005D" w:rsidR="00982D8D" w:rsidP="000A5D84" w:rsidRDefault="00982D8D" w14:paraId="3805B21C" w14:textId="77777777">
            <w:pPr>
              <w:rPr>
                <w:rFonts w:eastAsia="Times New Roman"/>
                <w:b/>
                <w:bCs/>
              </w:rPr>
            </w:pPr>
          </w:p>
        </w:tc>
        <w:tc>
          <w:tcPr>
            <w:tcW w:w="1459" w:type="dxa"/>
          </w:tcPr>
          <w:p w:rsidR="00982D8D" w:rsidP="000A5D84" w:rsidRDefault="00982D8D" w14:paraId="4D8EAAEC" w14:textId="77777777">
            <w:pPr>
              <w:rPr>
                <w:rFonts w:eastAsia="Times New Roman"/>
                <w:b/>
                <w:bCs/>
              </w:rPr>
            </w:pPr>
          </w:p>
        </w:tc>
        <w:tc>
          <w:tcPr>
            <w:tcW w:w="292" w:type="dxa"/>
          </w:tcPr>
          <w:p w:rsidRPr="00B65D9D" w:rsidR="00982D8D" w:rsidP="000A5D84" w:rsidRDefault="00982D8D" w14:paraId="753FF5E6" w14:textId="77777777">
            <w:pPr>
              <w:rPr>
                <w:rFonts w:eastAsia="Times New Roman"/>
                <w:bCs/>
              </w:rPr>
            </w:pPr>
          </w:p>
        </w:tc>
        <w:tc>
          <w:tcPr>
            <w:tcW w:w="3413" w:type="dxa"/>
          </w:tcPr>
          <w:p w:rsidRPr="0085005D" w:rsidR="00982D8D" w:rsidP="000A5D84" w:rsidRDefault="00982D8D" w14:paraId="31C9746A" w14:textId="77777777">
            <w:pPr>
              <w:rPr>
                <w:rFonts w:eastAsia="Times New Roman"/>
                <w:b/>
                <w:bCs/>
              </w:rPr>
            </w:pPr>
          </w:p>
        </w:tc>
      </w:tr>
      <w:tr w:rsidRPr="0085005D" w:rsidR="00982D8D" w:rsidTr="000A5D84" w14:paraId="71AD56E5" w14:textId="77777777">
        <w:trPr>
          <w:trHeight w:val="185"/>
        </w:trPr>
        <w:tc>
          <w:tcPr>
            <w:tcW w:w="1389" w:type="dxa"/>
          </w:tcPr>
          <w:p w:rsidR="00982D8D" w:rsidP="000A5D84" w:rsidRDefault="00982D8D" w14:paraId="11F87969" w14:textId="77777777">
            <w:pPr>
              <w:rPr>
                <w:rFonts w:eastAsia="Times New Roman"/>
                <w:b/>
                <w:bCs/>
              </w:rPr>
            </w:pPr>
          </w:p>
        </w:tc>
        <w:tc>
          <w:tcPr>
            <w:tcW w:w="292" w:type="dxa"/>
          </w:tcPr>
          <w:p w:rsidRPr="00B65D9D" w:rsidR="00982D8D" w:rsidP="000A5D84" w:rsidRDefault="00982D8D" w14:paraId="04566586" w14:textId="77777777">
            <w:pPr>
              <w:rPr>
                <w:rFonts w:eastAsia="Times New Roman"/>
                <w:bCs/>
              </w:rPr>
            </w:pPr>
          </w:p>
        </w:tc>
        <w:tc>
          <w:tcPr>
            <w:tcW w:w="3159" w:type="dxa"/>
          </w:tcPr>
          <w:p w:rsidRPr="0085005D" w:rsidR="00982D8D" w:rsidP="000A5D84" w:rsidRDefault="00982D8D" w14:paraId="018177E3" w14:textId="77777777">
            <w:pPr>
              <w:rPr>
                <w:rFonts w:eastAsia="Times New Roman"/>
                <w:b/>
                <w:bCs/>
              </w:rPr>
            </w:pPr>
          </w:p>
        </w:tc>
        <w:tc>
          <w:tcPr>
            <w:tcW w:w="236" w:type="dxa"/>
          </w:tcPr>
          <w:p w:rsidRPr="0085005D" w:rsidR="00982D8D" w:rsidP="000A5D84" w:rsidRDefault="00982D8D" w14:paraId="5EE0E766" w14:textId="77777777">
            <w:pPr>
              <w:rPr>
                <w:rFonts w:eastAsia="Times New Roman"/>
                <w:b/>
                <w:bCs/>
              </w:rPr>
            </w:pPr>
          </w:p>
        </w:tc>
        <w:tc>
          <w:tcPr>
            <w:tcW w:w="1459" w:type="dxa"/>
          </w:tcPr>
          <w:p w:rsidR="00982D8D" w:rsidP="000A5D84" w:rsidRDefault="00982D8D" w14:paraId="751A2D23" w14:textId="77777777">
            <w:pPr>
              <w:rPr>
                <w:rFonts w:eastAsia="Times New Roman"/>
                <w:b/>
                <w:bCs/>
              </w:rPr>
            </w:pPr>
          </w:p>
        </w:tc>
        <w:tc>
          <w:tcPr>
            <w:tcW w:w="292" w:type="dxa"/>
          </w:tcPr>
          <w:p w:rsidRPr="00B65D9D" w:rsidR="00982D8D" w:rsidP="000A5D84" w:rsidRDefault="00982D8D" w14:paraId="08429167" w14:textId="77777777">
            <w:pPr>
              <w:rPr>
                <w:rFonts w:eastAsia="Times New Roman"/>
                <w:bCs/>
              </w:rPr>
            </w:pPr>
          </w:p>
        </w:tc>
        <w:tc>
          <w:tcPr>
            <w:tcW w:w="3413" w:type="dxa"/>
          </w:tcPr>
          <w:p w:rsidRPr="0085005D" w:rsidR="00982D8D" w:rsidP="000A5D84" w:rsidRDefault="00982D8D" w14:paraId="7CD0CF4A" w14:textId="77777777">
            <w:pPr>
              <w:rPr>
                <w:rFonts w:eastAsia="Times New Roman"/>
                <w:b/>
                <w:bCs/>
              </w:rPr>
            </w:pPr>
          </w:p>
        </w:tc>
      </w:tr>
      <w:tr w:rsidRPr="0085005D" w:rsidR="00982D8D" w:rsidTr="000A5D84" w14:paraId="657085B0" w14:textId="77777777">
        <w:trPr>
          <w:trHeight w:val="185"/>
        </w:trPr>
        <w:tc>
          <w:tcPr>
            <w:tcW w:w="1389" w:type="dxa"/>
          </w:tcPr>
          <w:p w:rsidR="00982D8D" w:rsidP="000A5D84" w:rsidRDefault="00982D8D" w14:paraId="21EB89B4" w14:textId="77777777">
            <w:pPr>
              <w:rPr>
                <w:rFonts w:eastAsia="Times New Roman"/>
                <w:b/>
                <w:bCs/>
              </w:rPr>
            </w:pPr>
          </w:p>
        </w:tc>
        <w:tc>
          <w:tcPr>
            <w:tcW w:w="292" w:type="dxa"/>
          </w:tcPr>
          <w:p w:rsidRPr="00B65D9D" w:rsidR="00982D8D" w:rsidP="000A5D84" w:rsidRDefault="00982D8D" w14:paraId="640E7144" w14:textId="77777777">
            <w:pPr>
              <w:rPr>
                <w:rFonts w:eastAsia="Times New Roman"/>
                <w:bCs/>
              </w:rPr>
            </w:pPr>
          </w:p>
        </w:tc>
        <w:tc>
          <w:tcPr>
            <w:tcW w:w="3159" w:type="dxa"/>
          </w:tcPr>
          <w:p w:rsidRPr="0085005D" w:rsidR="00982D8D" w:rsidP="000A5D84" w:rsidRDefault="00982D8D" w14:paraId="191C245C" w14:textId="77777777">
            <w:pPr>
              <w:rPr>
                <w:rFonts w:eastAsia="Times New Roman"/>
                <w:b/>
                <w:bCs/>
              </w:rPr>
            </w:pPr>
          </w:p>
        </w:tc>
        <w:tc>
          <w:tcPr>
            <w:tcW w:w="236" w:type="dxa"/>
          </w:tcPr>
          <w:p w:rsidRPr="0085005D" w:rsidR="00982D8D" w:rsidP="000A5D84" w:rsidRDefault="00982D8D" w14:paraId="67AB8B0D" w14:textId="77777777">
            <w:pPr>
              <w:rPr>
                <w:rFonts w:eastAsia="Times New Roman"/>
                <w:b/>
                <w:bCs/>
              </w:rPr>
            </w:pPr>
          </w:p>
        </w:tc>
        <w:tc>
          <w:tcPr>
            <w:tcW w:w="1459" w:type="dxa"/>
          </w:tcPr>
          <w:p w:rsidR="00982D8D" w:rsidP="000A5D84" w:rsidRDefault="00982D8D" w14:paraId="3B026351" w14:textId="77777777">
            <w:pPr>
              <w:rPr>
                <w:rFonts w:eastAsia="Times New Roman"/>
                <w:b/>
                <w:bCs/>
              </w:rPr>
            </w:pPr>
          </w:p>
        </w:tc>
        <w:tc>
          <w:tcPr>
            <w:tcW w:w="292" w:type="dxa"/>
          </w:tcPr>
          <w:p w:rsidRPr="00B65D9D" w:rsidR="00982D8D" w:rsidP="000A5D84" w:rsidRDefault="00982D8D" w14:paraId="65A8DBFC" w14:textId="77777777">
            <w:pPr>
              <w:rPr>
                <w:rFonts w:eastAsia="Times New Roman"/>
                <w:bCs/>
              </w:rPr>
            </w:pPr>
          </w:p>
        </w:tc>
        <w:tc>
          <w:tcPr>
            <w:tcW w:w="3413" w:type="dxa"/>
          </w:tcPr>
          <w:p w:rsidRPr="0085005D" w:rsidR="00982D8D" w:rsidP="000A5D84" w:rsidRDefault="00982D8D" w14:paraId="1A0C5047" w14:textId="77777777">
            <w:pPr>
              <w:rPr>
                <w:rFonts w:eastAsia="Times New Roman"/>
                <w:b/>
                <w:bCs/>
              </w:rPr>
            </w:pPr>
          </w:p>
        </w:tc>
      </w:tr>
      <w:tr w:rsidRPr="0085005D" w:rsidR="00982D8D" w:rsidTr="000A5D84" w14:paraId="762F60BC" w14:textId="77777777">
        <w:trPr>
          <w:trHeight w:val="185"/>
        </w:trPr>
        <w:tc>
          <w:tcPr>
            <w:tcW w:w="1389" w:type="dxa"/>
          </w:tcPr>
          <w:p w:rsidR="00982D8D" w:rsidP="000A5D84" w:rsidRDefault="00982D8D" w14:paraId="28C59F3C" w14:textId="77777777">
            <w:pPr>
              <w:rPr>
                <w:rFonts w:eastAsia="Times New Roman"/>
                <w:b/>
                <w:bCs/>
              </w:rPr>
            </w:pPr>
            <w:r>
              <w:rPr>
                <w:rFonts w:eastAsia="Times New Roman"/>
                <w:b/>
                <w:bCs/>
              </w:rPr>
              <w:t>Date</w:t>
            </w:r>
          </w:p>
        </w:tc>
        <w:tc>
          <w:tcPr>
            <w:tcW w:w="292" w:type="dxa"/>
          </w:tcPr>
          <w:p w:rsidRPr="00B65D9D" w:rsidR="00982D8D" w:rsidP="000A5D84" w:rsidRDefault="00982D8D" w14:paraId="407A82A9" w14:textId="77777777">
            <w:pPr>
              <w:rPr>
                <w:rFonts w:eastAsia="Times New Roman"/>
                <w:bCs/>
              </w:rPr>
            </w:pPr>
            <w:r w:rsidRPr="00B65D9D">
              <w:rPr>
                <w:rFonts w:eastAsia="Times New Roman"/>
                <w:bCs/>
              </w:rPr>
              <w:t>:</w:t>
            </w:r>
          </w:p>
        </w:tc>
        <w:tc>
          <w:tcPr>
            <w:tcW w:w="3159" w:type="dxa"/>
          </w:tcPr>
          <w:p w:rsidRPr="004130C9" w:rsidR="00982D8D" w:rsidP="000A5D84" w:rsidRDefault="007D7399" w14:paraId="36F35A46" w14:textId="4BD2F504">
            <w:pPr>
              <w:rPr>
                <w:rFonts w:eastAsia="Times New Roman"/>
                <w:bCs/>
              </w:rPr>
            </w:pPr>
            <w:r>
              <w:rPr>
                <w:rFonts w:eastAsia="Times New Roman"/>
              </w:rPr>
              <w:t>03-Feb</w:t>
            </w:r>
            <w:r w:rsidR="00212430">
              <w:rPr>
                <w:rFonts w:eastAsia="Times New Roman"/>
              </w:rPr>
              <w:t>-2021</w:t>
            </w:r>
          </w:p>
        </w:tc>
        <w:tc>
          <w:tcPr>
            <w:tcW w:w="236" w:type="dxa"/>
          </w:tcPr>
          <w:p w:rsidRPr="0085005D" w:rsidR="00982D8D" w:rsidP="000A5D84" w:rsidRDefault="00982D8D" w14:paraId="30DAF0D8" w14:textId="77777777">
            <w:pPr>
              <w:rPr>
                <w:rFonts w:eastAsia="Times New Roman"/>
                <w:b/>
                <w:bCs/>
              </w:rPr>
            </w:pPr>
          </w:p>
        </w:tc>
        <w:tc>
          <w:tcPr>
            <w:tcW w:w="1459" w:type="dxa"/>
          </w:tcPr>
          <w:p w:rsidRPr="0085005D" w:rsidR="00982D8D" w:rsidP="000A5D84" w:rsidRDefault="00982D8D" w14:paraId="5A5657E6" w14:textId="77777777">
            <w:pPr>
              <w:rPr>
                <w:rFonts w:eastAsia="Times New Roman"/>
                <w:b/>
                <w:bCs/>
              </w:rPr>
            </w:pPr>
            <w:r>
              <w:rPr>
                <w:rFonts w:eastAsia="Times New Roman"/>
                <w:b/>
                <w:bCs/>
              </w:rPr>
              <w:t>Date</w:t>
            </w:r>
          </w:p>
        </w:tc>
        <w:tc>
          <w:tcPr>
            <w:tcW w:w="292" w:type="dxa"/>
          </w:tcPr>
          <w:p w:rsidRPr="0085005D" w:rsidR="00982D8D" w:rsidP="000A5D84" w:rsidRDefault="00982D8D" w14:paraId="3D76ECB2" w14:textId="77777777">
            <w:pPr>
              <w:rPr>
                <w:rFonts w:eastAsia="Times New Roman"/>
                <w:b/>
                <w:bCs/>
              </w:rPr>
            </w:pPr>
            <w:r w:rsidRPr="00B65D9D">
              <w:rPr>
                <w:rFonts w:eastAsia="Times New Roman"/>
                <w:bCs/>
              </w:rPr>
              <w:t>:</w:t>
            </w:r>
          </w:p>
        </w:tc>
        <w:tc>
          <w:tcPr>
            <w:tcW w:w="3413" w:type="dxa"/>
          </w:tcPr>
          <w:p w:rsidRPr="0085005D" w:rsidR="00982D8D" w:rsidP="0080489A" w:rsidRDefault="007D7399" w14:paraId="16632FD9" w14:textId="70DC7660">
            <w:pPr>
              <w:rPr>
                <w:rFonts w:eastAsia="Times New Roman"/>
                <w:b/>
                <w:bCs/>
              </w:rPr>
            </w:pPr>
            <w:r>
              <w:rPr>
                <w:rFonts w:eastAsia="Times New Roman"/>
              </w:rPr>
              <w:t>03</w:t>
            </w:r>
            <w:r w:rsidR="00982D8D">
              <w:rPr>
                <w:rFonts w:eastAsia="Times New Roman"/>
              </w:rPr>
              <w:t>-</w:t>
            </w:r>
            <w:r>
              <w:rPr>
                <w:rFonts w:eastAsia="Times New Roman"/>
              </w:rPr>
              <w:t>Feb</w:t>
            </w:r>
            <w:r w:rsidR="00212430">
              <w:rPr>
                <w:rFonts w:eastAsia="Times New Roman"/>
              </w:rPr>
              <w:t>-2021</w:t>
            </w:r>
          </w:p>
        </w:tc>
      </w:tr>
      <w:tr w:rsidR="00982D8D" w:rsidTr="000A5D84" w14:paraId="2DD53207" w14:textId="77777777">
        <w:trPr>
          <w:trHeight w:val="185"/>
        </w:trPr>
        <w:tc>
          <w:tcPr>
            <w:tcW w:w="1389" w:type="dxa"/>
          </w:tcPr>
          <w:p w:rsidR="00982D8D" w:rsidP="000A5D84" w:rsidRDefault="00982D8D" w14:paraId="129F0263" w14:textId="77777777">
            <w:pPr>
              <w:rPr>
                <w:rFonts w:eastAsia="Times New Roman"/>
                <w:b/>
                <w:bCs/>
              </w:rPr>
            </w:pPr>
            <w:r>
              <w:rPr>
                <w:rFonts w:eastAsia="Times New Roman"/>
                <w:b/>
                <w:bCs/>
              </w:rPr>
              <w:t>Name</w:t>
            </w:r>
          </w:p>
        </w:tc>
        <w:tc>
          <w:tcPr>
            <w:tcW w:w="292" w:type="dxa"/>
          </w:tcPr>
          <w:p w:rsidRPr="00B65D9D" w:rsidR="00982D8D" w:rsidP="000A5D84" w:rsidRDefault="00982D8D" w14:paraId="792B4DA1" w14:textId="77777777">
            <w:pPr>
              <w:rPr>
                <w:rFonts w:eastAsia="Times New Roman"/>
              </w:rPr>
            </w:pPr>
            <w:r w:rsidRPr="00B65D9D">
              <w:rPr>
                <w:rFonts w:eastAsia="Times New Roman"/>
              </w:rPr>
              <w:t>:</w:t>
            </w:r>
          </w:p>
        </w:tc>
        <w:tc>
          <w:tcPr>
            <w:tcW w:w="3159" w:type="dxa"/>
          </w:tcPr>
          <w:p w:rsidR="00982D8D" w:rsidP="000A5D84" w:rsidRDefault="00212430" w14:paraId="0D4E0623" w14:textId="7689E7F5">
            <w:pPr>
              <w:rPr>
                <w:rFonts w:eastAsia="Times New Roman"/>
              </w:rPr>
            </w:pPr>
            <w:r>
              <w:rPr>
                <w:rFonts w:eastAsia="Times New Roman"/>
              </w:rPr>
              <w:t>Manish K.</w:t>
            </w:r>
          </w:p>
        </w:tc>
        <w:tc>
          <w:tcPr>
            <w:tcW w:w="236" w:type="dxa"/>
          </w:tcPr>
          <w:p w:rsidR="00982D8D" w:rsidP="000A5D84" w:rsidRDefault="00982D8D" w14:paraId="054E2EE1" w14:textId="77777777">
            <w:pPr>
              <w:rPr>
                <w:rFonts w:eastAsia="Times New Roman"/>
              </w:rPr>
            </w:pPr>
          </w:p>
        </w:tc>
        <w:tc>
          <w:tcPr>
            <w:tcW w:w="1459" w:type="dxa"/>
          </w:tcPr>
          <w:p w:rsidR="00982D8D" w:rsidP="000A5D84" w:rsidRDefault="00982D8D" w14:paraId="23693020" w14:textId="77777777">
            <w:pPr>
              <w:rPr>
                <w:rFonts w:eastAsia="Times New Roman"/>
              </w:rPr>
            </w:pPr>
            <w:r>
              <w:rPr>
                <w:rFonts w:eastAsia="Times New Roman"/>
                <w:b/>
                <w:bCs/>
              </w:rPr>
              <w:t>Name</w:t>
            </w:r>
          </w:p>
        </w:tc>
        <w:tc>
          <w:tcPr>
            <w:tcW w:w="292" w:type="dxa"/>
          </w:tcPr>
          <w:p w:rsidR="00982D8D" w:rsidP="000A5D84" w:rsidRDefault="00982D8D" w14:paraId="156812EB" w14:textId="77777777">
            <w:pPr>
              <w:rPr>
                <w:rFonts w:eastAsia="Times New Roman"/>
              </w:rPr>
            </w:pPr>
            <w:r w:rsidRPr="00B65D9D">
              <w:rPr>
                <w:rFonts w:eastAsia="Times New Roman"/>
              </w:rPr>
              <w:t>:</w:t>
            </w:r>
          </w:p>
        </w:tc>
        <w:tc>
          <w:tcPr>
            <w:tcW w:w="3413" w:type="dxa"/>
          </w:tcPr>
          <w:p w:rsidR="00982D8D" w:rsidP="000A5D84" w:rsidRDefault="00212430" w14:paraId="54AA8C4C" w14:textId="1F3D465F">
            <w:pPr>
              <w:rPr>
                <w:rFonts w:eastAsia="Times New Roman"/>
              </w:rPr>
            </w:pPr>
            <w:r>
              <w:rPr>
                <w:rFonts w:eastAsia="Times New Roman"/>
              </w:rPr>
              <w:t>Shaji Thomas</w:t>
            </w:r>
          </w:p>
        </w:tc>
      </w:tr>
      <w:tr w:rsidR="00982D8D" w:rsidTr="000A5D84" w14:paraId="08869CC3" w14:textId="77777777">
        <w:trPr>
          <w:trHeight w:val="559"/>
        </w:trPr>
        <w:tc>
          <w:tcPr>
            <w:tcW w:w="1389" w:type="dxa"/>
          </w:tcPr>
          <w:p w:rsidR="00982D8D" w:rsidP="000A5D84" w:rsidRDefault="00982D8D" w14:paraId="66ECF807" w14:textId="77777777">
            <w:pPr>
              <w:rPr>
                <w:rFonts w:eastAsia="Times New Roman"/>
                <w:b/>
                <w:bCs/>
              </w:rPr>
            </w:pPr>
            <w:r>
              <w:rPr>
                <w:rFonts w:eastAsia="Times New Roman"/>
                <w:b/>
                <w:bCs/>
              </w:rPr>
              <w:t>Designation</w:t>
            </w:r>
          </w:p>
        </w:tc>
        <w:tc>
          <w:tcPr>
            <w:tcW w:w="292" w:type="dxa"/>
          </w:tcPr>
          <w:p w:rsidRPr="00B65D9D" w:rsidR="00982D8D" w:rsidP="000A5D84" w:rsidRDefault="00982D8D" w14:paraId="2BF41B4E" w14:textId="77777777">
            <w:pPr>
              <w:rPr>
                <w:rFonts w:eastAsia="Times New Roman"/>
              </w:rPr>
            </w:pPr>
            <w:r w:rsidRPr="00B65D9D">
              <w:rPr>
                <w:rFonts w:eastAsia="Times New Roman"/>
              </w:rPr>
              <w:t>:</w:t>
            </w:r>
          </w:p>
        </w:tc>
        <w:tc>
          <w:tcPr>
            <w:tcW w:w="3159" w:type="dxa"/>
          </w:tcPr>
          <w:p w:rsidR="00982D8D" w:rsidP="000A5D84" w:rsidRDefault="0080489A" w14:paraId="4EC8555A" w14:textId="11492070">
            <w:pPr>
              <w:rPr>
                <w:rFonts w:eastAsia="Times New Roman"/>
              </w:rPr>
            </w:pPr>
            <w:r>
              <w:rPr>
                <w:rFonts w:eastAsia="Times New Roman"/>
              </w:rPr>
              <w:t>D</w:t>
            </w:r>
            <w:r w:rsidR="007D7399">
              <w:rPr>
                <w:rFonts w:eastAsia="Times New Roman"/>
              </w:rPr>
              <w:t>GM</w:t>
            </w:r>
          </w:p>
          <w:p w:rsidR="00982D8D" w:rsidP="000A5D84" w:rsidRDefault="00982D8D" w14:paraId="767F4B9D" w14:textId="77777777">
            <w:pPr>
              <w:rPr>
                <w:rFonts w:eastAsia="Times New Roman"/>
              </w:rPr>
            </w:pPr>
            <w:r w:rsidRPr="00B65D9D">
              <w:rPr>
                <w:rFonts w:eastAsia="Times New Roman"/>
              </w:rPr>
              <w:t>National Credit Guarantee Trustee Company Ltd</w:t>
            </w:r>
          </w:p>
        </w:tc>
        <w:tc>
          <w:tcPr>
            <w:tcW w:w="236" w:type="dxa"/>
          </w:tcPr>
          <w:p w:rsidR="00982D8D" w:rsidP="000A5D84" w:rsidRDefault="00982D8D" w14:paraId="0C84B1C9" w14:textId="77777777">
            <w:pPr>
              <w:rPr>
                <w:rFonts w:eastAsia="Times New Roman"/>
              </w:rPr>
            </w:pPr>
          </w:p>
        </w:tc>
        <w:tc>
          <w:tcPr>
            <w:tcW w:w="1459" w:type="dxa"/>
          </w:tcPr>
          <w:p w:rsidR="00982D8D" w:rsidP="000A5D84" w:rsidRDefault="00982D8D" w14:paraId="59A52749" w14:textId="77777777">
            <w:pPr>
              <w:rPr>
                <w:rFonts w:eastAsia="Times New Roman"/>
              </w:rPr>
            </w:pPr>
            <w:r>
              <w:rPr>
                <w:rFonts w:eastAsia="Times New Roman"/>
                <w:b/>
                <w:bCs/>
              </w:rPr>
              <w:t>Designation</w:t>
            </w:r>
          </w:p>
        </w:tc>
        <w:tc>
          <w:tcPr>
            <w:tcW w:w="292" w:type="dxa"/>
          </w:tcPr>
          <w:p w:rsidR="00982D8D" w:rsidP="000A5D84" w:rsidRDefault="00982D8D" w14:paraId="2FE10F5C" w14:textId="77777777">
            <w:pPr>
              <w:rPr>
                <w:rFonts w:eastAsia="Times New Roman"/>
              </w:rPr>
            </w:pPr>
            <w:r w:rsidRPr="00B65D9D">
              <w:rPr>
                <w:rFonts w:eastAsia="Times New Roman"/>
              </w:rPr>
              <w:t>:</w:t>
            </w:r>
          </w:p>
        </w:tc>
        <w:tc>
          <w:tcPr>
            <w:tcW w:w="3413" w:type="dxa"/>
          </w:tcPr>
          <w:p w:rsidR="00982D8D" w:rsidP="000A5D84" w:rsidRDefault="00982D8D" w14:paraId="68170F37" w14:textId="77777777">
            <w:pPr>
              <w:rPr>
                <w:rFonts w:eastAsia="Times New Roman"/>
              </w:rPr>
            </w:pPr>
            <w:r>
              <w:rPr>
                <w:rFonts w:eastAsia="Times New Roman"/>
              </w:rPr>
              <w:t>Project Manager</w:t>
            </w:r>
          </w:p>
          <w:p w:rsidR="00982D8D" w:rsidP="000A5D84" w:rsidRDefault="00982D8D" w14:paraId="57AFA62B" w14:textId="77777777">
            <w:pPr>
              <w:rPr>
                <w:rFonts w:eastAsia="Times New Roman"/>
              </w:rPr>
            </w:pPr>
            <w:proofErr w:type="spellStart"/>
            <w:r>
              <w:rPr>
                <w:rFonts w:eastAsia="Times New Roman"/>
              </w:rPr>
              <w:t>Mastek</w:t>
            </w:r>
            <w:proofErr w:type="spellEnd"/>
            <w:r>
              <w:rPr>
                <w:rFonts w:eastAsia="Times New Roman"/>
              </w:rPr>
              <w:t xml:space="preserve"> Ltd.</w:t>
            </w:r>
          </w:p>
        </w:tc>
      </w:tr>
    </w:tbl>
    <w:p w:rsidR="00982D8D" w:rsidP="00982D8D" w:rsidRDefault="00982D8D" w14:paraId="2F388FDA" w14:textId="77777777">
      <w:pPr>
        <w:rPr>
          <w:rFonts w:eastAsia="Times New Roman"/>
        </w:rPr>
      </w:pPr>
      <w:r>
        <w:rPr>
          <w:rFonts w:eastAsia="Times New Roman"/>
        </w:rPr>
        <w:br w:type="page"/>
      </w:r>
    </w:p>
    <w:p w:rsidR="00982D8D" w:rsidP="00982D8D" w:rsidRDefault="00982D8D" w14:paraId="27F35BB7" w14:textId="77777777">
      <w:pPr>
        <w:rPr>
          <w:rFonts w:ascii="Arial Narrow" w:hAnsi="Arial Narrow" w:eastAsia="Times New Roman" w:cs="Arial"/>
          <w:b/>
          <w:bCs/>
          <w:caps/>
          <w:kern w:val="32"/>
          <w:sz w:val="28"/>
          <w:szCs w:val="28"/>
        </w:rPr>
      </w:pPr>
    </w:p>
    <w:p w:rsidR="00982D8D" w:rsidP="00982D8D" w:rsidRDefault="00982D8D" w14:paraId="3E1233D4"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Calibri" w:cs="Mangal" w:asciiTheme="minorAscii" w:hAnsiTheme="minorAscii" w:eastAsiaTheme="minorAscii" w:cstheme="minorBidi"/>
          <w:color w:val="auto"/>
          <w:sz w:val="22"/>
          <w:szCs w:val="22"/>
        </w:rPr>
      </w:sdtPr>
      <w:sdtEndPr>
        <w:rPr>
          <w:rFonts w:ascii="Calibri" w:hAnsi="Calibri" w:eastAsia="" w:cs="Mangal" w:asciiTheme="minorAscii" w:hAnsiTheme="minorAscii" w:eastAsiaTheme="minorEastAsia" w:cstheme="minorBidi"/>
          <w:b w:val="1"/>
          <w:bCs w:val="1"/>
          <w:noProof/>
          <w:color w:val="auto"/>
          <w:sz w:val="22"/>
          <w:szCs w:val="22"/>
        </w:rPr>
      </w:sdtEndPr>
      <w:sdtContent>
        <w:p w:rsidR="00982D8D" w:rsidP="00982D8D" w:rsidRDefault="00982D8D" w14:paraId="5B5B1645" w14:textId="77777777">
          <w:pPr>
            <w:pStyle w:val="TOCHeading"/>
          </w:pPr>
        </w:p>
        <w:p w:rsidR="000248BD" w:rsidRDefault="00982D8D" w14:paraId="24061545" w14:textId="3AEBDD01">
          <w:pPr>
            <w:pStyle w:val="TOC2"/>
            <w:tabs>
              <w:tab w:val="left" w:pos="880"/>
              <w:tab w:val="right" w:leader="dot" w:pos="9350"/>
            </w:tabs>
            <w:rPr>
              <w:noProof/>
            </w:rPr>
          </w:pPr>
          <w:r>
            <w:fldChar w:fldCharType="begin"/>
          </w:r>
          <w:r>
            <w:instrText xml:space="preserve"> TOC \o "1-3" \h \z \u </w:instrText>
          </w:r>
          <w:r>
            <w:fldChar w:fldCharType="separate"/>
          </w:r>
          <w:hyperlink w:history="1" w:anchor="_Toc64901274">
            <w:r w:rsidRPr="00BD0A60" w:rsidR="000248BD">
              <w:rPr>
                <w:rStyle w:val="Hyperlink"/>
                <w:rFonts w:ascii="Trebuchet MS" w:hAnsi="Trebuchet MS" w:eastAsia="Times New Roman" w:cs="Times New Roman"/>
                <w:b/>
                <w:bCs/>
                <w:iCs/>
                <w:noProof/>
              </w:rPr>
              <w:t>1.1</w:t>
            </w:r>
            <w:r w:rsidR="000248BD">
              <w:rPr>
                <w:noProof/>
              </w:rPr>
              <w:tab/>
            </w:r>
            <w:r w:rsidRPr="00BD0A60" w:rsidR="000248BD">
              <w:rPr>
                <w:rStyle w:val="Hyperlink"/>
                <w:rFonts w:ascii="Trebuchet MS" w:hAnsi="Trebuchet MS" w:eastAsia="Times New Roman" w:cs="Arial"/>
                <w:b/>
                <w:bCs/>
                <w:iCs/>
                <w:noProof/>
              </w:rPr>
              <w:t>Introduction</w:t>
            </w:r>
            <w:r w:rsidR="000248BD">
              <w:rPr>
                <w:noProof/>
                <w:webHidden/>
              </w:rPr>
              <w:tab/>
            </w:r>
            <w:r w:rsidR="000248BD">
              <w:rPr>
                <w:noProof/>
                <w:webHidden/>
              </w:rPr>
              <w:fldChar w:fldCharType="begin"/>
            </w:r>
            <w:r w:rsidR="000248BD">
              <w:rPr>
                <w:noProof/>
                <w:webHidden/>
              </w:rPr>
              <w:instrText xml:space="preserve"> PAGEREF _Toc64901274 \h </w:instrText>
            </w:r>
            <w:r w:rsidR="000248BD">
              <w:rPr>
                <w:noProof/>
                <w:webHidden/>
              </w:rPr>
            </w:r>
            <w:r w:rsidR="000248BD">
              <w:rPr>
                <w:noProof/>
                <w:webHidden/>
              </w:rPr>
              <w:fldChar w:fldCharType="separate"/>
            </w:r>
            <w:r w:rsidR="000248BD">
              <w:rPr>
                <w:noProof/>
                <w:webHidden/>
              </w:rPr>
              <w:t>5</w:t>
            </w:r>
            <w:r w:rsidR="000248BD">
              <w:rPr>
                <w:noProof/>
                <w:webHidden/>
              </w:rPr>
              <w:fldChar w:fldCharType="end"/>
            </w:r>
          </w:hyperlink>
        </w:p>
        <w:p w:rsidR="000248BD" w:rsidRDefault="00DA2A63" w14:paraId="186ABA88" w14:textId="3445AC66">
          <w:pPr>
            <w:pStyle w:val="TOC3"/>
            <w:tabs>
              <w:tab w:val="left" w:pos="1320"/>
              <w:tab w:val="right" w:leader="dot" w:pos="9350"/>
            </w:tabs>
            <w:rPr>
              <w:noProof/>
            </w:rPr>
          </w:pPr>
          <w:hyperlink w:history="1" w:anchor="_Toc64901275">
            <w:r w:rsidRPr="00BD0A60" w:rsidR="000248BD">
              <w:rPr>
                <w:rStyle w:val="Hyperlink"/>
                <w:rFonts w:ascii="Trebuchet MS" w:hAnsi="Trebuchet MS" w:cs="Times New Roman"/>
                <w:b/>
                <w:bCs/>
                <w:noProof/>
              </w:rPr>
              <w:t>1.1.1</w:t>
            </w:r>
            <w:r w:rsidR="000248BD">
              <w:rPr>
                <w:noProof/>
              </w:rPr>
              <w:tab/>
            </w:r>
            <w:r w:rsidRPr="00BD0A60" w:rsidR="000248BD">
              <w:rPr>
                <w:rStyle w:val="Hyperlink"/>
                <w:rFonts w:ascii="Trebuchet MS" w:hAnsi="Trebuchet MS"/>
                <w:b/>
                <w:bCs/>
                <w:noProof/>
              </w:rPr>
              <w:t>Fund &amp; Docket Construct</w:t>
            </w:r>
            <w:r w:rsidR="000248BD">
              <w:rPr>
                <w:noProof/>
                <w:webHidden/>
              </w:rPr>
              <w:tab/>
            </w:r>
            <w:r w:rsidR="000248BD">
              <w:rPr>
                <w:noProof/>
                <w:webHidden/>
              </w:rPr>
              <w:fldChar w:fldCharType="begin"/>
            </w:r>
            <w:r w:rsidR="000248BD">
              <w:rPr>
                <w:noProof/>
                <w:webHidden/>
              </w:rPr>
              <w:instrText xml:space="preserve"> PAGEREF _Toc64901275 \h </w:instrText>
            </w:r>
            <w:r w:rsidR="000248BD">
              <w:rPr>
                <w:noProof/>
                <w:webHidden/>
              </w:rPr>
            </w:r>
            <w:r w:rsidR="000248BD">
              <w:rPr>
                <w:noProof/>
                <w:webHidden/>
              </w:rPr>
              <w:fldChar w:fldCharType="separate"/>
            </w:r>
            <w:r w:rsidR="000248BD">
              <w:rPr>
                <w:noProof/>
                <w:webHidden/>
              </w:rPr>
              <w:t>5</w:t>
            </w:r>
            <w:r w:rsidR="000248BD">
              <w:rPr>
                <w:noProof/>
                <w:webHidden/>
              </w:rPr>
              <w:fldChar w:fldCharType="end"/>
            </w:r>
          </w:hyperlink>
        </w:p>
        <w:p w:rsidR="000248BD" w:rsidRDefault="00DA2A63" w14:paraId="5182AB4D" w14:textId="2E2931E1">
          <w:pPr>
            <w:pStyle w:val="TOC2"/>
            <w:tabs>
              <w:tab w:val="left" w:pos="880"/>
              <w:tab w:val="right" w:leader="dot" w:pos="9350"/>
            </w:tabs>
            <w:rPr>
              <w:noProof/>
            </w:rPr>
          </w:pPr>
          <w:hyperlink w:history="1" w:anchor="_Toc64901276">
            <w:r w:rsidRPr="00BD0A60" w:rsidR="000248BD">
              <w:rPr>
                <w:rStyle w:val="Hyperlink"/>
                <w:rFonts w:ascii="Trebuchet MS" w:hAnsi="Trebuchet MS" w:eastAsia="Times New Roman" w:cs="Times New Roman"/>
                <w:b/>
                <w:bCs/>
                <w:iCs/>
                <w:noProof/>
              </w:rPr>
              <w:t>1.2</w:t>
            </w:r>
            <w:r w:rsidR="000248BD">
              <w:rPr>
                <w:noProof/>
              </w:rPr>
              <w:tab/>
            </w:r>
            <w:r w:rsidRPr="00BD0A60" w:rsidR="000248BD">
              <w:rPr>
                <w:rStyle w:val="Hyperlink"/>
                <w:rFonts w:ascii="Trebuchet MS" w:hAnsi="Trebuchet MS" w:eastAsia="Times New Roman" w:cs="Arial"/>
                <w:b/>
                <w:bCs/>
                <w:iCs/>
                <w:noProof/>
              </w:rPr>
              <w:t>VDF Registration Process</w:t>
            </w:r>
            <w:r w:rsidR="000248BD">
              <w:rPr>
                <w:noProof/>
                <w:webHidden/>
              </w:rPr>
              <w:tab/>
            </w:r>
            <w:r w:rsidR="000248BD">
              <w:rPr>
                <w:noProof/>
                <w:webHidden/>
              </w:rPr>
              <w:fldChar w:fldCharType="begin"/>
            </w:r>
            <w:r w:rsidR="000248BD">
              <w:rPr>
                <w:noProof/>
                <w:webHidden/>
              </w:rPr>
              <w:instrText xml:space="preserve"> PAGEREF _Toc64901276 \h </w:instrText>
            </w:r>
            <w:r w:rsidR="000248BD">
              <w:rPr>
                <w:noProof/>
                <w:webHidden/>
              </w:rPr>
            </w:r>
            <w:r w:rsidR="000248BD">
              <w:rPr>
                <w:noProof/>
                <w:webHidden/>
              </w:rPr>
              <w:fldChar w:fldCharType="separate"/>
            </w:r>
            <w:r w:rsidR="000248BD">
              <w:rPr>
                <w:noProof/>
                <w:webHidden/>
              </w:rPr>
              <w:t>6</w:t>
            </w:r>
            <w:r w:rsidR="000248BD">
              <w:rPr>
                <w:noProof/>
                <w:webHidden/>
              </w:rPr>
              <w:fldChar w:fldCharType="end"/>
            </w:r>
          </w:hyperlink>
        </w:p>
        <w:p w:rsidR="000248BD" w:rsidRDefault="00DA2A63" w14:paraId="1CF29625" w14:textId="20B56E6B">
          <w:pPr>
            <w:pStyle w:val="TOC3"/>
            <w:tabs>
              <w:tab w:val="left" w:pos="1320"/>
              <w:tab w:val="right" w:leader="dot" w:pos="9350"/>
            </w:tabs>
            <w:rPr>
              <w:noProof/>
            </w:rPr>
          </w:pPr>
          <w:hyperlink w:history="1" w:anchor="_Toc64901277">
            <w:r w:rsidRPr="00BD0A60" w:rsidR="000248BD">
              <w:rPr>
                <w:rStyle w:val="Hyperlink"/>
                <w:rFonts w:ascii="Trebuchet MS" w:hAnsi="Trebuchet MS" w:cs="Times New Roman"/>
                <w:b/>
                <w:bCs/>
                <w:noProof/>
              </w:rPr>
              <w:t>1.2.1</w:t>
            </w:r>
            <w:r w:rsidR="000248BD">
              <w:rPr>
                <w:noProof/>
              </w:rPr>
              <w:tab/>
            </w:r>
            <w:r w:rsidRPr="00BD0A60" w:rsidR="000248BD">
              <w:rPr>
                <w:rStyle w:val="Hyperlink"/>
                <w:rFonts w:ascii="Trebuchet MS" w:hAnsi="Trebuchet MS"/>
                <w:b/>
                <w:bCs/>
                <w:noProof/>
              </w:rPr>
              <w:t>New Credit Guarantees – Request for Quotes and Issue of Guarantees</w:t>
            </w:r>
            <w:r w:rsidR="000248BD">
              <w:rPr>
                <w:noProof/>
                <w:webHidden/>
              </w:rPr>
              <w:tab/>
            </w:r>
            <w:r w:rsidR="000248BD">
              <w:rPr>
                <w:noProof/>
                <w:webHidden/>
              </w:rPr>
              <w:fldChar w:fldCharType="begin"/>
            </w:r>
            <w:r w:rsidR="000248BD">
              <w:rPr>
                <w:noProof/>
                <w:webHidden/>
              </w:rPr>
              <w:instrText xml:space="preserve"> PAGEREF _Toc64901277 \h </w:instrText>
            </w:r>
            <w:r w:rsidR="000248BD">
              <w:rPr>
                <w:noProof/>
                <w:webHidden/>
              </w:rPr>
            </w:r>
            <w:r w:rsidR="000248BD">
              <w:rPr>
                <w:noProof/>
                <w:webHidden/>
              </w:rPr>
              <w:fldChar w:fldCharType="separate"/>
            </w:r>
            <w:r w:rsidR="000248BD">
              <w:rPr>
                <w:noProof/>
                <w:webHidden/>
              </w:rPr>
              <w:t>6</w:t>
            </w:r>
            <w:r w:rsidR="000248BD">
              <w:rPr>
                <w:noProof/>
                <w:webHidden/>
              </w:rPr>
              <w:fldChar w:fldCharType="end"/>
            </w:r>
          </w:hyperlink>
        </w:p>
        <w:p w:rsidR="000248BD" w:rsidRDefault="00DA2A63" w14:paraId="2176D5DF" w14:textId="195DF724">
          <w:pPr>
            <w:pStyle w:val="TOC3"/>
            <w:tabs>
              <w:tab w:val="left" w:pos="1320"/>
              <w:tab w:val="right" w:leader="dot" w:pos="9350"/>
            </w:tabs>
            <w:rPr>
              <w:noProof/>
            </w:rPr>
          </w:pPr>
          <w:hyperlink w:history="1" w:anchor="_Toc64901278">
            <w:r w:rsidRPr="00BD0A60" w:rsidR="000248BD">
              <w:rPr>
                <w:rStyle w:val="Hyperlink"/>
                <w:rFonts w:ascii="Trebuchet MS" w:hAnsi="Trebuchet MS" w:cs="Times New Roman"/>
                <w:b/>
                <w:bCs/>
                <w:noProof/>
              </w:rPr>
              <w:t>1.2.2</w:t>
            </w:r>
            <w:r w:rsidR="000248BD">
              <w:rPr>
                <w:noProof/>
              </w:rPr>
              <w:tab/>
            </w:r>
            <w:r w:rsidRPr="00BD0A60" w:rsidR="000248BD">
              <w:rPr>
                <w:rStyle w:val="Hyperlink"/>
                <w:rFonts w:ascii="Trebuchet MS" w:hAnsi="Trebuchet MS"/>
                <w:b/>
                <w:bCs/>
                <w:noProof/>
              </w:rPr>
              <w:t>VDF Registration</w:t>
            </w:r>
            <w:r w:rsidR="000248BD">
              <w:rPr>
                <w:noProof/>
                <w:webHidden/>
              </w:rPr>
              <w:tab/>
            </w:r>
            <w:r w:rsidR="000248BD">
              <w:rPr>
                <w:noProof/>
                <w:webHidden/>
              </w:rPr>
              <w:fldChar w:fldCharType="begin"/>
            </w:r>
            <w:r w:rsidR="000248BD">
              <w:rPr>
                <w:noProof/>
                <w:webHidden/>
              </w:rPr>
              <w:instrText xml:space="preserve"> PAGEREF _Toc64901278 \h </w:instrText>
            </w:r>
            <w:r w:rsidR="000248BD">
              <w:rPr>
                <w:noProof/>
                <w:webHidden/>
              </w:rPr>
            </w:r>
            <w:r w:rsidR="000248BD">
              <w:rPr>
                <w:noProof/>
                <w:webHidden/>
              </w:rPr>
              <w:fldChar w:fldCharType="separate"/>
            </w:r>
            <w:r w:rsidR="000248BD">
              <w:rPr>
                <w:noProof/>
                <w:webHidden/>
              </w:rPr>
              <w:t>7</w:t>
            </w:r>
            <w:r w:rsidR="000248BD">
              <w:rPr>
                <w:noProof/>
                <w:webHidden/>
              </w:rPr>
              <w:fldChar w:fldCharType="end"/>
            </w:r>
          </w:hyperlink>
        </w:p>
        <w:p w:rsidR="000248BD" w:rsidRDefault="00DA2A63" w14:paraId="66F789FA" w14:textId="26D47E1D">
          <w:pPr>
            <w:pStyle w:val="TOC3"/>
            <w:tabs>
              <w:tab w:val="left" w:pos="1320"/>
              <w:tab w:val="right" w:leader="dot" w:pos="9350"/>
            </w:tabs>
            <w:rPr>
              <w:noProof/>
            </w:rPr>
          </w:pPr>
          <w:hyperlink w:history="1" w:anchor="_Toc64901279">
            <w:r w:rsidRPr="00BD0A60" w:rsidR="000248BD">
              <w:rPr>
                <w:rStyle w:val="Hyperlink"/>
                <w:rFonts w:ascii="Trebuchet MS" w:hAnsi="Trebuchet MS" w:cs="Times New Roman"/>
                <w:b/>
                <w:bCs/>
                <w:noProof/>
              </w:rPr>
              <w:t>1.2.3</w:t>
            </w:r>
            <w:r w:rsidR="000248BD">
              <w:rPr>
                <w:noProof/>
              </w:rPr>
              <w:tab/>
            </w:r>
            <w:r w:rsidRPr="00BD0A60" w:rsidR="000248BD">
              <w:rPr>
                <w:rStyle w:val="Hyperlink"/>
                <w:rFonts w:ascii="Trebuchet MS" w:hAnsi="Trebuchet MS"/>
                <w:b/>
                <w:bCs/>
                <w:noProof/>
              </w:rPr>
              <w:t>VDF Registration Fields</w:t>
            </w:r>
            <w:r w:rsidR="000248BD">
              <w:rPr>
                <w:noProof/>
                <w:webHidden/>
              </w:rPr>
              <w:tab/>
            </w:r>
            <w:r w:rsidR="000248BD">
              <w:rPr>
                <w:noProof/>
                <w:webHidden/>
              </w:rPr>
              <w:fldChar w:fldCharType="begin"/>
            </w:r>
            <w:r w:rsidR="000248BD">
              <w:rPr>
                <w:noProof/>
                <w:webHidden/>
              </w:rPr>
              <w:instrText xml:space="preserve"> PAGEREF _Toc64901279 \h </w:instrText>
            </w:r>
            <w:r w:rsidR="000248BD">
              <w:rPr>
                <w:noProof/>
                <w:webHidden/>
              </w:rPr>
            </w:r>
            <w:r w:rsidR="000248BD">
              <w:rPr>
                <w:noProof/>
                <w:webHidden/>
              </w:rPr>
              <w:fldChar w:fldCharType="separate"/>
            </w:r>
            <w:r w:rsidR="000248BD">
              <w:rPr>
                <w:noProof/>
                <w:webHidden/>
              </w:rPr>
              <w:t>7</w:t>
            </w:r>
            <w:r w:rsidR="000248BD">
              <w:rPr>
                <w:noProof/>
                <w:webHidden/>
              </w:rPr>
              <w:fldChar w:fldCharType="end"/>
            </w:r>
          </w:hyperlink>
        </w:p>
        <w:p w:rsidR="000248BD" w:rsidRDefault="00DA2A63" w14:paraId="41751DFA" w14:textId="2A8EC4DC">
          <w:pPr>
            <w:pStyle w:val="TOC3"/>
            <w:tabs>
              <w:tab w:val="left" w:pos="1320"/>
              <w:tab w:val="right" w:leader="dot" w:pos="9350"/>
            </w:tabs>
            <w:rPr>
              <w:noProof/>
            </w:rPr>
          </w:pPr>
          <w:hyperlink w:history="1" w:anchor="_Toc64901280">
            <w:r w:rsidRPr="00BD0A60" w:rsidR="000248BD">
              <w:rPr>
                <w:rStyle w:val="Hyperlink"/>
                <w:rFonts w:ascii="Trebuchet MS" w:hAnsi="Trebuchet MS" w:cs="Times New Roman"/>
                <w:b/>
                <w:bCs/>
                <w:noProof/>
              </w:rPr>
              <w:t>1.2.4</w:t>
            </w:r>
            <w:r w:rsidR="000248BD">
              <w:rPr>
                <w:noProof/>
              </w:rPr>
              <w:tab/>
            </w:r>
            <w:r w:rsidRPr="00BD0A60" w:rsidR="000248BD">
              <w:rPr>
                <w:rStyle w:val="Hyperlink"/>
                <w:rFonts w:ascii="Trebuchet MS" w:hAnsi="Trebuchet MS"/>
                <w:b/>
                <w:bCs/>
                <w:noProof/>
              </w:rPr>
              <w:t>VDF Fund and CG Cover Issuance</w:t>
            </w:r>
            <w:r w:rsidR="000248BD">
              <w:rPr>
                <w:noProof/>
                <w:webHidden/>
              </w:rPr>
              <w:tab/>
            </w:r>
            <w:r w:rsidR="000248BD">
              <w:rPr>
                <w:noProof/>
                <w:webHidden/>
              </w:rPr>
              <w:fldChar w:fldCharType="begin"/>
            </w:r>
            <w:r w:rsidR="000248BD">
              <w:rPr>
                <w:noProof/>
                <w:webHidden/>
              </w:rPr>
              <w:instrText xml:space="preserve"> PAGEREF _Toc64901280 \h </w:instrText>
            </w:r>
            <w:r w:rsidR="000248BD">
              <w:rPr>
                <w:noProof/>
                <w:webHidden/>
              </w:rPr>
            </w:r>
            <w:r w:rsidR="000248BD">
              <w:rPr>
                <w:noProof/>
                <w:webHidden/>
              </w:rPr>
              <w:fldChar w:fldCharType="separate"/>
            </w:r>
            <w:r w:rsidR="000248BD">
              <w:rPr>
                <w:noProof/>
                <w:webHidden/>
              </w:rPr>
              <w:t>9</w:t>
            </w:r>
            <w:r w:rsidR="000248BD">
              <w:rPr>
                <w:noProof/>
                <w:webHidden/>
              </w:rPr>
              <w:fldChar w:fldCharType="end"/>
            </w:r>
          </w:hyperlink>
        </w:p>
        <w:p w:rsidR="000248BD" w:rsidRDefault="00DA2A63" w14:paraId="450BD7B6" w14:textId="34FDAFBF">
          <w:pPr>
            <w:pStyle w:val="TOC3"/>
            <w:tabs>
              <w:tab w:val="left" w:pos="1320"/>
              <w:tab w:val="right" w:leader="dot" w:pos="9350"/>
            </w:tabs>
            <w:rPr>
              <w:noProof/>
            </w:rPr>
          </w:pPr>
          <w:hyperlink w:history="1" w:anchor="_Toc64901281">
            <w:r w:rsidRPr="00BD0A60" w:rsidR="000248BD">
              <w:rPr>
                <w:rStyle w:val="Hyperlink"/>
                <w:rFonts w:ascii="Trebuchet MS" w:hAnsi="Trebuchet MS" w:cs="Times New Roman"/>
                <w:b/>
                <w:bCs/>
                <w:noProof/>
              </w:rPr>
              <w:t>1.2.5</w:t>
            </w:r>
            <w:r w:rsidR="000248BD">
              <w:rPr>
                <w:noProof/>
              </w:rPr>
              <w:tab/>
            </w:r>
            <w:r w:rsidRPr="00BD0A60" w:rsidR="000248BD">
              <w:rPr>
                <w:rStyle w:val="Hyperlink"/>
                <w:rFonts w:ascii="Trebuchet MS" w:hAnsi="Trebuchet MS"/>
                <w:b/>
                <w:bCs/>
                <w:noProof/>
              </w:rPr>
              <w:t>VDF Fund Fields</w:t>
            </w:r>
            <w:r w:rsidR="000248BD">
              <w:rPr>
                <w:noProof/>
                <w:webHidden/>
              </w:rPr>
              <w:tab/>
            </w:r>
            <w:r w:rsidR="000248BD">
              <w:rPr>
                <w:noProof/>
                <w:webHidden/>
              </w:rPr>
              <w:fldChar w:fldCharType="begin"/>
            </w:r>
            <w:r w:rsidR="000248BD">
              <w:rPr>
                <w:noProof/>
                <w:webHidden/>
              </w:rPr>
              <w:instrText xml:space="preserve"> PAGEREF _Toc64901281 \h </w:instrText>
            </w:r>
            <w:r w:rsidR="000248BD">
              <w:rPr>
                <w:noProof/>
                <w:webHidden/>
              </w:rPr>
            </w:r>
            <w:r w:rsidR="000248BD">
              <w:rPr>
                <w:noProof/>
                <w:webHidden/>
              </w:rPr>
              <w:fldChar w:fldCharType="separate"/>
            </w:r>
            <w:r w:rsidR="000248BD">
              <w:rPr>
                <w:noProof/>
                <w:webHidden/>
              </w:rPr>
              <w:t>9</w:t>
            </w:r>
            <w:r w:rsidR="000248BD">
              <w:rPr>
                <w:noProof/>
                <w:webHidden/>
              </w:rPr>
              <w:fldChar w:fldCharType="end"/>
            </w:r>
          </w:hyperlink>
        </w:p>
        <w:p w:rsidR="000248BD" w:rsidRDefault="00DA2A63" w14:paraId="725F3D6D" w14:textId="08F5C61A">
          <w:pPr>
            <w:pStyle w:val="TOC3"/>
            <w:tabs>
              <w:tab w:val="left" w:pos="1320"/>
              <w:tab w:val="right" w:leader="dot" w:pos="9350"/>
            </w:tabs>
            <w:rPr>
              <w:noProof/>
            </w:rPr>
          </w:pPr>
          <w:hyperlink w:history="1" w:anchor="_Toc64901282">
            <w:r w:rsidRPr="00BD0A60" w:rsidR="000248BD">
              <w:rPr>
                <w:rStyle w:val="Hyperlink"/>
                <w:rFonts w:ascii="Trebuchet MS" w:hAnsi="Trebuchet MS" w:cs="Times New Roman"/>
                <w:b/>
                <w:bCs/>
                <w:noProof/>
              </w:rPr>
              <w:t>1.2.6</w:t>
            </w:r>
            <w:r w:rsidR="000248BD">
              <w:rPr>
                <w:noProof/>
              </w:rPr>
              <w:tab/>
            </w:r>
            <w:r w:rsidRPr="00BD0A60" w:rsidR="000248BD">
              <w:rPr>
                <w:rStyle w:val="Hyperlink"/>
                <w:rFonts w:ascii="Trebuchet MS" w:hAnsi="Trebuchet MS"/>
                <w:b/>
                <w:bCs/>
                <w:noProof/>
              </w:rPr>
              <w:t>Calculate Credit Guarantee Fees</w:t>
            </w:r>
            <w:r w:rsidR="000248BD">
              <w:rPr>
                <w:noProof/>
                <w:webHidden/>
              </w:rPr>
              <w:tab/>
            </w:r>
            <w:r w:rsidR="000248BD">
              <w:rPr>
                <w:noProof/>
                <w:webHidden/>
              </w:rPr>
              <w:fldChar w:fldCharType="begin"/>
            </w:r>
            <w:r w:rsidR="000248BD">
              <w:rPr>
                <w:noProof/>
                <w:webHidden/>
              </w:rPr>
              <w:instrText xml:space="preserve"> PAGEREF _Toc64901282 \h </w:instrText>
            </w:r>
            <w:r w:rsidR="000248BD">
              <w:rPr>
                <w:noProof/>
                <w:webHidden/>
              </w:rPr>
            </w:r>
            <w:r w:rsidR="000248BD">
              <w:rPr>
                <w:noProof/>
                <w:webHidden/>
              </w:rPr>
              <w:fldChar w:fldCharType="separate"/>
            </w:r>
            <w:r w:rsidR="000248BD">
              <w:rPr>
                <w:noProof/>
                <w:webHidden/>
              </w:rPr>
              <w:t>10</w:t>
            </w:r>
            <w:r w:rsidR="000248BD">
              <w:rPr>
                <w:noProof/>
                <w:webHidden/>
              </w:rPr>
              <w:fldChar w:fldCharType="end"/>
            </w:r>
          </w:hyperlink>
        </w:p>
        <w:p w:rsidR="000248BD" w:rsidRDefault="00DA2A63" w14:paraId="4AC47668" w14:textId="22BD7D90">
          <w:pPr>
            <w:pStyle w:val="TOC3"/>
            <w:tabs>
              <w:tab w:val="left" w:pos="1540"/>
              <w:tab w:val="right" w:leader="dot" w:pos="9350"/>
            </w:tabs>
            <w:rPr>
              <w:noProof/>
            </w:rPr>
          </w:pPr>
          <w:hyperlink w:history="1" w:anchor="_Toc64901283">
            <w:r w:rsidRPr="00BD0A60" w:rsidR="000248BD">
              <w:rPr>
                <w:rStyle w:val="Hyperlink"/>
                <w:rFonts w:ascii="Trebuchet MS" w:hAnsi="Trebuchet MS" w:cs="Times New Roman"/>
                <w:b/>
                <w:bCs/>
                <w:noProof/>
              </w:rPr>
              <w:t>1.2.6.1</w:t>
            </w:r>
            <w:r w:rsidR="000248BD">
              <w:rPr>
                <w:noProof/>
              </w:rPr>
              <w:tab/>
            </w:r>
            <w:r w:rsidRPr="00BD0A60" w:rsidR="000248BD">
              <w:rPr>
                <w:rStyle w:val="Hyperlink"/>
                <w:rFonts w:ascii="Trebuchet MS" w:hAnsi="Trebuchet MS"/>
                <w:b/>
                <w:bCs/>
                <w:noProof/>
              </w:rPr>
              <w:t>Calculating Credit Guarantee Fees</w:t>
            </w:r>
            <w:r w:rsidR="000248BD">
              <w:rPr>
                <w:noProof/>
                <w:webHidden/>
              </w:rPr>
              <w:tab/>
            </w:r>
            <w:r w:rsidR="000248BD">
              <w:rPr>
                <w:noProof/>
                <w:webHidden/>
              </w:rPr>
              <w:fldChar w:fldCharType="begin"/>
            </w:r>
            <w:r w:rsidR="000248BD">
              <w:rPr>
                <w:noProof/>
                <w:webHidden/>
              </w:rPr>
              <w:instrText xml:space="preserve"> PAGEREF _Toc64901283 \h </w:instrText>
            </w:r>
            <w:r w:rsidR="000248BD">
              <w:rPr>
                <w:noProof/>
                <w:webHidden/>
              </w:rPr>
            </w:r>
            <w:r w:rsidR="000248BD">
              <w:rPr>
                <w:noProof/>
                <w:webHidden/>
              </w:rPr>
              <w:fldChar w:fldCharType="separate"/>
            </w:r>
            <w:r w:rsidR="000248BD">
              <w:rPr>
                <w:noProof/>
                <w:webHidden/>
              </w:rPr>
              <w:t>10</w:t>
            </w:r>
            <w:r w:rsidR="000248BD">
              <w:rPr>
                <w:noProof/>
                <w:webHidden/>
              </w:rPr>
              <w:fldChar w:fldCharType="end"/>
            </w:r>
          </w:hyperlink>
        </w:p>
        <w:p w:rsidR="000248BD" w:rsidRDefault="00DA2A63" w14:paraId="6DFF5EB4" w14:textId="2210A988">
          <w:pPr>
            <w:pStyle w:val="TOC3"/>
            <w:tabs>
              <w:tab w:val="left" w:pos="1540"/>
              <w:tab w:val="right" w:leader="dot" w:pos="9350"/>
            </w:tabs>
            <w:rPr>
              <w:noProof/>
            </w:rPr>
          </w:pPr>
          <w:hyperlink w:history="1" w:anchor="_Toc64901284">
            <w:r w:rsidRPr="00BD0A60" w:rsidR="000248BD">
              <w:rPr>
                <w:rStyle w:val="Hyperlink"/>
                <w:rFonts w:ascii="Trebuchet MS" w:hAnsi="Trebuchet MS" w:cs="Times New Roman"/>
                <w:b/>
                <w:bCs/>
                <w:noProof/>
              </w:rPr>
              <w:t>1.2.6.2</w:t>
            </w:r>
            <w:r w:rsidR="000248BD">
              <w:rPr>
                <w:noProof/>
              </w:rPr>
              <w:tab/>
            </w:r>
            <w:r w:rsidRPr="00BD0A60" w:rsidR="000248BD">
              <w:rPr>
                <w:rStyle w:val="Hyperlink"/>
                <w:rFonts w:ascii="Trebuchet MS" w:hAnsi="Trebuchet MS"/>
                <w:b/>
                <w:bCs/>
                <w:noProof/>
              </w:rPr>
              <w:t>Calculating Tax on Credit Guarantee Fees</w:t>
            </w:r>
            <w:r w:rsidR="000248BD">
              <w:rPr>
                <w:noProof/>
                <w:webHidden/>
              </w:rPr>
              <w:tab/>
            </w:r>
            <w:r w:rsidR="000248BD">
              <w:rPr>
                <w:noProof/>
                <w:webHidden/>
              </w:rPr>
              <w:fldChar w:fldCharType="begin"/>
            </w:r>
            <w:r w:rsidR="000248BD">
              <w:rPr>
                <w:noProof/>
                <w:webHidden/>
              </w:rPr>
              <w:instrText xml:space="preserve"> PAGEREF _Toc64901284 \h </w:instrText>
            </w:r>
            <w:r w:rsidR="000248BD">
              <w:rPr>
                <w:noProof/>
                <w:webHidden/>
              </w:rPr>
            </w:r>
            <w:r w:rsidR="000248BD">
              <w:rPr>
                <w:noProof/>
                <w:webHidden/>
              </w:rPr>
              <w:fldChar w:fldCharType="separate"/>
            </w:r>
            <w:r w:rsidR="000248BD">
              <w:rPr>
                <w:noProof/>
                <w:webHidden/>
              </w:rPr>
              <w:t>11</w:t>
            </w:r>
            <w:r w:rsidR="000248BD">
              <w:rPr>
                <w:noProof/>
                <w:webHidden/>
              </w:rPr>
              <w:fldChar w:fldCharType="end"/>
            </w:r>
          </w:hyperlink>
        </w:p>
        <w:p w:rsidR="000248BD" w:rsidRDefault="00DA2A63" w14:paraId="78E100F2" w14:textId="0ABE115A">
          <w:pPr>
            <w:pStyle w:val="TOC3"/>
            <w:tabs>
              <w:tab w:val="left" w:pos="1760"/>
              <w:tab w:val="right" w:leader="dot" w:pos="9350"/>
            </w:tabs>
            <w:rPr>
              <w:noProof/>
            </w:rPr>
          </w:pPr>
          <w:hyperlink w:history="1" w:anchor="_Toc64901285">
            <w:r w:rsidRPr="00BD0A60" w:rsidR="000248BD">
              <w:rPr>
                <w:rStyle w:val="Hyperlink"/>
                <w:rFonts w:ascii="Trebuchet MS" w:hAnsi="Trebuchet MS" w:cs="Times New Roman"/>
                <w:b/>
                <w:bCs/>
                <w:noProof/>
              </w:rPr>
              <w:t>1.2.6.2.1</w:t>
            </w:r>
            <w:r w:rsidR="000248BD">
              <w:rPr>
                <w:noProof/>
              </w:rPr>
              <w:tab/>
            </w:r>
            <w:r w:rsidRPr="00BD0A60" w:rsidR="000248BD">
              <w:rPr>
                <w:rStyle w:val="Hyperlink"/>
                <w:rFonts w:ascii="Trebuchet MS" w:hAnsi="Trebuchet MS"/>
                <w:b/>
                <w:bCs/>
                <w:noProof/>
              </w:rPr>
              <w:t>Calculation based on GST</w:t>
            </w:r>
            <w:r w:rsidR="000248BD">
              <w:rPr>
                <w:noProof/>
                <w:webHidden/>
              </w:rPr>
              <w:tab/>
            </w:r>
            <w:r w:rsidR="000248BD">
              <w:rPr>
                <w:noProof/>
                <w:webHidden/>
              </w:rPr>
              <w:fldChar w:fldCharType="begin"/>
            </w:r>
            <w:r w:rsidR="000248BD">
              <w:rPr>
                <w:noProof/>
                <w:webHidden/>
              </w:rPr>
              <w:instrText xml:space="preserve"> PAGEREF _Toc64901285 \h </w:instrText>
            </w:r>
            <w:r w:rsidR="000248BD">
              <w:rPr>
                <w:noProof/>
                <w:webHidden/>
              </w:rPr>
            </w:r>
            <w:r w:rsidR="000248BD">
              <w:rPr>
                <w:noProof/>
                <w:webHidden/>
              </w:rPr>
              <w:fldChar w:fldCharType="separate"/>
            </w:r>
            <w:r w:rsidR="000248BD">
              <w:rPr>
                <w:noProof/>
                <w:webHidden/>
              </w:rPr>
              <w:t>11</w:t>
            </w:r>
            <w:r w:rsidR="000248BD">
              <w:rPr>
                <w:noProof/>
                <w:webHidden/>
              </w:rPr>
              <w:fldChar w:fldCharType="end"/>
            </w:r>
          </w:hyperlink>
        </w:p>
        <w:p w:rsidR="000248BD" w:rsidRDefault="00DA2A63" w14:paraId="6AEE30EF" w14:textId="07E9BB20">
          <w:pPr>
            <w:pStyle w:val="TOC3"/>
            <w:tabs>
              <w:tab w:val="left" w:pos="1320"/>
              <w:tab w:val="right" w:leader="dot" w:pos="9350"/>
            </w:tabs>
            <w:rPr>
              <w:noProof/>
            </w:rPr>
          </w:pPr>
          <w:hyperlink w:history="1" w:anchor="_Toc64901286">
            <w:r w:rsidRPr="00BD0A60" w:rsidR="000248BD">
              <w:rPr>
                <w:rStyle w:val="Hyperlink"/>
                <w:rFonts w:ascii="Trebuchet MS" w:hAnsi="Trebuchet MS" w:cs="Times New Roman"/>
                <w:b/>
                <w:bCs/>
                <w:noProof/>
              </w:rPr>
              <w:t>1.2.7</w:t>
            </w:r>
            <w:r w:rsidR="000248BD">
              <w:rPr>
                <w:noProof/>
              </w:rPr>
              <w:tab/>
            </w:r>
            <w:r w:rsidRPr="00BD0A60" w:rsidR="000248BD">
              <w:rPr>
                <w:rStyle w:val="Hyperlink"/>
                <w:rFonts w:ascii="Trebuchet MS" w:hAnsi="Trebuchet MS"/>
                <w:b/>
                <w:bCs/>
                <w:noProof/>
              </w:rPr>
              <w:t>Demand Advice for Guarantee Charges</w:t>
            </w:r>
            <w:r w:rsidR="000248BD">
              <w:rPr>
                <w:noProof/>
                <w:webHidden/>
              </w:rPr>
              <w:tab/>
            </w:r>
            <w:r w:rsidR="000248BD">
              <w:rPr>
                <w:noProof/>
                <w:webHidden/>
              </w:rPr>
              <w:fldChar w:fldCharType="begin"/>
            </w:r>
            <w:r w:rsidR="000248BD">
              <w:rPr>
                <w:noProof/>
                <w:webHidden/>
              </w:rPr>
              <w:instrText xml:space="preserve"> PAGEREF _Toc64901286 \h </w:instrText>
            </w:r>
            <w:r w:rsidR="000248BD">
              <w:rPr>
                <w:noProof/>
                <w:webHidden/>
              </w:rPr>
            </w:r>
            <w:r w:rsidR="000248BD">
              <w:rPr>
                <w:noProof/>
                <w:webHidden/>
              </w:rPr>
              <w:fldChar w:fldCharType="separate"/>
            </w:r>
            <w:r w:rsidR="000248BD">
              <w:rPr>
                <w:noProof/>
                <w:webHidden/>
              </w:rPr>
              <w:t>13</w:t>
            </w:r>
            <w:r w:rsidR="000248BD">
              <w:rPr>
                <w:noProof/>
                <w:webHidden/>
              </w:rPr>
              <w:fldChar w:fldCharType="end"/>
            </w:r>
          </w:hyperlink>
        </w:p>
        <w:p w:rsidR="000248BD" w:rsidRDefault="00DA2A63" w14:paraId="4ED825C1" w14:textId="731BDC07">
          <w:pPr>
            <w:pStyle w:val="TOC3"/>
            <w:tabs>
              <w:tab w:val="left" w:pos="1540"/>
              <w:tab w:val="right" w:leader="dot" w:pos="9350"/>
            </w:tabs>
            <w:rPr>
              <w:noProof/>
            </w:rPr>
          </w:pPr>
          <w:hyperlink w:history="1" w:anchor="_Toc64901287">
            <w:r w:rsidRPr="00BD0A60" w:rsidR="000248BD">
              <w:rPr>
                <w:rStyle w:val="Hyperlink"/>
                <w:rFonts w:ascii="Trebuchet MS" w:hAnsi="Trebuchet MS" w:cs="Times New Roman"/>
                <w:b/>
                <w:bCs/>
                <w:noProof/>
              </w:rPr>
              <w:t>1.2.7.1</w:t>
            </w:r>
            <w:r w:rsidR="000248BD">
              <w:rPr>
                <w:noProof/>
              </w:rPr>
              <w:tab/>
            </w:r>
            <w:r w:rsidRPr="00BD0A60" w:rsidR="000248BD">
              <w:rPr>
                <w:rStyle w:val="Hyperlink"/>
                <w:rFonts w:ascii="Trebuchet MS" w:hAnsi="Trebuchet MS"/>
                <w:b/>
                <w:bCs/>
                <w:noProof/>
              </w:rPr>
              <w:t>CGDAN – Demand Advice: New Guarantee Cover - Individual</w:t>
            </w:r>
            <w:r w:rsidR="000248BD">
              <w:rPr>
                <w:noProof/>
                <w:webHidden/>
              </w:rPr>
              <w:tab/>
            </w:r>
            <w:r w:rsidR="000248BD">
              <w:rPr>
                <w:noProof/>
                <w:webHidden/>
              </w:rPr>
              <w:fldChar w:fldCharType="begin"/>
            </w:r>
            <w:r w:rsidR="000248BD">
              <w:rPr>
                <w:noProof/>
                <w:webHidden/>
              </w:rPr>
              <w:instrText xml:space="preserve"> PAGEREF _Toc64901287 \h </w:instrText>
            </w:r>
            <w:r w:rsidR="000248BD">
              <w:rPr>
                <w:noProof/>
                <w:webHidden/>
              </w:rPr>
            </w:r>
            <w:r w:rsidR="000248BD">
              <w:rPr>
                <w:noProof/>
                <w:webHidden/>
              </w:rPr>
              <w:fldChar w:fldCharType="separate"/>
            </w:r>
            <w:r w:rsidR="000248BD">
              <w:rPr>
                <w:noProof/>
                <w:webHidden/>
              </w:rPr>
              <w:t>13</w:t>
            </w:r>
            <w:r w:rsidR="000248BD">
              <w:rPr>
                <w:noProof/>
                <w:webHidden/>
              </w:rPr>
              <w:fldChar w:fldCharType="end"/>
            </w:r>
          </w:hyperlink>
        </w:p>
        <w:p w:rsidR="000248BD" w:rsidRDefault="00DA2A63" w14:paraId="552D2A5D" w14:textId="40BB3060">
          <w:pPr>
            <w:pStyle w:val="TOC3"/>
            <w:tabs>
              <w:tab w:val="left" w:pos="1540"/>
              <w:tab w:val="right" w:leader="dot" w:pos="9350"/>
            </w:tabs>
            <w:rPr>
              <w:noProof/>
            </w:rPr>
          </w:pPr>
          <w:hyperlink w:history="1" w:anchor="_Toc64901288">
            <w:r w:rsidRPr="00BD0A60" w:rsidR="000248BD">
              <w:rPr>
                <w:rStyle w:val="Hyperlink"/>
                <w:rFonts w:ascii="Trebuchet MS" w:hAnsi="Trebuchet MS" w:cs="Times New Roman"/>
                <w:b/>
                <w:bCs/>
                <w:noProof/>
              </w:rPr>
              <w:t>1.2.7.2</w:t>
            </w:r>
            <w:r w:rsidR="000248BD">
              <w:rPr>
                <w:noProof/>
              </w:rPr>
              <w:tab/>
            </w:r>
            <w:r w:rsidRPr="00BD0A60" w:rsidR="000248BD">
              <w:rPr>
                <w:rStyle w:val="Hyperlink"/>
                <w:rFonts w:ascii="Trebuchet MS" w:hAnsi="Trebuchet MS"/>
                <w:b/>
                <w:bCs/>
                <w:noProof/>
              </w:rPr>
              <w:t>BATCHDAN – Demand Advice: New Guarantee Cover - Batch</w:t>
            </w:r>
            <w:r w:rsidR="000248BD">
              <w:rPr>
                <w:noProof/>
                <w:webHidden/>
              </w:rPr>
              <w:tab/>
            </w:r>
            <w:r w:rsidR="000248BD">
              <w:rPr>
                <w:noProof/>
                <w:webHidden/>
              </w:rPr>
              <w:fldChar w:fldCharType="begin"/>
            </w:r>
            <w:r w:rsidR="000248BD">
              <w:rPr>
                <w:noProof/>
                <w:webHidden/>
              </w:rPr>
              <w:instrText xml:space="preserve"> PAGEREF _Toc64901288 \h </w:instrText>
            </w:r>
            <w:r w:rsidR="000248BD">
              <w:rPr>
                <w:noProof/>
                <w:webHidden/>
              </w:rPr>
            </w:r>
            <w:r w:rsidR="000248BD">
              <w:rPr>
                <w:noProof/>
                <w:webHidden/>
              </w:rPr>
              <w:fldChar w:fldCharType="separate"/>
            </w:r>
            <w:r w:rsidR="000248BD">
              <w:rPr>
                <w:noProof/>
                <w:webHidden/>
              </w:rPr>
              <w:t>13</w:t>
            </w:r>
            <w:r w:rsidR="000248BD">
              <w:rPr>
                <w:noProof/>
                <w:webHidden/>
              </w:rPr>
              <w:fldChar w:fldCharType="end"/>
            </w:r>
          </w:hyperlink>
        </w:p>
        <w:p w:rsidR="000248BD" w:rsidRDefault="00DA2A63" w14:paraId="40BF160A" w14:textId="61FD32A7">
          <w:pPr>
            <w:pStyle w:val="TOC3"/>
            <w:tabs>
              <w:tab w:val="left" w:pos="1320"/>
              <w:tab w:val="right" w:leader="dot" w:pos="9350"/>
            </w:tabs>
            <w:rPr>
              <w:noProof/>
            </w:rPr>
          </w:pPr>
          <w:hyperlink w:history="1" w:anchor="_Toc64901289">
            <w:r w:rsidRPr="00BD0A60" w:rsidR="000248BD">
              <w:rPr>
                <w:rStyle w:val="Hyperlink"/>
                <w:rFonts w:ascii="Trebuchet MS" w:hAnsi="Trebuchet MS" w:cs="Times New Roman"/>
                <w:b/>
                <w:bCs/>
                <w:noProof/>
              </w:rPr>
              <w:t>1.2.8</w:t>
            </w:r>
            <w:r w:rsidR="000248BD">
              <w:rPr>
                <w:noProof/>
              </w:rPr>
              <w:tab/>
            </w:r>
            <w:r w:rsidRPr="00BD0A60" w:rsidR="000248BD">
              <w:rPr>
                <w:rStyle w:val="Hyperlink"/>
                <w:rFonts w:ascii="Trebuchet MS" w:hAnsi="Trebuchet MS"/>
                <w:b/>
                <w:bCs/>
                <w:noProof/>
              </w:rPr>
              <w:t>Payment of CG Charges</w:t>
            </w:r>
            <w:r w:rsidR="000248BD">
              <w:rPr>
                <w:noProof/>
                <w:webHidden/>
              </w:rPr>
              <w:tab/>
            </w:r>
            <w:r w:rsidR="000248BD">
              <w:rPr>
                <w:noProof/>
                <w:webHidden/>
              </w:rPr>
              <w:fldChar w:fldCharType="begin"/>
            </w:r>
            <w:r w:rsidR="000248BD">
              <w:rPr>
                <w:noProof/>
                <w:webHidden/>
              </w:rPr>
              <w:instrText xml:space="preserve"> PAGEREF _Toc64901289 \h </w:instrText>
            </w:r>
            <w:r w:rsidR="000248BD">
              <w:rPr>
                <w:noProof/>
                <w:webHidden/>
              </w:rPr>
            </w:r>
            <w:r w:rsidR="000248BD">
              <w:rPr>
                <w:noProof/>
                <w:webHidden/>
              </w:rPr>
              <w:fldChar w:fldCharType="separate"/>
            </w:r>
            <w:r w:rsidR="000248BD">
              <w:rPr>
                <w:noProof/>
                <w:webHidden/>
              </w:rPr>
              <w:t>13</w:t>
            </w:r>
            <w:r w:rsidR="000248BD">
              <w:rPr>
                <w:noProof/>
                <w:webHidden/>
              </w:rPr>
              <w:fldChar w:fldCharType="end"/>
            </w:r>
          </w:hyperlink>
        </w:p>
        <w:p w:rsidR="000248BD" w:rsidRDefault="00DA2A63" w14:paraId="7DBD58D1" w14:textId="668BBF29">
          <w:pPr>
            <w:pStyle w:val="TOC3"/>
            <w:tabs>
              <w:tab w:val="left" w:pos="1540"/>
              <w:tab w:val="right" w:leader="dot" w:pos="9350"/>
            </w:tabs>
            <w:rPr>
              <w:noProof/>
            </w:rPr>
          </w:pPr>
          <w:hyperlink w:history="1" w:anchor="_Toc64901290">
            <w:r w:rsidRPr="00BD0A60" w:rsidR="000248BD">
              <w:rPr>
                <w:rStyle w:val="Hyperlink"/>
                <w:rFonts w:ascii="Trebuchet MS" w:hAnsi="Trebuchet MS" w:cs="Times New Roman"/>
                <w:b/>
                <w:bCs/>
                <w:noProof/>
              </w:rPr>
              <w:t>1.2.8.1</w:t>
            </w:r>
            <w:r w:rsidR="000248BD">
              <w:rPr>
                <w:noProof/>
              </w:rPr>
              <w:tab/>
            </w:r>
            <w:r w:rsidRPr="00BD0A60" w:rsidR="000248BD">
              <w:rPr>
                <w:rStyle w:val="Hyperlink"/>
                <w:rFonts w:ascii="Trebuchet MS" w:hAnsi="Trebuchet MS"/>
                <w:b/>
                <w:bCs/>
                <w:noProof/>
              </w:rPr>
              <w:t>Payment of CG Charges in Stipulated Time</w:t>
            </w:r>
            <w:r w:rsidR="000248BD">
              <w:rPr>
                <w:noProof/>
                <w:webHidden/>
              </w:rPr>
              <w:tab/>
            </w:r>
            <w:r w:rsidR="000248BD">
              <w:rPr>
                <w:noProof/>
                <w:webHidden/>
              </w:rPr>
              <w:fldChar w:fldCharType="begin"/>
            </w:r>
            <w:r w:rsidR="000248BD">
              <w:rPr>
                <w:noProof/>
                <w:webHidden/>
              </w:rPr>
              <w:instrText xml:space="preserve"> PAGEREF _Toc64901290 \h </w:instrText>
            </w:r>
            <w:r w:rsidR="000248BD">
              <w:rPr>
                <w:noProof/>
                <w:webHidden/>
              </w:rPr>
            </w:r>
            <w:r w:rsidR="000248BD">
              <w:rPr>
                <w:noProof/>
                <w:webHidden/>
              </w:rPr>
              <w:fldChar w:fldCharType="separate"/>
            </w:r>
            <w:r w:rsidR="000248BD">
              <w:rPr>
                <w:noProof/>
                <w:webHidden/>
              </w:rPr>
              <w:t>14</w:t>
            </w:r>
            <w:r w:rsidR="000248BD">
              <w:rPr>
                <w:noProof/>
                <w:webHidden/>
              </w:rPr>
              <w:fldChar w:fldCharType="end"/>
            </w:r>
          </w:hyperlink>
        </w:p>
        <w:p w:rsidR="000248BD" w:rsidRDefault="00DA2A63" w14:paraId="64054C4D" w14:textId="095A0378">
          <w:pPr>
            <w:pStyle w:val="TOC2"/>
            <w:tabs>
              <w:tab w:val="left" w:pos="880"/>
              <w:tab w:val="right" w:leader="dot" w:pos="9350"/>
            </w:tabs>
            <w:rPr>
              <w:noProof/>
            </w:rPr>
          </w:pPr>
          <w:hyperlink w:history="1" w:anchor="_Toc64901291">
            <w:r w:rsidRPr="00BD0A60" w:rsidR="000248BD">
              <w:rPr>
                <w:rStyle w:val="Hyperlink"/>
                <w:rFonts w:ascii="Trebuchet MS" w:hAnsi="Trebuchet MS" w:eastAsia="Times New Roman" w:cs="Times New Roman"/>
                <w:b/>
                <w:bCs/>
                <w:iCs/>
                <w:noProof/>
              </w:rPr>
              <w:t>1.3</w:t>
            </w:r>
            <w:r w:rsidR="000248BD">
              <w:rPr>
                <w:noProof/>
              </w:rPr>
              <w:tab/>
            </w:r>
            <w:r w:rsidRPr="00BD0A60" w:rsidR="000248BD">
              <w:rPr>
                <w:rStyle w:val="Hyperlink"/>
                <w:rFonts w:ascii="Trebuchet MS" w:hAnsi="Trebuchet MS" w:eastAsia="Times New Roman" w:cs="Arial"/>
                <w:b/>
                <w:bCs/>
                <w:iCs/>
                <w:noProof/>
              </w:rPr>
              <w:t>Input File Layout</w:t>
            </w:r>
            <w:r w:rsidR="000248BD">
              <w:rPr>
                <w:noProof/>
                <w:webHidden/>
              </w:rPr>
              <w:tab/>
            </w:r>
            <w:r w:rsidR="000248BD">
              <w:rPr>
                <w:noProof/>
                <w:webHidden/>
              </w:rPr>
              <w:fldChar w:fldCharType="begin"/>
            </w:r>
            <w:r w:rsidR="000248BD">
              <w:rPr>
                <w:noProof/>
                <w:webHidden/>
              </w:rPr>
              <w:instrText xml:space="preserve"> PAGEREF _Toc64901291 \h </w:instrText>
            </w:r>
            <w:r w:rsidR="000248BD">
              <w:rPr>
                <w:noProof/>
                <w:webHidden/>
              </w:rPr>
            </w:r>
            <w:r w:rsidR="000248BD">
              <w:rPr>
                <w:noProof/>
                <w:webHidden/>
              </w:rPr>
              <w:fldChar w:fldCharType="separate"/>
            </w:r>
            <w:r w:rsidR="000248BD">
              <w:rPr>
                <w:noProof/>
                <w:webHidden/>
              </w:rPr>
              <w:t>15</w:t>
            </w:r>
            <w:r w:rsidR="000248BD">
              <w:rPr>
                <w:noProof/>
                <w:webHidden/>
              </w:rPr>
              <w:fldChar w:fldCharType="end"/>
            </w:r>
          </w:hyperlink>
        </w:p>
        <w:p w:rsidR="000248BD" w:rsidRDefault="00DA2A63" w14:paraId="3A4D01E9" w14:textId="26ECE36D">
          <w:pPr>
            <w:pStyle w:val="TOC3"/>
            <w:tabs>
              <w:tab w:val="left" w:pos="1320"/>
              <w:tab w:val="right" w:leader="dot" w:pos="9350"/>
            </w:tabs>
            <w:rPr>
              <w:noProof/>
            </w:rPr>
          </w:pPr>
          <w:hyperlink w:history="1" w:anchor="_Toc64901292">
            <w:r w:rsidRPr="00BD0A60" w:rsidR="000248BD">
              <w:rPr>
                <w:rStyle w:val="Hyperlink"/>
                <w:rFonts w:ascii="Trebuchet MS" w:hAnsi="Trebuchet MS" w:cs="Times New Roman"/>
                <w:b/>
                <w:bCs/>
                <w:noProof/>
              </w:rPr>
              <w:t>1.3.1</w:t>
            </w:r>
            <w:r w:rsidR="000248BD">
              <w:rPr>
                <w:noProof/>
              </w:rPr>
              <w:tab/>
            </w:r>
            <w:r w:rsidRPr="00BD0A60" w:rsidR="000248BD">
              <w:rPr>
                <w:rStyle w:val="Hyperlink"/>
                <w:rFonts w:ascii="Trebuchet MS" w:hAnsi="Trebuchet MS"/>
                <w:b/>
                <w:bCs/>
                <w:noProof/>
              </w:rPr>
              <w:t>Layout: Input File – New CG Issuance</w:t>
            </w:r>
            <w:r w:rsidR="000248BD">
              <w:rPr>
                <w:noProof/>
                <w:webHidden/>
              </w:rPr>
              <w:tab/>
            </w:r>
            <w:r w:rsidR="000248BD">
              <w:rPr>
                <w:noProof/>
                <w:webHidden/>
              </w:rPr>
              <w:fldChar w:fldCharType="begin"/>
            </w:r>
            <w:r w:rsidR="000248BD">
              <w:rPr>
                <w:noProof/>
                <w:webHidden/>
              </w:rPr>
              <w:instrText xml:space="preserve"> PAGEREF _Toc64901292 \h </w:instrText>
            </w:r>
            <w:r w:rsidR="000248BD">
              <w:rPr>
                <w:noProof/>
                <w:webHidden/>
              </w:rPr>
            </w:r>
            <w:r w:rsidR="000248BD">
              <w:rPr>
                <w:noProof/>
                <w:webHidden/>
              </w:rPr>
              <w:fldChar w:fldCharType="separate"/>
            </w:r>
            <w:r w:rsidR="000248BD">
              <w:rPr>
                <w:noProof/>
                <w:webHidden/>
              </w:rPr>
              <w:t>15</w:t>
            </w:r>
            <w:r w:rsidR="000248BD">
              <w:rPr>
                <w:noProof/>
                <w:webHidden/>
              </w:rPr>
              <w:fldChar w:fldCharType="end"/>
            </w:r>
          </w:hyperlink>
        </w:p>
        <w:p w:rsidR="000248BD" w:rsidRDefault="00DA2A63" w14:paraId="374F1C9D" w14:textId="5278E5A9">
          <w:pPr>
            <w:pStyle w:val="TOC3"/>
            <w:tabs>
              <w:tab w:val="left" w:pos="1320"/>
              <w:tab w:val="right" w:leader="dot" w:pos="9350"/>
            </w:tabs>
            <w:rPr>
              <w:noProof/>
            </w:rPr>
          </w:pPr>
          <w:hyperlink w:history="1" w:anchor="_Toc64901293">
            <w:r w:rsidRPr="00BD0A60" w:rsidR="000248BD">
              <w:rPr>
                <w:rStyle w:val="Hyperlink"/>
                <w:rFonts w:ascii="Trebuchet MS" w:hAnsi="Trebuchet MS" w:eastAsia="Times New Roman" w:cs="Times New Roman"/>
                <w:b/>
                <w:bCs/>
                <w:iCs/>
                <w:noProof/>
              </w:rPr>
              <w:t>1.3.2</w:t>
            </w:r>
            <w:r w:rsidR="000248BD">
              <w:rPr>
                <w:noProof/>
              </w:rPr>
              <w:tab/>
            </w:r>
            <w:r w:rsidRPr="00BD0A60" w:rsidR="000248BD">
              <w:rPr>
                <w:rStyle w:val="Hyperlink"/>
                <w:rFonts w:ascii="Trebuchet MS" w:hAnsi="Trebuchet MS" w:eastAsia="Times New Roman" w:cs="Arial"/>
                <w:b/>
                <w:bCs/>
                <w:iCs/>
                <w:noProof/>
              </w:rPr>
              <w:t>Layout: Input File – Continuity CG issuance</w:t>
            </w:r>
            <w:r w:rsidR="000248BD">
              <w:rPr>
                <w:noProof/>
                <w:webHidden/>
              </w:rPr>
              <w:tab/>
            </w:r>
            <w:r w:rsidR="000248BD">
              <w:rPr>
                <w:noProof/>
                <w:webHidden/>
              </w:rPr>
              <w:fldChar w:fldCharType="begin"/>
            </w:r>
            <w:r w:rsidR="000248BD">
              <w:rPr>
                <w:noProof/>
                <w:webHidden/>
              </w:rPr>
              <w:instrText xml:space="preserve"> PAGEREF _Toc64901293 \h </w:instrText>
            </w:r>
            <w:r w:rsidR="000248BD">
              <w:rPr>
                <w:noProof/>
                <w:webHidden/>
              </w:rPr>
            </w:r>
            <w:r w:rsidR="000248BD">
              <w:rPr>
                <w:noProof/>
                <w:webHidden/>
              </w:rPr>
              <w:fldChar w:fldCharType="separate"/>
            </w:r>
            <w:r w:rsidR="000248BD">
              <w:rPr>
                <w:noProof/>
                <w:webHidden/>
              </w:rPr>
              <w:t>15</w:t>
            </w:r>
            <w:r w:rsidR="000248BD">
              <w:rPr>
                <w:noProof/>
                <w:webHidden/>
              </w:rPr>
              <w:fldChar w:fldCharType="end"/>
            </w:r>
          </w:hyperlink>
        </w:p>
        <w:p w:rsidR="000248BD" w:rsidRDefault="00DA2A63" w14:paraId="71098C1F" w14:textId="6650B173">
          <w:pPr>
            <w:pStyle w:val="TOC2"/>
            <w:tabs>
              <w:tab w:val="left" w:pos="880"/>
              <w:tab w:val="right" w:leader="dot" w:pos="9350"/>
            </w:tabs>
            <w:rPr>
              <w:noProof/>
            </w:rPr>
          </w:pPr>
          <w:hyperlink w:history="1" w:anchor="_Toc64901294">
            <w:r w:rsidRPr="00BD0A60" w:rsidR="000248BD">
              <w:rPr>
                <w:rStyle w:val="Hyperlink"/>
                <w:rFonts w:ascii="Trebuchet MS" w:hAnsi="Trebuchet MS" w:eastAsia="Times New Roman" w:cs="Times New Roman"/>
                <w:b/>
                <w:bCs/>
                <w:iCs/>
                <w:noProof/>
              </w:rPr>
              <w:t>1.4</w:t>
            </w:r>
            <w:r w:rsidR="000248BD">
              <w:rPr>
                <w:noProof/>
              </w:rPr>
              <w:tab/>
            </w:r>
            <w:r w:rsidRPr="00BD0A60" w:rsidR="000248BD">
              <w:rPr>
                <w:rStyle w:val="Hyperlink"/>
                <w:rFonts w:ascii="Trebuchet MS" w:hAnsi="Trebuchet MS" w:eastAsia="Times New Roman" w:cs="Arial"/>
                <w:b/>
                <w:bCs/>
                <w:iCs/>
                <w:noProof/>
              </w:rPr>
              <w:t>Input File Format Processed By SURGE</w:t>
            </w:r>
            <w:r w:rsidR="000248BD">
              <w:rPr>
                <w:noProof/>
                <w:webHidden/>
              </w:rPr>
              <w:tab/>
            </w:r>
            <w:r w:rsidR="000248BD">
              <w:rPr>
                <w:noProof/>
                <w:webHidden/>
              </w:rPr>
              <w:fldChar w:fldCharType="begin"/>
            </w:r>
            <w:r w:rsidR="000248BD">
              <w:rPr>
                <w:noProof/>
                <w:webHidden/>
              </w:rPr>
              <w:instrText xml:space="preserve"> PAGEREF _Toc64901294 \h </w:instrText>
            </w:r>
            <w:r w:rsidR="000248BD">
              <w:rPr>
                <w:noProof/>
                <w:webHidden/>
              </w:rPr>
            </w:r>
            <w:r w:rsidR="000248BD">
              <w:rPr>
                <w:noProof/>
                <w:webHidden/>
              </w:rPr>
              <w:fldChar w:fldCharType="separate"/>
            </w:r>
            <w:r w:rsidR="000248BD">
              <w:rPr>
                <w:noProof/>
                <w:webHidden/>
              </w:rPr>
              <w:t>15</w:t>
            </w:r>
            <w:r w:rsidR="000248BD">
              <w:rPr>
                <w:noProof/>
                <w:webHidden/>
              </w:rPr>
              <w:fldChar w:fldCharType="end"/>
            </w:r>
          </w:hyperlink>
        </w:p>
        <w:p w:rsidR="000248BD" w:rsidRDefault="00DA2A63" w14:paraId="16518058" w14:textId="38C385D3">
          <w:pPr>
            <w:pStyle w:val="TOC2"/>
            <w:tabs>
              <w:tab w:val="left" w:pos="880"/>
              <w:tab w:val="right" w:leader="dot" w:pos="9350"/>
            </w:tabs>
            <w:rPr>
              <w:noProof/>
            </w:rPr>
          </w:pPr>
          <w:hyperlink w:history="1" w:anchor="_Toc64901295">
            <w:r w:rsidRPr="00BD0A60" w:rsidR="000248BD">
              <w:rPr>
                <w:rStyle w:val="Hyperlink"/>
                <w:rFonts w:ascii="Trebuchet MS" w:hAnsi="Trebuchet MS" w:eastAsia="Times New Roman" w:cs="Times New Roman"/>
                <w:b/>
                <w:bCs/>
                <w:iCs/>
                <w:noProof/>
              </w:rPr>
              <w:t>1.5</w:t>
            </w:r>
            <w:r w:rsidR="000248BD">
              <w:rPr>
                <w:noProof/>
              </w:rPr>
              <w:tab/>
            </w:r>
            <w:r w:rsidRPr="00BD0A60" w:rsidR="000248BD">
              <w:rPr>
                <w:rStyle w:val="Hyperlink"/>
                <w:rFonts w:ascii="Trebuchet MS" w:hAnsi="Trebuchet MS" w:eastAsia="Times New Roman" w:cs="Arial"/>
                <w:b/>
                <w:bCs/>
                <w:iCs/>
                <w:noProof/>
              </w:rPr>
              <w:t>Preparation of Input File</w:t>
            </w:r>
            <w:r w:rsidR="000248BD">
              <w:rPr>
                <w:noProof/>
                <w:webHidden/>
              </w:rPr>
              <w:tab/>
            </w:r>
            <w:r w:rsidR="000248BD">
              <w:rPr>
                <w:noProof/>
                <w:webHidden/>
              </w:rPr>
              <w:fldChar w:fldCharType="begin"/>
            </w:r>
            <w:r w:rsidR="000248BD">
              <w:rPr>
                <w:noProof/>
                <w:webHidden/>
              </w:rPr>
              <w:instrText xml:space="preserve"> PAGEREF _Toc64901295 \h </w:instrText>
            </w:r>
            <w:r w:rsidR="000248BD">
              <w:rPr>
                <w:noProof/>
                <w:webHidden/>
              </w:rPr>
            </w:r>
            <w:r w:rsidR="000248BD">
              <w:rPr>
                <w:noProof/>
                <w:webHidden/>
              </w:rPr>
              <w:fldChar w:fldCharType="separate"/>
            </w:r>
            <w:r w:rsidR="000248BD">
              <w:rPr>
                <w:noProof/>
                <w:webHidden/>
              </w:rPr>
              <w:t>15</w:t>
            </w:r>
            <w:r w:rsidR="000248BD">
              <w:rPr>
                <w:noProof/>
                <w:webHidden/>
              </w:rPr>
              <w:fldChar w:fldCharType="end"/>
            </w:r>
          </w:hyperlink>
        </w:p>
        <w:p w:rsidR="000248BD" w:rsidRDefault="00DA2A63" w14:paraId="4FB565D7" w14:textId="635AC51E">
          <w:pPr>
            <w:pStyle w:val="TOC3"/>
            <w:tabs>
              <w:tab w:val="left" w:pos="1320"/>
              <w:tab w:val="right" w:leader="dot" w:pos="9350"/>
            </w:tabs>
            <w:rPr>
              <w:noProof/>
            </w:rPr>
          </w:pPr>
          <w:hyperlink w:history="1" w:anchor="_Toc64901296">
            <w:r w:rsidRPr="00BD0A60" w:rsidR="000248BD">
              <w:rPr>
                <w:rStyle w:val="Hyperlink"/>
                <w:rFonts w:ascii="Trebuchet MS" w:hAnsi="Trebuchet MS" w:cs="Times New Roman"/>
                <w:b/>
                <w:bCs/>
                <w:noProof/>
              </w:rPr>
              <w:t>1.5.1</w:t>
            </w:r>
            <w:r w:rsidR="000248BD">
              <w:rPr>
                <w:noProof/>
              </w:rPr>
              <w:tab/>
            </w:r>
            <w:r w:rsidRPr="00BD0A60" w:rsidR="000248BD">
              <w:rPr>
                <w:rStyle w:val="Hyperlink"/>
                <w:rFonts w:ascii="Trebuchet MS" w:hAnsi="Trebuchet MS"/>
                <w:b/>
                <w:bCs/>
                <w:noProof/>
              </w:rPr>
              <w:t>Preparing &amp; Uploading the Input File</w:t>
            </w:r>
            <w:r w:rsidR="000248BD">
              <w:rPr>
                <w:noProof/>
                <w:webHidden/>
              </w:rPr>
              <w:tab/>
            </w:r>
            <w:r w:rsidR="000248BD">
              <w:rPr>
                <w:noProof/>
                <w:webHidden/>
              </w:rPr>
              <w:fldChar w:fldCharType="begin"/>
            </w:r>
            <w:r w:rsidR="000248BD">
              <w:rPr>
                <w:noProof/>
                <w:webHidden/>
              </w:rPr>
              <w:instrText xml:space="preserve"> PAGEREF _Toc64901296 \h </w:instrText>
            </w:r>
            <w:r w:rsidR="000248BD">
              <w:rPr>
                <w:noProof/>
                <w:webHidden/>
              </w:rPr>
            </w:r>
            <w:r w:rsidR="000248BD">
              <w:rPr>
                <w:noProof/>
                <w:webHidden/>
              </w:rPr>
              <w:fldChar w:fldCharType="separate"/>
            </w:r>
            <w:r w:rsidR="000248BD">
              <w:rPr>
                <w:noProof/>
                <w:webHidden/>
              </w:rPr>
              <w:t>16</w:t>
            </w:r>
            <w:r w:rsidR="000248BD">
              <w:rPr>
                <w:noProof/>
                <w:webHidden/>
              </w:rPr>
              <w:fldChar w:fldCharType="end"/>
            </w:r>
          </w:hyperlink>
        </w:p>
        <w:p w:rsidR="000248BD" w:rsidRDefault="00DA2A63" w14:paraId="7D10D9F2" w14:textId="06AD7F80">
          <w:pPr>
            <w:pStyle w:val="TOC2"/>
            <w:tabs>
              <w:tab w:val="left" w:pos="880"/>
              <w:tab w:val="right" w:leader="dot" w:pos="9350"/>
            </w:tabs>
            <w:rPr>
              <w:noProof/>
            </w:rPr>
          </w:pPr>
          <w:hyperlink w:history="1" w:anchor="_Toc64901297">
            <w:r w:rsidRPr="00BD0A60" w:rsidR="000248BD">
              <w:rPr>
                <w:rStyle w:val="Hyperlink"/>
                <w:rFonts w:ascii="Trebuchet MS" w:hAnsi="Trebuchet MS" w:eastAsia="Times New Roman" w:cs="Times New Roman"/>
                <w:b/>
                <w:bCs/>
                <w:iCs/>
                <w:noProof/>
              </w:rPr>
              <w:t>1.6</w:t>
            </w:r>
            <w:r w:rsidR="000248BD">
              <w:rPr>
                <w:noProof/>
              </w:rPr>
              <w:tab/>
            </w:r>
            <w:r w:rsidRPr="00BD0A60" w:rsidR="000248BD">
              <w:rPr>
                <w:rStyle w:val="Hyperlink"/>
                <w:rFonts w:ascii="Trebuchet MS" w:hAnsi="Trebuchet MS" w:eastAsia="Times New Roman" w:cs="Arial"/>
                <w:b/>
                <w:bCs/>
                <w:iCs/>
                <w:noProof/>
              </w:rPr>
              <w:t>Generation of New Credit Guarantee</w:t>
            </w:r>
            <w:r w:rsidR="000248BD">
              <w:rPr>
                <w:noProof/>
                <w:webHidden/>
              </w:rPr>
              <w:tab/>
            </w:r>
            <w:r w:rsidR="000248BD">
              <w:rPr>
                <w:noProof/>
                <w:webHidden/>
              </w:rPr>
              <w:fldChar w:fldCharType="begin"/>
            </w:r>
            <w:r w:rsidR="000248BD">
              <w:rPr>
                <w:noProof/>
                <w:webHidden/>
              </w:rPr>
              <w:instrText xml:space="preserve"> PAGEREF _Toc64901297 \h </w:instrText>
            </w:r>
            <w:r w:rsidR="000248BD">
              <w:rPr>
                <w:noProof/>
                <w:webHidden/>
              </w:rPr>
            </w:r>
            <w:r w:rsidR="000248BD">
              <w:rPr>
                <w:noProof/>
                <w:webHidden/>
              </w:rPr>
              <w:fldChar w:fldCharType="separate"/>
            </w:r>
            <w:r w:rsidR="000248BD">
              <w:rPr>
                <w:noProof/>
                <w:webHidden/>
              </w:rPr>
              <w:t>17</w:t>
            </w:r>
            <w:r w:rsidR="000248BD">
              <w:rPr>
                <w:noProof/>
                <w:webHidden/>
              </w:rPr>
              <w:fldChar w:fldCharType="end"/>
            </w:r>
          </w:hyperlink>
        </w:p>
        <w:p w:rsidR="000248BD" w:rsidRDefault="00DA2A63" w14:paraId="0A8607E3" w14:textId="5E1CAEC3">
          <w:pPr>
            <w:pStyle w:val="TOC3"/>
            <w:tabs>
              <w:tab w:val="left" w:pos="1320"/>
              <w:tab w:val="right" w:leader="dot" w:pos="9350"/>
            </w:tabs>
            <w:rPr>
              <w:noProof/>
            </w:rPr>
          </w:pPr>
          <w:hyperlink w:history="1" w:anchor="_Toc64901298">
            <w:r w:rsidRPr="00BD0A60" w:rsidR="000248BD">
              <w:rPr>
                <w:rStyle w:val="Hyperlink"/>
                <w:rFonts w:ascii="Trebuchet MS" w:hAnsi="Trebuchet MS" w:cs="Times New Roman"/>
                <w:b/>
                <w:bCs/>
                <w:noProof/>
              </w:rPr>
              <w:t>1.6.1</w:t>
            </w:r>
            <w:r w:rsidR="000248BD">
              <w:rPr>
                <w:noProof/>
              </w:rPr>
              <w:tab/>
            </w:r>
            <w:r w:rsidRPr="00BD0A60" w:rsidR="000248BD">
              <w:rPr>
                <w:rStyle w:val="Hyperlink"/>
                <w:rFonts w:ascii="Trebuchet MS" w:hAnsi="Trebuchet MS"/>
                <w:b/>
                <w:bCs/>
                <w:noProof/>
              </w:rPr>
              <w:t>Input File Content to Staging Area</w:t>
            </w:r>
            <w:r w:rsidR="000248BD">
              <w:rPr>
                <w:noProof/>
                <w:webHidden/>
              </w:rPr>
              <w:tab/>
            </w:r>
            <w:r w:rsidR="000248BD">
              <w:rPr>
                <w:noProof/>
                <w:webHidden/>
              </w:rPr>
              <w:fldChar w:fldCharType="begin"/>
            </w:r>
            <w:r w:rsidR="000248BD">
              <w:rPr>
                <w:noProof/>
                <w:webHidden/>
              </w:rPr>
              <w:instrText xml:space="preserve"> PAGEREF _Toc64901298 \h </w:instrText>
            </w:r>
            <w:r w:rsidR="000248BD">
              <w:rPr>
                <w:noProof/>
                <w:webHidden/>
              </w:rPr>
            </w:r>
            <w:r w:rsidR="000248BD">
              <w:rPr>
                <w:noProof/>
                <w:webHidden/>
              </w:rPr>
              <w:fldChar w:fldCharType="separate"/>
            </w:r>
            <w:r w:rsidR="000248BD">
              <w:rPr>
                <w:noProof/>
                <w:webHidden/>
              </w:rPr>
              <w:t>17</w:t>
            </w:r>
            <w:r w:rsidR="000248BD">
              <w:rPr>
                <w:noProof/>
                <w:webHidden/>
              </w:rPr>
              <w:fldChar w:fldCharType="end"/>
            </w:r>
          </w:hyperlink>
        </w:p>
        <w:p w:rsidR="000248BD" w:rsidRDefault="00DA2A63" w14:paraId="52E94364" w14:textId="5D514EBF">
          <w:pPr>
            <w:pStyle w:val="TOC3"/>
            <w:tabs>
              <w:tab w:val="left" w:pos="1320"/>
              <w:tab w:val="right" w:leader="dot" w:pos="9350"/>
            </w:tabs>
            <w:rPr>
              <w:noProof/>
            </w:rPr>
          </w:pPr>
          <w:hyperlink w:history="1" w:anchor="_Toc64901299">
            <w:r w:rsidRPr="00BD0A60" w:rsidR="000248BD">
              <w:rPr>
                <w:rStyle w:val="Hyperlink"/>
                <w:rFonts w:ascii="Trebuchet MS" w:hAnsi="Trebuchet MS" w:cs="Times New Roman"/>
                <w:b/>
                <w:bCs/>
                <w:noProof/>
              </w:rPr>
              <w:t>1.6.2</w:t>
            </w:r>
            <w:r w:rsidR="000248BD">
              <w:rPr>
                <w:noProof/>
              </w:rPr>
              <w:tab/>
            </w:r>
            <w:r w:rsidRPr="00BD0A60" w:rsidR="000248BD">
              <w:rPr>
                <w:rStyle w:val="Hyperlink"/>
                <w:rFonts w:ascii="Trebuchet MS" w:hAnsi="Trebuchet MS"/>
                <w:b/>
                <w:bCs/>
                <w:noProof/>
              </w:rPr>
              <w:t>Eligibility Criteria Checks</w:t>
            </w:r>
            <w:r w:rsidR="000248BD">
              <w:rPr>
                <w:noProof/>
                <w:webHidden/>
              </w:rPr>
              <w:tab/>
            </w:r>
            <w:r w:rsidR="000248BD">
              <w:rPr>
                <w:noProof/>
                <w:webHidden/>
              </w:rPr>
              <w:fldChar w:fldCharType="begin"/>
            </w:r>
            <w:r w:rsidR="000248BD">
              <w:rPr>
                <w:noProof/>
                <w:webHidden/>
              </w:rPr>
              <w:instrText xml:space="preserve"> PAGEREF _Toc64901299 \h </w:instrText>
            </w:r>
            <w:r w:rsidR="000248BD">
              <w:rPr>
                <w:noProof/>
                <w:webHidden/>
              </w:rPr>
            </w:r>
            <w:r w:rsidR="000248BD">
              <w:rPr>
                <w:noProof/>
                <w:webHidden/>
              </w:rPr>
              <w:fldChar w:fldCharType="separate"/>
            </w:r>
            <w:r w:rsidR="000248BD">
              <w:rPr>
                <w:noProof/>
                <w:webHidden/>
              </w:rPr>
              <w:t>17</w:t>
            </w:r>
            <w:r w:rsidR="000248BD">
              <w:rPr>
                <w:noProof/>
                <w:webHidden/>
              </w:rPr>
              <w:fldChar w:fldCharType="end"/>
            </w:r>
          </w:hyperlink>
        </w:p>
        <w:p w:rsidR="000248BD" w:rsidRDefault="00DA2A63" w14:paraId="59CB2872" w14:textId="64B65D25">
          <w:pPr>
            <w:pStyle w:val="TOC3"/>
            <w:tabs>
              <w:tab w:val="left" w:pos="1320"/>
              <w:tab w:val="right" w:leader="dot" w:pos="9350"/>
            </w:tabs>
            <w:rPr>
              <w:noProof/>
            </w:rPr>
          </w:pPr>
          <w:hyperlink w:history="1" w:anchor="_Toc64901300">
            <w:r w:rsidRPr="00BD0A60" w:rsidR="000248BD">
              <w:rPr>
                <w:rStyle w:val="Hyperlink"/>
                <w:rFonts w:ascii="Trebuchet MS" w:hAnsi="Trebuchet MS" w:cs="Times New Roman"/>
                <w:b/>
                <w:bCs/>
                <w:noProof/>
              </w:rPr>
              <w:t>1.6.3</w:t>
            </w:r>
            <w:r w:rsidR="000248BD">
              <w:rPr>
                <w:noProof/>
              </w:rPr>
              <w:tab/>
            </w:r>
            <w:r w:rsidRPr="00BD0A60" w:rsidR="000248BD">
              <w:rPr>
                <w:rStyle w:val="Hyperlink"/>
                <w:rFonts w:ascii="Trebuchet MS" w:hAnsi="Trebuchet MS"/>
                <w:b/>
                <w:bCs/>
                <w:noProof/>
              </w:rPr>
              <w:t>Allotting Credit Guarantee Unique Identifiers - CGPAN</w:t>
            </w:r>
            <w:r w:rsidR="000248BD">
              <w:rPr>
                <w:noProof/>
                <w:webHidden/>
              </w:rPr>
              <w:tab/>
            </w:r>
            <w:r w:rsidR="000248BD">
              <w:rPr>
                <w:noProof/>
                <w:webHidden/>
              </w:rPr>
              <w:fldChar w:fldCharType="begin"/>
            </w:r>
            <w:r w:rsidR="000248BD">
              <w:rPr>
                <w:noProof/>
                <w:webHidden/>
              </w:rPr>
              <w:instrText xml:space="preserve"> PAGEREF _Toc64901300 \h </w:instrText>
            </w:r>
            <w:r w:rsidR="000248BD">
              <w:rPr>
                <w:noProof/>
                <w:webHidden/>
              </w:rPr>
            </w:r>
            <w:r w:rsidR="000248BD">
              <w:rPr>
                <w:noProof/>
                <w:webHidden/>
              </w:rPr>
              <w:fldChar w:fldCharType="separate"/>
            </w:r>
            <w:r w:rsidR="000248BD">
              <w:rPr>
                <w:noProof/>
                <w:webHidden/>
              </w:rPr>
              <w:t>18</w:t>
            </w:r>
            <w:r w:rsidR="000248BD">
              <w:rPr>
                <w:noProof/>
                <w:webHidden/>
              </w:rPr>
              <w:fldChar w:fldCharType="end"/>
            </w:r>
          </w:hyperlink>
        </w:p>
        <w:p w:rsidR="000248BD" w:rsidRDefault="00DA2A63" w14:paraId="61DB8470" w14:textId="21FD2C77">
          <w:pPr>
            <w:pStyle w:val="TOC2"/>
            <w:tabs>
              <w:tab w:val="left" w:pos="880"/>
              <w:tab w:val="right" w:leader="dot" w:pos="9350"/>
            </w:tabs>
            <w:rPr>
              <w:noProof/>
            </w:rPr>
          </w:pPr>
          <w:hyperlink w:history="1" w:anchor="_Toc64901301">
            <w:r w:rsidRPr="00BD0A60" w:rsidR="000248BD">
              <w:rPr>
                <w:rStyle w:val="Hyperlink"/>
                <w:rFonts w:ascii="Trebuchet MS" w:hAnsi="Trebuchet MS" w:eastAsia="Times New Roman" w:cs="Times New Roman"/>
                <w:b/>
                <w:bCs/>
                <w:iCs/>
                <w:noProof/>
              </w:rPr>
              <w:t>1.7</w:t>
            </w:r>
            <w:r w:rsidR="000248BD">
              <w:rPr>
                <w:noProof/>
              </w:rPr>
              <w:tab/>
            </w:r>
            <w:r w:rsidRPr="00BD0A60" w:rsidR="000248BD">
              <w:rPr>
                <w:rStyle w:val="Hyperlink"/>
                <w:rFonts w:ascii="Trebuchet MS" w:hAnsi="Trebuchet MS" w:eastAsia="Times New Roman" w:cs="Arial"/>
                <w:b/>
                <w:bCs/>
                <w:iCs/>
                <w:noProof/>
              </w:rPr>
              <w:t>Continuing Credit Guarantee</w:t>
            </w:r>
            <w:r w:rsidR="000248BD">
              <w:rPr>
                <w:noProof/>
                <w:webHidden/>
              </w:rPr>
              <w:tab/>
            </w:r>
            <w:r w:rsidR="000248BD">
              <w:rPr>
                <w:noProof/>
                <w:webHidden/>
              </w:rPr>
              <w:fldChar w:fldCharType="begin"/>
            </w:r>
            <w:r w:rsidR="000248BD">
              <w:rPr>
                <w:noProof/>
                <w:webHidden/>
              </w:rPr>
              <w:instrText xml:space="preserve"> PAGEREF _Toc64901301 \h </w:instrText>
            </w:r>
            <w:r w:rsidR="000248BD">
              <w:rPr>
                <w:noProof/>
                <w:webHidden/>
              </w:rPr>
            </w:r>
            <w:r w:rsidR="000248BD">
              <w:rPr>
                <w:noProof/>
                <w:webHidden/>
              </w:rPr>
              <w:fldChar w:fldCharType="separate"/>
            </w:r>
            <w:r w:rsidR="000248BD">
              <w:rPr>
                <w:noProof/>
                <w:webHidden/>
              </w:rPr>
              <w:t>19</w:t>
            </w:r>
            <w:r w:rsidR="000248BD">
              <w:rPr>
                <w:noProof/>
                <w:webHidden/>
              </w:rPr>
              <w:fldChar w:fldCharType="end"/>
            </w:r>
          </w:hyperlink>
        </w:p>
        <w:p w:rsidR="000248BD" w:rsidRDefault="00DA2A63" w14:paraId="3D74B386" w14:textId="3EF9FD50">
          <w:pPr>
            <w:pStyle w:val="TOC3"/>
            <w:tabs>
              <w:tab w:val="left" w:pos="1320"/>
              <w:tab w:val="right" w:leader="dot" w:pos="9350"/>
            </w:tabs>
            <w:rPr>
              <w:noProof/>
            </w:rPr>
          </w:pPr>
          <w:hyperlink w:history="1" w:anchor="_Toc64901302">
            <w:r w:rsidRPr="00BD0A60" w:rsidR="000248BD">
              <w:rPr>
                <w:rStyle w:val="Hyperlink"/>
                <w:rFonts w:ascii="Trebuchet MS" w:hAnsi="Trebuchet MS" w:cs="Times New Roman"/>
                <w:b/>
                <w:bCs/>
                <w:noProof/>
              </w:rPr>
              <w:t>1.7.1</w:t>
            </w:r>
            <w:r w:rsidR="000248BD">
              <w:rPr>
                <w:noProof/>
              </w:rPr>
              <w:tab/>
            </w:r>
            <w:r w:rsidRPr="00BD0A60" w:rsidR="000248BD">
              <w:rPr>
                <w:rStyle w:val="Hyperlink"/>
                <w:rFonts w:ascii="Trebuchet MS" w:hAnsi="Trebuchet MS"/>
                <w:b/>
                <w:bCs/>
                <w:noProof/>
              </w:rPr>
              <w:t>Input File Content to Staging Area</w:t>
            </w:r>
            <w:r w:rsidR="000248BD">
              <w:rPr>
                <w:noProof/>
                <w:webHidden/>
              </w:rPr>
              <w:tab/>
            </w:r>
            <w:r w:rsidR="000248BD">
              <w:rPr>
                <w:noProof/>
                <w:webHidden/>
              </w:rPr>
              <w:fldChar w:fldCharType="begin"/>
            </w:r>
            <w:r w:rsidR="000248BD">
              <w:rPr>
                <w:noProof/>
                <w:webHidden/>
              </w:rPr>
              <w:instrText xml:space="preserve"> PAGEREF _Toc64901302 \h </w:instrText>
            </w:r>
            <w:r w:rsidR="000248BD">
              <w:rPr>
                <w:noProof/>
                <w:webHidden/>
              </w:rPr>
            </w:r>
            <w:r w:rsidR="000248BD">
              <w:rPr>
                <w:noProof/>
                <w:webHidden/>
              </w:rPr>
              <w:fldChar w:fldCharType="separate"/>
            </w:r>
            <w:r w:rsidR="000248BD">
              <w:rPr>
                <w:noProof/>
                <w:webHidden/>
              </w:rPr>
              <w:t>21</w:t>
            </w:r>
            <w:r w:rsidR="000248BD">
              <w:rPr>
                <w:noProof/>
                <w:webHidden/>
              </w:rPr>
              <w:fldChar w:fldCharType="end"/>
            </w:r>
          </w:hyperlink>
        </w:p>
        <w:p w:rsidR="000248BD" w:rsidRDefault="00DA2A63" w14:paraId="4117F8AA" w14:textId="0B1D17E9">
          <w:pPr>
            <w:pStyle w:val="TOC3"/>
            <w:tabs>
              <w:tab w:val="left" w:pos="1320"/>
              <w:tab w:val="right" w:leader="dot" w:pos="9350"/>
            </w:tabs>
            <w:rPr>
              <w:noProof/>
            </w:rPr>
          </w:pPr>
          <w:hyperlink w:history="1" w:anchor="_Toc64901303">
            <w:r w:rsidRPr="00BD0A60" w:rsidR="000248BD">
              <w:rPr>
                <w:rStyle w:val="Hyperlink"/>
                <w:rFonts w:ascii="Trebuchet MS" w:hAnsi="Trebuchet MS" w:cs="Times New Roman"/>
                <w:b/>
                <w:bCs/>
                <w:noProof/>
              </w:rPr>
              <w:t>1.7.2</w:t>
            </w:r>
            <w:r w:rsidR="000248BD">
              <w:rPr>
                <w:noProof/>
              </w:rPr>
              <w:tab/>
            </w:r>
            <w:r w:rsidRPr="00BD0A60" w:rsidR="000248BD">
              <w:rPr>
                <w:rStyle w:val="Hyperlink"/>
                <w:rFonts w:ascii="Trebuchet MS" w:hAnsi="Trebuchet MS"/>
                <w:b/>
                <w:bCs/>
                <w:noProof/>
              </w:rPr>
              <w:t>Eligibility Criteria Checks</w:t>
            </w:r>
            <w:r w:rsidR="000248BD">
              <w:rPr>
                <w:noProof/>
                <w:webHidden/>
              </w:rPr>
              <w:tab/>
            </w:r>
            <w:r w:rsidR="000248BD">
              <w:rPr>
                <w:noProof/>
                <w:webHidden/>
              </w:rPr>
              <w:fldChar w:fldCharType="begin"/>
            </w:r>
            <w:r w:rsidR="000248BD">
              <w:rPr>
                <w:noProof/>
                <w:webHidden/>
              </w:rPr>
              <w:instrText xml:space="preserve"> PAGEREF _Toc64901303 \h </w:instrText>
            </w:r>
            <w:r w:rsidR="000248BD">
              <w:rPr>
                <w:noProof/>
                <w:webHidden/>
              </w:rPr>
            </w:r>
            <w:r w:rsidR="000248BD">
              <w:rPr>
                <w:noProof/>
                <w:webHidden/>
              </w:rPr>
              <w:fldChar w:fldCharType="separate"/>
            </w:r>
            <w:r w:rsidR="000248BD">
              <w:rPr>
                <w:noProof/>
                <w:webHidden/>
              </w:rPr>
              <w:t>21</w:t>
            </w:r>
            <w:r w:rsidR="000248BD">
              <w:rPr>
                <w:noProof/>
                <w:webHidden/>
              </w:rPr>
              <w:fldChar w:fldCharType="end"/>
            </w:r>
          </w:hyperlink>
        </w:p>
        <w:p w:rsidR="000248BD" w:rsidRDefault="00DA2A63" w14:paraId="4FAB7B8E" w14:textId="79D280B8">
          <w:pPr>
            <w:pStyle w:val="TOC3"/>
            <w:tabs>
              <w:tab w:val="left" w:pos="1320"/>
              <w:tab w:val="right" w:leader="dot" w:pos="9350"/>
            </w:tabs>
            <w:rPr>
              <w:noProof/>
            </w:rPr>
          </w:pPr>
          <w:hyperlink w:history="1" w:anchor="_Toc64901304">
            <w:r w:rsidRPr="00BD0A60" w:rsidR="000248BD">
              <w:rPr>
                <w:rStyle w:val="Hyperlink"/>
                <w:rFonts w:ascii="Trebuchet MS" w:hAnsi="Trebuchet MS" w:cs="Times New Roman"/>
                <w:b/>
                <w:bCs/>
                <w:noProof/>
              </w:rPr>
              <w:t>1.7.3</w:t>
            </w:r>
            <w:r w:rsidR="000248BD">
              <w:rPr>
                <w:noProof/>
              </w:rPr>
              <w:tab/>
            </w:r>
            <w:r w:rsidRPr="00BD0A60" w:rsidR="000248BD">
              <w:rPr>
                <w:rStyle w:val="Hyperlink"/>
                <w:rFonts w:ascii="Trebuchet MS" w:hAnsi="Trebuchet MS"/>
                <w:b/>
                <w:bCs/>
                <w:noProof/>
              </w:rPr>
              <w:t>Calculate Credit Guarantee Fees</w:t>
            </w:r>
            <w:r w:rsidR="000248BD">
              <w:rPr>
                <w:noProof/>
                <w:webHidden/>
              </w:rPr>
              <w:tab/>
            </w:r>
            <w:r w:rsidR="000248BD">
              <w:rPr>
                <w:noProof/>
                <w:webHidden/>
              </w:rPr>
              <w:fldChar w:fldCharType="begin"/>
            </w:r>
            <w:r w:rsidR="000248BD">
              <w:rPr>
                <w:noProof/>
                <w:webHidden/>
              </w:rPr>
              <w:instrText xml:space="preserve"> PAGEREF _Toc64901304 \h </w:instrText>
            </w:r>
            <w:r w:rsidR="000248BD">
              <w:rPr>
                <w:noProof/>
                <w:webHidden/>
              </w:rPr>
            </w:r>
            <w:r w:rsidR="000248BD">
              <w:rPr>
                <w:noProof/>
                <w:webHidden/>
              </w:rPr>
              <w:fldChar w:fldCharType="separate"/>
            </w:r>
            <w:r w:rsidR="000248BD">
              <w:rPr>
                <w:noProof/>
                <w:webHidden/>
              </w:rPr>
              <w:t>23</w:t>
            </w:r>
            <w:r w:rsidR="000248BD">
              <w:rPr>
                <w:noProof/>
                <w:webHidden/>
              </w:rPr>
              <w:fldChar w:fldCharType="end"/>
            </w:r>
          </w:hyperlink>
        </w:p>
        <w:p w:rsidR="000248BD" w:rsidRDefault="00DA2A63" w14:paraId="00AFE2B6" w14:textId="62AEBCD8">
          <w:pPr>
            <w:pStyle w:val="TOC3"/>
            <w:tabs>
              <w:tab w:val="left" w:pos="1540"/>
              <w:tab w:val="right" w:leader="dot" w:pos="9350"/>
            </w:tabs>
            <w:rPr>
              <w:noProof/>
            </w:rPr>
          </w:pPr>
          <w:hyperlink w:history="1" w:anchor="_Toc64901305">
            <w:r w:rsidRPr="00BD0A60" w:rsidR="000248BD">
              <w:rPr>
                <w:rStyle w:val="Hyperlink"/>
                <w:rFonts w:ascii="Trebuchet MS" w:hAnsi="Trebuchet MS" w:cs="Times New Roman"/>
                <w:b/>
                <w:bCs/>
                <w:noProof/>
              </w:rPr>
              <w:t>1.7.3.1</w:t>
            </w:r>
            <w:r w:rsidR="000248BD">
              <w:rPr>
                <w:noProof/>
              </w:rPr>
              <w:tab/>
            </w:r>
            <w:r w:rsidRPr="00BD0A60" w:rsidR="000248BD">
              <w:rPr>
                <w:rStyle w:val="Hyperlink"/>
                <w:rFonts w:ascii="Trebuchet MS" w:hAnsi="Trebuchet MS"/>
                <w:b/>
                <w:bCs/>
                <w:noProof/>
              </w:rPr>
              <w:t>Calculating Credit Guarantee Fees</w:t>
            </w:r>
            <w:r w:rsidR="000248BD">
              <w:rPr>
                <w:noProof/>
                <w:webHidden/>
              </w:rPr>
              <w:tab/>
            </w:r>
            <w:r w:rsidR="000248BD">
              <w:rPr>
                <w:noProof/>
                <w:webHidden/>
              </w:rPr>
              <w:fldChar w:fldCharType="begin"/>
            </w:r>
            <w:r w:rsidR="000248BD">
              <w:rPr>
                <w:noProof/>
                <w:webHidden/>
              </w:rPr>
              <w:instrText xml:space="preserve"> PAGEREF _Toc64901305 \h </w:instrText>
            </w:r>
            <w:r w:rsidR="000248BD">
              <w:rPr>
                <w:noProof/>
                <w:webHidden/>
              </w:rPr>
            </w:r>
            <w:r w:rsidR="000248BD">
              <w:rPr>
                <w:noProof/>
                <w:webHidden/>
              </w:rPr>
              <w:fldChar w:fldCharType="separate"/>
            </w:r>
            <w:r w:rsidR="000248BD">
              <w:rPr>
                <w:noProof/>
                <w:webHidden/>
              </w:rPr>
              <w:t>24</w:t>
            </w:r>
            <w:r w:rsidR="000248BD">
              <w:rPr>
                <w:noProof/>
                <w:webHidden/>
              </w:rPr>
              <w:fldChar w:fldCharType="end"/>
            </w:r>
          </w:hyperlink>
        </w:p>
        <w:p w:rsidR="000248BD" w:rsidRDefault="00DA2A63" w14:paraId="769917B6" w14:textId="58680489">
          <w:pPr>
            <w:pStyle w:val="TOC3"/>
            <w:tabs>
              <w:tab w:val="left" w:pos="1540"/>
              <w:tab w:val="right" w:leader="dot" w:pos="9350"/>
            </w:tabs>
            <w:rPr>
              <w:noProof/>
            </w:rPr>
          </w:pPr>
          <w:hyperlink w:history="1" w:anchor="_Toc64901306">
            <w:r w:rsidRPr="00BD0A60" w:rsidR="000248BD">
              <w:rPr>
                <w:rStyle w:val="Hyperlink"/>
                <w:rFonts w:ascii="Trebuchet MS" w:hAnsi="Trebuchet MS" w:cs="Times New Roman"/>
                <w:b/>
                <w:bCs/>
                <w:noProof/>
              </w:rPr>
              <w:t>1.7.3.2</w:t>
            </w:r>
            <w:r w:rsidR="000248BD">
              <w:rPr>
                <w:noProof/>
              </w:rPr>
              <w:tab/>
            </w:r>
            <w:r w:rsidRPr="00BD0A60" w:rsidR="000248BD">
              <w:rPr>
                <w:rStyle w:val="Hyperlink"/>
                <w:rFonts w:ascii="Trebuchet MS" w:hAnsi="Trebuchet MS"/>
                <w:b/>
                <w:bCs/>
                <w:noProof/>
              </w:rPr>
              <w:t>Calculating Tax on Credit Guarantee Fees</w:t>
            </w:r>
            <w:r w:rsidR="000248BD">
              <w:rPr>
                <w:noProof/>
                <w:webHidden/>
              </w:rPr>
              <w:tab/>
            </w:r>
            <w:r w:rsidR="000248BD">
              <w:rPr>
                <w:noProof/>
                <w:webHidden/>
              </w:rPr>
              <w:fldChar w:fldCharType="begin"/>
            </w:r>
            <w:r w:rsidR="000248BD">
              <w:rPr>
                <w:noProof/>
                <w:webHidden/>
              </w:rPr>
              <w:instrText xml:space="preserve"> PAGEREF _Toc64901306 \h </w:instrText>
            </w:r>
            <w:r w:rsidR="000248BD">
              <w:rPr>
                <w:noProof/>
                <w:webHidden/>
              </w:rPr>
            </w:r>
            <w:r w:rsidR="000248BD">
              <w:rPr>
                <w:noProof/>
                <w:webHidden/>
              </w:rPr>
              <w:fldChar w:fldCharType="separate"/>
            </w:r>
            <w:r w:rsidR="000248BD">
              <w:rPr>
                <w:noProof/>
                <w:webHidden/>
              </w:rPr>
              <w:t>26</w:t>
            </w:r>
            <w:r w:rsidR="000248BD">
              <w:rPr>
                <w:noProof/>
                <w:webHidden/>
              </w:rPr>
              <w:fldChar w:fldCharType="end"/>
            </w:r>
          </w:hyperlink>
        </w:p>
        <w:p w:rsidR="000248BD" w:rsidRDefault="00DA2A63" w14:paraId="6A2F98C7" w14:textId="4F08E13D">
          <w:pPr>
            <w:pStyle w:val="TOC3"/>
            <w:tabs>
              <w:tab w:val="left" w:pos="1760"/>
              <w:tab w:val="right" w:leader="dot" w:pos="9350"/>
            </w:tabs>
            <w:rPr>
              <w:noProof/>
            </w:rPr>
          </w:pPr>
          <w:hyperlink w:history="1" w:anchor="_Toc64901307">
            <w:r w:rsidRPr="00BD0A60" w:rsidR="000248BD">
              <w:rPr>
                <w:rStyle w:val="Hyperlink"/>
                <w:rFonts w:ascii="Trebuchet MS" w:hAnsi="Trebuchet MS" w:cs="Times New Roman"/>
                <w:b/>
                <w:bCs/>
                <w:noProof/>
              </w:rPr>
              <w:t>1.7.3.2.1</w:t>
            </w:r>
            <w:r w:rsidR="000248BD">
              <w:rPr>
                <w:noProof/>
              </w:rPr>
              <w:tab/>
            </w:r>
            <w:r w:rsidRPr="00BD0A60" w:rsidR="000248BD">
              <w:rPr>
                <w:rStyle w:val="Hyperlink"/>
                <w:rFonts w:ascii="Trebuchet MS" w:hAnsi="Trebuchet MS"/>
                <w:b/>
                <w:bCs/>
                <w:noProof/>
              </w:rPr>
              <w:t>Calculation based on GST</w:t>
            </w:r>
            <w:r w:rsidR="000248BD">
              <w:rPr>
                <w:noProof/>
                <w:webHidden/>
              </w:rPr>
              <w:tab/>
            </w:r>
            <w:r w:rsidR="000248BD">
              <w:rPr>
                <w:noProof/>
                <w:webHidden/>
              </w:rPr>
              <w:fldChar w:fldCharType="begin"/>
            </w:r>
            <w:r w:rsidR="000248BD">
              <w:rPr>
                <w:noProof/>
                <w:webHidden/>
              </w:rPr>
              <w:instrText xml:space="preserve"> PAGEREF _Toc64901307 \h </w:instrText>
            </w:r>
            <w:r w:rsidR="000248BD">
              <w:rPr>
                <w:noProof/>
                <w:webHidden/>
              </w:rPr>
            </w:r>
            <w:r w:rsidR="000248BD">
              <w:rPr>
                <w:noProof/>
                <w:webHidden/>
              </w:rPr>
              <w:fldChar w:fldCharType="separate"/>
            </w:r>
            <w:r w:rsidR="000248BD">
              <w:rPr>
                <w:noProof/>
                <w:webHidden/>
              </w:rPr>
              <w:t>26</w:t>
            </w:r>
            <w:r w:rsidR="000248BD">
              <w:rPr>
                <w:noProof/>
                <w:webHidden/>
              </w:rPr>
              <w:fldChar w:fldCharType="end"/>
            </w:r>
          </w:hyperlink>
        </w:p>
        <w:p w:rsidR="000248BD" w:rsidRDefault="00DA2A63" w14:paraId="3F04F2D1" w14:textId="53EEB9DF">
          <w:pPr>
            <w:pStyle w:val="TOC3"/>
            <w:tabs>
              <w:tab w:val="left" w:pos="1320"/>
              <w:tab w:val="right" w:leader="dot" w:pos="9350"/>
            </w:tabs>
            <w:rPr>
              <w:noProof/>
            </w:rPr>
          </w:pPr>
          <w:hyperlink w:history="1" w:anchor="_Toc64901308">
            <w:r w:rsidRPr="00BD0A60" w:rsidR="000248BD">
              <w:rPr>
                <w:rStyle w:val="Hyperlink"/>
                <w:rFonts w:ascii="Trebuchet MS" w:hAnsi="Trebuchet MS" w:cs="Times New Roman"/>
                <w:b/>
                <w:bCs/>
                <w:noProof/>
              </w:rPr>
              <w:t>1.7.4</w:t>
            </w:r>
            <w:r w:rsidR="000248BD">
              <w:rPr>
                <w:noProof/>
              </w:rPr>
              <w:tab/>
            </w:r>
            <w:r w:rsidRPr="00BD0A60" w:rsidR="000248BD">
              <w:rPr>
                <w:rStyle w:val="Hyperlink"/>
                <w:rFonts w:ascii="Trebuchet MS" w:hAnsi="Trebuchet MS"/>
                <w:b/>
                <w:bCs/>
                <w:noProof/>
              </w:rPr>
              <w:t>Demand Advice for Guarantee Charges</w:t>
            </w:r>
            <w:r w:rsidR="000248BD">
              <w:rPr>
                <w:noProof/>
                <w:webHidden/>
              </w:rPr>
              <w:tab/>
            </w:r>
            <w:r w:rsidR="000248BD">
              <w:rPr>
                <w:noProof/>
                <w:webHidden/>
              </w:rPr>
              <w:fldChar w:fldCharType="begin"/>
            </w:r>
            <w:r w:rsidR="000248BD">
              <w:rPr>
                <w:noProof/>
                <w:webHidden/>
              </w:rPr>
              <w:instrText xml:space="preserve"> PAGEREF _Toc64901308 \h </w:instrText>
            </w:r>
            <w:r w:rsidR="000248BD">
              <w:rPr>
                <w:noProof/>
                <w:webHidden/>
              </w:rPr>
            </w:r>
            <w:r w:rsidR="000248BD">
              <w:rPr>
                <w:noProof/>
                <w:webHidden/>
              </w:rPr>
              <w:fldChar w:fldCharType="separate"/>
            </w:r>
            <w:r w:rsidR="000248BD">
              <w:rPr>
                <w:noProof/>
                <w:webHidden/>
              </w:rPr>
              <w:t>28</w:t>
            </w:r>
            <w:r w:rsidR="000248BD">
              <w:rPr>
                <w:noProof/>
                <w:webHidden/>
              </w:rPr>
              <w:fldChar w:fldCharType="end"/>
            </w:r>
          </w:hyperlink>
        </w:p>
        <w:p w:rsidR="000248BD" w:rsidRDefault="00DA2A63" w14:paraId="3BE424AD" w14:textId="65E57433">
          <w:pPr>
            <w:pStyle w:val="TOC3"/>
            <w:tabs>
              <w:tab w:val="left" w:pos="1540"/>
              <w:tab w:val="right" w:leader="dot" w:pos="9350"/>
            </w:tabs>
            <w:rPr>
              <w:noProof/>
            </w:rPr>
          </w:pPr>
          <w:hyperlink w:history="1" w:anchor="_Toc64901309">
            <w:r w:rsidRPr="00BD0A60" w:rsidR="000248BD">
              <w:rPr>
                <w:rStyle w:val="Hyperlink"/>
                <w:rFonts w:ascii="Trebuchet MS" w:hAnsi="Trebuchet MS" w:cs="Times New Roman"/>
                <w:b/>
                <w:bCs/>
                <w:noProof/>
              </w:rPr>
              <w:t>1.7.4.1</w:t>
            </w:r>
            <w:r w:rsidR="000248BD">
              <w:rPr>
                <w:noProof/>
              </w:rPr>
              <w:tab/>
            </w:r>
            <w:r w:rsidRPr="00BD0A60" w:rsidR="000248BD">
              <w:rPr>
                <w:rStyle w:val="Hyperlink"/>
                <w:rFonts w:ascii="Trebuchet MS" w:hAnsi="Trebuchet MS"/>
                <w:b/>
                <w:bCs/>
                <w:noProof/>
              </w:rPr>
              <w:t>CGDAN – Demand Advice: Existing Guarantee Cover – At IT Pan</w:t>
            </w:r>
            <w:r w:rsidR="000248BD">
              <w:rPr>
                <w:noProof/>
                <w:webHidden/>
              </w:rPr>
              <w:tab/>
            </w:r>
            <w:r w:rsidR="000248BD">
              <w:rPr>
                <w:noProof/>
                <w:webHidden/>
              </w:rPr>
              <w:fldChar w:fldCharType="begin"/>
            </w:r>
            <w:r w:rsidR="000248BD">
              <w:rPr>
                <w:noProof/>
                <w:webHidden/>
              </w:rPr>
              <w:instrText xml:space="preserve"> PAGEREF _Toc64901309 \h </w:instrText>
            </w:r>
            <w:r w:rsidR="000248BD">
              <w:rPr>
                <w:noProof/>
                <w:webHidden/>
              </w:rPr>
            </w:r>
            <w:r w:rsidR="000248BD">
              <w:rPr>
                <w:noProof/>
                <w:webHidden/>
              </w:rPr>
              <w:fldChar w:fldCharType="separate"/>
            </w:r>
            <w:r w:rsidR="000248BD">
              <w:rPr>
                <w:noProof/>
                <w:webHidden/>
              </w:rPr>
              <w:t>28</w:t>
            </w:r>
            <w:r w:rsidR="000248BD">
              <w:rPr>
                <w:noProof/>
                <w:webHidden/>
              </w:rPr>
              <w:fldChar w:fldCharType="end"/>
            </w:r>
          </w:hyperlink>
        </w:p>
        <w:p w:rsidR="000248BD" w:rsidRDefault="00DA2A63" w14:paraId="3A5FD824" w14:textId="101C4EFF">
          <w:pPr>
            <w:pStyle w:val="TOC3"/>
            <w:tabs>
              <w:tab w:val="left" w:pos="1540"/>
              <w:tab w:val="right" w:leader="dot" w:pos="9350"/>
            </w:tabs>
            <w:rPr>
              <w:noProof/>
            </w:rPr>
          </w:pPr>
          <w:hyperlink w:history="1" w:anchor="_Toc64901310">
            <w:r w:rsidRPr="00BD0A60" w:rsidR="000248BD">
              <w:rPr>
                <w:rStyle w:val="Hyperlink"/>
                <w:rFonts w:ascii="Trebuchet MS" w:hAnsi="Trebuchet MS" w:cs="Times New Roman"/>
                <w:b/>
                <w:bCs/>
                <w:noProof/>
              </w:rPr>
              <w:t>1.7.4.2</w:t>
            </w:r>
            <w:r w:rsidR="000248BD">
              <w:rPr>
                <w:noProof/>
              </w:rPr>
              <w:tab/>
            </w:r>
            <w:r w:rsidRPr="00BD0A60" w:rsidR="000248BD">
              <w:rPr>
                <w:rStyle w:val="Hyperlink"/>
                <w:rFonts w:ascii="Trebuchet MS" w:hAnsi="Trebuchet MS"/>
                <w:b/>
                <w:bCs/>
                <w:noProof/>
              </w:rPr>
              <w:t>BATCHDAN – Demand Advice: Existing Guarantee Cover - Batch</w:t>
            </w:r>
            <w:r w:rsidR="000248BD">
              <w:rPr>
                <w:noProof/>
                <w:webHidden/>
              </w:rPr>
              <w:tab/>
            </w:r>
            <w:r w:rsidR="000248BD">
              <w:rPr>
                <w:noProof/>
                <w:webHidden/>
              </w:rPr>
              <w:fldChar w:fldCharType="begin"/>
            </w:r>
            <w:r w:rsidR="000248BD">
              <w:rPr>
                <w:noProof/>
                <w:webHidden/>
              </w:rPr>
              <w:instrText xml:space="preserve"> PAGEREF _Toc64901310 \h </w:instrText>
            </w:r>
            <w:r w:rsidR="000248BD">
              <w:rPr>
                <w:noProof/>
                <w:webHidden/>
              </w:rPr>
            </w:r>
            <w:r w:rsidR="000248BD">
              <w:rPr>
                <w:noProof/>
                <w:webHidden/>
              </w:rPr>
              <w:fldChar w:fldCharType="separate"/>
            </w:r>
            <w:r w:rsidR="000248BD">
              <w:rPr>
                <w:noProof/>
                <w:webHidden/>
              </w:rPr>
              <w:t>28</w:t>
            </w:r>
            <w:r w:rsidR="000248BD">
              <w:rPr>
                <w:noProof/>
                <w:webHidden/>
              </w:rPr>
              <w:fldChar w:fldCharType="end"/>
            </w:r>
          </w:hyperlink>
        </w:p>
        <w:p w:rsidR="000248BD" w:rsidRDefault="00DA2A63" w14:paraId="09F3A803" w14:textId="16D3595B">
          <w:pPr>
            <w:pStyle w:val="TOC3"/>
            <w:tabs>
              <w:tab w:val="left" w:pos="1320"/>
              <w:tab w:val="right" w:leader="dot" w:pos="9350"/>
            </w:tabs>
            <w:rPr>
              <w:noProof/>
            </w:rPr>
          </w:pPr>
          <w:hyperlink w:history="1" w:anchor="_Toc64901311">
            <w:r w:rsidRPr="00BD0A60" w:rsidR="000248BD">
              <w:rPr>
                <w:rStyle w:val="Hyperlink"/>
                <w:rFonts w:ascii="Trebuchet MS" w:hAnsi="Trebuchet MS" w:cs="Times New Roman"/>
                <w:b/>
                <w:bCs/>
                <w:noProof/>
              </w:rPr>
              <w:t>1.7.5</w:t>
            </w:r>
            <w:r w:rsidR="000248BD">
              <w:rPr>
                <w:noProof/>
              </w:rPr>
              <w:tab/>
            </w:r>
            <w:r w:rsidRPr="00BD0A60" w:rsidR="000248BD">
              <w:rPr>
                <w:rStyle w:val="Hyperlink"/>
                <w:rFonts w:ascii="Trebuchet MS" w:hAnsi="Trebuchet MS"/>
                <w:b/>
                <w:bCs/>
                <w:noProof/>
              </w:rPr>
              <w:t>Payment of CG Charges</w:t>
            </w:r>
            <w:r w:rsidR="000248BD">
              <w:rPr>
                <w:noProof/>
                <w:webHidden/>
              </w:rPr>
              <w:tab/>
            </w:r>
            <w:r w:rsidR="000248BD">
              <w:rPr>
                <w:noProof/>
                <w:webHidden/>
              </w:rPr>
              <w:fldChar w:fldCharType="begin"/>
            </w:r>
            <w:r w:rsidR="000248BD">
              <w:rPr>
                <w:noProof/>
                <w:webHidden/>
              </w:rPr>
              <w:instrText xml:space="preserve"> PAGEREF _Toc64901311 \h </w:instrText>
            </w:r>
            <w:r w:rsidR="000248BD">
              <w:rPr>
                <w:noProof/>
                <w:webHidden/>
              </w:rPr>
            </w:r>
            <w:r w:rsidR="000248BD">
              <w:rPr>
                <w:noProof/>
                <w:webHidden/>
              </w:rPr>
              <w:fldChar w:fldCharType="separate"/>
            </w:r>
            <w:r w:rsidR="000248BD">
              <w:rPr>
                <w:noProof/>
                <w:webHidden/>
              </w:rPr>
              <w:t>28</w:t>
            </w:r>
            <w:r w:rsidR="000248BD">
              <w:rPr>
                <w:noProof/>
                <w:webHidden/>
              </w:rPr>
              <w:fldChar w:fldCharType="end"/>
            </w:r>
          </w:hyperlink>
        </w:p>
        <w:p w:rsidR="000248BD" w:rsidRDefault="00DA2A63" w14:paraId="638120C7" w14:textId="420080D8">
          <w:pPr>
            <w:pStyle w:val="TOC3"/>
            <w:tabs>
              <w:tab w:val="left" w:pos="1540"/>
              <w:tab w:val="right" w:leader="dot" w:pos="9350"/>
            </w:tabs>
            <w:rPr>
              <w:noProof/>
            </w:rPr>
          </w:pPr>
          <w:hyperlink w:history="1" w:anchor="_Toc64901312">
            <w:r w:rsidRPr="00BD0A60" w:rsidR="000248BD">
              <w:rPr>
                <w:rStyle w:val="Hyperlink"/>
                <w:rFonts w:ascii="Trebuchet MS" w:hAnsi="Trebuchet MS" w:cs="Times New Roman"/>
                <w:b/>
                <w:bCs/>
                <w:noProof/>
              </w:rPr>
              <w:t>1.7.5.1</w:t>
            </w:r>
            <w:r w:rsidR="000248BD">
              <w:rPr>
                <w:noProof/>
              </w:rPr>
              <w:tab/>
            </w:r>
            <w:r w:rsidRPr="00BD0A60" w:rsidR="000248BD">
              <w:rPr>
                <w:rStyle w:val="Hyperlink"/>
                <w:rFonts w:ascii="Trebuchet MS" w:hAnsi="Trebuchet MS"/>
                <w:b/>
                <w:bCs/>
                <w:noProof/>
              </w:rPr>
              <w:t>Payment of CG Fees/Taxes/Penalty in Stipulated Time</w:t>
            </w:r>
            <w:r w:rsidR="000248BD">
              <w:rPr>
                <w:noProof/>
                <w:webHidden/>
              </w:rPr>
              <w:tab/>
            </w:r>
            <w:r w:rsidR="000248BD">
              <w:rPr>
                <w:noProof/>
                <w:webHidden/>
              </w:rPr>
              <w:fldChar w:fldCharType="begin"/>
            </w:r>
            <w:r w:rsidR="000248BD">
              <w:rPr>
                <w:noProof/>
                <w:webHidden/>
              </w:rPr>
              <w:instrText xml:space="preserve"> PAGEREF _Toc64901312 \h </w:instrText>
            </w:r>
            <w:r w:rsidR="000248BD">
              <w:rPr>
                <w:noProof/>
                <w:webHidden/>
              </w:rPr>
            </w:r>
            <w:r w:rsidR="000248BD">
              <w:rPr>
                <w:noProof/>
                <w:webHidden/>
              </w:rPr>
              <w:fldChar w:fldCharType="separate"/>
            </w:r>
            <w:r w:rsidR="000248BD">
              <w:rPr>
                <w:noProof/>
                <w:webHidden/>
              </w:rPr>
              <w:t>28</w:t>
            </w:r>
            <w:r w:rsidR="000248BD">
              <w:rPr>
                <w:noProof/>
                <w:webHidden/>
              </w:rPr>
              <w:fldChar w:fldCharType="end"/>
            </w:r>
          </w:hyperlink>
        </w:p>
        <w:p w:rsidR="000248BD" w:rsidRDefault="00DA2A63" w14:paraId="6BD35A24" w14:textId="4806A95D">
          <w:pPr>
            <w:pStyle w:val="TOC2"/>
            <w:tabs>
              <w:tab w:val="left" w:pos="880"/>
              <w:tab w:val="right" w:leader="dot" w:pos="9350"/>
            </w:tabs>
            <w:rPr>
              <w:noProof/>
            </w:rPr>
          </w:pPr>
          <w:hyperlink w:history="1" w:anchor="_Toc64901313">
            <w:r w:rsidRPr="00BD0A60" w:rsidR="000248BD">
              <w:rPr>
                <w:rStyle w:val="Hyperlink"/>
                <w:rFonts w:ascii="Trebuchet MS" w:hAnsi="Trebuchet MS" w:eastAsia="Times New Roman" w:cs="Times New Roman"/>
                <w:b/>
                <w:bCs/>
                <w:iCs/>
                <w:noProof/>
              </w:rPr>
              <w:t>1.8</w:t>
            </w:r>
            <w:r w:rsidR="000248BD">
              <w:rPr>
                <w:noProof/>
              </w:rPr>
              <w:tab/>
            </w:r>
            <w:r w:rsidRPr="00BD0A60" w:rsidR="000248BD">
              <w:rPr>
                <w:rStyle w:val="Hyperlink"/>
                <w:rFonts w:ascii="Trebuchet MS" w:hAnsi="Trebuchet MS" w:eastAsia="Times New Roman" w:cs="Arial"/>
                <w:b/>
                <w:bCs/>
                <w:iCs/>
                <w:noProof/>
              </w:rPr>
              <w:t>Persisting the Loan Account Information in CG Table</w:t>
            </w:r>
            <w:r w:rsidR="000248BD">
              <w:rPr>
                <w:noProof/>
                <w:webHidden/>
              </w:rPr>
              <w:tab/>
            </w:r>
            <w:r w:rsidR="000248BD">
              <w:rPr>
                <w:noProof/>
                <w:webHidden/>
              </w:rPr>
              <w:fldChar w:fldCharType="begin"/>
            </w:r>
            <w:r w:rsidR="000248BD">
              <w:rPr>
                <w:noProof/>
                <w:webHidden/>
              </w:rPr>
              <w:instrText xml:space="preserve"> PAGEREF _Toc64901313 \h </w:instrText>
            </w:r>
            <w:r w:rsidR="000248BD">
              <w:rPr>
                <w:noProof/>
                <w:webHidden/>
              </w:rPr>
            </w:r>
            <w:r w:rsidR="000248BD">
              <w:rPr>
                <w:noProof/>
                <w:webHidden/>
              </w:rPr>
              <w:fldChar w:fldCharType="separate"/>
            </w:r>
            <w:r w:rsidR="000248BD">
              <w:rPr>
                <w:noProof/>
                <w:webHidden/>
              </w:rPr>
              <w:t>29</w:t>
            </w:r>
            <w:r w:rsidR="000248BD">
              <w:rPr>
                <w:noProof/>
                <w:webHidden/>
              </w:rPr>
              <w:fldChar w:fldCharType="end"/>
            </w:r>
          </w:hyperlink>
        </w:p>
        <w:p w:rsidR="000248BD" w:rsidRDefault="00DA2A63" w14:paraId="26360DD7" w14:textId="3D91A6AE">
          <w:pPr>
            <w:pStyle w:val="TOC3"/>
            <w:tabs>
              <w:tab w:val="left" w:pos="1320"/>
              <w:tab w:val="right" w:leader="dot" w:pos="9350"/>
            </w:tabs>
            <w:rPr>
              <w:noProof/>
            </w:rPr>
          </w:pPr>
          <w:hyperlink w:history="1" w:anchor="_Toc64901314">
            <w:r w:rsidRPr="00BD0A60" w:rsidR="000248BD">
              <w:rPr>
                <w:rStyle w:val="Hyperlink"/>
                <w:rFonts w:ascii="Trebuchet MS" w:hAnsi="Trebuchet MS" w:cs="Times New Roman"/>
                <w:b/>
                <w:bCs/>
                <w:noProof/>
              </w:rPr>
              <w:t>1.8.1</w:t>
            </w:r>
            <w:r w:rsidR="000248BD">
              <w:rPr>
                <w:noProof/>
              </w:rPr>
              <w:tab/>
            </w:r>
            <w:r w:rsidRPr="00BD0A60" w:rsidR="000248BD">
              <w:rPr>
                <w:rStyle w:val="Hyperlink"/>
                <w:rFonts w:ascii="Trebuchet MS" w:hAnsi="Trebuchet MS"/>
                <w:b/>
                <w:bCs/>
                <w:noProof/>
              </w:rPr>
              <w:t>New Credit Guarantee Information</w:t>
            </w:r>
            <w:r w:rsidR="000248BD">
              <w:rPr>
                <w:noProof/>
                <w:webHidden/>
              </w:rPr>
              <w:tab/>
            </w:r>
            <w:r w:rsidR="000248BD">
              <w:rPr>
                <w:noProof/>
                <w:webHidden/>
              </w:rPr>
              <w:fldChar w:fldCharType="begin"/>
            </w:r>
            <w:r w:rsidR="000248BD">
              <w:rPr>
                <w:noProof/>
                <w:webHidden/>
              </w:rPr>
              <w:instrText xml:space="preserve"> PAGEREF _Toc64901314 \h </w:instrText>
            </w:r>
            <w:r w:rsidR="000248BD">
              <w:rPr>
                <w:noProof/>
                <w:webHidden/>
              </w:rPr>
            </w:r>
            <w:r w:rsidR="000248BD">
              <w:rPr>
                <w:noProof/>
                <w:webHidden/>
              </w:rPr>
              <w:fldChar w:fldCharType="separate"/>
            </w:r>
            <w:r w:rsidR="000248BD">
              <w:rPr>
                <w:noProof/>
                <w:webHidden/>
              </w:rPr>
              <w:t>29</w:t>
            </w:r>
            <w:r w:rsidR="000248BD">
              <w:rPr>
                <w:noProof/>
                <w:webHidden/>
              </w:rPr>
              <w:fldChar w:fldCharType="end"/>
            </w:r>
          </w:hyperlink>
        </w:p>
        <w:p w:rsidR="000248BD" w:rsidRDefault="00DA2A63" w14:paraId="02BDC734" w14:textId="0B38BADD">
          <w:pPr>
            <w:pStyle w:val="TOC3"/>
            <w:tabs>
              <w:tab w:val="left" w:pos="1320"/>
              <w:tab w:val="right" w:leader="dot" w:pos="9350"/>
            </w:tabs>
            <w:rPr>
              <w:noProof/>
            </w:rPr>
          </w:pPr>
          <w:hyperlink w:history="1" w:anchor="_Toc64901315">
            <w:r w:rsidRPr="00BD0A60" w:rsidR="000248BD">
              <w:rPr>
                <w:rStyle w:val="Hyperlink"/>
                <w:rFonts w:ascii="Trebuchet MS" w:hAnsi="Trebuchet MS" w:cs="Times New Roman"/>
                <w:b/>
                <w:bCs/>
                <w:noProof/>
              </w:rPr>
              <w:t>1.8.2</w:t>
            </w:r>
            <w:r w:rsidR="000248BD">
              <w:rPr>
                <w:noProof/>
              </w:rPr>
              <w:tab/>
            </w:r>
            <w:r w:rsidRPr="00BD0A60" w:rsidR="000248BD">
              <w:rPr>
                <w:rStyle w:val="Hyperlink"/>
                <w:rFonts w:ascii="Trebuchet MS" w:hAnsi="Trebuchet MS"/>
                <w:b/>
                <w:bCs/>
                <w:noProof/>
              </w:rPr>
              <w:t>Continue Credit Guarantee Information</w:t>
            </w:r>
            <w:r w:rsidR="000248BD">
              <w:rPr>
                <w:noProof/>
                <w:webHidden/>
              </w:rPr>
              <w:tab/>
            </w:r>
            <w:r w:rsidR="000248BD">
              <w:rPr>
                <w:noProof/>
                <w:webHidden/>
              </w:rPr>
              <w:fldChar w:fldCharType="begin"/>
            </w:r>
            <w:r w:rsidR="000248BD">
              <w:rPr>
                <w:noProof/>
                <w:webHidden/>
              </w:rPr>
              <w:instrText xml:space="preserve"> PAGEREF _Toc64901315 \h </w:instrText>
            </w:r>
            <w:r w:rsidR="000248BD">
              <w:rPr>
                <w:noProof/>
                <w:webHidden/>
              </w:rPr>
            </w:r>
            <w:r w:rsidR="000248BD">
              <w:rPr>
                <w:noProof/>
                <w:webHidden/>
              </w:rPr>
              <w:fldChar w:fldCharType="separate"/>
            </w:r>
            <w:r w:rsidR="000248BD">
              <w:rPr>
                <w:noProof/>
                <w:webHidden/>
              </w:rPr>
              <w:t>30</w:t>
            </w:r>
            <w:r w:rsidR="000248BD">
              <w:rPr>
                <w:noProof/>
                <w:webHidden/>
              </w:rPr>
              <w:fldChar w:fldCharType="end"/>
            </w:r>
          </w:hyperlink>
        </w:p>
        <w:p w:rsidR="000248BD" w:rsidRDefault="00DA2A63" w14:paraId="458FBE0D" w14:textId="034A1500">
          <w:pPr>
            <w:pStyle w:val="TOC2"/>
            <w:tabs>
              <w:tab w:val="left" w:pos="880"/>
              <w:tab w:val="right" w:leader="dot" w:pos="9350"/>
            </w:tabs>
            <w:rPr>
              <w:noProof/>
            </w:rPr>
          </w:pPr>
          <w:hyperlink w:history="1" w:anchor="_Toc64901316">
            <w:r w:rsidRPr="00BD0A60" w:rsidR="000248BD">
              <w:rPr>
                <w:rStyle w:val="Hyperlink"/>
                <w:rFonts w:ascii="Trebuchet MS" w:hAnsi="Trebuchet MS" w:eastAsia="Times New Roman" w:cs="Times New Roman"/>
                <w:b/>
                <w:bCs/>
                <w:iCs/>
                <w:noProof/>
              </w:rPr>
              <w:t>1.9</w:t>
            </w:r>
            <w:r w:rsidR="000248BD">
              <w:rPr>
                <w:noProof/>
              </w:rPr>
              <w:tab/>
            </w:r>
            <w:r w:rsidRPr="00BD0A60" w:rsidR="000248BD">
              <w:rPr>
                <w:rStyle w:val="Hyperlink"/>
                <w:rFonts w:ascii="Trebuchet MS" w:hAnsi="Trebuchet MS" w:eastAsia="Times New Roman" w:cs="Arial"/>
                <w:b/>
                <w:bCs/>
                <w:iCs/>
                <w:noProof/>
              </w:rPr>
              <w:t>Points Pending for Further Clarification</w:t>
            </w:r>
            <w:r w:rsidR="000248BD">
              <w:rPr>
                <w:noProof/>
                <w:webHidden/>
              </w:rPr>
              <w:tab/>
            </w:r>
            <w:r w:rsidR="000248BD">
              <w:rPr>
                <w:noProof/>
                <w:webHidden/>
              </w:rPr>
              <w:fldChar w:fldCharType="begin"/>
            </w:r>
            <w:r w:rsidR="000248BD">
              <w:rPr>
                <w:noProof/>
                <w:webHidden/>
              </w:rPr>
              <w:instrText xml:space="preserve"> PAGEREF _Toc64901316 \h </w:instrText>
            </w:r>
            <w:r w:rsidR="000248BD">
              <w:rPr>
                <w:noProof/>
                <w:webHidden/>
              </w:rPr>
            </w:r>
            <w:r w:rsidR="000248BD">
              <w:rPr>
                <w:noProof/>
                <w:webHidden/>
              </w:rPr>
              <w:fldChar w:fldCharType="separate"/>
            </w:r>
            <w:r w:rsidR="000248BD">
              <w:rPr>
                <w:noProof/>
                <w:webHidden/>
              </w:rPr>
              <w:t>30</w:t>
            </w:r>
            <w:r w:rsidR="000248BD">
              <w:rPr>
                <w:noProof/>
                <w:webHidden/>
              </w:rPr>
              <w:fldChar w:fldCharType="end"/>
            </w:r>
          </w:hyperlink>
        </w:p>
        <w:p w:rsidRPr="00E80381" w:rsidR="00982D8D" w:rsidP="00982D8D" w:rsidRDefault="00982D8D" w14:paraId="6B70FD38" w14:textId="7BEBE6E7">
          <w:r>
            <w:rPr>
              <w:b/>
              <w:bCs/>
              <w:noProof/>
            </w:rPr>
            <w:fldChar w:fldCharType="end"/>
          </w:r>
        </w:p>
      </w:sdtContent>
    </w:sdt>
    <w:p w:rsidR="00982D8D" w:rsidP="00982D8D" w:rsidRDefault="00982D8D" w14:paraId="68AF2E60"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982D8D" w:rsidP="00982D8D" w:rsidRDefault="00982D8D" w14:paraId="2392FB68" w14:textId="7777777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A13E8B" w:rsidR="00982D8D" w:rsidTr="000A5D84" w14:paraId="2635ADE8"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8C39926" w14:textId="77777777">
            <w:pPr>
              <w:jc w:val="both"/>
              <w:rPr>
                <w:rFonts w:ascii="Calibri" w:hAnsi="Calibri" w:eastAsia="Times New Roman" w:cs="Times New Roman"/>
                <w:bCs w:val="0"/>
                <w:sz w:val="20"/>
              </w:rPr>
            </w:pPr>
            <w:r w:rsidRPr="00201623">
              <w:rPr>
                <w:rFonts w:ascii="Calibri" w:hAnsi="Calibri" w:eastAsia="Times New Roman" w:cs="Times New Roman"/>
                <w:sz w:val="20"/>
              </w:rPr>
              <w:t>S. No.</w:t>
            </w:r>
          </w:p>
        </w:tc>
        <w:tc>
          <w:tcPr>
            <w:tcW w:w="1292" w:type="dxa"/>
            <w:hideMark/>
          </w:tcPr>
          <w:p w:rsidRPr="00201623" w:rsidR="00982D8D" w:rsidP="000A5D84" w:rsidRDefault="00982D8D" w14:paraId="62D734D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Term</w:t>
            </w:r>
          </w:p>
        </w:tc>
        <w:tc>
          <w:tcPr>
            <w:tcW w:w="6833" w:type="dxa"/>
            <w:hideMark/>
          </w:tcPr>
          <w:p w:rsidRPr="00201623" w:rsidR="00982D8D" w:rsidP="000A5D84" w:rsidRDefault="00982D8D" w14:paraId="751448B1"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Description</w:t>
            </w:r>
          </w:p>
        </w:tc>
      </w:tr>
      <w:tr w:rsidRPr="00A13E8B" w:rsidR="00982D8D" w:rsidTr="000A5D84" w14:paraId="62490201"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45D5DA4" w14:textId="77777777">
            <w:pPr>
              <w:jc w:val="both"/>
              <w:rPr>
                <w:rFonts w:ascii="Calibri" w:hAnsi="Calibri" w:eastAsia="Times New Roman" w:cs="Times New Roman"/>
                <w:bCs w:val="0"/>
                <w:sz w:val="20"/>
              </w:rPr>
            </w:pPr>
            <w:r w:rsidRPr="00201623">
              <w:rPr>
                <w:rFonts w:ascii="Calibri" w:hAnsi="Calibri" w:eastAsia="Times New Roman" w:cs="Times New Roman"/>
                <w:sz w:val="20"/>
              </w:rPr>
              <w:t>1</w:t>
            </w:r>
          </w:p>
        </w:tc>
        <w:tc>
          <w:tcPr>
            <w:tcW w:w="1292" w:type="dxa"/>
          </w:tcPr>
          <w:p w:rsidRPr="00201623" w:rsidR="00982D8D" w:rsidP="000A5D84" w:rsidRDefault="00982D8D" w14:paraId="3CDE5DE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bCs/>
                <w:sz w:val="20"/>
              </w:rPr>
              <w:t>BATCHDAN</w:t>
            </w:r>
          </w:p>
        </w:tc>
        <w:tc>
          <w:tcPr>
            <w:tcW w:w="6833" w:type="dxa"/>
          </w:tcPr>
          <w:p w:rsidRPr="00201623" w:rsidR="00982D8D" w:rsidP="000A5D84" w:rsidRDefault="00982D8D" w14:paraId="39C5548A" w14:textId="1611F6E5">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sz w:val="20"/>
              </w:rPr>
              <w:t xml:space="preserve">Batch Demand Advisory Number - a Unique Credit Guarantee Demand Number generated by NCGTC processing system for demand of CG Fees for batch of loan records which </w:t>
            </w:r>
            <w:r w:rsidR="000E1E2D">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3D85FFC"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5DED255"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2</w:t>
            </w:r>
          </w:p>
        </w:tc>
        <w:tc>
          <w:tcPr>
            <w:tcW w:w="1292" w:type="dxa"/>
            <w:hideMark/>
          </w:tcPr>
          <w:p w:rsidRPr="00201623" w:rsidR="00982D8D" w:rsidP="000A5D84" w:rsidRDefault="00982D8D" w14:paraId="7037C4E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w:t>
            </w:r>
          </w:p>
        </w:tc>
        <w:tc>
          <w:tcPr>
            <w:tcW w:w="6833" w:type="dxa"/>
            <w:hideMark/>
          </w:tcPr>
          <w:p w:rsidRPr="00201623" w:rsidR="00982D8D" w:rsidP="000A5D84" w:rsidRDefault="00982D8D" w14:paraId="268A54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w:t>
            </w:r>
          </w:p>
        </w:tc>
      </w:tr>
      <w:tr w:rsidRPr="00A13E8B" w:rsidR="00982D8D" w:rsidTr="000A5D84" w14:paraId="0F03D848"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3EE703D7"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3</w:t>
            </w:r>
          </w:p>
        </w:tc>
        <w:tc>
          <w:tcPr>
            <w:tcW w:w="1292" w:type="dxa"/>
            <w:hideMark/>
          </w:tcPr>
          <w:p w:rsidRPr="00201623" w:rsidR="00982D8D" w:rsidP="000A5D84" w:rsidRDefault="00982D8D" w14:paraId="3F8B18E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CGDAN</w:t>
            </w:r>
          </w:p>
        </w:tc>
        <w:tc>
          <w:tcPr>
            <w:tcW w:w="6833" w:type="dxa"/>
            <w:hideMark/>
          </w:tcPr>
          <w:p w:rsidRPr="00201623" w:rsidR="00982D8D" w:rsidP="000A5D84" w:rsidRDefault="00982D8D" w14:paraId="56477943" w14:textId="412BE04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 xml:space="preserve">Credit Guarantee Demand Advisory Number - a Unique Credit Guarantee Demand Number generated by NCGTC processing system for each loan record demand of CG </w:t>
            </w:r>
            <w:r w:rsidRPr="00201623" w:rsidR="006D435A">
              <w:rPr>
                <w:rFonts w:ascii="Calibri" w:hAnsi="Calibri" w:eastAsia="Times New Roman" w:cs="Times New Roman"/>
                <w:sz w:val="20"/>
              </w:rPr>
              <w:t>Fees, which</w:t>
            </w:r>
            <w:r w:rsidRPr="00201623">
              <w:rPr>
                <w:rFonts w:ascii="Calibri" w:hAnsi="Calibri" w:eastAsia="Times New Roman" w:cs="Times New Roman"/>
                <w:sz w:val="20"/>
              </w:rPr>
              <w:t xml:space="preserve"> </w:t>
            </w:r>
            <w:r w:rsidR="000E1E2D">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C1006D3"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18D0CF0"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4</w:t>
            </w:r>
          </w:p>
        </w:tc>
        <w:tc>
          <w:tcPr>
            <w:tcW w:w="1292" w:type="dxa"/>
            <w:hideMark/>
          </w:tcPr>
          <w:p w:rsidRPr="00201623" w:rsidR="00982D8D" w:rsidP="000A5D84" w:rsidRDefault="00982D8D" w14:paraId="3B36114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CGPAN</w:t>
            </w:r>
          </w:p>
        </w:tc>
        <w:tc>
          <w:tcPr>
            <w:tcW w:w="6833" w:type="dxa"/>
            <w:hideMark/>
          </w:tcPr>
          <w:p w:rsidRPr="00201623" w:rsidR="00982D8D" w:rsidP="000A5D84" w:rsidRDefault="00982D8D" w14:paraId="2442A71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A13E8B" w:rsidR="00982D8D" w:rsidTr="000A5D84" w14:paraId="0D5B44BB"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DE2A9B6"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5</w:t>
            </w:r>
          </w:p>
        </w:tc>
        <w:tc>
          <w:tcPr>
            <w:tcW w:w="1292" w:type="dxa"/>
          </w:tcPr>
          <w:p w:rsidRPr="00201623" w:rsidR="00982D8D" w:rsidP="000A5D84" w:rsidRDefault="00982D8D" w14:paraId="7B959BE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DDMMYYYY</w:t>
            </w:r>
          </w:p>
        </w:tc>
        <w:tc>
          <w:tcPr>
            <w:tcW w:w="6833" w:type="dxa"/>
          </w:tcPr>
          <w:p w:rsidRPr="00201623" w:rsidR="00982D8D" w:rsidP="000A5D84" w:rsidRDefault="00982D8D" w14:paraId="358A152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 Date; MM-Month; YYYY-Year (4 digit)</w:t>
            </w:r>
          </w:p>
        </w:tc>
      </w:tr>
      <w:tr w:rsidRPr="00A13E8B" w:rsidR="00982D8D" w:rsidTr="000A5D84" w14:paraId="7691E936" w14:textId="77777777">
        <w:trPr>
          <w:trHeight w:val="60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0168643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6</w:t>
            </w:r>
          </w:p>
        </w:tc>
        <w:tc>
          <w:tcPr>
            <w:tcW w:w="1292" w:type="dxa"/>
          </w:tcPr>
          <w:p w:rsidRPr="00201623" w:rsidR="00982D8D" w:rsidP="000A5D84" w:rsidRDefault="00982D8D" w14:paraId="1CD896B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proofErr w:type="spellStart"/>
            <w:r w:rsidRPr="00201623">
              <w:rPr>
                <w:rFonts w:ascii="Calibri" w:hAnsi="Calibri" w:eastAsia="Times New Roman" w:cs="Times New Roman"/>
                <w:sz w:val="20"/>
              </w:rPr>
              <w:t>eGov</w:t>
            </w:r>
            <w:proofErr w:type="spellEnd"/>
            <w:r w:rsidRPr="00201623">
              <w:rPr>
                <w:rFonts w:ascii="Calibri" w:hAnsi="Calibri" w:eastAsia="Times New Roman" w:cs="Times New Roman"/>
                <w:sz w:val="20"/>
              </w:rPr>
              <w:t xml:space="preserve"> Standards</w:t>
            </w:r>
          </w:p>
        </w:tc>
        <w:tc>
          <w:tcPr>
            <w:tcW w:w="6833" w:type="dxa"/>
          </w:tcPr>
          <w:p w:rsidRPr="00201623" w:rsidR="00982D8D" w:rsidP="000A5D84" w:rsidRDefault="00982D8D" w14:paraId="3C1B18C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 Government Standards – Information Technology Standards.</w:t>
            </w:r>
          </w:p>
        </w:tc>
      </w:tr>
      <w:tr w:rsidRPr="00A13E8B" w:rsidR="00982D8D" w:rsidTr="000A5D84" w14:paraId="6153C3B8"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6ACA238"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7</w:t>
            </w:r>
          </w:p>
        </w:tc>
        <w:tc>
          <w:tcPr>
            <w:tcW w:w="1292" w:type="dxa"/>
            <w:hideMark/>
          </w:tcPr>
          <w:p w:rsidRPr="00201623" w:rsidR="00982D8D" w:rsidP="000A5D84" w:rsidRDefault="00982D8D" w14:paraId="37D823D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FY</w:t>
            </w:r>
          </w:p>
        </w:tc>
        <w:tc>
          <w:tcPr>
            <w:tcW w:w="6833" w:type="dxa"/>
            <w:hideMark/>
          </w:tcPr>
          <w:p w:rsidRPr="00201623" w:rsidR="00982D8D" w:rsidP="000A5D84" w:rsidRDefault="00982D8D" w14:paraId="79E5009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Financial Year</w:t>
            </w:r>
          </w:p>
        </w:tc>
      </w:tr>
      <w:tr w:rsidRPr="00A13E8B" w:rsidR="00982D8D" w:rsidTr="000A5D84" w14:paraId="3BEFFD22"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65884C39"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8</w:t>
            </w:r>
          </w:p>
        </w:tc>
        <w:tc>
          <w:tcPr>
            <w:tcW w:w="1292" w:type="dxa"/>
            <w:hideMark/>
          </w:tcPr>
          <w:p w:rsidRPr="00201623" w:rsidR="00982D8D" w:rsidP="000A5D84" w:rsidRDefault="00982D8D" w14:paraId="38E1138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IFSC</w:t>
            </w:r>
          </w:p>
        </w:tc>
        <w:tc>
          <w:tcPr>
            <w:tcW w:w="6833" w:type="dxa"/>
            <w:hideMark/>
          </w:tcPr>
          <w:p w:rsidRPr="00201623" w:rsidR="00982D8D" w:rsidP="000A5D84" w:rsidRDefault="00982D8D" w14:paraId="2DB60BD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An Indian Financial System Code - an alphanumeric code that uniquely identifies a bank-branch.</w:t>
            </w:r>
          </w:p>
        </w:tc>
      </w:tr>
      <w:tr w:rsidRPr="00A13E8B" w:rsidR="00982D8D" w:rsidTr="000A5D84" w14:paraId="067BC880"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00CEE1A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9</w:t>
            </w:r>
          </w:p>
        </w:tc>
        <w:tc>
          <w:tcPr>
            <w:tcW w:w="1292" w:type="dxa"/>
            <w:hideMark/>
          </w:tcPr>
          <w:p w:rsidRPr="00201623" w:rsidR="00982D8D" w:rsidP="000A5D84" w:rsidRDefault="00F823BD" w14:paraId="1BB2ED5A" w14:textId="66412A2C">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M</w:t>
            </w:r>
            <w:r w:rsidRPr="00201623" w:rsidR="00982D8D">
              <w:rPr>
                <w:rFonts w:ascii="Calibri" w:hAnsi="Calibri" w:eastAsia="Times New Roman" w:cs="Times New Roman"/>
                <w:sz w:val="20"/>
              </w:rPr>
              <w:t>I</w:t>
            </w:r>
          </w:p>
        </w:tc>
        <w:tc>
          <w:tcPr>
            <w:tcW w:w="6833" w:type="dxa"/>
            <w:hideMark/>
          </w:tcPr>
          <w:p w:rsidRPr="00F823BD" w:rsidR="00F823BD" w:rsidP="00F823BD" w:rsidRDefault="00F823BD" w14:paraId="59B7AB09" w14:textId="3E6C19EF">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The lending/investing inst</w:t>
            </w:r>
            <w:r w:rsidR="00723D5E">
              <w:rPr>
                <w:rFonts w:ascii="Calibri" w:hAnsi="Calibri" w:eastAsia="Times New Roman" w:cs="Times New Roman"/>
                <w:sz w:val="20"/>
              </w:rPr>
              <w:t>itutions should be:</w:t>
            </w:r>
          </w:p>
          <w:p w:rsidR="00F823BD" w:rsidP="0074336B" w:rsidRDefault="00F823BD" w14:paraId="3F16FB33" w14:textId="64083752">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Scheduled Commercial B</w:t>
            </w:r>
            <w:r>
              <w:rPr>
                <w:rFonts w:ascii="Calibri" w:hAnsi="Calibri" w:eastAsia="Times New Roman" w:cs="Times New Roman"/>
                <w:sz w:val="20"/>
              </w:rPr>
              <w:t>anks and Financial Institutions.</w:t>
            </w:r>
          </w:p>
          <w:p w:rsidR="00F823BD" w:rsidP="0074336B" w:rsidRDefault="00F823BD" w14:paraId="112CE360" w14:textId="0B4C66DE">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 xml:space="preserve">RBI registered Non-Banking Financial Companies (NBFCs) having a rating of BBB and above as rated by external credit rating agencies accredited by RBI and having minimum net worth of ` 100 crore. </w:t>
            </w:r>
          </w:p>
          <w:p w:rsidR="00F823BD" w:rsidP="0074336B" w:rsidRDefault="00F823BD" w14:paraId="4AED12C2" w14:textId="77777777">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 xml:space="preserve">However, it may be noted that in case an NBFC subsequently becomes ineligible, due to a downgrade in the credit rating below BBB, the NBFC shall not be eligible for further guarantee cover till upgradation again to eligible category. </w:t>
            </w:r>
          </w:p>
          <w:p w:rsidRPr="00F823BD" w:rsidR="00982D8D" w:rsidP="0074336B" w:rsidRDefault="00F823BD" w14:paraId="3A4865F2" w14:textId="14924851">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F823BD">
              <w:rPr>
                <w:rFonts w:ascii="Calibri" w:hAnsi="Calibri" w:eastAsia="Times New Roman" w:cs="Times New Roman"/>
                <w:sz w:val="20"/>
              </w:rPr>
              <w:t>SEBI registered Alternative Investment Funds (AIFs)</w:t>
            </w:r>
          </w:p>
        </w:tc>
      </w:tr>
      <w:tr w:rsidRPr="00A13E8B" w:rsidR="00982D8D" w:rsidTr="000A5D84" w14:paraId="211B59DB"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55C78E8C"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10</w:t>
            </w:r>
          </w:p>
        </w:tc>
        <w:tc>
          <w:tcPr>
            <w:tcW w:w="1292" w:type="dxa"/>
          </w:tcPr>
          <w:p w:rsidRPr="00201623" w:rsidR="00982D8D" w:rsidP="000A5D84" w:rsidRDefault="00982D8D" w14:paraId="63B4659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NPA</w:t>
            </w:r>
          </w:p>
        </w:tc>
        <w:tc>
          <w:tcPr>
            <w:tcW w:w="6833" w:type="dxa"/>
          </w:tcPr>
          <w:p w:rsidRPr="00201623" w:rsidR="00982D8D" w:rsidP="000A5D84" w:rsidRDefault="00982D8D" w14:paraId="1AAAAF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 xml:space="preserve">Non-Performing Asset </w:t>
            </w:r>
          </w:p>
        </w:tc>
      </w:tr>
      <w:tr w:rsidRPr="00A13E8B" w:rsidR="00982D8D" w:rsidTr="000A5D84" w14:paraId="609ED939"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3152DB4F" w14:textId="77777777">
            <w:pPr>
              <w:jc w:val="both"/>
              <w:rPr>
                <w:rFonts w:ascii="Calibri" w:hAnsi="Calibri" w:eastAsia="Times New Roman" w:cs="Times New Roman"/>
                <w:b w:val="0"/>
                <w:sz w:val="20"/>
              </w:rPr>
            </w:pPr>
            <w:r w:rsidRPr="00201623">
              <w:rPr>
                <w:rFonts w:ascii="Calibri" w:hAnsi="Calibri" w:eastAsia="Times New Roman" w:cs="Times New Roman"/>
                <w:sz w:val="20"/>
              </w:rPr>
              <w:t>11</w:t>
            </w:r>
          </w:p>
        </w:tc>
        <w:tc>
          <w:tcPr>
            <w:tcW w:w="1292" w:type="dxa"/>
          </w:tcPr>
          <w:p w:rsidRPr="00201623" w:rsidR="00982D8D" w:rsidP="000A5D84" w:rsidRDefault="00982D8D" w14:paraId="52B43AB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NCGTC</w:t>
            </w:r>
          </w:p>
        </w:tc>
        <w:tc>
          <w:tcPr>
            <w:tcW w:w="6833" w:type="dxa"/>
          </w:tcPr>
          <w:p w:rsidRPr="00201623" w:rsidR="00982D8D" w:rsidP="000A5D84" w:rsidRDefault="00982D8D" w14:paraId="673E6B1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National Credit Guarantee Trustee Company Ltd</w:t>
            </w:r>
          </w:p>
        </w:tc>
      </w:tr>
      <w:tr w:rsidRPr="00A13E8B" w:rsidR="00982D8D" w:rsidTr="000A5D84" w14:paraId="5D69BEB9"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49003C51"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12</w:t>
            </w:r>
          </w:p>
        </w:tc>
        <w:tc>
          <w:tcPr>
            <w:tcW w:w="1292" w:type="dxa"/>
            <w:hideMark/>
          </w:tcPr>
          <w:p w:rsidRPr="00201623" w:rsidR="00982D8D" w:rsidP="000A5D84" w:rsidRDefault="00982D8D" w14:paraId="2916DCB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SURGE</w:t>
            </w:r>
          </w:p>
        </w:tc>
        <w:tc>
          <w:tcPr>
            <w:tcW w:w="6833" w:type="dxa"/>
            <w:hideMark/>
          </w:tcPr>
          <w:p w:rsidRPr="00201623" w:rsidR="00982D8D" w:rsidP="000A5D84" w:rsidRDefault="00982D8D" w14:paraId="6D1F65B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Software System Developed and Commissioned by NCGTC for Managing Credit Guarantee Business Process.</w:t>
            </w:r>
          </w:p>
          <w:p w:rsidRPr="00201623" w:rsidR="00982D8D" w:rsidP="000A5D84" w:rsidRDefault="00982D8D" w14:paraId="688F52D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i/>
                <w:iCs/>
                <w:sz w:val="20"/>
              </w:rPr>
              <w:t>SURGE – System for Underwriting, Reassurance &amp; Guarantee Endorsement</w:t>
            </w:r>
          </w:p>
        </w:tc>
      </w:tr>
      <w:tr w:rsidRPr="00A13E8B" w:rsidR="00982D8D" w:rsidTr="000A5D84" w14:paraId="0977235D"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3CC69706"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13</w:t>
            </w:r>
          </w:p>
        </w:tc>
        <w:tc>
          <w:tcPr>
            <w:tcW w:w="1292" w:type="dxa"/>
          </w:tcPr>
          <w:p w:rsidRPr="00201623" w:rsidR="00982D8D" w:rsidP="000A5D84" w:rsidRDefault="00982D8D" w14:paraId="299C968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SC</w:t>
            </w:r>
          </w:p>
        </w:tc>
        <w:tc>
          <w:tcPr>
            <w:tcW w:w="6833" w:type="dxa"/>
          </w:tcPr>
          <w:p w:rsidRPr="00201623" w:rsidR="00982D8D" w:rsidP="000A5D84" w:rsidRDefault="00982D8D" w14:paraId="7747683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Scheduled Caste</w:t>
            </w:r>
          </w:p>
        </w:tc>
      </w:tr>
      <w:tr w:rsidRPr="00A13E8B" w:rsidR="00982D8D" w:rsidTr="000A5D84" w14:paraId="2A1A82AC"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3A945E9B"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14</w:t>
            </w:r>
          </w:p>
        </w:tc>
        <w:tc>
          <w:tcPr>
            <w:tcW w:w="1292" w:type="dxa"/>
          </w:tcPr>
          <w:p w:rsidRPr="00201623" w:rsidR="00982D8D" w:rsidP="000A5D84" w:rsidRDefault="00982D8D" w14:paraId="68FE468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ST</w:t>
            </w:r>
          </w:p>
        </w:tc>
        <w:tc>
          <w:tcPr>
            <w:tcW w:w="6833" w:type="dxa"/>
          </w:tcPr>
          <w:p w:rsidRPr="00201623" w:rsidR="00982D8D" w:rsidP="000A5D84" w:rsidRDefault="00982D8D" w14:paraId="7DE3E02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Scheduled Tribe</w:t>
            </w:r>
          </w:p>
        </w:tc>
      </w:tr>
      <w:tr w:rsidRPr="00A13E8B" w:rsidR="00982D8D" w:rsidTr="000A5D84" w14:paraId="549C0FD9"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5613BFF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15</w:t>
            </w:r>
          </w:p>
        </w:tc>
        <w:tc>
          <w:tcPr>
            <w:tcW w:w="1292" w:type="dxa"/>
          </w:tcPr>
          <w:p w:rsidRPr="00201623" w:rsidR="00982D8D" w:rsidP="000A5D84" w:rsidRDefault="00982D8D" w14:paraId="4EB7A15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Gen</w:t>
            </w:r>
          </w:p>
        </w:tc>
        <w:tc>
          <w:tcPr>
            <w:tcW w:w="6833" w:type="dxa"/>
          </w:tcPr>
          <w:p w:rsidRPr="00201623" w:rsidR="00982D8D" w:rsidP="000A5D84" w:rsidRDefault="00982D8D" w14:paraId="75B5A5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General</w:t>
            </w:r>
          </w:p>
        </w:tc>
      </w:tr>
      <w:tr w:rsidRPr="00A13E8B" w:rsidR="00982D8D" w:rsidTr="000A5D84" w14:paraId="48E30547"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0218CF94"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16</w:t>
            </w:r>
          </w:p>
        </w:tc>
        <w:tc>
          <w:tcPr>
            <w:tcW w:w="1292" w:type="dxa"/>
            <w:hideMark/>
          </w:tcPr>
          <w:p w:rsidRPr="00201623" w:rsidR="00982D8D" w:rsidP="000A5D84" w:rsidRDefault="00982D8D" w14:paraId="0CE008C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XML</w:t>
            </w:r>
          </w:p>
        </w:tc>
        <w:tc>
          <w:tcPr>
            <w:tcW w:w="6833" w:type="dxa"/>
            <w:hideMark/>
          </w:tcPr>
          <w:p w:rsidRPr="00201623" w:rsidR="00982D8D" w:rsidP="000A5D84" w:rsidRDefault="00982D8D" w14:paraId="09BD93FD" w14:textId="003C545C">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Extensible Markup Language (</w:t>
            </w:r>
            <w:r w:rsidRPr="00201623">
              <w:rPr>
                <w:rFonts w:ascii="Calibri" w:hAnsi="Calibri" w:eastAsia="Times New Roman" w:cs="Times New Roman"/>
                <w:b/>
                <w:bCs/>
                <w:sz w:val="20"/>
              </w:rPr>
              <w:t>XML</w:t>
            </w:r>
            <w:r w:rsidRPr="00201623">
              <w:rPr>
                <w:rFonts w:ascii="Calibri" w:hAnsi="Calibri" w:eastAsia="Times New Roman" w:cs="Times New Roman"/>
                <w:sz w:val="20"/>
              </w:rPr>
              <w:t xml:space="preserve">) is a markup language that defines a set of rules for encoding documents in a </w:t>
            </w:r>
            <w:r w:rsidRPr="00201623" w:rsidR="0067221F">
              <w:rPr>
                <w:rFonts w:ascii="Calibri" w:hAnsi="Calibri" w:eastAsia="Times New Roman" w:cs="Times New Roman"/>
                <w:sz w:val="20"/>
              </w:rPr>
              <w:t>format, which</w:t>
            </w:r>
            <w:r w:rsidRPr="00201623">
              <w:rPr>
                <w:rFonts w:ascii="Calibri" w:hAnsi="Calibri" w:eastAsia="Times New Roman" w:cs="Times New Roman"/>
                <w:sz w:val="20"/>
              </w:rPr>
              <w:t xml:space="preserve"> is both human-readable and machine-readable. It is defined by the W3C's XML 1.0 Specification and by several other related specifications, all of which are free open standards.</w:t>
            </w:r>
          </w:p>
        </w:tc>
      </w:tr>
      <w:tr w:rsidRPr="00A13E8B" w:rsidR="00532FED" w:rsidTr="000A5D84" w14:paraId="5844FC30"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Pr="00201623" w:rsidR="00532FED" w:rsidP="000A5D84" w:rsidRDefault="00532FED" w14:paraId="20F66EFB" w14:textId="1F467C77">
            <w:pPr>
              <w:jc w:val="both"/>
              <w:rPr>
                <w:rFonts w:ascii="Calibri" w:hAnsi="Calibri" w:eastAsia="Times New Roman" w:cs="Times New Roman"/>
                <w:sz w:val="20"/>
              </w:rPr>
            </w:pPr>
            <w:r>
              <w:rPr>
                <w:rFonts w:ascii="Calibri" w:hAnsi="Calibri" w:eastAsia="Times New Roman" w:cs="Times New Roman"/>
                <w:sz w:val="20"/>
              </w:rPr>
              <w:t>17</w:t>
            </w:r>
          </w:p>
        </w:tc>
        <w:tc>
          <w:tcPr>
            <w:tcW w:w="1292" w:type="dxa"/>
          </w:tcPr>
          <w:p w:rsidRPr="00201623" w:rsidR="00532FED" w:rsidP="000A5D84" w:rsidRDefault="00532FED" w14:paraId="290C60F6" w14:textId="03552945">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VDF</w:t>
            </w:r>
          </w:p>
        </w:tc>
        <w:tc>
          <w:tcPr>
            <w:tcW w:w="6833" w:type="dxa"/>
          </w:tcPr>
          <w:p w:rsidRPr="00201623" w:rsidR="00532FED" w:rsidP="000A5D84" w:rsidRDefault="00532FED" w14:paraId="5AF085AC" w14:textId="59FF56E0">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Venture Debt Fund</w:t>
            </w:r>
          </w:p>
        </w:tc>
      </w:tr>
      <w:tr w:rsidRPr="00A13E8B" w:rsidR="004A0DA8" w:rsidTr="000A5D84" w14:paraId="45BAE7DB"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004A0DA8" w:rsidP="000A5D84" w:rsidRDefault="004A0DA8" w14:paraId="1B140E55" w14:textId="2B757E20">
            <w:pPr>
              <w:jc w:val="both"/>
              <w:rPr>
                <w:rFonts w:ascii="Calibri" w:hAnsi="Calibri" w:eastAsia="Times New Roman" w:cs="Times New Roman"/>
                <w:sz w:val="20"/>
              </w:rPr>
            </w:pPr>
            <w:r>
              <w:rPr>
                <w:rFonts w:ascii="Calibri" w:hAnsi="Calibri" w:eastAsia="Times New Roman" w:cs="Times New Roman"/>
                <w:sz w:val="20"/>
              </w:rPr>
              <w:t>18</w:t>
            </w:r>
          </w:p>
        </w:tc>
        <w:tc>
          <w:tcPr>
            <w:tcW w:w="1292" w:type="dxa"/>
          </w:tcPr>
          <w:p w:rsidR="004A0DA8" w:rsidP="000A5D84" w:rsidRDefault="00014535" w14:paraId="6B768A19" w14:textId="6E718DA2">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AIF</w:t>
            </w:r>
          </w:p>
        </w:tc>
        <w:tc>
          <w:tcPr>
            <w:tcW w:w="6833" w:type="dxa"/>
          </w:tcPr>
          <w:p w:rsidR="004A0DA8" w:rsidP="000A5D84" w:rsidRDefault="00014535" w14:paraId="3D9CDC44" w14:textId="05FCF7FF">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014535">
              <w:rPr>
                <w:rFonts w:ascii="Calibri" w:hAnsi="Calibri" w:eastAsia="Times New Roman" w:cs="Times New Roman"/>
                <w:sz w:val="20"/>
              </w:rPr>
              <w:t>Alternative Investment Fund</w:t>
            </w:r>
          </w:p>
        </w:tc>
      </w:tr>
    </w:tbl>
    <w:p w:rsidRPr="005B4465" w:rsidR="00982D8D" w:rsidP="00982D8D" w:rsidRDefault="00982D8D" w14:paraId="484E3E1A" w14:textId="77777777">
      <w:pPr>
        <w:jc w:val="both"/>
      </w:pPr>
    </w:p>
    <w:p w:rsidR="00982D8D" w:rsidP="00982D8D" w:rsidRDefault="00982D8D" w14:paraId="7CB13F10"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982D8D" w:rsidP="00982D8D" w:rsidRDefault="00982D8D" w14:paraId="36CD3DED"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6215" w:id="1"/>
      <w:bookmarkStart w:name="_Toc64901274" w:id="2"/>
      <w:bookmarkStart w:name="_Toc436819445" w:id="3"/>
      <w:r>
        <w:rPr>
          <w:rFonts w:ascii="Trebuchet MS" w:hAnsi="Trebuchet MS" w:eastAsia="Times New Roman" w:cs="Arial"/>
          <w:b/>
          <w:bCs/>
          <w:iCs/>
          <w:color w:val="7F7F7F"/>
          <w:sz w:val="28"/>
          <w:szCs w:val="28"/>
        </w:rPr>
        <w:t>Introduction</w:t>
      </w:r>
      <w:bookmarkEnd w:id="1"/>
      <w:bookmarkEnd w:id="2"/>
    </w:p>
    <w:p w:rsidR="00982D8D" w:rsidP="00982D8D" w:rsidRDefault="00982D8D" w14:paraId="7ACD8356" w14:textId="196899DD">
      <w:pPr>
        <w:jc w:val="both"/>
      </w:pPr>
      <w:r>
        <w:t xml:space="preserve">For purpose of </w:t>
      </w:r>
      <w:r w:rsidR="000A5D84">
        <w:t>Startup India</w:t>
      </w:r>
      <w:r>
        <w:t xml:space="preserve"> loans, NCGTC has designed a guarantee product known as Credit Guarantee Fund Scheme for </w:t>
      </w:r>
      <w:r w:rsidR="00FB2C92">
        <w:t xml:space="preserve">Startups – Umbrella </w:t>
      </w:r>
      <w:r w:rsidR="004861E6">
        <w:t>based (</w:t>
      </w:r>
      <w:r w:rsidR="00FB2C92">
        <w:t>CGSS</w:t>
      </w:r>
      <w:r w:rsidR="00B954AB">
        <w:t>U</w:t>
      </w:r>
      <w:r>
        <w:t>).</w:t>
      </w:r>
    </w:p>
    <w:p w:rsidR="00982D8D" w:rsidP="00982D8D" w:rsidRDefault="00982D8D" w14:paraId="39347D11" w14:textId="4B468355">
      <w:pPr>
        <w:jc w:val="both"/>
      </w:pPr>
      <w:r>
        <w:t xml:space="preserve">NCGTC extends </w:t>
      </w:r>
      <w:r w:rsidR="000A5D84">
        <w:t>guarantee to the Startup</w:t>
      </w:r>
      <w:r>
        <w:t xml:space="preserve"> loans extended by Member Lending Institutions to an eligible borrower for:</w:t>
      </w:r>
    </w:p>
    <w:p w:rsidR="00982D8D" w:rsidP="0074336B" w:rsidRDefault="000A5D84" w14:paraId="2DAED4B6" w14:textId="7B2C89DE">
      <w:pPr>
        <w:pStyle w:val="ListParagraph"/>
        <w:numPr>
          <w:ilvl w:val="0"/>
          <w:numId w:val="9"/>
        </w:numPr>
        <w:jc w:val="both"/>
      </w:pPr>
      <w:r>
        <w:t>Startup</w:t>
      </w:r>
      <w:r w:rsidRPr="002B7635" w:rsidR="00982D8D">
        <w:t xml:space="preserve"> loans extended by Member Lending Institution(s) to an eligible borrower as per IBA scheme, on or after entering into an agreement with NCGTC without any collateral security and/or third-party guarantee, provided that the lending institution applies for guarant</w:t>
      </w:r>
      <w:r w:rsidR="00402DF1">
        <w:t>ee cover in respect of startup</w:t>
      </w:r>
      <w:r w:rsidRPr="002B7635" w:rsidR="00982D8D">
        <w:t xml:space="preserve"> loans so sanctioned within such time period and as per the procedures prescribed by NCGTC for the purpose.</w:t>
      </w:r>
    </w:p>
    <w:p w:rsidR="00982D8D" w:rsidP="00982D8D" w:rsidRDefault="00982D8D" w14:paraId="07CE7AB5" w14:textId="77777777">
      <w:pPr>
        <w:pStyle w:val="ListParagraph"/>
        <w:jc w:val="both"/>
      </w:pPr>
    </w:p>
    <w:p w:rsidRPr="00363581" w:rsidR="00982D8D" w:rsidP="00982D8D" w:rsidRDefault="00982D8D" w14:paraId="17463617"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86776216" w:id="4"/>
      <w:bookmarkStart w:name="_Toc64901275" w:id="5"/>
      <w:r>
        <w:rPr>
          <w:rFonts w:ascii="Trebuchet MS" w:hAnsi="Trebuchet MS"/>
          <w:b/>
          <w:bCs/>
          <w:color w:val="000000" w:themeColor="text1"/>
          <w:szCs w:val="22"/>
        </w:rPr>
        <w:t>Fund &amp; Docket Construct</w:t>
      </w:r>
      <w:bookmarkEnd w:id="4"/>
      <w:bookmarkEnd w:id="5"/>
      <w:r>
        <w:rPr>
          <w:rFonts w:ascii="Trebuchet MS" w:hAnsi="Trebuchet MS"/>
          <w:b/>
          <w:bCs/>
          <w:color w:val="000000" w:themeColor="text1"/>
          <w:szCs w:val="22"/>
        </w:rPr>
        <w:t xml:space="preserve"> </w:t>
      </w:r>
    </w:p>
    <w:p w:rsidR="00982D8D" w:rsidP="00982D8D" w:rsidRDefault="00402DF1" w14:paraId="7B95DD01" w14:textId="5354AFF6">
      <w:pPr>
        <w:jc w:val="both"/>
      </w:pPr>
      <w:r>
        <w:t>Currently</w:t>
      </w:r>
      <w:r w:rsidR="00E64DA9">
        <w:t>, only general</w:t>
      </w:r>
      <w:r>
        <w:t xml:space="preserve"> dockets</w:t>
      </w:r>
      <w:r w:rsidR="00982D8D">
        <w:t xml:space="preserve"> envisaged </w:t>
      </w:r>
      <w:r>
        <w:t>for</w:t>
      </w:r>
      <w:r w:rsidR="00982D8D">
        <w:t xml:space="preserve"> this scheme. These dockets have codes - ‘GEN’ respectively. Schematic relation for the Trust, Fund, Scheme and Docket Relation is as below:</w:t>
      </w:r>
    </w:p>
    <w:p w:rsidR="00982D8D" w:rsidP="00982D8D" w:rsidRDefault="00982D8D" w14:paraId="3F4C6899" w14:textId="77777777">
      <w:pPr>
        <w:jc w:val="both"/>
      </w:pPr>
      <w:r>
        <w:rPr>
          <w:noProof/>
          <w:lang w:bidi="hi-IN"/>
        </w:rPr>
        <w:drawing>
          <wp:inline distT="0" distB="0" distL="0" distR="0" wp14:anchorId="1414429D" wp14:editId="3A41BDF5">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82D8D" w:rsidP="00982D8D" w:rsidRDefault="00982D8D" w14:paraId="71558B86" w14:textId="77777777">
      <w:pPr>
        <w:jc w:val="both"/>
      </w:pPr>
    </w:p>
    <w:p w:rsidR="00982D8D" w:rsidP="00982D8D" w:rsidRDefault="00982D8D" w14:paraId="79D67AA1"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121715" w:rsidP="00982D8D" w:rsidRDefault="00121715" w14:paraId="686624AB" w14:textId="7C6BEC8A">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64901276" w:id="6"/>
      <w:bookmarkStart w:name="_Toc486776217" w:id="7"/>
      <w:r>
        <w:rPr>
          <w:rFonts w:ascii="Trebuchet MS" w:hAnsi="Trebuchet MS" w:eastAsia="Times New Roman" w:cs="Arial"/>
          <w:b/>
          <w:bCs/>
          <w:iCs/>
          <w:color w:val="7F7F7F"/>
          <w:sz w:val="28"/>
          <w:szCs w:val="28"/>
        </w:rPr>
        <w:t>VDF Registration Process</w:t>
      </w:r>
      <w:bookmarkEnd w:id="6"/>
    </w:p>
    <w:p w:rsidR="00121715" w:rsidP="00121715" w:rsidRDefault="00121715" w14:paraId="2F1531E2"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64901277" w:id="8"/>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8"/>
    </w:p>
    <w:p w:rsidR="00121715" w:rsidP="00121715" w:rsidRDefault="00121715" w14:paraId="5B277E92" w14:textId="497CBC17">
      <w:pPr>
        <w:jc w:val="both"/>
      </w:pPr>
      <w:r>
        <w:t xml:space="preserve">As a part of </w:t>
      </w:r>
      <w:r w:rsidR="000E1E2D">
        <w:t>MI</w:t>
      </w:r>
      <w:r w:rsidR="006E10C8">
        <w:t>’s</w:t>
      </w:r>
      <w:r>
        <w:t xml:space="preserve"> business at their end, </w:t>
      </w:r>
      <w:r w:rsidR="006E10C8">
        <w:t xml:space="preserve">they will sanction and invest money in startups and can avail guarantees </w:t>
      </w:r>
      <w:r>
        <w:t xml:space="preserve">under the </w:t>
      </w:r>
      <w:r w:rsidRPr="006E10C8" w:rsidR="006E10C8">
        <w:t>Credit Guarantee scheme for startups</w:t>
      </w:r>
      <w:r>
        <w:t xml:space="preserve">. While doing these sanctions and disbursement, </w:t>
      </w:r>
      <w:r w:rsidR="000E1E2D">
        <w:t>MI</w:t>
      </w:r>
      <w:r w:rsidR="009B472D">
        <w:t>’s</w:t>
      </w:r>
      <w:r>
        <w:t xml:space="preserve"> will:</w:t>
      </w:r>
    </w:p>
    <w:p w:rsidR="00121715" w:rsidP="00121715" w:rsidRDefault="00121715" w14:paraId="152F8E38" w14:textId="77777777">
      <w:pPr>
        <w:pStyle w:val="ListParagraph"/>
        <w:numPr>
          <w:ilvl w:val="0"/>
          <w:numId w:val="3"/>
        </w:numPr>
        <w:jc w:val="both"/>
      </w:pPr>
      <w:r>
        <w:t>Undertake various business checks and validations to ascertain the eligibility of the startup.</w:t>
      </w:r>
    </w:p>
    <w:p w:rsidR="00121715" w:rsidP="00121715" w:rsidRDefault="00121715" w14:paraId="5C6FB264" w14:textId="77777777">
      <w:pPr>
        <w:pStyle w:val="ListParagraph"/>
        <w:numPr>
          <w:ilvl w:val="0"/>
          <w:numId w:val="3"/>
        </w:numPr>
        <w:jc w:val="both"/>
      </w:pPr>
      <w:r>
        <w:t>Venture Debt Fund registration, Charging CG Fees and Issuance of Guarantee fees.</w:t>
      </w:r>
    </w:p>
    <w:p w:rsidR="00121715" w:rsidP="00121715" w:rsidRDefault="00121715" w14:paraId="441B7B12" w14:textId="77777777">
      <w:pPr>
        <w:pStyle w:val="ListParagraph"/>
        <w:numPr>
          <w:ilvl w:val="0"/>
          <w:numId w:val="3"/>
        </w:numPr>
        <w:jc w:val="both"/>
      </w:pPr>
      <w:r>
        <w:t>Uploading New CG File in Surge Application and validation of eligibility criteria for guarantees.</w:t>
      </w:r>
    </w:p>
    <w:p w:rsidR="00121715" w:rsidP="00121715" w:rsidRDefault="00121715" w14:paraId="6D4D4C16" w14:textId="77777777">
      <w:pPr>
        <w:pStyle w:val="ListParagraph"/>
        <w:numPr>
          <w:ilvl w:val="0"/>
          <w:numId w:val="3"/>
        </w:numPr>
        <w:jc w:val="both"/>
      </w:pPr>
      <w:r>
        <w:t xml:space="preserve">Maintain relevant details of the loan account(s) in their IT system </w:t>
      </w:r>
      <w:r w:rsidRPr="003005CE">
        <w:rPr>
          <w:i/>
        </w:rPr>
        <w:t>(Presuming Core Banking System)</w:t>
      </w:r>
      <w:r>
        <w:rPr>
          <w:i/>
        </w:rPr>
        <w:t>.</w:t>
      </w:r>
    </w:p>
    <w:p w:rsidR="00121715" w:rsidP="00121715" w:rsidRDefault="00121715" w14:paraId="496CCD12" w14:textId="0BC82753">
      <w:pPr>
        <w:jc w:val="both"/>
      </w:pPr>
      <w:r>
        <w:t xml:space="preserve">As a part of this scheme, </w:t>
      </w:r>
      <w:r w:rsidR="000E1E2D">
        <w:t>MI</w:t>
      </w:r>
      <w:r w:rsidR="009B472D">
        <w:t>’s</w:t>
      </w:r>
      <w:r>
        <w:t xml:space="preserve"> to send their VDF registration requests to NCGTC for issuing credit guarantees in following steps:</w:t>
      </w:r>
    </w:p>
    <w:p w:rsidR="00121715" w:rsidP="0074336B" w:rsidRDefault="000E1E2D" w14:paraId="6E0406B9" w14:textId="5C1745EF">
      <w:pPr>
        <w:pStyle w:val="ListParagraph"/>
        <w:numPr>
          <w:ilvl w:val="0"/>
          <w:numId w:val="8"/>
        </w:numPr>
        <w:jc w:val="both"/>
      </w:pPr>
      <w:r>
        <w:t>MI</w:t>
      </w:r>
      <w:r w:rsidR="00121715">
        <w:t>’s to extract details of fund and send details for VDF registration to NCGTC.</w:t>
      </w:r>
    </w:p>
    <w:p w:rsidR="00121715" w:rsidP="0074336B" w:rsidRDefault="00121715" w14:paraId="2B82E995" w14:textId="77777777">
      <w:pPr>
        <w:pStyle w:val="ListParagraph"/>
        <w:numPr>
          <w:ilvl w:val="0"/>
          <w:numId w:val="8"/>
        </w:numPr>
        <w:jc w:val="both"/>
      </w:pPr>
      <w:r>
        <w:t>After successful registration of VDF’s, details pertaining Fund to be shared and system will charge CG Fees based on Total Fund allocated for startup and Guarantee to be assigned.</w:t>
      </w:r>
    </w:p>
    <w:p w:rsidR="00121715" w:rsidP="0074336B" w:rsidRDefault="00121715" w14:paraId="5847D511" w14:textId="5F0AB1C5">
      <w:pPr>
        <w:pStyle w:val="ListParagraph"/>
        <w:numPr>
          <w:ilvl w:val="0"/>
          <w:numId w:val="8"/>
        </w:numPr>
        <w:jc w:val="both"/>
      </w:pPr>
      <w:r>
        <w:t xml:space="preserve">Once CG Fees is paid and Guarantees is assigned, </w:t>
      </w:r>
      <w:r w:rsidR="000E1E2D">
        <w:t>MI</w:t>
      </w:r>
      <w:r>
        <w:t xml:space="preserve"> needs to extract the </w:t>
      </w:r>
      <w:r w:rsidR="00126BB2">
        <w:t>investment information</w:t>
      </w:r>
      <w:r>
        <w:t xml:space="preserve"> for all </w:t>
      </w:r>
      <w:r w:rsidRPr="00CC5993">
        <w:rPr>
          <w:u w:val="single"/>
        </w:rPr>
        <w:t>NEW</w:t>
      </w:r>
      <w:r w:rsidR="00126BB2">
        <w:t xml:space="preserve"> startup who they have invested</w:t>
      </w:r>
      <w:r>
        <w:t xml:space="preserve"> and which has an </w:t>
      </w:r>
      <w:r w:rsidRPr="00CC5993">
        <w:rPr>
          <w:u w:val="single"/>
        </w:rPr>
        <w:t>EFFECTIVE DISBURSEMENT</w:t>
      </w:r>
      <w:r w:rsidR="00126BB2">
        <w:t xml:space="preserve"> of </w:t>
      </w:r>
      <w:r>
        <w:t xml:space="preserve">amount in a file, called as ‘Input File – </w:t>
      </w:r>
      <w:r w:rsidRPr="00C96EF3">
        <w:t>New CG Issuance</w:t>
      </w:r>
      <w:r>
        <w:t>’. Information to be extracted in the layout mentioned in the section 1.2.1 and in the format mentioned in section 1.3.</w:t>
      </w:r>
    </w:p>
    <w:p w:rsidR="00121715" w:rsidP="0074336B" w:rsidRDefault="00121715" w14:paraId="56C5C225" w14:textId="10D81174">
      <w:pPr>
        <w:pStyle w:val="ListParagraph"/>
        <w:numPr>
          <w:ilvl w:val="0"/>
          <w:numId w:val="8"/>
        </w:numPr>
        <w:jc w:val="both"/>
      </w:pPr>
      <w:r>
        <w:t xml:space="preserve">For New Credit Guarantee Request, the first time (i.e. immediately after the Enrolment and VDF Registration with NCGTC for Startup Loan Scheme) </w:t>
      </w:r>
      <w:r w:rsidR="000E1E2D">
        <w:t>MI</w:t>
      </w:r>
      <w:r>
        <w:t xml:space="preserve">’s will be permitted to extract and send the startup loan accounts for all those records created Post VDF Registration and Guarantees Issuance start date and has an </w:t>
      </w:r>
      <w:r>
        <w:rPr>
          <w:u w:val="single"/>
        </w:rPr>
        <w:t xml:space="preserve">EFFECTIVE </w:t>
      </w:r>
      <w:r w:rsidRPr="00CC5993">
        <w:rPr>
          <w:u w:val="single"/>
        </w:rPr>
        <w:t>DISBURSEMENT</w:t>
      </w:r>
      <w:r>
        <w:t xml:space="preserve"> of loan amount in a file, called as ‘Input File – </w:t>
      </w:r>
      <w:r w:rsidRPr="00C96EF3">
        <w:t>New CG Issuance</w:t>
      </w:r>
      <w:r>
        <w:t xml:space="preserve">’. Information to be extracted in the layout mentioned in the section 1.2.1 and in the format mentioned in section 1.3. </w:t>
      </w:r>
    </w:p>
    <w:p w:rsidR="00121715" w:rsidP="0074336B" w:rsidRDefault="00121715" w14:paraId="7BB5DE87" w14:textId="317C049B">
      <w:pPr>
        <w:pStyle w:val="ListParagraph"/>
        <w:numPr>
          <w:ilvl w:val="0"/>
          <w:numId w:val="8"/>
        </w:numPr>
        <w:jc w:val="both"/>
      </w:pPr>
      <w:r>
        <w:t xml:space="preserve">Upload this file on the NCGTC system in </w:t>
      </w:r>
      <w:r w:rsidRPr="00A10A4A">
        <w:rPr>
          <w:i/>
        </w:rPr>
        <w:t>‘Non Approved’</w:t>
      </w:r>
      <w:r>
        <w:t xml:space="preserve"> state by </w:t>
      </w:r>
      <w:r w:rsidR="000E1E2D">
        <w:t>MI</w:t>
      </w:r>
      <w:r>
        <w:t xml:space="preserve"> user account. The file needs to be uploaded against a startup ‘Scheme’. Internally for this scheme, system has one docket which are for – ‘GEN’ wherein certain scheme specific parameters are defined. System will extract and split the records for specific guarantee treatment/operations defined in the scheme </w:t>
      </w:r>
      <w:r w:rsidR="00587B40">
        <w:t>docket, which</w:t>
      </w:r>
      <w:r>
        <w:t xml:space="preserve"> is – ‘GEN’ respectively.</w:t>
      </w:r>
      <w:r w:rsidRPr="00A10A4A">
        <w:rPr>
          <w:i/>
        </w:rPr>
        <w:t xml:space="preserve"> </w:t>
      </w:r>
    </w:p>
    <w:p w:rsidR="00121715" w:rsidP="0074336B" w:rsidRDefault="00121715" w14:paraId="0B26E020" w14:textId="49730348">
      <w:pPr>
        <w:pStyle w:val="ListParagraph"/>
        <w:numPr>
          <w:ilvl w:val="0"/>
          <w:numId w:val="8"/>
        </w:numPr>
        <w:jc w:val="both"/>
      </w:pPr>
      <w:r>
        <w:t>Until the specified period, (</w:t>
      </w:r>
      <w:r w:rsidRPr="00D50AEF" w:rsidR="00587B40">
        <w:t>Until</w:t>
      </w:r>
      <w:r w:rsidRPr="00D50AEF">
        <w:t xml:space="preserve"> the input file is approved by NCGTC</w:t>
      </w:r>
      <w:r>
        <w:t xml:space="preserve">) </w:t>
      </w:r>
      <w:r w:rsidR="000E1E2D">
        <w:t>MI</w:t>
      </w:r>
      <w:r>
        <w:t xml:space="preserve"> is permitted to upload and/or re-upload the input file multiple times. Thus, allowing </w:t>
      </w:r>
      <w:r w:rsidR="000E1E2D">
        <w:t>MI</w:t>
      </w:r>
      <w:r>
        <w:t xml:space="preserve">’s to append, edit and delete the NEW loan account information multiple times and in </w:t>
      </w:r>
      <w:r w:rsidRPr="006312CE">
        <w:rPr>
          <w:i/>
        </w:rPr>
        <w:t>‘Non Approved’</w:t>
      </w:r>
      <w:r>
        <w:t xml:space="preserve"> state.</w:t>
      </w:r>
    </w:p>
    <w:p w:rsidR="00121715" w:rsidP="0074336B" w:rsidRDefault="00121715" w14:paraId="6D70E17F" w14:textId="77F84A22">
      <w:pPr>
        <w:pStyle w:val="ListParagraph"/>
        <w:numPr>
          <w:ilvl w:val="0"/>
          <w:numId w:val="8"/>
        </w:numPr>
        <w:jc w:val="both"/>
      </w:pPr>
      <w:r>
        <w:t xml:space="preserve">After final verification of the input file by </w:t>
      </w:r>
      <w:r w:rsidR="000E1E2D">
        <w:t>MI</w:t>
      </w:r>
      <w:r>
        <w:t xml:space="preserve"> approver user account (created by their own </w:t>
      </w:r>
      <w:r w:rsidR="000E1E2D">
        <w:t>MI</w:t>
      </w:r>
      <w:r>
        <w:t xml:space="preserve"> Administrator) and NCGTC approval, the state of the input file is changed as </w:t>
      </w:r>
      <w:r w:rsidRPr="006312CE">
        <w:rPr>
          <w:i/>
        </w:rPr>
        <w:t>‘Approved’</w:t>
      </w:r>
      <w:r>
        <w:t xml:space="preserve"> state.</w:t>
      </w:r>
    </w:p>
    <w:p w:rsidRPr="00147856" w:rsidR="00121715" w:rsidP="0074336B" w:rsidRDefault="00121715" w14:paraId="1E87B5FB" w14:textId="70C19C67">
      <w:pPr>
        <w:pStyle w:val="ListParagraph"/>
        <w:numPr>
          <w:ilvl w:val="0"/>
          <w:numId w:val="8"/>
        </w:numPr>
        <w:jc w:val="both"/>
      </w:pPr>
      <w:r>
        <w:t xml:space="preserve">Final submission of the </w:t>
      </w:r>
      <w:r w:rsidRPr="00547CA4">
        <w:rPr>
          <w:i/>
        </w:rPr>
        <w:t>‘Approved’</w:t>
      </w:r>
      <w:r>
        <w:t xml:space="preserve"> input file would be effective once </w:t>
      </w:r>
      <w:r w:rsidR="000E1E2D">
        <w:t>MI</w:t>
      </w:r>
      <w:r>
        <w:t xml:space="preserve"> accepts to the </w:t>
      </w:r>
      <w:r w:rsidRPr="00547CA4">
        <w:rPr>
          <w:i/>
        </w:rPr>
        <w:t xml:space="preserve">‘Management certificate - Terms </w:t>
      </w:r>
      <w:r>
        <w:rPr>
          <w:i/>
        </w:rPr>
        <w:t>&amp;</w:t>
      </w:r>
      <w:r w:rsidRPr="00547CA4">
        <w:rPr>
          <w:i/>
        </w:rPr>
        <w:t xml:space="preserve"> Conditions’</w:t>
      </w:r>
      <w:r>
        <w:rPr>
          <w:i/>
        </w:rPr>
        <w:t>.</w:t>
      </w:r>
    </w:p>
    <w:p w:rsidR="00121715" w:rsidP="00121715" w:rsidRDefault="00121715" w14:paraId="575D26F0" w14:textId="77777777">
      <w:pPr>
        <w:jc w:val="both"/>
        <w:rPr>
          <w:rFonts w:asciiTheme="majorHAnsi" w:hAnsiTheme="majorHAnsi"/>
          <w:b/>
        </w:rPr>
      </w:pPr>
    </w:p>
    <w:p w:rsidR="00121715" w:rsidP="00121715" w:rsidRDefault="00121715" w14:paraId="2BABAD57" w14:textId="77777777">
      <w:pPr>
        <w:jc w:val="both"/>
        <w:rPr>
          <w:rFonts w:asciiTheme="majorHAnsi" w:hAnsiTheme="majorHAnsi"/>
          <w:b/>
        </w:rPr>
      </w:pPr>
    </w:p>
    <w:p w:rsidRPr="003A4671" w:rsidR="00121715" w:rsidP="00121715" w:rsidRDefault="00121715" w14:paraId="7425A883" w14:textId="77777777">
      <w:pPr>
        <w:jc w:val="both"/>
        <w:rPr>
          <w:rFonts w:asciiTheme="majorHAnsi" w:hAnsiTheme="majorHAnsi"/>
          <w:b/>
        </w:rPr>
      </w:pPr>
    </w:p>
    <w:p w:rsidR="00121715" w:rsidP="00121715" w:rsidRDefault="00121715" w14:paraId="0D93720F" w14:textId="2EB7D0BF">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64901278" w:id="9"/>
      <w:r>
        <w:rPr>
          <w:rFonts w:ascii="Trebuchet MS" w:hAnsi="Trebuchet MS"/>
          <w:b/>
          <w:bCs/>
          <w:color w:val="000000" w:themeColor="text1"/>
          <w:szCs w:val="22"/>
        </w:rPr>
        <w:t>VDF Registration</w:t>
      </w:r>
      <w:bookmarkEnd w:id="9"/>
      <w:r>
        <w:rPr>
          <w:rFonts w:ascii="Trebuchet MS" w:hAnsi="Trebuchet MS"/>
          <w:b/>
          <w:bCs/>
          <w:color w:val="000000" w:themeColor="text1"/>
          <w:szCs w:val="22"/>
        </w:rPr>
        <w:t xml:space="preserve"> </w:t>
      </w:r>
    </w:p>
    <w:p w:rsidR="00121715" w:rsidP="00121715" w:rsidRDefault="00121715" w14:paraId="27CB703E" w14:textId="567F50FC">
      <w:pPr>
        <w:pStyle w:val="ListParagraph"/>
        <w:ind w:left="432"/>
      </w:pPr>
      <w:r>
        <w:rPr>
          <w:noProof/>
          <w:lang w:bidi="hi-IN"/>
        </w:rPr>
        <w:drawing>
          <wp:inline distT="0" distB="0" distL="0" distR="0" wp14:anchorId="37D83446" wp14:editId="7F31A3A8">
            <wp:extent cx="5943600" cy="2971800"/>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t xml:space="preserve">Note: NCGTC needs to enroll this </w:t>
      </w:r>
      <w:r w:rsidR="000E1E2D">
        <w:t>MI</w:t>
      </w:r>
      <w:r>
        <w:t xml:space="preserve"> to scheme first and then follow VDF registration process.</w:t>
      </w:r>
    </w:p>
    <w:p w:rsidR="0098286D" w:rsidP="00121715" w:rsidRDefault="0098286D" w14:paraId="6B2E3979" w14:textId="46651DEE">
      <w:pPr>
        <w:pStyle w:val="ListParagraph"/>
        <w:ind w:left="432"/>
      </w:pPr>
    </w:p>
    <w:p w:rsidRPr="00C5323B" w:rsidR="0098286D" w:rsidP="0098286D" w:rsidRDefault="0098286D" w14:paraId="009C7A12" w14:textId="37989139">
      <w:pPr>
        <w:jc w:val="both"/>
        <w:rPr>
          <w:b/>
        </w:rPr>
      </w:pPr>
      <w:r>
        <w:rPr>
          <w:b/>
        </w:rPr>
        <w:t>VDF Registration Number Format:</w:t>
      </w:r>
    </w:p>
    <w:p w:rsidRPr="00F96908" w:rsidR="0098286D" w:rsidP="0098286D" w:rsidRDefault="0098286D" w14:paraId="0E03C2CF" w14:textId="77777777">
      <w:pPr>
        <w:jc w:val="both"/>
      </w:pPr>
      <w:r>
        <w:rPr>
          <w:noProof/>
          <w:lang w:bidi="hi-IN"/>
        </w:rPr>
        <w:drawing>
          <wp:inline distT="0" distB="0" distL="0" distR="0" wp14:anchorId="7C3297C5" wp14:editId="5AA7ECA2">
            <wp:extent cx="5486400" cy="1238036"/>
            <wp:effectExtent l="38100" t="0" r="19050" b="6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8286D" w:rsidP="0098286D" w:rsidRDefault="0098286D" w14:paraId="41553081" w14:textId="44679075">
      <w:pPr>
        <w:jc w:val="both"/>
        <w:rPr>
          <w:i/>
        </w:rPr>
      </w:pPr>
      <w:r>
        <w:rPr>
          <w:i/>
        </w:rPr>
        <w:t>VDF – Venture Debt Fund.</w:t>
      </w:r>
    </w:p>
    <w:p w:rsidRPr="00AB40C6" w:rsidR="005A2CE9" w:rsidP="0098286D" w:rsidRDefault="005A2CE9" w14:paraId="541DA800" w14:textId="77777777">
      <w:pPr>
        <w:jc w:val="both"/>
        <w:rPr>
          <w:i/>
        </w:rPr>
      </w:pPr>
    </w:p>
    <w:p w:rsidR="005A2CE9" w:rsidP="00121715" w:rsidRDefault="005A2CE9" w14:paraId="0A60A3CC" w14:textId="1234C985">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64901279" w:id="10"/>
      <w:r>
        <w:rPr>
          <w:rFonts w:ascii="Trebuchet MS" w:hAnsi="Trebuchet MS"/>
          <w:b/>
          <w:bCs/>
          <w:color w:val="000000" w:themeColor="text1"/>
          <w:szCs w:val="22"/>
        </w:rPr>
        <w:t>VDF Registration Fields</w:t>
      </w:r>
      <w:bookmarkEnd w:id="10"/>
    </w:p>
    <w:p w:rsidR="005A2CE9" w:rsidP="005A2CE9" w:rsidRDefault="005A2CE9" w14:paraId="0E23A825" w14:textId="19B10929"/>
    <w:tbl>
      <w:tblPr>
        <w:tblStyle w:val="PlainTable1"/>
        <w:tblW w:w="0" w:type="auto"/>
        <w:tblLook w:val="04A0" w:firstRow="1" w:lastRow="0" w:firstColumn="1" w:lastColumn="0" w:noHBand="0" w:noVBand="1"/>
      </w:tblPr>
      <w:tblGrid>
        <w:gridCol w:w="568"/>
        <w:gridCol w:w="1591"/>
        <w:gridCol w:w="1764"/>
        <w:gridCol w:w="1467"/>
        <w:gridCol w:w="2130"/>
        <w:gridCol w:w="1830"/>
      </w:tblGrid>
      <w:tr w:rsidR="0000214A" w:rsidTr="004D6175" w14:paraId="4C4924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22693CB7" w14:textId="77777777">
            <w:r>
              <w:t>S. No.</w:t>
            </w:r>
          </w:p>
        </w:tc>
        <w:tc>
          <w:tcPr>
            <w:tcW w:w="1738" w:type="dxa"/>
          </w:tcPr>
          <w:p w:rsidR="005A2CE9" w:rsidP="004D6175" w:rsidRDefault="005A2CE9" w14:paraId="3A4AF15A" w14:textId="77777777">
            <w:pPr>
              <w:cnfStyle w:val="100000000000" w:firstRow="1" w:lastRow="0" w:firstColumn="0" w:lastColumn="0" w:oddVBand="0" w:evenVBand="0" w:oddHBand="0" w:evenHBand="0" w:firstRowFirstColumn="0" w:firstRowLastColumn="0" w:lastRowFirstColumn="0" w:lastRowLastColumn="0"/>
            </w:pPr>
            <w:r>
              <w:t>Field Name</w:t>
            </w:r>
          </w:p>
        </w:tc>
        <w:tc>
          <w:tcPr>
            <w:tcW w:w="1440" w:type="dxa"/>
          </w:tcPr>
          <w:p w:rsidR="005A2CE9" w:rsidP="004D6175" w:rsidRDefault="005A2CE9" w14:paraId="6819DE5D"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1341" w:type="dxa"/>
          </w:tcPr>
          <w:p w:rsidR="005A2CE9" w:rsidP="004D6175" w:rsidRDefault="005A2CE9" w14:paraId="4374795D" w14:textId="77777777">
            <w:pPr>
              <w:cnfStyle w:val="100000000000" w:firstRow="1" w:lastRow="0" w:firstColumn="0" w:lastColumn="0" w:oddVBand="0" w:evenVBand="0" w:oddHBand="0" w:evenHBand="0" w:firstRowFirstColumn="0" w:firstRowLastColumn="0" w:lastRowFirstColumn="0" w:lastRowLastColumn="0"/>
            </w:pPr>
            <w:r>
              <w:t>Type</w:t>
            </w:r>
          </w:p>
        </w:tc>
        <w:tc>
          <w:tcPr>
            <w:tcW w:w="2130" w:type="dxa"/>
          </w:tcPr>
          <w:p w:rsidR="005A2CE9" w:rsidP="004D6175" w:rsidRDefault="005A2CE9" w14:paraId="6660CDFC" w14:textId="77777777">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2118" w:type="dxa"/>
          </w:tcPr>
          <w:p w:rsidR="005A2CE9" w:rsidP="004D6175" w:rsidRDefault="005A2CE9" w14:paraId="2ACB1749" w14:textId="77777777">
            <w:pPr>
              <w:cnfStyle w:val="100000000000" w:firstRow="1" w:lastRow="0" w:firstColumn="0" w:lastColumn="0" w:oddVBand="0" w:evenVBand="0" w:oddHBand="0" w:evenHBand="0" w:firstRowFirstColumn="0" w:firstRowLastColumn="0" w:lastRowFirstColumn="0" w:lastRowLastColumn="0"/>
            </w:pPr>
            <w:r>
              <w:t>Validation</w:t>
            </w:r>
          </w:p>
        </w:tc>
      </w:tr>
      <w:tr w:rsidR="0000214A" w:rsidTr="004D6175" w14:paraId="2261A0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2CFA2E4B" w14:textId="77777777">
            <w:r>
              <w:t>1</w:t>
            </w:r>
          </w:p>
        </w:tc>
        <w:tc>
          <w:tcPr>
            <w:tcW w:w="1738" w:type="dxa"/>
          </w:tcPr>
          <w:p w:rsidR="005A2CE9" w:rsidP="004D6175" w:rsidRDefault="005A2CE9" w14:paraId="14CEC5F8" w14:textId="52C829C8">
            <w:pPr>
              <w:cnfStyle w:val="000000100000" w:firstRow="0" w:lastRow="0" w:firstColumn="0" w:lastColumn="0" w:oddVBand="0" w:evenVBand="0" w:oddHBand="1" w:evenHBand="0" w:firstRowFirstColumn="0" w:firstRowLastColumn="0" w:lastRowFirstColumn="0" w:lastRowLastColumn="0"/>
            </w:pPr>
            <w:r>
              <w:t>VDF Registration Number</w:t>
            </w:r>
          </w:p>
        </w:tc>
        <w:tc>
          <w:tcPr>
            <w:tcW w:w="1440" w:type="dxa"/>
          </w:tcPr>
          <w:p w:rsidR="005A2CE9" w:rsidP="004D6175" w:rsidRDefault="005A2CE9" w14:paraId="5B8D82F3" w14:textId="45D789EF">
            <w:pPr>
              <w:cnfStyle w:val="000000100000" w:firstRow="0" w:lastRow="0" w:firstColumn="0" w:lastColumn="0" w:oddVBand="0" w:evenVBand="0" w:oddHBand="1" w:evenHBand="0" w:firstRowFirstColumn="0" w:firstRowLastColumn="0" w:lastRowFirstColumn="0" w:lastRowLastColumn="0"/>
            </w:pPr>
            <w:r>
              <w:t>VDF Registration number with NCGTC</w:t>
            </w:r>
          </w:p>
        </w:tc>
        <w:tc>
          <w:tcPr>
            <w:tcW w:w="1341" w:type="dxa"/>
          </w:tcPr>
          <w:p w:rsidR="005A2CE9" w:rsidP="004D6175" w:rsidRDefault="005A2CE9" w14:paraId="5EE58588" w14:textId="472E611C">
            <w:pPr>
              <w:cnfStyle w:val="000000100000" w:firstRow="0" w:lastRow="0" w:firstColumn="0" w:lastColumn="0" w:oddVBand="0" w:evenVBand="0" w:oddHBand="1" w:evenHBand="0" w:firstRowFirstColumn="0" w:firstRowLastColumn="0" w:lastRowFirstColumn="0" w:lastRowLastColumn="0"/>
            </w:pPr>
            <w:r>
              <w:t>Alphanumeric</w:t>
            </w:r>
          </w:p>
        </w:tc>
        <w:tc>
          <w:tcPr>
            <w:tcW w:w="2130" w:type="dxa"/>
          </w:tcPr>
          <w:p w:rsidR="005A2CE9" w:rsidP="004D6175" w:rsidRDefault="005A2CE9" w14:paraId="2640A9C5" w14:textId="77777777">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5A2CE9" w:rsidP="004D6175" w:rsidRDefault="00526C92" w14:paraId="1C6D2643" w14:textId="39F917C2">
            <w:pPr>
              <w:cnfStyle w:val="000000100000" w:firstRow="0" w:lastRow="0" w:firstColumn="0" w:lastColumn="0" w:oddVBand="0" w:evenVBand="0" w:oddHBand="1" w:evenHBand="0" w:firstRowFirstColumn="0" w:firstRowLastColumn="0" w:lastRowFirstColumn="0" w:lastRowLastColumn="0"/>
            </w:pPr>
            <w:r>
              <w:t>System Generated number.</w:t>
            </w:r>
          </w:p>
        </w:tc>
      </w:tr>
      <w:tr w:rsidR="0000214A" w:rsidTr="004D6175" w14:paraId="59E453D4" w14:textId="77777777">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165F9E85" w14:textId="77777777">
            <w:r>
              <w:t>2</w:t>
            </w:r>
          </w:p>
        </w:tc>
        <w:tc>
          <w:tcPr>
            <w:tcW w:w="1738" w:type="dxa"/>
          </w:tcPr>
          <w:p w:rsidR="005A2CE9" w:rsidP="004D6175" w:rsidRDefault="00526C92" w14:paraId="6D510877" w14:textId="74DD56BA">
            <w:pPr>
              <w:cnfStyle w:val="000000000000" w:firstRow="0" w:lastRow="0" w:firstColumn="0" w:lastColumn="0" w:oddVBand="0" w:evenVBand="0" w:oddHBand="0" w:evenHBand="0" w:firstRowFirstColumn="0" w:firstRowLastColumn="0" w:lastRowFirstColumn="0" w:lastRowLastColumn="0"/>
            </w:pPr>
            <w:r>
              <w:t>VDF Registration Date</w:t>
            </w:r>
          </w:p>
        </w:tc>
        <w:tc>
          <w:tcPr>
            <w:tcW w:w="1440" w:type="dxa"/>
          </w:tcPr>
          <w:p w:rsidR="005A2CE9" w:rsidP="004D6175" w:rsidRDefault="00526C92" w14:paraId="58BEA741" w14:textId="7C636687">
            <w:pPr>
              <w:cnfStyle w:val="000000000000" w:firstRow="0" w:lastRow="0" w:firstColumn="0" w:lastColumn="0" w:oddVBand="0" w:evenVBand="0" w:oddHBand="0" w:evenHBand="0" w:firstRowFirstColumn="0" w:firstRowLastColumn="0" w:lastRowFirstColumn="0" w:lastRowLastColumn="0"/>
            </w:pPr>
            <w:r>
              <w:t xml:space="preserve">Date VDF Registration is </w:t>
            </w:r>
            <w:r>
              <w:t>done with NCGTC</w:t>
            </w:r>
          </w:p>
        </w:tc>
        <w:tc>
          <w:tcPr>
            <w:tcW w:w="1341" w:type="dxa"/>
          </w:tcPr>
          <w:p w:rsidR="005A2CE9" w:rsidP="004D6175" w:rsidRDefault="005A2CE9" w14:paraId="2523435A" w14:textId="77777777">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5A2CE9" w:rsidP="004D6175" w:rsidRDefault="005A2CE9" w14:paraId="54DBAC42" w14:textId="77777777">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5A2CE9" w:rsidP="00526C92" w:rsidRDefault="00526C92" w14:paraId="2BE339CA" w14:textId="77777777">
            <w:pPr>
              <w:cnfStyle w:val="000000000000" w:firstRow="0" w:lastRow="0" w:firstColumn="0" w:lastColumn="0" w:oddVBand="0" w:evenVBand="0" w:oddHBand="0" w:evenHBand="0" w:firstRowFirstColumn="0" w:firstRowLastColumn="0" w:lastRowFirstColumn="0" w:lastRowLastColumn="0"/>
            </w:pPr>
            <w:r>
              <w:t>System date would be visible.</w:t>
            </w:r>
          </w:p>
          <w:p w:rsidR="00516CFE" w:rsidP="00526C92" w:rsidRDefault="00516CFE" w14:paraId="78F7EA4C" w14:textId="520F6D33">
            <w:pPr>
              <w:cnfStyle w:val="000000000000" w:firstRow="0" w:lastRow="0" w:firstColumn="0" w:lastColumn="0" w:oddVBand="0" w:evenVBand="0" w:oddHBand="0" w:evenHBand="0" w:firstRowFirstColumn="0" w:firstRowLastColumn="0" w:lastRowFirstColumn="0" w:lastRowLastColumn="0"/>
            </w:pPr>
            <w:r w:rsidRPr="00516CFE">
              <w:t>Previous and current date to be allowed</w:t>
            </w:r>
          </w:p>
        </w:tc>
      </w:tr>
      <w:tr w:rsidR="0000214A" w:rsidTr="004D6175" w14:paraId="097A5A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A2CE9" w:rsidP="004D6175" w:rsidRDefault="005A2CE9" w14:paraId="2770CD59" w14:textId="77777777">
            <w:r>
              <w:t>3</w:t>
            </w:r>
          </w:p>
        </w:tc>
        <w:tc>
          <w:tcPr>
            <w:tcW w:w="1738" w:type="dxa"/>
          </w:tcPr>
          <w:p w:rsidR="005A2CE9" w:rsidP="004D6175" w:rsidRDefault="00526C92" w14:paraId="2D82A74D" w14:textId="3BA36379">
            <w:pPr>
              <w:cnfStyle w:val="000000100000" w:firstRow="0" w:lastRow="0" w:firstColumn="0" w:lastColumn="0" w:oddVBand="0" w:evenVBand="0" w:oddHBand="1" w:evenHBand="0" w:firstRowFirstColumn="0" w:firstRowLastColumn="0" w:lastRowFirstColumn="0" w:lastRowLastColumn="0"/>
            </w:pPr>
            <w:r w:rsidRPr="00526C92">
              <w:t>Prospectus filed with SEBI</w:t>
            </w:r>
          </w:p>
        </w:tc>
        <w:tc>
          <w:tcPr>
            <w:tcW w:w="1440" w:type="dxa"/>
          </w:tcPr>
          <w:p w:rsidR="005A2CE9" w:rsidP="004D6175" w:rsidRDefault="00526C92" w14:paraId="0858F1E5" w14:textId="43E23F96">
            <w:pPr>
              <w:cnfStyle w:val="000000100000" w:firstRow="0" w:lastRow="0" w:firstColumn="0" w:lastColumn="0" w:oddVBand="0" w:evenVBand="0" w:oddHBand="1" w:evenHBand="0" w:firstRowFirstColumn="0" w:firstRowLastColumn="0" w:lastRowFirstColumn="0" w:lastRowLastColumn="0"/>
            </w:pPr>
            <w:r>
              <w:t>Document Upload</w:t>
            </w:r>
          </w:p>
        </w:tc>
        <w:tc>
          <w:tcPr>
            <w:tcW w:w="1341" w:type="dxa"/>
          </w:tcPr>
          <w:p w:rsidR="005A2CE9" w:rsidP="004D6175" w:rsidRDefault="005A2CE9" w14:paraId="57448527" w14:textId="77777777">
            <w:pPr>
              <w:cnfStyle w:val="000000100000" w:firstRow="0" w:lastRow="0" w:firstColumn="0" w:lastColumn="0" w:oddVBand="0" w:evenVBand="0" w:oddHBand="1" w:evenHBand="0" w:firstRowFirstColumn="0" w:firstRowLastColumn="0" w:lastRowFirstColumn="0" w:lastRowLastColumn="0"/>
            </w:pPr>
            <w:r>
              <w:t>-</w:t>
            </w:r>
          </w:p>
        </w:tc>
        <w:tc>
          <w:tcPr>
            <w:tcW w:w="2130" w:type="dxa"/>
          </w:tcPr>
          <w:p w:rsidR="005A2CE9" w:rsidP="004D6175" w:rsidRDefault="005A2CE9" w14:paraId="7AB51463" w14:textId="77777777">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5A2CE9" w:rsidP="004D6175" w:rsidRDefault="005A2CE9" w14:paraId="0FDC1766" w14:textId="77777777">
            <w:pPr>
              <w:cnfStyle w:val="000000100000" w:firstRow="0" w:lastRow="0" w:firstColumn="0" w:lastColumn="0" w:oddVBand="0" w:evenVBand="0" w:oddHBand="1" w:evenHBand="0" w:firstRowFirstColumn="0" w:firstRowLastColumn="0" w:lastRowFirstColumn="0" w:lastRowLastColumn="0"/>
            </w:pPr>
            <w:r>
              <w:t>Only file in Acrobat</w:t>
            </w:r>
            <w:r>
              <w:rPr>
                <w:rFonts w:cstheme="minorHAnsi"/>
              </w:rPr>
              <w:t>©</w:t>
            </w:r>
            <w:r>
              <w:t xml:space="preserve"> Reader format (.pdf)</w:t>
            </w:r>
          </w:p>
        </w:tc>
      </w:tr>
      <w:tr w:rsidR="00526C92" w:rsidTr="004D6175" w14:paraId="361FB323" w14:textId="77777777">
        <w:tc>
          <w:tcPr>
            <w:cnfStyle w:val="001000000000" w:firstRow="0" w:lastRow="0" w:firstColumn="1" w:lastColumn="0" w:oddVBand="0" w:evenVBand="0" w:oddHBand="0" w:evenHBand="0" w:firstRowFirstColumn="0" w:firstRowLastColumn="0" w:lastRowFirstColumn="0" w:lastRowLastColumn="0"/>
            <w:tcW w:w="583" w:type="dxa"/>
          </w:tcPr>
          <w:p w:rsidR="00526C92" w:rsidP="004D6175" w:rsidRDefault="00526C92" w14:paraId="583061AF" w14:textId="0801703E">
            <w:r>
              <w:t>4</w:t>
            </w:r>
          </w:p>
        </w:tc>
        <w:tc>
          <w:tcPr>
            <w:tcW w:w="1738" w:type="dxa"/>
          </w:tcPr>
          <w:p w:rsidRPr="00526C92" w:rsidR="00526C92" w:rsidP="004D6175" w:rsidRDefault="00526C92" w14:paraId="5320592E" w14:textId="0C6A12C1">
            <w:pPr>
              <w:cnfStyle w:val="000000000000" w:firstRow="0" w:lastRow="0" w:firstColumn="0" w:lastColumn="0" w:oddVBand="0" w:evenVBand="0" w:oddHBand="0" w:evenHBand="0" w:firstRowFirstColumn="0" w:firstRowLastColumn="0" w:lastRowFirstColumn="0" w:lastRowLastColumn="0"/>
            </w:pPr>
            <w:r w:rsidRPr="00526C92">
              <w:t>Date of First Close</w:t>
            </w:r>
          </w:p>
        </w:tc>
        <w:tc>
          <w:tcPr>
            <w:tcW w:w="1440" w:type="dxa"/>
          </w:tcPr>
          <w:p w:rsidR="00526C92" w:rsidP="004D6175" w:rsidRDefault="00526C92" w14:paraId="1B0A150D" w14:textId="46A3757D">
            <w:pPr>
              <w:cnfStyle w:val="000000000000" w:firstRow="0" w:lastRow="0" w:firstColumn="0" w:lastColumn="0" w:oddVBand="0" w:evenVBand="0" w:oddHBand="0" w:evenHBand="0" w:firstRowFirstColumn="0" w:firstRowLastColumn="0" w:lastRowFirstColumn="0" w:lastRowLastColumn="0"/>
            </w:pPr>
            <w:r w:rsidRPr="00526C92">
              <w:t>Date of raising of first tranche of resources towards the corpus</w:t>
            </w:r>
          </w:p>
        </w:tc>
        <w:tc>
          <w:tcPr>
            <w:tcW w:w="1341" w:type="dxa"/>
          </w:tcPr>
          <w:p w:rsidR="00526C92" w:rsidP="004D6175" w:rsidRDefault="00526C92" w14:paraId="6CD6574E" w14:textId="59676460">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526C92" w:rsidP="004D6175" w:rsidRDefault="00526C92" w14:paraId="75E04564" w14:textId="1697FC2B">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526C92" w:rsidP="00526C92" w:rsidRDefault="00526C92" w14:paraId="2F15B1F9" w14:textId="77777777">
            <w:pPr>
              <w:cnfStyle w:val="000000000000" w:firstRow="0" w:lastRow="0" w:firstColumn="0" w:lastColumn="0" w:oddVBand="0" w:evenVBand="0" w:oddHBand="0" w:evenHBand="0" w:firstRowFirstColumn="0" w:firstRowLastColumn="0" w:lastRowFirstColumn="0" w:lastRowLastColumn="0"/>
            </w:pPr>
            <w:r>
              <w:t>P</w:t>
            </w:r>
            <w:r w:rsidRPr="00493FC7">
              <w:t xml:space="preserve">ast date until </w:t>
            </w:r>
            <w:r>
              <w:t>C</w:t>
            </w:r>
            <w:r w:rsidRPr="00493FC7">
              <w:t xml:space="preserve">urrent </w:t>
            </w:r>
            <w:r>
              <w:t>S</w:t>
            </w:r>
            <w:r w:rsidRPr="00493FC7">
              <w:t xml:space="preserve">ystem </w:t>
            </w:r>
            <w:r>
              <w:t>D</w:t>
            </w:r>
            <w:r w:rsidRPr="00493FC7">
              <w:t xml:space="preserve">ate. </w:t>
            </w:r>
          </w:p>
          <w:p w:rsidR="00526C92" w:rsidP="00526C92" w:rsidRDefault="00526C92" w14:paraId="37D3097C" w14:textId="6E5976C5">
            <w:pPr>
              <w:cnfStyle w:val="000000000000" w:firstRow="0" w:lastRow="0" w:firstColumn="0" w:lastColumn="0" w:oddVBand="0" w:evenVBand="0" w:oddHBand="0" w:evenHBand="0" w:firstRowFirstColumn="0" w:firstRowLastColumn="0" w:lastRowFirstColumn="0" w:lastRowLastColumn="0"/>
            </w:pPr>
            <w:r w:rsidRPr="00493FC7">
              <w:t>No future date</w:t>
            </w:r>
            <w:r>
              <w:t xml:space="preserve"> Allowed.</w:t>
            </w:r>
          </w:p>
        </w:tc>
      </w:tr>
      <w:tr w:rsidR="00245F55" w:rsidTr="004D6175" w14:paraId="261953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245F55" w:rsidP="004D6175" w:rsidRDefault="00245F55" w14:paraId="3ABBCD2D" w14:textId="1AF39151">
            <w:r>
              <w:t>5</w:t>
            </w:r>
          </w:p>
        </w:tc>
        <w:tc>
          <w:tcPr>
            <w:tcW w:w="1738" w:type="dxa"/>
          </w:tcPr>
          <w:p w:rsidRPr="00526C92" w:rsidR="00245F55" w:rsidP="0000214A" w:rsidRDefault="0000214A" w14:paraId="51BB020D" w14:textId="5DFC4DDC">
            <w:pPr>
              <w:cnfStyle w:val="000000100000" w:firstRow="0" w:lastRow="0" w:firstColumn="0" w:lastColumn="0" w:oddVBand="0" w:evenVBand="0" w:oddHBand="1" w:evenHBand="0" w:firstRowFirstColumn="0" w:firstRowLastColumn="0" w:lastRowFirstColumn="0" w:lastRowLastColumn="0"/>
            </w:pPr>
            <w:r w:rsidRPr="0000214A">
              <w:t xml:space="preserve">VDF Creation </w:t>
            </w:r>
            <w:r>
              <w:t>–</w:t>
            </w:r>
            <w:r w:rsidRPr="0000214A">
              <w:t xml:space="preserve"> </w:t>
            </w:r>
            <w:r>
              <w:t>Certificate number</w:t>
            </w:r>
          </w:p>
        </w:tc>
        <w:tc>
          <w:tcPr>
            <w:tcW w:w="1440" w:type="dxa"/>
          </w:tcPr>
          <w:p w:rsidRPr="00526C92" w:rsidR="00245F55" w:rsidP="004D6175" w:rsidRDefault="0000214A" w14:paraId="0E4A8A3D" w14:textId="5BE75343">
            <w:pPr>
              <w:cnfStyle w:val="000000100000" w:firstRow="0" w:lastRow="0" w:firstColumn="0" w:lastColumn="0" w:oddVBand="0" w:evenVBand="0" w:oddHBand="1" w:evenHBand="0" w:firstRowFirstColumn="0" w:firstRowLastColumn="0" w:lastRowFirstColumn="0" w:lastRowLastColumn="0"/>
            </w:pPr>
            <w:r w:rsidRPr="0000214A">
              <w:t>Letter/Certificate Reference Number</w:t>
            </w:r>
          </w:p>
        </w:tc>
        <w:tc>
          <w:tcPr>
            <w:tcW w:w="1341" w:type="dxa"/>
          </w:tcPr>
          <w:p w:rsidR="00245F55" w:rsidP="004D6175" w:rsidRDefault="0000214A" w14:paraId="5CA5EDA5" w14:textId="3330ED31">
            <w:pPr>
              <w:cnfStyle w:val="000000100000" w:firstRow="0" w:lastRow="0" w:firstColumn="0" w:lastColumn="0" w:oddVBand="0" w:evenVBand="0" w:oddHBand="1" w:evenHBand="0" w:firstRowFirstColumn="0" w:firstRowLastColumn="0" w:lastRowFirstColumn="0" w:lastRowLastColumn="0"/>
            </w:pPr>
            <w:r>
              <w:t>Alphanumeric</w:t>
            </w:r>
          </w:p>
        </w:tc>
        <w:tc>
          <w:tcPr>
            <w:tcW w:w="2130" w:type="dxa"/>
          </w:tcPr>
          <w:p w:rsidR="00245F55" w:rsidP="004D6175" w:rsidRDefault="0000214A" w14:paraId="649AC894" w14:textId="478F84AE">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516CFE" w:rsidP="00516CFE" w:rsidRDefault="002D0694" w14:paraId="4C2B6E1D" w14:textId="0BA5ABFE">
            <w:pPr>
              <w:cnfStyle w:val="000000100000" w:firstRow="0" w:lastRow="0" w:firstColumn="0" w:lastColumn="0" w:oddVBand="0" w:evenVBand="0" w:oddHBand="1" w:evenHBand="0" w:firstRowFirstColumn="0" w:firstRowLastColumn="0" w:lastRowFirstColumn="0" w:lastRowLastColumn="0"/>
            </w:pPr>
            <w:r>
              <w:t>VDF certificate Date should not be Before VDF registration date</w:t>
            </w:r>
            <w:r w:rsidR="00BE4769">
              <w:t>.</w:t>
            </w:r>
            <w:r w:rsidRPr="00BE4769" w:rsidR="00BE4769">
              <w:t xml:space="preserve"> </w:t>
            </w:r>
            <w:r w:rsidR="00330476">
              <w:t xml:space="preserve">Previous and current date </w:t>
            </w:r>
            <w:r w:rsidR="00516CFE">
              <w:t>to be</w:t>
            </w:r>
            <w:r w:rsidR="00330476">
              <w:t xml:space="preserve"> a</w:t>
            </w:r>
            <w:r w:rsidRPr="00BE4769" w:rsidR="00330476">
              <w:t>llowed</w:t>
            </w:r>
            <w:r w:rsidR="00330476">
              <w:t xml:space="preserve">. </w:t>
            </w:r>
          </w:p>
          <w:p w:rsidR="00245F55" w:rsidP="00516CFE" w:rsidRDefault="00516CFE" w14:paraId="210DB65A" w14:textId="672D33DC">
            <w:pPr>
              <w:cnfStyle w:val="000000100000" w:firstRow="0" w:lastRow="0" w:firstColumn="0" w:lastColumn="0" w:oddVBand="0" w:evenVBand="0" w:oddHBand="1" w:evenHBand="0" w:firstRowFirstColumn="0" w:firstRowLastColumn="0" w:lastRowFirstColumn="0" w:lastRowLastColumn="0"/>
            </w:pPr>
            <w:r>
              <w:t xml:space="preserve">No </w:t>
            </w:r>
            <w:r w:rsidRPr="00493FC7">
              <w:t>future date</w:t>
            </w:r>
            <w:r>
              <w:t xml:space="preserve"> Allowed.</w:t>
            </w:r>
          </w:p>
        </w:tc>
      </w:tr>
      <w:tr w:rsidR="0000214A" w:rsidTr="004D6175" w14:paraId="0A634CB3" w14:textId="77777777">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00214A" w14:paraId="54A9E459" w14:textId="0832CDE0">
            <w:r>
              <w:t>6</w:t>
            </w:r>
          </w:p>
        </w:tc>
        <w:tc>
          <w:tcPr>
            <w:tcW w:w="1738" w:type="dxa"/>
          </w:tcPr>
          <w:p w:rsidRPr="0000214A" w:rsidR="0000214A" w:rsidP="0000214A" w:rsidRDefault="0000214A" w14:paraId="14AA176E" w14:textId="22064BE9">
            <w:pPr>
              <w:cnfStyle w:val="000000000000" w:firstRow="0" w:lastRow="0" w:firstColumn="0" w:lastColumn="0" w:oddVBand="0" w:evenVBand="0" w:oddHBand="0" w:evenHBand="0" w:firstRowFirstColumn="0" w:firstRowLastColumn="0" w:lastRowFirstColumn="0" w:lastRowLastColumn="0"/>
            </w:pPr>
            <w:r>
              <w:t xml:space="preserve">VDF Creation - </w:t>
            </w:r>
            <w:r w:rsidRPr="0000214A">
              <w:t>Certificate  Date</w:t>
            </w:r>
          </w:p>
        </w:tc>
        <w:tc>
          <w:tcPr>
            <w:tcW w:w="1440" w:type="dxa"/>
          </w:tcPr>
          <w:p w:rsidRPr="0000214A" w:rsidR="0000214A" w:rsidP="004D6175" w:rsidRDefault="0000214A" w14:paraId="5C519C6B" w14:textId="5DFA6B3E">
            <w:pPr>
              <w:cnfStyle w:val="000000000000" w:firstRow="0" w:lastRow="0" w:firstColumn="0" w:lastColumn="0" w:oddVBand="0" w:evenVBand="0" w:oddHBand="0" w:evenHBand="0" w:firstRowFirstColumn="0" w:firstRowLastColumn="0" w:lastRowFirstColumn="0" w:lastRowLastColumn="0"/>
            </w:pPr>
            <w:r w:rsidRPr="0000214A">
              <w:t>Letter/Certificate Reference Date</w:t>
            </w:r>
          </w:p>
        </w:tc>
        <w:tc>
          <w:tcPr>
            <w:tcW w:w="1341" w:type="dxa"/>
          </w:tcPr>
          <w:p w:rsidR="0000214A" w:rsidP="004D6175" w:rsidRDefault="0000214A" w14:paraId="41EA9D52" w14:textId="6775BC46">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00214A" w:rsidP="004D6175" w:rsidRDefault="0000214A" w14:paraId="60A23492" w14:textId="6C6F64B8">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00214A" w:rsidP="0000214A" w:rsidRDefault="0000214A" w14:paraId="63FDD3BF" w14:textId="77777777">
            <w:pPr>
              <w:cnfStyle w:val="000000000000" w:firstRow="0" w:lastRow="0" w:firstColumn="0" w:lastColumn="0" w:oddVBand="0" w:evenVBand="0" w:oddHBand="0" w:evenHBand="0" w:firstRowFirstColumn="0" w:firstRowLastColumn="0" w:lastRowFirstColumn="0" w:lastRowLastColumn="0"/>
            </w:pPr>
            <w:r>
              <w:t>P</w:t>
            </w:r>
            <w:r w:rsidRPr="00493FC7">
              <w:t xml:space="preserve">ast date until </w:t>
            </w:r>
            <w:r>
              <w:t>C</w:t>
            </w:r>
            <w:r w:rsidRPr="00493FC7">
              <w:t xml:space="preserve">urrent </w:t>
            </w:r>
            <w:r>
              <w:t>S</w:t>
            </w:r>
            <w:r w:rsidRPr="00493FC7">
              <w:t xml:space="preserve">ystem </w:t>
            </w:r>
            <w:r>
              <w:t>D</w:t>
            </w:r>
            <w:r w:rsidRPr="00493FC7">
              <w:t xml:space="preserve">ate. </w:t>
            </w:r>
          </w:p>
          <w:p w:rsidR="0000214A" w:rsidP="0000214A" w:rsidRDefault="0000214A" w14:paraId="49C7A074" w14:textId="1BB13ECD">
            <w:pPr>
              <w:cnfStyle w:val="000000000000" w:firstRow="0" w:lastRow="0" w:firstColumn="0" w:lastColumn="0" w:oddVBand="0" w:evenVBand="0" w:oddHBand="0" w:evenHBand="0" w:firstRowFirstColumn="0" w:firstRowLastColumn="0" w:lastRowFirstColumn="0" w:lastRowLastColumn="0"/>
            </w:pPr>
            <w:r w:rsidRPr="00493FC7">
              <w:t>No future date</w:t>
            </w:r>
            <w:r>
              <w:t xml:space="preserve"> Allowed.</w:t>
            </w:r>
          </w:p>
        </w:tc>
      </w:tr>
      <w:tr w:rsidR="0000214A" w:rsidTr="004D6175" w14:paraId="05147C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00214A" w14:paraId="6E30AB54" w14:textId="32151928">
            <w:r>
              <w:t>7</w:t>
            </w:r>
          </w:p>
        </w:tc>
        <w:tc>
          <w:tcPr>
            <w:tcW w:w="1738" w:type="dxa"/>
          </w:tcPr>
          <w:p w:rsidR="0000214A" w:rsidP="0000214A" w:rsidRDefault="0000214A" w14:paraId="5C299AD1" w14:textId="0341CDEE">
            <w:pPr>
              <w:cnfStyle w:val="000000100000" w:firstRow="0" w:lastRow="0" w:firstColumn="0" w:lastColumn="0" w:oddVBand="0" w:evenVBand="0" w:oddHBand="1" w:evenHBand="0" w:firstRowFirstColumn="0" w:firstRowLastColumn="0" w:lastRowFirstColumn="0" w:lastRowLastColumn="0"/>
            </w:pPr>
            <w:r w:rsidRPr="0000214A">
              <w:t>Life of VDF (In Years)</w:t>
            </w:r>
          </w:p>
        </w:tc>
        <w:tc>
          <w:tcPr>
            <w:tcW w:w="1440" w:type="dxa"/>
          </w:tcPr>
          <w:p w:rsidRPr="0000214A" w:rsidR="0000214A" w:rsidP="004D6175" w:rsidRDefault="0000214A" w14:paraId="432533F2" w14:textId="237AAEB9">
            <w:pPr>
              <w:cnfStyle w:val="000000100000" w:firstRow="0" w:lastRow="0" w:firstColumn="0" w:lastColumn="0" w:oddVBand="0" w:evenVBand="0" w:oddHBand="1" w:evenHBand="0" w:firstRowFirstColumn="0" w:firstRowLastColumn="0" w:lastRowFirstColumn="0" w:lastRowLastColumn="0"/>
            </w:pPr>
            <w:r w:rsidRPr="0000214A">
              <w:t>Life of VDF (In Years)</w:t>
            </w:r>
          </w:p>
        </w:tc>
        <w:tc>
          <w:tcPr>
            <w:tcW w:w="1341" w:type="dxa"/>
          </w:tcPr>
          <w:p w:rsidR="0000214A" w:rsidP="004D6175" w:rsidRDefault="0000214A" w14:paraId="05469399" w14:textId="4F2B2DB4">
            <w:pPr>
              <w:cnfStyle w:val="000000100000" w:firstRow="0" w:lastRow="0" w:firstColumn="0" w:lastColumn="0" w:oddVBand="0" w:evenVBand="0" w:oddHBand="1" w:evenHBand="0" w:firstRowFirstColumn="0" w:firstRowLastColumn="0" w:lastRowFirstColumn="0" w:lastRowLastColumn="0"/>
            </w:pPr>
            <w:r>
              <w:t>Number</w:t>
            </w:r>
          </w:p>
        </w:tc>
        <w:tc>
          <w:tcPr>
            <w:tcW w:w="2130" w:type="dxa"/>
          </w:tcPr>
          <w:p w:rsidR="0000214A" w:rsidP="004D6175" w:rsidRDefault="0000214A" w14:paraId="7F990F66" w14:textId="43A2E2EB">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00214A" w:rsidP="0000214A" w:rsidRDefault="0000214A" w14:paraId="2DF0AC73" w14:textId="4BBA9EB2">
            <w:pPr>
              <w:cnfStyle w:val="000000100000" w:firstRow="0" w:lastRow="0" w:firstColumn="0" w:lastColumn="0" w:oddVBand="0" w:evenVBand="0" w:oddHBand="1" w:evenHBand="0" w:firstRowFirstColumn="0" w:firstRowLastColumn="0" w:lastRowFirstColumn="0" w:lastRowLastColumn="0"/>
            </w:pPr>
            <w:r>
              <w:t>[0-9]</w:t>
            </w:r>
          </w:p>
        </w:tc>
      </w:tr>
      <w:tr w:rsidR="0000214A" w:rsidTr="004D6175" w14:paraId="7DC07863" w14:textId="77777777">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00214A" w14:paraId="0925E729" w14:textId="0EF1D009">
            <w:r>
              <w:t>8</w:t>
            </w:r>
          </w:p>
        </w:tc>
        <w:tc>
          <w:tcPr>
            <w:tcW w:w="1738" w:type="dxa"/>
          </w:tcPr>
          <w:p w:rsidRPr="0000214A" w:rsidR="0000214A" w:rsidP="0000214A" w:rsidRDefault="0000214A" w14:paraId="0E21B703" w14:textId="76DE8F63">
            <w:pPr>
              <w:cnfStyle w:val="000000000000" w:firstRow="0" w:lastRow="0" w:firstColumn="0" w:lastColumn="0" w:oddVBand="0" w:evenVBand="0" w:oddHBand="0" w:evenHBand="0" w:firstRowFirstColumn="0" w:firstRowLastColumn="0" w:lastRowFirstColumn="0" w:lastRowLastColumn="0"/>
            </w:pPr>
            <w:r w:rsidRPr="0000214A">
              <w:t>Terminal Date of VDF</w:t>
            </w:r>
          </w:p>
        </w:tc>
        <w:tc>
          <w:tcPr>
            <w:tcW w:w="1440" w:type="dxa"/>
          </w:tcPr>
          <w:p w:rsidRPr="0000214A" w:rsidR="0000214A" w:rsidP="004D6175" w:rsidRDefault="0000214A" w14:paraId="3E769A86" w14:textId="402454AB">
            <w:pPr>
              <w:cnfStyle w:val="000000000000" w:firstRow="0" w:lastRow="0" w:firstColumn="0" w:lastColumn="0" w:oddVBand="0" w:evenVBand="0" w:oddHBand="0" w:evenHBand="0" w:firstRowFirstColumn="0" w:firstRowLastColumn="0" w:lastRowFirstColumn="0" w:lastRowLastColumn="0"/>
            </w:pPr>
            <w:r w:rsidRPr="0000214A">
              <w:t>Terminal Date of VDF</w:t>
            </w:r>
          </w:p>
        </w:tc>
        <w:tc>
          <w:tcPr>
            <w:tcW w:w="1341" w:type="dxa"/>
          </w:tcPr>
          <w:p w:rsidR="0000214A" w:rsidP="004D6175" w:rsidRDefault="0000214A" w14:paraId="6712D581" w14:textId="0149E35F">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00214A" w:rsidP="004D6175" w:rsidRDefault="0000214A" w14:paraId="589592FF" w14:textId="4327A878">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rsidR="00516CFE" w:rsidP="0000214A" w:rsidRDefault="00516CFE" w14:paraId="7D35385E" w14:textId="1BDED9BE">
            <w:pPr>
              <w:cnfStyle w:val="000000000000" w:firstRow="0" w:lastRow="0" w:firstColumn="0" w:lastColumn="0" w:oddVBand="0" w:evenVBand="0" w:oddHBand="0" w:evenHBand="0" w:firstRowFirstColumn="0" w:firstRowLastColumn="0" w:lastRowFirstColumn="0" w:lastRowLastColumn="0"/>
            </w:pPr>
            <w:r>
              <w:t>S</w:t>
            </w:r>
            <w:r w:rsidRPr="00516CFE">
              <w:t>hould only be Future date previous and Current date not to be allowed</w:t>
            </w:r>
          </w:p>
        </w:tc>
      </w:tr>
      <w:tr w:rsidR="0000214A" w:rsidTr="004D6175" w14:paraId="4E4094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00214A" w:rsidP="004D6175" w:rsidRDefault="0000214A" w14:paraId="78CE4B4F" w14:textId="39A71B34">
            <w:r>
              <w:t>9</w:t>
            </w:r>
          </w:p>
        </w:tc>
        <w:tc>
          <w:tcPr>
            <w:tcW w:w="1738" w:type="dxa"/>
          </w:tcPr>
          <w:p w:rsidRPr="0000214A" w:rsidR="0000214A" w:rsidP="0000214A" w:rsidRDefault="0000214A" w14:paraId="1D2C1B99" w14:textId="62CDD407">
            <w:pPr>
              <w:cnfStyle w:val="000000100000" w:firstRow="0" w:lastRow="0" w:firstColumn="0" w:lastColumn="0" w:oddVBand="0" w:evenVBand="0" w:oddHBand="1" w:evenHBand="0" w:firstRowFirstColumn="0" w:firstRowLastColumn="0" w:lastRowFirstColumn="0" w:lastRowLastColumn="0"/>
            </w:pPr>
            <w:r w:rsidRPr="0000214A">
              <w:t>Purpose of VDF</w:t>
            </w:r>
          </w:p>
        </w:tc>
        <w:tc>
          <w:tcPr>
            <w:tcW w:w="1440" w:type="dxa"/>
          </w:tcPr>
          <w:p w:rsidRPr="0000214A" w:rsidR="0000214A" w:rsidP="004D6175" w:rsidRDefault="0000214A" w14:paraId="402B86D6" w14:textId="311D36F3">
            <w:pPr>
              <w:cnfStyle w:val="000000100000" w:firstRow="0" w:lastRow="0" w:firstColumn="0" w:lastColumn="0" w:oddVBand="0" w:evenVBand="0" w:oddHBand="1" w:evenHBand="0" w:firstRowFirstColumn="0" w:firstRowLastColumn="0" w:lastRowFirstColumn="0" w:lastRowLastColumn="0"/>
            </w:pPr>
            <w:r w:rsidRPr="0000214A">
              <w:t>Purpose of VDF</w:t>
            </w:r>
          </w:p>
        </w:tc>
        <w:tc>
          <w:tcPr>
            <w:tcW w:w="1341" w:type="dxa"/>
          </w:tcPr>
          <w:p w:rsidR="0000214A" w:rsidP="004D6175" w:rsidRDefault="0000214A" w14:paraId="60E099CE" w14:textId="41413B62">
            <w:pPr>
              <w:cnfStyle w:val="000000100000" w:firstRow="0" w:lastRow="0" w:firstColumn="0" w:lastColumn="0" w:oddVBand="0" w:evenVBand="0" w:oddHBand="1" w:evenHBand="0" w:firstRowFirstColumn="0" w:firstRowLastColumn="0" w:lastRowFirstColumn="0" w:lastRowLastColumn="0"/>
            </w:pPr>
            <w:r>
              <w:t>Text</w:t>
            </w:r>
          </w:p>
        </w:tc>
        <w:tc>
          <w:tcPr>
            <w:tcW w:w="2130" w:type="dxa"/>
          </w:tcPr>
          <w:p w:rsidR="0000214A" w:rsidP="004D6175" w:rsidRDefault="0000214A" w14:paraId="23795A6A" w14:textId="5914C25D">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rsidR="0000214A" w:rsidP="0000214A" w:rsidRDefault="009110A5" w14:paraId="018E618A" w14:textId="0617AE2F">
            <w:pPr>
              <w:cnfStyle w:val="000000100000" w:firstRow="0" w:lastRow="0" w:firstColumn="0" w:lastColumn="0" w:oddVBand="0" w:evenVBand="0" w:oddHBand="1" w:evenHBand="0" w:firstRowFirstColumn="0" w:firstRowLastColumn="0" w:lastRowFirstColumn="0" w:lastRowLastColumn="0"/>
            </w:pPr>
            <w:r>
              <w:t>Space is allowed</w:t>
            </w:r>
          </w:p>
        </w:tc>
      </w:tr>
    </w:tbl>
    <w:p w:rsidR="005A2CE9" w:rsidP="005A2CE9" w:rsidRDefault="005A2CE9" w14:paraId="37B9381F" w14:textId="57A244D9"/>
    <w:p w:rsidRPr="002F08C3" w:rsidR="00FE75B1" w:rsidP="00FE75B1" w:rsidRDefault="00FE75B1" w14:paraId="5CD7A3C7" w14:textId="77777777">
      <w:pPr>
        <w:rPr>
          <w:i/>
        </w:rPr>
      </w:pPr>
      <w:r w:rsidRPr="002F08C3">
        <w:rPr>
          <w:i/>
        </w:rPr>
        <w:t xml:space="preserve">Note – </w:t>
      </w:r>
      <w:r>
        <w:rPr>
          <w:i/>
        </w:rPr>
        <w:t>T</w:t>
      </w:r>
      <w:r w:rsidRPr="002F08C3">
        <w:rPr>
          <w:i/>
        </w:rPr>
        <w:t xml:space="preserve">his input data is required for </w:t>
      </w:r>
      <w:r>
        <w:rPr>
          <w:i/>
        </w:rPr>
        <w:t>selected customer (at customer level).</w:t>
      </w:r>
    </w:p>
    <w:p w:rsidR="00FE75B1" w:rsidP="005A2CE9" w:rsidRDefault="00FE75B1" w14:paraId="07382243" w14:textId="008CF9D6"/>
    <w:p w:rsidRPr="005A2CE9" w:rsidR="00FE75B1" w:rsidP="005A2CE9" w:rsidRDefault="00FE75B1" w14:paraId="3B593426" w14:textId="77777777"/>
    <w:p w:rsidR="00121715" w:rsidP="00121715" w:rsidRDefault="00121715" w14:paraId="63BE957C" w14:textId="041DE82C">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64901280" w:id="11"/>
      <w:r>
        <w:rPr>
          <w:rFonts w:ascii="Trebuchet MS" w:hAnsi="Trebuchet MS"/>
          <w:b/>
          <w:bCs/>
          <w:color w:val="000000" w:themeColor="text1"/>
          <w:szCs w:val="22"/>
        </w:rPr>
        <w:t xml:space="preserve">VDF </w:t>
      </w:r>
      <w:r w:rsidR="00903D20">
        <w:rPr>
          <w:rFonts w:ascii="Trebuchet MS" w:hAnsi="Trebuchet MS"/>
          <w:b/>
          <w:bCs/>
          <w:color w:val="000000" w:themeColor="text1"/>
          <w:szCs w:val="22"/>
        </w:rPr>
        <w:t>Fund</w:t>
      </w:r>
      <w:r>
        <w:rPr>
          <w:rFonts w:ascii="Trebuchet MS" w:hAnsi="Trebuchet MS"/>
          <w:b/>
          <w:bCs/>
          <w:color w:val="000000" w:themeColor="text1"/>
          <w:szCs w:val="22"/>
        </w:rPr>
        <w:t xml:space="preserve"> and CG Cover </w:t>
      </w:r>
      <w:r w:rsidR="00903D20">
        <w:rPr>
          <w:rFonts w:ascii="Trebuchet MS" w:hAnsi="Trebuchet MS"/>
          <w:b/>
          <w:bCs/>
          <w:color w:val="000000" w:themeColor="text1"/>
          <w:szCs w:val="22"/>
        </w:rPr>
        <w:t>Issuance</w:t>
      </w:r>
      <w:bookmarkEnd w:id="11"/>
    </w:p>
    <w:p w:rsidR="00631C43" w:rsidP="00903D20" w:rsidRDefault="00903D20" w14:paraId="3AB1948B" w14:textId="555C8BD4">
      <w:pPr>
        <w:jc w:val="both"/>
      </w:pPr>
      <w:r>
        <w:rPr>
          <w:noProof/>
          <w:lang w:bidi="hi-IN"/>
        </w:rPr>
        <w:drawing>
          <wp:inline distT="0" distB="0" distL="0" distR="0" wp14:anchorId="5508C6B7" wp14:editId="79BB75E1">
            <wp:extent cx="5943600" cy="29718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E8654E" w:rsidP="00903D20" w:rsidRDefault="00E8654E" w14:paraId="216EBCB7" w14:textId="0235BB0D">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0" w:id="12"/>
      <w:r>
        <w:rPr>
          <w:rFonts w:ascii="Trebuchet MS" w:hAnsi="Trebuchet MS"/>
          <w:b/>
          <w:bCs/>
          <w:color w:val="000000" w:themeColor="text1"/>
          <w:szCs w:val="22"/>
        </w:rPr>
        <w:t xml:space="preserve"> </w:t>
      </w:r>
      <w:bookmarkStart w:name="_Toc64901281" w:id="13"/>
      <w:r>
        <w:rPr>
          <w:rFonts w:ascii="Trebuchet MS" w:hAnsi="Trebuchet MS"/>
          <w:b/>
          <w:bCs/>
          <w:color w:val="000000" w:themeColor="text1"/>
          <w:szCs w:val="22"/>
        </w:rPr>
        <w:t>VDF Fund Fields</w:t>
      </w:r>
      <w:bookmarkEnd w:id="13"/>
    </w:p>
    <w:p w:rsidR="00E8654E" w:rsidP="00E8654E" w:rsidRDefault="00E8654E" w14:paraId="625588E9" w14:textId="43FBC68F"/>
    <w:tbl>
      <w:tblPr>
        <w:tblStyle w:val="PlainTable1"/>
        <w:tblW w:w="0" w:type="auto"/>
        <w:tblLook w:val="04A0" w:firstRow="1" w:lastRow="0" w:firstColumn="1" w:lastColumn="0" w:noHBand="0" w:noVBand="1"/>
      </w:tblPr>
      <w:tblGrid>
        <w:gridCol w:w="559"/>
        <w:gridCol w:w="1504"/>
        <w:gridCol w:w="1764"/>
        <w:gridCol w:w="1784"/>
        <w:gridCol w:w="2130"/>
        <w:gridCol w:w="1609"/>
      </w:tblGrid>
      <w:tr w:rsidR="00E8654E" w:rsidTr="00F7267E" w14:paraId="4EC69C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E8654E" w:rsidP="004D6175" w:rsidRDefault="00E8654E" w14:paraId="1A05ED50" w14:textId="77777777">
            <w:r>
              <w:t>S. No.</w:t>
            </w:r>
          </w:p>
        </w:tc>
        <w:tc>
          <w:tcPr>
            <w:tcW w:w="1504" w:type="dxa"/>
          </w:tcPr>
          <w:p w:rsidR="00E8654E" w:rsidP="004D6175" w:rsidRDefault="00E8654E" w14:paraId="706DDA8B" w14:textId="77777777">
            <w:pPr>
              <w:cnfStyle w:val="100000000000" w:firstRow="1" w:lastRow="0" w:firstColumn="0" w:lastColumn="0" w:oddVBand="0" w:evenVBand="0" w:oddHBand="0" w:evenHBand="0" w:firstRowFirstColumn="0" w:firstRowLastColumn="0" w:lastRowFirstColumn="0" w:lastRowLastColumn="0"/>
            </w:pPr>
            <w:r>
              <w:t>Field Name</w:t>
            </w:r>
          </w:p>
        </w:tc>
        <w:tc>
          <w:tcPr>
            <w:tcW w:w="1764" w:type="dxa"/>
          </w:tcPr>
          <w:p w:rsidR="00E8654E" w:rsidP="004D6175" w:rsidRDefault="00E8654E" w14:paraId="41660773"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1784" w:type="dxa"/>
          </w:tcPr>
          <w:p w:rsidR="00E8654E" w:rsidP="004D6175" w:rsidRDefault="00E8654E" w14:paraId="0238917C" w14:textId="77777777">
            <w:pPr>
              <w:cnfStyle w:val="100000000000" w:firstRow="1" w:lastRow="0" w:firstColumn="0" w:lastColumn="0" w:oddVBand="0" w:evenVBand="0" w:oddHBand="0" w:evenHBand="0" w:firstRowFirstColumn="0" w:firstRowLastColumn="0" w:lastRowFirstColumn="0" w:lastRowLastColumn="0"/>
            </w:pPr>
            <w:r>
              <w:t>Type</w:t>
            </w:r>
          </w:p>
        </w:tc>
        <w:tc>
          <w:tcPr>
            <w:tcW w:w="2130" w:type="dxa"/>
          </w:tcPr>
          <w:p w:rsidR="00E8654E" w:rsidP="004D6175" w:rsidRDefault="00E8654E" w14:paraId="4F31F932" w14:textId="77777777">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1609" w:type="dxa"/>
          </w:tcPr>
          <w:p w:rsidR="00E8654E" w:rsidP="004D6175" w:rsidRDefault="00E8654E" w14:paraId="4B31C104" w14:textId="77777777">
            <w:pPr>
              <w:cnfStyle w:val="100000000000" w:firstRow="1" w:lastRow="0" w:firstColumn="0" w:lastColumn="0" w:oddVBand="0" w:evenVBand="0" w:oddHBand="0" w:evenHBand="0" w:firstRowFirstColumn="0" w:firstRowLastColumn="0" w:lastRowFirstColumn="0" w:lastRowLastColumn="0"/>
            </w:pPr>
            <w:r>
              <w:t>Validation</w:t>
            </w:r>
          </w:p>
        </w:tc>
      </w:tr>
      <w:tr w:rsidR="00F7267E" w:rsidTr="00F7267E" w14:paraId="6B6B49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E8654E" w:rsidP="004D6175" w:rsidRDefault="00E8654E" w14:paraId="34778973" w14:textId="77777777">
            <w:r>
              <w:t>1</w:t>
            </w:r>
          </w:p>
        </w:tc>
        <w:tc>
          <w:tcPr>
            <w:tcW w:w="1504" w:type="dxa"/>
          </w:tcPr>
          <w:p w:rsidR="00E8654E" w:rsidP="004D6175" w:rsidRDefault="00E8654E" w14:paraId="68E0E09C" w14:textId="77777777">
            <w:pPr>
              <w:cnfStyle w:val="000000100000" w:firstRow="0" w:lastRow="0" w:firstColumn="0" w:lastColumn="0" w:oddVBand="0" w:evenVBand="0" w:oddHBand="1" w:evenHBand="0" w:firstRowFirstColumn="0" w:firstRowLastColumn="0" w:lastRowFirstColumn="0" w:lastRowLastColumn="0"/>
            </w:pPr>
            <w:r>
              <w:t>VDF Registration Number</w:t>
            </w:r>
          </w:p>
        </w:tc>
        <w:tc>
          <w:tcPr>
            <w:tcW w:w="1764" w:type="dxa"/>
          </w:tcPr>
          <w:p w:rsidR="00E8654E" w:rsidP="004D6175" w:rsidRDefault="00E8654E" w14:paraId="1615A6BA" w14:textId="77777777">
            <w:pPr>
              <w:cnfStyle w:val="000000100000" w:firstRow="0" w:lastRow="0" w:firstColumn="0" w:lastColumn="0" w:oddVBand="0" w:evenVBand="0" w:oddHBand="1" w:evenHBand="0" w:firstRowFirstColumn="0" w:firstRowLastColumn="0" w:lastRowFirstColumn="0" w:lastRowLastColumn="0"/>
            </w:pPr>
            <w:r>
              <w:t>VDF Registration number with NCGTC</w:t>
            </w:r>
          </w:p>
        </w:tc>
        <w:tc>
          <w:tcPr>
            <w:tcW w:w="1784" w:type="dxa"/>
          </w:tcPr>
          <w:p w:rsidR="00E8654E" w:rsidP="004D6175" w:rsidRDefault="00E8654E" w14:paraId="57A9F02E" w14:textId="77777777">
            <w:pPr>
              <w:cnfStyle w:val="000000100000" w:firstRow="0" w:lastRow="0" w:firstColumn="0" w:lastColumn="0" w:oddVBand="0" w:evenVBand="0" w:oddHBand="1" w:evenHBand="0" w:firstRowFirstColumn="0" w:firstRowLastColumn="0" w:lastRowFirstColumn="0" w:lastRowLastColumn="0"/>
            </w:pPr>
            <w:r>
              <w:t>Alphanumeric</w:t>
            </w:r>
          </w:p>
        </w:tc>
        <w:tc>
          <w:tcPr>
            <w:tcW w:w="2130" w:type="dxa"/>
          </w:tcPr>
          <w:p w:rsidR="00E8654E" w:rsidP="004D6175" w:rsidRDefault="00E8654E" w14:paraId="2D7000E9" w14:textId="77777777">
            <w:pPr>
              <w:cnfStyle w:val="000000100000" w:firstRow="0" w:lastRow="0" w:firstColumn="0" w:lastColumn="0" w:oddVBand="0" w:evenVBand="0" w:oddHBand="1" w:evenHBand="0" w:firstRowFirstColumn="0" w:firstRowLastColumn="0" w:lastRowFirstColumn="0" w:lastRowLastColumn="0"/>
            </w:pPr>
            <w:r>
              <w:t>Mandatory</w:t>
            </w:r>
          </w:p>
        </w:tc>
        <w:tc>
          <w:tcPr>
            <w:tcW w:w="1609" w:type="dxa"/>
          </w:tcPr>
          <w:p w:rsidR="00E8654E" w:rsidP="004D6175" w:rsidRDefault="00E8654E" w14:paraId="3CDFA936" w14:textId="007F74DE">
            <w:pPr>
              <w:cnfStyle w:val="000000100000" w:firstRow="0" w:lastRow="0" w:firstColumn="0" w:lastColumn="0" w:oddVBand="0" w:evenVBand="0" w:oddHBand="1" w:evenHBand="0" w:firstRowFirstColumn="0" w:firstRowLastColumn="0" w:lastRowFirstColumn="0" w:lastRowLastColumn="0"/>
            </w:pPr>
            <w:r>
              <w:t>Auto Populated value</w:t>
            </w:r>
          </w:p>
        </w:tc>
      </w:tr>
      <w:tr w:rsidR="00E8654E" w:rsidTr="00F7267E" w14:paraId="7BF97AE7" w14:textId="77777777">
        <w:tc>
          <w:tcPr>
            <w:cnfStyle w:val="001000000000" w:firstRow="0" w:lastRow="0" w:firstColumn="1" w:lastColumn="0" w:oddVBand="0" w:evenVBand="0" w:oddHBand="0" w:evenHBand="0" w:firstRowFirstColumn="0" w:firstRowLastColumn="0" w:lastRowFirstColumn="0" w:lastRowLastColumn="0"/>
            <w:tcW w:w="559" w:type="dxa"/>
          </w:tcPr>
          <w:p w:rsidR="00E8654E" w:rsidP="004D6175" w:rsidRDefault="00E8654E" w14:paraId="0DFACE09" w14:textId="77777777">
            <w:r>
              <w:t>2</w:t>
            </w:r>
          </w:p>
        </w:tc>
        <w:tc>
          <w:tcPr>
            <w:tcW w:w="1504" w:type="dxa"/>
          </w:tcPr>
          <w:p w:rsidR="00E8654E" w:rsidP="004D6175" w:rsidRDefault="00E8654E" w14:paraId="69BEE84A" w14:textId="36B3D338">
            <w:pPr>
              <w:cnfStyle w:val="000000000000" w:firstRow="0" w:lastRow="0" w:firstColumn="0" w:lastColumn="0" w:oddVBand="0" w:evenVBand="0" w:oddHBand="0" w:evenHBand="0" w:firstRowFirstColumn="0" w:firstRowLastColumn="0" w:lastRowFirstColumn="0" w:lastRowLastColumn="0"/>
            </w:pPr>
            <w:r w:rsidRPr="00E8654E">
              <w:t>Fund Raising - Reference Number</w:t>
            </w:r>
          </w:p>
        </w:tc>
        <w:tc>
          <w:tcPr>
            <w:tcW w:w="1764" w:type="dxa"/>
          </w:tcPr>
          <w:p w:rsidR="00E8654E" w:rsidP="004D6175" w:rsidRDefault="00E8654E" w14:paraId="5BE2417D" w14:textId="07E309A8">
            <w:pPr>
              <w:cnfStyle w:val="000000000000" w:firstRow="0" w:lastRow="0" w:firstColumn="0" w:lastColumn="0" w:oddVBand="0" w:evenVBand="0" w:oddHBand="0" w:evenHBand="0" w:firstRowFirstColumn="0" w:firstRowLastColumn="0" w:lastRowFirstColumn="0" w:lastRowLastColumn="0"/>
            </w:pPr>
            <w:r w:rsidRPr="00E8654E">
              <w:t>Fund Raising - Reference Number</w:t>
            </w:r>
          </w:p>
        </w:tc>
        <w:tc>
          <w:tcPr>
            <w:tcW w:w="1784" w:type="dxa"/>
          </w:tcPr>
          <w:p w:rsidR="00E8654E" w:rsidP="004D6175" w:rsidRDefault="00E8654E" w14:paraId="11F733C0" w14:textId="3A356596">
            <w:pPr>
              <w:cnfStyle w:val="000000000000" w:firstRow="0" w:lastRow="0" w:firstColumn="0" w:lastColumn="0" w:oddVBand="0" w:evenVBand="0" w:oddHBand="0" w:evenHBand="0" w:firstRowFirstColumn="0" w:firstRowLastColumn="0" w:lastRowFirstColumn="0" w:lastRowLastColumn="0"/>
            </w:pPr>
            <w:r>
              <w:t>Alphanumeric</w:t>
            </w:r>
          </w:p>
        </w:tc>
        <w:tc>
          <w:tcPr>
            <w:tcW w:w="2130" w:type="dxa"/>
          </w:tcPr>
          <w:p w:rsidR="00E8654E" w:rsidP="004D6175" w:rsidRDefault="00E8654E" w14:paraId="53891056" w14:textId="77777777">
            <w:pPr>
              <w:cnfStyle w:val="000000000000" w:firstRow="0" w:lastRow="0" w:firstColumn="0" w:lastColumn="0" w:oddVBand="0" w:evenVBand="0" w:oddHBand="0" w:evenHBand="0" w:firstRowFirstColumn="0" w:firstRowLastColumn="0" w:lastRowFirstColumn="0" w:lastRowLastColumn="0"/>
            </w:pPr>
            <w:r>
              <w:t>Mandatory</w:t>
            </w:r>
          </w:p>
        </w:tc>
        <w:tc>
          <w:tcPr>
            <w:tcW w:w="1609" w:type="dxa"/>
          </w:tcPr>
          <w:p w:rsidR="00E8654E" w:rsidP="004D6175" w:rsidRDefault="00E8654E" w14:paraId="4C4486F0" w14:textId="1A602B53">
            <w:pPr>
              <w:cnfStyle w:val="000000000000" w:firstRow="0" w:lastRow="0" w:firstColumn="0" w:lastColumn="0" w:oddVBand="0" w:evenVBand="0" w:oddHBand="0" w:evenHBand="0" w:firstRowFirstColumn="0" w:firstRowLastColumn="0" w:lastRowFirstColumn="0" w:lastRowLastColumn="0"/>
            </w:pPr>
          </w:p>
        </w:tc>
      </w:tr>
      <w:tr w:rsidR="00F7267E" w:rsidTr="00F7267E" w14:paraId="3C6948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E8654E" w:rsidP="004D6175" w:rsidRDefault="00E8654E" w14:paraId="2CECE854" w14:textId="77777777">
            <w:r>
              <w:t>3</w:t>
            </w:r>
          </w:p>
        </w:tc>
        <w:tc>
          <w:tcPr>
            <w:tcW w:w="1504" w:type="dxa"/>
          </w:tcPr>
          <w:p w:rsidR="00E8654E" w:rsidP="004D6175" w:rsidRDefault="00E8654E" w14:paraId="1799B476" w14:textId="7FB21952">
            <w:pPr>
              <w:cnfStyle w:val="000000100000" w:firstRow="0" w:lastRow="0" w:firstColumn="0" w:lastColumn="0" w:oddVBand="0" w:evenVBand="0" w:oddHBand="1" w:evenHBand="0" w:firstRowFirstColumn="0" w:firstRowLastColumn="0" w:lastRowFirstColumn="0" w:lastRowLastColumn="0"/>
            </w:pPr>
            <w:r w:rsidRPr="00E8654E">
              <w:t>Fund Raising - Reference Date</w:t>
            </w:r>
          </w:p>
        </w:tc>
        <w:tc>
          <w:tcPr>
            <w:tcW w:w="1764" w:type="dxa"/>
          </w:tcPr>
          <w:p w:rsidR="00E8654E" w:rsidP="004D6175" w:rsidRDefault="00E8654E" w14:paraId="7EACD374" w14:textId="15328A59">
            <w:pPr>
              <w:cnfStyle w:val="000000100000" w:firstRow="0" w:lastRow="0" w:firstColumn="0" w:lastColumn="0" w:oddVBand="0" w:evenVBand="0" w:oddHBand="1" w:evenHBand="0" w:firstRowFirstColumn="0" w:firstRowLastColumn="0" w:lastRowFirstColumn="0" w:lastRowLastColumn="0"/>
            </w:pPr>
            <w:r w:rsidRPr="00E8654E">
              <w:t>Fund Raising - Reference Date</w:t>
            </w:r>
          </w:p>
        </w:tc>
        <w:tc>
          <w:tcPr>
            <w:tcW w:w="1784" w:type="dxa"/>
          </w:tcPr>
          <w:p w:rsidR="00E8654E" w:rsidP="004D6175" w:rsidRDefault="00E8654E" w14:paraId="4738F902" w14:textId="002ED3CC">
            <w:pPr>
              <w:cnfStyle w:val="000000100000" w:firstRow="0" w:lastRow="0" w:firstColumn="0" w:lastColumn="0" w:oddVBand="0" w:evenVBand="0" w:oddHBand="1" w:evenHBand="0" w:firstRowFirstColumn="0" w:firstRowLastColumn="0" w:lastRowFirstColumn="0" w:lastRowLastColumn="0"/>
            </w:pPr>
            <w:r>
              <w:t>Date</w:t>
            </w:r>
          </w:p>
        </w:tc>
        <w:tc>
          <w:tcPr>
            <w:tcW w:w="2130" w:type="dxa"/>
          </w:tcPr>
          <w:p w:rsidR="00E8654E" w:rsidP="004D6175" w:rsidRDefault="00E8654E" w14:paraId="6FB5A2E8" w14:textId="77777777">
            <w:pPr>
              <w:cnfStyle w:val="000000100000" w:firstRow="0" w:lastRow="0" w:firstColumn="0" w:lastColumn="0" w:oddVBand="0" w:evenVBand="0" w:oddHBand="1" w:evenHBand="0" w:firstRowFirstColumn="0" w:firstRowLastColumn="0" w:lastRowFirstColumn="0" w:lastRowLastColumn="0"/>
            </w:pPr>
            <w:r>
              <w:t>Mandatory</w:t>
            </w:r>
          </w:p>
        </w:tc>
        <w:tc>
          <w:tcPr>
            <w:tcW w:w="1609" w:type="dxa"/>
          </w:tcPr>
          <w:p w:rsidR="00E8654E" w:rsidP="00E8654E" w:rsidRDefault="00E8654E" w14:paraId="28FAA335" w14:textId="77777777">
            <w:pPr>
              <w:cnfStyle w:val="000000100000" w:firstRow="0" w:lastRow="0" w:firstColumn="0" w:lastColumn="0" w:oddVBand="0" w:evenVBand="0" w:oddHBand="1" w:evenHBand="0" w:firstRowFirstColumn="0" w:firstRowLastColumn="0" w:lastRowFirstColumn="0" w:lastRowLastColumn="0"/>
            </w:pPr>
            <w:r>
              <w:t>P</w:t>
            </w:r>
            <w:r w:rsidRPr="00493FC7">
              <w:t xml:space="preserve">ast date until </w:t>
            </w:r>
            <w:r>
              <w:t>C</w:t>
            </w:r>
            <w:r w:rsidRPr="00493FC7">
              <w:t xml:space="preserve">urrent </w:t>
            </w:r>
            <w:r>
              <w:t>S</w:t>
            </w:r>
            <w:r w:rsidRPr="00493FC7">
              <w:t xml:space="preserve">ystem </w:t>
            </w:r>
            <w:r>
              <w:t>D</w:t>
            </w:r>
            <w:r w:rsidRPr="00493FC7">
              <w:t xml:space="preserve">ate. </w:t>
            </w:r>
          </w:p>
          <w:p w:rsidR="00E8654E" w:rsidP="00E8654E" w:rsidRDefault="00E8654E" w14:paraId="26378EAD" w14:textId="3253EC24">
            <w:pPr>
              <w:cnfStyle w:val="000000100000" w:firstRow="0" w:lastRow="0" w:firstColumn="0" w:lastColumn="0" w:oddVBand="0" w:evenVBand="0" w:oddHBand="1" w:evenHBand="0" w:firstRowFirstColumn="0" w:firstRowLastColumn="0" w:lastRowFirstColumn="0" w:lastRowLastColumn="0"/>
            </w:pPr>
            <w:r w:rsidRPr="00493FC7">
              <w:t>No future date</w:t>
            </w:r>
            <w:r>
              <w:t xml:space="preserve"> Allowed.</w:t>
            </w:r>
          </w:p>
        </w:tc>
      </w:tr>
      <w:tr w:rsidR="00E8654E" w:rsidTr="00F7267E" w14:paraId="1AD71F1E" w14:textId="77777777">
        <w:tc>
          <w:tcPr>
            <w:cnfStyle w:val="001000000000" w:firstRow="0" w:lastRow="0" w:firstColumn="1" w:lastColumn="0" w:oddVBand="0" w:evenVBand="0" w:oddHBand="0" w:evenHBand="0" w:firstRowFirstColumn="0" w:firstRowLastColumn="0" w:lastRowFirstColumn="0" w:lastRowLastColumn="0"/>
            <w:tcW w:w="559" w:type="dxa"/>
          </w:tcPr>
          <w:p w:rsidR="00E8654E" w:rsidP="004D6175" w:rsidRDefault="00E8654E" w14:paraId="2DFC414E" w14:textId="77777777">
            <w:r>
              <w:t>4</w:t>
            </w:r>
          </w:p>
        </w:tc>
        <w:tc>
          <w:tcPr>
            <w:tcW w:w="1504" w:type="dxa"/>
          </w:tcPr>
          <w:p w:rsidRPr="00526C92" w:rsidR="00E8654E" w:rsidP="004D6175" w:rsidRDefault="00F7267E" w14:paraId="4162193D" w14:textId="449B9D62">
            <w:pPr>
              <w:cnfStyle w:val="000000000000" w:firstRow="0" w:lastRow="0" w:firstColumn="0" w:lastColumn="0" w:oddVBand="0" w:evenVBand="0" w:oddHBand="0" w:evenHBand="0" w:firstRowFirstColumn="0" w:firstRowLastColumn="0" w:lastRowFirstColumn="0" w:lastRowLastColumn="0"/>
            </w:pPr>
            <w:r w:rsidRPr="00F7267E">
              <w:t>Total Fund Raised By VDF</w:t>
            </w:r>
          </w:p>
        </w:tc>
        <w:tc>
          <w:tcPr>
            <w:tcW w:w="1764" w:type="dxa"/>
          </w:tcPr>
          <w:p w:rsidR="00E8654E" w:rsidP="004D6175" w:rsidRDefault="00F7267E" w14:paraId="6B6F1312" w14:textId="2C9FA6A0">
            <w:pPr>
              <w:cnfStyle w:val="000000000000" w:firstRow="0" w:lastRow="0" w:firstColumn="0" w:lastColumn="0" w:oddVBand="0" w:evenVBand="0" w:oddHBand="0" w:evenHBand="0" w:firstRowFirstColumn="0" w:firstRowLastColumn="0" w:lastRowFirstColumn="0" w:lastRowLastColumn="0"/>
            </w:pPr>
            <w:r w:rsidRPr="00F7267E">
              <w:t>Total Fund Raised By VDF</w:t>
            </w:r>
          </w:p>
        </w:tc>
        <w:tc>
          <w:tcPr>
            <w:tcW w:w="1784" w:type="dxa"/>
          </w:tcPr>
          <w:p w:rsidR="00E8654E" w:rsidP="004D6175" w:rsidRDefault="00F7267E" w14:paraId="1F3B988B" w14:textId="514809AF">
            <w:pPr>
              <w:cnfStyle w:val="000000000000" w:firstRow="0" w:lastRow="0" w:firstColumn="0" w:lastColumn="0" w:oddVBand="0" w:evenVBand="0" w:oddHBand="0" w:evenHBand="0" w:firstRowFirstColumn="0" w:firstRowLastColumn="0" w:lastRowFirstColumn="0" w:lastRowLastColumn="0"/>
            </w:pPr>
            <w:r>
              <w:t>Numeric/Decimal</w:t>
            </w:r>
          </w:p>
        </w:tc>
        <w:tc>
          <w:tcPr>
            <w:tcW w:w="2130" w:type="dxa"/>
          </w:tcPr>
          <w:p w:rsidR="00E8654E" w:rsidP="004D6175" w:rsidRDefault="00E8654E" w14:paraId="4C57E1D7" w14:textId="77777777">
            <w:pPr>
              <w:cnfStyle w:val="000000000000" w:firstRow="0" w:lastRow="0" w:firstColumn="0" w:lastColumn="0" w:oddVBand="0" w:evenVBand="0" w:oddHBand="0" w:evenHBand="0" w:firstRowFirstColumn="0" w:firstRowLastColumn="0" w:lastRowFirstColumn="0" w:lastRowLastColumn="0"/>
            </w:pPr>
            <w:r>
              <w:t>Mandatory</w:t>
            </w:r>
          </w:p>
        </w:tc>
        <w:tc>
          <w:tcPr>
            <w:tcW w:w="1609" w:type="dxa"/>
          </w:tcPr>
          <w:p w:rsidR="00E8654E" w:rsidP="004D6175" w:rsidRDefault="00F7267E" w14:paraId="1AAA888B" w14:textId="77777777">
            <w:pPr>
              <w:cnfStyle w:val="000000000000" w:firstRow="0" w:lastRow="0" w:firstColumn="0" w:lastColumn="0" w:oddVBand="0" w:evenVBand="0" w:oddHBand="0" w:evenHBand="0" w:firstRowFirstColumn="0" w:firstRowLastColumn="0" w:lastRowFirstColumn="0" w:lastRowLastColumn="0"/>
            </w:pPr>
            <w:r>
              <w:t>Value having 2 decimal.</w:t>
            </w:r>
          </w:p>
          <w:p w:rsidR="00F7267E" w:rsidP="004D6175" w:rsidRDefault="00F7267E" w14:paraId="5B8F12F5" w14:textId="2D9DB809">
            <w:pPr>
              <w:cnfStyle w:val="000000000000" w:firstRow="0" w:lastRow="0" w:firstColumn="0" w:lastColumn="0" w:oddVBand="0" w:evenVBand="0" w:oddHBand="0" w:evenHBand="0" w:firstRowFirstColumn="0" w:firstRowLastColumn="0" w:lastRowFirstColumn="0" w:lastRowLastColumn="0"/>
            </w:pPr>
            <w:r>
              <w:t>Greater than 0.</w:t>
            </w:r>
          </w:p>
        </w:tc>
      </w:tr>
      <w:tr w:rsidR="00F7267E" w:rsidTr="00F7267E" w14:paraId="295B89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rsidR="00F7267E" w:rsidP="00F7267E" w:rsidRDefault="00F7267E" w14:paraId="49D17AC5" w14:textId="77777777">
            <w:r>
              <w:t>5</w:t>
            </w:r>
          </w:p>
        </w:tc>
        <w:tc>
          <w:tcPr>
            <w:tcW w:w="1504" w:type="dxa"/>
          </w:tcPr>
          <w:p w:rsidRPr="00526C92" w:rsidR="00F7267E" w:rsidP="00F7267E" w:rsidRDefault="00E83CAC" w14:paraId="045FAC3D" w14:textId="157887D7">
            <w:pPr>
              <w:cnfStyle w:val="000000100000" w:firstRow="0" w:lastRow="0" w:firstColumn="0" w:lastColumn="0" w:oddVBand="0" w:evenVBand="0" w:oddHBand="1" w:evenHBand="0" w:firstRowFirstColumn="0" w:firstRowLastColumn="0" w:lastRowFirstColumn="0" w:lastRowLastColumn="0"/>
            </w:pPr>
            <w:r>
              <w:t>Pooled Investments in startups</w:t>
            </w:r>
          </w:p>
        </w:tc>
        <w:tc>
          <w:tcPr>
            <w:tcW w:w="1764" w:type="dxa"/>
          </w:tcPr>
          <w:p w:rsidRPr="00526C92" w:rsidR="00F7267E" w:rsidP="00F7267E" w:rsidRDefault="00E83CAC" w14:paraId="655F5D60" w14:textId="6F7879B5">
            <w:pPr>
              <w:cnfStyle w:val="000000100000" w:firstRow="0" w:lastRow="0" w:firstColumn="0" w:lastColumn="0" w:oddVBand="0" w:evenVBand="0" w:oddHBand="1" w:evenHBand="0" w:firstRowFirstColumn="0" w:firstRowLastColumn="0" w:lastRowFirstColumn="0" w:lastRowLastColumn="0"/>
            </w:pPr>
            <w:r>
              <w:t>Pooled Investments in startups</w:t>
            </w:r>
          </w:p>
        </w:tc>
        <w:tc>
          <w:tcPr>
            <w:tcW w:w="1784" w:type="dxa"/>
          </w:tcPr>
          <w:p w:rsidR="00F7267E" w:rsidP="00F7267E" w:rsidRDefault="00F7267E" w14:paraId="168E1514" w14:textId="537013CB">
            <w:pPr>
              <w:cnfStyle w:val="000000100000" w:firstRow="0" w:lastRow="0" w:firstColumn="0" w:lastColumn="0" w:oddVBand="0" w:evenVBand="0" w:oddHBand="1" w:evenHBand="0" w:firstRowFirstColumn="0" w:firstRowLastColumn="0" w:lastRowFirstColumn="0" w:lastRowLastColumn="0"/>
            </w:pPr>
            <w:r>
              <w:t>Numeric/Decimal</w:t>
            </w:r>
          </w:p>
        </w:tc>
        <w:tc>
          <w:tcPr>
            <w:tcW w:w="2130" w:type="dxa"/>
          </w:tcPr>
          <w:p w:rsidR="00F7267E" w:rsidP="00F7267E" w:rsidRDefault="00F7267E" w14:paraId="63CB54A3" w14:textId="54616530">
            <w:pPr>
              <w:cnfStyle w:val="000000100000" w:firstRow="0" w:lastRow="0" w:firstColumn="0" w:lastColumn="0" w:oddVBand="0" w:evenVBand="0" w:oddHBand="1" w:evenHBand="0" w:firstRowFirstColumn="0" w:firstRowLastColumn="0" w:lastRowFirstColumn="0" w:lastRowLastColumn="0"/>
            </w:pPr>
            <w:r>
              <w:t>Mandatory</w:t>
            </w:r>
          </w:p>
        </w:tc>
        <w:tc>
          <w:tcPr>
            <w:tcW w:w="1609" w:type="dxa"/>
          </w:tcPr>
          <w:p w:rsidR="00F7267E" w:rsidP="00F7267E" w:rsidRDefault="00F7267E" w14:paraId="3773D022" w14:textId="77777777">
            <w:pPr>
              <w:cnfStyle w:val="000000100000" w:firstRow="0" w:lastRow="0" w:firstColumn="0" w:lastColumn="0" w:oddVBand="0" w:evenVBand="0" w:oddHBand="1" w:evenHBand="0" w:firstRowFirstColumn="0" w:firstRowLastColumn="0" w:lastRowFirstColumn="0" w:lastRowLastColumn="0"/>
            </w:pPr>
            <w:r>
              <w:t>Value having 2 decimal.</w:t>
            </w:r>
          </w:p>
          <w:p w:rsidR="00F7267E" w:rsidP="00F7267E" w:rsidRDefault="00F7267E" w14:paraId="0A7AF026" w14:textId="71047F31">
            <w:pPr>
              <w:cnfStyle w:val="000000100000" w:firstRow="0" w:lastRow="0" w:firstColumn="0" w:lastColumn="0" w:oddVBand="0" w:evenVBand="0" w:oddHBand="1" w:evenHBand="0" w:firstRowFirstColumn="0" w:firstRowLastColumn="0" w:lastRowFirstColumn="0" w:lastRowLastColumn="0"/>
            </w:pPr>
            <w:r>
              <w:t>Greater than 0.</w:t>
            </w:r>
          </w:p>
        </w:tc>
      </w:tr>
      <w:tr w:rsidR="00F7267E" w:rsidTr="00F7267E" w14:paraId="2CBE29D8" w14:textId="77777777">
        <w:tc>
          <w:tcPr>
            <w:cnfStyle w:val="001000000000" w:firstRow="0" w:lastRow="0" w:firstColumn="1" w:lastColumn="0" w:oddVBand="0" w:evenVBand="0" w:oddHBand="0" w:evenHBand="0" w:firstRowFirstColumn="0" w:firstRowLastColumn="0" w:lastRowFirstColumn="0" w:lastRowLastColumn="0"/>
            <w:tcW w:w="559" w:type="dxa"/>
          </w:tcPr>
          <w:p w:rsidR="00E8654E" w:rsidP="004D6175" w:rsidRDefault="00E8654E" w14:paraId="37C010BF" w14:textId="77777777">
            <w:r>
              <w:t>6</w:t>
            </w:r>
          </w:p>
        </w:tc>
        <w:tc>
          <w:tcPr>
            <w:tcW w:w="1504" w:type="dxa"/>
          </w:tcPr>
          <w:p w:rsidRPr="0000214A" w:rsidR="00E8654E" w:rsidP="004D6175" w:rsidRDefault="00935E8F" w14:paraId="5E4F373E" w14:textId="768FBE5A">
            <w:pPr>
              <w:cnfStyle w:val="000000000000" w:firstRow="0" w:lastRow="0" w:firstColumn="0" w:lastColumn="0" w:oddVBand="0" w:evenVBand="0" w:oddHBand="0" w:evenHBand="0" w:firstRowFirstColumn="0" w:firstRowLastColumn="0" w:lastRowFirstColumn="0" w:lastRowLastColumn="0"/>
            </w:pPr>
            <w:r w:rsidRPr="00935E8F">
              <w:t xml:space="preserve">Guarantee Cover </w:t>
            </w:r>
            <w:r w:rsidRPr="00935E8F" w:rsidR="00587B40">
              <w:t>Lodgment</w:t>
            </w:r>
            <w:r w:rsidRPr="00935E8F">
              <w:t xml:space="preserve"> Date</w:t>
            </w:r>
          </w:p>
        </w:tc>
        <w:tc>
          <w:tcPr>
            <w:tcW w:w="1764" w:type="dxa"/>
          </w:tcPr>
          <w:p w:rsidRPr="0000214A" w:rsidR="00E8654E" w:rsidP="004D6175" w:rsidRDefault="00935E8F" w14:paraId="200726C8" w14:textId="7A04B357">
            <w:pPr>
              <w:cnfStyle w:val="000000000000" w:firstRow="0" w:lastRow="0" w:firstColumn="0" w:lastColumn="0" w:oddVBand="0" w:evenVBand="0" w:oddHBand="0" w:evenHBand="0" w:firstRowFirstColumn="0" w:firstRowLastColumn="0" w:lastRowFirstColumn="0" w:lastRowLastColumn="0"/>
            </w:pPr>
            <w:r w:rsidRPr="00935E8F">
              <w:t xml:space="preserve">Guarantee Cover </w:t>
            </w:r>
            <w:r w:rsidRPr="00935E8F" w:rsidR="00587B40">
              <w:t>Lodgment</w:t>
            </w:r>
            <w:r w:rsidRPr="00935E8F">
              <w:t xml:space="preserve"> Date</w:t>
            </w:r>
          </w:p>
        </w:tc>
        <w:tc>
          <w:tcPr>
            <w:tcW w:w="1784" w:type="dxa"/>
          </w:tcPr>
          <w:p w:rsidR="00E8654E" w:rsidP="004D6175" w:rsidRDefault="00E8654E" w14:paraId="4D6797A7" w14:textId="77777777">
            <w:pPr>
              <w:cnfStyle w:val="000000000000" w:firstRow="0" w:lastRow="0" w:firstColumn="0" w:lastColumn="0" w:oddVBand="0" w:evenVBand="0" w:oddHBand="0" w:evenHBand="0" w:firstRowFirstColumn="0" w:firstRowLastColumn="0" w:lastRowFirstColumn="0" w:lastRowLastColumn="0"/>
            </w:pPr>
            <w:r>
              <w:t>Date</w:t>
            </w:r>
          </w:p>
        </w:tc>
        <w:tc>
          <w:tcPr>
            <w:tcW w:w="2130" w:type="dxa"/>
          </w:tcPr>
          <w:p w:rsidR="00E8654E" w:rsidP="004D6175" w:rsidRDefault="00E8654E" w14:paraId="1A31C912" w14:textId="77777777">
            <w:pPr>
              <w:cnfStyle w:val="000000000000" w:firstRow="0" w:lastRow="0" w:firstColumn="0" w:lastColumn="0" w:oddVBand="0" w:evenVBand="0" w:oddHBand="0" w:evenHBand="0" w:firstRowFirstColumn="0" w:firstRowLastColumn="0" w:lastRowFirstColumn="0" w:lastRowLastColumn="0"/>
            </w:pPr>
            <w:r>
              <w:t>Mandatory</w:t>
            </w:r>
          </w:p>
        </w:tc>
        <w:tc>
          <w:tcPr>
            <w:tcW w:w="1609" w:type="dxa"/>
          </w:tcPr>
          <w:p w:rsidR="00E8654E" w:rsidP="004D6175" w:rsidRDefault="00935E8F" w14:paraId="06169E28" w14:textId="1C6E90E7">
            <w:pPr>
              <w:cnfStyle w:val="000000000000" w:firstRow="0" w:lastRow="0" w:firstColumn="0" w:lastColumn="0" w:oddVBand="0" w:evenVBand="0" w:oddHBand="0" w:evenHBand="0" w:firstRowFirstColumn="0" w:firstRowLastColumn="0" w:lastRowFirstColumn="0" w:lastRowLastColumn="0"/>
            </w:pPr>
            <w:r>
              <w:t>Auto Populated – Current System Date</w:t>
            </w:r>
          </w:p>
        </w:tc>
      </w:tr>
    </w:tbl>
    <w:p w:rsidR="00E8654E" w:rsidP="00E8654E" w:rsidRDefault="00E8654E" w14:paraId="26818B1C" w14:textId="77777777"/>
    <w:p w:rsidR="001D5BAA" w:rsidP="00E8654E" w:rsidRDefault="00E8654E" w14:paraId="56566F9B" w14:textId="77777777">
      <w:pPr>
        <w:rPr>
          <w:i/>
        </w:rPr>
      </w:pPr>
      <w:r w:rsidRPr="002F08C3">
        <w:rPr>
          <w:i/>
        </w:rPr>
        <w:t xml:space="preserve">Note – </w:t>
      </w:r>
    </w:p>
    <w:p w:rsidR="00E8654E" w:rsidP="0074336B" w:rsidRDefault="00E8654E" w14:paraId="52C27535" w14:textId="2A62CF4D">
      <w:pPr>
        <w:pStyle w:val="ListParagraph"/>
        <w:numPr>
          <w:ilvl w:val="0"/>
          <w:numId w:val="18"/>
        </w:numPr>
        <w:rPr>
          <w:i/>
        </w:rPr>
      </w:pPr>
      <w:r w:rsidRPr="001D5BAA">
        <w:rPr>
          <w:i/>
        </w:rPr>
        <w:t xml:space="preserve">This input data is required for selected </w:t>
      </w:r>
      <w:r w:rsidRPr="001D5BAA" w:rsidR="00631C43">
        <w:rPr>
          <w:i/>
        </w:rPr>
        <w:t>VDF (at VDF</w:t>
      </w:r>
      <w:r w:rsidRPr="001D5BAA">
        <w:rPr>
          <w:i/>
        </w:rPr>
        <w:t xml:space="preserve"> level).</w:t>
      </w:r>
    </w:p>
    <w:p w:rsidRPr="001D5BAA" w:rsidR="001D5BAA" w:rsidP="0074336B" w:rsidRDefault="001D5BAA" w14:paraId="2BB77C71" w14:textId="0815E12D">
      <w:pPr>
        <w:pStyle w:val="ListParagraph"/>
        <w:numPr>
          <w:ilvl w:val="0"/>
          <w:numId w:val="18"/>
        </w:numPr>
        <w:rPr>
          <w:i/>
        </w:rPr>
      </w:pPr>
      <w:r>
        <w:rPr>
          <w:i/>
        </w:rPr>
        <w:t xml:space="preserve">Single </w:t>
      </w:r>
      <w:r w:rsidR="00DC2A8C">
        <w:rPr>
          <w:i/>
        </w:rPr>
        <w:t xml:space="preserve">registered </w:t>
      </w:r>
      <w:r>
        <w:rPr>
          <w:i/>
        </w:rPr>
        <w:t>VDF can raise multiple Fund and will have to pay CG Fees for each funds</w:t>
      </w:r>
      <w:r w:rsidR="00DC2A8C">
        <w:rPr>
          <w:i/>
        </w:rPr>
        <w:t xml:space="preserve"> to get guarantees</w:t>
      </w:r>
      <w:r>
        <w:rPr>
          <w:i/>
        </w:rPr>
        <w:t>.</w:t>
      </w:r>
    </w:p>
    <w:p w:rsidRPr="002F08C3" w:rsidR="001D5BAA" w:rsidP="00E8654E" w:rsidRDefault="001D5BAA" w14:paraId="08B37C13" w14:textId="77777777">
      <w:pPr>
        <w:rPr>
          <w:i/>
        </w:rPr>
      </w:pPr>
    </w:p>
    <w:p w:rsidRPr="00FF2B92" w:rsidR="0021488A" w:rsidP="00E8654E" w:rsidRDefault="0021488A" w14:paraId="6936A512" w14:textId="7000BBD1">
      <w:pPr>
        <w:rPr>
          <w:color w:val="FF0000"/>
        </w:rPr>
      </w:pPr>
    </w:p>
    <w:p w:rsidR="00903D20" w:rsidP="00903D20" w:rsidRDefault="00903D20" w14:paraId="1AD9CC82" w14:textId="16D978DC">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64901282" w:id="14"/>
      <w:r>
        <w:rPr>
          <w:rFonts w:ascii="Trebuchet MS" w:hAnsi="Trebuchet MS"/>
          <w:b/>
          <w:bCs/>
          <w:color w:val="000000" w:themeColor="text1"/>
          <w:szCs w:val="22"/>
        </w:rPr>
        <w:t>Calculate Credit Guarantee Fees</w:t>
      </w:r>
      <w:bookmarkEnd w:id="12"/>
      <w:bookmarkEnd w:id="14"/>
    </w:p>
    <w:p w:rsidR="00903D20" w:rsidP="00903D20" w:rsidRDefault="00903D20" w14:paraId="30874F6D" w14:textId="11179CC8">
      <w:pPr>
        <w:jc w:val="both"/>
      </w:pPr>
      <w:r>
        <w:t>For issuing the CG, system calculates the credit guarantee cover and the charges t</w:t>
      </w:r>
      <w:r w:rsidR="00471D62">
        <w:t>o issue this cover on Fund allocated for startup</w:t>
      </w:r>
      <w:r>
        <w:t xml:space="preserve">, which </w:t>
      </w:r>
      <w:r w:rsidR="000E1E2D">
        <w:t>MI</w:t>
      </w:r>
      <w:r w:rsidR="00471D62">
        <w:t xml:space="preserve"> would update after VDF Registration.</w:t>
      </w:r>
    </w:p>
    <w:p w:rsidR="00903D20" w:rsidP="00903D20" w:rsidRDefault="00903D20" w14:paraId="51FEC4EA" w14:textId="77777777">
      <w:pPr>
        <w:jc w:val="both"/>
      </w:pPr>
      <w:r>
        <w:t xml:space="preserve">For new Credit Guarantee’s, the Charges includes– Fees and Taxes. </w:t>
      </w:r>
    </w:p>
    <w:p w:rsidR="00903D20" w:rsidP="00903D20" w:rsidRDefault="00903D20" w14:paraId="35D52751" w14:textId="77777777">
      <w:pPr>
        <w:ind w:left="2160"/>
        <w:jc w:val="both"/>
      </w:pPr>
      <w:r>
        <w:rPr>
          <w:noProof/>
          <w:lang w:bidi="hi-IN"/>
        </w:rPr>
        <w:drawing>
          <wp:inline distT="0" distB="0" distL="0" distR="0" wp14:anchorId="080F94AA" wp14:editId="58C6F0EF">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903D20" w:rsidP="00903D20" w:rsidRDefault="00903D20" w14:paraId="4D520DE4" w14:textId="77777777">
      <w:pPr>
        <w:jc w:val="both"/>
      </w:pPr>
    </w:p>
    <w:p w:rsidR="00903D20" w:rsidP="00903D20" w:rsidRDefault="00903D20" w14:paraId="5FEBB7E5" w14:textId="77777777">
      <w:pPr>
        <w:jc w:val="both"/>
      </w:pPr>
      <w:r>
        <w:t xml:space="preserve">The rules/logic for calculating cover and charges is covered in this section.  </w:t>
      </w:r>
    </w:p>
    <w:p w:rsidRPr="00237714" w:rsidR="00903D20" w:rsidP="00903D20" w:rsidRDefault="00903D20" w14:paraId="79FF9C39" w14:textId="77777777">
      <w:pPr>
        <w:jc w:val="both"/>
      </w:pPr>
    </w:p>
    <w:p w:rsidR="00903D20" w:rsidP="00903D20" w:rsidRDefault="00903D20" w14:paraId="5E19326A" w14:textId="5E03565E">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2" w:id="15"/>
      <w:bookmarkStart w:name="_Toc64901283" w:id="16"/>
      <w:r>
        <w:rPr>
          <w:rFonts w:ascii="Trebuchet MS" w:hAnsi="Trebuchet MS"/>
          <w:b/>
          <w:bCs/>
          <w:color w:val="000000" w:themeColor="text1"/>
          <w:szCs w:val="22"/>
        </w:rPr>
        <w:t>Calculating Credit Guarantee Fees</w:t>
      </w:r>
      <w:bookmarkEnd w:id="15"/>
      <w:bookmarkEnd w:id="16"/>
    </w:p>
    <w:p w:rsidR="00903D20" w:rsidP="00903D20" w:rsidRDefault="003C331E" w14:paraId="07AFE228" w14:textId="07938FDA">
      <w:pPr>
        <w:jc w:val="both"/>
      </w:pPr>
      <w:r>
        <w:t>The calculation of CG Fees depends on Total Fund Amount allocated to startup</w:t>
      </w:r>
      <w:r w:rsidR="009647FD">
        <w:t xml:space="preserve"> .i.e. Total pooled investment in startups</w:t>
      </w:r>
      <w:r w:rsidR="00903D20">
        <w:t xml:space="preserve"> provided by </w:t>
      </w:r>
      <w:r w:rsidR="000E1E2D">
        <w:t>MI</w:t>
      </w:r>
      <w:r w:rsidR="00903D20">
        <w:t xml:space="preserve"> </w:t>
      </w:r>
      <w:r>
        <w:t>while sharing Fund details</w:t>
      </w:r>
      <w:r w:rsidR="00903D20">
        <w:t xml:space="preserve"> with</w:t>
      </w:r>
      <w:r w:rsidR="009647FD">
        <w:t xml:space="preserve"> NCGTC.</w:t>
      </w:r>
      <w:r w:rsidR="00903D20">
        <w:t xml:space="preserve"> ‘Annual </w:t>
      </w:r>
      <w:r w:rsidR="000C6EFC">
        <w:t>Commitment Charge</w:t>
      </w:r>
      <w:r w:rsidR="00903D20">
        <w:t xml:space="preserve"> (%</w:t>
      </w:r>
      <w:r w:rsidR="00587B40">
        <w:t>) configured in the ‘Scheme’, it’s respective ‘Docket’,</w:t>
      </w:r>
      <w:r w:rsidR="0062283E">
        <w:t xml:space="preserve"> Risk premium </w:t>
      </w:r>
      <w:r w:rsidR="00D95C17">
        <w:t xml:space="preserve">parameter </w:t>
      </w:r>
      <w:r w:rsidR="0062283E">
        <w:t>values</w:t>
      </w:r>
      <w:r w:rsidR="00D95C17">
        <w:t xml:space="preserve"> (%)</w:t>
      </w:r>
      <w:r w:rsidR="00903D20">
        <w:t xml:space="preserve"> and the formulae is as below:</w:t>
      </w:r>
    </w:p>
    <w:p w:rsidR="00903D20" w:rsidP="00903D20" w:rsidRDefault="00903D20" w14:paraId="0183BD40" w14:textId="77777777">
      <w:pPr>
        <w:jc w:val="both"/>
      </w:pPr>
      <w:r>
        <w:rPr>
          <w:noProof/>
          <w:lang w:bidi="hi-IN"/>
        </w:rPr>
        <mc:AlternateContent>
          <mc:Choice Requires="wps">
            <w:drawing>
              <wp:inline distT="0" distB="0" distL="0" distR="0" wp14:anchorId="37E04DED" wp14:editId="73746C48">
                <wp:extent cx="5757126" cy="1276350"/>
                <wp:effectExtent l="0" t="0" r="15240" b="19050"/>
                <wp:docPr id="15" name="Rectangle 15"/>
                <wp:cNvGraphicFramePr/>
                <a:graphic xmlns:a="http://schemas.openxmlformats.org/drawingml/2006/main">
                  <a:graphicData uri="http://schemas.microsoft.com/office/word/2010/wordprocessingShape">
                    <wps:wsp>
                      <wps:cNvSpPr/>
                      <wps:spPr>
                        <a:xfrm>
                          <a:off x="0" y="0"/>
                          <a:ext cx="5757126" cy="1276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C1D0D" w:rsidP="00587B40" w:rsidRDefault="00AC1D0D" w14:paraId="28B7C9FC" w14:textId="37FD485E">
                            <w:pPr>
                              <w:pStyle w:val="NoSpacing"/>
                              <w:ind w:firstLine="720"/>
                            </w:pPr>
                            <w:r>
                              <w:t>Guarantee Fee = Pooled Investments in startups * (Annual Commitment Charge in Percent)</w:t>
                            </w:r>
                          </w:p>
                          <w:p w:rsidR="00AC1D0D" w:rsidP="0062283E" w:rsidRDefault="00AC1D0D" w14:paraId="550CD6CF" w14:textId="794CE676">
                            <w:pPr>
                              <w:pStyle w:val="NoSpacing"/>
                              <w:ind w:left="720"/>
                            </w:pPr>
                            <w:r>
                              <w:t>Risk Premium Fees = Guarantee Fees * (Summation of Risk Premium parameter Values in percentage/100)</w:t>
                            </w:r>
                          </w:p>
                          <w:p w:rsidR="00AC1D0D" w:rsidP="0062283E" w:rsidRDefault="00AC1D0D" w14:paraId="6899A175" w14:textId="77777777">
                            <w:pPr>
                              <w:pStyle w:val="NoSpacing"/>
                              <w:ind w:left="720"/>
                            </w:pPr>
                            <w:r>
                              <w:t>Total Guarantee Fees = Guarantee Fee + Risk Premium Fees</w:t>
                            </w:r>
                          </w:p>
                          <w:p w:rsidR="00AC1D0D" w:rsidP="00587B40" w:rsidRDefault="00AC1D0D" w14:paraId="2E2DB231" w14:textId="77777777">
                            <w:pPr>
                              <w:pStyle w:val="NoSpacing"/>
                              <w:ind w:firstLine="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9AE27A8">
              <v:rect id="Rectangle 15" style="width:453.3pt;height:100.5pt;visibility:visible;mso-wrap-style:square;mso-left-percent:-10001;mso-top-percent:-10001;mso-position-horizontal:absolute;mso-position-horizontal-relative:char;mso-position-vertical:absolute;mso-position-vertical-relative:line;mso-left-percent:-10001;mso-top-percent:-10001;v-text-anchor:middle" o:spid="_x0000_s1028" fillcolor="white [3201]" strokecolor="#70ad47 [3209]" strokeweight="1pt" w14:anchorId="37E04D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Z+gcQIAACcFAAAOAAAAZHJzL2Uyb0RvYy54bWysVE1v2zAMvQ/YfxB0Xx17TbIFdYqgRYcB&#10;RVe0HXpWZCkxJosapcTOfv0o2XG7LqdhF1sU+fj5qIvLrjFsr9DXYEuen004U1ZCVdtNyb8/3Xz4&#10;xJkPwlbCgFUlPyjPL5fv3120bqEK2IKpFDJyYv2idSXfhuAWWeblVjXCn4FTlpQasBGBRNxkFYqW&#10;vDcmKyaTWdYCVg5BKu/p9rpX8mXyr7WS4ZvWXgVmSk65hfTF9F3Hb7a8EIsNCret5ZCG+IcsGlFb&#10;Cjq6uhZBsB3Wf7lqaongQYczCU0GWtdSpRqomnzypprHrXAq1ULN8W5sk/9/buXd/h5ZXdHsppxZ&#10;0dCMHqhrwm6MYnRHDWqdX5Ddo7vHQfJ0jNV2Gpv4pzpYl5p6GJuqusAkXU7n03lezDiTpMuL+ezj&#10;NLU9e4E79OGLgobFQ8mR4qdmiv2tDxSSTI8mJMR0+gTSKRyMijkY+6A0VUIhi4ROHFJXBtle0PSF&#10;lMqGWSyI/CXrCNO1MSMwPwU0IR9Ag22EqcStETg5Bfwz4ohIUcGGEdzUFvCUg+rHGLm3P1bf1xzL&#10;D926S+MrjpNaQ3WgkSL0XPdO3tTU1lvhw71AIjetAS1s+EYfbaAtOQwnzraAv07dR3viHGk5a2lZ&#10;Su5/7gQqzsxXS2z8nJ+fx+1Kwvl0XpCArzXr1xq7a66AJpLT0+BkOkb7YI5HjdA8016vYlRSCSsp&#10;dsllwKNwFfolppdBqtUqmdFGORFu7aOT0Xnsc6TNU/cs0A3cCkTLOzgulli8oVhvG5EWVrsAuk78&#10;i53u+zpMgLYx0Wh4OeK6v5aT1cv7tvwNAAD//wMAUEsDBBQABgAIAAAAIQD8VDQb2gAAAAUBAAAP&#10;AAAAZHJzL2Rvd25yZXYueG1sTI/NTsMwEITvSLyDtUjcqJ0iRTTEqQqocIXyd93GSxIRr6PYacPb&#10;s3CBy0qjGc18W65n36sDjbELbCFbGFDEdXAdNxZenrcXV6BiQnbYByYLXxRhXZ2elFi4cOQnOuxS&#10;o6SEY4EW2pSGQutYt+QxLsJALN5HGD0mkWOj3YhHKfe9XhqTa48dy0KLA922VH/uJm9hqu9v3pth&#10;83i3veQHHbKVf31z1p6fzZtrUInm9BeGH3xBh0qY9mFiF1VvQR5Jv1e8lclzUHsLS5MZ0FWp/9NX&#10;3wAAAP//AwBQSwECLQAUAAYACAAAACEAtoM4kv4AAADhAQAAEwAAAAAAAAAAAAAAAAAAAAAAW0Nv&#10;bnRlbnRfVHlwZXNdLnhtbFBLAQItABQABgAIAAAAIQA4/SH/1gAAAJQBAAALAAAAAAAAAAAAAAAA&#10;AC8BAABfcmVscy8ucmVsc1BLAQItABQABgAIAAAAIQAY7Z+gcQIAACcFAAAOAAAAAAAAAAAAAAAA&#10;AC4CAABkcnMvZTJvRG9jLnhtbFBLAQItABQABgAIAAAAIQD8VDQb2gAAAAUBAAAPAAAAAAAAAAAA&#10;AAAAAMsEAABkcnMvZG93bnJldi54bWxQSwUGAAAAAAQABADzAAAA0gUAAAAA&#10;">
                <v:textbox>
                  <w:txbxContent>
                    <w:p w:rsidR="00AC1D0D" w:rsidP="00587B40" w:rsidRDefault="00AC1D0D" w14:paraId="23E91D2A" w14:textId="37FD485E">
                      <w:pPr>
                        <w:pStyle w:val="NoSpacing"/>
                        <w:ind w:firstLine="720"/>
                      </w:pPr>
                      <w:r>
                        <w:t>Guarantee Fee = Pooled Investments in startups * (Annual Commitment Charge in Percent)</w:t>
                      </w:r>
                    </w:p>
                    <w:p w:rsidR="00AC1D0D" w:rsidP="0062283E" w:rsidRDefault="00AC1D0D" w14:paraId="42878EBC" w14:textId="794CE676">
                      <w:pPr>
                        <w:pStyle w:val="NoSpacing"/>
                        <w:ind w:left="720"/>
                      </w:pPr>
                      <w:r>
                        <w:t>Risk Premium Fees = Guarantee Fees * (Summation of Risk Premium parameter Values in percentage/100)</w:t>
                      </w:r>
                    </w:p>
                    <w:p w:rsidR="00AC1D0D" w:rsidP="0062283E" w:rsidRDefault="00AC1D0D" w14:paraId="0155CB7F" w14:textId="77777777">
                      <w:pPr>
                        <w:pStyle w:val="NoSpacing"/>
                        <w:ind w:left="720"/>
                      </w:pPr>
                      <w:r>
                        <w:t>Total Guarantee Fees = Guarantee Fee + Risk Premium Fees</w:t>
                      </w:r>
                    </w:p>
                    <w:p w:rsidR="00AC1D0D" w:rsidP="00587B40" w:rsidRDefault="00AC1D0D" w14:paraId="672A6659" w14:textId="77777777">
                      <w:pPr>
                        <w:pStyle w:val="NoSpacing"/>
                        <w:ind w:firstLine="720"/>
                      </w:pPr>
                    </w:p>
                  </w:txbxContent>
                </v:textbox>
                <w10:anchorlock/>
              </v:rect>
            </w:pict>
          </mc:Fallback>
        </mc:AlternateContent>
      </w:r>
    </w:p>
    <w:p w:rsidR="00903D20" w:rsidP="00903D20" w:rsidRDefault="00CF0C9F" w14:paraId="35FFF3E0" w14:textId="60E7781B">
      <w:pPr>
        <w:jc w:val="both"/>
        <w:rPr>
          <w:i/>
          <w:u w:val="single"/>
        </w:rPr>
      </w:pPr>
      <w:r>
        <w:rPr>
          <w:i/>
          <w:u w:val="single"/>
        </w:rPr>
        <w:t>Scenario</w:t>
      </w:r>
      <w:r w:rsidR="00D461E0">
        <w:rPr>
          <w:i/>
          <w:u w:val="single"/>
        </w:rPr>
        <w:t>:</w:t>
      </w:r>
    </w:p>
    <w:tbl>
      <w:tblPr>
        <w:tblStyle w:val="TableGrid"/>
        <w:tblW w:w="7193" w:type="dxa"/>
        <w:tblLook w:val="04A0" w:firstRow="1" w:lastRow="0" w:firstColumn="1" w:lastColumn="0" w:noHBand="0" w:noVBand="1"/>
      </w:tblPr>
      <w:tblGrid>
        <w:gridCol w:w="5160"/>
        <w:gridCol w:w="2033"/>
      </w:tblGrid>
      <w:tr w:rsidRPr="00F25836" w:rsidR="00903D20" w:rsidTr="000C6EFC" w14:paraId="7D34BAD9" w14:textId="77777777">
        <w:trPr>
          <w:trHeight w:val="235"/>
        </w:trPr>
        <w:tc>
          <w:tcPr>
            <w:tcW w:w="5160" w:type="dxa"/>
            <w:noWrap/>
            <w:hideMark/>
          </w:tcPr>
          <w:p w:rsidRPr="00F25836" w:rsidR="00903D20" w:rsidP="005A2CE9" w:rsidRDefault="00903D20" w14:paraId="373BB7FC"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Startup</w:t>
            </w:r>
            <w:r w:rsidRPr="00F25836">
              <w:rPr>
                <w:rFonts w:ascii="Calibri" w:hAnsi="Calibri" w:eastAsia="Times New Roman" w:cs="Times New Roman"/>
                <w:b/>
                <w:color w:val="000000"/>
                <w:sz w:val="20"/>
                <w:szCs w:val="20"/>
              </w:rPr>
              <w:t xml:space="preserve"> Loan Scheme Parameters</w:t>
            </w:r>
          </w:p>
        </w:tc>
        <w:tc>
          <w:tcPr>
            <w:tcW w:w="2033" w:type="dxa"/>
            <w:noWrap/>
            <w:hideMark/>
          </w:tcPr>
          <w:p w:rsidRPr="00F25836" w:rsidR="00903D20" w:rsidP="005A2CE9" w:rsidRDefault="00903D20" w14:paraId="090E1B29" w14:textId="77777777">
            <w:pPr>
              <w:rPr>
                <w:rFonts w:ascii="Calibri" w:hAnsi="Calibri" w:eastAsia="Times New Roman" w:cs="Times New Roman"/>
                <w:b/>
                <w:color w:val="000000"/>
                <w:sz w:val="20"/>
                <w:szCs w:val="20"/>
              </w:rPr>
            </w:pPr>
          </w:p>
        </w:tc>
      </w:tr>
      <w:tr w:rsidRPr="00F25836" w:rsidR="00903D20" w:rsidTr="000C6EFC" w14:paraId="40166814" w14:textId="77777777">
        <w:trPr>
          <w:trHeight w:val="235"/>
        </w:trPr>
        <w:tc>
          <w:tcPr>
            <w:tcW w:w="5160" w:type="dxa"/>
            <w:hideMark/>
          </w:tcPr>
          <w:p w:rsidRPr="00F25836" w:rsidR="00903D20" w:rsidP="000C6EFC" w:rsidRDefault="00903D20" w14:paraId="4E993BB4" w14:textId="22E6DB78">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Annual </w:t>
            </w:r>
            <w:r w:rsidR="000C6EFC">
              <w:rPr>
                <w:rFonts w:ascii="Calibri" w:hAnsi="Calibri" w:eastAsia="Times New Roman" w:cs="Times New Roman"/>
                <w:color w:val="000000"/>
                <w:sz w:val="20"/>
                <w:szCs w:val="20"/>
              </w:rPr>
              <w:t>Commitment Charge</w:t>
            </w:r>
            <w:r w:rsidRPr="00F25836">
              <w:rPr>
                <w:rFonts w:ascii="Calibri" w:hAnsi="Calibri" w:eastAsia="Times New Roman" w:cs="Times New Roman"/>
                <w:color w:val="000000"/>
                <w:sz w:val="20"/>
                <w:szCs w:val="20"/>
              </w:rPr>
              <w:t xml:space="preserve"> (%)</w:t>
            </w:r>
          </w:p>
        </w:tc>
        <w:tc>
          <w:tcPr>
            <w:tcW w:w="2033" w:type="dxa"/>
            <w:hideMark/>
          </w:tcPr>
          <w:p w:rsidRPr="00F25836" w:rsidR="00903D20" w:rsidP="005A2CE9" w:rsidRDefault="000C6EFC" w14:paraId="679451E3" w14:textId="1B0D029F">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0.15</w:t>
            </w:r>
            <w:r w:rsidRPr="00F25836" w:rsidR="00903D20">
              <w:rPr>
                <w:rFonts w:ascii="Calibri" w:hAnsi="Calibri" w:eastAsia="Times New Roman" w:cs="Times New Roman"/>
                <w:color w:val="000000"/>
                <w:sz w:val="20"/>
                <w:szCs w:val="20"/>
              </w:rPr>
              <w:t>%</w:t>
            </w:r>
          </w:p>
        </w:tc>
      </w:tr>
      <w:tr w:rsidRPr="00F25836" w:rsidR="00903D20" w:rsidTr="000C6EFC" w14:paraId="14442053" w14:textId="77777777">
        <w:trPr>
          <w:trHeight w:val="235"/>
        </w:trPr>
        <w:tc>
          <w:tcPr>
            <w:tcW w:w="5160" w:type="dxa"/>
          </w:tcPr>
          <w:p w:rsidRPr="008F20C7" w:rsidR="00903D20" w:rsidP="005A2CE9" w:rsidRDefault="00013441" w14:paraId="3984CF47" w14:textId="0857B925">
            <w:pPr>
              <w:ind w:firstLine="400" w:firstLineChars="200"/>
              <w:rPr>
                <w:rFonts w:eastAsia="Times New Roman" w:cs="Times New Roman"/>
                <w:color w:val="000000"/>
                <w:sz w:val="20"/>
                <w:szCs w:val="20"/>
              </w:rPr>
            </w:pPr>
            <w:r w:rsidRPr="00013441">
              <w:rPr>
                <w:rFonts w:eastAsia="Times New Roman" w:cs="Times New Roman"/>
                <w:color w:val="000000"/>
                <w:sz w:val="20"/>
                <w:szCs w:val="20"/>
              </w:rPr>
              <w:t>Pooled Investments in startups</w:t>
            </w:r>
          </w:p>
        </w:tc>
        <w:tc>
          <w:tcPr>
            <w:tcW w:w="2033" w:type="dxa"/>
          </w:tcPr>
          <w:p w:rsidR="00903D20" w:rsidP="005A2CE9" w:rsidRDefault="00134494" w14:paraId="3710A2D9" w14:textId="0F73EEFC">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000C6EFC">
              <w:rPr>
                <w:rFonts w:ascii="Calibri" w:hAnsi="Calibri" w:eastAsia="Times New Roman" w:cs="Times New Roman"/>
                <w:color w:val="000000"/>
                <w:sz w:val="20"/>
                <w:szCs w:val="20"/>
              </w:rPr>
              <w:t>,00</w:t>
            </w:r>
            <w:r w:rsidR="00903D20">
              <w:rPr>
                <w:rFonts w:ascii="Calibri" w:hAnsi="Calibri" w:eastAsia="Times New Roman" w:cs="Times New Roman"/>
                <w:color w:val="000000"/>
                <w:sz w:val="20"/>
                <w:szCs w:val="20"/>
              </w:rPr>
              <w:t>0</w:t>
            </w:r>
            <w:r w:rsidR="000C6EFC">
              <w:rPr>
                <w:rFonts w:ascii="Calibri" w:hAnsi="Calibri" w:eastAsia="Times New Roman" w:cs="Times New Roman"/>
                <w:color w:val="000000"/>
                <w:sz w:val="20"/>
                <w:szCs w:val="20"/>
              </w:rPr>
              <w:t>,</w:t>
            </w:r>
            <w:r w:rsidR="00903D20">
              <w:rPr>
                <w:rFonts w:ascii="Calibri" w:hAnsi="Calibri" w:eastAsia="Times New Roman" w:cs="Times New Roman"/>
                <w:color w:val="000000"/>
                <w:sz w:val="20"/>
                <w:szCs w:val="20"/>
              </w:rPr>
              <w:t>000,000.00</w:t>
            </w:r>
          </w:p>
        </w:tc>
      </w:tr>
      <w:tr w:rsidRPr="00F25836" w:rsidR="00903D20" w:rsidTr="000C6EFC" w14:paraId="4D25565D" w14:textId="77777777">
        <w:trPr>
          <w:trHeight w:val="235"/>
        </w:trPr>
        <w:tc>
          <w:tcPr>
            <w:tcW w:w="5160" w:type="dxa"/>
          </w:tcPr>
          <w:p w:rsidR="00903D20" w:rsidP="005A2CE9" w:rsidRDefault="000C6EFC" w14:paraId="281F5F82" w14:textId="10D9F4A1">
            <w:pPr>
              <w:ind w:firstLine="400" w:firstLineChars="2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rsidR="00903D20" w:rsidP="005A2CE9" w:rsidRDefault="000C6EFC" w14:paraId="569FD7C4" w14:textId="3E157896">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5,000,000,000.00</w:t>
            </w:r>
          </w:p>
        </w:tc>
      </w:tr>
      <w:tr w:rsidRPr="00F25836" w:rsidR="00D95C17" w:rsidTr="000C6EFC" w14:paraId="18792AC8" w14:textId="77777777">
        <w:trPr>
          <w:trHeight w:val="235"/>
        </w:trPr>
        <w:tc>
          <w:tcPr>
            <w:tcW w:w="5160" w:type="dxa"/>
          </w:tcPr>
          <w:p w:rsidR="00D95C17" w:rsidP="00D95C17" w:rsidRDefault="00D95C17" w14:paraId="21C647C4" w14:textId="719C8A90">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2033" w:type="dxa"/>
          </w:tcPr>
          <w:p w:rsidR="00D95C17" w:rsidP="00D95C17" w:rsidRDefault="00D95C17" w14:paraId="4EBBDF7A" w14:textId="1D7CAEF3">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D95C17" w:rsidTr="000C6EFC" w14:paraId="78FF752E" w14:textId="77777777">
        <w:trPr>
          <w:trHeight w:val="235"/>
        </w:trPr>
        <w:tc>
          <w:tcPr>
            <w:tcW w:w="5160" w:type="dxa"/>
          </w:tcPr>
          <w:p w:rsidR="00D95C17" w:rsidP="00D95C17" w:rsidRDefault="00D95C17" w14:paraId="3A3DE553" w14:textId="535064D6">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2033" w:type="dxa"/>
          </w:tcPr>
          <w:p w:rsidR="00D95C17" w:rsidP="00D95C17" w:rsidRDefault="00D95C17" w14:paraId="739367BB" w14:textId="4E39474C">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bl>
    <w:p w:rsidR="00903D20" w:rsidP="00903D20" w:rsidRDefault="00903D20" w14:paraId="5DFB722E" w14:textId="310D16E3"/>
    <w:p w:rsidR="00903D20" w:rsidP="00903D20" w:rsidRDefault="00903D20" w14:paraId="125847CC" w14:textId="65256E8F">
      <w:r>
        <w:t xml:space="preserve">Guarantee Fee calculation will be based on </w:t>
      </w:r>
      <w:r w:rsidRPr="00134494" w:rsidR="00134494">
        <w:t>Total Fund Allocated for Startup</w:t>
      </w:r>
      <w:r>
        <w:t>.</w:t>
      </w:r>
    </w:p>
    <w:p w:rsidR="00903D20" w:rsidP="00903D20" w:rsidRDefault="00903D20" w14:paraId="5FC724F7" w14:textId="36D25D23">
      <w:pPr>
        <w:jc w:val="both"/>
      </w:pPr>
      <w:r>
        <w:t xml:space="preserve">Guarantee Fee = </w:t>
      </w:r>
      <w:r w:rsidRPr="00DF06A3" w:rsidR="00134494">
        <w:t>2000000000.00</w:t>
      </w:r>
      <w:r w:rsidR="00134494">
        <w:t>* (0.15%)</w:t>
      </w:r>
      <w:r w:rsidR="00CF0C9F">
        <w:t xml:space="preserve"> = 3000000.00</w:t>
      </w:r>
    </w:p>
    <w:p w:rsidR="00CF0C9F" w:rsidP="00903D20" w:rsidRDefault="00CF0C9F" w14:paraId="3F4BCE39" w14:textId="7CF6A73B">
      <w:pPr>
        <w:jc w:val="both"/>
      </w:pPr>
      <w:r>
        <w:t>Risk Premium Fee = 3000000.00 * 30% = 900000.00</w:t>
      </w:r>
    </w:p>
    <w:p w:rsidRPr="00DF06A3" w:rsidR="00903D20" w:rsidP="00903D20" w:rsidRDefault="00391B7F" w14:paraId="75E1F8FC" w14:textId="35FAE015">
      <w:pPr>
        <w:jc w:val="both"/>
      </w:pPr>
      <w:r>
        <w:t>Total Guarantee Fee</w:t>
      </w:r>
      <w:r w:rsidR="00903D20">
        <w:t xml:space="preserve"> INR</w:t>
      </w:r>
      <w:r>
        <w:t xml:space="preserve"> = 30</w:t>
      </w:r>
      <w:r w:rsidR="008B3D18">
        <w:t>00000.00</w:t>
      </w:r>
      <w:r>
        <w:t xml:space="preserve"> + 900000.00 = 3900000.00</w:t>
      </w:r>
    </w:p>
    <w:p w:rsidR="00903D20" w:rsidP="00903D20" w:rsidRDefault="00903D20" w14:paraId="7919D2E8" w14:textId="77777777">
      <w:pPr>
        <w:jc w:val="both"/>
      </w:pPr>
      <w:r>
        <w:rPr>
          <w:noProof/>
          <w:lang w:bidi="hi-IN"/>
        </w:rPr>
        <mc:AlternateContent>
          <mc:Choice Requires="wps">
            <w:drawing>
              <wp:inline distT="0" distB="0" distL="0" distR="0" wp14:anchorId="147A8761" wp14:editId="1759BE3B">
                <wp:extent cx="5908040" cy="819150"/>
                <wp:effectExtent l="0" t="0" r="16510" b="19050"/>
                <wp:docPr id="41" name="Rectangle 41"/>
                <wp:cNvGraphicFramePr/>
                <a:graphic xmlns:a="http://schemas.openxmlformats.org/drawingml/2006/main">
                  <a:graphicData uri="http://schemas.microsoft.com/office/word/2010/wordprocessingShape">
                    <wps:wsp>
                      <wps:cNvSpPr/>
                      <wps:spPr>
                        <a:xfrm>
                          <a:off x="0" y="0"/>
                          <a:ext cx="590804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C1D0D" w:rsidP="00903D20" w:rsidRDefault="00AC1D0D" w14:paraId="2DCC80BF" w14:textId="77777777">
                            <w:pPr>
                              <w:jc w:val="both"/>
                              <w:rPr>
                                <w:rFonts w:asciiTheme="majorHAnsi" w:hAnsiTheme="majorHAnsi"/>
                                <w:b/>
                              </w:rPr>
                            </w:pPr>
                            <w:r>
                              <w:rPr>
                                <w:rFonts w:asciiTheme="majorHAnsi" w:hAnsiTheme="majorHAnsi"/>
                                <w:b/>
                              </w:rPr>
                              <w:t>Calculating the Credit Guarantee Fee:</w:t>
                            </w:r>
                          </w:p>
                          <w:p w:rsidRPr="00843E5B" w:rsidR="00AC1D0D" w:rsidP="0074336B" w:rsidRDefault="00AC1D0D" w14:paraId="1973F2B6" w14:textId="10B83789">
                            <w:pPr>
                              <w:pStyle w:val="ListParagraph"/>
                              <w:numPr>
                                <w:ilvl w:val="0"/>
                                <w:numId w:val="12"/>
                              </w:numPr>
                              <w:jc w:val="both"/>
                              <w:rPr>
                                <w:rFonts w:asciiTheme="majorHAnsi" w:hAnsiTheme="majorHAnsi"/>
                              </w:rPr>
                            </w:pPr>
                            <w:r w:rsidRPr="00843E5B">
                              <w:rPr>
                                <w:rFonts w:asciiTheme="majorHAnsi" w:hAnsiTheme="majorHAnsi"/>
                              </w:rPr>
                              <w:t xml:space="preserve">CG Fee will be calculated on </w:t>
                            </w:r>
                            <w:r w:rsidRPr="008B3D18">
                              <w:rPr>
                                <w:rFonts w:asciiTheme="majorHAnsi" w:hAnsiTheme="majorHAnsi"/>
                              </w:rPr>
                              <w:t>Total Fund Allocated for Startup</w:t>
                            </w:r>
                            <w:r>
                              <w:rPr>
                                <w:rFonts w:asciiTheme="majorHAnsi" w:hAnsiTheme="majorHAnsi"/>
                              </w:rPr>
                              <w:t xml:space="preserve"> </w:t>
                            </w:r>
                            <w:r w:rsidRPr="009647FD">
                              <w:rPr>
                                <w:rFonts w:asciiTheme="majorHAnsi" w:hAnsiTheme="majorHAnsi"/>
                              </w:rPr>
                              <w:t>.i.e. Total pooled investment in startups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8B08A5C">
              <v:rect id="Rectangle 41" style="width:465.2pt;height:64.5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70ad47 [3209]" strokeweight="1pt" w14:anchorId="147A8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dSbwIAACYFAAAOAAAAZHJzL2Uyb0RvYy54bWysVN9P2zAQfp+0/8Hy+0jSFQYVKapATJMQ&#10;VMDEs+vYbTTH59nXJt1fv7OTBsb6NO3F8fl+f/ddLq+6xrCd8qEGW/LiJOdMWQlVbdcl//58++mc&#10;s4DCVsKAVSXfq8Cv5h8/XLZupiawAVMpzyiIDbPWlXyD6GZZFuRGNSKcgFOWlBp8I5BEv84qL1qK&#10;3phskudnWQu+ch6kCoFeb3oln6f4WiuJD1oHhcyUnGrDdPp0ruKZzS/FbO2F29RyKEP8QxWNqC0l&#10;HUPdCBRs6+u/QjW19BBA44mEJgOta6lSD9RNkb/r5mkjnEq9EDjBjTCF/xdW3u+WntVVyacFZ1Y0&#10;NKNHQk3YtVGM3gig1oUZ2T25pR+kQNfYbad9E7/UB+sSqPsRVNUhk/R4epGf51PCXpLuvLgoThPq&#10;2au38wG/KmhYvJTcU/qEpdjdBaSMZHowISFW0+dPN9wbFUsw9lFpaoQyTpJ3opC6Np7tBA1fSKks&#10;nsV+KF6yjm66NmZ0LI45GkwgkNNgG91UotbomB9z/DPj6JGygsXRuakt+GMBqh9j5t7+0H3fc2wf&#10;u1WXpvf5MKgVVHuaqIee6sHJ25pgvRMBl8ITt2kStK/4QIc20JYchhtnG/C/jr1He6IcaTlraVdK&#10;Hn5uhVecmW+WyHhRTOOAMQnT0y8TEvxbzeqtxm6ba6CJEN+ounSN9mgOV+2heaG1XsSspBJWUu6S&#10;S/QH4Rr7HaYfg1SLRTKjhXIC7+yTkzF4xDnS5rl7Ed4N3EJi5T0c9krM3lGst42eFhZbBF0n/kWk&#10;e1yHCdAyJhoNP4647W/lZPX6e5v/BgAA//8DAFBLAwQUAAYACAAAACEAyCH4jdoAAAAFAQAADwAA&#10;AGRycy9kb3ducmV2LnhtbEyPzU7DMBCE70i8g7VI3KjdFiES4lQFVLjS8nfdxksSEa+j2GnD27Nw&#10;gctIqxnNfFusJt+pAw2xDWxhPjOgiKvgWq4tvDxvLq5BxYTssAtMFr4owqo8PSkwd+HIWzrsUq2k&#10;hGOOFpqU+lzrWDXkMc5CTyzeRxg8JjmHWrsBj1LuO70w5kp7bFkWGuzprqHqczd6C2P1cPte9+un&#10;+82SH3WYZ/71zVl7fjatb0AlmtJfGH7wBR1KYdqHkV1UnQV5JP2qeNnSXILaS2iRGdBlof/Tl98A&#10;AAD//wMAUEsBAi0AFAAGAAgAAAAhALaDOJL+AAAA4QEAABMAAAAAAAAAAAAAAAAAAAAAAFtDb250&#10;ZW50X1R5cGVzXS54bWxQSwECLQAUAAYACAAAACEAOP0h/9YAAACUAQAACwAAAAAAAAAAAAAAAAAv&#10;AQAAX3JlbHMvLnJlbHNQSwECLQAUAAYACAAAACEAFTcXUm8CAAAmBQAADgAAAAAAAAAAAAAAAAAu&#10;AgAAZHJzL2Uyb0RvYy54bWxQSwECLQAUAAYACAAAACEAyCH4jdoAAAAFAQAADwAAAAAAAAAAAAAA&#10;AADJBAAAZHJzL2Rvd25yZXYueG1sUEsFBgAAAAAEAAQA8wAAANAFAAAAAA==&#10;">
                <v:textbox>
                  <w:txbxContent>
                    <w:p w:rsidRPr="00D451B1" w:rsidR="00AC1D0D" w:rsidP="00903D20" w:rsidRDefault="00AC1D0D" w14:paraId="5761E30F" w14:textId="77777777">
                      <w:pPr>
                        <w:jc w:val="both"/>
                        <w:rPr>
                          <w:rFonts w:asciiTheme="majorHAnsi" w:hAnsiTheme="majorHAnsi"/>
                          <w:b/>
                        </w:rPr>
                      </w:pPr>
                      <w:r>
                        <w:rPr>
                          <w:rFonts w:asciiTheme="majorHAnsi" w:hAnsiTheme="majorHAnsi"/>
                          <w:b/>
                        </w:rPr>
                        <w:t>Calculating the Credit Guarantee Fee:</w:t>
                      </w:r>
                    </w:p>
                    <w:p w:rsidRPr="00843E5B" w:rsidR="00AC1D0D" w:rsidP="0074336B" w:rsidRDefault="00AC1D0D" w14:paraId="2892A8A2" w14:textId="10B83789">
                      <w:pPr>
                        <w:pStyle w:val="ListParagraph"/>
                        <w:numPr>
                          <w:ilvl w:val="0"/>
                          <w:numId w:val="12"/>
                        </w:numPr>
                        <w:jc w:val="both"/>
                        <w:rPr>
                          <w:rFonts w:asciiTheme="majorHAnsi" w:hAnsiTheme="majorHAnsi"/>
                        </w:rPr>
                      </w:pPr>
                      <w:r w:rsidRPr="00843E5B">
                        <w:rPr>
                          <w:rFonts w:asciiTheme="majorHAnsi" w:hAnsiTheme="majorHAnsi"/>
                        </w:rPr>
                        <w:t xml:space="preserve">CG Fee will be calculated on </w:t>
                      </w:r>
                      <w:r w:rsidRPr="008B3D18">
                        <w:rPr>
                          <w:rFonts w:asciiTheme="majorHAnsi" w:hAnsiTheme="majorHAnsi"/>
                        </w:rPr>
                        <w:t>Total Fund Allocated for Startup</w:t>
                      </w:r>
                      <w:r>
                        <w:rPr>
                          <w:rFonts w:asciiTheme="majorHAnsi" w:hAnsiTheme="majorHAnsi"/>
                        </w:rPr>
                        <w:t xml:space="preserve"> </w:t>
                      </w:r>
                      <w:r w:rsidRPr="009647FD">
                        <w:rPr>
                          <w:rFonts w:asciiTheme="majorHAnsi" w:hAnsiTheme="majorHAnsi"/>
                        </w:rPr>
                        <w:t>.i.e. Total pooled investment in startups</w:t>
                      </w:r>
                    </w:p>
                  </w:txbxContent>
                </v:textbox>
                <w10:anchorlock/>
              </v:rect>
            </w:pict>
          </mc:Fallback>
        </mc:AlternateContent>
      </w:r>
    </w:p>
    <w:p w:rsidR="00903D20" w:rsidP="00903D20" w:rsidRDefault="00903D20" w14:paraId="6EBCF5C1" w14:textId="77777777">
      <w:pPr>
        <w:jc w:val="both"/>
      </w:pPr>
    </w:p>
    <w:p w:rsidR="00903D20" w:rsidP="00903D20" w:rsidRDefault="00903D20" w14:paraId="622CE778"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3" w:id="17"/>
      <w:bookmarkStart w:name="_Toc64901284" w:id="18"/>
      <w:r>
        <w:rPr>
          <w:rFonts w:ascii="Trebuchet MS" w:hAnsi="Trebuchet MS"/>
          <w:b/>
          <w:bCs/>
          <w:color w:val="000000" w:themeColor="text1"/>
          <w:szCs w:val="22"/>
        </w:rPr>
        <w:t>Calculating Tax on Credit Guarantee Fees</w:t>
      </w:r>
      <w:bookmarkEnd w:id="17"/>
      <w:bookmarkEnd w:id="18"/>
      <w:r>
        <w:rPr>
          <w:rFonts w:ascii="Trebuchet MS" w:hAnsi="Trebuchet MS"/>
          <w:b/>
          <w:bCs/>
          <w:color w:val="000000" w:themeColor="text1"/>
          <w:szCs w:val="22"/>
        </w:rPr>
        <w:t xml:space="preserve"> </w:t>
      </w:r>
    </w:p>
    <w:p w:rsidR="00903D20" w:rsidP="00903D20" w:rsidRDefault="00903D20" w14:paraId="6FB8D842" w14:textId="77777777">
      <w:pPr>
        <w:jc w:val="both"/>
      </w:pPr>
    </w:p>
    <w:p w:rsidR="00903D20" w:rsidP="00903D20" w:rsidRDefault="00903D20" w14:paraId="214D4ADF" w14:textId="77777777">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64901285" w:id="19"/>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19"/>
    </w:p>
    <w:p w:rsidR="00903D20" w:rsidP="00903D20" w:rsidRDefault="00903D20" w14:paraId="2D3E2042" w14:textId="5CA6899D">
      <w:pPr>
        <w:jc w:val="both"/>
      </w:pPr>
      <w:r>
        <w:t xml:space="preserve">As per GST policy, tax on GST is primarily based on </w:t>
      </w:r>
      <w:r w:rsidR="000E1E2D">
        <w:t>MI</w:t>
      </w:r>
      <w:r>
        <w:t xml:space="preserve">’s Headquarters’ location i.e. the state in which </w:t>
      </w:r>
      <w:r w:rsidR="000E1E2D">
        <w:t>MI</w:t>
      </w:r>
      <w:r>
        <w:t xml:space="preserve"> is primarily based. NCGTC’s state of operations is decided as Maharashtra state. </w:t>
      </w:r>
    </w:p>
    <w:p w:rsidR="00903D20" w:rsidP="00903D20" w:rsidRDefault="00903D20" w14:paraId="4368563F" w14:textId="29F458CB">
      <w:pPr>
        <w:jc w:val="both"/>
      </w:pPr>
      <w:r w:rsidRPr="00860024">
        <w:rPr>
          <w:b/>
          <w:u w:val="single"/>
        </w:rPr>
        <w:t xml:space="preserve">If the state of </w:t>
      </w:r>
      <w:r w:rsidR="000E1E2D">
        <w:rPr>
          <w:b/>
          <w:u w:val="single"/>
        </w:rPr>
        <w:t>MI</w:t>
      </w:r>
      <w:r w:rsidRPr="00860024">
        <w:rPr>
          <w:b/>
          <w:u w:val="single"/>
        </w:rPr>
        <w:t xml:space="preserve"> operation is Maharashtra</w:t>
      </w:r>
      <w:r>
        <w:t>:</w:t>
      </w:r>
    </w:p>
    <w:p w:rsidR="00903D20" w:rsidP="00903D20" w:rsidRDefault="00903D20" w14:paraId="14C199AA" w14:textId="77777777">
      <w:pPr>
        <w:jc w:val="both"/>
      </w:pPr>
      <w:r>
        <w:t>Then as per GST policy, CGST and SGST will be applicable in the tax calculation.</w:t>
      </w:r>
    </w:p>
    <w:p w:rsidR="00903D20" w:rsidP="00903D20" w:rsidRDefault="00903D20" w14:paraId="6230BC03" w14:textId="77777777">
      <w:pPr>
        <w:jc w:val="both"/>
      </w:pPr>
      <w:r>
        <w:t>The formula is as below:</w:t>
      </w:r>
    </w:p>
    <w:p w:rsidR="00903D20" w:rsidP="00903D20" w:rsidRDefault="00903D20" w14:paraId="02A9B435" w14:textId="77777777">
      <w:pPr>
        <w:jc w:val="both"/>
      </w:pPr>
      <w:r>
        <w:rPr>
          <w:noProof/>
          <w:lang w:bidi="hi-IN"/>
        </w:rPr>
        <mc:AlternateContent>
          <mc:Choice Requires="wps">
            <w:drawing>
              <wp:inline distT="0" distB="0" distL="0" distR="0" wp14:anchorId="443B2D7A" wp14:editId="2D4C7B29">
                <wp:extent cx="5757126" cy="502285"/>
                <wp:effectExtent l="0" t="0" r="15240" b="12065"/>
                <wp:docPr id="25"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1D0D" w:rsidP="00903D20" w:rsidRDefault="00AC1D0D" w14:paraId="1032E2FF" w14:textId="2317D56E">
                            <w:pPr>
                              <w:jc w:val="center"/>
                            </w:pPr>
                            <w:r>
                              <w:t>Tax on Guarantee Fee = (Guarantee Fee * CGST Rate Defined in SURGE) +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11F0E45C">
              <v:rect id="Rectangle 25"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0" fillcolor="white [3201]" strokecolor="#70ad47 [3209]" strokeweight="1pt" w14:anchorId="443B2D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5tgcQIAACYFAAAOAAAAZHJzL2Uyb0RvYy54bWysVE1v2zAMvQ/YfxB0Xx0bST+COkXQosOA&#10;oi3aDj0rspQYk0WNUmJnv36U7Lhdl9Owi02KfKRIPuryqmsM2yn0NdiS5ycTzpSVUNV2XfLvL7df&#10;zjnzQdhKGLCq5Hvl+dXi86fL1s1VARswlUJGQayft67kmxDcPMu83KhG+BNwypJRAzYikIrrrELR&#10;UvTGZMVkcpq1gJVDkMp7Or3pjXyR4mutZHjQ2qvATMnpbiF9MX1X8ZstLsV8jcJtajlcQ/zDLRpR&#10;W0o6hroRQbAt1n+FamqJ4EGHEwlNBlrXUqUaqJp88qGa541wKtVCzfFubJP/f2Hl/e4RWV2VvJhx&#10;ZkVDM3qirgm7NorRGTWodX5Ofs/uEQfNkxir7TQ28U91sC41dT82VXWBSTqcnc3O8uKUM0m22aQo&#10;zlPQ7A3t0IevChoWhZIjpU+9FLs7HygjuR5cSIm36fMnKeyNilcw9klpKoQyFgmdKKSuDbKdoOEL&#10;KZUNp7Eeipe8I0zXxozA/BjQhHwADb4RphK1RuDkGPDPjCMiZQUbRnBTW8BjAaofY+be/1B9X3Ms&#10;P3SrLk1vehjUCqo9TRShp7p38ramtt4JHx4FErdpC2hfwwN9tIG25DBInG0Afx07j/5EObJy1tKu&#10;lNz/3ApUnJlvlsh4kU+ncbmSMp2dFaTge8vqvcVum2ugieT0MjiZxOgfzEHUCM0rrfUyZiWTsJJy&#10;l1wGPCjXod9hehikWi6TGy2UE+HOPjsZg8c+R9q8dK8C3cCtQKy8h8NeifkHivW+EWlhuQ2g68S/&#10;2Om+r8MEaBkTjYaHI277ez15vT1vi98AAAD//wMAUEsDBBQABgAIAAAAIQBTGNuo2QAAAAQBAAAP&#10;AAAAZHJzL2Rvd25yZXYueG1sTI/BTsMwEETvSPyDtUjcqBOQAglxqgIqXKFAe93GSxIRr6PYacPf&#10;s3CBy0qjGc28LZez69WBxtB5NpAuElDEtbcdNwbeXtcXN6BCRLbYeyYDXxRgWZ2elFhYf+QXOmxi&#10;o6SEQ4EG2hiHQutQt+QwLPxALN6HHx1GkWOj7YhHKXe9vkySTDvsWBZaHOi+pfpzMzkDU/14t2uG&#10;1fPD+oqftE9z9761xpyfzatbUJHm+BeGH3xBh0qY9n5iG1RvQB6Jv1e8PMkyUHsD13kKuir1f/jq&#10;GwAA//8DAFBLAQItABQABgAIAAAAIQC2gziS/gAAAOEBAAATAAAAAAAAAAAAAAAAAAAAAABbQ29u&#10;dGVudF9UeXBlc10ueG1sUEsBAi0AFAAGAAgAAAAhADj9If/WAAAAlAEAAAsAAAAAAAAAAAAAAAAA&#10;LwEAAF9yZWxzLy5yZWxzUEsBAi0AFAAGAAgAAAAhAFC/m2BxAgAAJgUAAA4AAAAAAAAAAAAAAAAA&#10;LgIAAGRycy9lMm9Eb2MueG1sUEsBAi0AFAAGAAgAAAAhAFMY26jZAAAABAEAAA8AAAAAAAAAAAAA&#10;AAAAywQAAGRycy9kb3ducmV2LnhtbFBLBQYAAAAABAAEAPMAAADRBQAAAAA=&#10;">
                <v:textbox>
                  <w:txbxContent>
                    <w:p w:rsidR="00AC1D0D" w:rsidP="00903D20" w:rsidRDefault="00AC1D0D" w14:paraId="400962D5" w14:textId="2317D56E">
                      <w:pPr>
                        <w:jc w:val="center"/>
                      </w:pPr>
                      <w:r>
                        <w:t>Tax on Guarantee Fee = (Guarantee Fee * CGST Rate Defined in SURGE) + (Guarantee Fee * SGST Rate Defined in SURGE)</w:t>
                      </w:r>
                    </w:p>
                  </w:txbxContent>
                </v:textbox>
                <w10:anchorlock/>
              </v:rect>
            </w:pict>
          </mc:Fallback>
        </mc:AlternateContent>
      </w:r>
    </w:p>
    <w:p w:rsidR="00903D20" w:rsidP="00903D20" w:rsidRDefault="00903D20" w14:paraId="70496FB7" w14:textId="77777777">
      <w:pPr>
        <w:jc w:val="both"/>
      </w:pPr>
    </w:p>
    <w:tbl>
      <w:tblPr>
        <w:tblStyle w:val="TableGrid"/>
        <w:tblW w:w="7193" w:type="dxa"/>
        <w:tblLook w:val="04A0" w:firstRow="1" w:lastRow="0" w:firstColumn="1" w:lastColumn="0" w:noHBand="0" w:noVBand="1"/>
      </w:tblPr>
      <w:tblGrid>
        <w:gridCol w:w="5160"/>
        <w:gridCol w:w="2033"/>
      </w:tblGrid>
      <w:tr w:rsidRPr="00F25836" w:rsidR="00903D20" w:rsidTr="00DF06A3" w14:paraId="2733BCCB" w14:textId="77777777">
        <w:trPr>
          <w:trHeight w:val="235"/>
        </w:trPr>
        <w:tc>
          <w:tcPr>
            <w:tcW w:w="5160" w:type="dxa"/>
            <w:noWrap/>
            <w:hideMark/>
          </w:tcPr>
          <w:p w:rsidRPr="00F25836" w:rsidR="00903D20" w:rsidP="005A2CE9" w:rsidRDefault="00903D20" w14:paraId="4C4FBDF6"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Startup</w:t>
            </w:r>
            <w:r w:rsidRPr="00F25836">
              <w:rPr>
                <w:rFonts w:ascii="Calibri" w:hAnsi="Calibri" w:eastAsia="Times New Roman" w:cs="Times New Roman"/>
                <w:b/>
                <w:color w:val="000000"/>
                <w:sz w:val="20"/>
                <w:szCs w:val="20"/>
              </w:rPr>
              <w:t xml:space="preserve"> Loan Scheme Parameters</w:t>
            </w:r>
          </w:p>
        </w:tc>
        <w:tc>
          <w:tcPr>
            <w:tcW w:w="2033" w:type="dxa"/>
            <w:noWrap/>
            <w:hideMark/>
          </w:tcPr>
          <w:p w:rsidRPr="00F25836" w:rsidR="00903D20" w:rsidP="005A2CE9" w:rsidRDefault="00903D20" w14:paraId="2A375139" w14:textId="77777777">
            <w:pPr>
              <w:rPr>
                <w:rFonts w:ascii="Calibri" w:hAnsi="Calibri" w:eastAsia="Times New Roman" w:cs="Times New Roman"/>
                <w:b/>
                <w:color w:val="000000"/>
                <w:sz w:val="20"/>
                <w:szCs w:val="20"/>
              </w:rPr>
            </w:pPr>
          </w:p>
        </w:tc>
      </w:tr>
      <w:tr w:rsidRPr="00F25836" w:rsidR="00903D20" w:rsidTr="00DF06A3" w14:paraId="4F7B713D" w14:textId="77777777">
        <w:trPr>
          <w:trHeight w:val="235"/>
        </w:trPr>
        <w:tc>
          <w:tcPr>
            <w:tcW w:w="5160" w:type="dxa"/>
            <w:hideMark/>
          </w:tcPr>
          <w:p w:rsidRPr="00F25836" w:rsidR="00903D20" w:rsidP="00DF06A3" w:rsidRDefault="00903D20" w14:paraId="1D9F6308" w14:textId="4C5F472E">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Annual </w:t>
            </w:r>
            <w:r w:rsidR="00DF06A3">
              <w:rPr>
                <w:rFonts w:ascii="Calibri" w:hAnsi="Calibri" w:eastAsia="Times New Roman" w:cs="Times New Roman"/>
                <w:color w:val="000000"/>
                <w:sz w:val="20"/>
                <w:szCs w:val="20"/>
              </w:rPr>
              <w:t>Commitment</w:t>
            </w:r>
            <w:r w:rsidRPr="00F25836">
              <w:rPr>
                <w:rFonts w:ascii="Calibri" w:hAnsi="Calibri" w:eastAsia="Times New Roman" w:cs="Times New Roman"/>
                <w:color w:val="000000"/>
                <w:sz w:val="20"/>
                <w:szCs w:val="20"/>
              </w:rPr>
              <w:t xml:space="preserve"> </w:t>
            </w:r>
            <w:r w:rsidR="00DF06A3">
              <w:rPr>
                <w:rFonts w:ascii="Calibri" w:hAnsi="Calibri" w:eastAsia="Times New Roman" w:cs="Times New Roman"/>
                <w:color w:val="000000"/>
                <w:sz w:val="20"/>
                <w:szCs w:val="20"/>
              </w:rPr>
              <w:t>Charge</w:t>
            </w:r>
            <w:r w:rsidRPr="00F25836">
              <w:rPr>
                <w:rFonts w:ascii="Calibri" w:hAnsi="Calibri" w:eastAsia="Times New Roman" w:cs="Times New Roman"/>
                <w:color w:val="000000"/>
                <w:sz w:val="20"/>
                <w:szCs w:val="20"/>
              </w:rPr>
              <w:t xml:space="preserve"> (%)</w:t>
            </w:r>
          </w:p>
        </w:tc>
        <w:tc>
          <w:tcPr>
            <w:tcW w:w="2033" w:type="dxa"/>
            <w:hideMark/>
          </w:tcPr>
          <w:p w:rsidRPr="00F25836" w:rsidR="00903D20" w:rsidP="005A2CE9" w:rsidRDefault="00DF06A3" w14:paraId="06A6FE6E" w14:textId="4B40EA4D">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0.15</w:t>
            </w:r>
            <w:r w:rsidRPr="00F25836" w:rsidR="00903D20">
              <w:rPr>
                <w:rFonts w:ascii="Calibri" w:hAnsi="Calibri" w:eastAsia="Times New Roman" w:cs="Times New Roman"/>
                <w:color w:val="000000"/>
                <w:sz w:val="20"/>
                <w:szCs w:val="20"/>
              </w:rPr>
              <w:t>%</w:t>
            </w:r>
          </w:p>
        </w:tc>
      </w:tr>
      <w:tr w:rsidRPr="00F25836" w:rsidR="00DF06A3" w:rsidTr="00DF06A3" w14:paraId="02DC71BF" w14:textId="77777777">
        <w:trPr>
          <w:trHeight w:val="235"/>
        </w:trPr>
        <w:tc>
          <w:tcPr>
            <w:tcW w:w="5160" w:type="dxa"/>
          </w:tcPr>
          <w:p w:rsidRPr="008F20C7" w:rsidR="00DF06A3" w:rsidP="00DF06A3" w:rsidRDefault="00DF06A3" w14:paraId="34E08BE7" w14:textId="33D71A46">
            <w:pPr>
              <w:ind w:firstLine="400" w:firstLineChars="200"/>
              <w:rPr>
                <w:rFonts w:eastAsia="Times New Roman" w:cs="Times New Roman"/>
                <w:color w:val="000000"/>
                <w:sz w:val="20"/>
                <w:szCs w:val="20"/>
              </w:rPr>
            </w:pPr>
            <w:r>
              <w:rPr>
                <w:rFonts w:eastAsia="Times New Roman" w:cs="Times New Roman"/>
                <w:color w:val="000000"/>
                <w:sz w:val="20"/>
                <w:szCs w:val="20"/>
              </w:rPr>
              <w:t>Total Fund Allocated for Startup</w:t>
            </w:r>
          </w:p>
        </w:tc>
        <w:tc>
          <w:tcPr>
            <w:tcW w:w="2033" w:type="dxa"/>
          </w:tcPr>
          <w:p w:rsidR="00DF06A3" w:rsidP="00DF06A3" w:rsidRDefault="00DF06A3" w14:paraId="2563DB2F" w14:textId="4DC2B994">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2,000,000,000.00</w:t>
            </w:r>
          </w:p>
        </w:tc>
      </w:tr>
      <w:tr w:rsidRPr="00F25836" w:rsidR="00DF06A3" w:rsidTr="00DF06A3" w14:paraId="4143504B" w14:textId="77777777">
        <w:trPr>
          <w:trHeight w:val="235"/>
        </w:trPr>
        <w:tc>
          <w:tcPr>
            <w:tcW w:w="5160" w:type="dxa"/>
          </w:tcPr>
          <w:p w:rsidR="00DF06A3" w:rsidP="00DF06A3" w:rsidRDefault="00DF06A3" w14:paraId="5E044D6E" w14:textId="03B2DD3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rsidR="00DF06A3" w:rsidP="00DF06A3" w:rsidRDefault="00DF06A3" w14:paraId="661B52C6" w14:textId="63AB5C99">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5,000,000,000.00</w:t>
            </w:r>
          </w:p>
        </w:tc>
      </w:tr>
      <w:tr w:rsidRPr="00F25836" w:rsidR="00391B7F" w:rsidTr="00DF06A3" w14:paraId="0F1CF29B" w14:textId="77777777">
        <w:trPr>
          <w:trHeight w:val="235"/>
        </w:trPr>
        <w:tc>
          <w:tcPr>
            <w:tcW w:w="5160" w:type="dxa"/>
          </w:tcPr>
          <w:p w:rsidR="00391B7F" w:rsidP="00391B7F" w:rsidRDefault="00391B7F" w14:paraId="13A9BF2B" w14:textId="28A76252">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2033" w:type="dxa"/>
          </w:tcPr>
          <w:p w:rsidR="00391B7F" w:rsidP="00391B7F" w:rsidRDefault="00391B7F" w14:paraId="72179E33" w14:textId="3873AF78">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391B7F" w:rsidTr="00DF06A3" w14:paraId="72FE3392" w14:textId="77777777">
        <w:trPr>
          <w:trHeight w:val="235"/>
        </w:trPr>
        <w:tc>
          <w:tcPr>
            <w:tcW w:w="5160" w:type="dxa"/>
          </w:tcPr>
          <w:p w:rsidR="00391B7F" w:rsidP="00391B7F" w:rsidRDefault="00391B7F" w14:paraId="36EDC584" w14:textId="491F539A">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2033" w:type="dxa"/>
          </w:tcPr>
          <w:p w:rsidR="00391B7F" w:rsidP="00391B7F" w:rsidRDefault="00391B7F" w14:paraId="5ABF2BBF" w14:textId="51D71FF3">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r w:rsidRPr="00F25836" w:rsidR="00391B7F" w:rsidTr="00DF06A3" w14:paraId="0E25914B" w14:textId="77777777">
        <w:trPr>
          <w:trHeight w:val="235"/>
        </w:trPr>
        <w:tc>
          <w:tcPr>
            <w:tcW w:w="5160" w:type="dxa"/>
          </w:tcPr>
          <w:p w:rsidR="00391B7F" w:rsidP="00391B7F" w:rsidRDefault="00391B7F" w14:paraId="77041DF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CGST</w:t>
            </w:r>
          </w:p>
        </w:tc>
        <w:tc>
          <w:tcPr>
            <w:tcW w:w="2033" w:type="dxa"/>
          </w:tcPr>
          <w:p w:rsidR="00391B7F" w:rsidP="00391B7F" w:rsidRDefault="00391B7F" w14:paraId="73FEB9A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391B7F" w:rsidTr="00DF06A3" w14:paraId="1E963001" w14:textId="77777777">
        <w:trPr>
          <w:trHeight w:val="235"/>
        </w:trPr>
        <w:tc>
          <w:tcPr>
            <w:tcW w:w="5160" w:type="dxa"/>
          </w:tcPr>
          <w:p w:rsidR="00391B7F" w:rsidP="00391B7F" w:rsidRDefault="00391B7F" w14:paraId="5243985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SGST</w:t>
            </w:r>
          </w:p>
        </w:tc>
        <w:tc>
          <w:tcPr>
            <w:tcW w:w="2033" w:type="dxa"/>
          </w:tcPr>
          <w:p w:rsidR="00391B7F" w:rsidP="00391B7F" w:rsidRDefault="00391B7F" w14:paraId="06379D32"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391B7F" w:rsidTr="00DF06A3" w14:paraId="7DC40402" w14:textId="77777777">
        <w:trPr>
          <w:trHeight w:val="235"/>
        </w:trPr>
        <w:tc>
          <w:tcPr>
            <w:tcW w:w="5160" w:type="dxa"/>
          </w:tcPr>
          <w:p w:rsidR="00391B7F" w:rsidP="00391B7F" w:rsidRDefault="00391B7F" w14:paraId="02BC499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IGST</w:t>
            </w:r>
          </w:p>
        </w:tc>
        <w:tc>
          <w:tcPr>
            <w:tcW w:w="2033" w:type="dxa"/>
          </w:tcPr>
          <w:p w:rsidR="00391B7F" w:rsidP="00391B7F" w:rsidRDefault="00391B7F" w14:paraId="0C60EF2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DF06A3" w:rsidP="00903D20" w:rsidRDefault="00DF06A3" w14:paraId="4991D389" w14:textId="77777777"/>
    <w:p w:rsidR="00DF06A3" w:rsidP="00DF06A3" w:rsidRDefault="00DF06A3" w14:paraId="2E975B2D" w14:textId="77777777">
      <w:r>
        <w:t xml:space="preserve">Guarantee Fee calculation will be based on </w:t>
      </w:r>
      <w:r w:rsidRPr="00134494">
        <w:t>Total Fund Allocated for Startup</w:t>
      </w:r>
      <w:r>
        <w:t>.</w:t>
      </w:r>
    </w:p>
    <w:p w:rsidR="0057783D" w:rsidP="0057783D" w:rsidRDefault="0057783D" w14:paraId="6723FBE8" w14:textId="77777777">
      <w:pPr>
        <w:jc w:val="both"/>
      </w:pPr>
      <w:r>
        <w:t xml:space="preserve">Guarantee Fee = </w:t>
      </w:r>
      <w:r w:rsidRPr="00DF06A3">
        <w:t>2000000000.00</w:t>
      </w:r>
      <w:r>
        <w:t>* (0.15%) = 3000000.00</w:t>
      </w:r>
    </w:p>
    <w:p w:rsidR="0057783D" w:rsidP="0057783D" w:rsidRDefault="0057783D" w14:paraId="6A83D669" w14:textId="77777777">
      <w:pPr>
        <w:jc w:val="both"/>
      </w:pPr>
      <w:r>
        <w:t>Risk Premium Fee = 3000000.00 * 30% = 900000.00</w:t>
      </w:r>
    </w:p>
    <w:p w:rsidRPr="00DF06A3" w:rsidR="0057783D" w:rsidP="0057783D" w:rsidRDefault="0057783D" w14:paraId="5EC55FE5" w14:textId="77777777">
      <w:pPr>
        <w:jc w:val="both"/>
      </w:pPr>
      <w:r>
        <w:t>Total Guarantee Fee INR = 3000000.00 + 900000.00 = 3900000.00</w:t>
      </w:r>
    </w:p>
    <w:p w:rsidR="00903D20" w:rsidP="00903D20" w:rsidRDefault="00903D20" w14:paraId="4575F021" w14:textId="2B5515B6">
      <w:pPr>
        <w:jc w:val="both"/>
      </w:pPr>
      <w:r>
        <w:t xml:space="preserve">Taxation on INR </w:t>
      </w:r>
      <w:r w:rsidR="0057783D">
        <w:t>39</w:t>
      </w:r>
      <w:r w:rsidR="00DF06A3">
        <w:t>00000.00</w:t>
      </w:r>
      <w:r>
        <w:t>/- is determined as below:</w:t>
      </w:r>
    </w:p>
    <w:p w:rsidR="00903D20" w:rsidP="0074336B" w:rsidRDefault="00903D20" w14:paraId="5889FFB9" w14:textId="4DFEBD7A">
      <w:pPr>
        <w:pStyle w:val="ListParagraph"/>
        <w:numPr>
          <w:ilvl w:val="0"/>
          <w:numId w:val="15"/>
        </w:numPr>
        <w:jc w:val="both"/>
      </w:pPr>
      <w:r>
        <w:t xml:space="preserve">SGST Tax on this Fee @9% is </w:t>
      </w:r>
      <w:r w:rsidR="0057783D">
        <w:t>39</w:t>
      </w:r>
      <w:r w:rsidR="00DF06A3">
        <w:t>00000</w:t>
      </w:r>
      <w:r>
        <w:t>.</w:t>
      </w:r>
      <w:r w:rsidR="00DF06A3">
        <w:t>00</w:t>
      </w:r>
      <w:r>
        <w:t xml:space="preserve">*9% = INR </w:t>
      </w:r>
      <w:r w:rsidR="0057783D">
        <w:t>351</w:t>
      </w:r>
      <w:r w:rsidR="00DF1B83">
        <w:t>000.00</w:t>
      </w:r>
      <w:r>
        <w:t>/-</w:t>
      </w:r>
    </w:p>
    <w:p w:rsidR="00903D20" w:rsidP="0074336B" w:rsidRDefault="00903D20" w14:paraId="41244A6D" w14:textId="77CF3EA4">
      <w:pPr>
        <w:pStyle w:val="ListParagraph"/>
        <w:numPr>
          <w:ilvl w:val="0"/>
          <w:numId w:val="15"/>
        </w:numPr>
        <w:jc w:val="both"/>
      </w:pPr>
      <w:r>
        <w:t xml:space="preserve">CGST Tax on this Fee @9% is </w:t>
      </w:r>
      <w:r w:rsidR="0057783D">
        <w:t>39</w:t>
      </w:r>
      <w:r w:rsidR="00DF06A3">
        <w:t>00000.00</w:t>
      </w:r>
      <w:r w:rsidR="0057783D">
        <w:t>*9% = INR 351</w:t>
      </w:r>
      <w:r w:rsidR="00DF1B83">
        <w:t>000.00</w:t>
      </w:r>
      <w:r>
        <w:t>/-</w:t>
      </w:r>
    </w:p>
    <w:p w:rsidR="00903D20" w:rsidP="00903D20" w:rsidRDefault="00903D20" w14:paraId="284818DB" w14:textId="49650A55">
      <w:pPr>
        <w:jc w:val="both"/>
      </w:pPr>
      <w:r>
        <w:t xml:space="preserve">Total Tax is summation of CGST and SGST = </w:t>
      </w:r>
      <w:r w:rsidR="0057783D">
        <w:t>351</w:t>
      </w:r>
      <w:r w:rsidR="00004AFE">
        <w:t>000.00</w:t>
      </w:r>
      <w:r>
        <w:t xml:space="preserve"> + </w:t>
      </w:r>
      <w:r w:rsidR="0057783D">
        <w:t>351000.00 = INR 702</w:t>
      </w:r>
      <w:r w:rsidR="00004AFE">
        <w:t>000.00</w:t>
      </w:r>
      <w:r>
        <w:t>/-</w:t>
      </w:r>
    </w:p>
    <w:p w:rsidR="00903D20" w:rsidP="00903D20" w:rsidRDefault="00903D20" w14:paraId="70EE5A8E" w14:textId="5CCE6435">
      <w:pPr>
        <w:jc w:val="both"/>
      </w:pPr>
      <w:r w:rsidRPr="00860024">
        <w:rPr>
          <w:b/>
          <w:u w:val="single"/>
        </w:rPr>
        <w:t xml:space="preserve">If the state of </w:t>
      </w:r>
      <w:r w:rsidR="000E1E2D">
        <w:rPr>
          <w:b/>
          <w:u w:val="single"/>
        </w:rPr>
        <w:t>MI</w:t>
      </w:r>
      <w:r w:rsidRPr="00860024">
        <w:rPr>
          <w:b/>
          <w:u w:val="single"/>
        </w:rPr>
        <w:t xml:space="preserve"> operation is </w:t>
      </w:r>
      <w:r>
        <w:rPr>
          <w:b/>
          <w:u w:val="single"/>
        </w:rPr>
        <w:t xml:space="preserve">Not </w:t>
      </w:r>
      <w:r w:rsidRPr="00860024">
        <w:rPr>
          <w:b/>
          <w:u w:val="single"/>
        </w:rPr>
        <w:t>Maharashtra</w:t>
      </w:r>
      <w:r>
        <w:t>:</w:t>
      </w:r>
    </w:p>
    <w:p w:rsidR="00903D20" w:rsidP="00903D20" w:rsidRDefault="00903D20" w14:paraId="0314E0FE" w14:textId="77777777">
      <w:pPr>
        <w:jc w:val="both"/>
      </w:pPr>
      <w:r>
        <w:t>Then as per GST policy, IGST will be applicable in the tax calculation.</w:t>
      </w:r>
    </w:p>
    <w:p w:rsidR="00903D20" w:rsidP="00903D20" w:rsidRDefault="00903D20" w14:paraId="530816DC" w14:textId="77777777">
      <w:pPr>
        <w:jc w:val="both"/>
      </w:pPr>
      <w:r>
        <w:t>The formula is as below:</w:t>
      </w:r>
    </w:p>
    <w:p w:rsidR="00903D20" w:rsidP="00903D20" w:rsidRDefault="00903D20" w14:paraId="7861E4AA" w14:textId="77777777">
      <w:pPr>
        <w:jc w:val="both"/>
      </w:pPr>
      <w:r>
        <w:rPr>
          <w:noProof/>
          <w:lang w:bidi="hi-IN"/>
        </w:rPr>
        <mc:AlternateContent>
          <mc:Choice Requires="wps">
            <w:drawing>
              <wp:inline distT="0" distB="0" distL="0" distR="0" wp14:anchorId="6A1DA590" wp14:editId="0E658512">
                <wp:extent cx="5757126" cy="502285"/>
                <wp:effectExtent l="0" t="0" r="15240" b="12065"/>
                <wp:docPr id="28" name="Rectangle 2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1D0D" w:rsidP="00903D20" w:rsidRDefault="00AC1D0D" w14:paraId="0B3B10EE"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07431C3A">
              <v:rect id="Rectangle 28"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1" fillcolor="white [3201]" strokecolor="#70ad47 [3209]" strokeweight="1pt" w14:anchorId="6A1DA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KGbQIAACY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KXtCk&#10;rGhoRs/UNWHXRjE6owa1zs/Ib+mecNA8ibHaTmMT/1QH61JT92NTVReYpMPp+fQ8L844k2SbTori&#10;YhqDZm9ohz58VdCwKJQcKX3qpdjd+9C7HlwIF2/T509S2BsVr2Dss9JUCGUsEjpRSN0YZDtBwxdS&#10;KhvOhtTJO8J0bcwIzI8BTcgH0OAbYSpRawROjgH/zDgiUlawYQQ3tQU8FqD6MWbu/Q/V9zXH8kO3&#10;6tL0Uk/jyQqqPU0Uoae6d/KuprbeCx+eBBK3aQtoX8MjfbSBtuQwSJxtAH8dO4/+RDmyctbSrpTc&#10;/9wKVJyZb5bIeJmfnsblSsrp9LwgBd9bVu8tdtvcAE0kp5fBySRG/2AOokZoXmmtFzErmYSVlLvk&#10;MuBBuQn9DtPDINVikdxooZwI93bpZAwe+xxp89K9CnQDtwKx8gEOeyVmHyjW+0akhcU2gK4T/976&#10;OkyAljExeHg44ra/15PX2/M2/w0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4RhChm0CAAAmBQAADgAAAAAAAAAAAAAAAAAuAgAA&#10;ZHJzL2Uyb0RvYy54bWxQSwECLQAUAAYACAAAACEAUxjbqNkAAAAEAQAADwAAAAAAAAAAAAAAAADH&#10;BAAAZHJzL2Rvd25yZXYueG1sUEsFBgAAAAAEAAQA8wAAAM0FAAAAAA==&#10;">
                <v:textbox>
                  <w:txbxContent>
                    <w:p w:rsidR="00AC1D0D" w:rsidP="00903D20" w:rsidRDefault="00AC1D0D" w14:paraId="6E9CC99C" w14:textId="77777777">
                      <w:pPr>
                        <w:jc w:val="center"/>
                      </w:pPr>
                      <w:r>
                        <w:t>Tax on Guarantee Fee = (Credit Guarantee Fee * IGST Rate Defined in SURGE)</w:t>
                      </w:r>
                    </w:p>
                  </w:txbxContent>
                </v:textbox>
                <w10:anchorlock/>
              </v:rect>
            </w:pict>
          </mc:Fallback>
        </mc:AlternateContent>
      </w:r>
    </w:p>
    <w:p w:rsidRPr="00860024" w:rsidR="00903D20" w:rsidP="00903D20" w:rsidRDefault="00903D20" w14:paraId="5E8E506E" w14:textId="77777777">
      <w:pPr>
        <w:jc w:val="both"/>
        <w:rPr>
          <w:u w:val="single"/>
        </w:rPr>
      </w:pPr>
    </w:p>
    <w:tbl>
      <w:tblPr>
        <w:tblStyle w:val="TableGrid"/>
        <w:tblW w:w="7193" w:type="dxa"/>
        <w:tblLook w:val="04A0" w:firstRow="1" w:lastRow="0" w:firstColumn="1" w:lastColumn="0" w:noHBand="0" w:noVBand="1"/>
      </w:tblPr>
      <w:tblGrid>
        <w:gridCol w:w="5160"/>
        <w:gridCol w:w="2033"/>
      </w:tblGrid>
      <w:tr w:rsidRPr="00F25836" w:rsidR="00B37161" w:rsidTr="005A2CE9" w14:paraId="340DEF92" w14:textId="77777777">
        <w:trPr>
          <w:trHeight w:val="235"/>
        </w:trPr>
        <w:tc>
          <w:tcPr>
            <w:tcW w:w="5160" w:type="dxa"/>
            <w:noWrap/>
            <w:hideMark/>
          </w:tcPr>
          <w:p w:rsidRPr="00F25836" w:rsidR="00B37161" w:rsidP="005A2CE9" w:rsidRDefault="00B37161" w14:paraId="3BCC30AC"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Startup</w:t>
            </w:r>
            <w:r w:rsidRPr="00F25836">
              <w:rPr>
                <w:rFonts w:ascii="Calibri" w:hAnsi="Calibri" w:eastAsia="Times New Roman" w:cs="Times New Roman"/>
                <w:b/>
                <w:color w:val="000000"/>
                <w:sz w:val="20"/>
                <w:szCs w:val="20"/>
              </w:rPr>
              <w:t xml:space="preserve"> Loan Scheme Parameters</w:t>
            </w:r>
          </w:p>
        </w:tc>
        <w:tc>
          <w:tcPr>
            <w:tcW w:w="2033" w:type="dxa"/>
            <w:noWrap/>
            <w:hideMark/>
          </w:tcPr>
          <w:p w:rsidRPr="00F25836" w:rsidR="00B37161" w:rsidP="005A2CE9" w:rsidRDefault="00B37161" w14:paraId="2373FF18" w14:textId="77777777">
            <w:pPr>
              <w:rPr>
                <w:rFonts w:ascii="Calibri" w:hAnsi="Calibri" w:eastAsia="Times New Roman" w:cs="Times New Roman"/>
                <w:b/>
                <w:color w:val="000000"/>
                <w:sz w:val="20"/>
                <w:szCs w:val="20"/>
              </w:rPr>
            </w:pPr>
          </w:p>
        </w:tc>
      </w:tr>
      <w:tr w:rsidRPr="00F25836" w:rsidR="00B37161" w:rsidTr="005A2CE9" w14:paraId="4C058897" w14:textId="77777777">
        <w:trPr>
          <w:trHeight w:val="235"/>
        </w:trPr>
        <w:tc>
          <w:tcPr>
            <w:tcW w:w="5160" w:type="dxa"/>
            <w:hideMark/>
          </w:tcPr>
          <w:p w:rsidRPr="00F25836" w:rsidR="00B37161" w:rsidP="005A2CE9" w:rsidRDefault="00B37161" w14:paraId="15AC8231"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 xml:space="preserve">Annual </w:t>
            </w:r>
            <w:r>
              <w:rPr>
                <w:rFonts w:ascii="Calibri" w:hAnsi="Calibri" w:eastAsia="Times New Roman" w:cs="Times New Roman"/>
                <w:color w:val="000000"/>
                <w:sz w:val="20"/>
                <w:szCs w:val="20"/>
              </w:rPr>
              <w:t>Commitment</w:t>
            </w:r>
            <w:r w:rsidRPr="00F25836">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Charge</w:t>
            </w:r>
            <w:r w:rsidRPr="00F25836">
              <w:rPr>
                <w:rFonts w:ascii="Calibri" w:hAnsi="Calibri" w:eastAsia="Times New Roman" w:cs="Times New Roman"/>
                <w:color w:val="000000"/>
                <w:sz w:val="20"/>
                <w:szCs w:val="20"/>
              </w:rPr>
              <w:t xml:space="preserve"> (%)</w:t>
            </w:r>
          </w:p>
        </w:tc>
        <w:tc>
          <w:tcPr>
            <w:tcW w:w="2033" w:type="dxa"/>
            <w:hideMark/>
          </w:tcPr>
          <w:p w:rsidRPr="00F25836" w:rsidR="00B37161" w:rsidP="005A2CE9" w:rsidRDefault="00B37161" w14:paraId="160B569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0.15</w:t>
            </w:r>
            <w:r w:rsidRPr="00F25836">
              <w:rPr>
                <w:rFonts w:ascii="Calibri" w:hAnsi="Calibri" w:eastAsia="Times New Roman" w:cs="Times New Roman"/>
                <w:color w:val="000000"/>
                <w:sz w:val="20"/>
                <w:szCs w:val="20"/>
              </w:rPr>
              <w:t>%</w:t>
            </w:r>
          </w:p>
        </w:tc>
      </w:tr>
      <w:tr w:rsidRPr="00F25836" w:rsidR="00B37161" w:rsidTr="005A2CE9" w14:paraId="17E9C4E7" w14:textId="77777777">
        <w:trPr>
          <w:trHeight w:val="235"/>
        </w:trPr>
        <w:tc>
          <w:tcPr>
            <w:tcW w:w="5160" w:type="dxa"/>
          </w:tcPr>
          <w:p w:rsidRPr="008F20C7" w:rsidR="00B37161" w:rsidP="005A2CE9" w:rsidRDefault="00B37161" w14:paraId="0B55E95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Total Fund Allocated for Startup</w:t>
            </w:r>
          </w:p>
        </w:tc>
        <w:tc>
          <w:tcPr>
            <w:tcW w:w="2033" w:type="dxa"/>
          </w:tcPr>
          <w:p w:rsidR="00B37161" w:rsidP="005A2CE9" w:rsidRDefault="00B37161" w14:paraId="79E66CD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2,000,000,000.00</w:t>
            </w:r>
          </w:p>
        </w:tc>
      </w:tr>
      <w:tr w:rsidRPr="00F25836" w:rsidR="00B37161" w:rsidTr="005A2CE9" w14:paraId="3D6FA266" w14:textId="77777777">
        <w:trPr>
          <w:trHeight w:val="235"/>
        </w:trPr>
        <w:tc>
          <w:tcPr>
            <w:tcW w:w="5160" w:type="dxa"/>
          </w:tcPr>
          <w:p w:rsidR="00B37161" w:rsidP="005A2CE9" w:rsidRDefault="00B37161" w14:paraId="7E339B4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rsidR="00B37161" w:rsidP="005A2CE9" w:rsidRDefault="00B37161" w14:paraId="1CD89F9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5,000,000,000.00</w:t>
            </w:r>
          </w:p>
        </w:tc>
      </w:tr>
      <w:tr w:rsidRPr="00F25836" w:rsidR="00BD04E2" w:rsidTr="005A2CE9" w14:paraId="4FFD7167" w14:textId="77777777">
        <w:trPr>
          <w:trHeight w:val="235"/>
        </w:trPr>
        <w:tc>
          <w:tcPr>
            <w:tcW w:w="5160" w:type="dxa"/>
          </w:tcPr>
          <w:p w:rsidR="00BD04E2" w:rsidP="00BD04E2" w:rsidRDefault="00BD04E2" w14:paraId="6619F795" w14:textId="3D0F3F06">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2033" w:type="dxa"/>
          </w:tcPr>
          <w:p w:rsidR="00BD04E2" w:rsidP="00BD04E2" w:rsidRDefault="00BD04E2" w14:paraId="0D3BF39C" w14:textId="0CF1ADF6">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BD04E2" w:rsidTr="005A2CE9" w14:paraId="1AC761BA" w14:textId="77777777">
        <w:trPr>
          <w:trHeight w:val="235"/>
        </w:trPr>
        <w:tc>
          <w:tcPr>
            <w:tcW w:w="5160" w:type="dxa"/>
          </w:tcPr>
          <w:p w:rsidR="00BD04E2" w:rsidP="00BD04E2" w:rsidRDefault="00BD04E2" w14:paraId="01FAD75F" w14:textId="2EAB759C">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2033" w:type="dxa"/>
          </w:tcPr>
          <w:p w:rsidR="00BD04E2" w:rsidP="00BD04E2" w:rsidRDefault="00BD04E2" w14:paraId="0F250898" w14:textId="02CBA0D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r w:rsidRPr="00F25836" w:rsidR="00BD04E2" w:rsidTr="005A2CE9" w14:paraId="73E790AB" w14:textId="77777777">
        <w:trPr>
          <w:trHeight w:val="235"/>
        </w:trPr>
        <w:tc>
          <w:tcPr>
            <w:tcW w:w="5160" w:type="dxa"/>
          </w:tcPr>
          <w:p w:rsidR="00BD04E2" w:rsidP="00BD04E2" w:rsidRDefault="00BD04E2" w14:paraId="7EB5F98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CGST</w:t>
            </w:r>
          </w:p>
        </w:tc>
        <w:tc>
          <w:tcPr>
            <w:tcW w:w="2033" w:type="dxa"/>
          </w:tcPr>
          <w:p w:rsidR="00BD04E2" w:rsidP="00BD04E2" w:rsidRDefault="00BD04E2" w14:paraId="263254A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BD04E2" w:rsidTr="005A2CE9" w14:paraId="2387CE6C" w14:textId="77777777">
        <w:trPr>
          <w:trHeight w:val="235"/>
        </w:trPr>
        <w:tc>
          <w:tcPr>
            <w:tcW w:w="5160" w:type="dxa"/>
          </w:tcPr>
          <w:p w:rsidR="00BD04E2" w:rsidP="00BD04E2" w:rsidRDefault="00BD04E2" w14:paraId="15A5DAD2"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SGST</w:t>
            </w:r>
          </w:p>
        </w:tc>
        <w:tc>
          <w:tcPr>
            <w:tcW w:w="2033" w:type="dxa"/>
          </w:tcPr>
          <w:p w:rsidR="00BD04E2" w:rsidP="00BD04E2" w:rsidRDefault="00BD04E2" w14:paraId="16C876F2"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BD04E2" w:rsidTr="005A2CE9" w14:paraId="053D63B3" w14:textId="77777777">
        <w:trPr>
          <w:trHeight w:val="235"/>
        </w:trPr>
        <w:tc>
          <w:tcPr>
            <w:tcW w:w="5160" w:type="dxa"/>
          </w:tcPr>
          <w:p w:rsidR="00BD04E2" w:rsidP="00BD04E2" w:rsidRDefault="00BD04E2" w14:paraId="2C06DB0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IGST</w:t>
            </w:r>
          </w:p>
        </w:tc>
        <w:tc>
          <w:tcPr>
            <w:tcW w:w="2033" w:type="dxa"/>
          </w:tcPr>
          <w:p w:rsidR="00BD04E2" w:rsidP="00BD04E2" w:rsidRDefault="00BD04E2" w14:paraId="1E0D748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B37161" w:rsidP="00B37161" w:rsidRDefault="00B37161" w14:paraId="1F268406" w14:textId="77777777"/>
    <w:p w:rsidR="00B37161" w:rsidP="00B37161" w:rsidRDefault="00B37161" w14:paraId="23A3A449" w14:textId="77777777">
      <w:r>
        <w:t xml:space="preserve">Guarantee Fee calculation will be based on </w:t>
      </w:r>
      <w:r w:rsidRPr="00134494">
        <w:t>Total Fund Allocated for Startup</w:t>
      </w:r>
      <w:r>
        <w:t>.</w:t>
      </w:r>
    </w:p>
    <w:p w:rsidR="00EB3504" w:rsidP="00EB3504" w:rsidRDefault="00EB3504" w14:paraId="0964583A" w14:textId="77777777">
      <w:pPr>
        <w:jc w:val="both"/>
      </w:pPr>
      <w:r>
        <w:t xml:space="preserve">Guarantee Fee = </w:t>
      </w:r>
      <w:r w:rsidRPr="00DF06A3">
        <w:t>2000000000.00</w:t>
      </w:r>
      <w:r>
        <w:t>* (0.15%) = 3000000.00</w:t>
      </w:r>
    </w:p>
    <w:p w:rsidR="00EB3504" w:rsidP="00EB3504" w:rsidRDefault="00EB3504" w14:paraId="69995CB2" w14:textId="77777777">
      <w:pPr>
        <w:jc w:val="both"/>
      </w:pPr>
      <w:r>
        <w:t>Risk Premium Fee = 3000000.00 * 30% = 900000.00</w:t>
      </w:r>
    </w:p>
    <w:p w:rsidRPr="00DF06A3" w:rsidR="00EB3504" w:rsidP="00EB3504" w:rsidRDefault="00EB3504" w14:paraId="3B85F846" w14:textId="77777777">
      <w:pPr>
        <w:jc w:val="both"/>
      </w:pPr>
      <w:r>
        <w:t>Total Guarantee Fee INR = 3000000.00 + 900000.00 = 3900000.00</w:t>
      </w:r>
    </w:p>
    <w:p w:rsidR="00B37161" w:rsidP="00903D20" w:rsidRDefault="00EB3504" w14:paraId="593ECA0D" w14:textId="2EC7B198">
      <w:pPr>
        <w:jc w:val="both"/>
      </w:pPr>
      <w:r>
        <w:t>Taxation on INR 39</w:t>
      </w:r>
      <w:r w:rsidR="00B37161">
        <w:t>00000.00/- is determined as below:</w:t>
      </w:r>
    </w:p>
    <w:p w:rsidR="00903D20" w:rsidP="0074336B" w:rsidRDefault="00903D20" w14:paraId="0834F0AA" w14:textId="493FF938">
      <w:pPr>
        <w:pStyle w:val="ListParagraph"/>
        <w:numPr>
          <w:ilvl w:val="0"/>
          <w:numId w:val="16"/>
        </w:numPr>
        <w:jc w:val="both"/>
      </w:pPr>
      <w:r>
        <w:t xml:space="preserve">IGST Tax on this Fee @18% is </w:t>
      </w:r>
      <w:r w:rsidR="00EB3504">
        <w:t>3900000.00*18% = INR 702</w:t>
      </w:r>
      <w:r w:rsidR="00B37161">
        <w:t>000.00</w:t>
      </w:r>
      <w:r>
        <w:t>/-</w:t>
      </w:r>
    </w:p>
    <w:p w:rsidR="00903D20" w:rsidP="00903D20" w:rsidRDefault="00903D20" w14:paraId="7201518B" w14:textId="06F00C1F">
      <w:pPr>
        <w:jc w:val="both"/>
      </w:pPr>
      <w:r>
        <w:t xml:space="preserve">Total Tax, IGST = INR </w:t>
      </w:r>
      <w:r w:rsidR="00EB3504">
        <w:t>7020</w:t>
      </w:r>
      <w:r w:rsidR="001807BE">
        <w:t>00.00</w:t>
      </w:r>
      <w:r>
        <w:t>/-</w:t>
      </w:r>
    </w:p>
    <w:p w:rsidRPr="00002E25" w:rsidR="00903D20" w:rsidP="00903D20" w:rsidRDefault="00903D20" w14:paraId="37A22CA5" w14:textId="77777777">
      <w:pPr>
        <w:jc w:val="both"/>
      </w:pPr>
    </w:p>
    <w:p w:rsidR="00903D20" w:rsidP="00903D20" w:rsidRDefault="00903D20" w14:paraId="6397863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1010209" w:id="20"/>
      <w:bookmarkStart w:name="_Toc486776234" w:id="21"/>
      <w:bookmarkStart w:name="_Toc64901286" w:id="22"/>
      <w:r>
        <w:rPr>
          <w:rFonts w:ascii="Trebuchet MS" w:hAnsi="Trebuchet MS"/>
          <w:b/>
          <w:bCs/>
          <w:color w:val="000000" w:themeColor="text1"/>
          <w:szCs w:val="22"/>
        </w:rPr>
        <w:t>Demand Advice for Guarantee Charges</w:t>
      </w:r>
      <w:bookmarkEnd w:id="20"/>
      <w:bookmarkEnd w:id="21"/>
      <w:bookmarkEnd w:id="22"/>
    </w:p>
    <w:p w:rsidR="00903D20" w:rsidP="00903D20" w:rsidRDefault="000E1E2D" w14:paraId="4703CDE2" w14:textId="38E9C4A7">
      <w:r>
        <w:t>MI</w:t>
      </w:r>
      <w:r w:rsidR="00903D20">
        <w:t xml:space="preserve"> needs to make payment of Fees and Taxes calculated as above to bring the guarantee ‘In Force’. The demand for fees is made to </w:t>
      </w:r>
      <w:r>
        <w:t>MI</w:t>
      </w:r>
      <w:r w:rsidR="00903D20">
        <w:t xml:space="preserve"> in form of CGDAN – Credit Guarantee Demand Advisory Number. It is a unique number, used for traceability and management of CG Fees in SURGE.</w:t>
      </w:r>
    </w:p>
    <w:p w:rsidR="00903D20" w:rsidP="00903D20" w:rsidRDefault="00903D20" w14:paraId="77FE26E6" w14:textId="77777777">
      <w:pPr>
        <w:jc w:val="both"/>
      </w:pPr>
      <w:r>
        <w:t>It is used to integrate with Accounting Subsystem and for payment reconciliations.</w:t>
      </w:r>
    </w:p>
    <w:p w:rsidR="00903D20" w:rsidP="00903D20" w:rsidRDefault="00903D20" w14:paraId="6C27308D" w14:textId="77777777">
      <w:pPr>
        <w:jc w:val="both"/>
      </w:pPr>
    </w:p>
    <w:p w:rsidR="00903D20" w:rsidP="00903D20" w:rsidRDefault="00903D20" w14:paraId="367E79C0"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5" w:id="23"/>
      <w:bookmarkStart w:name="_Toc64901287" w:id="24"/>
      <w:r>
        <w:rPr>
          <w:rFonts w:ascii="Trebuchet MS" w:hAnsi="Trebuchet MS"/>
          <w:b/>
          <w:bCs/>
          <w:color w:val="000000" w:themeColor="text1"/>
          <w:szCs w:val="22"/>
        </w:rPr>
        <w:t>CGDAN – Demand Advice: New Guarantee Cover - Individual</w:t>
      </w:r>
      <w:bookmarkEnd w:id="23"/>
      <w:bookmarkEnd w:id="24"/>
    </w:p>
    <w:p w:rsidR="00903D20" w:rsidP="00903D20" w:rsidRDefault="00903D20" w14:paraId="2D117D36" w14:textId="77777777">
      <w:pPr>
        <w:jc w:val="both"/>
      </w:pPr>
      <w:r>
        <w:t xml:space="preserve">This is a demand advice number for each loan record (or guarantee cover).  </w:t>
      </w:r>
    </w:p>
    <w:p w:rsidRPr="00C5323B" w:rsidR="00903D20" w:rsidP="00903D20" w:rsidRDefault="00903D20" w14:paraId="12FD5EE1" w14:textId="77777777">
      <w:pPr>
        <w:jc w:val="both"/>
        <w:rPr>
          <w:b/>
        </w:rPr>
      </w:pPr>
      <w:r>
        <w:rPr>
          <w:b/>
        </w:rPr>
        <w:t>CGDAN Format for General Scheme:</w:t>
      </w:r>
    </w:p>
    <w:p w:rsidRPr="00F96908" w:rsidR="00903D20" w:rsidP="00903D20" w:rsidRDefault="00903D20" w14:paraId="1D2DA48C" w14:textId="77777777">
      <w:pPr>
        <w:jc w:val="both"/>
      </w:pPr>
      <w:r>
        <w:rPr>
          <w:noProof/>
          <w:lang w:bidi="hi-IN"/>
        </w:rPr>
        <w:drawing>
          <wp:inline distT="0" distB="0" distL="0" distR="0" wp14:anchorId="67AEAB66" wp14:editId="411B2533">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Pr="00AB40C6" w:rsidR="00903D20" w:rsidP="00903D20" w:rsidRDefault="00903D20" w14:paraId="7B0E5B48" w14:textId="77777777">
      <w:pPr>
        <w:jc w:val="both"/>
        <w:rPr>
          <w:i/>
        </w:rPr>
      </w:pPr>
      <w:r>
        <w:rPr>
          <w:i/>
        </w:rPr>
        <w:t>GC – Guarantee Charge.</w:t>
      </w:r>
    </w:p>
    <w:p w:rsidR="00903D20" w:rsidP="00903D20" w:rsidRDefault="00903D20" w14:paraId="70D0E3D9" w14:textId="77777777">
      <w:pPr>
        <w:jc w:val="both"/>
      </w:pPr>
    </w:p>
    <w:p w:rsidR="00903D20" w:rsidP="00903D20" w:rsidRDefault="00903D20" w14:paraId="18C1DE11"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6" w:id="25"/>
      <w:bookmarkStart w:name="_Toc64901288" w:id="26"/>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25"/>
      <w:bookmarkEnd w:id="26"/>
    </w:p>
    <w:p w:rsidR="00903D20" w:rsidP="00903D20" w:rsidRDefault="00903D20" w14:paraId="6070EABF" w14:textId="6147967A">
      <w:pPr>
        <w:jc w:val="both"/>
      </w:pPr>
      <w:r>
        <w:t xml:space="preserve">Payments from </w:t>
      </w:r>
      <w:r w:rsidR="000E1E2D">
        <w:t>MI</w:t>
      </w:r>
      <w:r>
        <w:t xml:space="preserve"> will be accepted for all the eligible records submitted by him i.e. at the </w:t>
      </w:r>
      <w:r w:rsidR="00A92C88">
        <w:t xml:space="preserve">each VDF </w:t>
      </w:r>
      <w:r w:rsidR="004D6175">
        <w:t>level (</w:t>
      </w:r>
      <w:r w:rsidR="00A92C88">
        <w:t>Registered and Approved VDF</w:t>
      </w:r>
      <w:r w:rsidR="004D6175">
        <w:t xml:space="preserve">). </w:t>
      </w:r>
      <w:r>
        <w:t xml:space="preserve">To achieve this, system needs to aggregate CG Charges </w:t>
      </w:r>
      <w:r w:rsidR="00A92C88">
        <w:t>on Total Fund allocated for startup for particular registered VDF</w:t>
      </w:r>
      <w:r>
        <w:t xml:space="preserve"> and raise the demand. A unique demand advice number called as ‘BATCHDAN’ is allotted to the batch of these eligible records in the format as below:</w:t>
      </w:r>
    </w:p>
    <w:p w:rsidRPr="00885E7D" w:rsidR="00903D20" w:rsidP="00903D20" w:rsidRDefault="00903D20" w14:paraId="66EA808B" w14:textId="77777777">
      <w:pPr>
        <w:jc w:val="both"/>
        <w:rPr>
          <w:b/>
        </w:rPr>
      </w:pPr>
      <w:r w:rsidRPr="00885E7D">
        <w:rPr>
          <w:b/>
        </w:rPr>
        <w:t>Batch DAN Format for Batch of eligible records – New Credit Guarantee Batch:</w:t>
      </w:r>
    </w:p>
    <w:p w:rsidRPr="00F96908" w:rsidR="00903D20" w:rsidP="00903D20" w:rsidRDefault="00903D20" w14:paraId="4D52488F" w14:textId="77777777">
      <w:pPr>
        <w:jc w:val="both"/>
      </w:pPr>
      <w:r>
        <w:rPr>
          <w:noProof/>
          <w:lang w:bidi="hi-IN"/>
        </w:rPr>
        <w:drawing>
          <wp:inline distT="0" distB="0" distL="0" distR="0" wp14:anchorId="167A15F7" wp14:editId="265F2F87">
            <wp:extent cx="5486400" cy="1238036"/>
            <wp:effectExtent l="38100" t="0" r="19050" b="1968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Pr="00885E7D" w:rsidR="00903D20" w:rsidP="00903D20" w:rsidRDefault="00903D20" w14:paraId="68B67DA6" w14:textId="77777777"/>
    <w:p w:rsidR="00903D20" w:rsidP="00903D20" w:rsidRDefault="00903D20" w14:paraId="3BFF3221"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7" w:id="27"/>
      <w:bookmarkStart w:name="_Toc64901289" w:id="28"/>
      <w:r>
        <w:rPr>
          <w:rFonts w:ascii="Trebuchet MS" w:hAnsi="Trebuchet MS"/>
          <w:b/>
          <w:bCs/>
          <w:color w:val="000000" w:themeColor="text1"/>
          <w:szCs w:val="22"/>
        </w:rPr>
        <w:t>Payment of CG Charges</w:t>
      </w:r>
      <w:bookmarkEnd w:id="27"/>
      <w:bookmarkEnd w:id="28"/>
    </w:p>
    <w:p w:rsidR="00903D20" w:rsidP="00903D20" w:rsidRDefault="00903D20" w14:paraId="4832FA3F" w14:textId="7CB3246F">
      <w:pPr>
        <w:jc w:val="both"/>
      </w:pPr>
      <w:r>
        <w:t xml:space="preserve">Till the point </w:t>
      </w:r>
      <w:r w:rsidR="000E1E2D">
        <w:t>MI</w:t>
      </w:r>
      <w:r>
        <w:t xml:space="preserve"> makes the payment of CG Charges, system will identify these CG’s as ‘Provisional’ by means of below mentioned status codes:</w:t>
      </w:r>
    </w:p>
    <w:p w:rsidR="00903D20" w:rsidP="0074336B" w:rsidRDefault="00903D20" w14:paraId="66B7300E" w14:textId="2B330E73">
      <w:pPr>
        <w:pStyle w:val="ListParagraph"/>
        <w:numPr>
          <w:ilvl w:val="0"/>
          <w:numId w:val="13"/>
        </w:numPr>
      </w:pPr>
      <w:r>
        <w:t>Current CG Status – 30036</w:t>
      </w:r>
      <w:r w:rsidR="00780D87">
        <w:t xml:space="preserve"> (</w:t>
      </w:r>
      <w:r w:rsidRPr="00780D87" w:rsidR="00780D87">
        <w:t>Guarantee Issuance Provisional</w:t>
      </w:r>
      <w:r w:rsidR="00780D87">
        <w:t>)</w:t>
      </w:r>
    </w:p>
    <w:p w:rsidR="00903D20" w:rsidP="0074336B" w:rsidRDefault="00903D20" w14:paraId="1CBB7BE1" w14:textId="2332DD5F">
      <w:pPr>
        <w:pStyle w:val="ListParagraph"/>
        <w:numPr>
          <w:ilvl w:val="0"/>
          <w:numId w:val="13"/>
        </w:numPr>
        <w:jc w:val="both"/>
      </w:pPr>
      <w:r>
        <w:t>Previous CG Status – 30036</w:t>
      </w:r>
      <w:r w:rsidR="00780D87">
        <w:t xml:space="preserve"> (</w:t>
      </w:r>
      <w:r w:rsidRPr="00780D87" w:rsidR="00780D87">
        <w:t>Guarantee Issuance Provisional</w:t>
      </w:r>
      <w:r w:rsidR="00780D87">
        <w:t>)</w:t>
      </w:r>
    </w:p>
    <w:p w:rsidR="00903D20" w:rsidP="00903D20" w:rsidRDefault="00903D20" w14:paraId="5F8C24B4" w14:textId="77777777">
      <w:pPr>
        <w:jc w:val="both"/>
      </w:pPr>
      <w:r>
        <w:t xml:space="preserve">Refer the document - </w:t>
      </w:r>
      <w:r w:rsidRPr="00123998">
        <w:t>‘</w:t>
      </w:r>
      <w:r>
        <w:t>Payment Mechanism</w:t>
      </w:r>
      <w:r w:rsidRPr="00123998">
        <w:t>’</w:t>
      </w:r>
      <w:r>
        <w:t xml:space="preserve"> for more details on payment process.</w:t>
      </w:r>
    </w:p>
    <w:p w:rsidR="00903D20" w:rsidP="00903D20" w:rsidRDefault="00903D20" w14:paraId="1E68EF8D" w14:textId="77777777">
      <w:pPr>
        <w:jc w:val="both"/>
      </w:pPr>
    </w:p>
    <w:p w:rsidR="00903D20" w:rsidP="00903D20" w:rsidRDefault="00903D20" w14:paraId="3ABAA5C0"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8" w:id="29"/>
      <w:bookmarkStart w:name="_Toc64901290" w:id="30"/>
      <w:r>
        <w:rPr>
          <w:rFonts w:ascii="Trebuchet MS" w:hAnsi="Trebuchet MS"/>
          <w:b/>
          <w:bCs/>
          <w:color w:val="000000" w:themeColor="text1"/>
          <w:szCs w:val="22"/>
        </w:rPr>
        <w:t>Payment of CG Charges in Stipulated Time</w:t>
      </w:r>
      <w:bookmarkEnd w:id="29"/>
      <w:bookmarkEnd w:id="30"/>
      <w:r>
        <w:rPr>
          <w:rFonts w:ascii="Trebuchet MS" w:hAnsi="Trebuchet MS"/>
          <w:b/>
          <w:bCs/>
          <w:color w:val="000000" w:themeColor="text1"/>
          <w:szCs w:val="22"/>
        </w:rPr>
        <w:t xml:space="preserve"> </w:t>
      </w:r>
    </w:p>
    <w:p w:rsidR="00903D20" w:rsidP="00903D20" w:rsidRDefault="00903D20" w14:paraId="25759310" w14:textId="7B259DA9">
      <w:r>
        <w:t>Payment of CG Charges in stipulated time makes the guarantee active, and</w:t>
      </w:r>
      <w:r w:rsidR="004D6175">
        <w:t xml:space="preserve"> Update Guarantee Status</w:t>
      </w:r>
      <w:r>
        <w:t xml:space="preserve"> as ‘In Force’.</w:t>
      </w:r>
    </w:p>
    <w:p w:rsidR="00903D20" w:rsidP="00903D20" w:rsidRDefault="00903D20" w14:paraId="2A979E43" w14:textId="77777777">
      <w:r>
        <w:rPr>
          <w:noProof/>
          <w:lang w:bidi="hi-IN"/>
        </w:rPr>
        <mc:AlternateContent>
          <mc:Choice Requires="wps">
            <w:drawing>
              <wp:anchor distT="0" distB="0" distL="114300" distR="114300" simplePos="0" relativeHeight="251776000" behindDoc="0" locked="0" layoutInCell="1" allowOverlap="1" wp14:anchorId="50B7EEC5" wp14:editId="3B4FD136">
                <wp:simplePos x="0" y="0"/>
                <wp:positionH relativeFrom="column">
                  <wp:posOffset>0</wp:posOffset>
                </wp:positionH>
                <wp:positionV relativeFrom="paragraph">
                  <wp:posOffset>0</wp:posOffset>
                </wp:positionV>
                <wp:extent cx="5757126" cy="390418"/>
                <wp:effectExtent l="0" t="0" r="0" b="0"/>
                <wp:wrapNone/>
                <wp:docPr id="21" name="Rectangle 21"/>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AC1D0D" w:rsidP="00903D20" w:rsidRDefault="00AC1D0D" w14:paraId="74052817" w14:textId="77777777">
                            <w:r w:rsidRPr="00231C89">
                              <w:t>Guarantee Cover ‘Status’ Field:</w:t>
                            </w:r>
                            <w:r>
                              <w:t xml:space="preserve">  </w:t>
                            </w:r>
                            <w:r w:rsidRPr="004B3DDA">
                              <w:rPr>
                                <w:b/>
                              </w:rPr>
                              <w:t>‘</w:t>
                            </w:r>
                            <w:r>
                              <w:rPr>
                                <w:b/>
                              </w:rPr>
                              <w:t>In Force</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73C154D">
              <v:rect id="Rectangle 21" style="position:absolute;margin-left:0;margin-top:0;width:453.3pt;height:30.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deeaf6 [660]" stroked="f" strokeweight=".5pt" w14:anchorId="50B7EE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ubSngIAALQFAAAOAAAAZHJzL2Uyb0RvYy54bWysVNtOGzEQfa/Uf7D83mw2DRAiNigCpapE&#10;AQEVz47XTla1Pa7tZDf9+o69F1KKqqrqy65nPNfjM3Nx2WhF9sL5CkxB89GYEmE4lJXZFPTr0+rD&#10;jBIfmCmZAiMKehCeXi7ev7uo7VxMYAuqFI5gEOPntS3oNgQ7zzLPt0IzPwIrDF5KcJoFFN0mKx2r&#10;MbpW2WQ8Ps1qcKV1wIX3qL1uL+kixZdS8HAnpReBqIJibSF9Xfqu4zdbXLD5xjG7rXhXBvuHKjSr&#10;DCYdQl2zwMjOVb+F0hV34EGGEQedgZQVF6kH7CYfv+rmccusSL0gON4OMPn/F5bf7u8dqcqCTnJK&#10;DNP4Rg+IGjMbJQjqEKDa+jnaPdp710kej7HbRjod/9gHaRKohwFU0QTCUXlydnKWT04p4Xj38Xw8&#10;zWcxaPbibZ0PnwRoEg8FdZg+Ycn2Nz60pr1JTOZBVeWqUioJkSjiSjmyZ/jEjHNhQp7c1U5/gbLV&#10;I1XG3WOjGinRqme9GqtJlIuRUm2/JFEmpjIQk7b1RE0WcWmRSKdwUCLaKfMgJEKKvbeFDJGPa5x2&#10;ICTr6CYx+OA4SR380bGzj64iEX1w/ousg0fKDCYMzroy4N7KXn5LZECkZGvfI9D2HSEIzbpJXDrt&#10;abOG8oD8ctAOnrd8VeEj3zAf7pnDScOZxO0R7vAjFdQFhe5EyRbcj7f00R4HAG8pqXFyC+q/75gT&#10;lKjPBkfjPJ9O46gfC+5YWB8LZqevAJmD7Mfq0hGdXVD9UTrQz7hkljErXjHDMXdBeXC9cBXajYJr&#10;iovlMpnheFsWbsyj5T0PIomfmmfmbMf0gDNyC/2Us/krwre28YUMLHcBZJWmISLd4tq9AK6GxNlu&#10;jcXdcywnq5dlu/gJAAD//wMAUEsDBBQABgAIAAAAIQCt4rXb3AAAAAQBAAAPAAAAZHJzL2Rvd25y&#10;ZXYueG1sTI/NTsMwEITvSLyDtUjcqJNWWBDiVBUSvSGgDai9ufESR43XUez88PYYLnBZaTSjmW/z&#10;9WxbNmLvG0cS0kUCDKlyuqFaQrl/urkD5oMirVpHKOELPayLy4tcZdpN9IbjLtQslpDPlAQTQpdx&#10;7iuDVvmF65Ci9+l6q0KUfc11r6ZYblu+TBLBrWooLhjV4aPB6rwbrISXcnucDs/WlO/DfpmKmT7G&#10;15WU11fz5gFYwDn8heEHP6JDEZlObiDtWSshPhJ+b/TuEyGAnSSI9BZ4kfP/8MU3AAAA//8DAFBL&#10;AQItABQABgAIAAAAIQC2gziS/gAAAOEBAAATAAAAAAAAAAAAAAAAAAAAAABbQ29udGVudF9UeXBl&#10;c10ueG1sUEsBAi0AFAAGAAgAAAAhADj9If/WAAAAlAEAAAsAAAAAAAAAAAAAAAAALwEAAF9yZWxz&#10;Ly5yZWxzUEsBAi0AFAAGAAgAAAAhADoS5tKeAgAAtAUAAA4AAAAAAAAAAAAAAAAALgIAAGRycy9l&#10;Mm9Eb2MueG1sUEsBAi0AFAAGAAgAAAAhAK3itdvcAAAABAEAAA8AAAAAAAAAAAAAAAAA+AQAAGRy&#10;cy9kb3ducmV2LnhtbFBLBQYAAAAABAAEAPMAAAABBgAAAAA=&#10;">
                <v:textbox inset=",7.2pt,,7.2pt">
                  <w:txbxContent>
                    <w:p w:rsidR="00AC1D0D" w:rsidP="00903D20" w:rsidRDefault="00AC1D0D" w14:paraId="3909EE9A" w14:textId="77777777">
                      <w:r w:rsidRPr="00231C89">
                        <w:t>Guarantee Cover ‘Status’ Field:</w:t>
                      </w:r>
                      <w:r>
                        <w:t xml:space="preserve">  </w:t>
                      </w:r>
                      <w:r w:rsidRPr="004B3DDA">
                        <w:rPr>
                          <w:b/>
                        </w:rPr>
                        <w:t>‘</w:t>
                      </w:r>
                      <w:r>
                        <w:rPr>
                          <w:b/>
                        </w:rPr>
                        <w:t>In Force</w:t>
                      </w:r>
                      <w:r w:rsidRPr="004B3DDA">
                        <w:rPr>
                          <w:b/>
                        </w:rPr>
                        <w:t>’</w:t>
                      </w:r>
                    </w:p>
                  </w:txbxContent>
                </v:textbox>
              </v:rect>
            </w:pict>
          </mc:Fallback>
        </mc:AlternateContent>
      </w:r>
    </w:p>
    <w:p w:rsidR="00903D20" w:rsidP="00903D20" w:rsidRDefault="00903D20" w14:paraId="159F34D4" w14:textId="77777777"/>
    <w:p w:rsidR="00903D20" w:rsidP="00903D20" w:rsidRDefault="00903D20" w14:paraId="17BA5D3E" w14:textId="77777777">
      <w:r>
        <w:t>System makes the CG as ‘In Force’ by using the below status codes:</w:t>
      </w:r>
    </w:p>
    <w:p w:rsidR="00903D20" w:rsidP="0074336B" w:rsidRDefault="00903D20" w14:paraId="6397DE26" w14:textId="3A8123A6">
      <w:pPr>
        <w:pStyle w:val="ListParagraph"/>
        <w:numPr>
          <w:ilvl w:val="0"/>
          <w:numId w:val="13"/>
        </w:numPr>
      </w:pPr>
      <w:r>
        <w:t>Current CG Status – 30010</w:t>
      </w:r>
      <w:r w:rsidR="00780D87">
        <w:t xml:space="preserve"> (</w:t>
      </w:r>
      <w:r w:rsidRPr="00780D87" w:rsidR="00780D87">
        <w:t>Guarantee(s) In Force</w:t>
      </w:r>
      <w:r w:rsidR="00780D87">
        <w:t>)</w:t>
      </w:r>
    </w:p>
    <w:p w:rsidR="00903D20" w:rsidP="0074336B" w:rsidRDefault="00903D20" w14:paraId="543254B6" w14:textId="6F82CA0A">
      <w:pPr>
        <w:pStyle w:val="ListParagraph"/>
        <w:numPr>
          <w:ilvl w:val="0"/>
          <w:numId w:val="13"/>
        </w:numPr>
      </w:pPr>
      <w:r>
        <w:t>Previous CG Status – 30036</w:t>
      </w:r>
      <w:r w:rsidR="00780D87">
        <w:t xml:space="preserve"> (</w:t>
      </w:r>
      <w:r w:rsidRPr="00780D87" w:rsidR="00780D87">
        <w:t>Guarantee Issuance Provisional</w:t>
      </w:r>
      <w:r w:rsidR="00780D87">
        <w:t>)</w:t>
      </w:r>
    </w:p>
    <w:p w:rsidR="00903D20" w:rsidP="00903D20" w:rsidRDefault="00E429AC" w14:paraId="29E89C17" w14:textId="6D23B0CB">
      <w:r>
        <w:t xml:space="preserve">Once Guarantee is issued, </w:t>
      </w:r>
      <w:r w:rsidR="00903D20">
        <w:t xml:space="preserve">SURGE allows following operations for active (In Force) </w:t>
      </w:r>
      <w:r>
        <w:t xml:space="preserve">VDF </w:t>
      </w:r>
      <w:r w:rsidR="00903D20">
        <w:t>guarantees</w:t>
      </w:r>
      <w:r>
        <w:t xml:space="preserve"> </w:t>
      </w:r>
      <w:proofErr w:type="gramStart"/>
      <w:r>
        <w:t>vis</w:t>
      </w:r>
      <w:proofErr w:type="gramEnd"/>
      <w:r>
        <w:t xml:space="preserve"> Continuity File (Once New CG File is uploaded and approved in SURGE)</w:t>
      </w:r>
      <w:r w:rsidR="00903D20">
        <w:t>:</w:t>
      </w:r>
    </w:p>
    <w:p w:rsidR="00903D20" w:rsidP="0074336B" w:rsidRDefault="00903D20" w14:paraId="5BB8ED41" w14:textId="77777777">
      <w:pPr>
        <w:pStyle w:val="ListParagraph"/>
        <w:numPr>
          <w:ilvl w:val="0"/>
          <w:numId w:val="5"/>
        </w:numPr>
      </w:pPr>
      <w:r>
        <w:t xml:space="preserve">Mark as NPA </w:t>
      </w:r>
    </w:p>
    <w:p w:rsidR="00903D20" w:rsidP="0074336B" w:rsidRDefault="00903D20" w14:paraId="6072BAB7" w14:textId="77777777">
      <w:pPr>
        <w:pStyle w:val="ListParagraph"/>
        <w:numPr>
          <w:ilvl w:val="0"/>
          <w:numId w:val="5"/>
        </w:numPr>
      </w:pPr>
      <w:r>
        <w:t>Un-Mark as NPA</w:t>
      </w:r>
    </w:p>
    <w:p w:rsidR="00903D20" w:rsidP="0074336B" w:rsidRDefault="00903D20" w14:paraId="2C71F219" w14:textId="77777777">
      <w:pPr>
        <w:pStyle w:val="ListParagraph"/>
        <w:numPr>
          <w:ilvl w:val="0"/>
          <w:numId w:val="5"/>
        </w:numPr>
      </w:pPr>
      <w:r>
        <w:t>Lodge Claim</w:t>
      </w:r>
    </w:p>
    <w:p w:rsidR="00903D20" w:rsidP="0074336B" w:rsidRDefault="00903D20" w14:paraId="2A6166F9" w14:textId="77777777">
      <w:pPr>
        <w:pStyle w:val="ListParagraph"/>
        <w:numPr>
          <w:ilvl w:val="0"/>
          <w:numId w:val="5"/>
        </w:numPr>
      </w:pPr>
      <w:r>
        <w:t>Queries for Claims &amp; Resolution</w:t>
      </w:r>
    </w:p>
    <w:p w:rsidR="00903D20" w:rsidP="0074336B" w:rsidRDefault="00903D20" w14:paraId="75B839A4" w14:textId="77777777">
      <w:pPr>
        <w:pStyle w:val="ListParagraph"/>
        <w:numPr>
          <w:ilvl w:val="0"/>
          <w:numId w:val="5"/>
        </w:numPr>
      </w:pPr>
      <w:r>
        <w:t>Claims Reject/Approve</w:t>
      </w:r>
    </w:p>
    <w:p w:rsidR="00903D20" w:rsidP="0074336B" w:rsidRDefault="00903D20" w14:paraId="37884AF4" w14:textId="77777777">
      <w:pPr>
        <w:pStyle w:val="ListParagraph"/>
        <w:numPr>
          <w:ilvl w:val="0"/>
          <w:numId w:val="5"/>
        </w:numPr>
      </w:pPr>
      <w:r>
        <w:t>Claim Settlement (Interim and Final)</w:t>
      </w:r>
    </w:p>
    <w:p w:rsidR="00903D20" w:rsidP="0074336B" w:rsidRDefault="00903D20" w14:paraId="02B04E95" w14:textId="77777777">
      <w:pPr>
        <w:pStyle w:val="ListParagraph"/>
        <w:numPr>
          <w:ilvl w:val="0"/>
          <w:numId w:val="5"/>
        </w:numPr>
      </w:pPr>
      <w:r>
        <w:t>Post Claim Recoveries</w:t>
      </w:r>
    </w:p>
    <w:p w:rsidR="00903D20" w:rsidP="0074336B" w:rsidRDefault="00903D20" w14:paraId="40C358BC" w14:textId="270CE825">
      <w:pPr>
        <w:pStyle w:val="ListParagraph"/>
        <w:numPr>
          <w:ilvl w:val="0"/>
          <w:numId w:val="5"/>
        </w:numPr>
      </w:pPr>
      <w:r>
        <w:t xml:space="preserve">Close (by </w:t>
      </w:r>
      <w:r w:rsidR="000E1E2D">
        <w:t>MI</w:t>
      </w:r>
      <w:r>
        <w:t xml:space="preserve"> user)</w:t>
      </w:r>
    </w:p>
    <w:p w:rsidR="00903D20" w:rsidP="0074336B" w:rsidRDefault="00903D20" w14:paraId="212FFD64" w14:textId="77777777">
      <w:pPr>
        <w:pStyle w:val="ListParagraph"/>
        <w:numPr>
          <w:ilvl w:val="0"/>
          <w:numId w:val="5"/>
        </w:numPr>
      </w:pPr>
      <w:r>
        <w:t>Close (by NCGTC user)</w:t>
      </w:r>
    </w:p>
    <w:p w:rsidR="00903D20" w:rsidP="00903D20" w:rsidRDefault="00903D20" w14:paraId="4918AEAF" w14:textId="77777777">
      <w:r>
        <w:rPr>
          <w:noProof/>
          <w:lang w:bidi="hi-IN"/>
        </w:rPr>
        <mc:AlternateContent>
          <mc:Choice Requires="wps">
            <w:drawing>
              <wp:inline distT="0" distB="0" distL="0" distR="0" wp14:anchorId="0019CFB3" wp14:editId="7941B9A6">
                <wp:extent cx="5908040" cy="1647825"/>
                <wp:effectExtent l="0" t="0" r="16510" b="28575"/>
                <wp:docPr id="36" name="Rectangle 36"/>
                <wp:cNvGraphicFramePr/>
                <a:graphic xmlns:a="http://schemas.openxmlformats.org/drawingml/2006/main">
                  <a:graphicData uri="http://schemas.microsoft.com/office/word/2010/wordprocessingShape">
                    <wps:wsp>
                      <wps:cNvSpPr/>
                      <wps:spPr>
                        <a:xfrm>
                          <a:off x="0" y="0"/>
                          <a:ext cx="590804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AC1D0D" w:rsidP="00903D20" w:rsidRDefault="00AC1D0D" w14:paraId="04DFEBF3" w14:textId="77777777">
                            <w:pPr>
                              <w:jc w:val="both"/>
                              <w:rPr>
                                <w:rFonts w:asciiTheme="majorHAnsi" w:hAnsiTheme="majorHAnsi"/>
                                <w:b/>
                              </w:rPr>
                            </w:pPr>
                            <w:r>
                              <w:rPr>
                                <w:rFonts w:asciiTheme="majorHAnsi" w:hAnsiTheme="majorHAnsi"/>
                                <w:b/>
                              </w:rPr>
                              <w:t>Guarantee Start Date and Validity:</w:t>
                            </w:r>
                          </w:p>
                          <w:p w:rsidR="00AC1D0D" w:rsidP="0074336B" w:rsidRDefault="00AC1D0D" w14:paraId="1D6B8AD8" w14:textId="1E7309AC">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w:t>
                            </w:r>
                            <w:r>
                              <w:rPr>
                                <w:rFonts w:asciiTheme="majorHAnsi" w:hAnsiTheme="majorHAnsi"/>
                              </w:rPr>
                              <w:t xml:space="preserve">for current Financial Year. </w:t>
                            </w:r>
                            <w:proofErr w:type="gramStart"/>
                            <w:r>
                              <w:rPr>
                                <w:rFonts w:asciiTheme="majorHAnsi" w:hAnsiTheme="majorHAnsi"/>
                              </w:rPr>
                              <w:t>i.e</w:t>
                            </w:r>
                            <w:proofErr w:type="gramEnd"/>
                            <w:r>
                              <w:rPr>
                                <w:rFonts w:asciiTheme="majorHAnsi" w:hAnsiTheme="majorHAnsi"/>
                              </w:rPr>
                              <w:t>. if the guarantee has been issued in FY 2020-2021, then its Guarantee Start date is from 1</w:t>
                            </w:r>
                            <w:r w:rsidRPr="000D5221">
                              <w:rPr>
                                <w:rFonts w:asciiTheme="majorHAnsi" w:hAnsiTheme="majorHAnsi"/>
                                <w:vertAlign w:val="superscript"/>
                              </w:rPr>
                              <w:t>st</w:t>
                            </w:r>
                            <w:r>
                              <w:rPr>
                                <w:rFonts w:asciiTheme="majorHAnsi" w:hAnsiTheme="majorHAnsi"/>
                              </w:rPr>
                              <w:t xml:space="preserve"> April 2020.</w:t>
                            </w:r>
                          </w:p>
                          <w:p w:rsidR="00AC1D0D" w:rsidP="0074336B" w:rsidRDefault="00AC1D0D" w14:paraId="41BA3179" w14:textId="2149CF4D">
                            <w:pPr>
                              <w:pStyle w:val="ListParagraph"/>
                              <w:numPr>
                                <w:ilvl w:val="0"/>
                                <w:numId w:val="11"/>
                              </w:numPr>
                              <w:jc w:val="both"/>
                              <w:rPr>
                                <w:rFonts w:asciiTheme="majorHAnsi" w:hAnsiTheme="majorHAnsi"/>
                              </w:rPr>
                            </w:pPr>
                            <w:r>
                              <w:rPr>
                                <w:rFonts w:asciiTheme="majorHAnsi" w:hAnsiTheme="majorHAnsi"/>
                              </w:rPr>
                              <w:t>This guarantee is valid until end of that Financial Year .i.e. if the guarantee has been issued in FY 2020-2021, then its validity is 31</w:t>
                            </w:r>
                            <w:r w:rsidRPr="000D5221">
                              <w:rPr>
                                <w:rFonts w:asciiTheme="majorHAnsi" w:hAnsiTheme="majorHAnsi"/>
                                <w:vertAlign w:val="superscript"/>
                              </w:rPr>
                              <w:t>st</w:t>
                            </w:r>
                            <w:r>
                              <w:rPr>
                                <w:rFonts w:asciiTheme="majorHAnsi" w:hAnsiTheme="majorHAnsi"/>
                              </w:rPr>
                              <w:t xml:space="preserve"> March 2021.</w:t>
                            </w:r>
                          </w:p>
                          <w:p w:rsidRPr="009F00C2" w:rsidR="00AC1D0D" w:rsidP="0074336B" w:rsidRDefault="00AC1D0D" w14:paraId="1F08C0DB" w14:textId="415AAFEE">
                            <w:pPr>
                              <w:pStyle w:val="ListParagraph"/>
                              <w:numPr>
                                <w:ilvl w:val="0"/>
                                <w:numId w:val="11"/>
                              </w:numPr>
                              <w:jc w:val="both"/>
                              <w:rPr>
                                <w:rFonts w:asciiTheme="majorHAnsi" w:hAnsiTheme="majorHAnsi"/>
                              </w:rPr>
                            </w:pPr>
                            <w:r>
                              <w:rPr>
                                <w:rFonts w:asciiTheme="majorHAnsi" w:hAnsiTheme="majorHAnsi"/>
                              </w:rPr>
                              <w:t>MI’s are expected to keep the guarantee cover in active state needs to apply for quotes during the CG continuity period of next FY (in April month) and pay the applicable CG Charges.</w:t>
                            </w:r>
                          </w:p>
                          <w:p w:rsidR="00AC1D0D" w:rsidP="00903D20" w:rsidRDefault="00AC1D0D" w14:paraId="2DDB597E" w14:textId="77777777">
                            <w:pPr>
                              <w:jc w:val="both"/>
                              <w:rPr>
                                <w:rFonts w:asciiTheme="majorHAnsi" w:hAnsiTheme="majorHAnsi"/>
                              </w:rPr>
                            </w:pPr>
                          </w:p>
                          <w:p w:rsidR="00AC1D0D" w:rsidP="00903D20" w:rsidRDefault="00AC1D0D" w14:paraId="5304F8A2" w14:textId="77777777">
                            <w:pPr>
                              <w:jc w:val="both"/>
                              <w:rPr>
                                <w:rFonts w:asciiTheme="majorHAnsi" w:hAnsiTheme="majorHAnsi"/>
                              </w:rPr>
                            </w:pPr>
                          </w:p>
                          <w:p w:rsidR="00AC1D0D" w:rsidP="00903D20" w:rsidRDefault="00AC1D0D" w14:paraId="00C35218" w14:textId="77777777">
                            <w:pPr>
                              <w:jc w:val="both"/>
                              <w:rPr>
                                <w:rFonts w:asciiTheme="majorHAnsi" w:hAnsiTheme="majorHAnsi"/>
                              </w:rPr>
                            </w:pPr>
                          </w:p>
                          <w:p w:rsidRPr="00D451B1" w:rsidR="00AC1D0D" w:rsidP="00903D20" w:rsidRDefault="00AC1D0D" w14:paraId="60312421"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1D890063">
              <v:rect id="Rectangle 36" style="width:465.2pt;height:129.75pt;visibility:visible;mso-wrap-style:square;mso-left-percent:-10001;mso-top-percent:-10001;mso-position-horizontal:absolute;mso-position-horizontal-relative:char;mso-position-vertical:absolute;mso-position-vertical-relative:line;mso-left-percent:-10001;mso-top-percent:-10001;v-text-anchor:middle" o:spid="_x0000_s1033" fillcolor="white [3201]" strokecolor="#70ad47 [3209]" strokeweight="1pt" w14:anchorId="0019CF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7y8cAIAACcFAAAOAAAAZHJzL2Uyb0RvYy54bWysVEtv2zAMvg/YfxB0X21n6SuoUwQtOgwo&#10;2qLt0LMiS4kxWdIoJnb260fJjvtYTsMutijy4+MjqYvLrjFsqyDUzpa8OMo5U1a6qrarkv94vvly&#10;xllAYSthnFUl36nAL+efP120fqYmbu1MpYCRExtmrS/5GtHPsizItWpEOHJeWVJqB41AEmGVVSBa&#10;8t6YbJLnJ1nroPLgpAqBbq97JZ8n/1orifdaB4XMlJxyw/SF9F3Gbza/ELMVCL+u5ZCG+IcsGlFb&#10;Cjq6uhYo2Abqv1w1tQQXnMYj6ZrMaV1LlWqgaor8QzVPa+FVqoXICX6kKfw/t/Ju+wCsrkr+9YQz&#10;Kxrq0SOxJuzKKEZ3RFDrw4zsnvwDDFKgY6y209DEP9XBukTqbiRVdcgkXR6f52f5lLiXpCtOpqdn&#10;k+PoNXuFewj4TbmGxUPJgeInMsX2NmBvujchXEynTyCdcGdUzMHYR6WpEgo5Seg0Q+rKANsK6r6Q&#10;UllMBVHoZB1hujZmBBaHgAaLId/BNsJUmq0RmB8Cvo84IlJUZ3EEN7V1cMhB9XOM3Nvvq+9rjuVj&#10;t+xS+073nVq6akctBdfPevDypiZab0XABwE03NQKWli8p482ri25G06crR38PnQf7WnmSMtZS8tS&#10;8vBrI0BxZr5bmsbzYho7jEmYHp9OSIC3muVbjd00V446UtDT4GU6Rns0+6MG17zQXi9iVFIJKyl2&#10;ySXCXrjCfonpZZBqsUhmtFFe4K198jI6jzzHsXnuXgT4YbaQxvLO7RdLzD6MWG8bkdYtNuh0neYv&#10;Mt3zOnSAtjFN8PByxHV/Kyer1/dt/gcAAP//AwBQSwMEFAAGAAgAAAAhAGqH7ePbAAAABQEAAA8A&#10;AABkcnMvZG93bnJldi54bWxMj8FOwzAQRO9I/IO1SNyo05aiJmRTFVDhWkqB6zZekoh4HcVOG/4e&#10;wwUuK41mNPM2X422VUfufeMEYTpJQLGUzjRSIexfNldLUD6QGGqdMMIXe1gV52c5Zcad5JmPu1Cp&#10;WCI+I4Q6hC7T2pc1W/IT17FE78P1lkKUfaVNT6dYbls9S5IbbamRuFBTx/c1l5+7wSIM5ePde9Wt&#10;tw+buTxpN03t65tBvLwY17egAo/hLww/+BEdish0cIMYr1qE+Ej4vdFL58k1qAPCbJEuQBe5/k9f&#10;fAMAAP//AwBQSwECLQAUAAYACAAAACEAtoM4kv4AAADhAQAAEwAAAAAAAAAAAAAAAAAAAAAAW0Nv&#10;bnRlbnRfVHlwZXNdLnhtbFBLAQItABQABgAIAAAAIQA4/SH/1gAAAJQBAAALAAAAAAAAAAAAAAAA&#10;AC8BAABfcmVscy8ucmVsc1BLAQItABQABgAIAAAAIQCk97y8cAIAACcFAAAOAAAAAAAAAAAAAAAA&#10;AC4CAABkcnMvZTJvRG9jLnhtbFBLAQItABQABgAIAAAAIQBqh+3j2wAAAAUBAAAPAAAAAAAAAAAA&#10;AAAAAMoEAABkcnMvZG93bnJldi54bWxQSwUGAAAAAAQABADzAAAA0gUAAAAA&#10;">
                <v:textbox>
                  <w:txbxContent>
                    <w:p w:rsidRPr="00D451B1" w:rsidR="00AC1D0D" w:rsidP="00903D20" w:rsidRDefault="00AC1D0D" w14:paraId="036E30C0" w14:textId="77777777">
                      <w:pPr>
                        <w:jc w:val="both"/>
                        <w:rPr>
                          <w:rFonts w:asciiTheme="majorHAnsi" w:hAnsiTheme="majorHAnsi"/>
                          <w:b/>
                        </w:rPr>
                      </w:pPr>
                      <w:r>
                        <w:rPr>
                          <w:rFonts w:asciiTheme="majorHAnsi" w:hAnsiTheme="majorHAnsi"/>
                          <w:b/>
                        </w:rPr>
                        <w:t>Guarantee Start Date and Validity:</w:t>
                      </w:r>
                    </w:p>
                    <w:p w:rsidR="00AC1D0D" w:rsidP="0074336B" w:rsidRDefault="00AC1D0D" w14:paraId="1247A13D" w14:textId="1E7309AC">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w:t>
                      </w:r>
                      <w:r>
                        <w:rPr>
                          <w:rFonts w:asciiTheme="majorHAnsi" w:hAnsiTheme="majorHAnsi"/>
                        </w:rPr>
                        <w:t>for current Financial Year. i.e. if the guarantee has been issued in FY 2020-2021, then its Guarantee Start date is from 1</w:t>
                      </w:r>
                      <w:r w:rsidRPr="000D5221">
                        <w:rPr>
                          <w:rFonts w:asciiTheme="majorHAnsi" w:hAnsiTheme="majorHAnsi"/>
                          <w:vertAlign w:val="superscript"/>
                        </w:rPr>
                        <w:t>st</w:t>
                      </w:r>
                      <w:r>
                        <w:rPr>
                          <w:rFonts w:asciiTheme="majorHAnsi" w:hAnsiTheme="majorHAnsi"/>
                        </w:rPr>
                        <w:t xml:space="preserve"> April 2020.</w:t>
                      </w:r>
                    </w:p>
                    <w:p w:rsidR="00AC1D0D" w:rsidP="0074336B" w:rsidRDefault="00AC1D0D" w14:paraId="38B079BC" w14:textId="2149CF4D">
                      <w:pPr>
                        <w:pStyle w:val="ListParagraph"/>
                        <w:numPr>
                          <w:ilvl w:val="0"/>
                          <w:numId w:val="11"/>
                        </w:numPr>
                        <w:jc w:val="both"/>
                        <w:rPr>
                          <w:rFonts w:asciiTheme="majorHAnsi" w:hAnsiTheme="majorHAnsi"/>
                        </w:rPr>
                      </w:pPr>
                      <w:r>
                        <w:rPr>
                          <w:rFonts w:asciiTheme="majorHAnsi" w:hAnsiTheme="majorHAnsi"/>
                        </w:rPr>
                        <w:t>This guarantee is valid until end of that Financial Year .i.e. if the guarantee has been issued in FY 2020-2021, then its validity is 31</w:t>
                      </w:r>
                      <w:r w:rsidRPr="000D5221">
                        <w:rPr>
                          <w:rFonts w:asciiTheme="majorHAnsi" w:hAnsiTheme="majorHAnsi"/>
                          <w:vertAlign w:val="superscript"/>
                        </w:rPr>
                        <w:t>st</w:t>
                      </w:r>
                      <w:r>
                        <w:rPr>
                          <w:rFonts w:asciiTheme="majorHAnsi" w:hAnsiTheme="majorHAnsi"/>
                        </w:rPr>
                        <w:t xml:space="preserve"> March 2021.</w:t>
                      </w:r>
                    </w:p>
                    <w:p w:rsidRPr="009F00C2" w:rsidR="00AC1D0D" w:rsidP="0074336B" w:rsidRDefault="00AC1D0D" w14:paraId="3EA14442" w14:textId="415AAFEE">
                      <w:pPr>
                        <w:pStyle w:val="ListParagraph"/>
                        <w:numPr>
                          <w:ilvl w:val="0"/>
                          <w:numId w:val="11"/>
                        </w:numPr>
                        <w:jc w:val="both"/>
                        <w:rPr>
                          <w:rFonts w:asciiTheme="majorHAnsi" w:hAnsiTheme="majorHAnsi"/>
                        </w:rPr>
                      </w:pPr>
                      <w:r>
                        <w:rPr>
                          <w:rFonts w:asciiTheme="majorHAnsi" w:hAnsiTheme="majorHAnsi"/>
                        </w:rPr>
                        <w:t>MI’s are expected to keep the guarantee cover in active state needs to apply for quotes during the CG continuity period of next FY (in April month) and pay the applicable CG Charges.</w:t>
                      </w:r>
                    </w:p>
                    <w:p w:rsidR="00AC1D0D" w:rsidP="00903D20" w:rsidRDefault="00AC1D0D" w14:paraId="0A37501D" w14:textId="77777777">
                      <w:pPr>
                        <w:jc w:val="both"/>
                        <w:rPr>
                          <w:rFonts w:asciiTheme="majorHAnsi" w:hAnsiTheme="majorHAnsi"/>
                        </w:rPr>
                      </w:pPr>
                    </w:p>
                    <w:p w:rsidR="00AC1D0D" w:rsidP="00903D20" w:rsidRDefault="00AC1D0D" w14:paraId="5DAB6C7B" w14:textId="77777777">
                      <w:pPr>
                        <w:jc w:val="both"/>
                        <w:rPr>
                          <w:rFonts w:asciiTheme="majorHAnsi" w:hAnsiTheme="majorHAnsi"/>
                        </w:rPr>
                      </w:pPr>
                    </w:p>
                    <w:p w:rsidR="00AC1D0D" w:rsidP="00903D20" w:rsidRDefault="00AC1D0D" w14:paraId="02EB378F" w14:textId="77777777">
                      <w:pPr>
                        <w:jc w:val="both"/>
                        <w:rPr>
                          <w:rFonts w:asciiTheme="majorHAnsi" w:hAnsiTheme="majorHAnsi"/>
                        </w:rPr>
                      </w:pPr>
                    </w:p>
                    <w:p w:rsidRPr="00D451B1" w:rsidR="00AC1D0D" w:rsidP="00903D20" w:rsidRDefault="00AC1D0D" w14:paraId="6A05A809" w14:textId="77777777">
                      <w:pPr>
                        <w:jc w:val="both"/>
                        <w:rPr>
                          <w:rFonts w:asciiTheme="majorHAnsi" w:hAnsiTheme="majorHAnsi"/>
                        </w:rPr>
                      </w:pPr>
                    </w:p>
                  </w:txbxContent>
                </v:textbox>
                <w10:anchorlock/>
              </v:rect>
            </w:pict>
          </mc:Fallback>
        </mc:AlternateContent>
      </w:r>
    </w:p>
    <w:p w:rsidRPr="00121715" w:rsidR="00121715" w:rsidP="00121715" w:rsidRDefault="00121715" w14:paraId="783D4CF8" w14:textId="3AA16DF2"/>
    <w:p w:rsidR="00982D8D" w:rsidP="00982D8D" w:rsidRDefault="00982D8D" w14:paraId="342B6282" w14:textId="2CEBAD5A">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64901291" w:id="31"/>
      <w:r>
        <w:rPr>
          <w:rFonts w:ascii="Trebuchet MS" w:hAnsi="Trebuchet MS" w:eastAsia="Times New Roman" w:cs="Arial"/>
          <w:b/>
          <w:bCs/>
          <w:iCs/>
          <w:color w:val="7F7F7F"/>
          <w:sz w:val="28"/>
          <w:szCs w:val="28"/>
        </w:rPr>
        <w:t>Input File Layout</w:t>
      </w:r>
      <w:bookmarkEnd w:id="3"/>
      <w:bookmarkEnd w:id="7"/>
      <w:bookmarkEnd w:id="31"/>
    </w:p>
    <w:p w:rsidR="00982D8D" w:rsidP="00982D8D" w:rsidRDefault="00607F60" w14:paraId="7F6EDDFA" w14:textId="5AB6857D">
      <w:pPr>
        <w:jc w:val="both"/>
      </w:pPr>
      <w:r>
        <w:t xml:space="preserve">Once VDF is registered and Guarantee issued, </w:t>
      </w:r>
      <w:r w:rsidR="000E1E2D">
        <w:t>MI</w:t>
      </w:r>
      <w:r>
        <w:t xml:space="preserve"> can upload New CG Request in SURGE. </w:t>
      </w:r>
      <w:r w:rsidR="00982D8D">
        <w:t>This section specifies the layout of input file</w:t>
      </w:r>
      <w:r w:rsidR="00A97EA1">
        <w:t xml:space="preserve"> and startup information that</w:t>
      </w:r>
      <w:r w:rsidR="00982D8D">
        <w:t xml:space="preserve"> </w:t>
      </w:r>
      <w:r w:rsidR="000E1E2D">
        <w:t>MI</w:t>
      </w:r>
      <w:r w:rsidR="00982D8D">
        <w:t>’s needs t</w:t>
      </w:r>
      <w:r w:rsidR="00A97EA1">
        <w:t xml:space="preserve">o upload </w:t>
      </w:r>
      <w:r w:rsidR="00982D8D">
        <w:t>to request issuance of credit guarantees from NCGTC.</w:t>
      </w:r>
    </w:p>
    <w:p w:rsidRPr="00363581" w:rsidR="00982D8D" w:rsidP="00982D8D" w:rsidRDefault="00982D8D" w14:paraId="5B46CE55"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32"/>
      <w:bookmarkStart w:name="_Toc486776218" w:id="33"/>
      <w:bookmarkStart w:name="_Toc64901292" w:id="34"/>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32"/>
      <w:bookmarkEnd w:id="33"/>
      <w:bookmarkEnd w:id="34"/>
    </w:p>
    <w:p w:rsidR="00982D8D" w:rsidP="00982D8D" w:rsidRDefault="00982D8D" w14:paraId="46667F4D" w14:textId="5199BD9E">
      <w:pPr>
        <w:jc w:val="both"/>
      </w:pPr>
      <w:r>
        <w:t xml:space="preserve">Refer the </w:t>
      </w:r>
      <w:r w:rsidR="006D435A">
        <w:t>spreadsheet</w:t>
      </w:r>
      <w:r>
        <w:t xml:space="preserve"> – </w:t>
      </w:r>
      <w:r w:rsidR="00C31755">
        <w:t>Startup Umbrella</w:t>
      </w:r>
      <w:r w:rsidRPr="00F50AE4" w:rsidR="00F50AE4">
        <w:t xml:space="preserve"> Based Schemes - New Input File Layout</w:t>
      </w:r>
      <w:r>
        <w:t xml:space="preserve"> for the fields </w:t>
      </w:r>
      <w:r w:rsidR="00750E5C">
        <w:t>included</w:t>
      </w:r>
      <w:r>
        <w:t xml:space="preserve"> Mandatory/optional level, allowed characters and usage of codes wherever applicable.</w:t>
      </w:r>
    </w:p>
    <w:p w:rsidR="00982D8D" w:rsidP="00982D8D" w:rsidRDefault="00982D8D" w14:paraId="652E8071" w14:textId="77777777">
      <w:pPr>
        <w:jc w:val="both"/>
      </w:pPr>
    </w:p>
    <w:p w:rsidRPr="00826257" w:rsidR="00750E5C" w:rsidP="00750E5C" w:rsidRDefault="00750E5C" w14:paraId="37259131"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eastAsia="Times New Roman" w:cs="Arial"/>
          <w:b/>
          <w:bCs/>
          <w:iCs/>
          <w:color w:val="000000" w:themeColor="text1"/>
        </w:rPr>
      </w:pPr>
      <w:bookmarkStart w:name="_Toc63355010" w:id="35"/>
      <w:bookmarkStart w:name="_Toc64901293" w:id="36"/>
      <w:r w:rsidRPr="00826257">
        <w:rPr>
          <w:rFonts w:ascii="Trebuchet MS" w:hAnsi="Trebuchet MS" w:eastAsia="Times New Roman" w:cs="Arial"/>
          <w:b/>
          <w:bCs/>
          <w:iCs/>
          <w:color w:val="000000" w:themeColor="text1"/>
        </w:rPr>
        <w:t>Layout: Input File – Continuity CG issuance</w:t>
      </w:r>
      <w:bookmarkEnd w:id="35"/>
      <w:bookmarkEnd w:id="36"/>
    </w:p>
    <w:p w:rsidR="00750E5C" w:rsidP="00750E5C" w:rsidRDefault="00750E5C" w14:paraId="373FE3F6" w14:textId="766FE9BB">
      <w:pPr>
        <w:jc w:val="both"/>
      </w:pPr>
      <w:r>
        <w:t xml:space="preserve">Refer the spreadsheet – </w:t>
      </w:r>
      <w:r w:rsidRPr="00F50AE4">
        <w:t xml:space="preserve">Startup </w:t>
      </w:r>
      <w:r>
        <w:t>Umbrella</w:t>
      </w:r>
      <w:r w:rsidRPr="00F50AE4">
        <w:t xml:space="preserve"> Based Schemes - New </w:t>
      </w:r>
      <w:r>
        <w:t xml:space="preserve">and Continuity </w:t>
      </w:r>
      <w:r w:rsidRPr="00F50AE4">
        <w:t>Input File Layout</w:t>
      </w:r>
      <w:r>
        <w:t xml:space="preserve"> for the fields included Mandatory/optional level, allowed characters and usage of codes wherever applicable.</w:t>
      </w:r>
    </w:p>
    <w:p w:rsidR="004D6175" w:rsidP="00982D8D" w:rsidRDefault="004D6175" w14:paraId="45F01980" w14:textId="30567FBA">
      <w:pPr>
        <w:rPr>
          <w:rFonts w:ascii="Trebuchet MS" w:hAnsi="Trebuchet MS" w:eastAsia="Times New Roman" w:cs="Arial"/>
          <w:b/>
          <w:bCs/>
          <w:iCs/>
          <w:color w:val="7F7F7F"/>
          <w:sz w:val="28"/>
          <w:szCs w:val="28"/>
        </w:rPr>
      </w:pPr>
    </w:p>
    <w:p w:rsidR="00982D8D" w:rsidP="00750E5C" w:rsidRDefault="00982D8D" w14:paraId="1BDB4CAC"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8" w:id="37"/>
      <w:bookmarkStart w:name="_Toc486776220" w:id="38"/>
      <w:bookmarkStart w:name="_Toc64901294" w:id="39"/>
      <w:r>
        <w:rPr>
          <w:rFonts w:ascii="Trebuchet MS" w:hAnsi="Trebuchet MS" w:eastAsia="Times New Roman" w:cs="Arial"/>
          <w:b/>
          <w:bCs/>
          <w:iCs/>
          <w:color w:val="7F7F7F"/>
          <w:sz w:val="28"/>
          <w:szCs w:val="28"/>
        </w:rPr>
        <w:t>Input File Format Processed By SURGE</w:t>
      </w:r>
      <w:bookmarkEnd w:id="37"/>
      <w:bookmarkEnd w:id="38"/>
      <w:bookmarkEnd w:id="39"/>
      <w:r>
        <w:rPr>
          <w:rFonts w:ascii="Trebuchet MS" w:hAnsi="Trebuchet MS" w:eastAsia="Times New Roman" w:cs="Arial"/>
          <w:b/>
          <w:bCs/>
          <w:iCs/>
          <w:color w:val="7F7F7F"/>
          <w:sz w:val="28"/>
          <w:szCs w:val="28"/>
        </w:rPr>
        <w:t xml:space="preserve"> </w:t>
      </w:r>
    </w:p>
    <w:p w:rsidR="00982D8D" w:rsidP="00982D8D" w:rsidRDefault="00982D8D" w14:paraId="4719252C" w14:textId="4388EAC5">
      <w:pPr>
        <w:jc w:val="both"/>
      </w:pPr>
      <w:r>
        <w:t xml:space="preserve">SURGE will accept input file from </w:t>
      </w:r>
      <w:r w:rsidR="000E1E2D">
        <w:t>MI</w:t>
      </w:r>
      <w:r>
        <w:t>(s) in following format only:</w:t>
      </w:r>
    </w:p>
    <w:p w:rsidR="00982D8D" w:rsidP="0074336B" w:rsidRDefault="00982D8D" w14:paraId="2AB3ECCA" w14:textId="77777777">
      <w:pPr>
        <w:pStyle w:val="ListParagraph"/>
        <w:numPr>
          <w:ilvl w:val="0"/>
          <w:numId w:val="7"/>
        </w:numPr>
        <w:jc w:val="both"/>
      </w:pPr>
      <w:r>
        <w:t>XML layout</w:t>
      </w:r>
    </w:p>
    <w:p w:rsidR="00982D8D" w:rsidP="00982D8D" w:rsidRDefault="00982D8D" w14:paraId="538FD91F" w14:textId="77777777">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processed files received in any other formats than those listed above.</w:t>
      </w:r>
    </w:p>
    <w:p w:rsidR="00982D8D" w:rsidP="00982D8D" w:rsidRDefault="00982D8D" w14:paraId="5AE34609" w14:textId="67819657">
      <w:pPr>
        <w:rPr>
          <w:rFonts w:ascii="Trebuchet MS" w:hAnsi="Trebuchet MS" w:eastAsia="Times New Roman" w:cs="Arial"/>
          <w:b/>
          <w:bCs/>
          <w:iCs/>
          <w:color w:val="7F7F7F"/>
          <w:sz w:val="28"/>
          <w:szCs w:val="28"/>
        </w:rPr>
      </w:pPr>
    </w:p>
    <w:p w:rsidR="00982D8D" w:rsidP="00750E5C" w:rsidRDefault="00982D8D" w14:paraId="5C02A8E6"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9" w:id="40"/>
      <w:bookmarkStart w:name="_Toc486776221" w:id="41"/>
      <w:bookmarkStart w:name="_Toc64901295" w:id="42"/>
      <w:r>
        <w:rPr>
          <w:rFonts w:ascii="Trebuchet MS" w:hAnsi="Trebuchet MS" w:eastAsia="Times New Roman" w:cs="Arial"/>
          <w:b/>
          <w:bCs/>
          <w:iCs/>
          <w:color w:val="7F7F7F"/>
          <w:sz w:val="28"/>
          <w:szCs w:val="28"/>
        </w:rPr>
        <w:t>Preparation of I</w:t>
      </w:r>
      <w:r w:rsidRPr="0059069C">
        <w:rPr>
          <w:rFonts w:ascii="Trebuchet MS" w:hAnsi="Trebuchet MS" w:eastAsia="Times New Roman" w:cs="Arial"/>
          <w:b/>
          <w:bCs/>
          <w:iCs/>
          <w:color w:val="7F7F7F"/>
          <w:sz w:val="28"/>
          <w:szCs w:val="28"/>
        </w:rPr>
        <w:t>nput File</w:t>
      </w:r>
      <w:bookmarkEnd w:id="40"/>
      <w:bookmarkEnd w:id="41"/>
      <w:bookmarkEnd w:id="42"/>
    </w:p>
    <w:p w:rsidR="00982D8D" w:rsidP="00982D8D" w:rsidRDefault="00982D8D" w14:paraId="6D167364" w14:textId="4798529C">
      <w:pPr>
        <w:jc w:val="both"/>
      </w:pPr>
      <w:r>
        <w:t xml:space="preserve">This section describes the process for preparation of input file which </w:t>
      </w:r>
      <w:r w:rsidR="000E1E2D">
        <w:t>MI</w:t>
      </w:r>
      <w:r>
        <w:t xml:space="preserve"> needs to send to NCGTC. </w:t>
      </w:r>
      <w:r w:rsidR="000E1E2D">
        <w:t>MI</w:t>
      </w:r>
      <w:r>
        <w:t>’s need t</w:t>
      </w:r>
      <w:r w:rsidR="001A55D4">
        <w:t xml:space="preserve">o prepare and upload </w:t>
      </w:r>
      <w:r>
        <w:t>fil</w:t>
      </w:r>
      <w:r w:rsidR="001A55D4">
        <w:t>es on SURGE portal. The purpose of these file</w:t>
      </w:r>
      <w:r>
        <w:t xml:space="preserve"> is:</w:t>
      </w:r>
    </w:p>
    <w:p w:rsidR="00DA3C9E" w:rsidP="005A2CE9" w:rsidRDefault="00982D8D" w14:paraId="2DD5A6C8" w14:textId="692A6FC1">
      <w:pPr>
        <w:pStyle w:val="ListParagraph"/>
        <w:numPr>
          <w:ilvl w:val="0"/>
          <w:numId w:val="2"/>
        </w:numPr>
        <w:jc w:val="both"/>
      </w:pPr>
      <w:r>
        <w:t xml:space="preserve">NEW credit guarantees – Credit Guarantees for </w:t>
      </w:r>
      <w:r w:rsidRPr="00DA3C9E">
        <w:rPr>
          <w:i/>
        </w:rPr>
        <w:t>new</w:t>
      </w:r>
      <w:r w:rsidR="00DA3C9E">
        <w:t xml:space="preserve"> S</w:t>
      </w:r>
      <w:r w:rsidR="001A55D4">
        <w:t>tartup</w:t>
      </w:r>
      <w:r w:rsidR="00DA3C9E">
        <w:t xml:space="preserve"> loans – Umbrella Based.</w:t>
      </w:r>
    </w:p>
    <w:p w:rsidR="00A46AC5" w:rsidP="00A46AC5" w:rsidRDefault="00A46AC5" w14:paraId="1C0E217F" w14:textId="175C0210">
      <w:pPr>
        <w:pStyle w:val="ListParagraph"/>
        <w:numPr>
          <w:ilvl w:val="0"/>
          <w:numId w:val="2"/>
        </w:numPr>
        <w:jc w:val="both"/>
      </w:pPr>
      <w:r>
        <w:t>CONTINUITY of credit guarantees - Continuing existing Credit Guarantee cover under Credit Guarantees for Startup loans – Umbrella Based (i.e. maintaining the guarantee ‘In Force’ of EXISTING Credit Guarantee’s)</w:t>
      </w:r>
    </w:p>
    <w:p w:rsidR="00DA3C9E" w:rsidP="00DA3C9E" w:rsidRDefault="00DA3C9E" w14:paraId="2221F945" w14:textId="77777777">
      <w:pPr>
        <w:pStyle w:val="ListParagraph"/>
        <w:jc w:val="both"/>
      </w:pPr>
    </w:p>
    <w:p w:rsidR="00982D8D" w:rsidP="00DA3C9E" w:rsidRDefault="00982D8D" w14:paraId="502678CE" w14:textId="6789D5A2">
      <w:pPr>
        <w:pStyle w:val="ListParagraph"/>
        <w:jc w:val="both"/>
      </w:pPr>
      <w:r>
        <w:rPr>
          <w:noProof/>
          <w:lang w:bidi="hi-IN"/>
        </w:rPr>
        <mc:AlternateContent>
          <mc:Choice Requires="wps">
            <w:drawing>
              <wp:inline distT="0" distB="0" distL="0" distR="0" wp14:anchorId="4E36DAE2" wp14:editId="2977E9CB">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AC1D0D" w:rsidP="00982D8D" w:rsidRDefault="00AC1D0D" w14:paraId="3F08D78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916C0E" w:rsidR="00AC1D0D" w:rsidP="0074336B" w:rsidRDefault="00AC1D0D" w14:paraId="6B10E6A0" w14:textId="434B9389">
                            <w:pPr>
                              <w:pStyle w:val="ListParagraph"/>
                              <w:numPr>
                                <w:ilvl w:val="0"/>
                                <w:numId w:val="10"/>
                              </w:numPr>
                              <w:jc w:val="both"/>
                              <w:rPr>
                                <w:rFonts w:asciiTheme="majorHAnsi" w:hAnsiTheme="majorHAnsi"/>
                              </w:rPr>
                            </w:pPr>
                            <w:r>
                              <w:rPr>
                                <w:rFonts w:asciiTheme="majorHAnsi" w:hAnsiTheme="majorHAnsi"/>
                              </w:rPr>
                              <w:t>Once VDF registration and Credit Guarantees issuance is completed</w:t>
                            </w:r>
                            <w:r w:rsidRPr="00672A8E">
                              <w:rPr>
                                <w:rFonts w:asciiTheme="majorHAnsi" w:hAnsiTheme="majorHAnsi"/>
                              </w:rPr>
                              <w:t xml:space="preserve"> and</w:t>
                            </w:r>
                            <w:r>
                              <w:rPr>
                                <w:rFonts w:asciiTheme="majorHAnsi" w:hAnsiTheme="majorHAnsi"/>
                              </w:rPr>
                              <w:t xml:space="preserve"> MI can upload and</w:t>
                            </w:r>
                            <w:r w:rsidRPr="00672A8E">
                              <w:rPr>
                                <w:rFonts w:asciiTheme="majorHAnsi" w:hAnsiTheme="majorHAnsi"/>
                              </w:rPr>
                              <w:t xml:space="preserve"> process the input files for new credit guarantees</w:t>
                            </w:r>
                            <w:r>
                              <w:rPr>
                                <w:rFonts w:asciiTheme="majorHAnsi" w:hAnsiTheme="majorHAnsi"/>
                              </w:rPr>
                              <w:t xml:space="preserve"> and share details of all the startup who have availed 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F1299BC">
              <v:rect id="Rectangle 79" style="width:465.2pt;height:92.2pt;visibility:visible;mso-wrap-style:square;mso-left-percent:-10001;mso-top-percent:-10001;mso-position-horizontal:absolute;mso-position-horizontal-relative:char;mso-position-vertical:absolute;mso-position-vertical-relative:line;mso-left-percent:-10001;mso-top-percent:-10001;v-text-anchor:middle" o:spid="_x0000_s1034" fillcolor="white [3201]" strokecolor="#70ad47 [3209]" strokeweight="1pt" w14:anchorId="4E36D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bgIAACcFAAAOAAAAZHJzL2Uyb0RvYy54bWysVEtv2zAMvg/YfxB0X20H6SNBnSJo0WFA&#10;0RZth54VWUqMyaImMbGzXz9Kdtyuy2nYxRZFfnx+1OVV1xi2Uz7UYEtenOScKSuhqu265N9fbr9c&#10;cBZQ2EoYsKrkexX41eLzp8vWzdUENmAq5Rk5sWHeupJvEN08y4LcqEaEE3DKklKDbwSS6NdZ5UVL&#10;3huTTfL8LGvBV86DVCHQ7U2v5IvkX2sl8UHroJCZklNumL4+fVfxmy0uxXzthdvUckhD/EMWjagt&#10;BR1d3QgUbOvrv1w1tfQQQOOJhCYDrWupUg1UTZF/qOZ5I5xKtVBzghvbFP6fW3m/e/Ssrkp+PuPM&#10;ioZm9ERdE3ZtFKM7alDrwpzsnt2jH6RAx1htp30T/1QH61JT92NTVYdM0uXpLL/Ip9R7SbqiOC8m&#10;p9PoNXuDOx/wq4KGxUPJPcVPzRS7u4C96cGEcDGdPoF0wr1RMQdjn5SmSijkJKETh9S18WwnaPpC&#10;SmXxbAidrCNM18aMwOIY0GAxgAbbCFOJWyMwPwb8M+KISFHB4ghuagv+mIPqxxi5tz9U39ccy8du&#10;1aXxXcQc480Kqj2N1EPP9eDkbU1tvRMBH4UnctMoaGHxgT7aQFtyGE6cbcD/OnYf7YlzpOWspWUp&#10;efi5FV5xZr5ZYuOsmMYJYxKmp+cTEvx7zeq9xm6ba6CJFPQ0OJmO0R7N4ag9NK+018sYlVTCSopd&#10;con+IFxjv8T0Mki1XCYz2ign8M4+Oxmdxz5H2rx0r8K7gVtItLyHw2KJ+QeK9bYRaWG5RdB14t9b&#10;X4cJ0DYmBg8vR1z393KyenvfFr8BAAD//wMAUEsDBBQABgAIAAAAIQCMIvcT2wAAAAUBAAAPAAAA&#10;ZHJzL2Rvd25yZXYueG1sTI/NTsMwEITvSLyDtUjcqFMaoTaNUxVQ4Qrl77qNt0lEvI5ipw1v36UX&#10;uIy0mtHMt/lqdK06UB8azwamkwQUceltw5WB97fNzRxUiMgWW89k4IcCrIrLixwz64/8SodtrJSU&#10;cMjQQB1jl2kdypochonviMXb+95hlLOvtO3xKOWu1bdJcqcdNiwLNXb0UFP5vR2cgaF8uv+quvXL&#10;42bGz9pPF+7j0xpzfTWul6AijfEvDL/4gg6FMO38wDao1oA8Es8q3mKWpKB2EpqnKegi1//pixMA&#10;AAD//wMAUEsBAi0AFAAGAAgAAAAhALaDOJL+AAAA4QEAABMAAAAAAAAAAAAAAAAAAAAAAFtDb250&#10;ZW50X1R5cGVzXS54bWxQSwECLQAUAAYACAAAACEAOP0h/9YAAACUAQAACwAAAAAAAAAAAAAAAAAv&#10;AQAAX3JlbHMvLnJlbHNQSwECLQAUAAYACAAAACEA/v0Xt24CAAAnBQAADgAAAAAAAAAAAAAAAAAu&#10;AgAAZHJzL2Uyb0RvYy54bWxQSwECLQAUAAYACAAAACEAjCL3E9sAAAAFAQAADwAAAAAAAAAAAAAA&#10;AADIBAAAZHJzL2Rvd25yZXYueG1sUEsFBgAAAAAEAAQA8wAAANAFAAAAAA==&#10;">
                <v:textbox>
                  <w:txbxContent>
                    <w:p w:rsidR="00AC1D0D" w:rsidP="00982D8D" w:rsidRDefault="00AC1D0D" w14:paraId="09FDB77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916C0E" w:rsidR="00AC1D0D" w:rsidP="0074336B" w:rsidRDefault="00AC1D0D" w14:paraId="14F42F38" w14:textId="434B9389">
                      <w:pPr>
                        <w:pStyle w:val="ListParagraph"/>
                        <w:numPr>
                          <w:ilvl w:val="0"/>
                          <w:numId w:val="10"/>
                        </w:numPr>
                        <w:jc w:val="both"/>
                        <w:rPr>
                          <w:rFonts w:asciiTheme="majorHAnsi" w:hAnsiTheme="majorHAnsi"/>
                        </w:rPr>
                      </w:pPr>
                      <w:r>
                        <w:rPr>
                          <w:rFonts w:asciiTheme="majorHAnsi" w:hAnsiTheme="majorHAnsi"/>
                        </w:rPr>
                        <w:t>Once VDF registration and Credit Guarantees issuance is completed</w:t>
                      </w:r>
                      <w:r w:rsidRPr="00672A8E">
                        <w:rPr>
                          <w:rFonts w:asciiTheme="majorHAnsi" w:hAnsiTheme="majorHAnsi"/>
                        </w:rPr>
                        <w:t xml:space="preserve"> and</w:t>
                      </w:r>
                      <w:r>
                        <w:rPr>
                          <w:rFonts w:asciiTheme="majorHAnsi" w:hAnsiTheme="majorHAnsi"/>
                        </w:rPr>
                        <w:t xml:space="preserve"> MI can upload and</w:t>
                      </w:r>
                      <w:r w:rsidRPr="00672A8E">
                        <w:rPr>
                          <w:rFonts w:asciiTheme="majorHAnsi" w:hAnsiTheme="majorHAnsi"/>
                        </w:rPr>
                        <w:t xml:space="preserve"> process the input files for new credit guarantees</w:t>
                      </w:r>
                      <w:r>
                        <w:rPr>
                          <w:rFonts w:asciiTheme="majorHAnsi" w:hAnsiTheme="majorHAnsi"/>
                        </w:rPr>
                        <w:t xml:space="preserve"> and share details of all the startup who have availed loans.</w:t>
                      </w:r>
                    </w:p>
                  </w:txbxContent>
                </v:textbox>
                <w10:anchorlock/>
              </v:rect>
            </w:pict>
          </mc:Fallback>
        </mc:AlternateContent>
      </w:r>
    </w:p>
    <w:p w:rsidR="00192486" w:rsidP="00982D8D" w:rsidRDefault="00192486" w14:paraId="6B4F1FA4" w14:textId="559BA729">
      <w:pPr>
        <w:jc w:val="both"/>
        <w:rPr>
          <w:rFonts w:asciiTheme="majorHAnsi" w:hAnsiTheme="majorHAnsi"/>
          <w:b/>
        </w:rPr>
      </w:pPr>
    </w:p>
    <w:p w:rsidRPr="003A4671" w:rsidR="00192486" w:rsidP="00982D8D" w:rsidRDefault="00192486" w14:paraId="6D46D82B" w14:textId="45D20996">
      <w:pPr>
        <w:jc w:val="both"/>
        <w:rPr>
          <w:rFonts w:asciiTheme="majorHAnsi" w:hAnsiTheme="majorHAnsi"/>
          <w:b/>
        </w:rPr>
      </w:pPr>
    </w:p>
    <w:p w:rsidR="00982D8D" w:rsidP="00750E5C" w:rsidRDefault="00982D8D" w14:paraId="04154096" w14:textId="76B9C9FD">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2" w:id="43"/>
      <w:bookmarkStart w:name="_Toc486776224" w:id="44"/>
      <w:bookmarkStart w:name="_Toc64901296" w:id="45"/>
      <w:r>
        <w:rPr>
          <w:rFonts w:ascii="Trebuchet MS" w:hAnsi="Trebuchet MS"/>
          <w:b/>
          <w:bCs/>
          <w:color w:val="000000" w:themeColor="text1"/>
          <w:szCs w:val="22"/>
        </w:rPr>
        <w:t xml:space="preserve">Preparing &amp; Uploading the </w:t>
      </w:r>
      <w:r w:rsidRPr="003E5E71">
        <w:rPr>
          <w:rFonts w:ascii="Trebuchet MS" w:hAnsi="Trebuchet MS"/>
          <w:b/>
          <w:bCs/>
          <w:color w:val="000000" w:themeColor="text1"/>
          <w:szCs w:val="22"/>
        </w:rPr>
        <w:t>Input File</w:t>
      </w:r>
      <w:bookmarkEnd w:id="43"/>
      <w:bookmarkEnd w:id="44"/>
      <w:bookmarkEnd w:id="45"/>
    </w:p>
    <w:p w:rsidR="00982D8D" w:rsidP="00982D8D" w:rsidRDefault="00982D8D" w14:paraId="41CDCCEA" w14:textId="402D3A58">
      <w:pPr>
        <w:jc w:val="both"/>
      </w:pPr>
      <w:r>
        <w:rPr>
          <w:noProof/>
          <w:lang w:bidi="hi-IN"/>
        </w:rPr>
        <w:drawing>
          <wp:inline distT="0" distB="0" distL="0" distR="0" wp14:anchorId="6B5374F9" wp14:editId="1B7C7CE0">
            <wp:extent cx="5943600" cy="29718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982D8D" w:rsidP="00982D8D" w:rsidRDefault="00982D8D" w14:paraId="0F3B16E3" w14:textId="21D860C5">
      <w:pPr>
        <w:jc w:val="both"/>
      </w:pPr>
      <w:r>
        <w:t xml:space="preserve">Note: </w:t>
      </w:r>
      <w:r w:rsidR="000E1E2D">
        <w:t>MI</w:t>
      </w:r>
      <w:r>
        <w:t xml:space="preserve">’s are expected to perform these steps in stipulated </w:t>
      </w:r>
      <w:r w:rsidR="00F85BFD">
        <w:t>as per GAZETTE Notification</w:t>
      </w:r>
      <w:r>
        <w:t>.</w:t>
      </w:r>
    </w:p>
    <w:p w:rsidRPr="0000463E" w:rsidR="00982D8D" w:rsidP="00982D8D" w:rsidRDefault="00982D8D" w14:paraId="68E9A8D3" w14:textId="77777777">
      <w:pPr>
        <w:jc w:val="both"/>
      </w:pPr>
    </w:p>
    <w:p w:rsidR="00982D8D" w:rsidP="00982D8D" w:rsidRDefault="00982D8D" w14:paraId="66FEA6DA"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982D8D" w:rsidP="00750E5C" w:rsidRDefault="00982D8D" w14:paraId="5253F13B" w14:textId="77777777">
      <w:pPr>
        <w:pStyle w:val="Heading2"/>
        <w:numPr>
          <w:ilvl w:val="1"/>
          <w:numId w:val="1"/>
        </w:numPr>
        <w:spacing w:before="60" w:after="60" w:line="276" w:lineRule="auto"/>
        <w:rPr>
          <w:rFonts w:ascii="Trebuchet MS" w:hAnsi="Trebuchet MS" w:eastAsia="Times New Roman" w:cs="Arial"/>
          <w:b/>
          <w:bCs/>
          <w:iCs/>
          <w:color w:val="7F7F7F"/>
          <w:sz w:val="28"/>
          <w:szCs w:val="28"/>
        </w:rPr>
      </w:pPr>
      <w:bookmarkStart w:name="_Toc486776225" w:id="46"/>
      <w:bookmarkStart w:name="_Toc64901297" w:id="47"/>
      <w:r>
        <w:rPr>
          <w:rFonts w:ascii="Trebuchet MS" w:hAnsi="Trebuchet MS" w:eastAsia="Times New Roman" w:cs="Arial"/>
          <w:b/>
          <w:bCs/>
          <w:iCs/>
          <w:color w:val="7F7F7F"/>
          <w:sz w:val="28"/>
          <w:szCs w:val="28"/>
        </w:rPr>
        <w:t>Generation of New Credit Guarantee</w:t>
      </w:r>
      <w:bookmarkEnd w:id="46"/>
      <w:bookmarkEnd w:id="47"/>
    </w:p>
    <w:p w:rsidR="00982D8D" w:rsidP="00982D8D" w:rsidRDefault="00982D8D" w14:paraId="795A3DD2" w14:textId="5EAFC980">
      <w:pPr>
        <w:jc w:val="both"/>
      </w:pPr>
      <w:r>
        <w:t xml:space="preserve">System initiates processing of input file for </w:t>
      </w:r>
      <w:r w:rsidR="002D18A3">
        <w:t>fetching information of startup who have availed loan under Startup scheme – Umbrella</w:t>
      </w:r>
      <w:r w:rsidR="00B77EC7">
        <w:t>.</w:t>
      </w:r>
      <w:r w:rsidR="002D18A3">
        <w:t xml:space="preserve"> </w:t>
      </w:r>
      <w:r w:rsidR="00B77EC7">
        <w:t>Batch execution of New CG input file to get all the startup loan accounts details who have availed loans from VDF’s and want to avail Renewals from next financial year.</w:t>
      </w:r>
    </w:p>
    <w:p w:rsidR="00982D8D" w:rsidP="00982D8D" w:rsidRDefault="00FF0B57" w14:paraId="7C3CA47D" w14:textId="6E535598">
      <w:pPr>
        <w:jc w:val="both"/>
      </w:pPr>
      <w:r>
        <w:rPr>
          <w:noProof/>
          <w:lang w:bidi="hi-IN"/>
        </w:rPr>
        <w:drawing>
          <wp:anchor distT="0" distB="0" distL="114300" distR="114300" simplePos="0" relativeHeight="251772928" behindDoc="0" locked="0" layoutInCell="1" allowOverlap="1" wp14:anchorId="61746958" wp14:editId="3B3BD210">
            <wp:simplePos x="0" y="0"/>
            <wp:positionH relativeFrom="column">
              <wp:posOffset>20320</wp:posOffset>
            </wp:positionH>
            <wp:positionV relativeFrom="paragraph">
              <wp:posOffset>388620</wp:posOffset>
            </wp:positionV>
            <wp:extent cx="6379845" cy="2013585"/>
            <wp:effectExtent l="3810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14:sizeRelH relativeFrom="margin">
              <wp14:pctWidth>0</wp14:pctWidth>
            </wp14:sizeRelH>
            <wp14:sizeRelV relativeFrom="margin">
              <wp14:pctHeight>0</wp14:pctHeight>
            </wp14:sizeRelV>
          </wp:anchor>
        </w:drawing>
      </w:r>
      <w:r w:rsidR="00982D8D">
        <w:t xml:space="preserve">Steps involved in the batch execution for </w:t>
      </w:r>
      <w:r w:rsidR="00B77EC7">
        <w:t>sending startup loan information to NCGTC for registered VDF’s</w:t>
      </w:r>
      <w:r w:rsidR="00507338">
        <w:t xml:space="preserve"> entails following steps:</w:t>
      </w:r>
    </w:p>
    <w:p w:rsidR="00982D8D" w:rsidP="00982D8D" w:rsidRDefault="00982D8D" w14:paraId="3D7F41C0" w14:textId="71682706">
      <w:pPr>
        <w:jc w:val="both"/>
      </w:pPr>
      <w:r>
        <w:t xml:space="preserve">The above is a schematic representation of various </w:t>
      </w:r>
      <w:r w:rsidR="006D435A">
        <w:t>processes, which</w:t>
      </w:r>
      <w:r>
        <w:t xml:space="preserve"> will execute in batch mode of NCGTC system. Status reports will be generated at the end of each process to keep NCGTC end users informed and take corrective actions.</w:t>
      </w:r>
    </w:p>
    <w:p w:rsidR="00982D8D" w:rsidP="00982D8D" w:rsidRDefault="00982D8D" w14:paraId="560A43C8" w14:textId="77777777">
      <w:pPr>
        <w:jc w:val="both"/>
      </w:pPr>
    </w:p>
    <w:p w:rsidR="00982D8D" w:rsidP="00750E5C" w:rsidRDefault="00982D8D" w14:paraId="62D7321C"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26" w:id="48"/>
      <w:bookmarkStart w:name="_Toc64901298" w:id="49"/>
      <w:r>
        <w:rPr>
          <w:rFonts w:ascii="Trebuchet MS" w:hAnsi="Trebuchet MS"/>
          <w:b/>
          <w:bCs/>
          <w:color w:val="000000" w:themeColor="text1"/>
          <w:szCs w:val="22"/>
        </w:rPr>
        <w:t>Input File Content to Staging Area</w:t>
      </w:r>
      <w:bookmarkEnd w:id="48"/>
      <w:bookmarkEnd w:id="49"/>
    </w:p>
    <w:p w:rsidR="00982D8D" w:rsidP="00982D8D" w:rsidRDefault="00982D8D" w14:paraId="44C97604" w14:textId="73D23425">
      <w:pPr>
        <w:jc w:val="both"/>
      </w:pPr>
      <w:r>
        <w:t xml:space="preserve">The input file content uploaded by </w:t>
      </w:r>
      <w:r w:rsidR="000E1E2D">
        <w:t>MI</w:t>
      </w:r>
      <w:r>
        <w:t xml:space="preserve"> in XML format will be extracted to a staging area database. While extracting these records, SURGE extractors will append the records with Date-Time stamp in order for effective </w:t>
      </w:r>
      <w:r w:rsidR="00507338">
        <w:t xml:space="preserve">traceability of input records. </w:t>
      </w:r>
    </w:p>
    <w:p w:rsidR="00982D8D" w:rsidP="00750E5C" w:rsidRDefault="00982D8D" w14:paraId="7FC14A65"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27" w:id="50"/>
      <w:bookmarkStart w:name="_Toc64901299" w:id="51"/>
      <w:r>
        <w:rPr>
          <w:rFonts w:ascii="Trebuchet MS" w:hAnsi="Trebuchet MS"/>
          <w:b/>
          <w:bCs/>
          <w:color w:val="000000" w:themeColor="text1"/>
          <w:szCs w:val="22"/>
        </w:rPr>
        <w:t>Eligibility Criteria Checks</w:t>
      </w:r>
      <w:bookmarkEnd w:id="50"/>
      <w:bookmarkEnd w:id="51"/>
    </w:p>
    <w:p w:rsidR="00982D8D" w:rsidP="00982D8D" w:rsidRDefault="00F06D4A" w14:paraId="355007D1" w14:textId="0E9DA29A">
      <w:pPr>
        <w:jc w:val="both"/>
      </w:pPr>
      <w:r>
        <w:t xml:space="preserve">Perform following checks </w:t>
      </w:r>
      <w:r w:rsidR="00982D8D">
        <w:t xml:space="preserve">on each </w:t>
      </w:r>
      <w:r w:rsidR="000E1E2D">
        <w:t>MI</w:t>
      </w:r>
      <w:r w:rsidR="00982D8D">
        <w:t xml:space="preserve"> </w:t>
      </w:r>
      <w:r>
        <w:t xml:space="preserve">Startup </w:t>
      </w:r>
      <w:r w:rsidR="00982D8D">
        <w:t xml:space="preserve">Loan Accounts to ascertain their eligibility for issuing credit guarantees. Approved Input file will be processed for each record and the record will be </w:t>
      </w:r>
      <w:r w:rsidRPr="00344D99" w:rsidR="00982D8D">
        <w:rPr>
          <w:i/>
          <w:u w:val="single"/>
        </w:rPr>
        <w:t>REJECTED if</w:t>
      </w:r>
      <w:r w:rsidR="00982D8D">
        <w:t>:</w:t>
      </w:r>
    </w:p>
    <w:p w:rsidR="00643832" w:rsidP="0074336B" w:rsidRDefault="00643832" w14:paraId="3A0DBB4C" w14:textId="0EDA3FA4">
      <w:pPr>
        <w:pStyle w:val="ListParagraph"/>
        <w:numPr>
          <w:ilvl w:val="0"/>
          <w:numId w:val="4"/>
        </w:numPr>
        <w:jc w:val="both"/>
      </w:pPr>
      <w:r>
        <w:t>The VDF Registration number DOES NOT EXISTs in SURGE System Database.</w:t>
      </w:r>
    </w:p>
    <w:p w:rsidR="00643832" w:rsidP="0074336B" w:rsidRDefault="00D83DED" w14:paraId="65C82123" w14:textId="6F642110">
      <w:pPr>
        <w:pStyle w:val="ListParagraph"/>
        <w:numPr>
          <w:ilvl w:val="0"/>
          <w:numId w:val="4"/>
        </w:numPr>
        <w:jc w:val="both"/>
      </w:pPr>
      <w:r>
        <w:t>Registered VDF number Guarantees state is Provisional .i.e. CG Fees not paid to NCGTC.</w:t>
      </w:r>
    </w:p>
    <w:p w:rsidRPr="00453A38" w:rsidR="00982D8D" w:rsidP="0074336B" w:rsidRDefault="00982D8D" w14:paraId="5A48B1F8" w14:textId="6F3BF94A">
      <w:pPr>
        <w:pStyle w:val="ListParagraph"/>
        <w:numPr>
          <w:ilvl w:val="0"/>
          <w:numId w:val="4"/>
        </w:numPr>
        <w:jc w:val="both"/>
      </w:pPr>
      <w:r>
        <w:t>The ‘Loan Account Number’</w:t>
      </w:r>
      <w:r w:rsidR="00C22F46">
        <w:t xml:space="preserve"> AND ‘Customer ID’ AND ‘IT PAN’</w:t>
      </w:r>
      <w:r>
        <w:t xml:space="preserve"> AND ‘</w:t>
      </w:r>
      <w:r w:rsidR="000E1E2D">
        <w:t>MI</w:t>
      </w:r>
      <w:r>
        <w:t>’</w:t>
      </w:r>
      <w:r w:rsidR="007F2525">
        <w:t xml:space="preserve"> AND ‘VDF Registration number’</w:t>
      </w:r>
      <w:r>
        <w:t xml:space="preserve"> specified DOES EXISTs in SURGE System Database. </w:t>
      </w:r>
      <w:r w:rsidRPr="00D83DED">
        <w:rPr>
          <w:i/>
        </w:rPr>
        <w:t xml:space="preserve">(If </w:t>
      </w:r>
      <w:r w:rsidR="000E1E2D">
        <w:rPr>
          <w:i/>
        </w:rPr>
        <w:t>MI</w:t>
      </w:r>
      <w:r w:rsidRPr="00D83DED">
        <w:rPr>
          <w:i/>
        </w:rPr>
        <w:t xml:space="preserve"> and loan Account</w:t>
      </w:r>
      <w:r w:rsidRPr="00D83DED" w:rsidR="004E1C89">
        <w:rPr>
          <w:i/>
        </w:rPr>
        <w:t xml:space="preserve"> and customers Id and</w:t>
      </w:r>
      <w:r w:rsidRPr="00D83DED">
        <w:rPr>
          <w:i/>
        </w:rPr>
        <w:t xml:space="preserve"> </w:t>
      </w:r>
      <w:r w:rsidRPr="00D83DED" w:rsidR="004E1C89">
        <w:rPr>
          <w:i/>
        </w:rPr>
        <w:t xml:space="preserve">IT pan </w:t>
      </w:r>
      <w:r w:rsidRPr="00D83DED">
        <w:rPr>
          <w:i/>
        </w:rPr>
        <w:t>exists in the system and have a unique guarantee number (CGPAN), than – this loan account will be rejected by SURGE for issue of new CG).</w:t>
      </w:r>
    </w:p>
    <w:p w:rsidRPr="00A52A20" w:rsidR="00982D8D" w:rsidP="0074336B" w:rsidRDefault="00982D8D" w14:paraId="067C47C4" w14:textId="257516B0">
      <w:pPr>
        <w:pStyle w:val="ListParagraph"/>
        <w:numPr>
          <w:ilvl w:val="0"/>
          <w:numId w:val="4"/>
        </w:numPr>
      </w:pPr>
      <w:r w:rsidRPr="00A52A20">
        <w:t xml:space="preserve">Records in same input file presented by </w:t>
      </w:r>
      <w:r w:rsidR="000E1E2D">
        <w:t>MI</w:t>
      </w:r>
      <w:r w:rsidRPr="00A52A20">
        <w:t xml:space="preserve"> has repeated</w:t>
      </w:r>
      <w:r>
        <w:t>/same</w:t>
      </w:r>
      <w:r w:rsidRPr="00A52A20">
        <w:t xml:space="preserve"> account number. (In such case, the first record will be considered valid and remaining records having duplicate (or repeated) account number will be rejected).</w:t>
      </w:r>
    </w:p>
    <w:p w:rsidR="00BA6166" w:rsidP="0074336B" w:rsidRDefault="00FA462C" w14:paraId="5A689D79" w14:textId="7E79597C">
      <w:pPr>
        <w:pStyle w:val="ListParagraph"/>
        <w:numPr>
          <w:ilvl w:val="0"/>
          <w:numId w:val="4"/>
        </w:numPr>
        <w:jc w:val="both"/>
      </w:pPr>
      <w:r>
        <w:t>Duplicate Check for ‘Loan Account Number’ AND ‘Customer ID’ AND ‘IT PAN’ AND ‘</w:t>
      </w:r>
      <w:r w:rsidR="000E1E2D">
        <w:t>MI</w:t>
      </w:r>
      <w:r>
        <w:t>’</w:t>
      </w:r>
      <w:r w:rsidR="007F2525">
        <w:t xml:space="preserve"> AND ‘VDF Registration number’</w:t>
      </w:r>
      <w:r w:rsidRPr="00BA6166" w:rsidR="00BA6166">
        <w:t xml:space="preserve"> </w:t>
      </w:r>
      <w:r w:rsidR="00BA6166">
        <w:t>- w</w:t>
      </w:r>
      <w:r w:rsidRPr="00BA6166" w:rsidR="00BA6166">
        <w:t xml:space="preserve">hen records are transited from temporary to permanent CG table. If in </w:t>
      </w:r>
      <w:r w:rsidRPr="00BA6166" w:rsidR="00BA6166">
        <w:t>case duplicates are identified, then, an exception report is generated and NCGTC User cannot approve the file.</w:t>
      </w:r>
    </w:p>
    <w:p w:rsidR="00982D8D" w:rsidP="0074336B" w:rsidRDefault="00982D8D" w14:paraId="68D9E073" w14:textId="3B202726">
      <w:pPr>
        <w:pStyle w:val="ListParagraph"/>
        <w:numPr>
          <w:ilvl w:val="0"/>
          <w:numId w:val="4"/>
        </w:numPr>
        <w:jc w:val="both"/>
      </w:pPr>
      <w:r>
        <w:t>The ‘Sanctioned Loan Date’ IS OLDER THAN the Scheme Start Date (Scheme Start Date is configurable parameter at the scheme level)</w:t>
      </w:r>
      <w:r w:rsidR="00015807">
        <w:t>.</w:t>
      </w:r>
    </w:p>
    <w:p w:rsidR="00982D8D" w:rsidP="0074336B" w:rsidRDefault="00982D8D" w14:paraId="70101780" w14:textId="77777777">
      <w:pPr>
        <w:pStyle w:val="ListParagraph"/>
        <w:numPr>
          <w:ilvl w:val="0"/>
          <w:numId w:val="4"/>
        </w:numPr>
        <w:jc w:val="both"/>
      </w:pPr>
      <w:r>
        <w:t>For First Disbursement Date: if Loan Amount First Disbursement IS EQUAL OR LESS THAN Zero AND First Disbursement Date is present.</w:t>
      </w:r>
    </w:p>
    <w:p w:rsidR="00982D8D" w:rsidP="0074336B" w:rsidRDefault="00982D8D" w14:paraId="34626C68" w14:textId="0C1F3F90">
      <w:pPr>
        <w:pStyle w:val="ListParagraph"/>
        <w:numPr>
          <w:ilvl w:val="0"/>
          <w:numId w:val="4"/>
        </w:numPr>
        <w:jc w:val="both"/>
      </w:pPr>
      <w:r>
        <w:t xml:space="preserve">The ‘Sanctioned Loan Amount’ IS </w:t>
      </w:r>
      <w:r w:rsidRPr="00B102C7">
        <w:t>EQUAL TO OR LESS THAN ZERO.</w:t>
      </w:r>
    </w:p>
    <w:p w:rsidR="008655FE" w:rsidP="0074336B" w:rsidRDefault="008655FE" w14:paraId="6E9DFAAC" w14:textId="1B431D2E">
      <w:pPr>
        <w:pStyle w:val="ListParagraph"/>
        <w:numPr>
          <w:ilvl w:val="0"/>
          <w:numId w:val="4"/>
        </w:numPr>
        <w:jc w:val="both"/>
      </w:pPr>
      <w:r w:rsidRPr="008655FE">
        <w:t>Sanction date earlier than VDF registration date</w:t>
      </w:r>
      <w:r>
        <w:t>.</w:t>
      </w:r>
    </w:p>
    <w:p w:rsidRPr="008655FE" w:rsidR="00A83482" w:rsidP="00A83482" w:rsidRDefault="00A83482" w14:paraId="3129C934" w14:textId="7B8E128A">
      <w:pPr>
        <w:pStyle w:val="ListParagraph"/>
        <w:numPr>
          <w:ilvl w:val="0"/>
          <w:numId w:val="4"/>
        </w:numPr>
        <w:jc w:val="both"/>
      </w:pPr>
      <w:r w:rsidRPr="00A83482">
        <w:t>CG cover limit of Summation of records with same VDF registration number more than Maximum of ₹ 100 Crore Per borrower.</w:t>
      </w:r>
    </w:p>
    <w:p w:rsidRPr="00F0664E" w:rsidR="00982D8D" w:rsidP="0074336B" w:rsidRDefault="00982D8D" w14:paraId="3EE5A2A1" w14:textId="0DFAEE8B">
      <w:pPr>
        <w:pStyle w:val="ListParagraph"/>
        <w:numPr>
          <w:ilvl w:val="0"/>
          <w:numId w:val="4"/>
        </w:numPr>
        <w:jc w:val="both"/>
      </w:pPr>
      <w:r w:rsidRPr="00F0664E">
        <w:t>Loan Amount First Disbursement:</w:t>
      </w:r>
    </w:p>
    <w:p w:rsidRPr="00F0664E" w:rsidR="00982D8D" w:rsidP="0074336B" w:rsidRDefault="00982D8D" w14:paraId="0A9CD3F5" w14:textId="77777777">
      <w:pPr>
        <w:pStyle w:val="ListParagraph"/>
        <w:numPr>
          <w:ilvl w:val="1"/>
          <w:numId w:val="4"/>
        </w:numPr>
        <w:jc w:val="both"/>
      </w:pPr>
      <w:r w:rsidRPr="00F0664E">
        <w:t>IS GREATER THAN Sanction Amount</w:t>
      </w:r>
    </w:p>
    <w:p w:rsidRPr="00F0664E" w:rsidR="00982D8D" w:rsidP="0074336B" w:rsidRDefault="00982D8D" w14:paraId="3D7C0CD6" w14:textId="77777777">
      <w:pPr>
        <w:pStyle w:val="ListParagraph"/>
        <w:numPr>
          <w:ilvl w:val="1"/>
          <w:numId w:val="4"/>
        </w:numPr>
        <w:jc w:val="both"/>
      </w:pPr>
      <w:r w:rsidRPr="00F0664E">
        <w:t>IS EQUAL OR LESS THAN Zero</w:t>
      </w:r>
    </w:p>
    <w:p w:rsidRPr="00F0664E" w:rsidR="00982D8D" w:rsidP="0074336B" w:rsidRDefault="00982D8D" w14:paraId="71DD7039" w14:textId="77777777">
      <w:pPr>
        <w:pStyle w:val="ListParagraph"/>
        <w:numPr>
          <w:ilvl w:val="0"/>
          <w:numId w:val="4"/>
        </w:numPr>
      </w:pPr>
      <w:r w:rsidRPr="00F0664E">
        <w:t>The ‘Outstanding Loan Amount’ LESS THAN 'Minimum Acceptable value for Outstanding/sanction Amount' in docket parameter.</w:t>
      </w:r>
    </w:p>
    <w:p w:rsidRPr="00F0664E" w:rsidR="00982D8D" w:rsidP="0074336B" w:rsidRDefault="00982D8D" w14:paraId="1792E864" w14:textId="77777777">
      <w:pPr>
        <w:pStyle w:val="ListParagraph"/>
        <w:numPr>
          <w:ilvl w:val="0"/>
          <w:numId w:val="4"/>
        </w:numPr>
        <w:jc w:val="both"/>
      </w:pPr>
      <w:r w:rsidRPr="00F0664E">
        <w:t>Loan End Date:</w:t>
      </w:r>
    </w:p>
    <w:p w:rsidRPr="00F0664E" w:rsidR="00982D8D" w:rsidP="0074336B" w:rsidRDefault="000F6C11" w14:paraId="2191F777" w14:textId="69821D95">
      <w:pPr>
        <w:pStyle w:val="ListParagraph"/>
        <w:numPr>
          <w:ilvl w:val="1"/>
          <w:numId w:val="4"/>
        </w:numPr>
        <w:jc w:val="both"/>
      </w:pPr>
      <w:r>
        <w:t xml:space="preserve">NOT </w:t>
      </w:r>
      <w:r w:rsidRPr="00F0664E" w:rsidR="00982D8D">
        <w:t xml:space="preserve">EQUAL TO </w:t>
      </w:r>
      <w:r>
        <w:t>Terminal Date of VDF.</w:t>
      </w:r>
    </w:p>
    <w:p w:rsidRPr="00F0664E" w:rsidR="00982D8D" w:rsidP="0074336B" w:rsidRDefault="00982D8D" w14:paraId="33C42394" w14:textId="77777777">
      <w:pPr>
        <w:pStyle w:val="ListParagraph"/>
        <w:numPr>
          <w:ilvl w:val="0"/>
          <w:numId w:val="4"/>
        </w:numPr>
      </w:pPr>
      <w:r w:rsidRPr="00F0664E">
        <w:t>Loan Tenure – IS LESS THAN ZERO.</w:t>
      </w:r>
    </w:p>
    <w:p w:rsidRPr="00F0664E" w:rsidR="00982D8D" w:rsidP="0074336B" w:rsidRDefault="00982D8D" w14:paraId="0695BF48" w14:textId="77777777">
      <w:pPr>
        <w:pStyle w:val="ListParagraph"/>
        <w:numPr>
          <w:ilvl w:val="0"/>
          <w:numId w:val="4"/>
        </w:numPr>
        <w:jc w:val="both"/>
      </w:pPr>
      <w:r w:rsidRPr="00F0664E">
        <w:t>The ‘Loan Account NPA’ field has value as ‘Y’ (Which means it is marked as NPA).</w:t>
      </w:r>
    </w:p>
    <w:p w:rsidR="00982D8D" w:rsidP="0074336B" w:rsidRDefault="00982D8D" w14:paraId="39D7F0D1" w14:textId="1BD6FF4C">
      <w:pPr>
        <w:pStyle w:val="ListParagraph"/>
        <w:numPr>
          <w:ilvl w:val="0"/>
          <w:numId w:val="4"/>
        </w:numPr>
        <w:jc w:val="both"/>
      </w:pPr>
      <w:r w:rsidRPr="00F0664E">
        <w:t>‘Date of NPA’ IS NOT NULL/SPACE(s).</w:t>
      </w:r>
    </w:p>
    <w:p w:rsidR="00982D8D" w:rsidP="00982D8D" w:rsidRDefault="00982D8D" w14:paraId="6F72DE73" w14:textId="45116C45">
      <w:pPr>
        <w:jc w:val="both"/>
        <w:rPr>
          <w:i/>
        </w:rPr>
      </w:pPr>
      <w:r w:rsidRPr="00F0664E">
        <w:rPr>
          <w:i/>
        </w:rPr>
        <w:t>Note - For the field names mentioned above refer section 1.2.1.</w:t>
      </w:r>
    </w:p>
    <w:p w:rsidR="009C0908" w:rsidP="009C0908" w:rsidRDefault="009C0908" w14:paraId="78EB0B3A" w14:textId="472C8207">
      <w:pPr>
        <w:jc w:val="both"/>
      </w:pPr>
    </w:p>
    <w:p w:rsidR="009C0908" w:rsidP="009C0908" w:rsidRDefault="009C0908" w14:paraId="6C1A979E" w14:textId="77777777">
      <w:pPr>
        <w:pStyle w:val="ListParagraph"/>
        <w:jc w:val="both"/>
      </w:pPr>
      <w:r>
        <w:rPr>
          <w:noProof/>
          <w:lang w:bidi="hi-IN"/>
        </w:rPr>
        <mc:AlternateContent>
          <mc:Choice Requires="wps">
            <w:drawing>
              <wp:inline distT="0" distB="0" distL="0" distR="0" wp14:anchorId="533789CC" wp14:editId="5F297638">
                <wp:extent cx="5908040" cy="1614115"/>
                <wp:effectExtent l="0" t="0" r="16510" b="24765"/>
                <wp:docPr id="29" name="Rectangle 29"/>
                <wp:cNvGraphicFramePr/>
                <a:graphic xmlns:a="http://schemas.openxmlformats.org/drawingml/2006/main">
                  <a:graphicData uri="http://schemas.microsoft.com/office/word/2010/wordprocessingShape">
                    <wps:wsp>
                      <wps:cNvSpPr/>
                      <wps:spPr>
                        <a:xfrm>
                          <a:off x="0" y="0"/>
                          <a:ext cx="5908040" cy="161411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1D0D" w:rsidP="009C0908" w:rsidRDefault="00AC1D0D" w14:paraId="5CAF6B3A"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9C0908" w:rsidR="00AC1D0D" w:rsidP="009C0908" w:rsidRDefault="00AC1D0D" w14:paraId="5B208804" w14:textId="0E751D9F">
                            <w:pPr>
                              <w:jc w:val="both"/>
                              <w:rPr>
                                <w:i/>
                              </w:rPr>
                            </w:pPr>
                            <w:r w:rsidRPr="009C0908">
                              <w:rPr>
                                <w:i/>
                              </w:rPr>
                              <w:t xml:space="preserve"> 1. If a particular VDF allocates </w:t>
                            </w:r>
                            <w:proofErr w:type="spellStart"/>
                            <w:r w:rsidRPr="009C0908">
                              <w:rPr>
                                <w:i/>
                              </w:rPr>
                              <w:t>Rs</w:t>
                            </w:r>
                            <w:proofErr w:type="spellEnd"/>
                            <w:r w:rsidRPr="009C0908">
                              <w:rPr>
                                <w:i/>
                              </w:rPr>
                              <w:t>. 100 Cr. For investment in Start-ups under the CGSSU scheme. Annual commitment charges of 0.15% are charged on this 100Cr. For first year. Through New CG File Upload, the VDF will upload the data of start-ups in which they have invested and want to avail the CG Cover.</w:t>
                            </w:r>
                          </w:p>
                          <w:p w:rsidRPr="009C0908" w:rsidR="00AC1D0D" w:rsidP="009C0908" w:rsidRDefault="00AC1D0D" w14:paraId="0A0EDFDE" w14:textId="1BC88E0F">
                            <w:pPr>
                              <w:pStyle w:val="ListParagraph"/>
                              <w:numPr>
                                <w:ilvl w:val="0"/>
                                <w:numId w:val="10"/>
                              </w:numPr>
                              <w:rPr>
                                <w:i/>
                              </w:rPr>
                            </w:pPr>
                            <w:r w:rsidRPr="009C0908">
                              <w:rPr>
                                <w:i/>
                              </w:rPr>
                              <w:t xml:space="preserve">The system should validate that, the Sum of (Outstanding Loan Amount – Collateral Security Amount) -&gt; Subject to Max. 10 Cr per Start-up should not exceed </w:t>
                            </w:r>
                            <w:proofErr w:type="spellStart"/>
                            <w:r w:rsidRPr="009C0908">
                              <w:rPr>
                                <w:i/>
                              </w:rPr>
                              <w:t>Rs</w:t>
                            </w:r>
                            <w:proofErr w:type="spellEnd"/>
                            <w:r w:rsidRPr="009C0908">
                              <w:rPr>
                                <w:i/>
                              </w:rPr>
                              <w:t>. 100 Cr at any point of time during the life of VDF for all the records taken together.</w:t>
                            </w:r>
                          </w:p>
                          <w:p w:rsidRPr="00916C0E" w:rsidR="00AC1D0D" w:rsidP="009C0908" w:rsidRDefault="00AC1D0D" w14:paraId="50B176A5" w14:textId="7C7F4093">
                            <w:pPr>
                              <w:pStyle w:val="ListParagraph"/>
                              <w:numPr>
                                <w:ilvl w:val="0"/>
                                <w:numId w:val="10"/>
                              </w:num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1D6647DD">
              <v:rect id="Rectangle 29" style="width:465.2pt;height:127.1pt;visibility:visible;mso-wrap-style:square;mso-left-percent:-10001;mso-top-percent:-10001;mso-position-horizontal:absolute;mso-position-horizontal-relative:char;mso-position-vertical:absolute;mso-position-vertical-relative:line;mso-left-percent:-10001;mso-top-percent:-10001;v-text-anchor:middle" o:spid="_x0000_s1035" fillcolor="white [3201]" strokecolor="#70ad47 [3209]" strokeweight="1pt" w14:anchorId="533789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7GRbgIAACcFAAAOAAAAZHJzL2Uyb0RvYy54bWysVEtv2zAMvg/YfxB0X20HadcEdYqgRYcB&#10;RVv0gZ4VWUqMyaImMbGzXz9Kdtyuy2nYxRZFfnx8JHVx2TWG7ZQPNdiSFyc5Z8pKqGq7LvnL882X&#10;c84CClsJA1aVfK8Cv1x8/nTRurmawAZMpTwjJzbMW1fyDaKbZ1mQG9WIcAJOWVJq8I1AEv06q7xo&#10;yXtjskmen2Ut+Mp5kCoEur3ulXyR/GutJN5rHRQyU3LKDdPXp+8qfrPFhZivvXCbWg5piH/IohG1&#10;paCjq2uBgm19/ZerppYeAmg8kdBkoHUtVaqBqinyD9U8bYRTqRYiJ7iRpvD/3Mq73YNndVXyyYwz&#10;Kxrq0SOxJuzaKEZ3RFDrwpzsntyDH6RAx1htp30T/1QH6xKp+5FU1SGTdHk6y8/zKXEvSVecFdOi&#10;OI1esze48wG/KWhYPJTcU/xEptjdBuxNDyaEi+n0CaQT7o2KORj7qDRVQiEnCZ1mSF0Zz3aCui+k&#10;VBbPhtDJOsJ0bcwILI4BDRYDaLCNMJVmawTmx4B/RhwRKSpYHMFNbcEfc1D9GCP39ofq+5pj+dit&#10;utS+sVMrqPbUUg/9rAcnb2qi9VYEfBCehptaQQuL9/TRBtqSw3DibAP+17H7aE8zR1rOWlqWkoef&#10;W+EVZ+a7pWmcFdPYYUzC9PTrhAT/XrN6r7Hb5gqoIwU9DU6mY7RHczhqD80r7fUyRiWVsJJil1yi&#10;PwhX2C8xvQxSLZfJjDbKCby1T05G55HnODbP3avwbpgtpLG8g8NiifmHEettI9LCcoug6zR/keme&#10;16EDtI1pgoeXI677ezlZvb1vi98AAAD//wMAUEsDBBQABgAIAAAAIQCMCoIf2wAAAAUBAAAPAAAA&#10;ZHJzL2Rvd25yZXYueG1sTI/BTsMwEETvSPyDtUjcqNO0oDZkUxVQ4VpKges2XpKIeB3FThv+HsMF&#10;LiuNZjTzNl+NtlVH7n3jBGE6SUCxlM40UiHsXzZXC1A+kBhqnTDCF3tYFednOWXGneSZj7tQqVgi&#10;PiOEOoQu09qXNVvyE9exRO/D9ZZClH2lTU+nWG5bnSbJjbbUSFyoqeP7msvP3WARhvLx7r3q1tuH&#10;zUyetJsu7eubQby8GNe3oAKP4S8MP/gRHYrIdHCDGK9ahPhI+L3RW86SOagDQno9T0EXuf5PX3wD&#10;AAD//wMAUEsBAi0AFAAGAAgAAAAhALaDOJL+AAAA4QEAABMAAAAAAAAAAAAAAAAAAAAAAFtDb250&#10;ZW50X1R5cGVzXS54bWxQSwECLQAUAAYACAAAACEAOP0h/9YAAACUAQAACwAAAAAAAAAAAAAAAAAv&#10;AQAAX3JlbHMvLnJlbHNQSwECLQAUAAYACAAAACEAuOuxkW4CAAAnBQAADgAAAAAAAAAAAAAAAAAu&#10;AgAAZHJzL2Uyb0RvYy54bWxQSwECLQAUAAYACAAAACEAjAqCH9sAAAAFAQAADwAAAAAAAAAAAAAA&#10;AADIBAAAZHJzL2Rvd25yZXYueG1sUEsFBgAAAAAEAAQA8wAAANAFAAAAAA==&#10;">
                <v:textbox>
                  <w:txbxContent>
                    <w:p w:rsidR="00AC1D0D" w:rsidP="009C0908" w:rsidRDefault="00AC1D0D" w14:paraId="352BB02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9C0908" w:rsidR="00AC1D0D" w:rsidP="009C0908" w:rsidRDefault="00AC1D0D" w14:paraId="181D81D0" w14:textId="0E751D9F">
                      <w:pPr>
                        <w:jc w:val="both"/>
                        <w:rPr>
                          <w:i/>
                        </w:rPr>
                      </w:pPr>
                      <w:r w:rsidRPr="009C0908">
                        <w:rPr>
                          <w:i/>
                        </w:rPr>
                        <w:t xml:space="preserve"> 1. If a particular VDF allocates Rs. 100 Cr. For investment in Start-ups under the CGSSU scheme. Annual commitment charges of 0.15% are charged on this 100Cr. For first year. Through New CG File Upload, the VDF will upload the data of start-ups in which they have invested and want to avail the CG Cover.</w:t>
                      </w:r>
                    </w:p>
                    <w:p w:rsidRPr="009C0908" w:rsidR="00AC1D0D" w:rsidP="009C0908" w:rsidRDefault="00AC1D0D" w14:paraId="605996D1" w14:textId="1BC88E0F">
                      <w:pPr>
                        <w:pStyle w:val="ListParagraph"/>
                        <w:numPr>
                          <w:ilvl w:val="0"/>
                          <w:numId w:val="10"/>
                        </w:numPr>
                        <w:rPr>
                          <w:i/>
                        </w:rPr>
                      </w:pPr>
                      <w:r w:rsidRPr="009C0908">
                        <w:rPr>
                          <w:i/>
                        </w:rPr>
                        <w:t>The system should validate that, the Sum of (Outstanding Loan Amount – Collateral Security Amount) -&gt; Subject to Max. 10 Cr per Start-up should not exceed Rs. 100 Cr at any point of time during the life of VDF for all the records taken together.</w:t>
                      </w:r>
                    </w:p>
                    <w:p w:rsidRPr="00916C0E" w:rsidR="00AC1D0D" w:rsidP="009C0908" w:rsidRDefault="00AC1D0D" w14:paraId="5A39BBE3" w14:textId="7C7F4093">
                      <w:pPr>
                        <w:pStyle w:val="ListParagraph"/>
                        <w:numPr>
                          <w:ilvl w:val="0"/>
                          <w:numId w:val="10"/>
                        </w:numPr>
                        <w:jc w:val="both"/>
                        <w:rPr>
                          <w:rFonts w:asciiTheme="majorHAnsi" w:hAnsiTheme="majorHAnsi"/>
                        </w:rPr>
                      </w:pPr>
                    </w:p>
                  </w:txbxContent>
                </v:textbox>
                <w10:anchorlock/>
              </v:rect>
            </w:pict>
          </mc:Fallback>
        </mc:AlternateContent>
      </w:r>
    </w:p>
    <w:p w:rsidRPr="00507338" w:rsidR="009C0908" w:rsidP="00982D8D" w:rsidRDefault="009C0908" w14:paraId="18E4B413" w14:textId="77777777">
      <w:pPr>
        <w:jc w:val="both"/>
        <w:rPr>
          <w:i/>
        </w:rPr>
      </w:pPr>
    </w:p>
    <w:p w:rsidR="00982D8D" w:rsidP="00750E5C" w:rsidRDefault="00982D8D" w14:paraId="24CCDA9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28" w:id="52"/>
      <w:bookmarkStart w:name="_Toc64901300" w:id="53"/>
      <w:r>
        <w:rPr>
          <w:rFonts w:ascii="Trebuchet MS" w:hAnsi="Trebuchet MS"/>
          <w:b/>
          <w:bCs/>
          <w:color w:val="000000" w:themeColor="text1"/>
          <w:szCs w:val="22"/>
        </w:rPr>
        <w:t>Allotting Credit Guarantee Unique Identifiers - CGPAN</w:t>
      </w:r>
      <w:bookmarkEnd w:id="52"/>
      <w:bookmarkEnd w:id="53"/>
    </w:p>
    <w:p w:rsidR="00982D8D" w:rsidP="00982D8D" w:rsidRDefault="00982D8D" w14:paraId="61E998A8" w14:textId="736DEDD1">
      <w:pPr>
        <w:jc w:val="both"/>
      </w:pPr>
      <w:r>
        <w:t xml:space="preserve">For the eligible </w:t>
      </w:r>
      <w:r w:rsidR="00FF6322">
        <w:t>records,</w:t>
      </w:r>
      <w:r>
        <w:t xml:space="preserve"> system allocates a unique identification number to the processed loan account, called as CGPAN – Credit Guarantee Permanent Account Number, for traceability and ma</w:t>
      </w:r>
      <w:r w:rsidR="008922D9">
        <w:t>nagement of CG in SURGE system.</w:t>
      </w:r>
    </w:p>
    <w:p w:rsidR="00982D8D" w:rsidP="00982D8D" w:rsidRDefault="00982D8D" w14:paraId="599256C5" w14:textId="77777777">
      <w:pPr>
        <w:jc w:val="both"/>
      </w:pPr>
      <w:r>
        <w:t>CGPAN follows a specific format:</w:t>
      </w:r>
    </w:p>
    <w:p w:rsidRPr="00C5323B" w:rsidR="00982D8D" w:rsidP="00982D8D" w:rsidRDefault="00982D8D" w14:paraId="5E17B96D" w14:textId="77777777">
      <w:pPr>
        <w:jc w:val="both"/>
        <w:rPr>
          <w:b/>
        </w:rPr>
      </w:pPr>
      <w:r>
        <w:rPr>
          <w:b/>
        </w:rPr>
        <w:t>CGPAN Format for General Scheme:</w:t>
      </w:r>
    </w:p>
    <w:p w:rsidRPr="00F96908" w:rsidR="00982D8D" w:rsidP="00982D8D" w:rsidRDefault="00982D8D" w14:paraId="7AE6CD4B" w14:textId="0B9702F3">
      <w:pPr>
        <w:jc w:val="both"/>
      </w:pPr>
      <w:r>
        <w:rPr>
          <w:noProof/>
          <w:lang w:bidi="hi-IN"/>
        </w:rPr>
        <w:drawing>
          <wp:inline distT="0" distB="0" distL="0" distR="0" wp14:anchorId="2088EE5A" wp14:editId="3FFB54E5">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982D8D" w:rsidP="00982D8D" w:rsidRDefault="00982D8D" w14:paraId="035EA12C" w14:textId="77777777">
      <w:pPr>
        <w:jc w:val="both"/>
      </w:pPr>
      <w:r>
        <w:t xml:space="preserve">CGPAN signifies a unique identification to the credit guarantee in SURGE system. Subsequently it is used to integrate with Accounting Subsystem and for payment reconciliations. </w:t>
      </w:r>
    </w:p>
    <w:p w:rsidR="00982D8D" w:rsidP="00982D8D" w:rsidRDefault="0032670E" w14:paraId="6059D040" w14:textId="76E71133">
      <w:pPr>
        <w:tabs>
          <w:tab w:val="left" w:pos="7267"/>
        </w:tabs>
        <w:jc w:val="both"/>
      </w:pPr>
      <w:r>
        <w:rPr>
          <w:noProof/>
          <w:lang w:bidi="hi-IN"/>
        </w:rPr>
        <mc:AlternateContent>
          <mc:Choice Requires="wps">
            <w:drawing>
              <wp:anchor distT="0" distB="0" distL="114300" distR="114300" simplePos="0" relativeHeight="251773952" behindDoc="0" locked="0" layoutInCell="1" allowOverlap="1" wp14:anchorId="60E10EFA" wp14:editId="5AF4FD3C">
                <wp:simplePos x="0" y="0"/>
                <wp:positionH relativeFrom="margin">
                  <wp:align>center</wp:align>
                </wp:positionH>
                <wp:positionV relativeFrom="paragraph">
                  <wp:posOffset>169545</wp:posOffset>
                </wp:positionV>
                <wp:extent cx="5756910" cy="360680"/>
                <wp:effectExtent l="0" t="0" r="0" b="1270"/>
                <wp:wrapNone/>
                <wp:docPr id="17" name="Rectangle 17"/>
                <wp:cNvGraphicFramePr/>
                <a:graphic xmlns:a="http://schemas.openxmlformats.org/drawingml/2006/main">
                  <a:graphicData uri="http://schemas.microsoft.com/office/word/2010/wordprocessingShape">
                    <wps:wsp>
                      <wps:cNvSpPr/>
                      <wps:spPr>
                        <a:xfrm>
                          <a:off x="0" y="0"/>
                          <a:ext cx="5756910" cy="360680"/>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AC1D0D" w:rsidP="00982D8D" w:rsidRDefault="00AC1D0D" w14:paraId="25195244" w14:textId="77777777">
                            <w:r w:rsidRPr="00231C89">
                              <w:t>Guarantee Cover ‘Status’ Field:</w:t>
                            </w:r>
                            <w:r>
                              <w:t xml:space="preserve">  </w:t>
                            </w:r>
                            <w:r w:rsidRPr="004B3DDA">
                              <w:rPr>
                                <w:b/>
                              </w:rPr>
                              <w:t>‘</w:t>
                            </w:r>
                            <w:r>
                              <w:rPr>
                                <w:b/>
                              </w:rPr>
                              <w:t xml:space="preserve">NOT </w:t>
                            </w:r>
                            <w:r w:rsidRPr="004B3DDA">
                              <w:rPr>
                                <w:b/>
                              </w:rPr>
                              <w:t>ISSUED’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FC8A6DD">
              <v:rect id="Rectangle 17" style="position:absolute;left:0;text-align:left;margin-left:0;margin-top:13.35pt;width:453.3pt;height:28.4pt;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36" fillcolor="#deeaf6 [660]" stroked="f" strokeweight=".5pt" w14:anchorId="60E10E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QlCngIAALUFAAAOAAAAZHJzL2Uyb0RvYy54bWysVN9PGzEMfp+0/yHK+7gegwIVV1SBmCYx&#10;QMDEc5pL2mhJnCVp77q/fk7uBx1D0zTt5S52bH/2F9vnF63RZCt8UGArWh5MKBGWQ63sqqJfn64/&#10;nFISIrM102BFRXci0Iv5+3fnjZuJQ1iDroUnGMSGWeMquo7RzYoi8LUwLByAExYvJXjDIop+VdSe&#10;NRjd6OJwMpkWDfjaeeAiBNRedZd0nuNLKXi8kzKISHRFMbeYvz5/l+lbzM/ZbOWZWyvep8H+IQvD&#10;lEXQMdQVi4xsvPotlFHcQwAZDziYAqRUXOQasJpy8qqaxzVzIteC5AQ30hT+X1h+u733RNX4dieU&#10;WGbwjR6QNWZXWhDUIUGNCzO0e3T3vpcCHlO1rfQm/bEO0mZSdyOpoo2Eo/L45Hh6ViL3HO8+TifT&#10;08x68eLtfIifBBiSDhX1CJ+5ZNubEBERTQeTBBZAq/paaZ2F1CjiUnuyZfjEjHNhY5nd9cZ8gbrT&#10;Y6tM+sdGNbZEpz4d1AiRWy5FyoC/gGiboCwk0C6fpCkSLx0T+RR3WiQ7bR+EREqx9i6RMfJ+jkeJ&#10;WYTN1slNYvDR8TBX8EfH3j65itzoo/NfoI4eGRlsHJ2NsuDfQq+/lX3KsrMfGOjqThTEdtl2vZS5&#10;Tqol1DtsMA/d5AXHrxW+8g0L8Z55HDVsDFwf8Q4/UkNTUehPlKzB/3hLn+xxAvCWkgZHt6Lh+4Z5&#10;QYn+bHE2zsqjozTr+4LfF5b7gt2YS8DWKXFROZ6P6OyjHo7Sg3nGLbNIqHjFLEfsivLoB+EydisF&#10;9xQXi0U2w/l2LN7YR8eHRkhd/NQ+M+/6Vo84JLcwjDmbver4zjY9kYXFJoJUeRxeeO2fAHdD7qV+&#10;j6Xlsy9nq5dtO/8JAAD//wMAUEsDBBQABgAIAAAAIQBkYD2G3QAAAAYBAAAPAAAAZHJzL2Rvd25y&#10;ZXYueG1sTI/NTsMwEITvSLyDtUjcqNNUhBKyqRAS3BDQBgQ3N17iiHgdxc4Pb485wXE0o5lvit1i&#10;OzHR4FvHCOtVAoK4drrlBqE63F9sQfigWKvOMSF8k4ddeXpSqFy7mV9o2odGxBL2uUIwIfS5lL42&#10;ZJVfuZ44ep9usCpEOTRSD2qO5baTaZJk0qqW44JRPd0Zqr/2o0V4qh4+5vdHa6rX8ZCus4XfpucN&#10;4vnZcnsDItAS/sLwix/RoYxMRzey9qJDiEcCQppdgYjudZJlII4I280lyLKQ//HLHwAAAP//AwBQ&#10;SwECLQAUAAYACAAAACEAtoM4kv4AAADhAQAAEwAAAAAAAAAAAAAAAAAAAAAAW0NvbnRlbnRfVHlw&#10;ZXNdLnhtbFBLAQItABQABgAIAAAAIQA4/SH/1gAAAJQBAAALAAAAAAAAAAAAAAAAAC8BAABfcmVs&#10;cy8ucmVsc1BLAQItABQABgAIAAAAIQA72QlCngIAALUFAAAOAAAAAAAAAAAAAAAAAC4CAABkcnMv&#10;ZTJvRG9jLnhtbFBLAQItABQABgAIAAAAIQBkYD2G3QAAAAYBAAAPAAAAAAAAAAAAAAAAAPgEAABk&#10;cnMvZG93bnJldi54bWxQSwUGAAAAAAQABADzAAAAAgYAAAAA&#10;">
                <v:textbox inset=",7.2pt,,7.2pt">
                  <w:txbxContent>
                    <w:p w:rsidR="00AC1D0D" w:rsidP="00982D8D" w:rsidRDefault="00AC1D0D" w14:paraId="124BC5E3" w14:textId="77777777">
                      <w:r w:rsidRPr="00231C89">
                        <w:t>Guarantee Cover ‘Status’ Field:</w:t>
                      </w:r>
                      <w:r>
                        <w:t xml:space="preserve">  </w:t>
                      </w:r>
                      <w:r w:rsidRPr="004B3DDA">
                        <w:rPr>
                          <w:b/>
                        </w:rPr>
                        <w:t>‘</w:t>
                      </w:r>
                      <w:r>
                        <w:rPr>
                          <w:b/>
                        </w:rPr>
                        <w:t xml:space="preserve">NOT </w:t>
                      </w:r>
                      <w:r w:rsidRPr="004B3DDA">
                        <w:rPr>
                          <w:b/>
                        </w:rPr>
                        <w:t>ISSUED’</w:t>
                      </w:r>
                    </w:p>
                  </w:txbxContent>
                </v:textbox>
                <w10:wrap anchorx="margin"/>
              </v:rect>
            </w:pict>
          </mc:Fallback>
        </mc:AlternateContent>
      </w:r>
      <w:r w:rsidR="00982D8D">
        <w:t xml:space="preserve">Post CGPAN allotment, SURGE updates the status of the loan guarantee record: </w:t>
      </w:r>
      <w:r w:rsidR="00982D8D">
        <w:tab/>
      </w:r>
    </w:p>
    <w:p w:rsidR="00750E5C" w:rsidP="00507338" w:rsidRDefault="00750E5C" w14:paraId="1D1C524F" w14:textId="5779CE2A">
      <w:pPr>
        <w:jc w:val="both"/>
      </w:pPr>
      <w:bookmarkStart w:name="_Toc486776259" w:id="54"/>
    </w:p>
    <w:p w:rsidRPr="00507338" w:rsidR="0032670E" w:rsidP="00507338" w:rsidRDefault="0032670E" w14:paraId="6FE67D4B" w14:textId="77777777">
      <w:pPr>
        <w:jc w:val="both"/>
      </w:pPr>
    </w:p>
    <w:p w:rsidRPr="00817404" w:rsidR="00750E5C" w:rsidP="00750E5C" w:rsidRDefault="00750E5C" w14:paraId="135D8226"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73636740" w:id="55"/>
      <w:bookmarkStart w:name="_Toc486777328" w:id="56"/>
      <w:bookmarkStart w:name="_Toc522297101" w:id="57"/>
      <w:bookmarkStart w:name="_Toc63355030" w:id="58"/>
      <w:bookmarkStart w:name="_Toc64901301" w:id="59"/>
      <w:r>
        <w:rPr>
          <w:rFonts w:ascii="Trebuchet MS" w:hAnsi="Trebuchet MS" w:eastAsia="Times New Roman" w:cs="Arial"/>
          <w:b/>
          <w:bCs/>
          <w:iCs/>
          <w:color w:val="7F7F7F"/>
          <w:sz w:val="28"/>
          <w:szCs w:val="28"/>
        </w:rPr>
        <w:t xml:space="preserve">Continuing </w:t>
      </w:r>
      <w:r w:rsidRPr="00817404">
        <w:rPr>
          <w:rFonts w:ascii="Trebuchet MS" w:hAnsi="Trebuchet MS" w:eastAsia="Times New Roman" w:cs="Arial"/>
          <w:b/>
          <w:bCs/>
          <w:iCs/>
          <w:color w:val="7F7F7F"/>
          <w:sz w:val="28"/>
          <w:szCs w:val="28"/>
        </w:rPr>
        <w:t>Credit Guarantee</w:t>
      </w:r>
      <w:bookmarkEnd w:id="55"/>
      <w:bookmarkEnd w:id="56"/>
      <w:bookmarkEnd w:id="57"/>
      <w:bookmarkEnd w:id="58"/>
      <w:bookmarkEnd w:id="59"/>
    </w:p>
    <w:p w:rsidR="00750E5C" w:rsidP="00750E5C" w:rsidRDefault="00750E5C" w14:paraId="05569D09" w14:textId="77777777">
      <w:pPr>
        <w:jc w:val="both"/>
      </w:pPr>
      <w:r>
        <w:t>System initiates processing of input file for ‘Continuing’ Guarantees on upload and approval of startup loan data file from MI’s (along with acceptance to the terms &amp; conditions of Management certificate) for a given batch execution.</w:t>
      </w:r>
    </w:p>
    <w:p w:rsidR="00750E5C" w:rsidP="00750E5C" w:rsidRDefault="00750E5C" w14:paraId="66D322B5" w14:textId="77777777">
      <w:pPr>
        <w:jc w:val="both"/>
        <w:rPr>
          <w:i/>
        </w:rPr>
      </w:pPr>
      <w:r>
        <w:rPr>
          <w:i/>
        </w:rPr>
        <w:t>Note:</w:t>
      </w:r>
    </w:p>
    <w:p w:rsidR="00750E5C" w:rsidP="0074336B" w:rsidRDefault="00750E5C" w14:paraId="4CE75BAF" w14:textId="6021B0A9">
      <w:pPr>
        <w:pStyle w:val="ListParagraph"/>
        <w:numPr>
          <w:ilvl w:val="0"/>
          <w:numId w:val="19"/>
        </w:numPr>
        <w:jc w:val="both"/>
      </w:pPr>
      <w:r>
        <w:rPr>
          <w:i/>
        </w:rPr>
        <w:t>If M</w:t>
      </w:r>
      <w:r w:rsidRPr="00C42160">
        <w:rPr>
          <w:i/>
        </w:rPr>
        <w:t>I uploads an input file as per the layo</w:t>
      </w:r>
      <w:r w:rsidR="00461A96">
        <w:rPr>
          <w:i/>
        </w:rPr>
        <w:t>ut mentioned in the section 1.3</w:t>
      </w:r>
      <w:r w:rsidRPr="00C42160">
        <w:rPr>
          <w:i/>
        </w:rPr>
        <w:t xml:space="preserve"> and in the</w:t>
      </w:r>
      <w:r w:rsidR="00461A96">
        <w:rPr>
          <w:i/>
        </w:rPr>
        <w:t xml:space="preserve"> format mentioned in section 1.5</w:t>
      </w:r>
      <w:r w:rsidRPr="00C42160">
        <w:rPr>
          <w:i/>
        </w:rPr>
        <w:t xml:space="preserve">, and in this file, </w:t>
      </w:r>
      <w:r>
        <w:rPr>
          <w:i/>
        </w:rPr>
        <w:t xml:space="preserve">all the startup accounts for a given </w:t>
      </w:r>
      <w:r w:rsidRPr="00C42160">
        <w:rPr>
          <w:i/>
        </w:rPr>
        <w:t>customer</w:t>
      </w:r>
      <w:r>
        <w:rPr>
          <w:i/>
        </w:rPr>
        <w:t xml:space="preserve"> need to </w:t>
      </w:r>
      <w:r w:rsidRPr="00C42160">
        <w:rPr>
          <w:i/>
        </w:rPr>
        <w:t>exists in CG Issuance table</w:t>
      </w:r>
      <w:r>
        <w:rPr>
          <w:i/>
        </w:rPr>
        <w:t xml:space="preserve"> (excluding those which are closed/claimed)</w:t>
      </w:r>
      <w:r w:rsidRPr="00C42160">
        <w:rPr>
          <w:i/>
        </w:rPr>
        <w:t xml:space="preserve">, then, system will consider this </w:t>
      </w:r>
      <w:r>
        <w:rPr>
          <w:i/>
        </w:rPr>
        <w:t>accounts</w:t>
      </w:r>
      <w:r w:rsidRPr="00C42160">
        <w:rPr>
          <w:i/>
        </w:rPr>
        <w:t xml:space="preserve"> information </w:t>
      </w:r>
      <w:r>
        <w:rPr>
          <w:i/>
        </w:rPr>
        <w:t>for continuity. While continuing these accounts it will re-use the same CGPAN is</w:t>
      </w:r>
      <w:r w:rsidR="003C66EC">
        <w:rPr>
          <w:i/>
        </w:rPr>
        <w:t>sued earlier to that IT Pan</w:t>
      </w:r>
      <w:r w:rsidR="00C85667">
        <w:rPr>
          <w:i/>
        </w:rPr>
        <w:t>. Refer section 1.6</w:t>
      </w:r>
      <w:r>
        <w:rPr>
          <w:i/>
        </w:rPr>
        <w:t>.3 for more details on CGPAN.</w:t>
      </w:r>
    </w:p>
    <w:p w:rsidR="00750E5C" w:rsidP="00750E5C" w:rsidRDefault="00750E5C" w14:paraId="62B531EC" w14:textId="77777777">
      <w:pPr>
        <w:jc w:val="both"/>
      </w:pPr>
    </w:p>
    <w:p w:rsidR="00750E5C" w:rsidP="00750E5C" w:rsidRDefault="00750E5C" w14:paraId="5C491368" w14:textId="77777777">
      <w:pPr>
        <w:jc w:val="both"/>
      </w:pPr>
      <w:r>
        <w:t>Steps involved in the batch execution for continuing the credit guarantees entails following steps:</w:t>
      </w:r>
      <w:r>
        <w:rPr>
          <w:noProof/>
          <w:lang w:bidi="hi-IN"/>
        </w:rPr>
        <w:drawing>
          <wp:anchor distT="0" distB="0" distL="114300" distR="114300" simplePos="0" relativeHeight="251781120" behindDoc="0" locked="0" layoutInCell="1" allowOverlap="1" wp14:anchorId="0487A27C" wp14:editId="62711B67">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14:sizeRelH relativeFrom="margin">
              <wp14:pctWidth>0</wp14:pctWidth>
            </wp14:sizeRelH>
            <wp14:sizeRelV relativeFrom="margin">
              <wp14:pctHeight>0</wp14:pctHeight>
            </wp14:sizeRelV>
          </wp:anchor>
        </w:drawing>
      </w:r>
    </w:p>
    <w:p w:rsidR="00750E5C" w:rsidP="00750E5C" w:rsidRDefault="00750E5C" w14:paraId="7A7A7377" w14:textId="77777777">
      <w:pPr>
        <w:jc w:val="both"/>
      </w:pPr>
    </w:p>
    <w:p w:rsidR="00750E5C" w:rsidP="00750E5C" w:rsidRDefault="00750E5C" w14:paraId="46AC91A5" w14:textId="77777777">
      <w:pPr>
        <w:jc w:val="both"/>
      </w:pPr>
      <w:r>
        <w:t>The above is a schematic representation of various processes which will execute in batch mode of NCGTC system. Status reports will be generated at the end of each process to keep NCGTC end users informed and take corrective actions</w:t>
      </w:r>
    </w:p>
    <w:p w:rsidR="00750E5C" w:rsidP="00750E5C" w:rsidRDefault="00750E5C" w14:paraId="655C32B1" w14:textId="77777777">
      <w:pPr>
        <w:jc w:val="both"/>
      </w:pPr>
      <w:r>
        <w:t>Continuity of CG depends on previous state of CG, following are possible ‘Continuity’ flows handled by SURGE:</w:t>
      </w:r>
    </w:p>
    <w:p w:rsidR="00750E5C" w:rsidP="00750E5C" w:rsidRDefault="00750E5C" w14:paraId="1D11A2A5" w14:textId="77777777">
      <w:pPr>
        <w:jc w:val="both"/>
      </w:pPr>
      <w:r>
        <w:rPr>
          <w:noProof/>
          <w:lang w:bidi="hi-IN"/>
        </w:rPr>
        <mc:AlternateContent>
          <mc:Choice Requires="wpg">
            <w:drawing>
              <wp:anchor distT="0" distB="0" distL="114300" distR="114300" simplePos="0" relativeHeight="251778048" behindDoc="0" locked="0" layoutInCell="1" allowOverlap="1" wp14:anchorId="28352CA4" wp14:editId="1AFE4A79">
                <wp:simplePos x="0" y="0"/>
                <wp:positionH relativeFrom="column">
                  <wp:posOffset>-76200</wp:posOffset>
                </wp:positionH>
                <wp:positionV relativeFrom="paragraph">
                  <wp:posOffset>267335</wp:posOffset>
                </wp:positionV>
                <wp:extent cx="6429375" cy="904875"/>
                <wp:effectExtent l="0" t="0" r="28575" b="28575"/>
                <wp:wrapSquare wrapText="bothSides"/>
                <wp:docPr id="1" name="Group 1"/>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7" name="Rounded Rectangle 7"/>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C1D0D" w:rsidP="00750E5C" w:rsidRDefault="00AC1D0D" w14:paraId="32AB4597" w14:textId="176E4556">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C1D0D" w:rsidP="00750E5C" w:rsidRDefault="00AC1D0D" w14:paraId="6C3E4F20"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C1D0D" w:rsidP="00750E5C" w:rsidRDefault="00AC1D0D" w14:paraId="7F4447F4" w14:textId="40F0A453">
                              <w:pPr>
                                <w:jc w:val="center"/>
                                <w:rPr>
                                  <w:sz w:val="20"/>
                                </w:rPr>
                              </w:pPr>
                              <w:r>
                                <w:rPr>
                                  <w:sz w:val="20"/>
                                </w:rPr>
                                <w:t>M</w:t>
                              </w:r>
                              <w:r w:rsidRPr="009166E2">
                                <w:rPr>
                                  <w:sz w:val="20"/>
                                </w:rPr>
                                <w:t xml:space="preserve">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Rounded Rectangle 13"/>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C1D0D" w:rsidP="00750E5C" w:rsidRDefault="00AC1D0D" w14:paraId="25DD1BE9"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C1D0D" w:rsidP="00750E5C" w:rsidRDefault="00AC1D0D" w14:paraId="2E8478CF" w14:textId="77777777">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w14:anchorId="37DFF4A7">
              <v:group id="Group 1" style="position:absolute;left:0;text-align:left;margin-left:-6pt;margin-top:21.05pt;width:506.25pt;height:71.25pt;z-index:251778048;mso-position-horizontal-relative:text;mso-position-vertical-relative:text" coordsize="64293,9048" o:spid="_x0000_s1037" w14:anchorId="28352C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XVRgQAAOAYAAAOAAAAZHJzL2Uyb0RvYy54bWzsWdtu2zgQfV+g/0DovZElyzchSmG4bbBA&#10;0AZJiz4zFHVBJZJL0pG9X98hJdFJbCdOihRo4DwoojjDy+GcudCnH1Z1hW6pVCVniRecDDxEGeFp&#10;yfLE+/7t8/uph5TGLMUVZzTx1lR5H87e/XPaiJiGvOBVSiWCQZiKG5F4hdYi9n1FClpjdcIFZdCZ&#10;cVljDU2Z+6nEDYxeV344GIz9hstUSE6oUvD1Y9vpndnxs4wS/TXLFNWoSjxYm7ZPaZ835umfneI4&#10;l1gUJemWgV+wihqXDCZ1Q33EGqOlLLeGqksiueKZPiG89nmWlYTaPcBugsGD3ZxLvhR2L3nc5MLB&#10;BNA+wOnFw5Ivt5cSlSmcnYcYruGI7KwoMNA0Io9B4lyKa3Epuw952zK7XWWyNv9hH2hlQV07UOlK&#10;IwIfx1E4G05GHiLQNxtEU3i3qJMCjmZLjRSfHlf0+2l9szq3mEaAAakNRur3MLousKAWemUQ6DCa&#10;9Bhd8SVLaYquwMAwyyuKJi1eVtqBpWIFuB2KVBAMh9E2Um7DOBZS6XPKa2ReEg/Mg6VmCdb08O2F&#10;0oAsyPdy0DC4tIuwb3pdUbOeil3RDM4dDii02pZxdFFJdIuBK5gQynRkNgXjWWmjlpVV5RSDXYqV&#10;tpYDSp2sUaOWiU5xsEvx/oxOw87KmXbKdcm43DVA+tPN3Mr3u2/3bLavVzer1tg781bxDU/XcLqS&#10;t65BCfK5BHAvsNKXWIIvAK8B/k1/hUdW8SbxePfmoYLL/3d9N/JgftDroQZ8S+Kp/5ZYUg9V/zIw&#10;zFkQRcYZ2UY0moTQkHd7bu72sGW94HAkQFBYnX018rrqXzPJ6x/gBudmVujCjMDciUe07BsL3fo8&#10;cKSEzudWDByQwPqCXQtiBjdAG7v5tvqBpegsTAOLv/CeDDh+YGOtrNFkfL7UPCutARqoW1y7IwBi&#10;GmfyBxgK4ab1YtsMnT6LocFwHA4MGcFrBeNgFnZeq3drwSSIRgNA27i1EQi0bu21ybqTcy11wkfJ&#10;+gjLe8X9hD1g1tcmrF3kxrCOhH0jhJ3tJ+zsWYQdwt9kBITcTkGOgXUTyl+bp8P+0I6B9U0F1gCY&#10;1UbWay1xmRcazaXkDVpwxiAF5RKBiC0RbA68YF3B0KeffdruqgXHSiCsTYK6aqyPsGE4HfcB1nbt&#10;j62qW5JbSxuwHmQrJnM2uUrFzFPjsvrEUqTXAooeLUubx7sY2iePNn83cUftSJ0PiIu7U+dHMuCn&#10;o/EByi9guV49mT63lDYlQZfL/aGkLnC16X7bcwk9VGtP295wMBuNIaUzweJoe67eO9oeZFXGtjcl&#10;fzDs/d52RQF9G4f3dNEfQclgbj9sSRGF7iKkd3jHkuJ+IfMCJ/asOwB7u3EsKd7cHUAQ9ZTdHy7c&#10;2R8ULqJoOg475h7DxV8aLux9MVyjQ/py757+btumNpsfJs5+AQAA//8DAFBLAwQUAAYACAAAACEA&#10;3K+AgeEAAAALAQAADwAAAGRycy9kb3ducmV2LnhtbEyPUWvCMBSF3wf7D+EO9qZJOhWpTUVk25MM&#10;poPh27W5tsUmKU1s679ffJpv53IO534nW4+mYT11vnZWgZwKYGQLp2tbKvg5fEyWwHxAq7FxlhTc&#10;yMM6f37KMNVusN/U70PJYon1KSqoQmhTzn1RkUE/dS3Z6J1dZzDEsyu57nCI5abhiRALbrC28UOF&#10;LW0rKi77q1HwOeCweZPv/e5y3t6Oh/nX706SUq8v42YFLNAY/sNwx4/okEemk7ta7VmjYCKTuCUo&#10;mCUS2D0ghJgDO0W1nC2A5xl/3JD/AQAA//8DAFBLAQItABQABgAIAAAAIQC2gziS/gAAAOEBAAAT&#10;AAAAAAAAAAAAAAAAAAAAAABbQ29udGVudF9UeXBlc10ueG1sUEsBAi0AFAAGAAgAAAAhADj9If/W&#10;AAAAlAEAAAsAAAAAAAAAAAAAAAAALwEAAF9yZWxzLy5yZWxzUEsBAi0AFAAGAAgAAAAhAKEYJdVG&#10;BAAA4BgAAA4AAAAAAAAAAAAAAAAALgIAAGRycy9lMm9Eb2MueG1sUEsBAi0AFAAGAAgAAAAhANyv&#10;gIHhAAAACwEAAA8AAAAAAAAAAAAAAAAAoAYAAGRycy9kb3ducmV2LnhtbFBLBQYAAAAABAAEAPMA&#10;AACuBwAAAAA=&#10;">
                <v:roundrect id="Rounded Rectangle 7" style="position:absolute;width:11334;height:9048;visibility:visible;mso-wrap-style:square;v-text-anchor:middle" o:spid="_x0000_s1038" fillcolor="white [3201]" strokecolor="#ffc000 [3207]" strokeweight="1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9ysUA&#10;AADaAAAADwAAAGRycy9kb3ducmV2LnhtbESPQWvCQBSE74L/YXlCL6Vu6kHb1DWEgmClCKa99PbI&#10;PrOh2bchuzHRX+8WCh6HmfmGWWejbcSZOl87VvA8T0AQl07XXCn4/to+vYDwAVlj45gUXMhDtplO&#10;1phqN/CRzkWoRISwT1GBCaFNpfSlIYt+7lri6J1cZzFE2VVSdzhEuG3kIkmW0mLNccFgS++Gyt+i&#10;twoO+WB/Fh+H1evQ62t45P1nftor9TAb8zcQgcZwD/+3d1rBCv6uxBs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H3KxQAAANoAAAAPAAAAAAAAAAAAAAAAAJgCAABkcnMv&#10;ZG93bnJldi54bWxQSwUGAAAAAAQABAD1AAAAigMAAAAA&#10;">
                  <v:stroke joinstyle="miter"/>
                  <v:textbox>
                    <w:txbxContent>
                      <w:p w:rsidRPr="009166E2" w:rsidR="00AC1D0D" w:rsidP="00750E5C" w:rsidRDefault="00AC1D0D" w14:paraId="09E6A534" w14:textId="176E4556">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8" style="position:absolute;left:13620;top:1619;width:17145;height:5620;visibility:visible;mso-wrap-style:square;v-text-anchor:middle" o:spid="_x0000_s1039" fillcolor="#f3a875 [2165]" strokecolor="#ed7d31 [3205]" strokeweight=".5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Bh/cAA&#10;AADaAAAADwAAAGRycy9kb3ducmV2LnhtbERPTWvCQBC9C/6HZYTezCZCa0ldRQ2C0HrQlpyH7JgE&#10;s7Mhu5rk37uHgsfH+15tBtOIB3WutqwgiWIQxIXVNZcK/n4P808QziNrbCyTgpEcbNbTyQpTbXs+&#10;0+PiSxFC2KWooPK+TaV0RUUGXWRb4sBdbWfQB9iVUnfYh3DTyEUcf0iDNYeGClvaV1TcLnejYLds&#10;s2WiKX9f5El2/Rmz75PPlHqbDdsvEJ4G/xL/u49aQdgaroQb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Bh/cAAAADaAAAADwAAAAAAAAAAAAAAAACYAgAAZHJzL2Rvd25y&#10;ZXYueG1sUEsFBgAAAAAEAAQA9QAAAIUDAAAAAA==&#10;">
                  <v:fill type="gradient" color2="#f09558 [2613]" colors="0 #f7bda4;.5 #f5b195;1 #f8a581" focus="100%" rotate="t">
                    <o:fill v:ext="view" type="gradientUnscaled"/>
                  </v:fill>
                  <v:stroke joinstyle="miter"/>
                  <v:textbox>
                    <w:txbxContent>
                      <w:p w:rsidRPr="009166E2" w:rsidR="00AC1D0D" w:rsidP="00750E5C" w:rsidRDefault="00AC1D0D" w14:paraId="5BD27BFE" w14:textId="77777777">
                        <w:pPr>
                          <w:jc w:val="center"/>
                          <w:rPr>
                            <w:sz w:val="20"/>
                          </w:rPr>
                        </w:pPr>
                        <w:r>
                          <w:rPr>
                            <w:sz w:val="20"/>
                          </w:rPr>
                          <w:t>System Generates CGDAN – CG Charges &amp; CG Cover</w:t>
                        </w:r>
                      </w:p>
                    </w:txbxContent>
                  </v:textbox>
                </v:roundrect>
                <v:roundrect id="Rounded Rectangle 9" style="position:absolute;left:33337;width:11335;height:9048;visibility:visible;mso-wrap-style:square;v-text-anchor:middle" o:spid="_x0000_s1040" fillcolor="white [3201]" strokecolor="#ffc000 [3207]" strokeweight="1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MI8UA&#10;AADaAAAADwAAAGRycy9kb3ducmV2LnhtbESPQWvCQBSE7wX/w/IKvUizMQc1qasEQWhDEYy99PbI&#10;PpPQ7NuQXU3qr+8WCj0OM/MNs9lNphM3GlxrWcEiikEQV1a3XCv4OB+e1yCcR9bYWSYF3+Rgt509&#10;bDDTduQT3UpfiwBhl6GCxvs+k9JVDRl0ke2Jg3exg0Ef5FBLPeAY4KaTSRwvpcGWw0KDPe0bqr7K&#10;q1FwzEfzmbwdV+l41Xc/5+I9vxRKPT1O+QsIT5P/D/+1X7WCFH6vhBs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0wjxQAAANoAAAAPAAAAAAAAAAAAAAAAAJgCAABkcnMv&#10;ZG93bnJldi54bWxQSwUGAAAAAAQABAD1AAAAigMAAAAA&#10;">
                  <v:stroke joinstyle="miter"/>
                  <v:textbox>
                    <w:txbxContent>
                      <w:p w:rsidRPr="009166E2" w:rsidR="00AC1D0D" w:rsidP="00750E5C" w:rsidRDefault="00AC1D0D" w14:paraId="4F3B069B" w14:textId="40F0A453">
                        <w:pPr>
                          <w:jc w:val="center"/>
                          <w:rPr>
                            <w:sz w:val="20"/>
                          </w:rPr>
                        </w:pPr>
                        <w:r>
                          <w:rPr>
                            <w:sz w:val="20"/>
                          </w:rPr>
                          <w:t>M</w:t>
                        </w:r>
                        <w:r w:rsidRPr="009166E2">
                          <w:rPr>
                            <w:sz w:val="20"/>
                          </w:rPr>
                          <w:t xml:space="preserve">I </w:t>
                        </w:r>
                        <w:r>
                          <w:rPr>
                            <w:sz w:val="20"/>
                          </w:rPr>
                          <w:t>makes Payment</w:t>
                        </w:r>
                      </w:p>
                    </w:txbxContent>
                  </v:textbox>
                </v:roundrect>
                <v:shapetype id="_x0000_t32" coordsize="21600,21600" o:oned="t" filled="f" o:spt="32" path="m,l21600,21600e">
                  <v:path fillok="f" arrowok="t" o:connecttype="none"/>
                  <o:lock v:ext="edit" shapetype="t"/>
                </v:shapetype>
                <v:shape id="Straight Arrow Connector 10" style="position:absolute;left:11334;top:4572;width:2286;height:0;visibility:visible;mso-wrap-style:square" o:spid="_x0000_s1041"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ffScIAAADbAAAADwAAAGRycy9kb3ducmV2LnhtbESPQWvCQBCF74L/YRmhN93UQympq0ih&#10;4sWDUcTjkB2TaHY2ZNdN/PedQ6G3Gd6b975ZbUbXqkR9aDwbeF9koIhLbxuuDJxPP/NPUCEiW2w9&#10;k4EXBdisp5MV5tYPfKRUxEpJCIccDdQxdrnWoazJYVj4jli0m+8dRln7StseBwl3rV5m2Yd22LA0&#10;1NjRd03lo3g6Azzcr2nHO5cudCseh3vi7Ukb8zYbt1+gIo3x3/x3vbeCL/Tyiwy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ffScIAAADbAAAADwAAAAAAAAAAAAAA&#10;AAChAgAAZHJzL2Rvd25yZXYueG1sUEsFBgAAAAAEAAQA+QAAAJADAAAAAA==&#10;">
                  <v:stroke joinstyle="miter" endarrow="block"/>
                </v:shape>
                <v:shape id="Straight Arrow Connector 11" style="position:absolute;left:30956;top:4572;width:2286;height:0;visibility:visible;mso-wrap-style:square" o:spid="_x0000_s1042"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t60r8AAADbAAAADwAAAGRycy9kb3ducmV2LnhtbERPS4vCMBC+C/sfwgjeNNXDIl1jkQXF&#10;yx62ingcmrEPm0lpsmn33xtB8DYf33M22WhaEah3tWUFy0UCgriwuuZSwfm0n69BOI+ssbVMCv7J&#10;Qbb9mGww1XbgXwq5L0UMYZeigsr7LpXSFRUZdAvbEUfuZnuDPsK+lLrHIYabVq6S5FMarDk2VNjR&#10;d0XFPf8zCnhoruHABxMudMvvP03g3UkqNZuOuy8Qnkb/Fr/cRx3nL+H5SzxAb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pt60r8AAADbAAAADwAAAAAAAAAAAAAAAACh&#10;AgAAZHJzL2Rvd25yZXYueG1sUEsFBgAAAAAEAAQA+QAAAI0DAAAAAA==&#10;">
                  <v:stroke joinstyle="miter" endarrow="block"/>
                </v:shape>
                <v:roundrect id="Rounded Rectangle 13" style="position:absolute;left:47148;top:1428;width:17145;height:5620;visibility:visible;mso-wrap-style:square;v-text-anchor:middle" o:spid="_x0000_s1043" fillcolor="#f3a875 [2165]" strokecolor="#ed7d31 [3205]" strokeweight=".5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y6MIA&#10;AADbAAAADwAAAGRycy9kb3ducmV2LnhtbERPTWvCQBC9F/oflil4azaJtCmpa2gNhYJ6MBbPQ3ZM&#10;QrOzIbtq/PddQehtHu9zFsVkenGm0XWWFSRRDIK4trrjRsHP/uv5DYTzyBp7y6TgSg6K5ePDAnNt&#10;L7yjc+UbEULY5aig9X7IpXR1SwZdZAfiwB3taNAHODZSj3gJ4aaXaRy/SoMdh4YWB1q1VP9WJ6Pg&#10;MxvKLNF0eEkPSXncXMv11pdKzZ6mj3cQnib/L767v3WYP4fb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nLowgAAANsAAAAPAAAAAAAAAAAAAAAAAJgCAABkcnMvZG93&#10;bnJldi54bWxQSwUGAAAAAAQABAD1AAAAhwMAAAAA&#10;">
                  <v:fill type="gradient" color2="#f09558 [2613]" colors="0 #f7bda4;.5 #f5b195;1 #f8a581" focus="100%" rotate="t">
                    <o:fill v:ext="view" type="gradientUnscaled"/>
                  </v:fill>
                  <v:stroke joinstyle="miter"/>
                  <v:textbox>
                    <w:txbxContent>
                      <w:p w:rsidRPr="009166E2" w:rsidR="00AC1D0D" w:rsidP="00750E5C" w:rsidRDefault="00AC1D0D" w14:paraId="1E33E34A"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AC1D0D" w:rsidP="00750E5C" w:rsidRDefault="00AC1D0D" w14:paraId="557564F4" w14:textId="77777777">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14" style="position:absolute;left:44862;top:4572;width:2286;height:0;visibility:visible;mso-wrap-style:square" o:spid="_x0000_s1044"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zZSsAAAADbAAAADwAAAGRycy9kb3ducmV2LnhtbERPTWvCQBC9F/wPywi91Y0ipUTXEARD&#10;Lx4ai3gcsmMSk50N2e0m/ffdQqG3ebzP2Wez6UWg0bWWFaxXCQjiyuqWawWfl9PLGwjnkTX2lknB&#10;NznIDounPabaTvxBofS1iCHsUlTQeD+kUrqqIYNuZQfiyN3taNBHONZSjzjFcNPLTZK8SoMtx4YG&#10;Bzo2VHXll1HA0+MWCi5MuNK97M6PwPlFKvW8nPMdCE+z/xf/ud91nL+F31/iAfLw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s2UrAAAAA2wAAAA8AAAAAAAAAAAAAAAAA&#10;oQIAAGRycy9kb3ducmV2LnhtbFBLBQYAAAAABAAEAPkAAACOAwAAAAA=&#10;">
                  <v:stroke joinstyle="miter" endarrow="block"/>
                </v:shape>
                <w10:wrap type="square"/>
              </v:group>
            </w:pict>
          </mc:Fallback>
        </mc:AlternateContent>
      </w:r>
      <w:r w:rsidRPr="009166E2">
        <w:rPr>
          <w:u w:val="single"/>
        </w:rPr>
        <w:t>Scenario 1:</w:t>
      </w:r>
    </w:p>
    <w:p w:rsidR="00750E5C" w:rsidP="00750E5C" w:rsidRDefault="00750E5C" w14:paraId="48994E76" w14:textId="77777777">
      <w:pPr>
        <w:jc w:val="both"/>
        <w:rPr>
          <w:u w:val="single"/>
        </w:rPr>
      </w:pPr>
    </w:p>
    <w:p w:rsidR="00750E5C" w:rsidP="00750E5C" w:rsidRDefault="00750E5C" w14:paraId="3C63D963" w14:textId="77777777">
      <w:pPr>
        <w:jc w:val="both"/>
        <w:rPr>
          <w:u w:val="single"/>
        </w:rPr>
      </w:pPr>
    </w:p>
    <w:p w:rsidR="00750E5C" w:rsidP="00750E5C" w:rsidRDefault="00750E5C" w14:paraId="5D97809B" w14:textId="77777777">
      <w:pPr>
        <w:jc w:val="both"/>
        <w:rPr>
          <w:u w:val="single"/>
        </w:rPr>
      </w:pPr>
    </w:p>
    <w:p w:rsidR="00750E5C" w:rsidP="00750E5C" w:rsidRDefault="00750E5C" w14:paraId="182DABC1" w14:textId="77777777">
      <w:pPr>
        <w:jc w:val="both"/>
        <w:rPr>
          <w:u w:val="single"/>
        </w:rPr>
      </w:pPr>
      <w:r w:rsidRPr="009166E2">
        <w:rPr>
          <w:u w:val="single"/>
        </w:rPr>
        <w:t xml:space="preserve">Scenario </w:t>
      </w:r>
      <w:r>
        <w:rPr>
          <w:u w:val="single"/>
        </w:rPr>
        <w:t>2</w:t>
      </w:r>
      <w:r w:rsidRPr="009166E2">
        <w:rPr>
          <w:u w:val="single"/>
        </w:rPr>
        <w:t>:</w:t>
      </w:r>
      <w:r>
        <w:rPr>
          <w:noProof/>
          <w:lang w:bidi="hi-IN"/>
        </w:rPr>
        <mc:AlternateContent>
          <mc:Choice Requires="wpg">
            <w:drawing>
              <wp:anchor distT="0" distB="0" distL="114300" distR="114300" simplePos="0" relativeHeight="251783168" behindDoc="0" locked="0" layoutInCell="1" allowOverlap="1" wp14:anchorId="287BD4F5" wp14:editId="31A57C0B">
                <wp:simplePos x="0" y="0"/>
                <wp:positionH relativeFrom="margin">
                  <wp:align>left</wp:align>
                </wp:positionH>
                <wp:positionV relativeFrom="paragraph">
                  <wp:posOffset>285115</wp:posOffset>
                </wp:positionV>
                <wp:extent cx="6429375" cy="1266825"/>
                <wp:effectExtent l="0" t="0" r="28575" b="28575"/>
                <wp:wrapSquare wrapText="bothSides"/>
                <wp:docPr id="16" name="Group 16"/>
                <wp:cNvGraphicFramePr/>
                <a:graphic xmlns:a="http://schemas.openxmlformats.org/drawingml/2006/main">
                  <a:graphicData uri="http://schemas.microsoft.com/office/word/2010/wordprocessingGroup">
                    <wpg:wgp>
                      <wpg:cNvGrpSpPr/>
                      <wpg:grpSpPr>
                        <a:xfrm>
                          <a:off x="0" y="0"/>
                          <a:ext cx="6429375" cy="1266825"/>
                          <a:chOff x="0" y="0"/>
                          <a:chExt cx="6429375" cy="929780"/>
                        </a:xfrm>
                      </wpg:grpSpPr>
                      <wps:wsp>
                        <wps:cNvPr id="18" name="Rounded Rectangle 18"/>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C1D0D" w:rsidP="00750E5C" w:rsidRDefault="00AC1D0D" w14:paraId="5867A428" w14:textId="20AEE609">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C1D0D" w:rsidP="00750E5C" w:rsidRDefault="00AC1D0D" w14:paraId="07BC1B93"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C1D0D" w:rsidP="00750E5C" w:rsidRDefault="00AC1D0D" w14:paraId="352AF85F" w14:textId="7E143731">
                              <w:pPr>
                                <w:jc w:val="center"/>
                                <w:rPr>
                                  <w:sz w:val="20"/>
                                </w:rPr>
                              </w:pPr>
                              <w:r>
                                <w:rPr>
                                  <w:sz w:val="20"/>
                                </w:rPr>
                                <w:t>M</w:t>
                              </w:r>
                              <w:r w:rsidRPr="009166E2">
                                <w:rPr>
                                  <w:sz w:val="20"/>
                                </w:rPr>
                                <w:t xml:space="preserve">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 name="Straight Arrow Connector 2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6" name="Rounded Rectangle 26"/>
                        <wps:cNvSpPr/>
                        <wps:spPr>
                          <a:xfrm>
                            <a:off x="4714875" y="142874"/>
                            <a:ext cx="1714500" cy="78690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C1D0D" w:rsidP="00750E5C" w:rsidRDefault="00AC1D0D" w14:paraId="74C89561" w14:textId="77777777">
                              <w:pPr>
                                <w:pStyle w:val="NoSpacing"/>
                                <w:jc w:val="center"/>
                                <w:rPr>
                                  <w:sz w:val="20"/>
                                </w:rPr>
                              </w:pPr>
                              <w:r w:rsidRPr="009166E2">
                                <w:rPr>
                                  <w:sz w:val="20"/>
                                </w:rPr>
                                <w:t xml:space="preserve">System </w:t>
                              </w:r>
                              <w:r>
                                <w:rPr>
                                  <w:sz w:val="20"/>
                                </w:rPr>
                                <w:t>Does NOT Continue CG</w:t>
                              </w:r>
                            </w:p>
                            <w:p w:rsidRPr="009166E2" w:rsidR="00AC1D0D" w:rsidP="00750E5C" w:rsidRDefault="00AC1D0D" w14:paraId="4E179EFA" w14:textId="77777777">
                              <w:pPr>
                                <w:pStyle w:val="NoSpacing"/>
                                <w:rPr>
                                  <w:sz w:val="20"/>
                                </w:rPr>
                              </w:pPr>
                              <w:r>
                                <w:rPr>
                                  <w:sz w:val="20"/>
                                </w:rPr>
                                <w:t>Guarantee will be in Provisional state until CG Fees is paid.</w:t>
                              </w:r>
                            </w:p>
                            <w:p w:rsidRPr="009166E2" w:rsidR="00AC1D0D" w:rsidP="00750E5C" w:rsidRDefault="00AC1D0D" w14:paraId="7B3AB6A8"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V relativeFrom="margin">
                  <wp14:pctHeight>0</wp14:pctHeight>
                </wp14:sizeRelV>
              </wp:anchor>
            </w:drawing>
          </mc:Choice>
          <mc:Fallback>
            <w:pict w14:anchorId="1CAFB5AF">
              <v:group id="Group 16" style="position:absolute;left:0;text-align:left;margin-left:0;margin-top:22.45pt;width:506.25pt;height:99.75pt;z-index:251783168;mso-position-horizontal:left;mso-position-horizontal-relative:margin;mso-position-vertical-relative:text;mso-height-relative:margin" coordsize="64293,9297" o:spid="_x0000_s1045" w14:anchorId="287BD4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WMpUwQAAOkYAAAOAAAAZHJzL2Uyb0RvYy54bWzsWdtu2zgQfS+w/0DofWNJluUL4hSG2wYL&#10;BG2QtOgzQ1EXrERySTqy+/UdUiJzsRu7WSRAA+dBEcUZXoZzZs7Qp+/XTY1uqVQVZ/MgOgkDRBnh&#10;WcWKefDt66e/JwFSGrMM15zRebChKnh/9te701bMaMxLXmdUIhiEqVkr5kGptZgNBoqUtMHqhAvK&#10;oDPnssEamrIYZBK3MHpTD+IwTActl5mQnFCl4OuHrjM4s+PnOSX6S54rqlE9D2Bt2j6lfd6Y5+Ds&#10;FM8KiUVZkX4Z+BmraHDFYFI/1AesMVrJamuopiKSK57rE8KbAc/zilC7B9hNFD7azbnkK2H3Usza&#10;QngzgWkf2enZw5LPt5cSVRmcXRoghhs4IzstgjYYpxXFDGTOpbgWl7L/UHQts991LhvzH3aC1tas&#10;G29WutaIwMc0iafD8ShABPqiOE0n8agzPCnhdLb0SPlxl+Y0no4n9sQGbt6BWZ5fTSvAh9SdmdT/&#10;M9N1iQW11lfGBM5M4NCdma74imU0Q1fgZJgVNUXRpDOZlff2UjMFpjvUWFE0HCbOWNMwmcA7mN1v&#10;Gc+EVPqc8gaZl3kAPsIyswbrf/j2QulO3smBsrFMtwj7pjc1Neup2RXN4fDhjGKrbWFHl7VEtxgA&#10;gwmhTCf9/FbaqOVVXXvFaJdiraNeqZc1atTC0SuGuxQfzug17Kycaa/cVIzLXQNk//qZO3m3+27P&#10;Zvt6fbPuPN5a1ny64dkGzlfyLj4oQT5VYNwLrPQllhAQIHRAkNNf4JHXvJ0HvH8LUMnlj13fjTw4&#10;IPQGqIUAMw/UfyssaYDqfxi45jRKEhORbCMZjWNoyPs9N/d72KpZcjiSCMKpIPbVyOvaveaSN98h&#10;Fi7MrNCFGYG55wHR0jWWugt8EE0JXSysGEQhgfUFuxbEDG4Mbfzm6/o7lqL3MA1A/swdHPDskY91&#10;skaT8cVK87yyDnhn1/4IAJomnrwCRo0pf4VR6LNR7ECMRsM0Dg0cTehKo6mLXC62ReMoGYUwn4lt&#10;IxB4HbjuRF0HnvhJuD6Bc6f4a8geMOtLQ7ZPSkfIvjXIxk9A1nqmiRyQhven1SH8jUcAyW0mckyu&#10;d+n8pZE6dnH2mFzfVnIdOqRea4mrotRoISVv0ZIzBjSUSxQP3dkDYJesrxscBXXk3RcNHpUAWEuE&#10;+rLM5dg4nqQuxT7k/1tkWPVL8mvpUtYjxmLYs+ErNTNPjav6I8uQ3ggofrSsLJn3WdQRSMvhTRBS&#10;O+jzAZlxN31+ggXvz8cHKD8D5Xq9l0J3kDZlRs/nXovYJft9z5YrfbLY73vDcDpKgdSZZHH0PV/z&#10;HX0PSqHeifrCP/b3I9uFP/T9TlGRQNFg6npbVCTxZGx9Firk/trjQVExnqTT0I7/0ncAzw5if3pR&#10;4a9tjlTlbVGV8f504WnqQVQlSSZp3CP3mC7+0HRhb43hPh3oy4ML+/ttS23ufqE4+wkAAP//AwBQ&#10;SwMEFAAGAAgAAAAhAIjYxCrfAAAACAEAAA8AAABkcnMvZG93bnJldi54bWxMj0FLw0AUhO+C/2F5&#10;gje7SdyKjdmUUtRTEdoK0ttr8pqEZt+G7DZJ/73bkx6HGWa+yZaTacVAvWssa4hnEQjiwpYNVxq+&#10;9x9PryCcRy6xtUwaruRgmd/fZZiWduQtDTtfiVDCLkUNtfddKqUrajLoZrYjDt7J9gZ9kH0lyx7H&#10;UG5amUTRizTYcFiosaN1TcV5dzEaPkccV8/x+7A5n9bXw37+9bOJSevHh2n1BsLT5P/CcMMP6JAH&#10;pqO9cOlEqyEc8RqUWoC4uVGczEEcNSRKKZB5Jv8fyH8BAAD//wMAUEsBAi0AFAAGAAgAAAAhALaD&#10;OJL+AAAA4QEAABMAAAAAAAAAAAAAAAAAAAAAAFtDb250ZW50X1R5cGVzXS54bWxQSwECLQAUAAYA&#10;CAAAACEAOP0h/9YAAACUAQAACwAAAAAAAAAAAAAAAAAvAQAAX3JlbHMvLnJlbHNQSwECLQAUAAYA&#10;CAAAACEAfQ1jKVMEAADpGAAADgAAAAAAAAAAAAAAAAAuAgAAZHJzL2Uyb0RvYy54bWxQSwECLQAU&#10;AAYACAAAACEAiNjEKt8AAAAIAQAADwAAAAAAAAAAAAAAAACtBgAAZHJzL2Rvd25yZXYueG1sUEsF&#10;BgAAAAAEAAQA8wAAALkHAAAAAA==&#10;">
                <v:roundrect id="Rounded Rectangle 18" style="position:absolute;width:11334;height:9048;visibility:visible;mso-wrap-style:square;v-text-anchor:middle" o:spid="_x0000_s1046" fillcolor="white [3201]" strokecolor="#ffc000 [3207]" strokeweight="1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ykh8UA&#10;AADbAAAADwAAAGRycy9kb3ducmV2LnhtbESPT2vCQBDF70K/wzKFXkQ3erAaXSUIhVaK4J+LtyE7&#10;JsHsbMiuJu2ndw6F3mZ4b977zWrTu1o9qA2VZwOTcQKKOPe24sLA+fQxmoMKEdli7ZkM/FCAzfpl&#10;sMLU+o4P9DjGQkkIhxQNlDE2qdYhL8lhGPuGWLSrbx1GWdtC2xY7CXe1nibJTDusWBpKbGhbUn47&#10;3p2Bfda5y/Rr/77o7vY3Dnn3nV13xry99tkSVKQ+/pv/rj+t4Aus/CID6P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TKSHxQAAANsAAAAPAAAAAAAAAAAAAAAAAJgCAABkcnMv&#10;ZG93bnJldi54bWxQSwUGAAAAAAQABAD1AAAAigMAAAAA&#10;">
                  <v:stroke joinstyle="miter"/>
                  <v:textbox>
                    <w:txbxContent>
                      <w:p w:rsidRPr="009166E2" w:rsidR="00AC1D0D" w:rsidP="00750E5C" w:rsidRDefault="00AC1D0D" w14:paraId="4C3C036A" w14:textId="20AEE609">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20" style="position:absolute;left:13620;top:1619;width:17145;height:5620;visibility:visible;mso-wrap-style:square;v-text-anchor:middle" o:spid="_x0000_s1047" fillcolor="#f3a875 [2165]" strokecolor="#ed7d31 [3205]" strokeweight=".5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mIsAA&#10;AADbAAAADwAAAGRycy9kb3ducmV2LnhtbERPy4rCMBTdD/gP4QruxrQFR6mmopYBYZyFD1xfmtsH&#10;NjelyWj9e7MQZnk479V6MK24U+8aywriaQSCuLC64UrB5fz9uQDhPLLG1jIpeJKDdTb6WGGq7YOP&#10;dD/5SoQQdikqqL3vUildUZNBN7UdceBK2xv0AfaV1D0+QrhpZRJFX9Jgw6Ghxo52NRW3059RsJ13&#10;+TzWdJ0l1zgvD8/859fnSk3Gw2YJwtPg/8Vv914rSML68CX8AJm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wmIsAAAADbAAAADwAAAAAAAAAAAAAAAACYAgAAZHJzL2Rvd25y&#10;ZXYueG1sUEsFBgAAAAAEAAQA9QAAAIUDAAAAAA==&#10;">
                  <v:fill type="gradient" color2="#f09558 [2613]" colors="0 #f7bda4;.5 #f5b195;1 #f8a581" focus="100%" rotate="t">
                    <o:fill v:ext="view" type="gradientUnscaled"/>
                  </v:fill>
                  <v:stroke joinstyle="miter"/>
                  <v:textbox>
                    <w:txbxContent>
                      <w:p w:rsidRPr="009166E2" w:rsidR="00AC1D0D" w:rsidP="00750E5C" w:rsidRDefault="00AC1D0D" w14:paraId="68268409" w14:textId="77777777">
                        <w:pPr>
                          <w:jc w:val="center"/>
                          <w:rPr>
                            <w:sz w:val="20"/>
                          </w:rPr>
                        </w:pPr>
                        <w:r>
                          <w:rPr>
                            <w:sz w:val="20"/>
                          </w:rPr>
                          <w:t>System Generates CGDAN – CG Charges &amp; CG Cover</w:t>
                        </w:r>
                      </w:p>
                    </w:txbxContent>
                  </v:textbox>
                </v:roundrect>
                <v:roundrect id="Rounded Rectangle 22" style="position:absolute;left:33337;width:11335;height:9048;visibility:visible;mso-wrap-style:square;v-text-anchor:middle" o:spid="_x0000_s1048" fillcolor="white [3201]" strokecolor="#ffc000 [3207]" strokeweight="1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hZ0MQA&#10;AADbAAAADwAAAGRycy9kb3ducmV2LnhtbESPT4vCMBTE74LfIbyFvcia2oO61ShFEHZFBP9cvD2a&#10;Z1u2eSlNtF0/vREEj8PM/IaZLztTiRs1rrSsYDSMQBBnVpecKzgd119TEM4ja6wsk4J/crBc9Htz&#10;TLRteU+3g89FgLBLUEHhfZ1I6bKCDLqhrYmDd7GNQR9kk0vdYBvgppJxFI2lwZLDQoE1rQrK/g5X&#10;o2CXtuYc/+4m3+1V3/2AN9v0slHq86NLZyA8df4dfrV/tII4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WdDEAAAA2wAAAA8AAAAAAAAAAAAAAAAAmAIAAGRycy9k&#10;b3ducmV2LnhtbFBLBQYAAAAABAAEAPUAAACJAwAAAAA=&#10;">
                  <v:stroke joinstyle="miter"/>
                  <v:textbox>
                    <w:txbxContent>
                      <w:p w:rsidRPr="009166E2" w:rsidR="00AC1D0D" w:rsidP="00750E5C" w:rsidRDefault="00AC1D0D" w14:paraId="73531BB7" w14:textId="7E143731">
                        <w:pPr>
                          <w:jc w:val="center"/>
                          <w:rPr>
                            <w:sz w:val="20"/>
                          </w:rPr>
                        </w:pPr>
                        <w:r>
                          <w:rPr>
                            <w:sz w:val="20"/>
                          </w:rPr>
                          <w:t>M</w:t>
                        </w:r>
                        <w:r w:rsidRPr="009166E2">
                          <w:rPr>
                            <w:sz w:val="20"/>
                          </w:rPr>
                          <w:t xml:space="preserve">I </w:t>
                        </w:r>
                        <w:r>
                          <w:rPr>
                            <w:sz w:val="20"/>
                          </w:rPr>
                          <w:t>does not make Payment</w:t>
                        </w:r>
                      </w:p>
                    </w:txbxContent>
                  </v:textbox>
                </v:roundrect>
                <v:shape id="Straight Arrow Connector 23" style="position:absolute;left:11334;top:4572;width:2286;height:0;visibility:visible;mso-wrap-style:square" o:spid="_x0000_s1049"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mLg8EAAADbAAAADwAAAGRycy9kb3ducmV2LnhtbESPQYvCMBSE78L+h/AEbzbVBZGuUWRh&#10;xcserLLs8dE822rzUpqY1n9vBMHjMDPfMKvNYBoRqHO1ZQWzJAVBXFhdc6ngdPyZLkE4j6yxsUwK&#10;7uRgs/4YrTDTtucDhdyXIkLYZaig8r7NpHRFRQZdYlvi6J1tZ9BH2ZVSd9hHuGnkPE0X0mDNcaHC&#10;lr4rKq75zSjg/vIfdrwz4Y/O+fX3Enh7lEpNxsP2C4Snwb/Dr/ZeK5h/wvN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aYuDwQAAANsAAAAPAAAAAAAAAAAAAAAA&#10;AKECAABkcnMvZG93bnJldi54bWxQSwUGAAAAAAQABAD5AAAAjwMAAAAA&#10;">
                  <v:stroke joinstyle="miter" endarrow="block"/>
                </v:shape>
                <v:shape id="Straight Arrow Connector 24" style="position:absolute;left:30956;top:4572;width:2286;height:0;visibility:visible;mso-wrap-style:square" o:spid="_x0000_s1050"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AT98EAAADbAAAADwAAAGRycy9kb3ducmV2LnhtbESPQYvCMBSE78L+h/AEbzZVFpGuUWRh&#10;xcserLLs8dE822rzUpqY1n9vBMHjMDPfMKvNYBoRqHO1ZQWzJAVBXFhdc6ngdPyZLkE4j6yxsUwK&#10;7uRgs/4YrTDTtucDhdyXIkLYZaig8r7NpHRFRQZdYlvi6J1tZ9BH2ZVSd9hHuGnkPE0X0mDNcaHC&#10;lr4rKq75zSjg/vIfdrwz4Y/O+fX3Enh7lEpNxsP2C4Snwb/Dr/ZeK5h/wvN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gBP3wQAAANsAAAAPAAAAAAAAAAAAAAAA&#10;AKECAABkcnMvZG93bnJldi54bWxQSwUGAAAAAAQABAD5AAAAjwMAAAAA&#10;">
                  <v:stroke joinstyle="miter" endarrow="block"/>
                </v:shape>
                <v:roundrect id="Rounded Rectangle 26" style="position:absolute;left:47148;top:1428;width:17145;height:7869;visibility:visible;mso-wrap-style:square;v-text-anchor:middle" o:spid="_x0000_s1051" fillcolor="#f3a875 [2165]" strokecolor="#ed7d31 [3205]" strokeweight=".5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kbzcQA&#10;AADbAAAADwAAAGRycy9kb3ducmV2LnhtbESPQWuDQBSE74H+h+UVeourQpNiswlppVBIc4gtnh/u&#10;i0rct+Ju1fz7bqCQ4zAz3zCb3Ww6MdLgWssKkigGQVxZ3XKt4Of7Y/kCwnlkjZ1lUnAlB7vtw2KD&#10;mbYTn2gsfC0ChF2GChrv+0xKVzVk0EW2Jw7e2Q4GfZBDLfWAU4CbTqZxvJIGWw4LDfb03lB1KX6N&#10;grd1n68TTeVzWib5+euaH44+V+rpcd6/gvA0+3v4v/2pFaQruH0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G83EAAAA2wAAAA8AAAAAAAAAAAAAAAAAmAIAAGRycy9k&#10;b3ducmV2LnhtbFBLBQYAAAAABAAEAPUAAACJAwAAAAA=&#10;">
                  <v:fill type="gradient" color2="#f09558 [2613]" colors="0 #f7bda4;.5 #f5b195;1 #f8a581" focus="100%" rotate="t">
                    <o:fill v:ext="view" type="gradientUnscaled"/>
                  </v:fill>
                  <v:stroke joinstyle="miter"/>
                  <v:textbox>
                    <w:txbxContent>
                      <w:p w:rsidRPr="009166E2" w:rsidR="00AC1D0D" w:rsidP="00750E5C" w:rsidRDefault="00AC1D0D" w14:paraId="542D14D0" w14:textId="77777777">
                        <w:pPr>
                          <w:pStyle w:val="NoSpacing"/>
                          <w:jc w:val="center"/>
                          <w:rPr>
                            <w:sz w:val="20"/>
                          </w:rPr>
                        </w:pPr>
                        <w:r w:rsidRPr="009166E2">
                          <w:rPr>
                            <w:sz w:val="20"/>
                          </w:rPr>
                          <w:t xml:space="preserve">System </w:t>
                        </w:r>
                        <w:r>
                          <w:rPr>
                            <w:sz w:val="20"/>
                          </w:rPr>
                          <w:t>Does NOT Continue CG</w:t>
                        </w:r>
                      </w:p>
                      <w:p w:rsidRPr="009166E2" w:rsidR="00AC1D0D" w:rsidP="00750E5C" w:rsidRDefault="00AC1D0D" w14:paraId="4C49BA93" w14:textId="77777777">
                        <w:pPr>
                          <w:pStyle w:val="NoSpacing"/>
                          <w:rPr>
                            <w:sz w:val="20"/>
                          </w:rPr>
                        </w:pPr>
                        <w:r>
                          <w:rPr>
                            <w:sz w:val="20"/>
                          </w:rPr>
                          <w:t>Guarantee will be in Provisional state until CG Fees is paid.</w:t>
                        </w:r>
                      </w:p>
                      <w:p w:rsidRPr="009166E2" w:rsidR="00AC1D0D" w:rsidP="00750E5C" w:rsidRDefault="00AC1D0D" w14:paraId="41C8F396" w14:textId="77777777">
                        <w:pPr>
                          <w:pStyle w:val="NoSpacing"/>
                          <w:jc w:val="center"/>
                          <w:rPr>
                            <w:sz w:val="20"/>
                          </w:rPr>
                        </w:pPr>
                      </w:p>
                    </w:txbxContent>
                  </v:textbox>
                </v:roundrect>
                <v:shape id="Straight Arrow Connector 27" style="position:absolute;left:44862;top:4572;width:2286;height:0;visibility:visible;mso-wrap-style:square" o:spid="_x0000_s1052"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KNgMEAAADbAAAADwAAAGRycy9kb3ducmV2LnhtbESPQYvCMBSE78L+h/AEbzbVwypdo8jC&#10;ipc9WGXZ46N5ttXmpTQxrf/eCILHYWa+YVabwTQiUOdqywpmSQqCuLC65lLB6fgzXYJwHlljY5kU&#10;3MnBZv0xWmGmbc8HCrkvRYSwy1BB5X2bSemKigy6xLbE0TvbzqCPsiul7rCPcNPIeZp+SoM1x4UK&#10;W/quqLjmN6OA+8t/2PHOhD8659ffS+DtUSo1GQ/bLxCeBv8Ov9p7rWC+gOeX+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Uo2AwQAAANsAAAAPAAAAAAAAAAAAAAAA&#10;AKECAABkcnMvZG93bnJldi54bWxQSwUGAAAAAAQABAD5AAAAjwMAAAAA&#10;">
                  <v:stroke joinstyle="miter" endarrow="block"/>
                </v:shape>
                <w10:wrap type="square" anchorx="margin"/>
              </v:group>
            </w:pict>
          </mc:Fallback>
        </mc:AlternateContent>
      </w:r>
    </w:p>
    <w:p w:rsidR="00750E5C" w:rsidP="00750E5C" w:rsidRDefault="00750E5C" w14:paraId="2B22BEBE" w14:textId="77777777">
      <w:pPr>
        <w:jc w:val="both"/>
      </w:pPr>
    </w:p>
    <w:p w:rsidRPr="00A86F75" w:rsidR="00750E5C" w:rsidP="00750E5C" w:rsidRDefault="00750E5C" w14:paraId="6EFC3844" w14:textId="77777777">
      <w:pPr>
        <w:jc w:val="both"/>
        <w:rPr>
          <w:u w:val="single"/>
        </w:rPr>
      </w:pPr>
      <w:r w:rsidRPr="00A86F75">
        <w:rPr>
          <w:noProof/>
          <w:u w:val="single"/>
          <w:lang w:bidi="hi-IN"/>
        </w:rPr>
        <mc:AlternateContent>
          <mc:Choice Requires="wpg">
            <w:drawing>
              <wp:anchor distT="0" distB="0" distL="114300" distR="114300" simplePos="0" relativeHeight="251782144" behindDoc="0" locked="0" layoutInCell="1" allowOverlap="1" wp14:anchorId="34947EF3" wp14:editId="038B0AA5">
                <wp:simplePos x="0" y="0"/>
                <wp:positionH relativeFrom="margin">
                  <wp:align>left</wp:align>
                </wp:positionH>
                <wp:positionV relativeFrom="page">
                  <wp:posOffset>3228975</wp:posOffset>
                </wp:positionV>
                <wp:extent cx="6575425" cy="1524000"/>
                <wp:effectExtent l="0" t="0" r="15875" b="19050"/>
                <wp:wrapTopAndBottom/>
                <wp:docPr id="95" name="Group 95"/>
                <wp:cNvGraphicFramePr/>
                <a:graphic xmlns:a="http://schemas.openxmlformats.org/drawingml/2006/main">
                  <a:graphicData uri="http://schemas.microsoft.com/office/word/2010/wordprocessingGroup">
                    <wpg:wgp>
                      <wpg:cNvGrpSpPr/>
                      <wpg:grpSpPr>
                        <a:xfrm>
                          <a:off x="0" y="0"/>
                          <a:ext cx="6575425" cy="1524000"/>
                          <a:chOff x="0" y="-47174"/>
                          <a:chExt cx="6575461" cy="1144290"/>
                        </a:xfrm>
                      </wpg:grpSpPr>
                      <wps:wsp>
                        <wps:cNvPr id="96" name="Rounded Rectangle 9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C1D0D" w:rsidP="00750E5C" w:rsidRDefault="00AC1D0D" w14:paraId="04DFBCB8" w14:textId="1DB4DBC5">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xml:space="preserve">– Guarantee </w:t>
                              </w:r>
                              <w:proofErr w:type="gramStart"/>
                              <w:r>
                                <w:rPr>
                                  <w:b/>
                                  <w:sz w:val="20"/>
                                </w:rPr>
                                <w:t>In</w:t>
                              </w:r>
                              <w:proofErr w:type="gramEnd"/>
                              <w:r>
                                <w:rPr>
                                  <w:b/>
                                  <w:sz w:val="20"/>
                                </w:rPr>
                                <w:t xml:space="preserve"> Force</w:t>
                              </w:r>
                              <w:r w:rsidRPr="009166E2">
                                <w:rPr>
                                  <w:sz w:val="20"/>
                                </w:rPr>
                                <w:t xml:space="preserve">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C1D0D" w:rsidP="00750E5C" w:rsidRDefault="00AC1D0D" w14:paraId="38EE4174"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C1D0D" w:rsidP="00750E5C" w:rsidRDefault="00AC1D0D" w14:paraId="0806DD7E" w14:textId="3769E9DB">
                              <w:pPr>
                                <w:jc w:val="center"/>
                                <w:rPr>
                                  <w:sz w:val="20"/>
                                </w:rPr>
                              </w:pPr>
                              <w:r>
                                <w:rPr>
                                  <w:sz w:val="20"/>
                                </w:rPr>
                                <w:t>M</w:t>
                              </w:r>
                              <w:r w:rsidRPr="009166E2">
                                <w:rPr>
                                  <w:sz w:val="20"/>
                                </w:rPr>
                                <w:t xml:space="preserve">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C1D0D" w:rsidP="00750E5C" w:rsidRDefault="00AC1D0D" w14:paraId="6600BD04" w14:textId="77777777">
                              <w:pPr>
                                <w:pStyle w:val="NoSpacing"/>
                                <w:jc w:val="center"/>
                                <w:rPr>
                                  <w:sz w:val="20"/>
                                </w:rPr>
                              </w:pPr>
                              <w:r w:rsidRPr="009166E2">
                                <w:rPr>
                                  <w:sz w:val="20"/>
                                </w:rPr>
                                <w:t xml:space="preserve">System </w:t>
                              </w:r>
                              <w:r>
                                <w:rPr>
                                  <w:sz w:val="20"/>
                                </w:rPr>
                                <w:t>Does NOT Continues CG</w:t>
                              </w:r>
                            </w:p>
                            <w:p w:rsidR="00AC1D0D" w:rsidP="00750E5C" w:rsidRDefault="00AC1D0D" w14:paraId="4560370B" w14:textId="77777777">
                              <w:pPr>
                                <w:pStyle w:val="NoSpacing"/>
                                <w:jc w:val="center"/>
                                <w:rPr>
                                  <w:sz w:val="20"/>
                                </w:rPr>
                              </w:pPr>
                              <w:r w:rsidRPr="009166E2">
                                <w:rPr>
                                  <w:sz w:val="20"/>
                                </w:rPr>
                                <w:t>Status of CG as</w:t>
                              </w:r>
                              <w:r>
                                <w:rPr>
                                  <w:sz w:val="20"/>
                                </w:rPr>
                                <w:t>:</w:t>
                              </w:r>
                            </w:p>
                            <w:p w:rsidRPr="009166E2" w:rsidR="00AC1D0D" w:rsidP="006121C5" w:rsidRDefault="00AC1D0D" w14:paraId="030EABD6" w14:textId="77777777">
                              <w:pPr>
                                <w:pStyle w:val="NoSpacing"/>
                                <w:rPr>
                                  <w:sz w:val="20"/>
                                </w:rPr>
                              </w:pPr>
                              <w:r>
                                <w:rPr>
                                  <w:sz w:val="20"/>
                                </w:rPr>
                                <w:t>Guarantee will be in Provisional state until CG Fees is paid.</w:t>
                              </w:r>
                            </w:p>
                            <w:p w:rsidRPr="009166E2" w:rsidR="00AC1D0D" w:rsidP="006121C5" w:rsidRDefault="00AC1D0D" w14:paraId="1E54CDBB" w14:textId="77777777">
                              <w:pPr>
                                <w:pStyle w:val="NoSpacing"/>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42C45772">
              <v:group id="Group 95" style="position:absolute;left:0;text-align:left;margin-left:0;margin-top:254.25pt;width:517.75pt;height:120pt;z-index:251782144;mso-position-horizontal:left;mso-position-horizontal-relative:margin;mso-position-vertical-relative:page;mso-width-relative:margin;mso-height-relative:margin" coordsize="65754,11442" coordorigin=",-471" o:spid="_x0000_s1053" w14:anchorId="34947E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vnewQAAPsYAAAOAAAAZHJzL2Uyb0RvYy54bWzsWV1v2zYUfR+w/0DovbEk68MSohSG2wYD&#10;gjZIOvSZoShbmERqJB3Z+/W9pETZ8ZTYyNoCC5wHRRR5+XF5zz2H9OX7TV2hRypkyVnmeBeugygj&#10;PC/ZMnP+/Prp3cxBUmGW44ozmjlbKp33V7//dtk2KfX5ilc5FQg6YTJtm8xZKdWkk4kkK1pjecEb&#10;yqCy4KLGCopiOckFbqH3upr4rhtNWi7yRnBCpYSvH7pK58r0XxSUqC9FIalCVebA3JR5CvN80M/J&#10;1SVOlwI3q5L008CvmEWNSwaDDl19wAqjtSj/1VVdEsElL9QF4fWEF0VJqFkDrMZzD1ZzLfi6MWtZ&#10;pu2yGdwErj3w06u7JZ8fbwUq88xJQgcxXMMemWERlME5bbNMoc21aO6bW9F/WHYlvd5NIWr9H1aC&#10;Nsat28GtdKMQgY9RGIeBD90TqPNCP3Dd3vFkBbuzs3sXxF4cdHtCVh/3zSOvN/eCwE+M+cSOPtGT&#10;HObUNhBJcucs+d+cdb/CDTV7ILUjrLMi66w7vmY5zdEdhBpmy4qiJOocZ9oPXpOpBAee6jLPm06D&#10;2LoM/OWB/8D7w5px2giprimvkX7JHAgVlutJmDDEjzdSde1tOzDWrulmYd7UtqJ6QhW7owXEAGyV&#10;b6wN+uiiEugRA24wIZQpsy8wvmmtzYqyqgZDb8ywUl4/6b6tNqMGlYOhO2b4dMTBwozKmRqM65Jx&#10;MdZB/tcwctferr5bs16+2jxsTOB7id2vB55vYYMF79KEbMinEpx7g6W6xQLyAmQQyHXqCzyKireZ&#10;w/s3B624+Gfsu24PEQi1Dmohz2SO/HuNBXVQ9QeD2EwgoHViMoUgjH0oiP2ah/0atq4XHLYE0ACz&#10;M6+6varsayF4/Q1S4lyPClWYERg7c4gStrBQXf6DpErofG6aQTJqsLph9w3RnWtH67j5uvmGRdNH&#10;mAI8f+YWDzg9iLGurbZkfL5WvChNAGpXd37ttwCwqdPKrwBp/AJIY7vpAOrjIPWmke9qPOoMlrih&#10;TWA2xXmxF+iPJsVF/iwKn6aonwTXUdR14PF75I3D9QWcW8PnIXvCqD8ZsgASQ0U2tM6QfSuQBbnY&#10;iZARXp3ZTT8JslP4iwGGGrJBHHX8CfTTq4onDJu4wQzQfSZYTes/nGB9w8U7Ijij9a2gNbFovVcC&#10;l8uVQnMheIsWnDGQolygZBBXANoF648QVoZaBT+cHwZUAmhDAOUhan2gVkuzRxhW9lMa5tLR1oFq&#10;0Qpaa5aK6afCZfWR5UhtGzgHKVEaRT8wqRWRRsjreJYjEvoEdhzn5BeU8HFOPsH4FZysNkdldKft&#10;dObsNd0vEneeDoOOKp4NPt2m1wknRd/UTUJNFJoyztE3nPzO0Qf5Wkc3BFF//vdcOIE9J1R05S7s&#10;jh8u4NbDyA8ddvtXIINUgZwXzuDGwdyfjFyAnE8X9v7ih1wI+Cbgz3rlzV0IeK5vUfsCZwy7fxJn&#10;BMEs8vubgTNn/E85w9wgww07qJgnV/j7ZaNwdr9ZXH0HAAD//wMAUEsDBBQABgAIAAAAIQDfyXzF&#10;3wAAAAkBAAAPAAAAZHJzL2Rvd25yZXYueG1sTI9BT8MwDIXvSPyHyEjcWFJGYSp1p2kCThPSNiTE&#10;zWu8tlqTVE3Wdv+e7AQ32+/p+Xv5cjKtGLj3jbMIyUyBYFs63dgK4Wv//rAA4QNZTa2zjHBhD8vi&#10;9ianTLvRbnnYhUrEEOszQqhD6DIpfVmzIT9zHduoHV1vKMS1r6TuaYzhppWPSj1LQ42NH2rqeF1z&#10;edqdDcLHSONqnrwNm9NxffnZp5/fm4QR7++m1SuIwFP4M8MVP6JDEZkO7my1Fy1CLBIQUrVIQVxl&#10;NU/jdEB4eYonWeTyf4PiFwAA//8DAFBLAQItABQABgAIAAAAIQC2gziS/gAAAOEBAAATAAAAAAAA&#10;AAAAAAAAAAAAAABbQ29udGVudF9UeXBlc10ueG1sUEsBAi0AFAAGAAgAAAAhADj9If/WAAAAlAEA&#10;AAsAAAAAAAAAAAAAAAAALwEAAF9yZWxzLy5yZWxzUEsBAi0AFAAGAAgAAAAhAORXG+d7BAAA+xgA&#10;AA4AAAAAAAAAAAAAAAAALgIAAGRycy9lMm9Eb2MueG1sUEsBAi0AFAAGAAgAAAAhAN/JfMXfAAAA&#10;CQEAAA8AAAAAAAAAAAAAAAAA1QYAAGRycy9kb3ducmV2LnhtbFBLBQYAAAAABAAEAPMAAADhBwAA&#10;AAA=&#10;">
                <v:roundrect id="Rounded Rectangle 96" style="position:absolute;width:11334;height:10001;visibility:visible;mso-wrap-style:square;v-text-anchor:middle" o:spid="_x0000_s1054" fillcolor="white [3201]" strokecolor="#ffc000 [3207]" strokeweight="1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WNMYA&#10;AADbAAAADwAAAGRycy9kb3ducmV2LnhtbESPQWvCQBSE74L/YXlCL6XZ1INtUjchFAqtiNDopbdH&#10;9pmEZt+G7Gqiv94tFDwOM/MNs84n04kzDa61rOA5ikEQV1a3XCs47D+eXkE4j6yxs0wKLuQgz+az&#10;NabajvxN59LXIkDYpaig8b5PpXRVQwZdZHvi4B3tYNAHOdRSDzgGuOnkMo5X0mDLYaHBnt4bqn7L&#10;k1GwK0bzs/zavSTjSV/9I2+2xXGj1MNiKt5AeJr8Pfzf/tQKkhX8fQk/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yWNMYAAADbAAAADwAAAAAAAAAAAAAAAACYAgAAZHJz&#10;L2Rvd25yZXYueG1sUEsFBgAAAAAEAAQA9QAAAIsDAAAAAA==&#10;">
                  <v:stroke joinstyle="miter"/>
                  <v:textbox>
                    <w:txbxContent>
                      <w:p w:rsidRPr="009166E2" w:rsidR="00AC1D0D" w:rsidP="00750E5C" w:rsidRDefault="00AC1D0D" w14:paraId="077E324E" w14:textId="1DB4DBC5">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Guarantee In Force</w:t>
                        </w:r>
                        <w:r w:rsidRPr="009166E2">
                          <w:rPr>
                            <w:sz w:val="20"/>
                          </w:rPr>
                          <w:t xml:space="preserve"> CG</w:t>
                        </w:r>
                      </w:p>
                    </w:txbxContent>
                  </v:textbox>
                </v:roundrect>
                <v:roundrect id="Rounded Rectangle 97" style="position:absolute;left:13620;top:1905;width:17145;height:6286;visibility:visible;mso-wrap-style:square;v-text-anchor:middle" o:spid="_x0000_s1055" fillcolor="#f3a875 [2165]" strokecolor="#ed7d31 [3205]" strokeweight=".5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p3scQA&#10;AADbAAAADwAAAGRycy9kb3ducmV2LnhtbESPQWvCQBSE70L/w/IKvZlNAm3a6BqqoVBQD03F8yP7&#10;TEKzb0N2q/Hfu4WCx2FmvmGWxWR6cabRdZYVJFEMgri2uuNGweH7Y/4Kwnlkjb1lUnAlB8XqYbbE&#10;XNsLf9G58o0IEHY5Kmi9H3IpXd2SQRfZgTh4Jzsa9EGOjdQjXgLc9DKN4xdpsOOw0OJAm5bqn+rX&#10;KFhnQ5klmo7P6TEpT7trud37Uqmnx+l9AcLT5O/h//anVvCWwd+X8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6d7HEAAAA2wAAAA8AAAAAAAAAAAAAAAAAmAIAAGRycy9k&#10;b3ducmV2LnhtbFBLBQYAAAAABAAEAPUAAACJAwAAAAA=&#10;">
                  <v:fill type="gradient" color2="#f09558 [2613]" colors="0 #f7bda4;.5 #f5b195;1 #f8a581" focus="100%" rotate="t">
                    <o:fill v:ext="view" type="gradientUnscaled"/>
                  </v:fill>
                  <v:stroke joinstyle="miter"/>
                  <v:textbox>
                    <w:txbxContent>
                      <w:p w:rsidRPr="009166E2" w:rsidR="00AC1D0D" w:rsidP="00750E5C" w:rsidRDefault="00AC1D0D" w14:paraId="58FD2FB6" w14:textId="77777777">
                        <w:pPr>
                          <w:jc w:val="center"/>
                          <w:rPr>
                            <w:sz w:val="20"/>
                          </w:rPr>
                        </w:pPr>
                        <w:r>
                          <w:rPr>
                            <w:sz w:val="20"/>
                          </w:rPr>
                          <w:t>System Generates CGDAN – CG Charges &amp; CG Cover</w:t>
                        </w:r>
                      </w:p>
                    </w:txbxContent>
                  </v:textbox>
                </v:roundrect>
                <v:roundrect id="Rounded Rectangle 98" style="position:absolute;left:33337;top:476;width:11335;height:9049;visibility:visible;mso-wrap-style:square;v-text-anchor:middle" o:spid="_x0000_s1056" fillcolor="white [3201]" strokecolor="#ffc000 [3207]" strokeweight="1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n3cIA&#10;AADbAAAADwAAAGRycy9kb3ducmV2LnhtbERPy4rCMBTdC/5DuMJsRNNx4aPTVMrAwIyI4GPj7tJc&#10;2zLNTWmirX69WQguD+edrHtTixu1rrKs4HMagSDOra64UHA6/kyWIJxH1lhbJgV3crBOh4MEY207&#10;3tPt4AsRQtjFqKD0vomldHlJBt3UNsSBu9jWoA+wLaRusQvhppazKJpLgxWHhhIb+i4p/z9cjYJd&#10;1pnz7G+3WHVX/fBj3myzy0apj1GffYHw1Pu3+OX+1QpWYWz4En6AT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6fdwgAAANsAAAAPAAAAAAAAAAAAAAAAAJgCAABkcnMvZG93&#10;bnJldi54bWxQSwUGAAAAAAQABAD1AAAAhwMAAAAA&#10;">
                  <v:stroke joinstyle="miter"/>
                  <v:textbox>
                    <w:txbxContent>
                      <w:p w:rsidRPr="009166E2" w:rsidR="00AC1D0D" w:rsidP="00750E5C" w:rsidRDefault="00AC1D0D" w14:paraId="2F7554B8" w14:textId="3769E9DB">
                        <w:pPr>
                          <w:jc w:val="center"/>
                          <w:rPr>
                            <w:sz w:val="20"/>
                          </w:rPr>
                        </w:pPr>
                        <w:r>
                          <w:rPr>
                            <w:sz w:val="20"/>
                          </w:rPr>
                          <w:t>M</w:t>
                        </w:r>
                        <w:r w:rsidRPr="009166E2">
                          <w:rPr>
                            <w:sz w:val="20"/>
                          </w:rPr>
                          <w:t xml:space="preserve">I </w:t>
                        </w:r>
                        <w:r>
                          <w:rPr>
                            <w:sz w:val="20"/>
                          </w:rPr>
                          <w:t xml:space="preserve">Does NOT make Payment </w:t>
                        </w:r>
                      </w:p>
                    </w:txbxContent>
                  </v:textbox>
                </v:roundrect>
                <v:shape id="Straight Arrow Connector 99" style="position:absolute;left:11334;top:5048;width:2286;height:0;visibility:visible;mso-wrap-style:square" o:spid="_x0000_s1057"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51jsMAAADbAAAADwAAAGRycy9kb3ducmV2LnhtbESPzWrDMBCE74G+g9hAb7GcHErjWgmm&#10;UNNLD3VKyHGx1j+JtTKWIrtvXxUKPQ4z8w2THxcziECT6y0r2CYpCOLa6p5bBV+nt80zCOeRNQ6W&#10;ScE3OTgeHlY5ZtrO/Emh8q2IEHYZKui8HzMpXd2RQZfYkTh6jZ0M+iinVuoJ5wg3g9yl6ZM02HNc&#10;6HCk147qW3U3Cni+XkLJpQlnaqrbxzVwcZJKPa6X4gWEp8X/h//a71rBfg+/X+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dY7DAAAA2wAAAA8AAAAAAAAAAAAA&#10;AAAAoQIAAGRycy9kb3ducmV2LnhtbFBLBQYAAAAABAAEAPkAAACRAwAAAAA=&#10;">
                  <v:stroke joinstyle="miter" endarrow="block"/>
                </v:shape>
                <v:shape id="Straight Arrow Connector 100" style="position:absolute;left:30956;top:5048;width:2286;height:0;visibility:visible;mso-wrap-style:square" o:spid="_x0000_s1058"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x4LcMAAADcAAAADwAAAGRycy9kb3ducmV2LnhtbESPT2vDMAzF74N+B6PCbouzHUbJ6pQy&#10;WOllh6Vj9ChiNX8ayyF2nezbT4dBbxLv6b2ftrvFDSrRFDrPBp6zHBRx7W3HjYHv08fTBlSIyBYH&#10;z2TglwLsytXDFgvrZ/6iVMVGSQiHAg20MY6F1qFuyWHI/Egs2sVPDqOsU6PthLOEu0G/5Pmrdtix&#10;NLQ40ntL9bW6OQM89+d04INLP3Sprp994v1JG/O4XvZvoCIt8W7+vz5awc8FX56RCXT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ceC3DAAAA3AAAAA8AAAAAAAAAAAAA&#10;AAAAoQIAAGRycy9kb3ducmV2LnhtbFBLBQYAAAAABAAEAPkAAACRAwAAAAA=&#10;">
                  <v:stroke joinstyle="miter" endarrow="block"/>
                </v:shape>
                <v:roundrect id="Rounded Rectangle 101" style="position:absolute;left:47148;top:-471;width:18606;height:11442;visibility:visible;mso-wrap-style:square;v-text-anchor:middle" o:spid="_x0000_s1059" fillcolor="#f3a875 [2165]" strokecolor="#ed7d31 [3205]" strokeweight=".5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wZ8AA&#10;AADcAAAADwAAAGRycy9kb3ducmV2LnhtbERPy6rCMBDdX/AfwgjurmkFH1SjqEUQ9C584HpoxrbY&#10;TEoTtf69EYS7m8N5zmzRmko8qHGlZQVxPwJBnFldcq7gfNr8TkA4j6yxskwKXuRgMe/8zDDR9skH&#10;ehx9LkIIuwQVFN7XiZQuK8ig69uaOHBX2xj0ATa51A0+Q7ip5CCKRtJgyaGhwJrWBWW3490oWI3r&#10;dBxrugwHlzi97l/p7s+nSvW67XIKwlPr/8Vf91aH+VEMn2fCBX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SwZ8AAAADcAAAADwAAAAAAAAAAAAAAAACYAgAAZHJzL2Rvd25y&#10;ZXYueG1sUEsFBgAAAAAEAAQA9QAAAIUDAAAAAA==&#10;">
                  <v:fill type="gradient" color2="#f09558 [2613]" colors="0 #f7bda4;.5 #f5b195;1 #f8a581" focus="100%" rotate="t">
                    <o:fill v:ext="view" type="gradientUnscaled"/>
                  </v:fill>
                  <v:stroke joinstyle="miter"/>
                  <v:textbox>
                    <w:txbxContent>
                      <w:p w:rsidRPr="009166E2" w:rsidR="00AC1D0D" w:rsidP="00750E5C" w:rsidRDefault="00AC1D0D" w14:paraId="1F0EB33C" w14:textId="77777777">
                        <w:pPr>
                          <w:pStyle w:val="NoSpacing"/>
                          <w:jc w:val="center"/>
                          <w:rPr>
                            <w:sz w:val="20"/>
                          </w:rPr>
                        </w:pPr>
                        <w:r w:rsidRPr="009166E2">
                          <w:rPr>
                            <w:sz w:val="20"/>
                          </w:rPr>
                          <w:t xml:space="preserve">System </w:t>
                        </w:r>
                        <w:r>
                          <w:rPr>
                            <w:sz w:val="20"/>
                          </w:rPr>
                          <w:t>Does NOT Continues CG</w:t>
                        </w:r>
                      </w:p>
                      <w:p w:rsidR="00AC1D0D" w:rsidP="00750E5C" w:rsidRDefault="00AC1D0D" w14:paraId="772840A4" w14:textId="77777777">
                        <w:pPr>
                          <w:pStyle w:val="NoSpacing"/>
                          <w:jc w:val="center"/>
                          <w:rPr>
                            <w:sz w:val="20"/>
                          </w:rPr>
                        </w:pPr>
                        <w:r w:rsidRPr="009166E2">
                          <w:rPr>
                            <w:sz w:val="20"/>
                          </w:rPr>
                          <w:t>Status of CG as</w:t>
                        </w:r>
                        <w:r>
                          <w:rPr>
                            <w:sz w:val="20"/>
                          </w:rPr>
                          <w:t>:</w:t>
                        </w:r>
                      </w:p>
                      <w:p w:rsidRPr="009166E2" w:rsidR="00AC1D0D" w:rsidP="006121C5" w:rsidRDefault="00AC1D0D" w14:paraId="7CB1920C" w14:textId="77777777">
                        <w:pPr>
                          <w:pStyle w:val="NoSpacing"/>
                          <w:rPr>
                            <w:sz w:val="20"/>
                          </w:rPr>
                        </w:pPr>
                        <w:r>
                          <w:rPr>
                            <w:sz w:val="20"/>
                          </w:rPr>
                          <w:t>Guarantee will be in Provisional state until CG Fees is paid.</w:t>
                        </w:r>
                      </w:p>
                      <w:p w:rsidRPr="009166E2" w:rsidR="00AC1D0D" w:rsidP="006121C5" w:rsidRDefault="00AC1D0D" w14:paraId="72A3D3EC" w14:textId="77777777">
                        <w:pPr>
                          <w:pStyle w:val="NoSpacing"/>
                          <w:rPr>
                            <w:sz w:val="20"/>
                          </w:rPr>
                        </w:pPr>
                      </w:p>
                    </w:txbxContent>
                  </v:textbox>
                </v:roundrect>
                <v:shape id="Straight Arrow Connector 102" style="position:absolute;left:44862;top:5048;width:2286;height:0;visibility:visible;mso-wrap-style:square" o:spid="_x0000_s1060"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JDwcAAAADcAAAADwAAAGRycy9kb3ducmV2LnhtbERPS4vCMBC+C/sfwix401QPIl1jkQVl&#10;L3uwingcmrEPm0lpsmn33xtB8DYf33M22WhaEah3tWUFi3kCgriwuuZSwfm0n61BOI+ssbVMCv7J&#10;Qbb9mGww1XbgI4XclyKGsEtRQeV9l0rpiooMurntiCN3s71BH2FfSt3jEMNNK5dJspIGa44NFXb0&#10;XVFxz/+MAh6aazjwwYQL3fL7bxN4d5JKTT/H3RcIT6N/i1/uHx3nJ0t4PhMvkN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CQ8HAAAAA3AAAAA8AAAAAAAAAAAAAAAAA&#10;oQIAAGRycy9kb3ducmV2LnhtbFBLBQYAAAAABAAEAPkAAACOAwAAAAA=&#10;">
                  <v:stroke joinstyle="miter" endarrow="block"/>
                </v:shape>
                <w10:wrap type="topAndBottom" anchorx="margin" anchory="page"/>
              </v:group>
            </w:pict>
          </mc:Fallback>
        </mc:AlternateContent>
      </w:r>
      <w:r w:rsidRPr="00A86F75">
        <w:rPr>
          <w:u w:val="single"/>
        </w:rPr>
        <w:t>Scenario 3:</w:t>
      </w:r>
    </w:p>
    <w:p w:rsidR="00750E5C" w:rsidP="00750E5C" w:rsidRDefault="00750E5C" w14:paraId="5D078036" w14:textId="77777777">
      <w:pPr>
        <w:jc w:val="both"/>
      </w:pPr>
    </w:p>
    <w:p w:rsidR="00750E5C" w:rsidP="00750E5C" w:rsidRDefault="00750E5C" w14:paraId="03CE8D09" w14:textId="77777777">
      <w:pPr>
        <w:jc w:val="both"/>
      </w:pPr>
      <w:r>
        <w:rPr>
          <w:noProof/>
          <w:lang w:bidi="hi-IN"/>
        </w:rPr>
        <mc:AlternateContent>
          <mc:Choice Requires="wpg">
            <w:drawing>
              <wp:anchor distT="0" distB="0" distL="114300" distR="114300" simplePos="0" relativeHeight="251779072" behindDoc="0" locked="0" layoutInCell="1" allowOverlap="1" wp14:anchorId="350E30B4" wp14:editId="7C6F43E7">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61"/>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C1D0D" w:rsidP="00750E5C" w:rsidRDefault="00AC1D0D" w14:paraId="6459EBA8" w14:textId="18FEE062">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C1D0D" w:rsidP="00750E5C" w:rsidRDefault="00AC1D0D" w14:paraId="2419B2B7"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C1D0D" w:rsidP="00750E5C" w:rsidRDefault="00AC1D0D" w14:paraId="0BFB4D6C" w14:textId="2CE646F4">
                              <w:pPr>
                                <w:jc w:val="center"/>
                                <w:rPr>
                                  <w:sz w:val="20"/>
                                </w:rPr>
                              </w:pPr>
                              <w:r>
                                <w:rPr>
                                  <w:sz w:val="20"/>
                                </w:rPr>
                                <w:t>M</w:t>
                              </w:r>
                              <w:r w:rsidRPr="009166E2">
                                <w:rPr>
                                  <w:sz w:val="20"/>
                                </w:rPr>
                                <w:t xml:space="preserve">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C1D0D" w:rsidP="00750E5C" w:rsidRDefault="00AC1D0D" w14:paraId="200D35CB"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C1D0D" w:rsidP="00750E5C" w:rsidRDefault="00AC1D0D" w14:paraId="35D57175" w14:textId="77777777">
                              <w:pPr>
                                <w:pStyle w:val="NoSpacing"/>
                                <w:jc w:val="center"/>
                                <w:rPr>
                                  <w:sz w:val="20"/>
                                </w:rPr>
                              </w:pPr>
                              <w:r w:rsidRPr="009166E2">
                                <w:rPr>
                                  <w:sz w:val="20"/>
                                </w:rPr>
                                <w:t>Status of CG as</w:t>
                              </w:r>
                              <w:r>
                                <w:rPr>
                                  <w:sz w:val="20"/>
                                </w:rPr>
                                <w:t>:</w:t>
                              </w:r>
                            </w:p>
                            <w:p w:rsidRPr="009166E2" w:rsidR="00AC1D0D" w:rsidP="00750E5C" w:rsidRDefault="00AC1D0D" w14:paraId="586E5EA2"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56FC8303">
              <v:group id="Group 61" style="position:absolute;left:0;text-align:left;margin-left:-5.65pt;margin-top:19.4pt;width:518.55pt;height:80.85pt;z-index:251779072;mso-position-horizontal-relative:text;mso-position-vertical-relative:text;mso-width-relative:margin;mso-height-relative:margin" coordsize="65857,10316" coordorigin=",-220" o:spid="_x0000_s1061" w14:anchorId="350E30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YbbAQAAPAYAAAOAAAAZHJzL2Uyb0RvYy54bWzsWW1v2zYQ/j5g/4Hg98aSLMsviFIYbhsM&#10;CNog6dDPDEXZwiRSI+nI3q/fkRJp1XNtI+sCLHAQKKJ4x5fjPXfPMdfvN1WJnplUheApDq8CjBin&#10;Iiv4MsW/f/30boKR0oRnpBScpXjLFH5/8+sv1009Y5FYiTJjEsEgXM2aOsUrrevZYKDoilVEXYma&#10;cejMhayIhqZcDjJJGhi9KgdRECSDRsisloIypeDrh7YT39jx85xR/SXPFdOoTDGsTduntM8n8xzc&#10;XJPZUpJ6VdBuGeQFq6hIwWFSP9QHoglay+IfQ1UFlUKJXF9RUQ1EnheU2T3AbsJgbze3Uqxru5fl&#10;rFnW3kxg2j07vXhY+vn5XqIiS3ESYsRJBWdkp0XQBuM09XIGMreyfqzvZfdh2bbMfje5rMxf2Ana&#10;WLNuvVnZRiMKH5PRZAS/GFHoC4NoHETD1vB0Baez03sXRUE0cl0fe+rjoVcfhsnYygzc7AOzSL+m&#10;pgZPUjtjqX9nrMcVqZk9A2UM4YwVOWM9iDXPWIYewNUIX5YMJVFrOCvvraZmCgx4rsnCcDiMYZud&#10;yYJpMrK+6vdMZrVU+paJCpmXFIOr8Mwswroheb5TGk4L5J0cNIxp2lXYN70tmVlQyR9YDj4ARxVZ&#10;bYs+tigleiaAG0Ip4zo2u4LxrLRRy4uy9IrhIcVSWx8CpU7WqDGLSq8YHFL8fkavYWcVXHvlquBC&#10;Hhog+8PP3Mq73bd7NtvXm6eNdfzWGc2nJ5Ft4YClaMOEqumnAox7R5S+JxLiAkQQiHX6CzzyUjQp&#10;Ft0bRish/zr03ciDB0IvRg3EmRSrP9dEMozK3zj45jSMYxOYbCMejSNoyH7PU7+Hr6uFgCMBrMLq&#10;7KuR16V7zaWovkFInJtZoYtwCnOnmGrpGgvdxj8IqpTN51YMglFN9B1/rKkZ3Bja+M3XzTci687D&#10;NOD5s3B4ILM9H2tljSYX87UWeWEdcGfX7ggAmyasvAZIh0dAaiOQWQaA+jRIw2ESBQaPJoIl4dRF&#10;KRfiwnEYjwKwtwlxIxDYC1E7GP5UuB5EXQseG4R+CNcjOHeKP4bsGbP+15C1wWjnWhfIvhXIxkcg&#10;6w/9LMgO4WcMWdNAtuN5Hq397DoN4snroPUI6N5ucrVU7YLUt5dcIRm25cKjlqRYrjSaSykatBCc&#10;Aw0VEiX+7AGwC96VD46COvbuawfPeQGwlgjtoTaKJolLsSfIsOqW5NfSpqw9xmLYs+ErJTdPTYry&#10;I8+Q3tZQA2lZWDbvSa8jkJbEG39WB+jzGZnxMH0+woJP5+MzlF+Qj/XmJIVu+bIpC4xBXpHYJad9&#10;L+kVYad9bxhMRwmQOpMsLr7na76L7wGvMr7dq/zHzvcOVP7jntOdLipiKBoM9TBO17/68DRlMg4g&#10;5LVFBfhn3F7JAKl3ty6utr8UFT/jHsCHjMs9wNu6B4A76FNUZdJD7ul0EceTJOqQe0kX/9N0Ya+N&#10;4Vod6Mt39/b9tqU2u39U3PwNAAD//wMAUEsDBBQABgAIAAAAIQCe/xhJ3wAAAAsBAAAPAAAAZHJz&#10;L2Rvd25yZXYueG1sTI9Na8JAEIbvBf/DMoXedBNDiqTZiIjtSQpVofQ2ZsckmN0N2TWJ/77jqb3N&#10;yzy8H/l6Mq0YqPeNswriRQSCbOl0YysFp+P7fAXCB7QaW2dJwZ08rIvZU46ZdqP9ouEQKsEm1meo&#10;oA6hy6T0ZU0G/cJ1ZPl3cb3BwLKvpO5xZHPTymUUvUqDjeWEGjva1lReDzej4GPEcZPEu2F/vWzv&#10;P8f083sfk1Ivz9PmDUSgKfzB8KjP1aHgTmd3s9qLVsE8jhNGFSQrnvAAomXK11kBB6cgi1z+31D8&#10;AgAA//8DAFBLAQItABQABgAIAAAAIQC2gziS/gAAAOEBAAATAAAAAAAAAAAAAAAAAAAAAABbQ29u&#10;dGVudF9UeXBlc10ueG1sUEsBAi0AFAAGAAgAAAAhADj9If/WAAAAlAEAAAsAAAAAAAAAAAAAAAAA&#10;LwEAAF9yZWxzLy5yZWxzUEsBAi0AFAAGAAgAAAAhADnFthtsBAAA8BgAAA4AAAAAAAAAAAAAAAAA&#10;LgIAAGRycy9lMm9Eb2MueG1sUEsBAi0AFAAGAAgAAAAhAJ7/GEnfAAAACwEAAA8AAAAAAAAAAAAA&#10;AAAAxgYAAGRycy9kb3ducmV2LnhtbFBLBQYAAAAABAAEAPMAAADSBwAAAAA=&#10;">
                <v:roundrect id="Rounded Rectangle 62" style="position:absolute;width:11334;height:10096;visibility:visible;mso-wrap-style:square;v-text-anchor:middle" o:spid="_x0000_s1062" fillcolor="white [3201]" strokecolor="#ffc000 [3207]" strokeweight="1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LgEMQA&#10;AADbAAAADwAAAGRycy9kb3ducmV2LnhtbESPQYvCMBSE78L+h/AWvIim24Ou1ShlQVARQdeLt0fz&#10;bIvNS2mirf56s7DgcZiZb5j5sjOVuFPjSssKvkYRCOLM6pJzBaff1fAbhPPIGivLpOBBDpaLj94c&#10;E21bPtD96HMRIOwSVFB4XydSuqwgg25ka+LgXWxj0AfZ5FI32Aa4qWQcRWNpsOSwUGBNPwVl1+PN&#10;KNinrTnHm/1k2t700w94u0svW6X6n106A+Gp8+/wf3utFYxj+PsSf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4BDEAAAA2wAAAA8AAAAAAAAAAAAAAAAAmAIAAGRycy9k&#10;b3ducmV2LnhtbFBLBQYAAAAABAAEAPUAAACJAwAAAAA=&#10;">
                  <v:stroke joinstyle="miter"/>
                  <v:textbox>
                    <w:txbxContent>
                      <w:p w:rsidRPr="009166E2" w:rsidR="00AC1D0D" w:rsidP="00750E5C" w:rsidRDefault="00AC1D0D" w14:paraId="4E4B4733" w14:textId="18FEE062">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style="position:absolute;left:13620;top:1619;width:17145;height:5620;visibility:visible;mso-wrap-style:square;v-text-anchor:middle" o:spid="_x0000_s1063" fillcolor="#f3a875 [2165]" strokecolor="#ed7d31 [3205]" strokeweight=".5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BlcMA&#10;AADbAAAADwAAAGRycy9kb3ducmV2LnhtbESPT4vCMBTE74LfITzB25pWWSvVKGoRFnY9+AfPj+bZ&#10;FpuX0kSt336zsOBxmJnfMItVZ2rxoNZVlhXEowgEcW51xYWC82n3MQPhPLLG2jIpeJGD1bLfW2Cq&#10;7ZMP9Dj6QgQIuxQVlN43qZQuL8mgG9mGOHhX2xr0QbaF1C0+A9zUchxFU2mw4rBQYkPbkvLb8W4U&#10;bJImS2JNl8/xJc6uP6/se+8zpYaDbj0H4anz7/B/+0srmE7g70v4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QBlcMAAADbAAAADwAAAAAAAAAAAAAAAACYAgAAZHJzL2Rv&#10;d25yZXYueG1sUEsFBgAAAAAEAAQA9QAAAIgDAAAAAA==&#10;">
                  <v:fill type="gradient" color2="#f09558 [2613]" colors="0 #f7bda4;.5 #f5b195;1 #f8a581" focus="100%" rotate="t">
                    <o:fill v:ext="view" type="gradientUnscaled"/>
                  </v:fill>
                  <v:stroke joinstyle="miter"/>
                  <v:textbox>
                    <w:txbxContent>
                      <w:p w:rsidRPr="009166E2" w:rsidR="00AC1D0D" w:rsidP="00750E5C" w:rsidRDefault="00AC1D0D" w14:paraId="7007FEB0" w14:textId="77777777">
                        <w:pPr>
                          <w:jc w:val="center"/>
                          <w:rPr>
                            <w:sz w:val="20"/>
                          </w:rPr>
                        </w:pPr>
                        <w:r>
                          <w:rPr>
                            <w:sz w:val="20"/>
                          </w:rPr>
                          <w:t>System Generates CGDAN – CG Charges &amp; CG Cover</w:t>
                        </w:r>
                      </w:p>
                    </w:txbxContent>
                  </v:textbox>
                </v:roundrect>
                <v:roundrect id="Rounded Rectangle 64" style="position:absolute;left:33337;width:11335;height:9048;visibility:visible;mso-wrap-style:square;v-text-anchor:middle" o:spid="_x0000_s1064" fillcolor="white [3201]" strokecolor="#ffc000 [3207]" strokeweight="1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d/8UA&#10;AADbAAAADwAAAGRycy9kb3ducmV2LnhtbESPT4vCMBTE74LfITzBi2iqiH+qUcrCgsoirHrx9mie&#10;bbF5KU201U+/WVjY4zAzv2HW29aU4km1KywrGI8iEMSp1QVnCi7nz+EChPPIGkvLpOBFDrabbmeN&#10;sbYNf9Pz5DMRIOxiVJB7X8VSujQng25kK+Lg3Wxt0AdZZ1LX2AS4KeUkimbSYMFhIceKPnJK76eH&#10;UXBMGnOd7I/zZfPQbz/gw1dyOyjV77XJCoSn1v+H/9o7rWA2hd8v4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93/xQAAANsAAAAPAAAAAAAAAAAAAAAAAJgCAABkcnMv&#10;ZG93bnJldi54bWxQSwUGAAAAAAQABAD1AAAAigMAAAAA&#10;">
                  <v:stroke joinstyle="miter"/>
                  <v:textbox>
                    <w:txbxContent>
                      <w:p w:rsidRPr="009166E2" w:rsidR="00AC1D0D" w:rsidP="00750E5C" w:rsidRDefault="00AC1D0D" w14:paraId="6B81D0A7" w14:textId="2CE646F4">
                        <w:pPr>
                          <w:jc w:val="center"/>
                          <w:rPr>
                            <w:sz w:val="20"/>
                          </w:rPr>
                        </w:pPr>
                        <w:r>
                          <w:rPr>
                            <w:sz w:val="20"/>
                          </w:rPr>
                          <w:t>M</w:t>
                        </w:r>
                        <w:r w:rsidRPr="009166E2">
                          <w:rPr>
                            <w:sz w:val="20"/>
                          </w:rPr>
                          <w:t xml:space="preserve">I </w:t>
                        </w:r>
                        <w:r>
                          <w:rPr>
                            <w:sz w:val="20"/>
                          </w:rPr>
                          <w:t>makes Payment</w:t>
                        </w:r>
                      </w:p>
                    </w:txbxContent>
                  </v:textbox>
                </v:roundrect>
                <v:shape id="Straight Arrow Connector 65" style="position:absolute;left:11334;top:4572;width:2286;height:0;visibility:visible;mso-wrap-style:square" o:spid="_x0000_s1065"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YPrMMAAADbAAAADwAAAGRycy9kb3ducmV2LnhtbESPwWrDMBBE74H+g9hAb7GcQk1xowRT&#10;qOmlh9gl5LhYG9uJtTKWKrt/XwUKPQ4z84bZHRYziECT6y0r2CYpCOLG6p5bBV/1++YFhPPIGgfL&#10;pOCHHBz2D6sd5trOfKRQ+VZECLscFXTej7mUrunIoEvsSBy9i50M+iinVuoJ5wg3g3xK00wa7Dku&#10;dDjSW0fNrfo2Cni+nkPJpQknulS3z2vgopZKPa6X4hWEp8X/h//aH1pB9gz3L/EHy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mD6zDAAAA2wAAAA8AAAAAAAAAAAAA&#10;AAAAoQIAAGRycy9kb3ducmV2LnhtbFBLBQYAAAAABAAEAPkAAACRAwAAAAA=&#10;">
                  <v:stroke joinstyle="miter" endarrow="block"/>
                </v:shape>
                <v:shape id="Straight Arrow Connector 66" style="position:absolute;left:30956;top:4572;width:2286;height:0;visibility:visible;mso-wrap-style:square" o:spid="_x0000_s1066"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SR28EAAADbAAAADwAAAGRycy9kb3ducmV2LnhtbESPQYvCMBSE78L+h/AWvNnUPRSpRhFB&#10;2csetop4fDTPttq8lCabdv+9EQSPw8x8w6w2o2lFoN41lhXMkxQEcWl1w5WC03E/W4BwHllja5kU&#10;/JODzfpjssJc24F/KRS+EhHCLkcFtfddLqUrazLoEtsRR+9qe4M+yr6Suschwk0rv9I0kwYbjgs1&#10;drSrqbwXf0YBD7dLOPDBhDNdi/vPLfD2KJWafo7bJQhPo3+HX+1vrSDL4Pk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dJHbwQAAANsAAAAPAAAAAAAAAAAAAAAA&#10;AKECAABkcnMvZG93bnJldi54bWxQSwUGAAAAAAQABAD5AAAAjwMAAAAA&#10;">
                  <v:stroke joinstyle="miter" endarrow="block"/>
                </v:shape>
                <v:roundrect id="Rounded Rectangle 67" style="position:absolute;left:47148;top:-220;width:18709;height:9564;visibility:visible;mso-wrap-style:square;v-text-anchor:middle" o:spid="_x0000_s1067" fillcolor="#f3a875 [2165]" strokecolor="#ed7d31 [3205]" strokeweight=".5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8HlsQA&#10;AADbAAAADwAAAGRycy9kb3ducmV2LnhtbESPQWuDQBSE74H+h+UVeourQmOx2YS0UiikOcQWzw/3&#10;RSXuW3G3xvz7bqCQ4zAz3zDr7Wx6MdHoOssKkigGQVxb3XGj4Of7Y/kCwnlkjb1lUnAlB9vNw2KN&#10;ubYXPtJU+kYECLscFbTeD7mUrm7JoIvsQBy8kx0N+iDHRuoRLwFuepnG8Uoa7DgstDjQe0v1ufw1&#10;Ct6yocgSTdVzWiXF6eta7A++UOrpcd69gvA0+3v4v/2pFawyuH0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B5bEAAAA2wAAAA8AAAAAAAAAAAAAAAAAmAIAAGRycy9k&#10;b3ducmV2LnhtbFBLBQYAAAAABAAEAPUAAACJAwAAAAA=&#10;">
                  <v:fill type="gradient" color2="#f09558 [2613]" colors="0 #f7bda4;.5 #f5b195;1 #f8a581" focus="100%" rotate="t">
                    <o:fill v:ext="view" type="gradientUnscaled"/>
                  </v:fill>
                  <v:stroke joinstyle="miter"/>
                  <v:textbox>
                    <w:txbxContent>
                      <w:p w:rsidRPr="009166E2" w:rsidR="00AC1D0D" w:rsidP="00750E5C" w:rsidRDefault="00AC1D0D" w14:paraId="51B590E0"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AC1D0D" w:rsidP="00750E5C" w:rsidRDefault="00AC1D0D" w14:paraId="3F91A9C6" w14:textId="77777777">
                        <w:pPr>
                          <w:pStyle w:val="NoSpacing"/>
                          <w:jc w:val="center"/>
                          <w:rPr>
                            <w:sz w:val="20"/>
                          </w:rPr>
                        </w:pPr>
                        <w:r w:rsidRPr="009166E2">
                          <w:rPr>
                            <w:sz w:val="20"/>
                          </w:rPr>
                          <w:t>Status of CG as</w:t>
                        </w:r>
                        <w:r>
                          <w:rPr>
                            <w:sz w:val="20"/>
                          </w:rPr>
                          <w:t>:</w:t>
                        </w:r>
                      </w:p>
                      <w:p w:rsidRPr="009166E2" w:rsidR="00AC1D0D" w:rsidP="00750E5C" w:rsidRDefault="00AC1D0D" w14:paraId="4452A185"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style="position:absolute;left:44862;top:4572;width:2286;height:0;visibility:visible;mso-wrap-style:square" o:spid="_x0000_s1068"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egMr8AAADbAAAADwAAAGRycy9kb3ducmV2LnhtbERPPWvDMBDdC/kP4gLdajkZQnGjGBOI&#10;yZKhTikdD+tiO7ZOxlJk599XQ6Hj433v88UMItDkOssKNkkKgri2uuNGwdf19PYOwnlkjYNlUvAk&#10;B/lh9bLHTNuZPylUvhExhF2GClrvx0xKV7dk0CV2JI7czU4GfYRTI/WEcww3g9ym6U4a7Dg2tDjS&#10;saW6rx5GAc/3n1ByacI33ar+cg9cXKVSr+ul+ADhafH/4j/3WSvYxbHxS/wB8vA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6egMr8AAADbAAAADwAAAAAAAAAAAAAAAACh&#10;AgAAZHJzL2Rvd25yZXYueG1sUEsFBgAAAAAEAAQA+QAAAI0DAAAAAA==&#10;">
                  <v:stroke joinstyle="miter" endarrow="block"/>
                </v:shape>
                <w10:wrap type="square"/>
              </v:group>
            </w:pict>
          </mc:Fallback>
        </mc:AlternateContent>
      </w:r>
      <w:r w:rsidRPr="009166E2">
        <w:rPr>
          <w:u w:val="single"/>
        </w:rPr>
        <w:t xml:space="preserve">Scenario </w:t>
      </w:r>
      <w:r>
        <w:rPr>
          <w:u w:val="single"/>
        </w:rPr>
        <w:t>4</w:t>
      </w:r>
      <w:r w:rsidRPr="009166E2">
        <w:rPr>
          <w:u w:val="single"/>
        </w:rPr>
        <w:t>:</w:t>
      </w:r>
    </w:p>
    <w:p w:rsidR="00750E5C" w:rsidP="00750E5C" w:rsidRDefault="00750E5C" w14:paraId="26053796" w14:textId="77777777">
      <w:pPr>
        <w:jc w:val="both"/>
      </w:pPr>
    </w:p>
    <w:p w:rsidR="00750E5C" w:rsidP="00750E5C" w:rsidRDefault="00750E5C" w14:paraId="31323A81" w14:textId="77777777">
      <w:pPr>
        <w:jc w:val="both"/>
      </w:pPr>
      <w:r>
        <w:rPr>
          <w:noProof/>
          <w:lang w:bidi="hi-IN"/>
        </w:rPr>
        <mc:AlternateContent>
          <mc:Choice Requires="wpg">
            <w:drawing>
              <wp:anchor distT="0" distB="0" distL="114300" distR="114300" simplePos="0" relativeHeight="251780096" behindDoc="0" locked="0" layoutInCell="1" allowOverlap="1" wp14:anchorId="538CDEF1" wp14:editId="5E519E4A">
                <wp:simplePos x="0" y="0"/>
                <wp:positionH relativeFrom="column">
                  <wp:posOffset>-76200</wp:posOffset>
                </wp:positionH>
                <wp:positionV relativeFrom="paragraph">
                  <wp:posOffset>344805</wp:posOffset>
                </wp:positionV>
                <wp:extent cx="6505575" cy="1143000"/>
                <wp:effectExtent l="0" t="0" r="28575" b="19050"/>
                <wp:wrapSquare wrapText="bothSides"/>
                <wp:docPr id="69" name="Group 69"/>
                <wp:cNvGraphicFramePr/>
                <a:graphic xmlns:a="http://schemas.openxmlformats.org/drawingml/2006/main">
                  <a:graphicData uri="http://schemas.microsoft.com/office/word/2010/wordprocessingGroup">
                    <wpg:wgp>
                      <wpg:cNvGrpSpPr/>
                      <wpg:grpSpPr>
                        <a:xfrm>
                          <a:off x="0" y="0"/>
                          <a:ext cx="6505575" cy="1143000"/>
                          <a:chOff x="0" y="-107554"/>
                          <a:chExt cx="6506082" cy="1145778"/>
                        </a:xfrm>
                      </wpg:grpSpPr>
                      <wps:wsp>
                        <wps:cNvPr id="70" name="Rounded Rectangle 70"/>
                        <wps:cNvSpPr/>
                        <wps:spPr>
                          <a:xfrm>
                            <a:off x="0" y="-1"/>
                            <a:ext cx="1133475"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C1D0D" w:rsidP="00750E5C" w:rsidRDefault="00AC1D0D" w14:paraId="080FB35A" w14:textId="270E2470">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C1D0D" w:rsidP="00750E5C" w:rsidRDefault="00AC1D0D" w14:paraId="522E0241"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AC1D0D" w:rsidP="00750E5C" w:rsidRDefault="00AC1D0D" w14:paraId="4AB80565" w14:textId="14364355">
                              <w:pPr>
                                <w:jc w:val="center"/>
                                <w:rPr>
                                  <w:sz w:val="20"/>
                                </w:rPr>
                              </w:pPr>
                              <w:r>
                                <w:rPr>
                                  <w:sz w:val="20"/>
                                </w:rPr>
                                <w:t>M</w:t>
                              </w:r>
                              <w:r w:rsidRPr="009166E2">
                                <w:rPr>
                                  <w:sz w:val="20"/>
                                </w:rPr>
                                <w:t xml:space="preserve">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791207" cy="104074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AC1D0D" w:rsidP="00750E5C" w:rsidRDefault="00AC1D0D" w14:paraId="5E1CDDDA" w14:textId="77777777">
                              <w:pPr>
                                <w:pStyle w:val="NoSpacing"/>
                                <w:jc w:val="center"/>
                                <w:rPr>
                                  <w:sz w:val="20"/>
                                </w:rPr>
                              </w:pPr>
                              <w:r w:rsidRPr="009166E2">
                                <w:rPr>
                                  <w:sz w:val="20"/>
                                </w:rPr>
                                <w:t xml:space="preserve">System </w:t>
                              </w:r>
                              <w:r>
                                <w:rPr>
                                  <w:sz w:val="20"/>
                                </w:rPr>
                                <w:t>Does NOT Continue CG</w:t>
                              </w:r>
                            </w:p>
                            <w:p w:rsidRPr="009166E2" w:rsidR="00AC1D0D" w:rsidP="00750E5C" w:rsidRDefault="00AC1D0D" w14:paraId="1477D4A2" w14:textId="77777777">
                              <w:pPr>
                                <w:pStyle w:val="NoSpacing"/>
                                <w:rPr>
                                  <w:sz w:val="20"/>
                                </w:rPr>
                              </w:pPr>
                              <w:r>
                                <w:rPr>
                                  <w:sz w:val="20"/>
                                </w:rPr>
                                <w:t>Guarantee will be in Provisional state until CG Fees is paid.</w:t>
                              </w:r>
                            </w:p>
                            <w:p w:rsidRPr="009166E2" w:rsidR="00AC1D0D" w:rsidP="00750E5C" w:rsidRDefault="00AC1D0D" w14:paraId="5424F58F"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0E9D6B74">
              <v:group id="Group 69" style="position:absolute;left:0;text-align:left;margin-left:-6pt;margin-top:27.15pt;width:512.25pt;height:90pt;z-index:251780096;mso-position-horizontal-relative:text;mso-position-vertical-relative:text;mso-width-relative:margin;mso-height-relative:margin" coordsize="65060,11457" coordorigin=",-1075" o:spid="_x0000_s1069" w14:anchorId="538CDE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HFjQQAAPQYAAAOAAAAZHJzL2Uyb0RvYy54bWzsWV1v2zYUfR+w/0DwPbEk68M2ohSG2wYD&#10;gjZIOvSZoShbmERqJB05+/W9pEQ5TuzY9dYAC5wHRRR5+XF4z72H9MWHVVWiByZVIXiK/XMPI8ap&#10;yAo+T/Gf3z6fjTBSmvCMlIKzFD8yhT9c/v7bRVNPWCAWosyYRNAJV5OmTvFC63oyGCi6YBVR56Jm&#10;HCpzISuioSjng0ySBnqvykHgefGgETKrpaBMKfj6sa3El7b/PGdUf81zxTQqUwxz0/Yp7fPePAeX&#10;F2Qyl6ReFLSbBjliFhUpOAzad/WRaIKWsnjRVVVQKZTI9TkV1UDkeUGZXQOsxveereZKimVt1zKf&#10;NPO6hwmgfYbT0d3SLw83EhVZiuMxRpxUsEd2WARlAKep5xNocyXru/pGdh/mbcmsd5XLyvyHlaCV&#10;hfWxh5WtNKLwMY68KEoijCjU+X449LwOeLqA3VnbnfleEkVhuyl08WltH3ujoLePkmRk2gzc8AMz&#10;y35STQ2upNZoqX+H1t2C1MxugjJIdGgl4EwtWrdiyTOWoVvwNcLnJUNQZ4Gy7XvY1EQBgjsxO/Pb&#10;ZTvQfH84DHvQvOEoCKKNRZNJLZW+YqJC5iXF4Cw8M7OwjkgerpVuQXLtADGDTTsN+6YfS2ZmVPJb&#10;loMXwGYF1tryj81KiR4IMIdQyri2GwOg29bGLC/Ksjf0txmW2i4LjLq2xoxZXvaG3jbDzRF7Czuq&#10;4Lo3rgou5LYOsr/6kdv2bvXtms3y9ep+ZV0/SNyG3YvsEXZYijZQqJp+LgDca6L0DZEQGWDbIdrp&#10;r/DIS9GkWHRvGC2E/Gfbd9MeXBBqMWog0qRY/b0kkmFU/sHBOcd+GJrQZAthlARQkE9r7p/W8GU1&#10;E7AlPsTVmtpX016X7jWXovoOQXFqRoUqwimMnWKqpSvMdBsBIaxSNp3aZhCOaqKv+V1NTecGaOM3&#10;31bfiaw7D9PgnF+EIwSZPPOxtq2x5GK61CIvrAMaqFtcuy0AcprA8hYsBZR2stT6h5kGsHo/S/1h&#10;HEB0wsjEsNgft2wEZ+6ClJ/4YQRxzQa5CBpA26cx6hfRdSvrWvIE3fjb6foKz53hbsoeMOqvpqzN&#10;AGvXOlH2vVAW8vxOylrPPJiyQ/hLIqDkS0mykV3HXjh6G7a+Qrr3m1w7HemSwImp74WpQ8fUOy1J&#10;MV9oNJVSNGgmOAcZKiRKhk5YQY6d8e4A4SSok+/96aFnJRDWCqHumOBybBCMYpdibVV/AniRXVU3&#10;pX4ubcp6pliMejZ6peTmqUlRfuIZ0o81nIK0LKyc77OoE5BWxZsgpLbI5wMy4/Z8/IoK3p+PDzA+&#10;Ih/r1V4J3eo6o3MMIG8o7ML9vmcjapcs9vve0BtHMYg6kyxOvtef+U6+B9G6cyJ39Acn2alQrOjv&#10;2u8/VIRwaDDSwzjdxuWHi3h+Mvbh2NFdfXihl4SbVx8vAt9/cwtwdBh7ReHsd6UDRj0ijP3MTcCw&#10;v7o53QS8r5uA2JF2t1iJf0qshOEoDjrunhLG/zRh2JtjuFoHAbNxd/+0bMXN+seKyx8AAAD//wMA&#10;UEsDBBQABgAIAAAAIQCGBZIx4QAAAAsBAAAPAAAAZHJzL2Rvd25yZXYueG1sTI/NasMwEITvhb6D&#10;2EJvifxTl+J6HUJoewqFJoXS28ba2CaWZCzFdt6+yqk5zs4w+02xmnUnRh5caw1CvIxAsKmsak2N&#10;8L1/X7yAcJ6Mos4aRriwg1V5f1dQruxkvnjc+VqEEuNyQmi873MpXdWwJre0PZvgHe2gyQc51FIN&#10;NIVy3ckkip6lptaEDw31vGm4Ou3OGuFjommdxm/j9nTcXH732efPNmbEx4d5/QrC8+z/w3DFD+hQ&#10;BqaDPRvlRIewiJOwxSNkTymIayCKkwzEASFJw0mWhbzdUP4BAAD//wMAUEsBAi0AFAAGAAgAAAAh&#10;ALaDOJL+AAAA4QEAABMAAAAAAAAAAAAAAAAAAAAAAFtDb250ZW50X1R5cGVzXS54bWxQSwECLQAU&#10;AAYACAAAACEAOP0h/9YAAACUAQAACwAAAAAAAAAAAAAAAAAvAQAAX3JlbHMvLnJlbHNQSwECLQAU&#10;AAYACAAAACEAXJ/RxY0EAAD0GAAADgAAAAAAAAAAAAAAAAAuAgAAZHJzL2Uyb0RvYy54bWxQSwEC&#10;LQAUAAYACAAAACEAhgWSMeEAAAALAQAADwAAAAAAAAAAAAAAAADnBgAAZHJzL2Rvd25yZXYueG1s&#10;UEsFBgAAAAAEAAQA8wAAAPUHAAAAAA==&#10;">
                <v:roundrect id="Rounded Rectangle 70" style="position:absolute;width:11334;height:10382;visibility:visible;mso-wrap-style:square;v-text-anchor:middle" o:spid="_x0000_s1070" fillcolor="white [3201]" strokecolor="#ffc000 [3207]" strokeweight="1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IcIA&#10;AADbAAAADwAAAGRycy9kb3ducmV2LnhtbERPy4rCMBTdC/5DuIIb0XRcjFpNSxEGVAbBx8bdpbm2&#10;xeamNNHW+frJYmCWh/PepL2pxYtaV1lW8DGLQBDnVldcKLhevqZLEM4ja6wtk4I3OUiT4WCDsbYd&#10;n+h19oUIIexiVFB638RSurwkg25mG+LA3W1r0AfYFlK32IVwU8t5FH1KgxWHhhIb2paUP85Po+CY&#10;deY23x8Xq+6pf/yED9/Z/aDUeNRnaxCeev8v/nPvtIJFWB++hB8gk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5U0hwgAAANsAAAAPAAAAAAAAAAAAAAAAAJgCAABkcnMvZG93&#10;bnJldi54bWxQSwUGAAAAAAQABAD1AAAAhwMAAAAA&#10;">
                  <v:stroke joinstyle="miter"/>
                  <v:textbox>
                    <w:txbxContent>
                      <w:p w:rsidRPr="009166E2" w:rsidR="00AC1D0D" w:rsidP="00750E5C" w:rsidRDefault="00AC1D0D" w14:paraId="6592C84F" w14:textId="270E2470">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style="position:absolute;left:13620;top:1619;width:17145;height:5620;visibility:visible;mso-wrap-style:square;v-text-anchor:middle" o:spid="_x0000_s1071" fillcolor="#f3a875 [2165]" strokecolor="#ed7d31 [3205]" strokeweight=".5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spMIA&#10;AADbAAAADwAAAGRycy9kb3ducmV2LnhtbESPQYvCMBSE7wv+h/AWvK1pBa10jbJaBEH3YBXPj+bZ&#10;lm1eShO1/nsjCHscZuYbZr7sTSNu1LnasoJ4FIEgLqyuuVRwOm6+ZiCcR9bYWCYFD3KwXAw+5phq&#10;e+cD3XJfigBhl6KCyvs2ldIVFRl0I9sSB+9iO4M+yK6UusN7gJtGjqNoKg3WHBYqbGldUfGXX42C&#10;VdJmSazpPBmf4+yyf2S7X58pNfzsf75BeOr9f/jd3moFSQy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6ykwgAAANsAAAAPAAAAAAAAAAAAAAAAAJgCAABkcnMvZG93&#10;bnJldi54bWxQSwUGAAAAAAQABAD1AAAAhwMAAAAA&#10;">
                  <v:fill type="gradient" color2="#f09558 [2613]" colors="0 #f7bda4;.5 #f5b195;1 #f8a581" focus="100%" rotate="t">
                    <o:fill v:ext="view" type="gradientUnscaled"/>
                  </v:fill>
                  <v:stroke joinstyle="miter"/>
                  <v:textbox>
                    <w:txbxContent>
                      <w:p w:rsidRPr="009166E2" w:rsidR="00AC1D0D" w:rsidP="00750E5C" w:rsidRDefault="00AC1D0D" w14:paraId="3F6F39C0" w14:textId="77777777">
                        <w:pPr>
                          <w:jc w:val="center"/>
                          <w:rPr>
                            <w:sz w:val="20"/>
                          </w:rPr>
                        </w:pPr>
                        <w:r>
                          <w:rPr>
                            <w:sz w:val="20"/>
                          </w:rPr>
                          <w:t>System Generates CGDAN – CG Charges &amp; CG Cover</w:t>
                        </w:r>
                      </w:p>
                    </w:txbxContent>
                  </v:textbox>
                </v:roundrect>
                <v:roundrect id="Rounded Rectangle 72" style="position:absolute;left:33337;width:11335;height:9048;visibility:visible;mso-wrap-style:square;v-text-anchor:middle" o:spid="_x0000_s1072" fillcolor="white [3201]" strokecolor="#ffc000 [3207]" strokeweight="1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t2zcQA&#10;AADbAAAADwAAAGRycy9kb3ducmV2LnhtbESPQYvCMBSE78L+h/AWvIim24Ou1ShlQVBZBF0v3h7N&#10;sy02L6WJtvrrzYLgcZiZb5j5sjOVuFHjSssKvkYRCOLM6pJzBce/1fAbhPPIGivLpOBODpaLj94c&#10;E21b3tPt4HMRIOwSVFB4XydSuqwgg25ka+LgnW1j0AfZ5FI32Aa4qWQcRWNpsOSwUGBNPwVll8PV&#10;KNilrTnFm91k2l71ww94+5uet0r1P7t0BsJT59/hV3utFUxi+P8Sf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7ds3EAAAA2wAAAA8AAAAAAAAAAAAAAAAAmAIAAGRycy9k&#10;b3ducmV2LnhtbFBLBQYAAAAABAAEAPUAAACJAwAAAAA=&#10;">
                  <v:stroke joinstyle="miter"/>
                  <v:textbox>
                    <w:txbxContent>
                      <w:p w:rsidRPr="009166E2" w:rsidR="00AC1D0D" w:rsidP="00750E5C" w:rsidRDefault="00AC1D0D" w14:paraId="464404C2" w14:textId="14364355">
                        <w:pPr>
                          <w:jc w:val="center"/>
                          <w:rPr>
                            <w:sz w:val="20"/>
                          </w:rPr>
                        </w:pPr>
                        <w:r>
                          <w:rPr>
                            <w:sz w:val="20"/>
                          </w:rPr>
                          <w:t>M</w:t>
                        </w:r>
                        <w:r w:rsidRPr="009166E2">
                          <w:rPr>
                            <w:sz w:val="20"/>
                          </w:rPr>
                          <w:t xml:space="preserve">I </w:t>
                        </w:r>
                        <w:r>
                          <w:rPr>
                            <w:sz w:val="20"/>
                          </w:rPr>
                          <w:t>Does NOT make Payment</w:t>
                        </w:r>
                      </w:p>
                    </w:txbxContent>
                  </v:textbox>
                </v:roundrect>
                <v:shape id="Straight Arrow Connector 73" style="position:absolute;left:11334;top:4572;width:2286;height:0;visibility:visible;mso-wrap-style:square" o:spid="_x0000_s1073"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qknsMAAADbAAAADwAAAGRycy9kb3ducmV2LnhtbESPwWrDMBBE74X8g9hAb42cBtrgRDEm&#10;EJNLD7VLyXGxNrYTa2UsVXb/vioUehxm5g2zz2bTi0Cj6ywrWK8SEMS11R03Cj6q09MWhPPIGnvL&#10;pOCbHGSHxcMeU20nfqdQ+kZECLsUFbTeD6mUrm7JoFvZgTh6Vzsa9FGOjdQjThFuevmcJC/SYMdx&#10;ocWBji3V9/LLKODpdgkFFyZ80rW8v90C55VU6nE55zsQnmb/H/5rn7WC1w38fo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apJ7DAAAA2wAAAA8AAAAAAAAAAAAA&#10;AAAAoQIAAGRycy9kb3ducmV2LnhtbFBLBQYAAAAABAAEAPkAAACRAwAAAAA=&#10;">
                  <v:stroke joinstyle="miter" endarrow="block"/>
                </v:shape>
                <v:shape id="Straight Arrow Connector 74" style="position:absolute;left:30956;top:4572;width:2286;height:0;visibility:visible;mso-wrap-style:square" o:spid="_x0000_s1074"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M86sMAAADbAAAADwAAAGRycy9kb3ducmV2LnhtbESPwWrDMBBE74X8g9hAb42cEtrgRDEm&#10;EJNLD7VLyXGxNrYTa2UsVXb/vioUehxm5g2zz2bTi0Cj6ywrWK8SEMS11R03Cj6q09MWhPPIGnvL&#10;pOCbHGSHxcMeU20nfqdQ+kZECLsUFbTeD6mUrm7JoFvZgTh6Vzsa9FGOjdQjThFuevmcJC/SYMdx&#10;ocWBji3V9/LLKODpdgkFFyZ80rW8v90C55VU6nE55zsQnmb/H/5rn7WC1w38fo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zPOrDAAAA2wAAAA8AAAAAAAAAAAAA&#10;AAAAoQIAAGRycy9kb3ducmV2LnhtbFBLBQYAAAAABAAEAPkAAACRAwAAAAA=&#10;">
                  <v:stroke joinstyle="miter" endarrow="block"/>
                </v:shape>
                <v:roundrect id="Rounded Rectangle 75" style="position:absolute;left:47148;top:-1075;width:17912;height:10406;visibility:visible;mso-wrap-style:square;v-text-anchor:middle" o:spid="_x0000_s1075" fillcolor="#f3a875 [2165]" strokecolor="#ed7d31 [3205]" strokeweight=".5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qp8QA&#10;AADbAAAADwAAAGRycy9kb3ducmV2LnhtbESPQWuDQBSE74H+h+UVeourgrHYbEJaKRTaHGKL54f7&#10;ohL3rbjbxPz7bqCQ4zAz3zDr7WwGcabJ9ZYVJFEMgrixuudWwc/3+/IZhPPIGgfLpOBKDrabh8Ua&#10;C20vfKBz5VsRIOwKVNB5PxZSuqYjgy6yI3HwjnYy6IOcWqknvAS4GWQaxytpsOew0OFIbx01p+rX&#10;KHjNxzJPNNVZWifl8etafu59qdTT47x7AeFp9vfwf/tDK8gzuH0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qqfEAAAA2wAAAA8AAAAAAAAAAAAAAAAAmAIAAGRycy9k&#10;b3ducmV2LnhtbFBLBQYAAAAABAAEAPUAAACJAwAAAAA=&#10;">
                  <v:fill type="gradient" color2="#f09558 [2613]" colors="0 #f7bda4;.5 #f5b195;1 #f8a581" focus="100%" rotate="t">
                    <o:fill v:ext="view" type="gradientUnscaled"/>
                  </v:fill>
                  <v:stroke joinstyle="miter"/>
                  <v:textbox>
                    <w:txbxContent>
                      <w:p w:rsidRPr="009166E2" w:rsidR="00AC1D0D" w:rsidP="00750E5C" w:rsidRDefault="00AC1D0D" w14:paraId="5DE7963B" w14:textId="77777777">
                        <w:pPr>
                          <w:pStyle w:val="NoSpacing"/>
                          <w:jc w:val="center"/>
                          <w:rPr>
                            <w:sz w:val="20"/>
                          </w:rPr>
                        </w:pPr>
                        <w:r w:rsidRPr="009166E2">
                          <w:rPr>
                            <w:sz w:val="20"/>
                          </w:rPr>
                          <w:t xml:space="preserve">System </w:t>
                        </w:r>
                        <w:r>
                          <w:rPr>
                            <w:sz w:val="20"/>
                          </w:rPr>
                          <w:t>Does NOT Continue CG</w:t>
                        </w:r>
                      </w:p>
                      <w:p w:rsidRPr="009166E2" w:rsidR="00AC1D0D" w:rsidP="00750E5C" w:rsidRDefault="00AC1D0D" w14:paraId="374661E3" w14:textId="77777777">
                        <w:pPr>
                          <w:pStyle w:val="NoSpacing"/>
                          <w:rPr>
                            <w:sz w:val="20"/>
                          </w:rPr>
                        </w:pPr>
                        <w:r>
                          <w:rPr>
                            <w:sz w:val="20"/>
                          </w:rPr>
                          <w:t>Guarantee will be in Provisional state until CG Fees is paid.</w:t>
                        </w:r>
                      </w:p>
                      <w:p w:rsidRPr="009166E2" w:rsidR="00AC1D0D" w:rsidP="00750E5C" w:rsidRDefault="00AC1D0D" w14:paraId="0D0B940D" w14:textId="77777777">
                        <w:pPr>
                          <w:pStyle w:val="NoSpacing"/>
                          <w:jc w:val="center"/>
                          <w:rPr>
                            <w:sz w:val="20"/>
                          </w:rPr>
                        </w:pPr>
                      </w:p>
                    </w:txbxContent>
                  </v:textbox>
                </v:roundrect>
                <v:shape id="Straight Arrow Connector 76" style="position:absolute;left:44862;top:4572;width:2286;height:0;visibility:visible;mso-wrap-style:square" o:spid="_x0000_s1076" strokecolor="#ed7d31 [3205]"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0HBsEAAADbAAAADwAAAGRycy9kb3ducmV2LnhtbESPQYvCMBSE78L+h/AEbzbVg0rXKLKw&#10;spc9WGXZ46N5ttXmpTQxrf/eCILHYWa+YdbbwTQiUOdqywpmSQqCuLC65lLB6fg9XYFwHlljY5kU&#10;3MnBdvMxWmOmbc8HCrkvRYSwy1BB5X2bSemKigy6xLbE0TvbzqCPsiul7rCPcNPIeZoupMGa40KF&#10;LX1VVFzzm1HA/eU/7Hlvwh+d8+vvJfDuKJWajIfdJwhPg3+HX+0frWC5gOeX+AP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rQcGwQAAANsAAAAPAAAAAAAAAAAAAAAA&#10;AKECAABkcnMvZG93bnJldi54bWxQSwUGAAAAAAQABAD5AAAAjwMAAAAA&#10;">
                  <v:stroke joinstyle="miter" endarrow="block"/>
                </v:shape>
                <w10:wrap type="square"/>
              </v:group>
            </w:pict>
          </mc:Fallback>
        </mc:AlternateContent>
      </w:r>
      <w:r w:rsidRPr="009166E2">
        <w:rPr>
          <w:u w:val="single"/>
        </w:rPr>
        <w:t xml:space="preserve">Scenario </w:t>
      </w:r>
      <w:r>
        <w:rPr>
          <w:u w:val="single"/>
        </w:rPr>
        <w:t>5</w:t>
      </w:r>
      <w:r w:rsidRPr="009166E2">
        <w:rPr>
          <w:u w:val="single"/>
        </w:rPr>
        <w:t>:</w:t>
      </w:r>
    </w:p>
    <w:p w:rsidR="00750E5C" w:rsidP="00750E5C" w:rsidRDefault="00750E5C" w14:paraId="6EFB2580" w14:textId="77777777">
      <w:pPr>
        <w:jc w:val="both"/>
      </w:pPr>
    </w:p>
    <w:p w:rsidR="00750E5C" w:rsidP="00750E5C" w:rsidRDefault="00750E5C" w14:paraId="33DA9A02" w14:textId="77777777">
      <w:pPr>
        <w:jc w:val="both"/>
      </w:pPr>
    </w:p>
    <w:p w:rsidR="00750E5C" w:rsidP="00750E5C" w:rsidRDefault="00750E5C" w14:paraId="645317F7" w14:textId="77777777">
      <w:pPr>
        <w:jc w:val="both"/>
      </w:pPr>
    </w:p>
    <w:p w:rsidR="00750E5C" w:rsidP="00750E5C" w:rsidRDefault="00750E5C" w14:paraId="2B319499" w14:textId="28A548DB">
      <w:pPr>
        <w:jc w:val="both"/>
      </w:pPr>
    </w:p>
    <w:p w:rsidR="00750E5C" w:rsidP="00750E5C" w:rsidRDefault="00750E5C" w14:paraId="281E7CD0" w14:textId="77777777">
      <w:pPr>
        <w:jc w:val="both"/>
      </w:pPr>
      <w:r w:rsidRPr="009166E2">
        <w:rPr>
          <w:u w:val="single"/>
        </w:rPr>
        <w:t xml:space="preserve">Scenario </w:t>
      </w:r>
      <w:r>
        <w:rPr>
          <w:u w:val="single"/>
        </w:rPr>
        <w:t>8</w:t>
      </w:r>
      <w:r w:rsidRPr="009166E2">
        <w:rPr>
          <w:u w:val="single"/>
        </w:rPr>
        <w:t>:</w:t>
      </w:r>
    </w:p>
    <w:p w:rsidR="00750E5C" w:rsidP="00750E5C" w:rsidRDefault="00750E5C" w14:paraId="34A6F920" w14:textId="77777777">
      <w:pPr>
        <w:jc w:val="both"/>
      </w:pPr>
      <w:r>
        <w:t>Continuity of CG is NOT Allowed for following Cases:</w:t>
      </w:r>
    </w:p>
    <w:p w:rsidR="00750E5C" w:rsidP="0074336B" w:rsidRDefault="00750E5C" w14:paraId="04B017FF" w14:textId="77777777">
      <w:pPr>
        <w:pStyle w:val="ListParagraph"/>
        <w:numPr>
          <w:ilvl w:val="0"/>
          <w:numId w:val="6"/>
        </w:numPr>
        <w:jc w:val="both"/>
      </w:pPr>
      <w:r>
        <w:t>Guarantee ‘Not Issued’</w:t>
      </w:r>
    </w:p>
    <w:p w:rsidR="00750E5C" w:rsidP="0074336B" w:rsidRDefault="00750E5C" w14:paraId="72953D2B" w14:textId="77777777">
      <w:pPr>
        <w:pStyle w:val="ListParagraph"/>
        <w:numPr>
          <w:ilvl w:val="0"/>
          <w:numId w:val="6"/>
        </w:numPr>
        <w:jc w:val="both"/>
      </w:pPr>
      <w:r>
        <w:t xml:space="preserve">Guarantee who has reported </w:t>
      </w:r>
      <w:r w:rsidRPr="0006350F">
        <w:t>‘Outstanding Loan Amount’</w:t>
      </w:r>
      <w:r>
        <w:t xml:space="preserve"> as Zeroes</w:t>
      </w:r>
    </w:p>
    <w:p w:rsidR="00750E5C" w:rsidP="0074336B" w:rsidRDefault="00750E5C" w14:paraId="625888EA" w14:textId="77777777">
      <w:pPr>
        <w:pStyle w:val="ListParagraph"/>
        <w:numPr>
          <w:ilvl w:val="0"/>
          <w:numId w:val="6"/>
        </w:numPr>
        <w:jc w:val="both"/>
      </w:pPr>
      <w:r>
        <w:t>CG whose claims has been lodged by MLI</w:t>
      </w:r>
    </w:p>
    <w:p w:rsidR="00750E5C" w:rsidP="0074336B" w:rsidRDefault="00750E5C" w14:paraId="7989613B" w14:textId="77777777">
      <w:pPr>
        <w:pStyle w:val="ListParagraph"/>
        <w:numPr>
          <w:ilvl w:val="0"/>
          <w:numId w:val="6"/>
        </w:numPr>
      </w:pPr>
      <w:r>
        <w:t>Queries for Claims &amp; Resolution</w:t>
      </w:r>
    </w:p>
    <w:p w:rsidR="00750E5C" w:rsidP="0074336B" w:rsidRDefault="00750E5C" w14:paraId="266407AD" w14:textId="77777777">
      <w:pPr>
        <w:pStyle w:val="ListParagraph"/>
        <w:numPr>
          <w:ilvl w:val="0"/>
          <w:numId w:val="6"/>
        </w:numPr>
      </w:pPr>
      <w:r>
        <w:t>Claims Reject/Approve</w:t>
      </w:r>
    </w:p>
    <w:p w:rsidR="00750E5C" w:rsidP="0074336B" w:rsidRDefault="00750E5C" w14:paraId="66873968" w14:textId="77777777">
      <w:pPr>
        <w:pStyle w:val="ListParagraph"/>
        <w:numPr>
          <w:ilvl w:val="0"/>
          <w:numId w:val="6"/>
        </w:numPr>
      </w:pPr>
      <w:r>
        <w:t>Claim Settlement (Interim and Final)</w:t>
      </w:r>
    </w:p>
    <w:p w:rsidR="00750E5C" w:rsidP="0074336B" w:rsidRDefault="00750E5C" w14:paraId="6CB24882" w14:textId="77777777">
      <w:pPr>
        <w:pStyle w:val="ListParagraph"/>
        <w:numPr>
          <w:ilvl w:val="0"/>
          <w:numId w:val="6"/>
        </w:numPr>
      </w:pPr>
      <w:r>
        <w:t>Post Claim Recoveries</w:t>
      </w:r>
    </w:p>
    <w:p w:rsidR="00750E5C" w:rsidP="0074336B" w:rsidRDefault="00750E5C" w14:paraId="0E949B7D" w14:textId="77777777">
      <w:pPr>
        <w:pStyle w:val="ListParagraph"/>
        <w:numPr>
          <w:ilvl w:val="0"/>
          <w:numId w:val="6"/>
        </w:numPr>
      </w:pPr>
      <w:r>
        <w:t>Closures</w:t>
      </w:r>
    </w:p>
    <w:p w:rsidR="00750E5C" w:rsidP="0074336B" w:rsidRDefault="00750E5C" w14:paraId="761DD26A" w14:textId="77777777">
      <w:pPr>
        <w:pStyle w:val="ListParagraph"/>
        <w:numPr>
          <w:ilvl w:val="0"/>
          <w:numId w:val="6"/>
        </w:numPr>
      </w:pPr>
      <w:r>
        <w:t>Revoke (by NCGTC user)</w:t>
      </w:r>
    </w:p>
    <w:p w:rsidRPr="00FC032F" w:rsidR="00750E5C" w:rsidP="00750E5C" w:rsidRDefault="00750E5C" w14:paraId="711E1BB3" w14:textId="77777777">
      <w:pPr>
        <w:pStyle w:val="ListParagraph"/>
      </w:pPr>
    </w:p>
    <w:p w:rsidR="00750E5C" w:rsidP="00750E5C" w:rsidRDefault="00750E5C" w14:paraId="2B199126"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63355031" w:id="60"/>
      <w:bookmarkStart w:name="_Toc64901302" w:id="61"/>
      <w:bookmarkStart w:name="_Toc473636741" w:id="62"/>
      <w:bookmarkStart w:name="_Toc486777329" w:id="63"/>
      <w:bookmarkStart w:name="_Toc522297102" w:id="64"/>
      <w:r>
        <w:rPr>
          <w:rFonts w:ascii="Trebuchet MS" w:hAnsi="Trebuchet MS"/>
          <w:b/>
          <w:bCs/>
          <w:color w:val="000000" w:themeColor="text1"/>
          <w:szCs w:val="22"/>
        </w:rPr>
        <w:t>Input File Content to Staging Area</w:t>
      </w:r>
      <w:bookmarkEnd w:id="60"/>
      <w:bookmarkEnd w:id="61"/>
    </w:p>
    <w:p w:rsidR="00750E5C" w:rsidP="00750E5C" w:rsidRDefault="00750E5C" w14:paraId="0EE220AC" w14:textId="77777777">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750E5C" w:rsidP="00750E5C" w:rsidRDefault="00750E5C" w14:paraId="140C0D0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2" w:id="65"/>
      <w:bookmarkStart w:name="_Toc486777330" w:id="66"/>
      <w:bookmarkStart w:name="_Toc522297103" w:id="67"/>
      <w:bookmarkStart w:name="_Toc63355032" w:id="68"/>
      <w:bookmarkStart w:name="_Toc64901303" w:id="69"/>
      <w:bookmarkEnd w:id="62"/>
      <w:bookmarkEnd w:id="63"/>
      <w:bookmarkEnd w:id="64"/>
      <w:r>
        <w:rPr>
          <w:rFonts w:ascii="Trebuchet MS" w:hAnsi="Trebuchet MS"/>
          <w:b/>
          <w:bCs/>
          <w:color w:val="000000" w:themeColor="text1"/>
          <w:szCs w:val="22"/>
        </w:rPr>
        <w:t>Eligibility Criteria Checks</w:t>
      </w:r>
      <w:bookmarkEnd w:id="65"/>
      <w:bookmarkEnd w:id="66"/>
      <w:bookmarkEnd w:id="67"/>
      <w:bookmarkEnd w:id="68"/>
      <w:bookmarkEnd w:id="69"/>
    </w:p>
    <w:p w:rsidR="00750E5C" w:rsidP="00750E5C" w:rsidRDefault="00750E5C" w14:paraId="2D5B7A6A" w14:textId="77777777">
      <w:pPr>
        <w:jc w:val="both"/>
      </w:pPr>
      <w:r>
        <w:t xml:space="preserve">Perform following checks on each MI Accounts to ascertain their eligibility for continuing credit guarantees. Approved Input file will be processed for each record and the record will be </w:t>
      </w:r>
      <w:r w:rsidRPr="00BB1A4B">
        <w:rPr>
          <w:i/>
          <w:u w:val="single"/>
        </w:rPr>
        <w:t>REJECTED if</w:t>
      </w:r>
      <w:r>
        <w:t>:</w:t>
      </w:r>
    </w:p>
    <w:p w:rsidR="00750E5C" w:rsidP="00750E5C" w:rsidRDefault="00750E5C" w14:paraId="2973FDF0" w14:textId="77777777">
      <w:pPr>
        <w:jc w:val="both"/>
      </w:pPr>
    </w:p>
    <w:tbl>
      <w:tblPr>
        <w:tblStyle w:val="TableGrid"/>
        <w:tblW w:w="10005" w:type="dxa"/>
        <w:tblLook w:val="04A0" w:firstRow="1" w:lastRow="0" w:firstColumn="1" w:lastColumn="0" w:noHBand="0" w:noVBand="1"/>
      </w:tblPr>
      <w:tblGrid>
        <w:gridCol w:w="509"/>
        <w:gridCol w:w="9496"/>
      </w:tblGrid>
      <w:tr w:rsidRPr="00762A99" w:rsidR="00750E5C" w:rsidTr="00C148D7" w14:paraId="7DB96EEE" w14:textId="77777777">
        <w:tc>
          <w:tcPr>
            <w:tcW w:w="509" w:type="dxa"/>
          </w:tcPr>
          <w:p w:rsidRPr="00762A99" w:rsidR="00750E5C" w:rsidP="00C148D7" w:rsidRDefault="00750E5C" w14:paraId="61E1BA53" w14:textId="77777777">
            <w:pPr>
              <w:jc w:val="both"/>
              <w:rPr>
                <w:b/>
                <w:sz w:val="20"/>
              </w:rPr>
            </w:pPr>
            <w:r w:rsidRPr="00762A99">
              <w:rPr>
                <w:b/>
                <w:sz w:val="20"/>
              </w:rPr>
              <w:t>S. No.</w:t>
            </w:r>
          </w:p>
        </w:tc>
        <w:tc>
          <w:tcPr>
            <w:tcW w:w="9496" w:type="dxa"/>
          </w:tcPr>
          <w:p w:rsidRPr="00762A99" w:rsidR="00750E5C" w:rsidP="00C148D7" w:rsidRDefault="00750E5C" w14:paraId="2BB5EFB3" w14:textId="77777777">
            <w:pPr>
              <w:jc w:val="both"/>
              <w:rPr>
                <w:b/>
                <w:sz w:val="20"/>
              </w:rPr>
            </w:pPr>
            <w:r w:rsidRPr="00762A99">
              <w:rPr>
                <w:b/>
                <w:sz w:val="20"/>
              </w:rPr>
              <w:t>Rule Description</w:t>
            </w:r>
          </w:p>
        </w:tc>
      </w:tr>
      <w:tr w:rsidRPr="00762A99" w:rsidR="00750E5C" w:rsidTr="00C148D7" w14:paraId="47F9E38C" w14:textId="77777777">
        <w:tc>
          <w:tcPr>
            <w:tcW w:w="509" w:type="dxa"/>
          </w:tcPr>
          <w:p w:rsidRPr="00BB1A4B" w:rsidR="00750E5C" w:rsidP="0074336B" w:rsidRDefault="00750E5C" w14:paraId="4DE1968C" w14:textId="77777777">
            <w:pPr>
              <w:pStyle w:val="ListParagraph"/>
              <w:numPr>
                <w:ilvl w:val="0"/>
                <w:numId w:val="26"/>
              </w:numPr>
              <w:jc w:val="both"/>
              <w:rPr>
                <w:b/>
                <w:sz w:val="20"/>
              </w:rPr>
            </w:pPr>
          </w:p>
        </w:tc>
        <w:tc>
          <w:tcPr>
            <w:tcW w:w="9496" w:type="dxa"/>
          </w:tcPr>
          <w:p w:rsidRPr="00BB1A4B" w:rsidR="00750E5C" w:rsidP="00C148D7" w:rsidRDefault="00750E5C" w14:paraId="62595CE3" w14:textId="720D223C">
            <w:pPr>
              <w:jc w:val="both"/>
              <w:rPr>
                <w:sz w:val="20"/>
                <w:szCs w:val="20"/>
              </w:rPr>
            </w:pPr>
            <w:r w:rsidRPr="00BB1A4B">
              <w:rPr>
                <w:sz w:val="20"/>
                <w:szCs w:val="20"/>
              </w:rPr>
              <w:t xml:space="preserve">The ‘Loan Account Number’ AND ‘Customer ID’ AND ‘IT PAN’ AND ‘MI’ </w:t>
            </w:r>
            <w:r w:rsidR="00E73D52">
              <w:rPr>
                <w:sz w:val="20"/>
                <w:szCs w:val="20"/>
              </w:rPr>
              <w:t xml:space="preserve">and ‘VDF Registration Number’ </w:t>
            </w:r>
            <w:r w:rsidRPr="00BB1A4B">
              <w:rPr>
                <w:sz w:val="20"/>
                <w:szCs w:val="20"/>
              </w:rPr>
              <w:t xml:space="preserve">specified DOES </w:t>
            </w:r>
            <w:r>
              <w:rPr>
                <w:sz w:val="20"/>
                <w:szCs w:val="20"/>
              </w:rPr>
              <w:t xml:space="preserve">NOT </w:t>
            </w:r>
            <w:r w:rsidRPr="00BB1A4B">
              <w:rPr>
                <w:sz w:val="20"/>
                <w:szCs w:val="20"/>
              </w:rPr>
              <w:t xml:space="preserve">EXISTs in SURGE System Database. </w:t>
            </w:r>
            <w:r w:rsidRPr="00BB1A4B">
              <w:rPr>
                <w:i/>
                <w:sz w:val="20"/>
                <w:szCs w:val="20"/>
              </w:rPr>
              <w:t xml:space="preserve">(If MI and loan Account and customers Id and IT pan </w:t>
            </w:r>
            <w:r>
              <w:rPr>
                <w:i/>
                <w:sz w:val="20"/>
                <w:szCs w:val="20"/>
              </w:rPr>
              <w:t xml:space="preserve">does not exists in the system </w:t>
            </w:r>
            <w:r w:rsidRPr="00BB1A4B">
              <w:rPr>
                <w:i/>
                <w:sz w:val="20"/>
                <w:szCs w:val="20"/>
              </w:rPr>
              <w:t xml:space="preserve">than – this loan account will be rejected by SURGE for issue of </w:t>
            </w:r>
            <w:r w:rsidR="00E27E3C">
              <w:rPr>
                <w:i/>
                <w:sz w:val="20"/>
                <w:szCs w:val="20"/>
              </w:rPr>
              <w:t>Continuity</w:t>
            </w:r>
            <w:r w:rsidRPr="00BB1A4B">
              <w:rPr>
                <w:i/>
                <w:sz w:val="20"/>
                <w:szCs w:val="20"/>
              </w:rPr>
              <w:t xml:space="preserve"> CG).</w:t>
            </w:r>
          </w:p>
          <w:p w:rsidRPr="00762A99" w:rsidR="00750E5C" w:rsidP="00C148D7" w:rsidRDefault="00750E5C" w14:paraId="194D5D1D" w14:textId="77777777">
            <w:pPr>
              <w:jc w:val="both"/>
              <w:rPr>
                <w:b/>
                <w:sz w:val="20"/>
              </w:rPr>
            </w:pPr>
          </w:p>
        </w:tc>
      </w:tr>
      <w:tr w:rsidRPr="0005198B" w:rsidR="00750E5C" w:rsidTr="00C148D7" w14:paraId="57C2A0BB" w14:textId="77777777">
        <w:tc>
          <w:tcPr>
            <w:tcW w:w="509" w:type="dxa"/>
          </w:tcPr>
          <w:p w:rsidRPr="003A7951" w:rsidR="00750E5C" w:rsidP="00C148D7" w:rsidRDefault="00750E5C" w14:paraId="589B4CAC" w14:textId="77777777">
            <w:pPr>
              <w:jc w:val="both"/>
              <w:rPr>
                <w:sz w:val="20"/>
              </w:rPr>
            </w:pPr>
            <w:r>
              <w:rPr>
                <w:sz w:val="20"/>
              </w:rPr>
              <w:t>1</w:t>
            </w:r>
          </w:p>
        </w:tc>
        <w:tc>
          <w:tcPr>
            <w:tcW w:w="9496" w:type="dxa"/>
          </w:tcPr>
          <w:p w:rsidRPr="003A7951" w:rsidR="00750E5C" w:rsidP="00C148D7" w:rsidRDefault="00750E5C" w14:paraId="58D94204" w14:textId="431EF93F">
            <w:pPr>
              <w:jc w:val="both"/>
              <w:rPr>
                <w:sz w:val="20"/>
              </w:rPr>
            </w:pPr>
            <w:r w:rsidRPr="003A7951">
              <w:rPr>
                <w:sz w:val="20"/>
              </w:rPr>
              <w:t xml:space="preserve">The </w:t>
            </w:r>
            <w:r w:rsidRPr="00BB1A4B">
              <w:rPr>
                <w:sz w:val="20"/>
              </w:rPr>
              <w:t xml:space="preserve">‘Loan Account Number’ AND </w:t>
            </w:r>
            <w:r>
              <w:rPr>
                <w:sz w:val="20"/>
              </w:rPr>
              <w:t>‘Customer ID’ AND ‘IT PAN’</w:t>
            </w:r>
            <w:r w:rsidR="00E73D52">
              <w:rPr>
                <w:sz w:val="20"/>
              </w:rPr>
              <w:t xml:space="preserve"> and </w:t>
            </w:r>
            <w:r w:rsidR="00E73D52">
              <w:rPr>
                <w:sz w:val="20"/>
                <w:szCs w:val="20"/>
              </w:rPr>
              <w:t>‘VDF Registration Number’</w:t>
            </w:r>
            <w:r>
              <w:rPr>
                <w:sz w:val="20"/>
              </w:rPr>
              <w:t xml:space="preserve"> for a particular record</w:t>
            </w:r>
            <w:r w:rsidRPr="003A7951">
              <w:rPr>
                <w:sz w:val="20"/>
              </w:rPr>
              <w:t xml:space="preserve"> specified in same input file presented by MLI is checked within the same input file</w:t>
            </w:r>
            <w:r>
              <w:rPr>
                <w:sz w:val="20"/>
              </w:rPr>
              <w:t xml:space="preserve">, </w:t>
            </w:r>
            <w:r w:rsidRPr="003A7951">
              <w:rPr>
                <w:sz w:val="20"/>
              </w:rPr>
              <w:t>Rejection</w:t>
            </w:r>
            <w:r>
              <w:rPr>
                <w:sz w:val="20"/>
              </w:rPr>
              <w:t xml:space="preserve">: </w:t>
            </w:r>
            <w:r w:rsidRPr="003A7951">
              <w:rPr>
                <w:sz w:val="20"/>
              </w:rPr>
              <w:t xml:space="preserve"> </w:t>
            </w:r>
          </w:p>
          <w:p w:rsidRPr="0005198B" w:rsidR="00750E5C" w:rsidP="0074336B" w:rsidRDefault="00750E5C" w14:paraId="21C683FF" w14:textId="1954C9FA">
            <w:pPr>
              <w:pStyle w:val="ListParagraph"/>
              <w:numPr>
                <w:ilvl w:val="0"/>
                <w:numId w:val="23"/>
              </w:numPr>
              <w:jc w:val="both"/>
              <w:rPr>
                <w:sz w:val="20"/>
              </w:rPr>
            </w:pPr>
            <w:r>
              <w:rPr>
                <w:sz w:val="20"/>
              </w:rPr>
              <w:t xml:space="preserve"> </w:t>
            </w:r>
            <w:r w:rsidRPr="0005198B">
              <w:rPr>
                <w:sz w:val="20"/>
              </w:rPr>
              <w:t xml:space="preserve">If Only </w:t>
            </w:r>
            <w:r w:rsidRPr="00BB1A4B">
              <w:rPr>
                <w:sz w:val="20"/>
              </w:rPr>
              <w:t xml:space="preserve">‘Loan Account Number’ AND </w:t>
            </w:r>
            <w:r>
              <w:rPr>
                <w:sz w:val="20"/>
              </w:rPr>
              <w:t>‘Customer ID’ AND ‘IT PAN’</w:t>
            </w:r>
            <w:r w:rsidR="00E73D52">
              <w:rPr>
                <w:sz w:val="20"/>
              </w:rPr>
              <w:t xml:space="preserve"> and </w:t>
            </w:r>
            <w:r w:rsidR="00E73D52">
              <w:rPr>
                <w:sz w:val="20"/>
                <w:szCs w:val="20"/>
              </w:rPr>
              <w:t>‘VDF Registration Number’</w:t>
            </w:r>
            <w:r w:rsidRPr="0005198B">
              <w:rPr>
                <w:sz w:val="20"/>
              </w:rPr>
              <w:t xml:space="preserve"> matches, then – this account will be rejected as duplicate in same input file.</w:t>
            </w:r>
          </w:p>
        </w:tc>
      </w:tr>
      <w:tr w:rsidRPr="0005198B" w:rsidR="00750E5C" w:rsidTr="00C148D7" w14:paraId="5F556817" w14:textId="77777777">
        <w:tc>
          <w:tcPr>
            <w:tcW w:w="509" w:type="dxa"/>
          </w:tcPr>
          <w:p w:rsidR="00750E5C" w:rsidP="00C148D7" w:rsidRDefault="00750E5C" w14:paraId="609D10A1" w14:textId="77777777">
            <w:pPr>
              <w:jc w:val="both"/>
              <w:rPr>
                <w:sz w:val="20"/>
              </w:rPr>
            </w:pPr>
            <w:r>
              <w:rPr>
                <w:sz w:val="20"/>
              </w:rPr>
              <w:t>2</w:t>
            </w:r>
          </w:p>
        </w:tc>
        <w:tc>
          <w:tcPr>
            <w:tcW w:w="9496" w:type="dxa"/>
          </w:tcPr>
          <w:p w:rsidRPr="0005198B" w:rsidR="00750E5C" w:rsidP="00C148D7" w:rsidRDefault="00750E5C" w14:paraId="0493E382" w14:textId="16559796">
            <w:pPr>
              <w:jc w:val="both"/>
              <w:rPr>
                <w:sz w:val="20"/>
              </w:rPr>
            </w:pPr>
            <w:r w:rsidRPr="0005198B">
              <w:rPr>
                <w:sz w:val="20"/>
              </w:rPr>
              <w:t xml:space="preserve">The </w:t>
            </w:r>
            <w:r w:rsidRPr="00BB1A4B">
              <w:rPr>
                <w:sz w:val="20"/>
              </w:rPr>
              <w:t xml:space="preserve">‘Loan Account Number’ AND </w:t>
            </w:r>
            <w:r>
              <w:rPr>
                <w:sz w:val="20"/>
              </w:rPr>
              <w:t>‘Customer ID’ AND ‘IT PAN’</w:t>
            </w:r>
            <w:r w:rsidR="00E73D52">
              <w:rPr>
                <w:sz w:val="20"/>
              </w:rPr>
              <w:t xml:space="preserve"> and </w:t>
            </w:r>
            <w:r w:rsidR="00E73D52">
              <w:rPr>
                <w:sz w:val="20"/>
                <w:szCs w:val="20"/>
              </w:rPr>
              <w:t>‘VDF Registration Number’</w:t>
            </w:r>
            <w:r>
              <w:rPr>
                <w:sz w:val="20"/>
              </w:rPr>
              <w:t xml:space="preserve"> specified for a particular</w:t>
            </w:r>
            <w:r w:rsidRPr="0005198B">
              <w:rPr>
                <w:sz w:val="20"/>
              </w:rPr>
              <w:t xml:space="preserve"> Ac</w:t>
            </w:r>
            <w:r>
              <w:rPr>
                <w:sz w:val="20"/>
              </w:rPr>
              <w:t>count is checked for a given ‘M</w:t>
            </w:r>
            <w:r w:rsidRPr="0005198B">
              <w:rPr>
                <w:sz w:val="20"/>
              </w:rPr>
              <w:t>I</w:t>
            </w:r>
            <w:r>
              <w:rPr>
                <w:sz w:val="20"/>
              </w:rPr>
              <w:t>’, ‘IT Pan’, ‘Loan Account number’</w:t>
            </w:r>
            <w:r w:rsidR="00E73D52">
              <w:rPr>
                <w:sz w:val="20"/>
              </w:rPr>
              <w:t xml:space="preserve">, </w:t>
            </w:r>
            <w:r w:rsidR="00E73D52">
              <w:rPr>
                <w:sz w:val="20"/>
                <w:szCs w:val="20"/>
              </w:rPr>
              <w:t>‘VDF Registration Number’</w:t>
            </w:r>
            <w:r w:rsidRPr="0005198B">
              <w:rPr>
                <w:sz w:val="20"/>
              </w:rPr>
              <w:t xml:space="preserve"> AND then the ‘Customer ID’ is checked</w:t>
            </w:r>
            <w:r>
              <w:rPr>
                <w:sz w:val="20"/>
              </w:rPr>
              <w:t xml:space="preserve"> along with Scheme Id</w:t>
            </w:r>
            <w:r w:rsidRPr="0005198B">
              <w:rPr>
                <w:sz w:val="20"/>
              </w:rPr>
              <w:t xml:space="preserve">. Here there are two possibilities for Rejection – </w:t>
            </w:r>
          </w:p>
          <w:p w:rsidRPr="0005198B" w:rsidR="00750E5C" w:rsidP="0074336B" w:rsidRDefault="00750E5C" w14:paraId="388B9EBC" w14:textId="77777777">
            <w:pPr>
              <w:pStyle w:val="ListParagraph"/>
              <w:numPr>
                <w:ilvl w:val="0"/>
                <w:numId w:val="22"/>
              </w:numPr>
              <w:jc w:val="both"/>
              <w:rPr>
                <w:sz w:val="20"/>
              </w:rPr>
            </w:pPr>
            <w:r w:rsidRPr="0005198B">
              <w:rPr>
                <w:sz w:val="20"/>
              </w:rPr>
              <w:t>If both Customer Id and Loan Account No. exists in the database such that the CG Issue Start Date and CG Issue End Date is for the current FY. Then this record is rejected with message ‘Loan A/c is already received in this FY’ scheme id has been included</w:t>
            </w:r>
          </w:p>
        </w:tc>
      </w:tr>
      <w:tr w:rsidRPr="0005198B" w:rsidR="00750E5C" w:rsidTr="00C148D7" w14:paraId="4B863E59" w14:textId="77777777">
        <w:tc>
          <w:tcPr>
            <w:tcW w:w="509" w:type="dxa"/>
          </w:tcPr>
          <w:p w:rsidR="00750E5C" w:rsidP="00C148D7" w:rsidRDefault="00750E5C" w14:paraId="6A87135E" w14:textId="77777777">
            <w:pPr>
              <w:jc w:val="both"/>
              <w:rPr>
                <w:sz w:val="20"/>
              </w:rPr>
            </w:pPr>
            <w:r>
              <w:rPr>
                <w:sz w:val="20"/>
              </w:rPr>
              <w:t>3</w:t>
            </w:r>
          </w:p>
        </w:tc>
        <w:tc>
          <w:tcPr>
            <w:tcW w:w="9496" w:type="dxa"/>
          </w:tcPr>
          <w:p w:rsidR="00750E5C" w:rsidP="00C148D7" w:rsidRDefault="00750E5C" w14:paraId="5AFEF542" w14:textId="77777777">
            <w:pPr>
              <w:jc w:val="both"/>
              <w:rPr>
                <w:sz w:val="20"/>
              </w:rPr>
            </w:pPr>
            <w:r>
              <w:rPr>
                <w:sz w:val="20"/>
              </w:rPr>
              <w:t>Collateral Security Amount:</w:t>
            </w:r>
          </w:p>
          <w:p w:rsidRPr="009E0A7E" w:rsidR="009E0A7E" w:rsidP="0074336B" w:rsidRDefault="009E0A7E" w14:paraId="770AB039" w14:textId="77777777">
            <w:pPr>
              <w:pStyle w:val="ListParagraph"/>
              <w:numPr>
                <w:ilvl w:val="0"/>
                <w:numId w:val="7"/>
              </w:numPr>
              <w:ind w:left="376"/>
              <w:rPr>
                <w:sz w:val="20"/>
              </w:rPr>
            </w:pPr>
            <w:r w:rsidRPr="009E0A7E">
              <w:rPr>
                <w:sz w:val="20"/>
              </w:rPr>
              <w:t>If Collateral Security Amount for specific ‘Loan Account Number’ AND ‘Customer ID’ AND ‘IT PAN’ mentioned in Continuity file is LESS THAN Partial Collateral Security Amount MI had uploaded during NEW CG Request for same record.</w:t>
            </w:r>
          </w:p>
          <w:p w:rsidRPr="00BC4DEA" w:rsidR="00E73D52" w:rsidP="0074336B" w:rsidRDefault="00E73D52" w14:paraId="0213C557" w14:textId="4C1DE28D">
            <w:pPr>
              <w:pStyle w:val="ListParagraph"/>
              <w:numPr>
                <w:ilvl w:val="0"/>
                <w:numId w:val="7"/>
              </w:numPr>
              <w:ind w:left="376" w:hanging="376"/>
              <w:jc w:val="both"/>
              <w:rPr>
                <w:sz w:val="20"/>
              </w:rPr>
            </w:pPr>
            <w:r>
              <w:rPr>
                <w:sz w:val="20"/>
              </w:rPr>
              <w:t>If Collateral security amount is GREATER than outstanding amount.</w:t>
            </w:r>
          </w:p>
        </w:tc>
      </w:tr>
      <w:tr w:rsidRPr="00747129" w:rsidR="00750E5C" w:rsidTr="00C148D7" w14:paraId="3E80A9FF" w14:textId="77777777">
        <w:tc>
          <w:tcPr>
            <w:tcW w:w="509" w:type="dxa"/>
          </w:tcPr>
          <w:p w:rsidR="00750E5C" w:rsidP="00C148D7" w:rsidRDefault="00750E5C" w14:paraId="7812A875" w14:textId="77777777">
            <w:pPr>
              <w:jc w:val="both"/>
              <w:rPr>
                <w:sz w:val="20"/>
              </w:rPr>
            </w:pPr>
            <w:r>
              <w:rPr>
                <w:sz w:val="20"/>
              </w:rPr>
              <w:t>8</w:t>
            </w:r>
          </w:p>
        </w:tc>
        <w:tc>
          <w:tcPr>
            <w:tcW w:w="9496" w:type="dxa"/>
          </w:tcPr>
          <w:p w:rsidRPr="00747129" w:rsidR="00750E5C" w:rsidP="00C148D7" w:rsidRDefault="00750E5C" w14:paraId="7ED59653" w14:textId="77777777">
            <w:pPr>
              <w:jc w:val="both"/>
              <w:rPr>
                <w:sz w:val="20"/>
              </w:rPr>
            </w:pPr>
            <w:r w:rsidRPr="00747129">
              <w:rPr>
                <w:sz w:val="20"/>
              </w:rPr>
              <w:t>Date of Loan Closure:</w:t>
            </w:r>
          </w:p>
          <w:p w:rsidRPr="00747129" w:rsidR="00750E5C" w:rsidP="0074336B" w:rsidRDefault="00750E5C" w14:paraId="62F4D7E0" w14:textId="77777777">
            <w:pPr>
              <w:pStyle w:val="ListParagraph"/>
              <w:numPr>
                <w:ilvl w:val="0"/>
                <w:numId w:val="20"/>
              </w:numPr>
              <w:jc w:val="both"/>
              <w:rPr>
                <w:sz w:val="20"/>
              </w:rPr>
            </w:pPr>
            <w:r w:rsidRPr="00747129">
              <w:rPr>
                <w:sz w:val="20"/>
              </w:rPr>
              <w:t>If ‘Loan Closed’ is N and Valid date is Provided</w:t>
            </w:r>
          </w:p>
          <w:p w:rsidRPr="0088570D" w:rsidR="00750E5C" w:rsidP="0074336B" w:rsidRDefault="00750E5C" w14:paraId="660A919A" w14:textId="77777777">
            <w:pPr>
              <w:pStyle w:val="ListParagraph"/>
              <w:numPr>
                <w:ilvl w:val="0"/>
                <w:numId w:val="20"/>
              </w:numPr>
              <w:jc w:val="both"/>
              <w:rPr>
                <w:sz w:val="20"/>
              </w:rPr>
            </w:pPr>
            <w:r w:rsidRPr="00747129">
              <w:rPr>
                <w:sz w:val="20"/>
              </w:rPr>
              <w:t>If ‘Loan Closed’ is Y and Valid date is provided such that the ‘Date of Loan Closure’ is NOT BETWEEN ‘</w:t>
            </w:r>
            <w:r>
              <w:rPr>
                <w:sz w:val="20"/>
              </w:rPr>
              <w:t>New CG Guarantee issuance Start Date</w:t>
            </w:r>
            <w:r w:rsidRPr="00747129">
              <w:rPr>
                <w:sz w:val="20"/>
              </w:rPr>
              <w:t>’ AND Current System Date (inclusiv</w:t>
            </w:r>
            <w:r>
              <w:rPr>
                <w:sz w:val="20"/>
              </w:rPr>
              <w:t>e of current system date only).</w:t>
            </w:r>
          </w:p>
        </w:tc>
      </w:tr>
      <w:tr w:rsidRPr="00747129" w:rsidR="00750E5C" w:rsidTr="00C148D7" w14:paraId="7406D53A" w14:textId="77777777">
        <w:tc>
          <w:tcPr>
            <w:tcW w:w="509" w:type="dxa"/>
          </w:tcPr>
          <w:p w:rsidR="00750E5C" w:rsidP="00C148D7" w:rsidRDefault="00750E5C" w14:paraId="69066870" w14:textId="77777777">
            <w:pPr>
              <w:jc w:val="both"/>
              <w:rPr>
                <w:sz w:val="20"/>
              </w:rPr>
            </w:pPr>
            <w:r>
              <w:rPr>
                <w:sz w:val="20"/>
              </w:rPr>
              <w:t>9</w:t>
            </w:r>
          </w:p>
        </w:tc>
        <w:tc>
          <w:tcPr>
            <w:tcW w:w="9496" w:type="dxa"/>
          </w:tcPr>
          <w:p w:rsidR="00750E5C" w:rsidP="00C148D7" w:rsidRDefault="00750E5C" w14:paraId="35E1717F" w14:textId="77777777">
            <w:pPr>
              <w:jc w:val="both"/>
              <w:rPr>
                <w:sz w:val="20"/>
              </w:rPr>
            </w:pPr>
            <w:r w:rsidRPr="000329F4">
              <w:rPr>
                <w:sz w:val="20"/>
              </w:rPr>
              <w:t xml:space="preserve">Date of NPA: (Part A): </w:t>
            </w:r>
          </w:p>
          <w:p w:rsidR="00750E5C" w:rsidP="0074336B" w:rsidRDefault="00750E5C" w14:paraId="24CBE2B1" w14:textId="77777777">
            <w:pPr>
              <w:pStyle w:val="ListParagraph"/>
              <w:numPr>
                <w:ilvl w:val="0"/>
                <w:numId w:val="25"/>
              </w:numPr>
              <w:jc w:val="both"/>
              <w:rPr>
                <w:sz w:val="20"/>
              </w:rPr>
            </w:pPr>
            <w:r w:rsidRPr="002C7F17">
              <w:rPr>
                <w:sz w:val="20"/>
              </w:rPr>
              <w:t xml:space="preserve">System will need to check if the NPA flag and NPA date information provided in ALL the update record for a given </w:t>
            </w:r>
            <w:r>
              <w:rPr>
                <w:sz w:val="20"/>
              </w:rPr>
              <w:t>IT Pan</w:t>
            </w:r>
            <w:r w:rsidRPr="002C7F17">
              <w:rPr>
                <w:sz w:val="20"/>
              </w:rPr>
              <w:t xml:space="preserve"> are SAME. If NOT, then ALL these update records for that customer will be rejected.</w:t>
            </w:r>
          </w:p>
          <w:p w:rsidR="00750E5C" w:rsidP="0074336B" w:rsidRDefault="00750E5C" w14:paraId="3CC453B4" w14:textId="77777777">
            <w:pPr>
              <w:pStyle w:val="ListParagraph"/>
              <w:numPr>
                <w:ilvl w:val="0"/>
                <w:numId w:val="25"/>
              </w:numPr>
              <w:jc w:val="both"/>
              <w:rPr>
                <w:sz w:val="20"/>
              </w:rPr>
            </w:pPr>
            <w:r>
              <w:rPr>
                <w:sz w:val="20"/>
              </w:rPr>
              <w:t>NPA date provided by MI</w:t>
            </w:r>
            <w:r w:rsidRPr="007139D9">
              <w:rPr>
                <w:sz w:val="20"/>
              </w:rPr>
              <w:t xml:space="preserve"> is EARLIER TO or EQUAL TO ‘New File Uploaded date’ (i.e. Created Date of the file for New CG Request, in the system). In case above error condition is achieved, then the system revoke the loan account in consideration with relevant error message. </w:t>
            </w:r>
          </w:p>
          <w:p w:rsidRPr="00AB6F54" w:rsidR="00750E5C" w:rsidP="00C148D7" w:rsidRDefault="00750E5C" w14:paraId="52CBEB18" w14:textId="376A2D87">
            <w:pPr>
              <w:jc w:val="both"/>
              <w:rPr>
                <w:sz w:val="20"/>
              </w:rPr>
            </w:pPr>
            <w:r w:rsidRPr="000329F4">
              <w:rPr>
                <w:sz w:val="20"/>
                <w:szCs w:val="20"/>
              </w:rPr>
              <w:t>For this check Scheme id</w:t>
            </w:r>
            <w:r w:rsidR="00E73D52">
              <w:rPr>
                <w:sz w:val="20"/>
                <w:szCs w:val="20"/>
              </w:rPr>
              <w:t xml:space="preserve"> and VDF Registration Number</w:t>
            </w:r>
            <w:r w:rsidRPr="000329F4">
              <w:rPr>
                <w:sz w:val="20"/>
                <w:szCs w:val="20"/>
              </w:rPr>
              <w:t xml:space="preserve"> has also been included.</w:t>
            </w:r>
          </w:p>
        </w:tc>
      </w:tr>
      <w:tr w:rsidRPr="000329F4" w:rsidR="00750E5C" w:rsidTr="00C148D7" w14:paraId="7E6F3ED0" w14:textId="77777777">
        <w:tc>
          <w:tcPr>
            <w:tcW w:w="509" w:type="dxa"/>
          </w:tcPr>
          <w:p w:rsidR="00750E5C" w:rsidP="00C148D7" w:rsidRDefault="00750E5C" w14:paraId="452F0649" w14:textId="77777777">
            <w:pPr>
              <w:jc w:val="both"/>
              <w:rPr>
                <w:sz w:val="20"/>
              </w:rPr>
            </w:pPr>
            <w:r>
              <w:rPr>
                <w:sz w:val="20"/>
              </w:rPr>
              <w:t>10</w:t>
            </w:r>
          </w:p>
        </w:tc>
        <w:tc>
          <w:tcPr>
            <w:tcW w:w="9496" w:type="dxa"/>
          </w:tcPr>
          <w:p w:rsidRPr="000329F4" w:rsidR="00750E5C" w:rsidP="00C148D7" w:rsidRDefault="00750E5C" w14:paraId="3810EDDF" w14:textId="77777777">
            <w:pPr>
              <w:jc w:val="both"/>
              <w:rPr>
                <w:sz w:val="20"/>
              </w:rPr>
            </w:pPr>
            <w:r w:rsidRPr="000329F4">
              <w:rPr>
                <w:sz w:val="20"/>
              </w:rPr>
              <w:t xml:space="preserve">Date of NPA: (Part B): Post part A check, system, gets immediate previous records NPA Flag and NPA date values from CG Issuance Database (Records are chronologically sorted on date of insert in CG Issuance database from Oldest to Latest and the Latest records NPA flag and NPA date is being considered for following checks). Then, the input file record is rejected for: </w:t>
            </w:r>
          </w:p>
          <w:tbl>
            <w:tblPr>
              <w:tblW w:w="8653" w:type="dxa"/>
              <w:tblInd w:w="607" w:type="dxa"/>
              <w:tblCellMar>
                <w:left w:w="0" w:type="dxa"/>
                <w:right w:w="0" w:type="dxa"/>
              </w:tblCellMar>
              <w:tblLook w:val="04A0" w:firstRow="1" w:lastRow="0" w:firstColumn="1" w:lastColumn="0" w:noHBand="0" w:noVBand="1"/>
            </w:tblPr>
            <w:tblGrid>
              <w:gridCol w:w="733"/>
              <w:gridCol w:w="900"/>
              <w:gridCol w:w="1530"/>
              <w:gridCol w:w="1350"/>
              <w:gridCol w:w="4140"/>
            </w:tblGrid>
            <w:tr w:rsidRPr="000329F4" w:rsidR="00750E5C" w:rsidTr="00C148D7" w14:paraId="3C57452B" w14:textId="77777777">
              <w:trPr>
                <w:trHeight w:val="177"/>
              </w:trPr>
              <w:tc>
                <w:tcPr>
                  <w:tcW w:w="733" w:type="dxa"/>
                  <w:vMerge w:val="restart"/>
                  <w:tcBorders>
                    <w:top w:val="single" w:color="ED7D31" w:sz="8" w:space="0"/>
                    <w:left w:val="single" w:color="ED7D31" w:sz="8" w:space="0"/>
                    <w:bottom w:val="single" w:color="ED7D31" w:sz="8" w:space="0"/>
                    <w:right w:val="single" w:color="ED7D31" w:sz="8" w:space="0"/>
                  </w:tcBorders>
                  <w:shd w:val="clear" w:color="auto" w:fill="FFC000"/>
                  <w:tcMar>
                    <w:top w:w="0" w:type="dxa"/>
                    <w:left w:w="108" w:type="dxa"/>
                    <w:bottom w:w="0" w:type="dxa"/>
                    <w:right w:w="108" w:type="dxa"/>
                  </w:tcMar>
                  <w:hideMark/>
                </w:tcPr>
                <w:p w:rsidRPr="000329F4" w:rsidR="00750E5C" w:rsidP="00C148D7" w:rsidRDefault="00750E5C" w14:paraId="7C824532" w14:textId="77777777">
                  <w:pPr>
                    <w:rPr>
                      <w:b/>
                      <w:bCs/>
                      <w:color w:val="FFFFFF"/>
                      <w:sz w:val="20"/>
                      <w:szCs w:val="20"/>
                    </w:rPr>
                  </w:pPr>
                  <w:r w:rsidRPr="000329F4">
                    <w:rPr>
                      <w:b/>
                      <w:bCs/>
                      <w:color w:val="FFFFFF"/>
                      <w:sz w:val="20"/>
                      <w:szCs w:val="20"/>
                    </w:rPr>
                    <w:t>S. No.</w:t>
                  </w:r>
                </w:p>
              </w:tc>
              <w:tc>
                <w:tcPr>
                  <w:tcW w:w="2430" w:type="dxa"/>
                  <w:gridSpan w:val="2"/>
                  <w:tcBorders>
                    <w:top w:val="single" w:color="ED7D31" w:sz="8" w:space="0"/>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750E5C" w:rsidP="00C148D7" w:rsidRDefault="00750E5C" w14:paraId="2CA5906B" w14:textId="77777777">
                  <w:pPr>
                    <w:jc w:val="center"/>
                    <w:rPr>
                      <w:b/>
                      <w:bCs/>
                      <w:color w:val="FFFFFF"/>
                      <w:sz w:val="20"/>
                      <w:szCs w:val="20"/>
                    </w:rPr>
                  </w:pPr>
                  <w:r w:rsidRPr="000329F4">
                    <w:rPr>
                      <w:b/>
                      <w:bCs/>
                      <w:color w:val="FFFFFF"/>
                      <w:sz w:val="20"/>
                      <w:szCs w:val="20"/>
                    </w:rPr>
                    <w:t>Latest Record in Existing in Database for Given CG</w:t>
                  </w:r>
                  <w:r w:rsidRPr="000329F4">
                    <w:rPr>
                      <w:b/>
                      <w:bCs/>
                      <w:color w:val="FFFFFF"/>
                      <w:sz w:val="20"/>
                      <w:szCs w:val="20"/>
                      <w:vertAlign w:val="superscript"/>
                    </w:rPr>
                    <w:t>1</w:t>
                  </w:r>
                </w:p>
              </w:tc>
              <w:tc>
                <w:tcPr>
                  <w:tcW w:w="5490" w:type="dxa"/>
                  <w:gridSpan w:val="2"/>
                  <w:tcBorders>
                    <w:top w:val="single" w:color="ED7D31" w:sz="8" w:space="0"/>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750E5C" w:rsidP="00C148D7" w:rsidRDefault="00750E5C" w14:paraId="66A21915" w14:textId="77777777">
                  <w:pPr>
                    <w:rPr>
                      <w:b/>
                      <w:bCs/>
                      <w:color w:val="FFFFFF"/>
                      <w:sz w:val="20"/>
                      <w:szCs w:val="20"/>
                    </w:rPr>
                  </w:pPr>
                  <w:r w:rsidRPr="000329F4">
                    <w:rPr>
                      <w:b/>
                      <w:bCs/>
                      <w:color w:val="FFFFFF"/>
                      <w:sz w:val="20"/>
                      <w:szCs w:val="20"/>
                    </w:rPr>
                    <w:tab/>
                  </w:r>
                  <w:r w:rsidRPr="000329F4">
                    <w:rPr>
                      <w:b/>
                      <w:bCs/>
                      <w:color w:val="FFFFFF"/>
                      <w:sz w:val="20"/>
                      <w:szCs w:val="20"/>
                    </w:rPr>
                    <w:t>Record In Input File</w:t>
                  </w:r>
                </w:p>
                <w:p w:rsidRPr="000329F4" w:rsidR="00750E5C" w:rsidP="00C148D7" w:rsidRDefault="00750E5C" w14:paraId="73A92E04" w14:textId="77777777">
                  <w:pPr>
                    <w:rPr>
                      <w:b/>
                      <w:bCs/>
                      <w:i/>
                      <w:color w:val="FFFFFF"/>
                      <w:sz w:val="20"/>
                      <w:szCs w:val="20"/>
                    </w:rPr>
                  </w:pPr>
                  <w:r w:rsidRPr="000329F4">
                    <w:rPr>
                      <w:b/>
                      <w:bCs/>
                      <w:i/>
                      <w:color w:val="FFFFFF"/>
                      <w:sz w:val="20"/>
                      <w:szCs w:val="20"/>
                    </w:rPr>
                    <w:t>(Any one of the NPA information is considered, since all the NPA information across the provided update information is/are common)</w:t>
                  </w:r>
                </w:p>
              </w:tc>
            </w:tr>
            <w:tr w:rsidRPr="000329F4" w:rsidR="00750E5C" w:rsidTr="00C148D7" w14:paraId="43001D6A" w14:textId="77777777">
              <w:trPr>
                <w:trHeight w:val="109"/>
              </w:trPr>
              <w:tc>
                <w:tcPr>
                  <w:tcW w:w="733" w:type="dxa"/>
                  <w:vMerge/>
                  <w:tcBorders>
                    <w:top w:val="single" w:color="ED7D31" w:sz="8" w:space="0"/>
                    <w:left w:val="single" w:color="ED7D31" w:sz="8" w:space="0"/>
                    <w:bottom w:val="single" w:color="ED7D31" w:sz="8" w:space="0"/>
                    <w:right w:val="single" w:color="ED7D31" w:sz="8" w:space="0"/>
                  </w:tcBorders>
                  <w:vAlign w:val="center"/>
                  <w:hideMark/>
                </w:tcPr>
                <w:p w:rsidRPr="000329F4" w:rsidR="00750E5C" w:rsidP="00C148D7" w:rsidRDefault="00750E5C" w14:paraId="7B0543E1" w14:textId="77777777">
                  <w:pPr>
                    <w:spacing w:after="0"/>
                    <w:rPr>
                      <w:b/>
                      <w:bCs/>
                      <w:color w:val="FFFFFF"/>
                      <w:sz w:val="20"/>
                      <w:szCs w:val="20"/>
                    </w:rPr>
                  </w:pPr>
                </w:p>
              </w:tc>
              <w:tc>
                <w:tcPr>
                  <w:tcW w:w="90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750E5C" w:rsidP="00C148D7" w:rsidRDefault="00750E5C" w14:paraId="140A16F6" w14:textId="77777777">
                  <w:pPr>
                    <w:jc w:val="center"/>
                    <w:rPr>
                      <w:b/>
                      <w:bCs/>
                      <w:color w:val="FFFFFF"/>
                      <w:sz w:val="20"/>
                      <w:szCs w:val="20"/>
                    </w:rPr>
                  </w:pPr>
                  <w:r w:rsidRPr="000329F4">
                    <w:rPr>
                      <w:b/>
                      <w:bCs/>
                      <w:color w:val="FFFFFF"/>
                      <w:sz w:val="20"/>
                      <w:szCs w:val="20"/>
                    </w:rPr>
                    <w:t>NPA Flag</w:t>
                  </w:r>
                </w:p>
              </w:tc>
              <w:tc>
                <w:tcPr>
                  <w:tcW w:w="153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750E5C" w:rsidP="00C148D7" w:rsidRDefault="00750E5C" w14:paraId="621F9788" w14:textId="77777777">
                  <w:pPr>
                    <w:jc w:val="center"/>
                    <w:rPr>
                      <w:b/>
                      <w:bCs/>
                      <w:color w:val="FFFFFF"/>
                      <w:sz w:val="20"/>
                      <w:szCs w:val="20"/>
                    </w:rPr>
                  </w:pPr>
                  <w:r w:rsidRPr="000329F4">
                    <w:rPr>
                      <w:b/>
                      <w:bCs/>
                      <w:color w:val="FFFFFF"/>
                      <w:sz w:val="20"/>
                      <w:szCs w:val="20"/>
                    </w:rPr>
                    <w:t>Date</w:t>
                  </w:r>
                </w:p>
              </w:tc>
              <w:tc>
                <w:tcPr>
                  <w:tcW w:w="135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750E5C" w:rsidP="00C148D7" w:rsidRDefault="00750E5C" w14:paraId="71053723" w14:textId="77777777">
                  <w:pPr>
                    <w:jc w:val="center"/>
                    <w:rPr>
                      <w:b/>
                      <w:bCs/>
                      <w:color w:val="FFFFFF"/>
                      <w:sz w:val="20"/>
                      <w:szCs w:val="20"/>
                    </w:rPr>
                  </w:pPr>
                  <w:r w:rsidRPr="000329F4">
                    <w:rPr>
                      <w:b/>
                      <w:bCs/>
                      <w:color w:val="FFFFFF"/>
                      <w:sz w:val="20"/>
                      <w:szCs w:val="20"/>
                    </w:rPr>
                    <w:t>NPA Flag</w:t>
                  </w:r>
                </w:p>
              </w:tc>
              <w:tc>
                <w:tcPr>
                  <w:tcW w:w="414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750E5C" w:rsidP="00C148D7" w:rsidRDefault="00750E5C" w14:paraId="702127C8" w14:textId="77777777">
                  <w:pPr>
                    <w:jc w:val="center"/>
                    <w:rPr>
                      <w:b/>
                      <w:bCs/>
                      <w:color w:val="FFFFFF"/>
                      <w:sz w:val="20"/>
                      <w:szCs w:val="20"/>
                    </w:rPr>
                  </w:pPr>
                  <w:r w:rsidRPr="000329F4">
                    <w:rPr>
                      <w:b/>
                      <w:bCs/>
                      <w:color w:val="FFFFFF"/>
                      <w:sz w:val="20"/>
                      <w:szCs w:val="20"/>
                    </w:rPr>
                    <w:t>NPA Date</w:t>
                  </w:r>
                </w:p>
              </w:tc>
            </w:tr>
            <w:tr w:rsidRPr="000329F4" w:rsidR="00750E5C" w:rsidTr="00C148D7" w14:paraId="34B8BE18"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76754BCA" w14:textId="77777777">
                  <w:pPr>
                    <w:rPr>
                      <w:b/>
                      <w:bCs/>
                      <w:sz w:val="20"/>
                      <w:szCs w:val="20"/>
                    </w:rPr>
                  </w:pPr>
                  <w:r w:rsidRPr="000329F4">
                    <w:rPr>
                      <w:b/>
                      <w:bCs/>
                      <w:sz w:val="20"/>
                      <w:szCs w:val="20"/>
                    </w:rPr>
                    <w:t>1</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0CE96DE3"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72294759" w14:textId="77777777">
                  <w:pPr>
                    <w:rPr>
                      <w:sz w:val="20"/>
                      <w:szCs w:val="20"/>
                    </w:rPr>
                  </w:pPr>
                  <w:r w:rsidRPr="000329F4">
                    <w:rPr>
                      <w:sz w:val="20"/>
                      <w:szCs w:val="20"/>
                    </w:rPr>
                    <w:t>Null</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34A30FC7"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6EA1153D" w14:textId="77777777">
                  <w:pPr>
                    <w:rPr>
                      <w:sz w:val="20"/>
                      <w:szCs w:val="20"/>
                    </w:rPr>
                  </w:pPr>
                  <w:r w:rsidRPr="000329F4">
                    <w:rPr>
                      <w:sz w:val="20"/>
                      <w:szCs w:val="20"/>
                    </w:rPr>
                    <w:t>NOT Null</w:t>
                  </w:r>
                </w:p>
              </w:tc>
            </w:tr>
            <w:tr w:rsidRPr="000221A7" w:rsidR="00750E5C" w:rsidTr="00C148D7" w14:paraId="73C0FF0C"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tcPr>
                <w:p w:rsidRPr="000221A7" w:rsidR="00750E5C" w:rsidP="00C148D7" w:rsidRDefault="00750E5C" w14:paraId="2E617F27" w14:textId="77777777">
                  <w:pPr>
                    <w:rPr>
                      <w:b/>
                      <w:bCs/>
                      <w:sz w:val="20"/>
                      <w:szCs w:val="20"/>
                    </w:rPr>
                  </w:pPr>
                  <w:r w:rsidRPr="000221A7">
                    <w:rPr>
                      <w:b/>
                      <w:bCs/>
                      <w:sz w:val="20"/>
                      <w:szCs w:val="20"/>
                    </w:rPr>
                    <w:t>2</w:t>
                  </w:r>
                </w:p>
              </w:tc>
              <w:tc>
                <w:tcPr>
                  <w:tcW w:w="900" w:type="dxa"/>
                  <w:tcBorders>
                    <w:top w:val="nil"/>
                    <w:left w:val="nil"/>
                    <w:bottom w:val="single" w:color="ED7D31" w:sz="8" w:space="0"/>
                    <w:right w:val="single" w:color="ED7D31" w:sz="8" w:space="0"/>
                  </w:tcBorders>
                  <w:tcMar>
                    <w:top w:w="0" w:type="dxa"/>
                    <w:left w:w="108" w:type="dxa"/>
                    <w:bottom w:w="0" w:type="dxa"/>
                    <w:right w:w="108" w:type="dxa"/>
                  </w:tcMar>
                </w:tcPr>
                <w:p w:rsidRPr="000221A7" w:rsidR="00750E5C" w:rsidP="00C148D7" w:rsidRDefault="00750E5C" w14:paraId="6D57CC3D" w14:textId="77777777">
                  <w:pPr>
                    <w:rPr>
                      <w:sz w:val="20"/>
                      <w:szCs w:val="20"/>
                    </w:rPr>
                  </w:pPr>
                  <w:r w:rsidRPr="000221A7">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tcPr>
                <w:p w:rsidRPr="000221A7" w:rsidR="00750E5C" w:rsidP="00C148D7" w:rsidRDefault="00750E5C" w14:paraId="5C432E87"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tcPr>
                <w:p w:rsidRPr="000221A7" w:rsidR="00750E5C" w:rsidP="00C148D7" w:rsidRDefault="00750E5C" w14:paraId="185CE050" w14:textId="77777777">
                  <w:pPr>
                    <w:rPr>
                      <w:sz w:val="20"/>
                      <w:szCs w:val="20"/>
                    </w:rPr>
                  </w:pPr>
                  <w:r w:rsidRPr="000221A7">
                    <w:rPr>
                      <w:sz w:val="20"/>
                      <w:szCs w:val="20"/>
                    </w:rPr>
                    <w:t>Y</w:t>
                  </w:r>
                </w:p>
              </w:tc>
              <w:tc>
                <w:tcPr>
                  <w:tcW w:w="4140" w:type="dxa"/>
                  <w:tcBorders>
                    <w:top w:val="nil"/>
                    <w:left w:val="nil"/>
                    <w:bottom w:val="single" w:color="ED7D31" w:sz="8" w:space="0"/>
                    <w:right w:val="single" w:color="ED7D31" w:sz="8" w:space="0"/>
                  </w:tcBorders>
                  <w:tcMar>
                    <w:top w:w="0" w:type="dxa"/>
                    <w:left w:w="108" w:type="dxa"/>
                    <w:bottom w:w="0" w:type="dxa"/>
                    <w:right w:w="108" w:type="dxa"/>
                  </w:tcMar>
                </w:tcPr>
                <w:p w:rsidRPr="000221A7" w:rsidR="00750E5C" w:rsidP="00C148D7" w:rsidRDefault="00750E5C" w14:paraId="3E162CC9" w14:textId="77777777">
                  <w:pPr>
                    <w:rPr>
                      <w:sz w:val="20"/>
                      <w:szCs w:val="20"/>
                    </w:rPr>
                  </w:pPr>
                  <w:r w:rsidRPr="000221A7">
                    <w:rPr>
                      <w:sz w:val="20"/>
                      <w:szCs w:val="20"/>
                    </w:rPr>
                    <w:t>Null/Spaces</w:t>
                  </w:r>
                </w:p>
              </w:tc>
            </w:tr>
            <w:tr w:rsidRPr="000329F4" w:rsidR="00750E5C" w:rsidTr="00C148D7" w14:paraId="3731757A"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tcPr>
                <w:p w:rsidRPr="000221A7" w:rsidR="00750E5C" w:rsidP="00C148D7" w:rsidRDefault="00750E5C" w14:paraId="4E055C01" w14:textId="77777777">
                  <w:pPr>
                    <w:rPr>
                      <w:b/>
                      <w:bCs/>
                      <w:sz w:val="20"/>
                      <w:szCs w:val="20"/>
                    </w:rPr>
                  </w:pPr>
                  <w:r w:rsidRPr="000221A7">
                    <w:rPr>
                      <w:b/>
                      <w:bCs/>
                      <w:sz w:val="20"/>
                      <w:szCs w:val="20"/>
                    </w:rPr>
                    <w:t>3</w:t>
                  </w:r>
                </w:p>
              </w:tc>
              <w:tc>
                <w:tcPr>
                  <w:tcW w:w="900" w:type="dxa"/>
                  <w:tcBorders>
                    <w:top w:val="nil"/>
                    <w:left w:val="nil"/>
                    <w:bottom w:val="single" w:color="ED7D31" w:sz="8" w:space="0"/>
                    <w:right w:val="single" w:color="ED7D31" w:sz="8" w:space="0"/>
                  </w:tcBorders>
                  <w:tcMar>
                    <w:top w:w="0" w:type="dxa"/>
                    <w:left w:w="108" w:type="dxa"/>
                    <w:bottom w:w="0" w:type="dxa"/>
                    <w:right w:w="108" w:type="dxa"/>
                  </w:tcMar>
                </w:tcPr>
                <w:p w:rsidRPr="000221A7" w:rsidR="00750E5C" w:rsidP="00C148D7" w:rsidRDefault="00750E5C" w14:paraId="3EA77AE3" w14:textId="77777777">
                  <w:pPr>
                    <w:rPr>
                      <w:sz w:val="20"/>
                      <w:szCs w:val="20"/>
                    </w:rPr>
                  </w:pPr>
                  <w:r w:rsidRPr="000221A7">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tcPr>
                <w:p w:rsidRPr="000221A7" w:rsidR="00750E5C" w:rsidP="00C148D7" w:rsidRDefault="00750E5C" w14:paraId="3A223F37"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tcPr>
                <w:p w:rsidRPr="000221A7" w:rsidR="00750E5C" w:rsidP="00C148D7" w:rsidRDefault="00750E5C" w14:paraId="4EDFF845" w14:textId="77777777">
                  <w:pPr>
                    <w:rPr>
                      <w:sz w:val="20"/>
                      <w:szCs w:val="20"/>
                    </w:rPr>
                  </w:pPr>
                  <w:r w:rsidRPr="000221A7">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tcPr>
                <w:p w:rsidRPr="000329F4" w:rsidR="00750E5C" w:rsidP="00C148D7" w:rsidRDefault="00750E5C" w14:paraId="0144605D" w14:textId="77777777">
                  <w:pPr>
                    <w:rPr>
                      <w:sz w:val="20"/>
                      <w:szCs w:val="20"/>
                    </w:rPr>
                  </w:pPr>
                  <w:r w:rsidRPr="000221A7">
                    <w:rPr>
                      <w:sz w:val="20"/>
                      <w:szCs w:val="20"/>
                    </w:rPr>
                    <w:t>Null/Spaces</w:t>
                  </w:r>
                </w:p>
              </w:tc>
            </w:tr>
            <w:tr w:rsidRPr="000329F4" w:rsidR="00750E5C" w:rsidTr="00C148D7" w14:paraId="65ED853A" w14:textId="77777777">
              <w:trPr>
                <w:trHeight w:val="102"/>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7F748ACE" w14:textId="77777777">
                  <w:pPr>
                    <w:rPr>
                      <w:b/>
                      <w:bCs/>
                      <w:sz w:val="20"/>
                      <w:szCs w:val="20"/>
                    </w:rPr>
                  </w:pPr>
                  <w:r w:rsidRPr="000329F4">
                    <w:rPr>
                      <w:b/>
                      <w:bCs/>
                      <w:sz w:val="20"/>
                      <w:szCs w:val="20"/>
                    </w:rPr>
                    <w:t>4</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34FE0310"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0FC84AF7"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11F0AA85"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58CA5A0D" w14:textId="77777777">
                  <w:pPr>
                    <w:rPr>
                      <w:sz w:val="20"/>
                      <w:szCs w:val="20"/>
                    </w:rPr>
                  </w:pPr>
                  <w:r w:rsidRPr="000329F4">
                    <w:rPr>
                      <w:sz w:val="20"/>
                      <w:szCs w:val="20"/>
                    </w:rPr>
                    <w:t>NOT Same as D1</w:t>
                  </w:r>
                </w:p>
              </w:tc>
            </w:tr>
            <w:tr w:rsidRPr="000329F4" w:rsidR="00750E5C" w:rsidTr="00C148D7" w14:paraId="70ED1D5F" w14:textId="77777777">
              <w:trPr>
                <w:trHeight w:val="627"/>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641D0079" w14:textId="77777777">
                  <w:pPr>
                    <w:rPr>
                      <w:b/>
                      <w:bCs/>
                      <w:sz w:val="20"/>
                      <w:szCs w:val="20"/>
                    </w:rPr>
                  </w:pPr>
                  <w:r w:rsidRPr="000329F4">
                    <w:rPr>
                      <w:b/>
                      <w:bCs/>
                      <w:sz w:val="20"/>
                      <w:szCs w:val="20"/>
                    </w:rPr>
                    <w:t>5</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47A80C35"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14E91676" w14:textId="77777777">
                  <w:pPr>
                    <w:rPr>
                      <w:sz w:val="20"/>
                      <w:szCs w:val="20"/>
                    </w:rPr>
                  </w:pPr>
                  <w:r w:rsidRPr="000329F4">
                    <w:rPr>
                      <w:sz w:val="20"/>
                      <w:szCs w:val="20"/>
                    </w:rPr>
                    <w:t>Null</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4D0F721A" w14:textId="77777777">
                  <w:pPr>
                    <w:rPr>
                      <w:sz w:val="20"/>
                      <w:szCs w:val="20"/>
                    </w:rPr>
                  </w:pPr>
                  <w:r w:rsidRPr="000329F4">
                    <w:rPr>
                      <w:sz w:val="20"/>
                      <w:szCs w:val="20"/>
                    </w:rPr>
                    <w:t>Y</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74336B" w:rsidRDefault="00750E5C" w14:paraId="649922FD" w14:textId="77777777">
                  <w:pPr>
                    <w:pStyle w:val="ListParagraph"/>
                    <w:numPr>
                      <w:ilvl w:val="0"/>
                      <w:numId w:val="21"/>
                    </w:numPr>
                    <w:spacing w:after="0" w:line="240" w:lineRule="auto"/>
                    <w:rPr>
                      <w:sz w:val="20"/>
                      <w:szCs w:val="20"/>
                    </w:rPr>
                  </w:pPr>
                  <w:r>
                    <w:rPr>
                      <w:sz w:val="20"/>
                      <w:szCs w:val="20"/>
                    </w:rPr>
                    <w:t>If the NPA date</w:t>
                  </w:r>
                  <w:r w:rsidRPr="000329F4">
                    <w:rPr>
                      <w:sz w:val="20"/>
                      <w:szCs w:val="20"/>
                    </w:rPr>
                    <w:t xml:space="preserve"> is a valid date, then, the NPA date provided in the update </w:t>
                  </w:r>
                  <w:r>
                    <w:rPr>
                      <w:sz w:val="20"/>
                      <w:szCs w:val="20"/>
                    </w:rPr>
                    <w:t xml:space="preserve">information is NOT between the </w:t>
                  </w:r>
                  <w:r w:rsidRPr="007139D9">
                    <w:rPr>
                      <w:sz w:val="20"/>
                    </w:rPr>
                    <w:t>‘New</w:t>
                  </w:r>
                  <w:r>
                    <w:rPr>
                      <w:sz w:val="20"/>
                    </w:rPr>
                    <w:t xml:space="preserve"> CG</w:t>
                  </w:r>
                  <w:r w:rsidRPr="007139D9">
                    <w:rPr>
                      <w:sz w:val="20"/>
                    </w:rPr>
                    <w:t xml:space="preserve"> File Uploaded date’ (i.e. Created Date of the file for New CG Request, in the system)</w:t>
                  </w:r>
                  <w:r w:rsidRPr="000329F4">
                    <w:rPr>
                      <w:sz w:val="20"/>
                      <w:szCs w:val="20"/>
                    </w:rPr>
                    <w:t>and current system date (inclusive of current system date only) then reject.</w:t>
                  </w:r>
                </w:p>
                <w:p w:rsidRPr="000329F4" w:rsidR="00750E5C" w:rsidP="0074336B" w:rsidRDefault="00750E5C" w14:paraId="61E0320E" w14:textId="77777777">
                  <w:pPr>
                    <w:pStyle w:val="ListParagraph"/>
                    <w:numPr>
                      <w:ilvl w:val="0"/>
                      <w:numId w:val="21"/>
                    </w:numPr>
                    <w:spacing w:after="0" w:line="240" w:lineRule="auto"/>
                    <w:rPr>
                      <w:sz w:val="20"/>
                      <w:szCs w:val="20"/>
                    </w:rPr>
                  </w:pPr>
                  <w:r w:rsidRPr="000329F4">
                    <w:rPr>
                      <w:sz w:val="20"/>
                      <w:szCs w:val="20"/>
                    </w:rPr>
                    <w:t xml:space="preserve">If the </w:t>
                  </w:r>
                  <w:r>
                    <w:rPr>
                      <w:sz w:val="20"/>
                      <w:szCs w:val="20"/>
                    </w:rPr>
                    <w:t>NPA</w:t>
                  </w:r>
                  <w:r w:rsidRPr="000329F4">
                    <w:rPr>
                      <w:sz w:val="20"/>
                      <w:szCs w:val="20"/>
                    </w:rPr>
                    <w:t xml:space="preserve"> is NULL/SPACES then reject. </w:t>
                  </w:r>
                </w:p>
              </w:tc>
            </w:tr>
            <w:tr w:rsidRPr="000329F4" w:rsidR="00750E5C" w:rsidTr="00C148D7" w14:paraId="2018EC52" w14:textId="77777777">
              <w:trPr>
                <w:trHeight w:val="524"/>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538CC0FE" w14:textId="77777777">
                  <w:pPr>
                    <w:rPr>
                      <w:b/>
                      <w:bCs/>
                      <w:sz w:val="20"/>
                      <w:szCs w:val="20"/>
                    </w:rPr>
                  </w:pPr>
                  <w:r w:rsidRPr="000329F4">
                    <w:rPr>
                      <w:b/>
                      <w:bCs/>
                      <w:sz w:val="20"/>
                      <w:szCs w:val="20"/>
                    </w:rPr>
                    <w:t>6</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59D4B74C"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5088D572"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2C715367" w14:textId="77777777">
                  <w:pPr>
                    <w:rPr>
                      <w:sz w:val="20"/>
                      <w:szCs w:val="20"/>
                    </w:rPr>
                  </w:pPr>
                  <w:r w:rsidRPr="000329F4">
                    <w:rPr>
                      <w:sz w:val="20"/>
                      <w:szCs w:val="20"/>
                    </w:rPr>
                    <w:t>Y</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129959DB" w14:textId="77777777">
                  <w:pPr>
                    <w:rPr>
                      <w:sz w:val="20"/>
                      <w:szCs w:val="20"/>
                    </w:rPr>
                  </w:pPr>
                  <w:r w:rsidRPr="000329F4">
                    <w:rPr>
                      <w:sz w:val="20"/>
                      <w:szCs w:val="20"/>
                    </w:rPr>
                    <w:t xml:space="preserve">Date provided is NOT Later than D1 OR EXCEEDS current system date </w:t>
                  </w:r>
                </w:p>
              </w:tc>
            </w:tr>
            <w:tr w:rsidRPr="000329F4" w:rsidR="00750E5C" w:rsidTr="00C148D7" w14:paraId="45281904" w14:textId="77777777">
              <w:trPr>
                <w:trHeight w:val="524"/>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772EBD62" w14:textId="77777777">
                  <w:pPr>
                    <w:rPr>
                      <w:b/>
                      <w:bCs/>
                      <w:sz w:val="20"/>
                      <w:szCs w:val="20"/>
                    </w:rPr>
                  </w:pPr>
                  <w:r w:rsidRPr="000329F4">
                    <w:rPr>
                      <w:b/>
                      <w:bCs/>
                      <w:sz w:val="20"/>
                      <w:szCs w:val="20"/>
                    </w:rPr>
                    <w:t>7</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57245043" w14:textId="77777777">
                  <w:pPr>
                    <w:rPr>
                      <w:sz w:val="20"/>
                      <w:szCs w:val="20"/>
                    </w:rPr>
                  </w:pPr>
                  <w:r w:rsidRPr="000329F4">
                    <w:rPr>
                      <w:sz w:val="20"/>
                      <w:szCs w:val="20"/>
                    </w:rPr>
                    <w:t>Y</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2727F754"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434814F4"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750E5C" w:rsidP="00C148D7" w:rsidRDefault="00750E5C" w14:paraId="3F589A66" w14:textId="77777777">
                  <w:pPr>
                    <w:rPr>
                      <w:sz w:val="20"/>
                      <w:szCs w:val="20"/>
                    </w:rPr>
                  </w:pPr>
                  <w:r w:rsidRPr="000329F4">
                    <w:rPr>
                      <w:sz w:val="20"/>
                      <w:szCs w:val="20"/>
                    </w:rPr>
                    <w:t>Date provided is NOT Later than D1 OR EXCEEDS current system date</w:t>
                  </w:r>
                </w:p>
              </w:tc>
            </w:tr>
            <w:tr w:rsidRPr="000329F4" w:rsidR="00750E5C" w:rsidTr="00C148D7" w14:paraId="346BD4FF" w14:textId="77777777">
              <w:trPr>
                <w:trHeight w:val="102"/>
              </w:trPr>
              <w:tc>
                <w:tcPr>
                  <w:tcW w:w="733" w:type="dxa"/>
                  <w:tcBorders>
                    <w:top w:val="nil"/>
                    <w:left w:val="single" w:color="ED7D31" w:sz="8" w:space="0"/>
                    <w:bottom w:val="nil"/>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2E547FC0" w14:textId="77777777">
                  <w:pPr>
                    <w:rPr>
                      <w:b/>
                      <w:bCs/>
                      <w:sz w:val="20"/>
                      <w:szCs w:val="20"/>
                    </w:rPr>
                  </w:pPr>
                  <w:r w:rsidRPr="000329F4">
                    <w:rPr>
                      <w:b/>
                      <w:bCs/>
                      <w:sz w:val="20"/>
                      <w:szCs w:val="20"/>
                    </w:rPr>
                    <w:t>8</w:t>
                  </w:r>
                </w:p>
              </w:tc>
              <w:tc>
                <w:tcPr>
                  <w:tcW w:w="90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7AB5C5A8" w14:textId="77777777">
                  <w:pPr>
                    <w:rPr>
                      <w:sz w:val="20"/>
                      <w:szCs w:val="20"/>
                    </w:rPr>
                  </w:pPr>
                  <w:r w:rsidRPr="000329F4">
                    <w:rPr>
                      <w:sz w:val="20"/>
                      <w:szCs w:val="20"/>
                    </w:rPr>
                    <w:t>Y</w:t>
                  </w:r>
                </w:p>
              </w:tc>
              <w:tc>
                <w:tcPr>
                  <w:tcW w:w="153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2A6CC73A" w14:textId="77777777">
                  <w:pPr>
                    <w:rPr>
                      <w:sz w:val="20"/>
                      <w:szCs w:val="20"/>
                    </w:rPr>
                  </w:pPr>
                  <w:r w:rsidRPr="000329F4">
                    <w:rPr>
                      <w:sz w:val="20"/>
                      <w:szCs w:val="20"/>
                    </w:rPr>
                    <w:t>Valid date – D1</w:t>
                  </w:r>
                </w:p>
              </w:tc>
              <w:tc>
                <w:tcPr>
                  <w:tcW w:w="135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2A23C607" w14:textId="77777777">
                  <w:pPr>
                    <w:rPr>
                      <w:sz w:val="20"/>
                      <w:szCs w:val="20"/>
                    </w:rPr>
                  </w:pPr>
                  <w:r w:rsidRPr="000329F4">
                    <w:rPr>
                      <w:sz w:val="20"/>
                      <w:szCs w:val="20"/>
                    </w:rPr>
                    <w:t>Y</w:t>
                  </w:r>
                </w:p>
              </w:tc>
              <w:tc>
                <w:tcPr>
                  <w:tcW w:w="414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750E5C" w:rsidP="00C148D7" w:rsidRDefault="00750E5C" w14:paraId="3970B8BC" w14:textId="77777777">
                  <w:pPr>
                    <w:rPr>
                      <w:sz w:val="20"/>
                      <w:szCs w:val="20"/>
                    </w:rPr>
                  </w:pPr>
                  <w:r w:rsidRPr="000329F4">
                    <w:rPr>
                      <w:sz w:val="20"/>
                      <w:szCs w:val="20"/>
                    </w:rPr>
                    <w:t>NOT Same as D1</w:t>
                  </w:r>
                </w:p>
              </w:tc>
            </w:tr>
            <w:tr w:rsidRPr="000221A7" w:rsidR="00750E5C" w:rsidTr="00C148D7" w14:paraId="6FB06A99" w14:textId="77777777">
              <w:trPr>
                <w:trHeight w:val="102"/>
              </w:trPr>
              <w:tc>
                <w:tcPr>
                  <w:tcW w:w="733" w:type="dxa"/>
                  <w:tcBorders>
                    <w:top w:val="nil"/>
                    <w:left w:val="single" w:color="ED7D31" w:sz="8" w:space="0"/>
                    <w:bottom w:val="nil"/>
                    <w:right w:val="single" w:color="ED7D31" w:sz="8" w:space="0"/>
                  </w:tcBorders>
                  <w:shd w:val="clear" w:color="auto" w:fill="FFF2CC"/>
                  <w:tcMar>
                    <w:top w:w="0" w:type="dxa"/>
                    <w:left w:w="108" w:type="dxa"/>
                    <w:bottom w:w="0" w:type="dxa"/>
                    <w:right w:w="108" w:type="dxa"/>
                  </w:tcMar>
                </w:tcPr>
                <w:p w:rsidRPr="000221A7" w:rsidR="00750E5C" w:rsidP="00C148D7" w:rsidRDefault="00750E5C" w14:paraId="27D7062B" w14:textId="77777777">
                  <w:pPr>
                    <w:rPr>
                      <w:b/>
                      <w:bCs/>
                      <w:sz w:val="20"/>
                      <w:szCs w:val="20"/>
                    </w:rPr>
                  </w:pPr>
                  <w:r w:rsidRPr="000221A7">
                    <w:rPr>
                      <w:b/>
                      <w:bCs/>
                      <w:sz w:val="20"/>
                      <w:szCs w:val="20"/>
                    </w:rPr>
                    <w:t>9</w:t>
                  </w:r>
                </w:p>
              </w:tc>
              <w:tc>
                <w:tcPr>
                  <w:tcW w:w="90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750E5C" w:rsidP="00C148D7" w:rsidRDefault="00750E5C" w14:paraId="7F1456B1" w14:textId="77777777">
                  <w:pPr>
                    <w:rPr>
                      <w:sz w:val="20"/>
                      <w:szCs w:val="20"/>
                    </w:rPr>
                  </w:pPr>
                  <w:r w:rsidRPr="000221A7">
                    <w:rPr>
                      <w:sz w:val="20"/>
                      <w:szCs w:val="20"/>
                    </w:rPr>
                    <w:t>Y</w:t>
                  </w:r>
                </w:p>
              </w:tc>
              <w:tc>
                <w:tcPr>
                  <w:tcW w:w="153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750E5C" w:rsidP="00C148D7" w:rsidRDefault="00750E5C" w14:paraId="4A4EB18C" w14:textId="77777777">
                  <w:pPr>
                    <w:rPr>
                      <w:sz w:val="20"/>
                      <w:szCs w:val="20"/>
                    </w:rPr>
                  </w:pPr>
                  <w:r w:rsidRPr="000221A7">
                    <w:rPr>
                      <w:sz w:val="20"/>
                      <w:szCs w:val="20"/>
                    </w:rPr>
                    <w:t>Valid date – D1</w:t>
                  </w:r>
                </w:p>
              </w:tc>
              <w:tc>
                <w:tcPr>
                  <w:tcW w:w="135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750E5C" w:rsidP="00C148D7" w:rsidRDefault="00750E5C" w14:paraId="47FE1B67" w14:textId="77777777">
                  <w:pPr>
                    <w:rPr>
                      <w:sz w:val="20"/>
                      <w:szCs w:val="20"/>
                    </w:rPr>
                  </w:pPr>
                  <w:r w:rsidRPr="000221A7">
                    <w:rPr>
                      <w:sz w:val="20"/>
                      <w:szCs w:val="20"/>
                    </w:rPr>
                    <w:t>Y</w:t>
                  </w:r>
                </w:p>
              </w:tc>
              <w:tc>
                <w:tcPr>
                  <w:tcW w:w="414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750E5C" w:rsidP="00C148D7" w:rsidRDefault="00750E5C" w14:paraId="7A6E2C8F" w14:textId="77777777">
                  <w:pPr>
                    <w:rPr>
                      <w:sz w:val="20"/>
                      <w:szCs w:val="20"/>
                    </w:rPr>
                  </w:pPr>
                  <w:r w:rsidRPr="000221A7">
                    <w:rPr>
                      <w:sz w:val="20"/>
                      <w:szCs w:val="20"/>
                    </w:rPr>
                    <w:t>Null/Spaces</w:t>
                  </w:r>
                </w:p>
              </w:tc>
            </w:tr>
            <w:tr w:rsidRPr="000329F4" w:rsidR="00750E5C" w:rsidTr="00C148D7" w14:paraId="5613B141" w14:textId="77777777">
              <w:trPr>
                <w:trHeight w:val="102"/>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tcPr>
                <w:p w:rsidRPr="000221A7" w:rsidR="00750E5C" w:rsidP="00C148D7" w:rsidRDefault="00750E5C" w14:paraId="5DF66B23" w14:textId="77777777">
                  <w:pPr>
                    <w:rPr>
                      <w:b/>
                      <w:bCs/>
                      <w:sz w:val="20"/>
                      <w:szCs w:val="20"/>
                    </w:rPr>
                  </w:pPr>
                  <w:r w:rsidRPr="000221A7">
                    <w:rPr>
                      <w:b/>
                      <w:bCs/>
                      <w:sz w:val="20"/>
                      <w:szCs w:val="20"/>
                    </w:rPr>
                    <w:t>10</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750E5C" w:rsidP="00C148D7" w:rsidRDefault="00750E5C" w14:paraId="51790BC9" w14:textId="77777777">
                  <w:pPr>
                    <w:rPr>
                      <w:sz w:val="20"/>
                      <w:szCs w:val="20"/>
                    </w:rPr>
                  </w:pPr>
                  <w:r w:rsidRPr="000221A7">
                    <w:rPr>
                      <w:sz w:val="20"/>
                      <w:szCs w:val="20"/>
                    </w:rPr>
                    <w:t>Y</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750E5C" w:rsidP="00C148D7" w:rsidRDefault="00750E5C" w14:paraId="2BC5F157"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750E5C" w:rsidP="00C148D7" w:rsidRDefault="00750E5C" w14:paraId="63C86FD8" w14:textId="77777777">
                  <w:pPr>
                    <w:rPr>
                      <w:sz w:val="20"/>
                      <w:szCs w:val="20"/>
                    </w:rPr>
                  </w:pPr>
                  <w:r w:rsidRPr="000221A7">
                    <w:rPr>
                      <w:sz w:val="20"/>
                      <w:szCs w:val="20"/>
                    </w:rPr>
                    <w:t>N</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329F4" w:rsidR="00750E5C" w:rsidP="00C148D7" w:rsidRDefault="00750E5C" w14:paraId="1B779820" w14:textId="77777777">
                  <w:pPr>
                    <w:rPr>
                      <w:sz w:val="20"/>
                      <w:szCs w:val="20"/>
                    </w:rPr>
                  </w:pPr>
                  <w:r w:rsidRPr="000221A7">
                    <w:rPr>
                      <w:sz w:val="20"/>
                      <w:szCs w:val="20"/>
                    </w:rPr>
                    <w:t>Null/Spaces</w:t>
                  </w:r>
                </w:p>
              </w:tc>
            </w:tr>
          </w:tbl>
          <w:p w:rsidRPr="000329F4" w:rsidR="00750E5C" w:rsidP="00C148D7" w:rsidRDefault="00E73D52" w14:paraId="4C83FC34" w14:textId="53320CCA">
            <w:pPr>
              <w:jc w:val="both"/>
              <w:rPr>
                <w:sz w:val="20"/>
              </w:rPr>
            </w:pPr>
            <w:r w:rsidRPr="000329F4">
              <w:rPr>
                <w:sz w:val="20"/>
                <w:szCs w:val="20"/>
              </w:rPr>
              <w:t>For this check Scheme id</w:t>
            </w:r>
            <w:r>
              <w:rPr>
                <w:sz w:val="20"/>
                <w:szCs w:val="20"/>
              </w:rPr>
              <w:t xml:space="preserve"> and VDF Registration Number</w:t>
            </w:r>
            <w:r w:rsidRPr="000329F4">
              <w:rPr>
                <w:sz w:val="20"/>
                <w:szCs w:val="20"/>
              </w:rPr>
              <w:t xml:space="preserve"> has also been included.</w:t>
            </w:r>
          </w:p>
        </w:tc>
      </w:tr>
      <w:tr w:rsidRPr="000329F4" w:rsidR="00750E5C" w:rsidTr="00C148D7" w14:paraId="222AAB36" w14:textId="77777777">
        <w:tc>
          <w:tcPr>
            <w:tcW w:w="509" w:type="dxa"/>
          </w:tcPr>
          <w:p w:rsidR="00750E5C" w:rsidP="00C148D7" w:rsidRDefault="00750E5C" w14:paraId="0CC9AF4C" w14:textId="77777777">
            <w:pPr>
              <w:jc w:val="both"/>
              <w:rPr>
                <w:sz w:val="20"/>
              </w:rPr>
            </w:pPr>
            <w:r>
              <w:rPr>
                <w:sz w:val="20"/>
              </w:rPr>
              <w:t>11</w:t>
            </w:r>
          </w:p>
        </w:tc>
        <w:tc>
          <w:tcPr>
            <w:tcW w:w="9496" w:type="dxa"/>
          </w:tcPr>
          <w:p w:rsidRPr="000329F4" w:rsidR="00750E5C" w:rsidP="00C148D7" w:rsidRDefault="00750E5C" w14:paraId="3056A24B" w14:textId="77777777">
            <w:pPr>
              <w:jc w:val="both"/>
            </w:pPr>
            <w:r w:rsidRPr="000329F4">
              <w:t xml:space="preserve">The credit guarantee exists in system having its latest Current Status Code as: </w:t>
            </w:r>
          </w:p>
          <w:p w:rsidRPr="000329F4" w:rsidR="00750E5C" w:rsidP="0074336B" w:rsidRDefault="00750E5C" w14:paraId="069CED1E" w14:textId="77777777">
            <w:pPr>
              <w:pStyle w:val="ListParagraph"/>
              <w:numPr>
                <w:ilvl w:val="0"/>
                <w:numId w:val="24"/>
              </w:numPr>
              <w:jc w:val="both"/>
            </w:pPr>
            <w:r w:rsidRPr="000329F4">
              <w:t>30036</w:t>
            </w:r>
            <w:r>
              <w:t xml:space="preserve"> - </w:t>
            </w:r>
            <w:r w:rsidRPr="00AB6F54">
              <w:t>Guarantee Issuance Provisional</w:t>
            </w:r>
          </w:p>
          <w:p w:rsidRPr="000329F4" w:rsidR="00750E5C" w:rsidP="0074336B" w:rsidRDefault="00750E5C" w14:paraId="4D415185" w14:textId="77777777">
            <w:pPr>
              <w:pStyle w:val="ListParagraph"/>
              <w:numPr>
                <w:ilvl w:val="0"/>
                <w:numId w:val="24"/>
              </w:numPr>
              <w:jc w:val="both"/>
            </w:pPr>
            <w:r w:rsidRPr="000329F4">
              <w:t>30011</w:t>
            </w:r>
            <w:r>
              <w:t xml:space="preserve"> - </w:t>
            </w:r>
            <w:r w:rsidRPr="00AB6F54">
              <w:t>Guarantee(s) Not Issued</w:t>
            </w:r>
          </w:p>
          <w:p w:rsidRPr="000329F4" w:rsidR="00750E5C" w:rsidP="0074336B" w:rsidRDefault="00750E5C" w14:paraId="5DE128F1" w14:textId="77777777">
            <w:pPr>
              <w:pStyle w:val="ListParagraph"/>
              <w:numPr>
                <w:ilvl w:val="0"/>
                <w:numId w:val="24"/>
              </w:numPr>
              <w:jc w:val="both"/>
            </w:pPr>
            <w:r w:rsidRPr="000329F4">
              <w:t>30005</w:t>
            </w:r>
            <w:r>
              <w:t xml:space="preserve"> - Guarantee Close </w:t>
            </w:r>
            <w:r w:rsidRPr="00AB6F54">
              <w:t>By MLI</w:t>
            </w:r>
          </w:p>
          <w:p w:rsidRPr="000329F4" w:rsidR="00750E5C" w:rsidP="0074336B" w:rsidRDefault="00750E5C" w14:paraId="21EC8649" w14:textId="77777777">
            <w:pPr>
              <w:pStyle w:val="ListParagraph"/>
              <w:numPr>
                <w:ilvl w:val="0"/>
                <w:numId w:val="24"/>
              </w:numPr>
              <w:jc w:val="both"/>
            </w:pPr>
            <w:r w:rsidRPr="000329F4">
              <w:t>30018</w:t>
            </w:r>
            <w:r>
              <w:t xml:space="preserve"> - </w:t>
            </w:r>
            <w:r w:rsidRPr="00AB6F54">
              <w:t>Guarantee Close By NCGTC</w:t>
            </w:r>
          </w:p>
          <w:p w:rsidR="00750E5C" w:rsidP="0074336B" w:rsidRDefault="00750E5C" w14:paraId="09E8651B" w14:textId="77777777">
            <w:pPr>
              <w:pStyle w:val="ListParagraph"/>
              <w:numPr>
                <w:ilvl w:val="0"/>
                <w:numId w:val="24"/>
              </w:numPr>
              <w:jc w:val="both"/>
            </w:pPr>
            <w:r w:rsidRPr="000329F4">
              <w:t>30019</w:t>
            </w:r>
            <w:r>
              <w:t xml:space="preserve"> - </w:t>
            </w:r>
            <w:r w:rsidRPr="00AB6F54">
              <w:t>Guarantee Invoked</w:t>
            </w:r>
          </w:p>
          <w:p w:rsidRPr="000329F4" w:rsidR="00750E5C" w:rsidP="00C148D7" w:rsidRDefault="008022DB" w14:paraId="337B7455" w14:textId="7F4741EF">
            <w:pPr>
              <w:jc w:val="both"/>
              <w:rPr>
                <w:sz w:val="20"/>
              </w:rPr>
            </w:pPr>
            <w:r w:rsidRPr="000329F4">
              <w:rPr>
                <w:sz w:val="20"/>
                <w:szCs w:val="20"/>
              </w:rPr>
              <w:t>For this check Scheme id</w:t>
            </w:r>
            <w:r>
              <w:rPr>
                <w:sz w:val="20"/>
                <w:szCs w:val="20"/>
              </w:rPr>
              <w:t xml:space="preserve"> and VDF Registration Number</w:t>
            </w:r>
            <w:r w:rsidRPr="000329F4">
              <w:rPr>
                <w:sz w:val="20"/>
                <w:szCs w:val="20"/>
              </w:rPr>
              <w:t xml:space="preserve"> has also been included.</w:t>
            </w:r>
          </w:p>
        </w:tc>
      </w:tr>
      <w:tr w:rsidRPr="00CE2DCE" w:rsidR="00750E5C" w:rsidTr="00C148D7" w14:paraId="01E77C90" w14:textId="77777777">
        <w:tc>
          <w:tcPr>
            <w:tcW w:w="509" w:type="dxa"/>
          </w:tcPr>
          <w:p w:rsidR="00750E5C" w:rsidP="00C148D7" w:rsidRDefault="00750E5C" w14:paraId="59F6F149" w14:textId="77777777">
            <w:pPr>
              <w:jc w:val="both"/>
              <w:rPr>
                <w:sz w:val="20"/>
              </w:rPr>
            </w:pPr>
            <w:r>
              <w:rPr>
                <w:sz w:val="20"/>
              </w:rPr>
              <w:t>12</w:t>
            </w:r>
          </w:p>
        </w:tc>
        <w:tc>
          <w:tcPr>
            <w:tcW w:w="9496" w:type="dxa"/>
          </w:tcPr>
          <w:p w:rsidRPr="000329F4" w:rsidR="00750E5C" w:rsidP="00C148D7" w:rsidRDefault="00750E5C" w14:paraId="71935FF9" w14:textId="77777777">
            <w:pPr>
              <w:jc w:val="both"/>
              <w:rPr>
                <w:sz w:val="20"/>
              </w:rPr>
            </w:pPr>
            <w:r>
              <w:rPr>
                <w:sz w:val="20"/>
              </w:rPr>
              <w:t>If M</w:t>
            </w:r>
            <w:r w:rsidRPr="000329F4">
              <w:rPr>
                <w:sz w:val="20"/>
              </w:rPr>
              <w:t xml:space="preserve">I fails to provide the continuity request for all the loan accounts (together in same file), for a given </w:t>
            </w:r>
            <w:r>
              <w:rPr>
                <w:sz w:val="20"/>
              </w:rPr>
              <w:t>IT PAN</w:t>
            </w:r>
            <w:r w:rsidRPr="000329F4">
              <w:rPr>
                <w:sz w:val="20"/>
              </w:rPr>
              <w:t>, then, system rejects all the loan a/c. The CG’s which has status code as 3</w:t>
            </w:r>
            <w:r>
              <w:rPr>
                <w:sz w:val="20"/>
              </w:rPr>
              <w:t>0</w:t>
            </w:r>
            <w:r w:rsidRPr="000329F4">
              <w:rPr>
                <w:sz w:val="20"/>
              </w:rPr>
              <w:t>005</w:t>
            </w:r>
            <w:r>
              <w:rPr>
                <w:sz w:val="20"/>
              </w:rPr>
              <w:t xml:space="preserve"> (Guarantee Close</w:t>
            </w:r>
            <w:r w:rsidRPr="00AB6F54">
              <w:rPr>
                <w:sz w:val="20"/>
              </w:rPr>
              <w:t xml:space="preserve"> By MLI</w:t>
            </w:r>
            <w:r>
              <w:rPr>
                <w:sz w:val="20"/>
              </w:rPr>
              <w:t>)</w:t>
            </w:r>
            <w:r w:rsidRPr="000329F4">
              <w:rPr>
                <w:sz w:val="20"/>
              </w:rPr>
              <w:t xml:space="preserve"> and 30018</w:t>
            </w:r>
            <w:r>
              <w:rPr>
                <w:sz w:val="20"/>
              </w:rPr>
              <w:t xml:space="preserve"> (</w:t>
            </w:r>
            <w:r w:rsidRPr="00AB6F54">
              <w:rPr>
                <w:sz w:val="20"/>
              </w:rPr>
              <w:t>Guarantee Close By NCGTC</w:t>
            </w:r>
            <w:r>
              <w:rPr>
                <w:sz w:val="20"/>
              </w:rPr>
              <w:t>)</w:t>
            </w:r>
            <w:r w:rsidRPr="000329F4">
              <w:rPr>
                <w:sz w:val="20"/>
              </w:rPr>
              <w:t xml:space="preserve"> is exempted for this consideration.</w:t>
            </w:r>
          </w:p>
          <w:p w:rsidRPr="000329F4" w:rsidR="00750E5C" w:rsidP="00C148D7" w:rsidRDefault="00750E5C" w14:paraId="3DD5C739" w14:textId="77777777">
            <w:pPr>
              <w:jc w:val="both"/>
              <w:rPr>
                <w:sz w:val="20"/>
              </w:rPr>
            </w:pPr>
            <w:r w:rsidRPr="000329F4">
              <w:rPr>
                <w:sz w:val="20"/>
              </w:rPr>
              <w:t xml:space="preserve">Example:  </w:t>
            </w:r>
          </w:p>
          <w:p w:rsidRPr="000329F4" w:rsidR="00750E5C" w:rsidP="00C148D7" w:rsidRDefault="00750E5C" w14:paraId="4D48A19C" w14:textId="77777777">
            <w:pPr>
              <w:jc w:val="both"/>
              <w:rPr>
                <w:sz w:val="20"/>
              </w:rPr>
            </w:pPr>
            <w:r w:rsidRPr="000329F4">
              <w:rPr>
                <w:sz w:val="20"/>
              </w:rPr>
              <w:t xml:space="preserve">If for a </w:t>
            </w:r>
            <w:r>
              <w:rPr>
                <w:sz w:val="20"/>
              </w:rPr>
              <w:t>IT PAN AAAAA1111A</w:t>
            </w:r>
            <w:r w:rsidRPr="000329F4">
              <w:rPr>
                <w:sz w:val="20"/>
              </w:rPr>
              <w:t>, there are 4 loan accounts with following details:</w:t>
            </w:r>
          </w:p>
          <w:p w:rsidRPr="000329F4" w:rsidR="00750E5C" w:rsidP="00C148D7" w:rsidRDefault="00750E5C" w14:paraId="766CB795" w14:textId="77777777">
            <w:pPr>
              <w:jc w:val="both"/>
              <w:rPr>
                <w:sz w:val="20"/>
              </w:rPr>
            </w:pPr>
          </w:p>
          <w:tbl>
            <w:tblPr>
              <w:tblStyle w:val="TableGrid"/>
              <w:tblW w:w="0" w:type="auto"/>
              <w:tblInd w:w="720" w:type="dxa"/>
              <w:tblLook w:val="04A0" w:firstRow="1" w:lastRow="0" w:firstColumn="1" w:lastColumn="0" w:noHBand="0" w:noVBand="1"/>
            </w:tblPr>
            <w:tblGrid>
              <w:gridCol w:w="2162"/>
              <w:gridCol w:w="2140"/>
              <w:gridCol w:w="2117"/>
              <w:gridCol w:w="2131"/>
            </w:tblGrid>
            <w:tr w:rsidRPr="000329F4" w:rsidR="00750E5C" w:rsidTr="00C148D7" w14:paraId="20886036" w14:textId="77777777">
              <w:trPr>
                <w:trHeight w:val="294"/>
              </w:trPr>
              <w:tc>
                <w:tcPr>
                  <w:tcW w:w="2162" w:type="dxa"/>
                </w:tcPr>
                <w:p w:rsidRPr="000329F4" w:rsidR="00750E5C" w:rsidP="00C148D7" w:rsidRDefault="00750E5C" w14:paraId="43CBCE22" w14:textId="77777777">
                  <w:pPr>
                    <w:pStyle w:val="ListParagraph"/>
                    <w:ind w:left="0"/>
                    <w:jc w:val="both"/>
                    <w:rPr>
                      <w:sz w:val="20"/>
                    </w:rPr>
                  </w:pPr>
                  <w:r>
                    <w:rPr>
                      <w:sz w:val="20"/>
                    </w:rPr>
                    <w:t>IT Pan</w:t>
                  </w:r>
                </w:p>
              </w:tc>
              <w:tc>
                <w:tcPr>
                  <w:tcW w:w="2140" w:type="dxa"/>
                </w:tcPr>
                <w:p w:rsidRPr="000329F4" w:rsidR="00750E5C" w:rsidP="00C148D7" w:rsidRDefault="00750E5C" w14:paraId="7CAFC3B1" w14:textId="77777777">
                  <w:pPr>
                    <w:pStyle w:val="ListParagraph"/>
                    <w:ind w:left="0"/>
                    <w:jc w:val="both"/>
                    <w:rPr>
                      <w:sz w:val="20"/>
                    </w:rPr>
                  </w:pPr>
                  <w:r w:rsidRPr="000329F4">
                    <w:rPr>
                      <w:sz w:val="20"/>
                    </w:rPr>
                    <w:t>Loan Account No.</w:t>
                  </w:r>
                </w:p>
              </w:tc>
              <w:tc>
                <w:tcPr>
                  <w:tcW w:w="2117" w:type="dxa"/>
                </w:tcPr>
                <w:p w:rsidRPr="000329F4" w:rsidR="00750E5C" w:rsidP="00C148D7" w:rsidRDefault="00750E5C" w14:paraId="7DF3593B" w14:textId="77777777">
                  <w:pPr>
                    <w:pStyle w:val="ListParagraph"/>
                    <w:ind w:left="0"/>
                    <w:jc w:val="both"/>
                    <w:rPr>
                      <w:sz w:val="20"/>
                    </w:rPr>
                  </w:pPr>
                  <w:r>
                    <w:rPr>
                      <w:sz w:val="20"/>
                    </w:rPr>
                    <w:t>Customer Id</w:t>
                  </w:r>
                </w:p>
              </w:tc>
              <w:tc>
                <w:tcPr>
                  <w:tcW w:w="2131" w:type="dxa"/>
                </w:tcPr>
                <w:p w:rsidRPr="000329F4" w:rsidR="00750E5C" w:rsidP="00C148D7" w:rsidRDefault="00750E5C" w14:paraId="7BB3170E" w14:textId="77777777">
                  <w:pPr>
                    <w:pStyle w:val="ListParagraph"/>
                    <w:ind w:left="0"/>
                    <w:jc w:val="both"/>
                    <w:rPr>
                      <w:sz w:val="20"/>
                    </w:rPr>
                  </w:pPr>
                  <w:r w:rsidRPr="000329F4">
                    <w:rPr>
                      <w:sz w:val="20"/>
                    </w:rPr>
                    <w:t>Current Status Code</w:t>
                  </w:r>
                </w:p>
              </w:tc>
            </w:tr>
            <w:tr w:rsidRPr="000329F4" w:rsidR="00750E5C" w:rsidTr="00C148D7" w14:paraId="40F4C1F5" w14:textId="77777777">
              <w:trPr>
                <w:trHeight w:val="276"/>
              </w:trPr>
              <w:tc>
                <w:tcPr>
                  <w:tcW w:w="2162" w:type="dxa"/>
                </w:tcPr>
                <w:p w:rsidRPr="000329F4" w:rsidR="00750E5C" w:rsidP="00C148D7" w:rsidRDefault="00750E5C" w14:paraId="2ADFAF4A" w14:textId="77777777">
                  <w:pPr>
                    <w:pStyle w:val="ListParagraph"/>
                    <w:ind w:left="0"/>
                    <w:jc w:val="both"/>
                    <w:rPr>
                      <w:sz w:val="20"/>
                    </w:rPr>
                  </w:pPr>
                  <w:r>
                    <w:rPr>
                      <w:sz w:val="20"/>
                    </w:rPr>
                    <w:t>AAAAA1111A</w:t>
                  </w:r>
                </w:p>
              </w:tc>
              <w:tc>
                <w:tcPr>
                  <w:tcW w:w="2140" w:type="dxa"/>
                </w:tcPr>
                <w:p w:rsidRPr="000329F4" w:rsidR="00750E5C" w:rsidP="00C148D7" w:rsidRDefault="00750E5C" w14:paraId="62548226" w14:textId="77777777">
                  <w:pPr>
                    <w:pStyle w:val="ListParagraph"/>
                    <w:ind w:left="0"/>
                    <w:jc w:val="both"/>
                    <w:rPr>
                      <w:sz w:val="20"/>
                    </w:rPr>
                  </w:pPr>
                  <w:r w:rsidRPr="000329F4">
                    <w:rPr>
                      <w:sz w:val="20"/>
                    </w:rPr>
                    <w:t>L1</w:t>
                  </w:r>
                </w:p>
              </w:tc>
              <w:tc>
                <w:tcPr>
                  <w:tcW w:w="2117" w:type="dxa"/>
                </w:tcPr>
                <w:p w:rsidRPr="000329F4" w:rsidR="00750E5C" w:rsidP="00C148D7" w:rsidRDefault="00750E5C" w14:paraId="5F11C498" w14:textId="77777777">
                  <w:pPr>
                    <w:pStyle w:val="ListParagraph"/>
                    <w:ind w:left="0"/>
                    <w:jc w:val="both"/>
                    <w:rPr>
                      <w:sz w:val="20"/>
                    </w:rPr>
                  </w:pPr>
                  <w:r>
                    <w:rPr>
                      <w:sz w:val="20"/>
                    </w:rPr>
                    <w:t>C1</w:t>
                  </w:r>
                </w:p>
              </w:tc>
              <w:tc>
                <w:tcPr>
                  <w:tcW w:w="2131" w:type="dxa"/>
                </w:tcPr>
                <w:p w:rsidRPr="000329F4" w:rsidR="00750E5C" w:rsidP="00C148D7" w:rsidRDefault="00750E5C" w14:paraId="47AFDE6C" w14:textId="77777777">
                  <w:pPr>
                    <w:pStyle w:val="ListParagraph"/>
                    <w:ind w:left="0"/>
                    <w:jc w:val="both"/>
                    <w:rPr>
                      <w:sz w:val="20"/>
                    </w:rPr>
                  </w:pPr>
                  <w:r w:rsidRPr="000329F4">
                    <w:rPr>
                      <w:sz w:val="20"/>
                    </w:rPr>
                    <w:t>30010</w:t>
                  </w:r>
                </w:p>
              </w:tc>
            </w:tr>
            <w:tr w:rsidRPr="000329F4" w:rsidR="00750E5C" w:rsidTr="00C148D7" w14:paraId="4707DA04" w14:textId="77777777">
              <w:trPr>
                <w:trHeight w:val="294"/>
              </w:trPr>
              <w:tc>
                <w:tcPr>
                  <w:tcW w:w="2162" w:type="dxa"/>
                </w:tcPr>
                <w:p w:rsidRPr="000329F4" w:rsidR="00750E5C" w:rsidP="00C148D7" w:rsidRDefault="00750E5C" w14:paraId="08C19CFD" w14:textId="77777777">
                  <w:pPr>
                    <w:pStyle w:val="ListParagraph"/>
                    <w:ind w:left="0"/>
                    <w:jc w:val="both"/>
                    <w:rPr>
                      <w:sz w:val="20"/>
                    </w:rPr>
                  </w:pPr>
                  <w:r>
                    <w:rPr>
                      <w:sz w:val="20"/>
                    </w:rPr>
                    <w:t>AAAAA1111A</w:t>
                  </w:r>
                </w:p>
              </w:tc>
              <w:tc>
                <w:tcPr>
                  <w:tcW w:w="2140" w:type="dxa"/>
                </w:tcPr>
                <w:p w:rsidRPr="000329F4" w:rsidR="00750E5C" w:rsidP="00C148D7" w:rsidRDefault="00750E5C" w14:paraId="06B0463E" w14:textId="77777777">
                  <w:pPr>
                    <w:pStyle w:val="ListParagraph"/>
                    <w:ind w:left="0"/>
                    <w:jc w:val="both"/>
                    <w:rPr>
                      <w:sz w:val="20"/>
                    </w:rPr>
                  </w:pPr>
                  <w:r w:rsidRPr="000329F4">
                    <w:rPr>
                      <w:sz w:val="20"/>
                    </w:rPr>
                    <w:t>L2</w:t>
                  </w:r>
                </w:p>
              </w:tc>
              <w:tc>
                <w:tcPr>
                  <w:tcW w:w="2117" w:type="dxa"/>
                </w:tcPr>
                <w:p w:rsidRPr="000329F4" w:rsidR="00750E5C" w:rsidP="00C148D7" w:rsidRDefault="00750E5C" w14:paraId="33837212" w14:textId="77777777">
                  <w:pPr>
                    <w:pStyle w:val="ListParagraph"/>
                    <w:ind w:left="0"/>
                    <w:jc w:val="both"/>
                    <w:rPr>
                      <w:sz w:val="20"/>
                    </w:rPr>
                  </w:pPr>
                  <w:r>
                    <w:rPr>
                      <w:sz w:val="20"/>
                    </w:rPr>
                    <w:t>C2</w:t>
                  </w:r>
                </w:p>
              </w:tc>
              <w:tc>
                <w:tcPr>
                  <w:tcW w:w="2131" w:type="dxa"/>
                </w:tcPr>
                <w:p w:rsidRPr="000329F4" w:rsidR="00750E5C" w:rsidP="00C148D7" w:rsidRDefault="00750E5C" w14:paraId="54BBE332" w14:textId="77777777">
                  <w:pPr>
                    <w:pStyle w:val="ListParagraph"/>
                    <w:ind w:left="0"/>
                    <w:jc w:val="both"/>
                    <w:rPr>
                      <w:sz w:val="20"/>
                    </w:rPr>
                  </w:pPr>
                  <w:r w:rsidRPr="000329F4">
                    <w:rPr>
                      <w:sz w:val="20"/>
                    </w:rPr>
                    <w:t>30005</w:t>
                  </w:r>
                </w:p>
              </w:tc>
            </w:tr>
            <w:tr w:rsidRPr="000329F4" w:rsidR="00750E5C" w:rsidTr="00C148D7" w14:paraId="6201C02D" w14:textId="77777777">
              <w:trPr>
                <w:trHeight w:val="294"/>
              </w:trPr>
              <w:tc>
                <w:tcPr>
                  <w:tcW w:w="2162" w:type="dxa"/>
                </w:tcPr>
                <w:p w:rsidRPr="000329F4" w:rsidR="00750E5C" w:rsidP="00C148D7" w:rsidRDefault="00750E5C" w14:paraId="1343B807" w14:textId="77777777">
                  <w:pPr>
                    <w:pStyle w:val="ListParagraph"/>
                    <w:ind w:left="0"/>
                    <w:jc w:val="both"/>
                    <w:rPr>
                      <w:sz w:val="20"/>
                    </w:rPr>
                  </w:pPr>
                  <w:r>
                    <w:rPr>
                      <w:sz w:val="20"/>
                    </w:rPr>
                    <w:t>AAAAA1111A</w:t>
                  </w:r>
                </w:p>
              </w:tc>
              <w:tc>
                <w:tcPr>
                  <w:tcW w:w="2140" w:type="dxa"/>
                </w:tcPr>
                <w:p w:rsidRPr="000329F4" w:rsidR="00750E5C" w:rsidP="00C148D7" w:rsidRDefault="00750E5C" w14:paraId="27F79F97" w14:textId="77777777">
                  <w:pPr>
                    <w:pStyle w:val="ListParagraph"/>
                    <w:ind w:left="0"/>
                    <w:jc w:val="both"/>
                    <w:rPr>
                      <w:sz w:val="20"/>
                    </w:rPr>
                  </w:pPr>
                  <w:r w:rsidRPr="000329F4">
                    <w:rPr>
                      <w:sz w:val="20"/>
                    </w:rPr>
                    <w:t>L3</w:t>
                  </w:r>
                </w:p>
              </w:tc>
              <w:tc>
                <w:tcPr>
                  <w:tcW w:w="2117" w:type="dxa"/>
                </w:tcPr>
                <w:p w:rsidRPr="000329F4" w:rsidR="00750E5C" w:rsidP="00C148D7" w:rsidRDefault="00750E5C" w14:paraId="61B21C6D" w14:textId="77777777">
                  <w:pPr>
                    <w:pStyle w:val="ListParagraph"/>
                    <w:ind w:left="0"/>
                    <w:jc w:val="both"/>
                    <w:rPr>
                      <w:sz w:val="20"/>
                    </w:rPr>
                  </w:pPr>
                  <w:r>
                    <w:rPr>
                      <w:sz w:val="20"/>
                    </w:rPr>
                    <w:t>C3</w:t>
                  </w:r>
                </w:p>
              </w:tc>
              <w:tc>
                <w:tcPr>
                  <w:tcW w:w="2131" w:type="dxa"/>
                </w:tcPr>
                <w:p w:rsidRPr="000329F4" w:rsidR="00750E5C" w:rsidP="00C148D7" w:rsidRDefault="00750E5C" w14:paraId="08F960C3" w14:textId="77777777">
                  <w:pPr>
                    <w:pStyle w:val="ListParagraph"/>
                    <w:ind w:left="0"/>
                    <w:jc w:val="both"/>
                    <w:rPr>
                      <w:sz w:val="20"/>
                    </w:rPr>
                  </w:pPr>
                  <w:r w:rsidRPr="000329F4">
                    <w:rPr>
                      <w:sz w:val="20"/>
                    </w:rPr>
                    <w:t>30010</w:t>
                  </w:r>
                </w:p>
              </w:tc>
            </w:tr>
            <w:tr w:rsidRPr="000329F4" w:rsidR="00750E5C" w:rsidTr="00C148D7" w14:paraId="78AFAB09" w14:textId="77777777">
              <w:trPr>
                <w:trHeight w:val="294"/>
              </w:trPr>
              <w:tc>
                <w:tcPr>
                  <w:tcW w:w="2162" w:type="dxa"/>
                </w:tcPr>
                <w:p w:rsidRPr="000329F4" w:rsidR="00750E5C" w:rsidP="00C148D7" w:rsidRDefault="00750E5C" w14:paraId="7836660C" w14:textId="77777777">
                  <w:pPr>
                    <w:pStyle w:val="ListParagraph"/>
                    <w:ind w:left="0"/>
                    <w:jc w:val="both"/>
                    <w:rPr>
                      <w:sz w:val="20"/>
                    </w:rPr>
                  </w:pPr>
                  <w:r>
                    <w:rPr>
                      <w:sz w:val="20"/>
                    </w:rPr>
                    <w:t>AAAAA1111A</w:t>
                  </w:r>
                </w:p>
              </w:tc>
              <w:tc>
                <w:tcPr>
                  <w:tcW w:w="2140" w:type="dxa"/>
                </w:tcPr>
                <w:p w:rsidRPr="000329F4" w:rsidR="00750E5C" w:rsidP="00C148D7" w:rsidRDefault="00750E5C" w14:paraId="59F5C32F" w14:textId="77777777">
                  <w:pPr>
                    <w:pStyle w:val="ListParagraph"/>
                    <w:ind w:left="0"/>
                    <w:jc w:val="both"/>
                    <w:rPr>
                      <w:sz w:val="20"/>
                    </w:rPr>
                  </w:pPr>
                  <w:r w:rsidRPr="000329F4">
                    <w:rPr>
                      <w:sz w:val="20"/>
                    </w:rPr>
                    <w:t>L4</w:t>
                  </w:r>
                </w:p>
              </w:tc>
              <w:tc>
                <w:tcPr>
                  <w:tcW w:w="2117" w:type="dxa"/>
                </w:tcPr>
                <w:p w:rsidRPr="000329F4" w:rsidR="00750E5C" w:rsidP="00C148D7" w:rsidRDefault="00750E5C" w14:paraId="444DC069" w14:textId="77777777">
                  <w:pPr>
                    <w:pStyle w:val="ListParagraph"/>
                    <w:ind w:left="0"/>
                    <w:jc w:val="both"/>
                    <w:rPr>
                      <w:sz w:val="20"/>
                    </w:rPr>
                  </w:pPr>
                  <w:r>
                    <w:rPr>
                      <w:sz w:val="20"/>
                    </w:rPr>
                    <w:t>C4</w:t>
                  </w:r>
                </w:p>
              </w:tc>
              <w:tc>
                <w:tcPr>
                  <w:tcW w:w="2131" w:type="dxa"/>
                </w:tcPr>
                <w:p w:rsidRPr="000329F4" w:rsidR="00750E5C" w:rsidP="00C148D7" w:rsidRDefault="00750E5C" w14:paraId="75DB49EB" w14:textId="77777777">
                  <w:pPr>
                    <w:pStyle w:val="ListParagraph"/>
                    <w:ind w:left="0"/>
                    <w:jc w:val="both"/>
                    <w:rPr>
                      <w:sz w:val="20"/>
                    </w:rPr>
                  </w:pPr>
                  <w:r w:rsidRPr="000329F4">
                    <w:rPr>
                      <w:sz w:val="20"/>
                    </w:rPr>
                    <w:t>30010</w:t>
                  </w:r>
                </w:p>
              </w:tc>
            </w:tr>
          </w:tbl>
          <w:p w:rsidRPr="000329F4" w:rsidR="00750E5C" w:rsidP="00C148D7" w:rsidRDefault="00750E5C" w14:paraId="0641836A" w14:textId="77777777">
            <w:pPr>
              <w:pStyle w:val="ListParagraph"/>
              <w:jc w:val="both"/>
              <w:rPr>
                <w:sz w:val="20"/>
              </w:rPr>
            </w:pPr>
          </w:p>
          <w:p w:rsidRPr="000329F4" w:rsidR="00750E5C" w:rsidP="0074336B" w:rsidRDefault="00750E5C" w14:paraId="1A5B38D3" w14:textId="77777777">
            <w:pPr>
              <w:pStyle w:val="ListParagraph"/>
              <w:numPr>
                <w:ilvl w:val="0"/>
                <w:numId w:val="9"/>
              </w:numPr>
              <w:jc w:val="both"/>
              <w:rPr>
                <w:sz w:val="20"/>
              </w:rPr>
            </w:pPr>
            <w:r>
              <w:rPr>
                <w:sz w:val="20"/>
              </w:rPr>
              <w:t>If M</w:t>
            </w:r>
            <w:r w:rsidRPr="000329F4">
              <w:rPr>
                <w:sz w:val="20"/>
              </w:rPr>
              <w:t>I does not send (or even if he sends) loan account L2 along with L1/L3/L4 then system accepts the loan information for further process.</w:t>
            </w:r>
          </w:p>
          <w:p w:rsidR="00750E5C" w:rsidP="0074336B" w:rsidRDefault="00750E5C" w14:paraId="389FBCC9" w14:textId="77777777">
            <w:pPr>
              <w:pStyle w:val="ListParagraph"/>
              <w:numPr>
                <w:ilvl w:val="0"/>
                <w:numId w:val="9"/>
              </w:numPr>
              <w:jc w:val="both"/>
              <w:rPr>
                <w:sz w:val="20"/>
              </w:rPr>
            </w:pPr>
            <w:r>
              <w:rPr>
                <w:sz w:val="20"/>
              </w:rPr>
              <w:t>If M</w:t>
            </w:r>
            <w:r w:rsidRPr="000329F4">
              <w:rPr>
                <w:sz w:val="20"/>
              </w:rPr>
              <w:t>I does not send (or even if he sends) loan account L1 along with L3/L4 then system rejects all the loan information for further process.</w:t>
            </w:r>
          </w:p>
          <w:p w:rsidRPr="00CE2DCE" w:rsidR="00750E5C" w:rsidP="00C148D7" w:rsidRDefault="00750E5C" w14:paraId="631A4575" w14:textId="77777777">
            <w:pPr>
              <w:jc w:val="both"/>
              <w:rPr>
                <w:i/>
                <w:sz w:val="20"/>
              </w:rPr>
            </w:pPr>
          </w:p>
        </w:tc>
      </w:tr>
      <w:tr w:rsidRPr="000329F4" w:rsidR="00750E5C" w:rsidTr="00C148D7" w14:paraId="7901DC42" w14:textId="77777777">
        <w:tc>
          <w:tcPr>
            <w:tcW w:w="509" w:type="dxa"/>
          </w:tcPr>
          <w:p w:rsidR="00750E5C" w:rsidP="00C148D7" w:rsidRDefault="00750E5C" w14:paraId="28A258BC" w14:textId="77777777">
            <w:pPr>
              <w:jc w:val="both"/>
              <w:rPr>
                <w:sz w:val="20"/>
              </w:rPr>
            </w:pPr>
            <w:r>
              <w:rPr>
                <w:sz w:val="20"/>
              </w:rPr>
              <w:t>13</w:t>
            </w:r>
          </w:p>
        </w:tc>
        <w:tc>
          <w:tcPr>
            <w:tcW w:w="9496" w:type="dxa"/>
          </w:tcPr>
          <w:p w:rsidRPr="000329F4" w:rsidR="00750E5C" w:rsidP="00C148D7" w:rsidRDefault="00750E5C" w14:paraId="7732F585" w14:textId="0704E447">
            <w:pPr>
              <w:jc w:val="both"/>
              <w:rPr>
                <w:sz w:val="20"/>
              </w:rPr>
            </w:pPr>
            <w:r>
              <w:rPr>
                <w:sz w:val="20"/>
              </w:rPr>
              <w:t xml:space="preserve">If there is an error in any of the loan accounts presented for continuity of </w:t>
            </w:r>
            <w:proofErr w:type="gramStart"/>
            <w:r>
              <w:rPr>
                <w:sz w:val="20"/>
              </w:rPr>
              <w:t>a</w:t>
            </w:r>
            <w:proofErr w:type="gramEnd"/>
            <w:r>
              <w:rPr>
                <w:sz w:val="20"/>
              </w:rPr>
              <w:t xml:space="preserve"> IT Pan and Customer ID</w:t>
            </w:r>
            <w:r w:rsidR="009228C5">
              <w:rPr>
                <w:sz w:val="20"/>
              </w:rPr>
              <w:t xml:space="preserve"> and VDF Registration Number</w:t>
            </w:r>
            <w:r>
              <w:rPr>
                <w:sz w:val="20"/>
              </w:rPr>
              <w:t>, then, all the associated accounts will be rejected.</w:t>
            </w:r>
          </w:p>
        </w:tc>
      </w:tr>
      <w:tr w:rsidRPr="000329F4" w:rsidR="00FD5BA7" w:rsidTr="00C148D7" w14:paraId="58F77E7D" w14:textId="77777777">
        <w:tc>
          <w:tcPr>
            <w:tcW w:w="509" w:type="dxa"/>
          </w:tcPr>
          <w:p w:rsidR="00FD5BA7" w:rsidP="00C148D7" w:rsidRDefault="00FD5BA7" w14:paraId="4E6B66CA" w14:textId="48EA291D">
            <w:pPr>
              <w:jc w:val="both"/>
              <w:rPr>
                <w:sz w:val="20"/>
              </w:rPr>
            </w:pPr>
            <w:r>
              <w:rPr>
                <w:sz w:val="20"/>
              </w:rPr>
              <w:t>14</w:t>
            </w:r>
          </w:p>
        </w:tc>
        <w:tc>
          <w:tcPr>
            <w:tcW w:w="9496" w:type="dxa"/>
          </w:tcPr>
          <w:p w:rsidR="001F74CE" w:rsidP="00C148D7" w:rsidRDefault="00FD5BA7" w14:paraId="0210E568" w14:textId="30168C84">
            <w:pPr>
              <w:jc w:val="both"/>
              <w:rPr>
                <w:sz w:val="20"/>
              </w:rPr>
            </w:pPr>
            <w:r>
              <w:rPr>
                <w:sz w:val="20"/>
              </w:rPr>
              <w:t>Updated Pooled investment amount</w:t>
            </w:r>
            <w:r w:rsidR="00690FA8">
              <w:rPr>
                <w:sz w:val="20"/>
              </w:rPr>
              <w:t xml:space="preserve"> value</w:t>
            </w:r>
            <w:r w:rsidR="001F74CE">
              <w:rPr>
                <w:sz w:val="20"/>
              </w:rPr>
              <w:t>:</w:t>
            </w:r>
          </w:p>
          <w:p w:rsidRPr="001F74CE" w:rsidR="00FD5BA7" w:rsidP="0074336B" w:rsidRDefault="001F74CE" w14:paraId="09533A7D" w14:textId="0FB34E10">
            <w:pPr>
              <w:pStyle w:val="ListParagraph"/>
              <w:numPr>
                <w:ilvl w:val="0"/>
                <w:numId w:val="27"/>
              </w:numPr>
              <w:jc w:val="both"/>
              <w:rPr>
                <w:sz w:val="20"/>
              </w:rPr>
            </w:pPr>
            <w:r>
              <w:rPr>
                <w:sz w:val="20"/>
              </w:rPr>
              <w:t>IS</w:t>
            </w:r>
            <w:r w:rsidRPr="001F74CE">
              <w:rPr>
                <w:sz w:val="20"/>
              </w:rPr>
              <w:t xml:space="preserve"> LESS THAN or EQUAL to ZERO.</w:t>
            </w:r>
          </w:p>
        </w:tc>
      </w:tr>
    </w:tbl>
    <w:p w:rsidR="00750E5C" w:rsidP="00750E5C" w:rsidRDefault="00750E5C" w14:paraId="576BD460" w14:textId="77777777"/>
    <w:p w:rsidR="00750E5C" w:rsidP="00750E5C" w:rsidRDefault="00750E5C" w14:paraId="5EBF3F37"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63355033" w:id="70"/>
      <w:bookmarkStart w:name="_Toc64901304" w:id="71"/>
      <w:r>
        <w:rPr>
          <w:rFonts w:ascii="Trebuchet MS" w:hAnsi="Trebuchet MS"/>
          <w:b/>
          <w:bCs/>
          <w:color w:val="000000" w:themeColor="text1"/>
          <w:szCs w:val="22"/>
        </w:rPr>
        <w:t>Calculate Credit Guarantee Fees</w:t>
      </w:r>
      <w:bookmarkEnd w:id="70"/>
      <w:bookmarkEnd w:id="71"/>
    </w:p>
    <w:p w:rsidR="00750E5C" w:rsidP="00750E5C" w:rsidRDefault="00750E5C" w14:paraId="69E900BD" w14:textId="1BC1C85A">
      <w:pPr>
        <w:jc w:val="both"/>
      </w:pPr>
      <w:r>
        <w:t>For issuing the guarantee to existing CG, system calculates the credit guarantee cover and the charges to issue this cover for the loan records, which have cleared the eligibility criteria</w:t>
      </w:r>
      <w:r w:rsidR="00C148D7">
        <w:t xml:space="preserve"> checks mentioned in section 1.8</w:t>
      </w:r>
      <w:r>
        <w:t>.2.</w:t>
      </w:r>
    </w:p>
    <w:p w:rsidR="00750E5C" w:rsidP="00750E5C" w:rsidRDefault="00750E5C" w14:paraId="2ACE31BF" w14:textId="77777777">
      <w:pPr>
        <w:jc w:val="both"/>
      </w:pPr>
      <w:r>
        <w:t xml:space="preserve">For Continuity Credit Guarantee’s, the Charges includes– Fees and Taxes. </w:t>
      </w:r>
    </w:p>
    <w:p w:rsidR="00750E5C" w:rsidP="00750E5C" w:rsidRDefault="00750E5C" w14:paraId="4357331F" w14:textId="77777777">
      <w:pPr>
        <w:ind w:left="2160"/>
        <w:jc w:val="both"/>
      </w:pPr>
      <w:r>
        <w:rPr>
          <w:noProof/>
          <w:lang w:bidi="hi-IN"/>
        </w:rPr>
        <w:drawing>
          <wp:inline distT="0" distB="0" distL="0" distR="0" wp14:anchorId="7C325572" wp14:editId="6890D0DC">
            <wp:extent cx="2650490" cy="1042035"/>
            <wp:effectExtent l="0" t="0" r="16510" b="5715"/>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750E5C" w:rsidP="00750E5C" w:rsidRDefault="00750E5C" w14:paraId="0350F1B9" w14:textId="77777777">
      <w:pPr>
        <w:jc w:val="both"/>
      </w:pPr>
    </w:p>
    <w:p w:rsidR="00750E5C" w:rsidP="00750E5C" w:rsidRDefault="00750E5C" w14:paraId="5356084B" w14:textId="77777777">
      <w:pPr>
        <w:jc w:val="both"/>
      </w:pPr>
      <w:r>
        <w:t xml:space="preserve">The rules/logic for calculating cover and charges is covered in this section.  </w:t>
      </w:r>
    </w:p>
    <w:p w:rsidR="00750E5C" w:rsidP="00750E5C" w:rsidRDefault="00750E5C" w14:paraId="26890708" w14:textId="77777777">
      <w:pPr>
        <w:jc w:val="both"/>
      </w:pPr>
    </w:p>
    <w:p w:rsidRPr="00237714" w:rsidR="00750E5C" w:rsidP="00750E5C" w:rsidRDefault="00750E5C" w14:paraId="65B184C3" w14:textId="5012F67A">
      <w:pPr>
        <w:jc w:val="both"/>
      </w:pPr>
    </w:p>
    <w:p w:rsidR="00750E5C" w:rsidP="00750E5C" w:rsidRDefault="00750E5C" w14:paraId="663F1284"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63355034" w:id="72"/>
      <w:bookmarkStart w:name="_Toc64901305" w:id="73"/>
      <w:r>
        <w:rPr>
          <w:rFonts w:ascii="Trebuchet MS" w:hAnsi="Trebuchet MS"/>
          <w:b/>
          <w:bCs/>
          <w:color w:val="000000" w:themeColor="text1"/>
          <w:szCs w:val="22"/>
        </w:rPr>
        <w:t>Calculating Credit Guarantee Fees</w:t>
      </w:r>
      <w:bookmarkEnd w:id="72"/>
      <w:bookmarkEnd w:id="73"/>
      <w:r>
        <w:rPr>
          <w:rFonts w:ascii="Trebuchet MS" w:hAnsi="Trebuchet MS"/>
          <w:b/>
          <w:bCs/>
          <w:color w:val="000000" w:themeColor="text1"/>
          <w:szCs w:val="22"/>
        </w:rPr>
        <w:t xml:space="preserve"> </w:t>
      </w:r>
    </w:p>
    <w:p w:rsidRPr="00F2388F" w:rsidR="00750E5C" w:rsidP="00750E5C" w:rsidRDefault="00750E5C" w14:paraId="1CB649EA" w14:textId="7B8D7BE1">
      <w:pPr>
        <w:jc w:val="both"/>
        <w:rPr>
          <w:highlight w:val="yellow"/>
        </w:rPr>
      </w:pPr>
      <w:r w:rsidRPr="00F2388F">
        <w:rPr>
          <w:highlight w:val="yellow"/>
        </w:rPr>
        <w:t xml:space="preserve">Since request for Continuity CG should occur within 30 days of </w:t>
      </w:r>
      <w:r w:rsidRPr="00F2388F" w:rsidR="00FA0B03">
        <w:rPr>
          <w:highlight w:val="yellow"/>
        </w:rPr>
        <w:t>financial</w:t>
      </w:r>
      <w:r w:rsidRPr="00F2388F">
        <w:rPr>
          <w:highlight w:val="yellow"/>
        </w:rPr>
        <w:t xml:space="preserve"> year start .i.e. by 30</w:t>
      </w:r>
      <w:r w:rsidRPr="00F2388F">
        <w:rPr>
          <w:highlight w:val="yellow"/>
          <w:vertAlign w:val="superscript"/>
        </w:rPr>
        <w:t>th</w:t>
      </w:r>
      <w:r w:rsidRPr="00F2388F">
        <w:rPr>
          <w:highlight w:val="yellow"/>
        </w:rPr>
        <w:t xml:space="preserve"> April, the calculation for fees for Continuity CG request would be from the start of Current Financial Year the end of Current Financial Year. It is based on </w:t>
      </w:r>
      <w:r w:rsidRPr="00F2388F" w:rsidR="00FA0B03">
        <w:rPr>
          <w:highlight w:val="yellow"/>
        </w:rPr>
        <w:t>Total pooled investment amount</w:t>
      </w:r>
      <w:r w:rsidRPr="00F2388F" w:rsidR="00F2388F">
        <w:rPr>
          <w:highlight w:val="yellow"/>
        </w:rPr>
        <w:t xml:space="preserve"> (</w:t>
      </w:r>
      <w:proofErr w:type="spellStart"/>
      <w:r w:rsidRPr="00F2388F" w:rsidR="00C429B3">
        <w:rPr>
          <w:highlight w:val="yellow"/>
        </w:rPr>
        <w:t>i.e</w:t>
      </w:r>
      <w:proofErr w:type="spellEnd"/>
      <w:r w:rsidRPr="00F2388F" w:rsidR="00C429B3">
        <w:rPr>
          <w:highlight w:val="yellow"/>
        </w:rPr>
        <w:t xml:space="preserve"> Total Funds allocated to startups)</w:t>
      </w:r>
      <w:r w:rsidRPr="00F2388F" w:rsidR="00FA0B03">
        <w:rPr>
          <w:highlight w:val="yellow"/>
        </w:rPr>
        <w:t xml:space="preserve"> </w:t>
      </w:r>
      <w:r w:rsidRPr="00F2388F">
        <w:rPr>
          <w:highlight w:val="yellow"/>
        </w:rPr>
        <w:t>along with ‘Annual Guarantee Fee (%)’ configured in the ‘Scheme’ and it’s respective ‘Docket’ and the Risk Premium Value for that particular MI and the formulae is as below:</w:t>
      </w:r>
    </w:p>
    <w:p w:rsidRPr="00F2388F" w:rsidR="00750E5C" w:rsidP="00750E5C" w:rsidRDefault="00750E5C" w14:paraId="183E686F" w14:textId="77777777">
      <w:pPr>
        <w:jc w:val="both"/>
        <w:rPr>
          <w:highlight w:val="yellow"/>
        </w:rPr>
      </w:pPr>
      <w:r w:rsidRPr="00F2388F">
        <w:rPr>
          <w:noProof/>
          <w:highlight w:val="yellow"/>
          <w:lang w:bidi="hi-IN"/>
        </w:rPr>
        <mc:AlternateContent>
          <mc:Choice Requires="wps">
            <w:drawing>
              <wp:inline distT="0" distB="0" distL="0" distR="0" wp14:anchorId="01BB3111" wp14:editId="1881D8E2">
                <wp:extent cx="5757126" cy="2371725"/>
                <wp:effectExtent l="0" t="0" r="15240" b="28575"/>
                <wp:docPr id="33" name="Rectangle 33"/>
                <wp:cNvGraphicFramePr/>
                <a:graphic xmlns:a="http://schemas.openxmlformats.org/drawingml/2006/main">
                  <a:graphicData uri="http://schemas.microsoft.com/office/word/2010/wordprocessingShape">
                    <wps:wsp>
                      <wps:cNvSpPr/>
                      <wps:spPr>
                        <a:xfrm>
                          <a:off x="0" y="0"/>
                          <a:ext cx="5757126" cy="23717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F2388F" w:rsidR="00AC1D0D" w:rsidP="00750E5C" w:rsidRDefault="00AC1D0D" w14:paraId="3521DB9F" w14:textId="2493B289">
                            <w:pPr>
                              <w:pStyle w:val="NoSpacing"/>
                              <w:ind w:left="720"/>
                              <w:rPr>
                                <w:highlight w:val="yellow"/>
                              </w:rPr>
                            </w:pPr>
                            <w:r w:rsidRPr="00F2388F">
                              <w:rPr>
                                <w:highlight w:val="yellow"/>
                              </w:rPr>
                              <w:t xml:space="preserve">Guarantee Fee = Total pooled investment </w:t>
                            </w:r>
                            <w:r w:rsidRPr="00F2388F">
                              <w:rPr>
                                <w:rFonts w:eastAsia="Times New Roman" w:cs="Times New Roman"/>
                                <w:color w:val="000000"/>
                                <w:sz w:val="20"/>
                                <w:szCs w:val="20"/>
                                <w:highlight w:val="yellow"/>
                              </w:rPr>
                              <w:t xml:space="preserve">(Summation of Pooled Investment in startup value for all startup loan accounts) </w:t>
                            </w:r>
                            <w:r w:rsidRPr="00F2388F">
                              <w:rPr>
                                <w:highlight w:val="yellow"/>
                              </w:rPr>
                              <w:t>* (Annual Guarantee Fee in Percent)</w:t>
                            </w:r>
                          </w:p>
                          <w:p w:rsidRPr="00F2388F" w:rsidR="00AC1D0D" w:rsidP="00750E5C" w:rsidRDefault="00AC1D0D" w14:paraId="6231E36E" w14:textId="6632E58B">
                            <w:pPr>
                              <w:pStyle w:val="NoSpacing"/>
                              <w:ind w:left="720"/>
                              <w:rPr>
                                <w:highlight w:val="yellow"/>
                              </w:rPr>
                            </w:pPr>
                          </w:p>
                          <w:p w:rsidRPr="00F2388F" w:rsidR="00AC1D0D" w:rsidP="00750E5C" w:rsidRDefault="00AC1D0D" w14:paraId="25A34CEE" w14:textId="37322FD4">
                            <w:pPr>
                              <w:pStyle w:val="NoSpacing"/>
                              <w:ind w:left="720"/>
                              <w:rPr>
                                <w:highlight w:val="yellow"/>
                              </w:rPr>
                            </w:pPr>
                          </w:p>
                          <w:p w:rsidRPr="00F2388F" w:rsidR="00AC1D0D" w:rsidP="00750E5C" w:rsidRDefault="00AC1D0D" w14:paraId="6EF32B84" w14:textId="253EDA19">
                            <w:pPr>
                              <w:pStyle w:val="NoSpacing"/>
                              <w:ind w:left="720"/>
                              <w:rPr>
                                <w:highlight w:val="yellow"/>
                              </w:rPr>
                            </w:pPr>
                            <w:r w:rsidRPr="00F2388F">
                              <w:rPr>
                                <w:highlight w:val="yellow"/>
                              </w:rPr>
                              <w:t>Risk Premiu</w:t>
                            </w:r>
                            <w:bookmarkStart w:name="_GoBack" w:id="74"/>
                            <w:bookmarkEnd w:id="74"/>
                            <w:r w:rsidRPr="00F2388F">
                              <w:rPr>
                                <w:highlight w:val="yellow"/>
                              </w:rPr>
                              <w:t>m Fees = Guarantee Fees * (Summation of Risk Premium parameter Values/100)</w:t>
                            </w:r>
                          </w:p>
                          <w:p w:rsidRPr="00F2388F" w:rsidR="00AC1D0D" w:rsidP="00750E5C" w:rsidRDefault="00AC1D0D" w14:paraId="7741B890" w14:textId="77777777">
                            <w:pPr>
                              <w:pStyle w:val="NoSpacing"/>
                              <w:ind w:left="720"/>
                              <w:rPr>
                                <w:highlight w:val="yellow"/>
                              </w:rPr>
                            </w:pPr>
                          </w:p>
                          <w:p w:rsidR="00AC1D0D" w:rsidP="00750E5C" w:rsidRDefault="00AC1D0D" w14:paraId="01D94F1C" w14:textId="77777777">
                            <w:pPr>
                              <w:pStyle w:val="NoSpacing"/>
                              <w:ind w:left="720"/>
                            </w:pPr>
                            <w:r w:rsidRPr="00F2388F">
                              <w:rPr>
                                <w:highlight w:val="yellow"/>
                              </w:rPr>
                              <w:t>Total Guarantee Fees = Guarantee Fee + Risk Premium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9623A4A">
              <v:rect id="Rectangle 33" style="width:453.3pt;height:186.75pt;visibility:visible;mso-wrap-style:square;mso-left-percent:-10001;mso-top-percent:-10001;mso-position-horizontal:absolute;mso-position-horizontal-relative:char;mso-position-vertical:absolute;mso-position-vertical-relative:line;mso-left-percent:-10001;mso-top-percent:-10001;v-text-anchor:middle" o:spid="_x0000_s1077" fillcolor="white [3201]" strokecolor="#70ad47 [3209]" strokeweight="1pt" w14:anchorId="01BB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Qn5bQIAACgFAAAOAAAAZHJzL2Uyb0RvYy54bWysVN9P2zAQfp+0/8Hy+0gTKN0qUlSBmCYh&#10;QMDEs+vYbTTH553dJt1fv7OTBsb6NO0l8fm+736fLy67xrCdQl+DLXl+MuFMWQlVbdcl//588+kz&#10;Zz4IWwkDVpV8rzy/XHz8cNG6uSpgA6ZSyMiI9fPWlXwTgptnmZcb1Qh/Ak5ZUmrARgQScZ1VKFqy&#10;3pismEzOsxawcghSeU+3172SL5J9rZUM91p7FZgpOcUW0hfTdxW/2eJCzNco3KaWQxjiH6JoRG3J&#10;6WjqWgTBtlj/ZaqpJYIHHU4kNBloXUuVcqBs8sm7bJ42wqmUCxXHu7FM/v+ZlXe7B2R1VfLTU86s&#10;aKhHj1Q1YddGMbqjArXOzwn35B5wkDwdY7adxib+KQ/WpaLux6KqLjBJl9PZdJYX55xJ0hWns3xW&#10;TKPV7JXu0IevChoWDyVH8p+KKXa3PvTQA4R4MZw+gHQKe6NiDMY+Kk2ZkMsisdMMqSuDbCeo+0JK&#10;ZcP54DqhI03XxozE/BjRhHwgDdhIU2m2RuLkGPFPjyMjeQUbRnJTW8BjBqofo+cef8i+zzmmH7pV&#10;17cvQePVCqo99RShH3bv5E1Ndb0VPjwIpOmmPaCNDff00QbaksNw4mwD+OvYfcTT0JGWs5a2peT+&#10;51ag4sx8szSOX/Kzs7heSTibzgoS8K1m9VZjt80VUEtyehucTMeID+Zw1AjNCy32MnollbCSfJdc&#10;BjwIV6HfYnoapFouE4xWyolwa5+cjMZjoePcPHcvAt0wXIHm8g4OmyXm72asx0amheU2gK7TAL7W&#10;dWgBrWMa4eHpiPv+Vk6o1wdu8RsAAP//AwBQSwMEFAAGAAgAAAAhAFJNv5HbAAAABQEAAA8AAABk&#10;cnMvZG93bnJldi54bWxMj8FOwzAQRO9I/IO1SNyoUyICDdlUBVS4Qmnhuo2XJCJeR7HThr/HcIHL&#10;SqMZzbwtlpPt1IEH3zpBmM8SUCyVM63UCNvX9cUNKB9IDHVOGOGLPSzL05OCcuOO8sKHTahVLBGf&#10;E0ITQp9r7auGLfmZ61mi9+EGSyHKodZmoGMst52+TJJMW2olLjTU833D1edmtAhj9Xj3Xver54d1&#10;Kk/azRd292YQz8+m1S2owFP4C8MPfkSHMjLt3SjGqw4hPhJ+b/QWSZaB2iOk1+kV6LLQ/+nLbwAA&#10;AP//AwBQSwECLQAUAAYACAAAACEAtoM4kv4AAADhAQAAEwAAAAAAAAAAAAAAAAAAAAAAW0NvbnRl&#10;bnRfVHlwZXNdLnhtbFBLAQItABQABgAIAAAAIQA4/SH/1gAAAJQBAAALAAAAAAAAAAAAAAAAAC8B&#10;AABfcmVscy8ucmVsc1BLAQItABQABgAIAAAAIQC3lQn5bQIAACgFAAAOAAAAAAAAAAAAAAAAAC4C&#10;AABkcnMvZTJvRG9jLnhtbFBLAQItABQABgAIAAAAIQBSTb+R2wAAAAUBAAAPAAAAAAAAAAAAAAAA&#10;AMcEAABkcnMvZG93bnJldi54bWxQSwUGAAAAAAQABADzAAAAzwUAAAAA&#10;">
                <v:textbox>
                  <w:txbxContent>
                    <w:p w:rsidRPr="00F2388F" w:rsidR="00AC1D0D" w:rsidP="00750E5C" w:rsidRDefault="00AC1D0D" w14:paraId="7EEC6D66" w14:textId="2493B289">
                      <w:pPr>
                        <w:pStyle w:val="NoSpacing"/>
                        <w:ind w:left="720"/>
                        <w:rPr>
                          <w:highlight w:val="yellow"/>
                        </w:rPr>
                      </w:pPr>
                      <w:r w:rsidRPr="00F2388F">
                        <w:rPr>
                          <w:highlight w:val="yellow"/>
                        </w:rPr>
                        <w:t xml:space="preserve">Guarantee Fee = Total pooled investment </w:t>
                      </w:r>
                      <w:r w:rsidRPr="00F2388F">
                        <w:rPr>
                          <w:rFonts w:eastAsia="Times New Roman" w:cs="Times New Roman"/>
                          <w:color w:val="000000"/>
                          <w:sz w:val="20"/>
                          <w:szCs w:val="20"/>
                          <w:highlight w:val="yellow"/>
                        </w:rPr>
                        <w:t xml:space="preserve">(Summation of Pooled Investment in startup value for all startup loan accounts) </w:t>
                      </w:r>
                      <w:r w:rsidRPr="00F2388F">
                        <w:rPr>
                          <w:highlight w:val="yellow"/>
                        </w:rPr>
                        <w:t>* (Annual Guarantee Fee in Percent)</w:t>
                      </w:r>
                    </w:p>
                    <w:p w:rsidRPr="00F2388F" w:rsidR="00AC1D0D" w:rsidP="00750E5C" w:rsidRDefault="00AC1D0D" w14:paraId="0E27B00A" w14:textId="6632E58B">
                      <w:pPr>
                        <w:pStyle w:val="NoSpacing"/>
                        <w:ind w:left="720"/>
                        <w:rPr>
                          <w:highlight w:val="yellow"/>
                        </w:rPr>
                      </w:pPr>
                    </w:p>
                    <w:p w:rsidRPr="00F2388F" w:rsidR="00AC1D0D" w:rsidP="00750E5C" w:rsidRDefault="00AC1D0D" w14:paraId="60061E4C" w14:textId="37322FD4">
                      <w:pPr>
                        <w:pStyle w:val="NoSpacing"/>
                        <w:ind w:left="720"/>
                        <w:rPr>
                          <w:highlight w:val="yellow"/>
                        </w:rPr>
                      </w:pPr>
                    </w:p>
                    <w:p w:rsidRPr="00F2388F" w:rsidR="00AC1D0D" w:rsidP="00750E5C" w:rsidRDefault="00AC1D0D" w14:paraId="2224859E" w14:textId="253EDA19">
                      <w:pPr>
                        <w:pStyle w:val="NoSpacing"/>
                        <w:ind w:left="720"/>
                        <w:rPr>
                          <w:highlight w:val="yellow"/>
                        </w:rPr>
                      </w:pPr>
                      <w:r w:rsidRPr="00F2388F">
                        <w:rPr>
                          <w:highlight w:val="yellow"/>
                        </w:rPr>
                        <w:t>Risk Premiu</w:t>
                      </w:r>
                      <w:r w:rsidRPr="00F2388F">
                        <w:rPr>
                          <w:highlight w:val="yellow"/>
                        </w:rPr>
                        <w:t>m Fees = Guarantee Fees * (Summation of Risk Premium parameter Values/100)</w:t>
                      </w:r>
                    </w:p>
                    <w:p w:rsidRPr="00F2388F" w:rsidR="00AC1D0D" w:rsidP="00750E5C" w:rsidRDefault="00AC1D0D" w14:paraId="44EAFD9C" w14:textId="77777777">
                      <w:pPr>
                        <w:pStyle w:val="NoSpacing"/>
                        <w:ind w:left="720"/>
                        <w:rPr>
                          <w:highlight w:val="yellow"/>
                        </w:rPr>
                      </w:pPr>
                    </w:p>
                    <w:p w:rsidR="00AC1D0D" w:rsidP="00750E5C" w:rsidRDefault="00AC1D0D" w14:paraId="3B482F5D" w14:textId="77777777">
                      <w:pPr>
                        <w:pStyle w:val="NoSpacing"/>
                        <w:ind w:left="720"/>
                      </w:pPr>
                      <w:r w:rsidRPr="00F2388F">
                        <w:rPr>
                          <w:highlight w:val="yellow"/>
                        </w:rPr>
                        <w:t>Total Guarantee Fees = Guarantee Fee + Risk Premium Fees</w:t>
                      </w:r>
                    </w:p>
                  </w:txbxContent>
                </v:textbox>
                <w10:anchorlock/>
              </v:rect>
            </w:pict>
          </mc:Fallback>
        </mc:AlternateContent>
      </w:r>
    </w:p>
    <w:p w:rsidRPr="00F2388F" w:rsidR="00EC0DEB" w:rsidP="00F2388F" w:rsidRDefault="00F2388F" w14:paraId="2B0A8CAC" w14:textId="5FF967CF">
      <w:pPr>
        <w:tabs>
          <w:tab w:val="left" w:pos="960"/>
        </w:tabs>
        <w:jc w:val="both"/>
        <w:rPr>
          <w:b/>
          <w:highlight w:val="yellow"/>
          <w:u w:val="single"/>
        </w:rPr>
      </w:pPr>
      <w:r w:rsidRPr="00F2388F">
        <w:rPr>
          <w:b/>
          <w:highlight w:val="yellow"/>
          <w:u w:val="single"/>
        </w:rPr>
        <w:tab/>
      </w:r>
    </w:p>
    <w:p w:rsidR="00750E5C" w:rsidP="00750E5C" w:rsidRDefault="00750E5C" w14:paraId="1B51DB29" w14:textId="77777777">
      <w:pPr>
        <w:jc w:val="both"/>
      </w:pPr>
      <w:r w:rsidRPr="00F2388F">
        <w:rPr>
          <w:noProof/>
          <w:highlight w:val="yellow"/>
          <w:lang w:bidi="hi-IN"/>
        </w:rPr>
        <mc:AlternateContent>
          <mc:Choice Requires="wps">
            <w:drawing>
              <wp:inline distT="0" distB="0" distL="0" distR="0" wp14:anchorId="4F89A75A" wp14:editId="55947ADE">
                <wp:extent cx="5908040" cy="1228725"/>
                <wp:effectExtent l="0" t="0" r="16510" b="28575"/>
                <wp:docPr id="34" name="Rectangle 34"/>
                <wp:cNvGraphicFramePr/>
                <a:graphic xmlns:a="http://schemas.openxmlformats.org/drawingml/2006/main">
                  <a:graphicData uri="http://schemas.microsoft.com/office/word/2010/wordprocessingShape">
                    <wps:wsp>
                      <wps:cNvSpPr/>
                      <wps:spPr>
                        <a:xfrm>
                          <a:off x="0" y="0"/>
                          <a:ext cx="5908040"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F2388F" w:rsidR="00AC1D0D" w:rsidP="00750E5C" w:rsidRDefault="00AC1D0D" w14:paraId="43420C1F" w14:textId="77777777">
                            <w:pPr>
                              <w:jc w:val="both"/>
                              <w:rPr>
                                <w:rFonts w:asciiTheme="majorHAnsi" w:hAnsiTheme="majorHAnsi"/>
                                <w:b/>
                                <w:highlight w:val="yellow"/>
                              </w:rPr>
                            </w:pPr>
                            <w:r w:rsidRPr="00F2388F">
                              <w:rPr>
                                <w:rFonts w:asciiTheme="majorHAnsi" w:hAnsiTheme="majorHAnsi"/>
                                <w:b/>
                                <w:highlight w:val="yellow"/>
                              </w:rPr>
                              <w:t>Calculating the Credit Guarantee Fee:</w:t>
                            </w:r>
                          </w:p>
                          <w:p w:rsidRPr="00F2388F" w:rsidR="00AC1D0D" w:rsidP="0074336B" w:rsidRDefault="00AC1D0D" w14:paraId="57D7D911" w14:textId="286EB3C2">
                            <w:pPr>
                              <w:pStyle w:val="ListParagraph"/>
                              <w:numPr>
                                <w:ilvl w:val="0"/>
                                <w:numId w:val="12"/>
                              </w:numPr>
                              <w:jc w:val="both"/>
                              <w:rPr>
                                <w:rFonts w:asciiTheme="majorHAnsi" w:hAnsiTheme="majorHAnsi"/>
                                <w:highlight w:val="yellow"/>
                              </w:rPr>
                            </w:pPr>
                            <w:r w:rsidRPr="00F2388F">
                              <w:rPr>
                                <w:rFonts w:asciiTheme="majorHAnsi" w:hAnsiTheme="majorHAnsi"/>
                                <w:highlight w:val="yellow"/>
                              </w:rPr>
                              <w:t xml:space="preserve">CG Fee will be calculated on Total Pooled Investment </w:t>
                            </w:r>
                            <w:r w:rsidRPr="00F2388F">
                              <w:rPr>
                                <w:rFonts w:eastAsia="Times New Roman" w:cs="Times New Roman"/>
                                <w:color w:val="000000"/>
                                <w:sz w:val="20"/>
                                <w:szCs w:val="20"/>
                                <w:highlight w:val="yellow"/>
                              </w:rPr>
                              <w:t>(Summation of Pooled Investment in startup value for all startup loan accounts)</w:t>
                            </w:r>
                            <w:r w:rsidRPr="00F2388F">
                              <w:rPr>
                                <w:rFonts w:eastAsia="Times New Roman" w:cs="Times New Roman"/>
                                <w:b/>
                                <w:bCs/>
                                <w:color w:val="000000"/>
                                <w:sz w:val="20"/>
                                <w:szCs w:val="20"/>
                                <w:highlight w:val="yellow"/>
                              </w:rPr>
                              <w:t>(</w:t>
                            </w:r>
                            <w:proofErr w:type="spellStart"/>
                            <w:r w:rsidRPr="00F2388F">
                              <w:rPr>
                                <w:rFonts w:eastAsia="Times New Roman" w:cs="Times New Roman"/>
                                <w:b/>
                                <w:bCs/>
                                <w:color w:val="000000"/>
                                <w:sz w:val="20"/>
                                <w:szCs w:val="20"/>
                                <w:highlight w:val="yellow"/>
                              </w:rPr>
                              <w:t>i.e</w:t>
                            </w:r>
                            <w:proofErr w:type="spellEnd"/>
                            <w:r w:rsidRPr="00F2388F">
                              <w:rPr>
                                <w:rFonts w:eastAsia="Times New Roman" w:cs="Times New Roman"/>
                                <w:b/>
                                <w:bCs/>
                                <w:color w:val="000000"/>
                                <w:sz w:val="20"/>
                                <w:szCs w:val="20"/>
                                <w:highlight w:val="yellow"/>
                              </w:rPr>
                              <w:t xml:space="preserve"> On the Total Fund allocated to Startups)</w:t>
                            </w:r>
                          </w:p>
                          <w:p w:rsidRPr="00F2388F" w:rsidR="00AC1D0D" w:rsidP="0074336B" w:rsidRDefault="00AC1D0D" w14:paraId="0EAF4D9A" w14:textId="77777777">
                            <w:pPr>
                              <w:pStyle w:val="ListParagraph"/>
                              <w:numPr>
                                <w:ilvl w:val="0"/>
                                <w:numId w:val="12"/>
                              </w:numPr>
                              <w:jc w:val="both"/>
                              <w:rPr>
                                <w:rFonts w:asciiTheme="majorHAnsi" w:hAnsiTheme="majorHAnsi"/>
                                <w:highlight w:val="yellow"/>
                              </w:rPr>
                            </w:pPr>
                            <w:r w:rsidRPr="00F2388F">
                              <w:rPr>
                                <w:rFonts w:asciiTheme="majorHAnsi" w:hAnsiTheme="majorHAnsi"/>
                                <w:highlight w:val="yellow"/>
                              </w:rPr>
                              <w:t xml:space="preserve">CG Fees should be rounded off to the </w:t>
                            </w:r>
                            <w:r w:rsidRPr="00F2388F">
                              <w:rPr>
                                <w:rFonts w:asciiTheme="majorHAnsi" w:hAnsiTheme="majorHAnsi"/>
                                <w:b/>
                                <w:highlight w:val="yellow"/>
                              </w:rPr>
                              <w:t>higher rupee</w:t>
                            </w:r>
                            <w:r w:rsidRPr="00F2388F">
                              <w:rPr>
                                <w:rFonts w:asciiTheme="majorHAnsi" w:hAnsiTheme="majorHAnsi"/>
                                <w:highlight w:val="yello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E8FA732">
              <v:rect id="Rectangle 34" style="width:465.2pt;height:96.75pt;visibility:visible;mso-wrap-style:square;mso-left-percent:-10001;mso-top-percent:-10001;mso-position-horizontal:absolute;mso-position-horizontal-relative:char;mso-position-vertical:absolute;mso-position-vertical-relative:line;mso-left-percent:-10001;mso-top-percent:-10001;v-text-anchor:middle" o:spid="_x0000_s1078" fillcolor="white [3201]" strokecolor="#70ad47 [3209]" strokeweight="1pt" w14:anchorId="4F89A7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XebgIAACgFAAAOAAAAZHJzL2Uyb0RvYy54bWysVMlu2zAQvRfoPxC8N1rqbIblwEiQokCQ&#10;BEmKnGmKtIWSHJakLblf3yElK07qU9GLxOHMm/UNZ1edVmQrnG/AVLQ4ySkRhkPdmFVFf7zcfrmg&#10;xAdmaqbAiIruhKdX88+fZq2dihLWoGrhCDoxftraiq5DsNMs83wtNPMnYIVBpQSnWUDRrbLasRa9&#10;a5WVeX6WteBq64AL7/H2plfSefIvpeDhQUovAlEVxdxC+rr0XcZvNp+x6coxu274kAb7hyw0awwG&#10;HV3dsMDIxjV/udINd+BBhhMOOgMpGy5SDVhNkX+o5nnNrEi1YHO8Hdvk/59bfr99dKSpK/p1Qolh&#10;Gmf0hF1jZqUEwTtsUGv9FO2e7aMbJI/HWG0nnY5/rIN0qam7samiC4Tj5ellfpFPsPccdUVZXpyX&#10;p9Fr9ga3zodvAjSJh4o6jJ+aybZ3PvSmexPExXT6BNIp7JSIOSjzJCRWgiHLhE4cEtfKkS3D6TPO&#10;hQlnQ+hkHWGyUWoEFseAKhQDaLCNMJG4NQLzY8D3EUdEigomjGDdGHDHHNQ/x8i9/b76vuZYfuiW&#10;XT++MiYZr5ZQ73CmDnqye8tvG+zrHfPhkTlkN84CNzY84EcqaCsKw4mSNbjfx+6jPZIOtZS0uC0V&#10;9b82zAlK1HeDdLwsJnHEIQmT0/MSBXeoWR5qzEZfA46kwLfB8nSM9kHtj9KBfsXFXsSoqGKGY+yK&#10;8uD2wnXotxifBi4Wi2SGK2VZuDPPlkfnsdGRNy/dK3N2IFdAXt7DfrPY9APHetuINLDYBJBNIuBb&#10;X4cR4DomCg9PR9z3QzlZvT1w8z8AAAD//wMAUEsDBBQABgAIAAAAIQDZh4u62gAAAAUBAAAPAAAA&#10;ZHJzL2Rvd25yZXYueG1sTI/BTsMwEETvSPyDtUjcqFMCqAlxqgIqXEspcN3GSxIRr6PYacPfs3CB&#10;y0irGc28LZaT69SBhtB6NjCfJaCIK29brg3sXtYXC1AhIlvsPJOBLwqwLE9PCsytP/IzHbaxVlLC&#10;IUcDTYx9rnWoGnIYZr4nFu/DDw6jnEOt7YBHKXedvkySG+2wZVlosKf7hqrP7egMjNXj3XvdrzYP&#10;65SftJ9n7vXNGnN+Nq1uQUWa4l8YfvAFHUph2vuRbVCdAXkk/qp4WZpcgdpLKEuvQZeF/k9ffgMA&#10;AP//AwBQSwECLQAUAAYACAAAACEAtoM4kv4AAADhAQAAEwAAAAAAAAAAAAAAAAAAAAAAW0NvbnRl&#10;bnRfVHlwZXNdLnhtbFBLAQItABQABgAIAAAAIQA4/SH/1gAAAJQBAAALAAAAAAAAAAAAAAAAAC8B&#10;AABfcmVscy8ucmVsc1BLAQItABQABgAIAAAAIQAmWPXebgIAACgFAAAOAAAAAAAAAAAAAAAAAC4C&#10;AABkcnMvZTJvRG9jLnhtbFBLAQItABQABgAIAAAAIQDZh4u62gAAAAUBAAAPAAAAAAAAAAAAAAAA&#10;AMgEAABkcnMvZG93bnJldi54bWxQSwUGAAAAAAQABADzAAAAzwUAAAAA&#10;">
                <v:textbox>
                  <w:txbxContent>
                    <w:p w:rsidRPr="00F2388F" w:rsidR="00AC1D0D" w:rsidP="00750E5C" w:rsidRDefault="00AC1D0D" w14:paraId="5BC617E6" w14:textId="77777777">
                      <w:pPr>
                        <w:jc w:val="both"/>
                        <w:rPr>
                          <w:rFonts w:asciiTheme="majorHAnsi" w:hAnsiTheme="majorHAnsi"/>
                          <w:b/>
                          <w:highlight w:val="yellow"/>
                        </w:rPr>
                      </w:pPr>
                      <w:r w:rsidRPr="00F2388F">
                        <w:rPr>
                          <w:rFonts w:asciiTheme="majorHAnsi" w:hAnsiTheme="majorHAnsi"/>
                          <w:b/>
                          <w:highlight w:val="yellow"/>
                        </w:rPr>
                        <w:t>Calculating the Credit Guarantee Fee:</w:t>
                      </w:r>
                    </w:p>
                    <w:p w:rsidRPr="00F2388F" w:rsidR="00AC1D0D" w:rsidP="0074336B" w:rsidRDefault="00AC1D0D" w14:paraId="0CED71E5" w14:textId="286EB3C2">
                      <w:pPr>
                        <w:pStyle w:val="ListParagraph"/>
                        <w:numPr>
                          <w:ilvl w:val="0"/>
                          <w:numId w:val="12"/>
                        </w:numPr>
                        <w:jc w:val="both"/>
                        <w:rPr>
                          <w:rFonts w:asciiTheme="majorHAnsi" w:hAnsiTheme="majorHAnsi"/>
                          <w:highlight w:val="yellow"/>
                        </w:rPr>
                      </w:pPr>
                      <w:r w:rsidRPr="00F2388F">
                        <w:rPr>
                          <w:rFonts w:asciiTheme="majorHAnsi" w:hAnsiTheme="majorHAnsi"/>
                          <w:highlight w:val="yellow"/>
                        </w:rPr>
                        <w:t xml:space="preserve">CG Fee will be calculated on Total Pooled Investment </w:t>
                      </w:r>
                      <w:r w:rsidRPr="00F2388F">
                        <w:rPr>
                          <w:rFonts w:eastAsia="Times New Roman" w:cs="Times New Roman"/>
                          <w:color w:val="000000"/>
                          <w:sz w:val="20"/>
                          <w:szCs w:val="20"/>
                          <w:highlight w:val="yellow"/>
                        </w:rPr>
                        <w:t>(Summation of Pooled Investment in startup value for all startup loan accounts)</w:t>
                      </w:r>
                      <w:r w:rsidRPr="00F2388F">
                        <w:rPr>
                          <w:rFonts w:eastAsia="Times New Roman" w:cs="Times New Roman"/>
                          <w:b/>
                          <w:bCs/>
                          <w:color w:val="000000"/>
                          <w:sz w:val="20"/>
                          <w:szCs w:val="20"/>
                          <w:highlight w:val="yellow"/>
                        </w:rPr>
                        <w:t>(i.e On the Total Fund allocated to Startups)</w:t>
                      </w:r>
                    </w:p>
                    <w:p w:rsidRPr="00F2388F" w:rsidR="00AC1D0D" w:rsidP="0074336B" w:rsidRDefault="00AC1D0D" w14:paraId="41675D05" w14:textId="77777777">
                      <w:pPr>
                        <w:pStyle w:val="ListParagraph"/>
                        <w:numPr>
                          <w:ilvl w:val="0"/>
                          <w:numId w:val="12"/>
                        </w:numPr>
                        <w:jc w:val="both"/>
                        <w:rPr>
                          <w:rFonts w:asciiTheme="majorHAnsi" w:hAnsiTheme="majorHAnsi"/>
                          <w:highlight w:val="yellow"/>
                        </w:rPr>
                      </w:pPr>
                      <w:r w:rsidRPr="00F2388F">
                        <w:rPr>
                          <w:rFonts w:asciiTheme="majorHAnsi" w:hAnsiTheme="majorHAnsi"/>
                          <w:highlight w:val="yellow"/>
                        </w:rPr>
                        <w:t xml:space="preserve">CG Fees should be rounded off to the </w:t>
                      </w:r>
                      <w:r w:rsidRPr="00F2388F">
                        <w:rPr>
                          <w:rFonts w:asciiTheme="majorHAnsi" w:hAnsiTheme="majorHAnsi"/>
                          <w:b/>
                          <w:highlight w:val="yellow"/>
                        </w:rPr>
                        <w:t>higher rupee</w:t>
                      </w:r>
                      <w:r w:rsidRPr="00F2388F">
                        <w:rPr>
                          <w:rFonts w:asciiTheme="majorHAnsi" w:hAnsiTheme="majorHAnsi"/>
                          <w:highlight w:val="yellow"/>
                        </w:rPr>
                        <w:t>.</w:t>
                      </w:r>
                    </w:p>
                  </w:txbxContent>
                </v:textbox>
                <w10:anchorlock/>
              </v:rect>
            </w:pict>
          </mc:Fallback>
        </mc:AlternateContent>
      </w:r>
    </w:p>
    <w:p w:rsidR="00750E5C" w:rsidP="00750E5C" w:rsidRDefault="00750E5C" w14:paraId="2E517B3A" w14:textId="77777777">
      <w:pPr>
        <w:jc w:val="both"/>
      </w:pPr>
    </w:p>
    <w:p w:rsidR="00750E5C" w:rsidP="00750E5C" w:rsidRDefault="00750E5C" w14:paraId="06F136EA"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63355035" w:id="76"/>
      <w:bookmarkStart w:name="_Toc64901306" w:id="77"/>
      <w:r>
        <w:rPr>
          <w:rFonts w:ascii="Trebuchet MS" w:hAnsi="Trebuchet MS"/>
          <w:b/>
          <w:bCs/>
          <w:color w:val="000000" w:themeColor="text1"/>
          <w:szCs w:val="22"/>
        </w:rPr>
        <w:t>Calculating Tax on Credit Guarantee Fees</w:t>
      </w:r>
      <w:bookmarkEnd w:id="76"/>
      <w:bookmarkEnd w:id="77"/>
      <w:r>
        <w:rPr>
          <w:rFonts w:ascii="Trebuchet MS" w:hAnsi="Trebuchet MS"/>
          <w:b/>
          <w:bCs/>
          <w:color w:val="000000" w:themeColor="text1"/>
          <w:szCs w:val="22"/>
        </w:rPr>
        <w:t xml:space="preserve"> </w:t>
      </w:r>
    </w:p>
    <w:p w:rsidR="00750E5C" w:rsidP="00750E5C" w:rsidRDefault="00750E5C" w14:paraId="6ED4767D" w14:textId="77777777">
      <w:pPr>
        <w:jc w:val="both"/>
      </w:pPr>
    </w:p>
    <w:p w:rsidR="00750E5C" w:rsidP="00750E5C" w:rsidRDefault="00750E5C" w14:paraId="67D27E30" w14:textId="77777777">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63355036" w:id="78"/>
      <w:bookmarkStart w:name="_Toc64901307" w:id="79"/>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78"/>
      <w:bookmarkEnd w:id="79"/>
    </w:p>
    <w:p w:rsidR="00750E5C" w:rsidP="00750E5C" w:rsidRDefault="00750E5C" w14:paraId="113FDD1E" w14:textId="77777777">
      <w:pPr>
        <w:jc w:val="both"/>
      </w:pPr>
      <w:r>
        <w:t xml:space="preserve">As per GST policy, GST is primarily based on MI’s Headquarters’ location i.e. the state in which MI is primarily based. NCGTC’s state of operations is decided as Maharashtra state. </w:t>
      </w:r>
    </w:p>
    <w:p w:rsidR="00750E5C" w:rsidP="00750E5C" w:rsidRDefault="00750E5C" w14:paraId="5A128E08" w14:textId="77777777">
      <w:pPr>
        <w:jc w:val="both"/>
      </w:pPr>
      <w:r w:rsidRPr="00860024">
        <w:rPr>
          <w:b/>
          <w:u w:val="single"/>
        </w:rPr>
        <w:t xml:space="preserve">If the state of </w:t>
      </w:r>
      <w:r>
        <w:rPr>
          <w:b/>
          <w:u w:val="single"/>
        </w:rPr>
        <w:t>MI</w:t>
      </w:r>
      <w:r w:rsidRPr="00860024">
        <w:rPr>
          <w:b/>
          <w:u w:val="single"/>
        </w:rPr>
        <w:t xml:space="preserve"> operation is Maharashtra</w:t>
      </w:r>
      <w:r>
        <w:t>:</w:t>
      </w:r>
    </w:p>
    <w:p w:rsidR="00750E5C" w:rsidP="00750E5C" w:rsidRDefault="00750E5C" w14:paraId="14DFA359" w14:textId="77777777">
      <w:pPr>
        <w:jc w:val="both"/>
      </w:pPr>
      <w:r>
        <w:t>Then as per GST policy, CGST and SGST will be applicable in the tax calculation.</w:t>
      </w:r>
    </w:p>
    <w:p w:rsidR="00750E5C" w:rsidP="00750E5C" w:rsidRDefault="00750E5C" w14:paraId="628A4A06" w14:textId="77777777">
      <w:pPr>
        <w:jc w:val="both"/>
      </w:pPr>
      <w:r>
        <w:t>The formula is as below:</w:t>
      </w:r>
    </w:p>
    <w:p w:rsidR="00750E5C" w:rsidP="00750E5C" w:rsidRDefault="00750E5C" w14:paraId="6E46A6F6" w14:textId="77777777">
      <w:pPr>
        <w:jc w:val="both"/>
      </w:pPr>
      <w:r>
        <w:rPr>
          <w:noProof/>
          <w:lang w:bidi="hi-IN"/>
        </w:rPr>
        <mc:AlternateContent>
          <mc:Choice Requires="wps">
            <w:drawing>
              <wp:inline distT="0" distB="0" distL="0" distR="0" wp14:anchorId="0B030158" wp14:editId="0D57440B">
                <wp:extent cx="5757126" cy="502285"/>
                <wp:effectExtent l="0" t="0" r="15240" b="12065"/>
                <wp:docPr id="37" name="Rectangle 37"/>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1D0D" w:rsidP="00750E5C" w:rsidRDefault="00AC1D0D" w14:paraId="2C2E6BE7"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7B76A3E">
              <v:rect id="Rectangle 37"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79" fillcolor="white [3201]" strokecolor="#70ad47 [3209]" strokeweight="1pt" w14:anchorId="0B030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EGbgIAACcFAAAOAAAAZHJzL2Uyb0RvYy54bWysVN9P2zAQfp+0/8Hy+0gTKGUVKapATJMQ&#10;Q8DEs+vYbTTH553dJt1fv7OTBsb6NO0l8fnuu5/f+fKqawzbKfQ12JLnJxPOlJVQ1XZd8u/Pt58u&#10;OPNB2EoYsKrke+X51eLjh8vWzVUBGzCVQkZOrJ+3ruSbENw8y7zcqEb4E3DKklIDNiKQiOusQtGS&#10;98ZkxWRynrWAlUOQynu6vemVfJH8a61k+Ka1V4GZklNuIX0xfVfxmy0uxXyNwm1qOaQh/iGLRtSW&#10;go6ubkQQbIv1X66aWiJ40OFEQpOB1rVUqQaqJp+8q+ZpI5xKtVBzvBvb5P+fW3m/e0BWVyU/nXFm&#10;RUMzeqSuCbs2itEdNah1fk52T+4BB8nTMVbbaWzin+pgXWrqfmyq6gKTdDmdTWd5cc6ZJN10UhQX&#10;0+g0e0U79OGLgobFQ8mRwqdeit2dD73pwYRwMZs+fjqFvVExBWMflaZCKGKR0IlC6tog2wkavpBS&#10;2XA+hE7WEaZrY0ZgfgxoQj6ABtsIU4laI3ByDPhnxBGRooINI7ipLeAxB9WPMXJvf6i+rzmWH7pV&#10;10/vNCYZr1ZQ7WmkCD3XvZO3NfX1TvjwIJDITWtACxu+0UcbaEsOw4mzDeCvY/fRnjhHWs5aWpaS&#10;+59bgYoz89USGz/nZ2dxu5JwNp0VJOBbzeqtxm6ba6CR5PQ0OJmO0T6Yw1EjNC+018sYlVTCSopd&#10;chnwIFyHfonpZZBquUxmtFFOhDv75GR0HhsdefPcvQh0A7kC0fIeDosl5u841ttGpIXlNoCuEwFf&#10;+zqMgLYxUXh4OeK6v5WT1ev7tvgNAAD//wMAUEsDBBQABgAIAAAAIQBTGNuo2QAAAAQBAAAPAAAA&#10;ZHJzL2Rvd25yZXYueG1sTI/BTsMwEETvSPyDtUjcqBOQAglxqgIqXKFAe93GSxIRr6PYacPfs3CB&#10;y0qjGc28LZez69WBxtB5NpAuElDEtbcdNwbeXtcXN6BCRLbYeyYDXxRgWZ2elFhYf+QXOmxio6SE&#10;Q4EG2hiHQutQt+QwLPxALN6HHx1GkWOj7YhHKXe9vkySTDvsWBZaHOi+pfpzMzkDU/14t2uG1fPD&#10;+oqftE9z9761xpyfzatbUJHm+BeGH3xBh0qY9n5iG1RvQB6Jv1e8PMkyUHsD13kKuir1f/jqGwAA&#10;//8DAFBLAQItABQABgAIAAAAIQC2gziS/gAAAOEBAAATAAAAAAAAAAAAAAAAAAAAAABbQ29udGVu&#10;dF9UeXBlc10ueG1sUEsBAi0AFAAGAAgAAAAhADj9If/WAAAAlAEAAAsAAAAAAAAAAAAAAAAALwEA&#10;AF9yZWxzLy5yZWxzUEsBAi0AFAAGAAgAAAAhACFPEQZuAgAAJwUAAA4AAAAAAAAAAAAAAAAALgIA&#10;AGRycy9lMm9Eb2MueG1sUEsBAi0AFAAGAAgAAAAhAFMY26jZAAAABAEAAA8AAAAAAAAAAAAAAAAA&#10;yAQAAGRycy9kb3ducmV2LnhtbFBLBQYAAAAABAAEAPMAAADOBQAAAAA=&#10;">
                <v:textbox>
                  <w:txbxContent>
                    <w:p w:rsidR="00AC1D0D" w:rsidP="00750E5C" w:rsidRDefault="00AC1D0D" w14:paraId="3E82E8FF" w14:textId="77777777">
                      <w:pPr>
                        <w:jc w:val="center"/>
                      </w:pPr>
                      <w:r>
                        <w:t>Tax on Guarantee Fee = (Credit Guarantee Fee * CGST Rate Defined in SURGE) + (Credit Guarantee Fee * SGST Rate Defined in SURGE)</w:t>
                      </w:r>
                    </w:p>
                  </w:txbxContent>
                </v:textbox>
                <w10:anchorlock/>
              </v:rect>
            </w:pict>
          </mc:Fallback>
        </mc:AlternateContent>
      </w:r>
    </w:p>
    <w:p w:rsidR="00750E5C" w:rsidP="00750E5C" w:rsidRDefault="00750E5C" w14:paraId="278022F4" w14:textId="77777777">
      <w:pPr>
        <w:jc w:val="both"/>
        <w:rPr>
          <w:u w:val="single"/>
        </w:rPr>
      </w:pPr>
    </w:p>
    <w:p w:rsidR="00750E5C" w:rsidP="00750E5C" w:rsidRDefault="00750E5C" w14:paraId="79C9C095" w14:textId="77777777">
      <w:pPr>
        <w:jc w:val="both"/>
      </w:pPr>
    </w:p>
    <w:tbl>
      <w:tblPr>
        <w:tblStyle w:val="TableGrid"/>
        <w:tblW w:w="7116" w:type="dxa"/>
        <w:tblLook w:val="04A0" w:firstRow="1" w:lastRow="0" w:firstColumn="1" w:lastColumn="0" w:noHBand="0" w:noVBand="1"/>
      </w:tblPr>
      <w:tblGrid>
        <w:gridCol w:w="5160"/>
        <w:gridCol w:w="1956"/>
      </w:tblGrid>
      <w:tr w:rsidRPr="00F25836" w:rsidR="00750E5C" w:rsidTr="00C148D7" w14:paraId="62849F33" w14:textId="77777777">
        <w:trPr>
          <w:trHeight w:val="235"/>
        </w:trPr>
        <w:tc>
          <w:tcPr>
            <w:tcW w:w="5160" w:type="dxa"/>
            <w:noWrap/>
            <w:hideMark/>
          </w:tcPr>
          <w:p w:rsidRPr="00F25836" w:rsidR="00750E5C" w:rsidP="00C148D7" w:rsidRDefault="00750E5C" w14:paraId="4BEDFB14"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750E5C" w:rsidP="00C148D7" w:rsidRDefault="00750E5C" w14:paraId="03C61E4A" w14:textId="77777777">
            <w:pPr>
              <w:rPr>
                <w:rFonts w:ascii="Calibri" w:hAnsi="Calibri" w:eastAsia="Times New Roman" w:cs="Times New Roman"/>
                <w:b/>
                <w:color w:val="000000"/>
                <w:sz w:val="20"/>
                <w:szCs w:val="20"/>
              </w:rPr>
            </w:pPr>
          </w:p>
        </w:tc>
      </w:tr>
      <w:tr w:rsidRPr="00F25836" w:rsidR="00750E5C" w:rsidTr="00C148D7" w14:paraId="251CCEF7" w14:textId="77777777">
        <w:trPr>
          <w:trHeight w:val="235"/>
        </w:trPr>
        <w:tc>
          <w:tcPr>
            <w:tcW w:w="5160" w:type="dxa"/>
            <w:hideMark/>
          </w:tcPr>
          <w:p w:rsidRPr="00F25836" w:rsidR="00750E5C" w:rsidP="00C148D7" w:rsidRDefault="00750E5C" w14:paraId="14DC48B6"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750E5C" w:rsidP="00C148D7" w:rsidRDefault="000A1A9D" w14:paraId="61DE3825" w14:textId="513E182E">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0.15</w:t>
            </w:r>
            <w:r w:rsidRPr="00F25836" w:rsidR="00750E5C">
              <w:rPr>
                <w:rFonts w:ascii="Calibri" w:hAnsi="Calibri" w:eastAsia="Times New Roman" w:cs="Times New Roman"/>
                <w:color w:val="000000"/>
                <w:sz w:val="20"/>
                <w:szCs w:val="20"/>
              </w:rPr>
              <w:t>%</w:t>
            </w:r>
          </w:p>
        </w:tc>
      </w:tr>
      <w:tr w:rsidRPr="00F25836" w:rsidR="00750E5C" w:rsidTr="00C148D7" w14:paraId="704F1DDB" w14:textId="77777777">
        <w:trPr>
          <w:trHeight w:val="235"/>
        </w:trPr>
        <w:tc>
          <w:tcPr>
            <w:tcW w:w="5160" w:type="dxa"/>
          </w:tcPr>
          <w:p w:rsidRPr="00F25836" w:rsidR="00750E5C" w:rsidP="00C148D7" w:rsidRDefault="00750E5C" w14:paraId="5D3CA64E"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750E5C" w:rsidP="00C148D7" w:rsidRDefault="00750E5C" w14:paraId="7AC4F09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750E5C" w:rsidTr="00C148D7" w14:paraId="52F80899" w14:textId="77777777">
        <w:trPr>
          <w:trHeight w:val="235"/>
        </w:trPr>
        <w:tc>
          <w:tcPr>
            <w:tcW w:w="5160" w:type="dxa"/>
          </w:tcPr>
          <w:p w:rsidRPr="00F25836" w:rsidR="00750E5C" w:rsidP="00C148D7" w:rsidRDefault="00750E5C" w14:paraId="26395990"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750E5C" w:rsidP="00C148D7" w:rsidRDefault="00750E5C" w14:paraId="012DBEA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w:t>
            </w:r>
          </w:p>
        </w:tc>
      </w:tr>
      <w:tr w:rsidRPr="00F25836" w:rsidR="00750E5C" w:rsidTr="00C148D7" w14:paraId="149AA49D" w14:textId="77777777">
        <w:trPr>
          <w:trHeight w:val="235"/>
        </w:trPr>
        <w:tc>
          <w:tcPr>
            <w:tcW w:w="5160" w:type="dxa"/>
          </w:tcPr>
          <w:p w:rsidR="00750E5C" w:rsidP="00C148D7" w:rsidRDefault="000A1A9D" w14:paraId="106EC00F" w14:textId="4DB0A881">
            <w:pPr>
              <w:ind w:firstLine="400" w:firstLineChars="200"/>
              <w:rPr>
                <w:rFonts w:eastAsia="Times New Roman" w:cs="Times New Roman"/>
                <w:color w:val="000000"/>
                <w:sz w:val="20"/>
                <w:szCs w:val="20"/>
              </w:rPr>
            </w:pPr>
            <w:r w:rsidRPr="000A1A9D">
              <w:rPr>
                <w:rFonts w:eastAsia="Times New Roman" w:cs="Times New Roman"/>
                <w:color w:val="000000"/>
                <w:sz w:val="20"/>
                <w:szCs w:val="20"/>
              </w:rPr>
              <w:t xml:space="preserve">Total Pooled Investment </w:t>
            </w:r>
            <w:r w:rsidR="009B5CF4">
              <w:rPr>
                <w:rFonts w:eastAsia="Times New Roman" w:cs="Times New Roman"/>
                <w:color w:val="000000"/>
                <w:sz w:val="20"/>
                <w:szCs w:val="20"/>
              </w:rPr>
              <w:t>(</w:t>
            </w:r>
            <w:r w:rsidRPr="00BF78BC" w:rsidR="00BF78BC">
              <w:rPr>
                <w:rFonts w:eastAsia="Times New Roman" w:cs="Times New Roman"/>
                <w:color w:val="000000"/>
                <w:sz w:val="20"/>
                <w:szCs w:val="20"/>
              </w:rPr>
              <w:t>Summation of Updated Pooled Investment in startup value for all startup loan accounts from Current Continuity file</w:t>
            </w:r>
            <w:r w:rsidR="009B5CF4">
              <w:rPr>
                <w:rFonts w:eastAsia="Times New Roman" w:cs="Times New Roman"/>
                <w:color w:val="000000"/>
                <w:sz w:val="20"/>
                <w:szCs w:val="20"/>
              </w:rPr>
              <w:t>)</w:t>
            </w:r>
          </w:p>
        </w:tc>
        <w:tc>
          <w:tcPr>
            <w:tcW w:w="1956" w:type="dxa"/>
          </w:tcPr>
          <w:p w:rsidR="00750E5C" w:rsidP="00C148D7" w:rsidRDefault="00750E5C" w14:paraId="03CAC2A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3,00,00,000.00</w:t>
            </w:r>
          </w:p>
        </w:tc>
      </w:tr>
      <w:tr w:rsidRPr="00F25836" w:rsidR="00750E5C" w:rsidTr="00C148D7" w14:paraId="42DE68AD" w14:textId="77777777">
        <w:trPr>
          <w:trHeight w:val="235"/>
        </w:trPr>
        <w:tc>
          <w:tcPr>
            <w:tcW w:w="5160" w:type="dxa"/>
          </w:tcPr>
          <w:p w:rsidR="00750E5C" w:rsidP="00C148D7" w:rsidRDefault="00750E5C" w14:paraId="0BA9DF00"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rsidR="00750E5C" w:rsidP="00C148D7" w:rsidRDefault="00750E5C" w14:paraId="0EDCACD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750E5C" w:rsidTr="00C148D7" w14:paraId="3523D7B3" w14:textId="77777777">
        <w:trPr>
          <w:trHeight w:val="235"/>
        </w:trPr>
        <w:tc>
          <w:tcPr>
            <w:tcW w:w="5160" w:type="dxa"/>
          </w:tcPr>
          <w:p w:rsidR="00750E5C" w:rsidP="00C148D7" w:rsidRDefault="00750E5C" w14:paraId="696288C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750E5C" w:rsidP="00C148D7" w:rsidRDefault="00750E5C" w14:paraId="0425B1D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r w:rsidRPr="00F25836" w:rsidR="00750E5C" w:rsidTr="00C148D7" w14:paraId="2274A856" w14:textId="77777777">
        <w:trPr>
          <w:trHeight w:val="235"/>
        </w:trPr>
        <w:tc>
          <w:tcPr>
            <w:tcW w:w="5160" w:type="dxa"/>
          </w:tcPr>
          <w:p w:rsidR="00750E5C" w:rsidP="00C148D7" w:rsidRDefault="00750E5C" w14:paraId="3B16C50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CGST</w:t>
            </w:r>
          </w:p>
        </w:tc>
        <w:tc>
          <w:tcPr>
            <w:tcW w:w="1956" w:type="dxa"/>
          </w:tcPr>
          <w:p w:rsidR="00750E5C" w:rsidP="00C148D7" w:rsidRDefault="00750E5C" w14:paraId="7391263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750E5C" w:rsidTr="00C148D7" w14:paraId="32368120" w14:textId="77777777">
        <w:trPr>
          <w:trHeight w:val="235"/>
        </w:trPr>
        <w:tc>
          <w:tcPr>
            <w:tcW w:w="5160" w:type="dxa"/>
          </w:tcPr>
          <w:p w:rsidR="00750E5C" w:rsidP="00C148D7" w:rsidRDefault="00750E5C" w14:paraId="706AAB4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SGST</w:t>
            </w:r>
          </w:p>
        </w:tc>
        <w:tc>
          <w:tcPr>
            <w:tcW w:w="1956" w:type="dxa"/>
          </w:tcPr>
          <w:p w:rsidR="00750E5C" w:rsidP="00C148D7" w:rsidRDefault="00750E5C" w14:paraId="473AB4C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750E5C" w:rsidTr="00C148D7" w14:paraId="5F648E1C" w14:textId="77777777">
        <w:trPr>
          <w:trHeight w:val="235"/>
        </w:trPr>
        <w:tc>
          <w:tcPr>
            <w:tcW w:w="5160" w:type="dxa"/>
          </w:tcPr>
          <w:p w:rsidR="00750E5C" w:rsidP="00C148D7" w:rsidRDefault="00750E5C" w14:paraId="700476F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IGST</w:t>
            </w:r>
          </w:p>
        </w:tc>
        <w:tc>
          <w:tcPr>
            <w:tcW w:w="1956" w:type="dxa"/>
          </w:tcPr>
          <w:p w:rsidR="00750E5C" w:rsidP="00C148D7" w:rsidRDefault="00750E5C" w14:paraId="765614B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750E5C" w:rsidP="00750E5C" w:rsidRDefault="00750E5C" w14:paraId="2FACB0D9" w14:textId="77777777">
      <w:pPr>
        <w:jc w:val="both"/>
      </w:pPr>
    </w:p>
    <w:p w:rsidR="007430D6" w:rsidP="007430D6" w:rsidRDefault="007430D6" w14:paraId="35CCD382" w14:textId="190088DE">
      <w:pPr>
        <w:jc w:val="both"/>
      </w:pPr>
      <w:r>
        <w:t>MI uploads and approves the input file on SURGE system on 10</w:t>
      </w:r>
      <w:r w:rsidRPr="0042116A">
        <w:rPr>
          <w:vertAlign w:val="superscript"/>
        </w:rPr>
        <w:t>th</w:t>
      </w:r>
      <w:r>
        <w:t xml:space="preserve"> Feb 2022. This input file contains startup loan details which means charge CG Fees full current FY. </w:t>
      </w:r>
      <w:r w:rsidRPr="00CD738B">
        <w:t xml:space="preserve">Total Pooled Investment </w:t>
      </w:r>
      <w:r w:rsidR="00334426">
        <w:rPr>
          <w:rFonts w:eastAsia="Times New Roman" w:cs="Times New Roman"/>
          <w:color w:val="000000"/>
          <w:sz w:val="20"/>
          <w:szCs w:val="20"/>
        </w:rPr>
        <w:t xml:space="preserve">(Initial Investment in startup at the time of VDF registration &amp; Funds) </w:t>
      </w:r>
      <w:r>
        <w:t>values are as below:</w:t>
      </w:r>
    </w:p>
    <w:tbl>
      <w:tblPr>
        <w:tblStyle w:val="TableGrid"/>
        <w:tblW w:w="5020" w:type="dxa"/>
        <w:tblLook w:val="04A0" w:firstRow="1" w:lastRow="0" w:firstColumn="1" w:lastColumn="0" w:noHBand="0" w:noVBand="1"/>
      </w:tblPr>
      <w:tblGrid>
        <w:gridCol w:w="3590"/>
        <w:gridCol w:w="1430"/>
      </w:tblGrid>
      <w:tr w:rsidRPr="00F25836" w:rsidR="00750E5C" w:rsidTr="00C148D7" w14:paraId="2BBA5B5C" w14:textId="77777777">
        <w:trPr>
          <w:trHeight w:val="255"/>
        </w:trPr>
        <w:tc>
          <w:tcPr>
            <w:tcW w:w="3640" w:type="dxa"/>
            <w:hideMark/>
          </w:tcPr>
          <w:p w:rsidRPr="00F25836" w:rsidR="00750E5C" w:rsidP="00C148D7" w:rsidRDefault="000A1A9D" w14:paraId="71AEDE94" w14:textId="136FA1EE">
            <w:pPr>
              <w:ind w:firstLine="400" w:firstLineChars="200"/>
              <w:rPr>
                <w:rFonts w:ascii="Calibri" w:hAnsi="Calibri" w:eastAsia="Times New Roman" w:cs="Times New Roman"/>
                <w:color w:val="000000"/>
                <w:sz w:val="20"/>
                <w:szCs w:val="20"/>
              </w:rPr>
            </w:pPr>
            <w:r w:rsidRPr="000A1A9D">
              <w:rPr>
                <w:rFonts w:ascii="Calibri" w:hAnsi="Calibri" w:eastAsia="Times New Roman" w:cs="Times New Roman"/>
                <w:color w:val="000000"/>
                <w:sz w:val="20"/>
                <w:szCs w:val="20"/>
              </w:rPr>
              <w:t xml:space="preserve">Total Pooled Investment </w:t>
            </w:r>
            <w:r w:rsidR="00334426">
              <w:rPr>
                <w:rFonts w:eastAsia="Times New Roman" w:cs="Times New Roman"/>
                <w:color w:val="000000"/>
                <w:sz w:val="20"/>
                <w:szCs w:val="20"/>
              </w:rPr>
              <w:t>(</w:t>
            </w:r>
            <w:r w:rsidR="00BF78BC">
              <w:rPr>
                <w:rFonts w:eastAsia="Times New Roman" w:cs="Times New Roman"/>
                <w:color w:val="000000"/>
                <w:sz w:val="20"/>
                <w:szCs w:val="20"/>
              </w:rPr>
              <w:t>Summation of Updated Pooled Investment in startup value for all startup loan accounts from Current Continuity file</w:t>
            </w:r>
            <w:r w:rsidR="00334426">
              <w:rPr>
                <w:rFonts w:eastAsia="Times New Roman" w:cs="Times New Roman"/>
                <w:color w:val="000000"/>
                <w:sz w:val="20"/>
                <w:szCs w:val="20"/>
              </w:rPr>
              <w:t>)</w:t>
            </w:r>
          </w:p>
        </w:tc>
        <w:tc>
          <w:tcPr>
            <w:tcW w:w="1380" w:type="dxa"/>
            <w:noWrap/>
            <w:hideMark/>
          </w:tcPr>
          <w:p w:rsidRPr="00F25836" w:rsidR="00750E5C" w:rsidP="00C148D7" w:rsidRDefault="00750E5C" w14:paraId="5C9DC5CE"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3,00,00,000.00</w:t>
            </w:r>
          </w:p>
        </w:tc>
      </w:tr>
    </w:tbl>
    <w:p w:rsidR="00750E5C" w:rsidP="00750E5C" w:rsidRDefault="00750E5C" w14:paraId="274FA500" w14:textId="77777777"/>
    <w:p w:rsidR="00A90F48" w:rsidP="00A90F48" w:rsidRDefault="00A90F48" w14:paraId="1C41FC41" w14:textId="77777777">
      <w:r>
        <w:t xml:space="preserve">Guarantee Fee calculation will be based on </w:t>
      </w:r>
      <w:r w:rsidRPr="00CD738B">
        <w:t>Total Pooled Investment</w:t>
      </w:r>
      <w:r>
        <w:t>.</w:t>
      </w:r>
    </w:p>
    <w:p w:rsidR="00A90F48" w:rsidP="00A90F48" w:rsidRDefault="00A90F48" w14:paraId="2A770688" w14:textId="77777777">
      <w:pPr>
        <w:jc w:val="both"/>
      </w:pPr>
      <w:r>
        <w:t>Guarantee Fee = 3</w:t>
      </w:r>
      <w:r w:rsidRPr="00D514B2">
        <w:t>0000000.00</w:t>
      </w:r>
      <w:r>
        <w:t xml:space="preserve"> * (0.15%) = 45000.00</w:t>
      </w:r>
    </w:p>
    <w:p w:rsidR="00A90F48" w:rsidP="00A90F48" w:rsidRDefault="00A90F48" w14:paraId="33425CBC" w14:textId="77777777">
      <w:pPr>
        <w:jc w:val="both"/>
      </w:pPr>
      <w:r>
        <w:t>Risk Premium Fee = 45000.00 * 30% = 13500.00</w:t>
      </w:r>
    </w:p>
    <w:p w:rsidR="00A90F48" w:rsidP="00A90F48" w:rsidRDefault="00A90F48" w14:paraId="13EC5D29" w14:textId="77777777">
      <w:pPr>
        <w:jc w:val="both"/>
      </w:pPr>
      <w:r>
        <w:t xml:space="preserve">Total Guarantee Fee INR = 45000.00 + 13500.00 = 58500.00 </w:t>
      </w:r>
    </w:p>
    <w:p w:rsidR="00750E5C" w:rsidP="00750E5C" w:rsidRDefault="00750E5C" w14:paraId="66E2EE97" w14:textId="1BB0CC0F">
      <w:pPr>
        <w:jc w:val="both"/>
      </w:pPr>
      <w:r>
        <w:t xml:space="preserve">Taxation on INR </w:t>
      </w:r>
      <w:r w:rsidR="00A90F48">
        <w:t>58500</w:t>
      </w:r>
      <w:r>
        <w:t>.00/- is determined as below:</w:t>
      </w:r>
    </w:p>
    <w:p w:rsidR="00750E5C" w:rsidP="0074336B" w:rsidRDefault="00750E5C" w14:paraId="2AE80574" w14:textId="0E3B4386">
      <w:pPr>
        <w:pStyle w:val="ListParagraph"/>
        <w:numPr>
          <w:ilvl w:val="0"/>
          <w:numId w:val="15"/>
        </w:numPr>
        <w:jc w:val="both"/>
      </w:pPr>
      <w:r>
        <w:t>SGST Tax on this Fee @9%</w:t>
      </w:r>
      <w:r w:rsidR="00A90F48">
        <w:t xml:space="preserve"> is</w:t>
      </w:r>
      <w:r>
        <w:t xml:space="preserve"> </w:t>
      </w:r>
      <w:r w:rsidR="00A90F48">
        <w:t>58500.00*9% = INR 5265</w:t>
      </w:r>
      <w:r>
        <w:t>.00/-</w:t>
      </w:r>
    </w:p>
    <w:p w:rsidR="00750E5C" w:rsidP="0074336B" w:rsidRDefault="00750E5C" w14:paraId="2225EA84" w14:textId="6E34BC19">
      <w:pPr>
        <w:pStyle w:val="ListParagraph"/>
        <w:numPr>
          <w:ilvl w:val="0"/>
          <w:numId w:val="15"/>
        </w:numPr>
        <w:jc w:val="both"/>
      </w:pPr>
      <w:r>
        <w:t xml:space="preserve">CGST Tax on this Fee @9% is </w:t>
      </w:r>
      <w:r w:rsidR="00A90F48">
        <w:t>58500</w:t>
      </w:r>
      <w:r>
        <w:t xml:space="preserve">.00*9% </w:t>
      </w:r>
      <w:r w:rsidR="00A90F48">
        <w:t>= INR 5265</w:t>
      </w:r>
      <w:r>
        <w:t>.00/-</w:t>
      </w:r>
    </w:p>
    <w:p w:rsidR="00750E5C" w:rsidP="00750E5C" w:rsidRDefault="00750E5C" w14:paraId="23A28659" w14:textId="5F93B37B">
      <w:pPr>
        <w:jc w:val="both"/>
      </w:pPr>
      <w:r>
        <w:t>Total Tax is su</w:t>
      </w:r>
      <w:r w:rsidR="00A90F48">
        <w:t>mmation of CGST and SGST = 5265.00 + 5265.00 = INR 10530</w:t>
      </w:r>
      <w:r>
        <w:t>.00/-</w:t>
      </w:r>
    </w:p>
    <w:p w:rsidR="00750E5C" w:rsidP="00750E5C" w:rsidRDefault="00750E5C" w14:paraId="2D08C73F" w14:textId="77777777">
      <w:pPr>
        <w:jc w:val="both"/>
      </w:pPr>
      <w:r w:rsidRPr="00860024">
        <w:rPr>
          <w:b/>
          <w:u w:val="single"/>
        </w:rPr>
        <w:t xml:space="preserve">If the state of </w:t>
      </w:r>
      <w:r>
        <w:rPr>
          <w:b/>
          <w:u w:val="single"/>
        </w:rPr>
        <w:t>MI</w:t>
      </w:r>
      <w:r w:rsidRPr="00860024">
        <w:rPr>
          <w:b/>
          <w:u w:val="single"/>
        </w:rPr>
        <w:t xml:space="preserve"> operation is </w:t>
      </w:r>
      <w:r>
        <w:rPr>
          <w:b/>
          <w:u w:val="single"/>
        </w:rPr>
        <w:t xml:space="preserve">Not </w:t>
      </w:r>
      <w:r w:rsidRPr="00860024">
        <w:rPr>
          <w:b/>
          <w:u w:val="single"/>
        </w:rPr>
        <w:t>Maharashtra</w:t>
      </w:r>
      <w:r>
        <w:t>:</w:t>
      </w:r>
    </w:p>
    <w:p w:rsidR="00750E5C" w:rsidP="00750E5C" w:rsidRDefault="00750E5C" w14:paraId="44D0773B" w14:textId="77777777">
      <w:pPr>
        <w:jc w:val="both"/>
      </w:pPr>
      <w:r>
        <w:t>Then as per GST policy, IGST will be applicable in the tax calculation.</w:t>
      </w:r>
    </w:p>
    <w:p w:rsidR="00750E5C" w:rsidP="00750E5C" w:rsidRDefault="00750E5C" w14:paraId="0C7AE6E2" w14:textId="77777777">
      <w:pPr>
        <w:jc w:val="both"/>
      </w:pPr>
      <w:r>
        <w:t>The formula is as below:</w:t>
      </w:r>
    </w:p>
    <w:p w:rsidR="00750E5C" w:rsidP="00750E5C" w:rsidRDefault="00750E5C" w14:paraId="61F81469" w14:textId="77777777">
      <w:pPr>
        <w:jc w:val="both"/>
      </w:pPr>
      <w:r>
        <w:rPr>
          <w:noProof/>
          <w:lang w:bidi="hi-IN"/>
        </w:rPr>
        <mc:AlternateContent>
          <mc:Choice Requires="wps">
            <w:drawing>
              <wp:inline distT="0" distB="0" distL="0" distR="0" wp14:anchorId="67DA20E0" wp14:editId="362C2B22">
                <wp:extent cx="5757126" cy="502285"/>
                <wp:effectExtent l="0" t="0" r="15240" b="12065"/>
                <wp:docPr id="38" name="Rectangle 3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1D0D" w:rsidP="00750E5C" w:rsidRDefault="00AC1D0D" w14:paraId="4C759C58"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87D0AE0">
              <v:rect id="Rectangle 38"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80" fillcolor="white [3201]" strokecolor="#70ad47 [3209]" strokeweight="1pt" w14:anchorId="67DA20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y1bgIAACcFAAAOAAAAZHJzL2Uyb0RvYy54bWysVN9P2zAQfp+0/8Hy+0iTtcAqUlSBmCYh&#10;QMDEs+vYbTTH553dJt1fv7OTBsb6NO0l8fnuu5/f+eKyawzbKfQ12JLnJxPOlJVQ1XZd8u/PN5/O&#10;OfNB2EoYsKrke+X55eLjh4vWzVUBGzCVQkZOrJ+3ruSbENw8y7zcqEb4E3DKklIDNiKQiOusQtGS&#10;98ZkxWRymrWAlUOQynu6ve6VfJH8a61kuNfaq8BMySm3kL6Yvqv4zRYXYr5G4Ta1HNIQ/5BFI2pL&#10;QUdX1yIItsX6L1dNLRE86HAioclA61qqVANVk0/eVfO0EU6lWqg53o1t8v/PrbzbPSCrq5J/pklZ&#10;0dCMHqlrwq6NYnRHDWqdn5Pdk3vAQfJ0jNV2Gpv4pzpYl5q6H5uqusAkXc7OZmd5ccqZJN1sUhTn&#10;s+g0e0U79OGrgobFQ8mRwqdeit2tD73pwYRwMZs+fjqFvVExBWMflaZCKGKR0IlC6sog2wkavpBS&#10;2XA6hE7WEaZrY0ZgfgxoQj6ABtsIU4laI3ByDPhnxBGRooINI7ipLeAxB9WPMXJvf6i+rzmWH7pV&#10;109vGpOMVyuo9jRShJ7r3smbmvp6K3x4EEjkpjWghQ339NEG2pLDcOJsA/jr2H20J86RlrOWlqXk&#10;/udWoOLMfLPExi/5dBq3KwnT2VlBAr7VrN5q7La5AhpJTk+Dk+kY7YM5HDVC80J7vYxRSSWspNgl&#10;lwEPwlXol5heBqmWy2RGG+VEuLVPTkbnsdGRN8/di0A3kCsQLe/gsFhi/o5jvW1EWlhuA+g6EfC1&#10;r8MIaBsThYeXI677WzlZvb5vi98AAAD//wMAUEsDBBQABgAIAAAAIQBTGNuo2QAAAAQBAAAPAAAA&#10;ZHJzL2Rvd25yZXYueG1sTI/BTsMwEETvSPyDtUjcqBOQAglxqgIqXKFAe93GSxIRr6PYacPfs3CB&#10;y0qjGc28LZez69WBxtB5NpAuElDEtbcdNwbeXtcXN6BCRLbYeyYDXxRgWZ2elFhYf+QXOmxio6SE&#10;Q4EG2hiHQutQt+QwLPxALN6HHx1GkWOj7YhHKXe9vkySTDvsWBZaHOi+pfpzMzkDU/14t2uG1fPD&#10;+oqftE9z9761xpyfzatbUJHm+BeGH3xBh0qY9n5iG1RvQB6Jv1e8PMkyUHsD13kKuir1f/jqGwAA&#10;//8DAFBLAQItABQABgAIAAAAIQC2gziS/gAAAOEBAAATAAAAAAAAAAAAAAAAAAAAAABbQ29udGVu&#10;dF9UeXBlc10ueG1sUEsBAi0AFAAGAAgAAAAhADj9If/WAAAAlAEAAAsAAAAAAAAAAAAAAAAALwEA&#10;AF9yZWxzLy5yZWxzUEsBAi0AFAAGAAgAAAAhAKkEXLVuAgAAJwUAAA4AAAAAAAAAAAAAAAAALgIA&#10;AGRycy9lMm9Eb2MueG1sUEsBAi0AFAAGAAgAAAAhAFMY26jZAAAABAEAAA8AAAAAAAAAAAAAAAAA&#10;yAQAAGRycy9kb3ducmV2LnhtbFBLBQYAAAAABAAEAPMAAADOBQAAAAA=&#10;">
                <v:textbox>
                  <w:txbxContent>
                    <w:p w:rsidR="00AC1D0D" w:rsidP="00750E5C" w:rsidRDefault="00AC1D0D" w14:paraId="07463050" w14:textId="77777777">
                      <w:pPr>
                        <w:jc w:val="center"/>
                      </w:pPr>
                      <w:r>
                        <w:t>Tax on Guarantee Fee = (Credit Guarantee Fee * IGST Rate Defined in SURGE)</w:t>
                      </w:r>
                    </w:p>
                  </w:txbxContent>
                </v:textbox>
                <w10:anchorlock/>
              </v:rect>
            </w:pict>
          </mc:Fallback>
        </mc:AlternateContent>
      </w:r>
    </w:p>
    <w:p w:rsidRPr="00860024" w:rsidR="00750E5C" w:rsidP="00750E5C" w:rsidRDefault="00750E5C" w14:paraId="0533F5B6" w14:textId="77777777">
      <w:pPr>
        <w:jc w:val="both"/>
        <w:rPr>
          <w:u w:val="single"/>
        </w:rPr>
      </w:pPr>
    </w:p>
    <w:tbl>
      <w:tblPr>
        <w:tblStyle w:val="TableGrid"/>
        <w:tblW w:w="7116" w:type="dxa"/>
        <w:tblLook w:val="04A0" w:firstRow="1" w:lastRow="0" w:firstColumn="1" w:lastColumn="0" w:noHBand="0" w:noVBand="1"/>
      </w:tblPr>
      <w:tblGrid>
        <w:gridCol w:w="5160"/>
        <w:gridCol w:w="1956"/>
      </w:tblGrid>
      <w:tr w:rsidRPr="00F25836" w:rsidR="00750E5C" w:rsidTr="00C148D7" w14:paraId="317D488C" w14:textId="77777777">
        <w:trPr>
          <w:trHeight w:val="235"/>
        </w:trPr>
        <w:tc>
          <w:tcPr>
            <w:tcW w:w="5160" w:type="dxa"/>
            <w:noWrap/>
            <w:hideMark/>
          </w:tcPr>
          <w:p w:rsidRPr="00F25836" w:rsidR="00750E5C" w:rsidP="00C148D7" w:rsidRDefault="00750E5C" w14:paraId="3565FA5E"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750E5C" w:rsidP="00C148D7" w:rsidRDefault="00750E5C" w14:paraId="2442CB48" w14:textId="77777777">
            <w:pPr>
              <w:rPr>
                <w:rFonts w:ascii="Calibri" w:hAnsi="Calibri" w:eastAsia="Times New Roman" w:cs="Times New Roman"/>
                <w:b/>
                <w:color w:val="000000"/>
                <w:sz w:val="20"/>
                <w:szCs w:val="20"/>
              </w:rPr>
            </w:pPr>
          </w:p>
        </w:tc>
      </w:tr>
      <w:tr w:rsidRPr="00F25836" w:rsidR="00750E5C" w:rsidTr="00C148D7" w14:paraId="42E9CB01" w14:textId="77777777">
        <w:trPr>
          <w:trHeight w:val="235"/>
        </w:trPr>
        <w:tc>
          <w:tcPr>
            <w:tcW w:w="5160" w:type="dxa"/>
            <w:hideMark/>
          </w:tcPr>
          <w:p w:rsidRPr="00F25836" w:rsidR="00750E5C" w:rsidP="00C148D7" w:rsidRDefault="00750E5C" w14:paraId="2E54EFF6"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750E5C" w:rsidP="00C148D7" w:rsidRDefault="00750E5C" w14:paraId="0B8686B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750E5C" w:rsidTr="00C148D7" w14:paraId="4C5EECA0" w14:textId="77777777">
        <w:trPr>
          <w:trHeight w:val="235"/>
        </w:trPr>
        <w:tc>
          <w:tcPr>
            <w:tcW w:w="5160" w:type="dxa"/>
          </w:tcPr>
          <w:p w:rsidRPr="00F25836" w:rsidR="00750E5C" w:rsidP="00C148D7" w:rsidRDefault="00750E5C" w14:paraId="1E1DC0A1"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750E5C" w:rsidP="00C148D7" w:rsidRDefault="00750E5C" w14:paraId="76739D1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750E5C" w:rsidTr="00C148D7" w14:paraId="203F1F85" w14:textId="77777777">
        <w:trPr>
          <w:trHeight w:val="235"/>
        </w:trPr>
        <w:tc>
          <w:tcPr>
            <w:tcW w:w="5160" w:type="dxa"/>
          </w:tcPr>
          <w:p w:rsidRPr="00F25836" w:rsidR="00750E5C" w:rsidP="00C148D7" w:rsidRDefault="00750E5C" w14:paraId="70A88B77"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750E5C" w:rsidP="00C148D7" w:rsidRDefault="00750E5C" w14:paraId="0CFB502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w:t>
            </w:r>
          </w:p>
        </w:tc>
      </w:tr>
      <w:tr w:rsidRPr="00F25836" w:rsidR="00750E5C" w:rsidTr="00C148D7" w14:paraId="12A592B2" w14:textId="77777777">
        <w:trPr>
          <w:trHeight w:val="235"/>
        </w:trPr>
        <w:tc>
          <w:tcPr>
            <w:tcW w:w="5160" w:type="dxa"/>
          </w:tcPr>
          <w:p w:rsidR="00750E5C" w:rsidP="00C148D7" w:rsidRDefault="000A1A9D" w14:paraId="30A8F700" w14:textId="7D737EAF">
            <w:pPr>
              <w:ind w:firstLine="400" w:firstLineChars="200"/>
              <w:rPr>
                <w:rFonts w:eastAsia="Times New Roman" w:cs="Times New Roman"/>
                <w:color w:val="000000"/>
                <w:sz w:val="20"/>
                <w:szCs w:val="20"/>
              </w:rPr>
            </w:pPr>
            <w:r>
              <w:rPr>
                <w:rFonts w:eastAsia="Times New Roman" w:cs="Times New Roman"/>
                <w:color w:val="000000"/>
                <w:sz w:val="20"/>
                <w:szCs w:val="20"/>
              </w:rPr>
              <w:t xml:space="preserve">Total Pooled Investment </w:t>
            </w:r>
            <w:r w:rsidR="00A243F0">
              <w:rPr>
                <w:rFonts w:eastAsia="Times New Roman" w:cs="Times New Roman"/>
                <w:color w:val="000000"/>
                <w:sz w:val="20"/>
                <w:szCs w:val="20"/>
              </w:rPr>
              <w:t>(</w:t>
            </w:r>
            <w:r w:rsidR="009512EF">
              <w:rPr>
                <w:rFonts w:eastAsia="Times New Roman" w:cs="Times New Roman"/>
                <w:color w:val="000000"/>
                <w:sz w:val="20"/>
                <w:szCs w:val="20"/>
              </w:rPr>
              <w:t>Summation of Updated Pooled Investment in startup value for all startup loan accounts from Current Continuity file</w:t>
            </w:r>
            <w:r w:rsidR="00A243F0">
              <w:rPr>
                <w:rFonts w:eastAsia="Times New Roman" w:cs="Times New Roman"/>
                <w:color w:val="000000"/>
                <w:sz w:val="20"/>
                <w:szCs w:val="20"/>
              </w:rPr>
              <w:t>)</w:t>
            </w:r>
          </w:p>
        </w:tc>
        <w:tc>
          <w:tcPr>
            <w:tcW w:w="1956" w:type="dxa"/>
          </w:tcPr>
          <w:p w:rsidR="00750E5C" w:rsidP="00C148D7" w:rsidRDefault="00750E5C" w14:paraId="5D1891F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3,00,00,000.00</w:t>
            </w:r>
          </w:p>
        </w:tc>
      </w:tr>
      <w:tr w:rsidRPr="00F25836" w:rsidR="00750E5C" w:rsidTr="00C148D7" w14:paraId="37C85B5B" w14:textId="77777777">
        <w:trPr>
          <w:trHeight w:val="235"/>
        </w:trPr>
        <w:tc>
          <w:tcPr>
            <w:tcW w:w="5160" w:type="dxa"/>
          </w:tcPr>
          <w:p w:rsidR="00750E5C" w:rsidP="00C148D7" w:rsidRDefault="00750E5C" w14:paraId="74F96CD6"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rsidR="00750E5C" w:rsidP="00C148D7" w:rsidRDefault="00750E5C" w14:paraId="1FD1341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750E5C" w:rsidTr="00C148D7" w14:paraId="4FA7B15F" w14:textId="77777777">
        <w:trPr>
          <w:trHeight w:val="235"/>
        </w:trPr>
        <w:tc>
          <w:tcPr>
            <w:tcW w:w="5160" w:type="dxa"/>
          </w:tcPr>
          <w:p w:rsidR="00750E5C" w:rsidP="00C148D7" w:rsidRDefault="00750E5C" w14:paraId="1C657559"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750E5C" w:rsidP="00C148D7" w:rsidRDefault="00750E5C" w14:paraId="7B538F2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r w:rsidRPr="00F25836" w:rsidR="00750E5C" w:rsidTr="00C148D7" w14:paraId="1632B640" w14:textId="77777777">
        <w:trPr>
          <w:trHeight w:val="235"/>
        </w:trPr>
        <w:tc>
          <w:tcPr>
            <w:tcW w:w="5160" w:type="dxa"/>
          </w:tcPr>
          <w:p w:rsidR="00750E5C" w:rsidP="00C148D7" w:rsidRDefault="00750E5C" w14:paraId="6F4C5A0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CGST</w:t>
            </w:r>
          </w:p>
        </w:tc>
        <w:tc>
          <w:tcPr>
            <w:tcW w:w="1956" w:type="dxa"/>
          </w:tcPr>
          <w:p w:rsidR="00750E5C" w:rsidP="00C148D7" w:rsidRDefault="00750E5C" w14:paraId="5F27D56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750E5C" w:rsidTr="00C148D7" w14:paraId="56463F55" w14:textId="77777777">
        <w:trPr>
          <w:trHeight w:val="235"/>
        </w:trPr>
        <w:tc>
          <w:tcPr>
            <w:tcW w:w="5160" w:type="dxa"/>
          </w:tcPr>
          <w:p w:rsidR="00750E5C" w:rsidP="00C148D7" w:rsidRDefault="00750E5C" w14:paraId="328662F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SGST</w:t>
            </w:r>
          </w:p>
        </w:tc>
        <w:tc>
          <w:tcPr>
            <w:tcW w:w="1956" w:type="dxa"/>
          </w:tcPr>
          <w:p w:rsidR="00750E5C" w:rsidP="00C148D7" w:rsidRDefault="00750E5C" w14:paraId="688F233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750E5C" w:rsidTr="00C148D7" w14:paraId="7A5D6167" w14:textId="77777777">
        <w:trPr>
          <w:trHeight w:val="235"/>
        </w:trPr>
        <w:tc>
          <w:tcPr>
            <w:tcW w:w="5160" w:type="dxa"/>
          </w:tcPr>
          <w:p w:rsidR="00750E5C" w:rsidP="00C148D7" w:rsidRDefault="00750E5C" w14:paraId="5FF8779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IGST</w:t>
            </w:r>
          </w:p>
        </w:tc>
        <w:tc>
          <w:tcPr>
            <w:tcW w:w="1956" w:type="dxa"/>
          </w:tcPr>
          <w:p w:rsidR="00750E5C" w:rsidP="00C148D7" w:rsidRDefault="00750E5C" w14:paraId="5A11DD2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750E5C" w:rsidP="00750E5C" w:rsidRDefault="00750E5C" w14:paraId="6B6E9684" w14:textId="77777777">
      <w:pPr>
        <w:jc w:val="both"/>
      </w:pPr>
    </w:p>
    <w:p w:rsidR="007430D6" w:rsidP="007430D6" w:rsidRDefault="007430D6" w14:paraId="217EE181" w14:textId="01DF14E9">
      <w:pPr>
        <w:jc w:val="both"/>
      </w:pPr>
      <w:r>
        <w:t>MI uploads and approves the input file on SURGE system on 10</w:t>
      </w:r>
      <w:r w:rsidRPr="0042116A">
        <w:rPr>
          <w:vertAlign w:val="superscript"/>
        </w:rPr>
        <w:t>th</w:t>
      </w:r>
      <w:r>
        <w:t xml:space="preserve"> Feb 2022. This input file contains startup loan details which means charge CG Fees full current FY. </w:t>
      </w:r>
      <w:r w:rsidRPr="00CD738B">
        <w:t xml:space="preserve">Total Pooled Investment </w:t>
      </w:r>
      <w:r w:rsidR="0022028C">
        <w:rPr>
          <w:rFonts w:eastAsia="Times New Roman" w:cs="Times New Roman"/>
          <w:color w:val="000000"/>
          <w:sz w:val="20"/>
          <w:szCs w:val="20"/>
        </w:rPr>
        <w:t>(Initial Investment in startup at the time of VDF registration &amp; Funds)</w:t>
      </w:r>
      <w:r>
        <w:t xml:space="preserve"> values are as below:</w:t>
      </w:r>
    </w:p>
    <w:tbl>
      <w:tblPr>
        <w:tblStyle w:val="TableGrid"/>
        <w:tblW w:w="5020" w:type="dxa"/>
        <w:tblLook w:val="04A0" w:firstRow="1" w:lastRow="0" w:firstColumn="1" w:lastColumn="0" w:noHBand="0" w:noVBand="1"/>
      </w:tblPr>
      <w:tblGrid>
        <w:gridCol w:w="3590"/>
        <w:gridCol w:w="1430"/>
      </w:tblGrid>
      <w:tr w:rsidRPr="00F25836" w:rsidR="00750E5C" w:rsidTr="00C148D7" w14:paraId="7371718A" w14:textId="77777777">
        <w:trPr>
          <w:trHeight w:val="255"/>
        </w:trPr>
        <w:tc>
          <w:tcPr>
            <w:tcW w:w="3640" w:type="dxa"/>
            <w:hideMark/>
          </w:tcPr>
          <w:p w:rsidRPr="00F25836" w:rsidR="00750E5C" w:rsidP="00C148D7" w:rsidRDefault="000A1A9D" w14:paraId="37A8730B" w14:textId="49E2F70F">
            <w:pPr>
              <w:ind w:firstLine="400" w:firstLineChars="200"/>
              <w:rPr>
                <w:rFonts w:ascii="Calibri" w:hAnsi="Calibri" w:eastAsia="Times New Roman" w:cs="Times New Roman"/>
                <w:color w:val="000000"/>
                <w:sz w:val="20"/>
                <w:szCs w:val="20"/>
              </w:rPr>
            </w:pPr>
            <w:r>
              <w:rPr>
                <w:rFonts w:eastAsia="Times New Roman" w:cs="Times New Roman"/>
                <w:color w:val="000000"/>
                <w:sz w:val="20"/>
                <w:szCs w:val="20"/>
              </w:rPr>
              <w:t xml:space="preserve">Total Pooled Investment </w:t>
            </w:r>
            <w:r w:rsidR="000F57E7">
              <w:rPr>
                <w:rFonts w:eastAsia="Times New Roman" w:cs="Times New Roman"/>
                <w:color w:val="000000"/>
                <w:sz w:val="20"/>
                <w:szCs w:val="20"/>
              </w:rPr>
              <w:t>(</w:t>
            </w:r>
            <w:r w:rsidR="006726F0">
              <w:rPr>
                <w:rFonts w:eastAsia="Times New Roman" w:cs="Times New Roman"/>
                <w:color w:val="000000"/>
                <w:sz w:val="20"/>
                <w:szCs w:val="20"/>
              </w:rPr>
              <w:t>Summation of Updated Pooled Investment in startup value for all startup loan accounts from Current Continuity file</w:t>
            </w:r>
            <w:r w:rsidR="000F57E7">
              <w:rPr>
                <w:rFonts w:eastAsia="Times New Roman" w:cs="Times New Roman"/>
                <w:color w:val="000000"/>
                <w:sz w:val="20"/>
                <w:szCs w:val="20"/>
              </w:rPr>
              <w:t>)</w:t>
            </w:r>
          </w:p>
        </w:tc>
        <w:tc>
          <w:tcPr>
            <w:tcW w:w="1380" w:type="dxa"/>
            <w:noWrap/>
            <w:hideMark/>
          </w:tcPr>
          <w:p w:rsidRPr="00F25836" w:rsidR="00750E5C" w:rsidP="00C148D7" w:rsidRDefault="00750E5C" w14:paraId="545246C2"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3,00,00,000.00</w:t>
            </w:r>
          </w:p>
        </w:tc>
      </w:tr>
    </w:tbl>
    <w:p w:rsidR="00750E5C" w:rsidP="00750E5C" w:rsidRDefault="00750E5C" w14:paraId="621DBF01" w14:textId="77777777"/>
    <w:p w:rsidR="00750E5C" w:rsidP="00750E5C" w:rsidRDefault="00750E5C" w14:paraId="2A357D94" w14:textId="46D0E57A">
      <w:r>
        <w:t xml:space="preserve">Guarantee Fee calculation will be based on </w:t>
      </w:r>
      <w:r w:rsidRPr="007430D6" w:rsidR="007430D6">
        <w:t xml:space="preserve">Total Pooled Investment </w:t>
      </w:r>
    </w:p>
    <w:p w:rsidR="00A90F48" w:rsidP="00A90F48" w:rsidRDefault="00A90F48" w14:paraId="6ED8072A" w14:textId="77777777">
      <w:r>
        <w:t xml:space="preserve">Guarantee Fee calculation will be based on </w:t>
      </w:r>
      <w:r w:rsidRPr="00CD738B">
        <w:t>Total Pooled Investment</w:t>
      </w:r>
      <w:r>
        <w:t>.</w:t>
      </w:r>
    </w:p>
    <w:p w:rsidR="00A90F48" w:rsidP="00A90F48" w:rsidRDefault="00A90F48" w14:paraId="7097D6FB" w14:textId="77777777">
      <w:pPr>
        <w:jc w:val="both"/>
      </w:pPr>
      <w:r>
        <w:t>Guarantee Fee = 3</w:t>
      </w:r>
      <w:r w:rsidRPr="00D514B2">
        <w:t>0000000.00</w:t>
      </w:r>
      <w:r>
        <w:t xml:space="preserve"> * (0.15%) = 45000.00</w:t>
      </w:r>
    </w:p>
    <w:p w:rsidR="00A90F48" w:rsidP="00A90F48" w:rsidRDefault="00A90F48" w14:paraId="0C1F5DC9" w14:textId="77777777">
      <w:pPr>
        <w:jc w:val="both"/>
      </w:pPr>
      <w:r>
        <w:t>Risk Premium Fee = 45000.00 * 30% = 13500.00</w:t>
      </w:r>
    </w:p>
    <w:p w:rsidR="00A90F48" w:rsidP="00A90F48" w:rsidRDefault="00A90F48" w14:paraId="2A5DB293" w14:textId="77777777">
      <w:pPr>
        <w:jc w:val="both"/>
      </w:pPr>
      <w:r>
        <w:t xml:space="preserve">Total Guarantee Fee INR = 45000.00 + 13500.00 = 58500.00 </w:t>
      </w:r>
    </w:p>
    <w:p w:rsidR="00750E5C" w:rsidP="00750E5C" w:rsidRDefault="00750E5C" w14:paraId="0E7C5A0A" w14:textId="1AE1FC35">
      <w:pPr>
        <w:jc w:val="both"/>
      </w:pPr>
      <w:r>
        <w:t xml:space="preserve">Taxation on INR </w:t>
      </w:r>
      <w:r w:rsidR="00A90F48">
        <w:t>58500</w:t>
      </w:r>
      <w:r>
        <w:t>.00/- is determined as below:</w:t>
      </w:r>
    </w:p>
    <w:p w:rsidR="00750E5C" w:rsidP="0074336B" w:rsidRDefault="00750E5C" w14:paraId="5396FB36" w14:textId="3473EA19">
      <w:pPr>
        <w:pStyle w:val="ListParagraph"/>
        <w:numPr>
          <w:ilvl w:val="0"/>
          <w:numId w:val="16"/>
        </w:numPr>
        <w:jc w:val="both"/>
      </w:pPr>
      <w:r>
        <w:t xml:space="preserve">IGST Tax on this Fee @18% is </w:t>
      </w:r>
      <w:r w:rsidR="00A90F48">
        <w:t>58500.00 *18% = INR 10530</w:t>
      </w:r>
      <w:r>
        <w:t>.00/-</w:t>
      </w:r>
    </w:p>
    <w:p w:rsidR="00750E5C" w:rsidP="00750E5C" w:rsidRDefault="00A90F48" w14:paraId="62302EB1" w14:textId="1087B758">
      <w:pPr>
        <w:jc w:val="both"/>
      </w:pPr>
      <w:r>
        <w:t>Total Tax, IGST = INR 10530</w:t>
      </w:r>
      <w:r w:rsidR="00750E5C">
        <w:t>.00/-</w:t>
      </w:r>
    </w:p>
    <w:p w:rsidR="00750E5C" w:rsidP="00750E5C" w:rsidRDefault="00750E5C" w14:paraId="6D7C219A" w14:textId="77777777"/>
    <w:p w:rsidR="00750E5C" w:rsidP="00750E5C" w:rsidRDefault="00750E5C" w14:paraId="4E2200F6" w14:textId="77777777"/>
    <w:p w:rsidR="00750E5C" w:rsidP="00750E5C" w:rsidRDefault="00750E5C" w14:paraId="098BCC7D" w14:textId="77777777"/>
    <w:p w:rsidR="00750E5C" w:rsidP="00750E5C" w:rsidRDefault="00750E5C" w14:paraId="53309932"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8" w:id="80"/>
      <w:bookmarkStart w:name="_Toc486777336" w:id="81"/>
      <w:bookmarkStart w:name="_Toc522297113" w:id="82"/>
      <w:bookmarkStart w:name="_Toc63355037" w:id="83"/>
      <w:bookmarkStart w:name="_Toc64901308" w:id="84"/>
      <w:r w:rsidRPr="00861CB6">
        <w:rPr>
          <w:rFonts w:ascii="Trebuchet MS" w:hAnsi="Trebuchet MS"/>
          <w:b/>
          <w:bCs/>
          <w:color w:val="000000" w:themeColor="text1"/>
          <w:szCs w:val="22"/>
        </w:rPr>
        <w:t>Demand Advice for Guarantee Charges</w:t>
      </w:r>
      <w:bookmarkEnd w:id="80"/>
      <w:bookmarkEnd w:id="81"/>
      <w:bookmarkEnd w:id="82"/>
      <w:bookmarkEnd w:id="83"/>
      <w:bookmarkEnd w:id="84"/>
    </w:p>
    <w:p w:rsidRPr="00861CB6" w:rsidR="00750E5C" w:rsidP="00750E5C" w:rsidRDefault="00750E5C" w14:paraId="0A71FF70" w14:textId="77777777">
      <w:r>
        <w:t>For guarantee charges demand to continue the guarantee cover, system generates the DAN as specified below.</w:t>
      </w:r>
    </w:p>
    <w:p w:rsidR="00750E5C" w:rsidP="00750E5C" w:rsidRDefault="00750E5C" w14:paraId="52613138"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9" w:id="85"/>
      <w:bookmarkStart w:name="_Toc486777337" w:id="86"/>
      <w:bookmarkStart w:name="_Toc522297114" w:id="87"/>
      <w:bookmarkStart w:name="_Toc63355038" w:id="88"/>
      <w:bookmarkStart w:name="_Toc64901309" w:id="89"/>
      <w:r>
        <w:rPr>
          <w:rFonts w:ascii="Trebuchet MS" w:hAnsi="Trebuchet MS"/>
          <w:b/>
          <w:bCs/>
          <w:color w:val="000000" w:themeColor="text1"/>
          <w:szCs w:val="22"/>
        </w:rPr>
        <w:t xml:space="preserve">CGDAN – Demand Advice: Existing Guarantee Cover – </w:t>
      </w:r>
      <w:bookmarkEnd w:id="85"/>
      <w:r>
        <w:rPr>
          <w:rFonts w:ascii="Trebuchet MS" w:hAnsi="Trebuchet MS"/>
          <w:b/>
          <w:bCs/>
          <w:color w:val="000000" w:themeColor="text1"/>
          <w:szCs w:val="22"/>
        </w:rPr>
        <w:t xml:space="preserve">At </w:t>
      </w:r>
      <w:bookmarkEnd w:id="86"/>
      <w:bookmarkEnd w:id="87"/>
      <w:r>
        <w:rPr>
          <w:rFonts w:ascii="Trebuchet MS" w:hAnsi="Trebuchet MS"/>
          <w:b/>
          <w:bCs/>
          <w:color w:val="000000" w:themeColor="text1"/>
          <w:szCs w:val="22"/>
        </w:rPr>
        <w:t>IT Pan</w:t>
      </w:r>
      <w:bookmarkEnd w:id="88"/>
      <w:bookmarkEnd w:id="89"/>
      <w:r>
        <w:rPr>
          <w:rFonts w:ascii="Trebuchet MS" w:hAnsi="Trebuchet MS"/>
          <w:b/>
          <w:bCs/>
          <w:color w:val="000000" w:themeColor="text1"/>
          <w:szCs w:val="22"/>
        </w:rPr>
        <w:t xml:space="preserve"> </w:t>
      </w:r>
    </w:p>
    <w:p w:rsidR="00750E5C" w:rsidP="00750E5C" w:rsidRDefault="00750E5C" w14:paraId="75AA20C2" w14:textId="77777777">
      <w:pPr>
        <w:jc w:val="both"/>
      </w:pPr>
      <w:r>
        <w:t>The demand for CG Charges is raised to MI by generating CGDAN. Refer section 1.5.5.1 for details on CGDAN.</w:t>
      </w:r>
    </w:p>
    <w:p w:rsidR="00750E5C" w:rsidP="00750E5C" w:rsidRDefault="00750E5C" w14:paraId="1AB7B681" w14:textId="77777777">
      <w:pPr>
        <w:jc w:val="both"/>
      </w:pPr>
    </w:p>
    <w:p w:rsidR="00750E5C" w:rsidP="00750E5C" w:rsidRDefault="00750E5C" w14:paraId="14E12871"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50" w:id="90"/>
      <w:bookmarkStart w:name="_Toc486777338" w:id="91"/>
      <w:bookmarkStart w:name="_Toc522297115" w:id="92"/>
      <w:bookmarkStart w:name="_Toc63355039" w:id="93"/>
      <w:bookmarkStart w:name="_Toc64901310" w:id="94"/>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Existing Guarantee Cover - </w:t>
      </w:r>
      <w:r>
        <w:rPr>
          <w:rFonts w:ascii="Trebuchet MS" w:hAnsi="Trebuchet MS"/>
          <w:b/>
          <w:bCs/>
          <w:color w:val="000000" w:themeColor="text1"/>
          <w:szCs w:val="22"/>
        </w:rPr>
        <w:t>Batch</w:t>
      </w:r>
      <w:bookmarkEnd w:id="90"/>
      <w:bookmarkEnd w:id="91"/>
      <w:bookmarkEnd w:id="92"/>
      <w:bookmarkEnd w:id="93"/>
      <w:bookmarkEnd w:id="94"/>
    </w:p>
    <w:p w:rsidRPr="00885E7D" w:rsidR="00750E5C" w:rsidP="00750E5C" w:rsidRDefault="00750E5C" w14:paraId="1CD925A9" w14:textId="77777777">
      <w:pPr>
        <w:jc w:val="both"/>
        <w:rPr>
          <w:b/>
        </w:rPr>
      </w:pPr>
      <w:r w:rsidRPr="00997DB7">
        <w:t>Batch DAN Format for Batch of eligible records – Continuity of Credit Guarantee Batch:</w:t>
      </w:r>
    </w:p>
    <w:p w:rsidR="00750E5C" w:rsidP="00750E5C" w:rsidRDefault="00750E5C" w14:paraId="5186771F" w14:textId="77777777">
      <w:pPr>
        <w:jc w:val="both"/>
      </w:pPr>
      <w:r>
        <w:rPr>
          <w:noProof/>
          <w:lang w:bidi="hi-IN"/>
        </w:rPr>
        <w:drawing>
          <wp:inline distT="0" distB="0" distL="0" distR="0" wp14:anchorId="577F978F" wp14:editId="30C07950">
            <wp:extent cx="5486400" cy="1238036"/>
            <wp:effectExtent l="38100" t="0" r="19050" b="1968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750E5C" w:rsidP="00750E5C" w:rsidRDefault="00750E5C" w14:paraId="2E94B8FA" w14:textId="77777777">
      <w:pPr>
        <w:jc w:val="both"/>
      </w:pPr>
    </w:p>
    <w:p w:rsidR="00750E5C" w:rsidP="00750E5C" w:rsidRDefault="00750E5C" w14:paraId="1A892B0F"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51" w:id="95"/>
      <w:bookmarkStart w:name="_Toc486777339" w:id="96"/>
      <w:bookmarkStart w:name="_Toc522297116" w:id="97"/>
      <w:bookmarkStart w:name="_Toc63355040" w:id="98"/>
      <w:bookmarkStart w:name="_Toc64901311" w:id="99"/>
      <w:r>
        <w:rPr>
          <w:rFonts w:ascii="Trebuchet MS" w:hAnsi="Trebuchet MS"/>
          <w:b/>
          <w:bCs/>
          <w:color w:val="000000" w:themeColor="text1"/>
          <w:szCs w:val="22"/>
        </w:rPr>
        <w:t>Payment of CG Charges</w:t>
      </w:r>
      <w:bookmarkEnd w:id="95"/>
      <w:bookmarkEnd w:id="96"/>
      <w:bookmarkEnd w:id="97"/>
      <w:bookmarkEnd w:id="98"/>
      <w:bookmarkEnd w:id="99"/>
    </w:p>
    <w:p w:rsidR="00750E5C" w:rsidP="00750E5C" w:rsidRDefault="00750E5C" w14:paraId="1B45A8EE" w14:textId="77777777">
      <w:pPr>
        <w:jc w:val="both"/>
      </w:pPr>
      <w:r>
        <w:t>Till the point MLI makes the payment of CG Charges, system will identify these CG’s as ‘Provisional’ by means of below mentioned status codes:</w:t>
      </w:r>
    </w:p>
    <w:p w:rsidR="00750E5C" w:rsidP="0074336B" w:rsidRDefault="00750E5C" w14:paraId="5A6E7B11" w14:textId="77777777">
      <w:pPr>
        <w:pStyle w:val="ListParagraph"/>
        <w:numPr>
          <w:ilvl w:val="0"/>
          <w:numId w:val="13"/>
        </w:numPr>
      </w:pPr>
      <w:r>
        <w:t xml:space="preserve"> Current CG Status – 30036 ‘</w:t>
      </w:r>
      <w:r w:rsidRPr="00C62F0A">
        <w:t>Guarantee Issuance Provisional</w:t>
      </w:r>
      <w:r>
        <w:t>’.</w:t>
      </w:r>
    </w:p>
    <w:p w:rsidR="00750E5C" w:rsidP="0074336B" w:rsidRDefault="00750E5C" w14:paraId="5B741563" w14:textId="77777777">
      <w:pPr>
        <w:pStyle w:val="ListParagraph"/>
        <w:numPr>
          <w:ilvl w:val="0"/>
          <w:numId w:val="13"/>
        </w:numPr>
        <w:jc w:val="both"/>
      </w:pPr>
      <w:r>
        <w:t>Previous CG Status – 30036 ‘</w:t>
      </w:r>
      <w:r w:rsidRPr="00C62F0A">
        <w:t>Guarantee Issuance Provisional</w:t>
      </w:r>
      <w:r>
        <w:t>’.</w:t>
      </w:r>
    </w:p>
    <w:p w:rsidR="00750E5C" w:rsidP="00750E5C" w:rsidRDefault="00750E5C" w14:paraId="0F656B7B" w14:textId="77777777">
      <w:pPr>
        <w:jc w:val="both"/>
      </w:pPr>
      <w:r>
        <w:t>Refer the document - ‘Payment Mechanism’ for more details on payment process.</w:t>
      </w:r>
    </w:p>
    <w:p w:rsidR="00750E5C" w:rsidP="00750E5C" w:rsidRDefault="00750E5C" w14:paraId="40D91278" w14:textId="77777777">
      <w:pPr>
        <w:jc w:val="both"/>
      </w:pPr>
    </w:p>
    <w:p w:rsidR="00750E5C" w:rsidP="00750E5C" w:rsidRDefault="00750E5C" w14:paraId="62A655B1"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52" w:id="100"/>
      <w:bookmarkStart w:name="_Toc486777340" w:id="101"/>
      <w:bookmarkStart w:name="_Toc522297117" w:id="102"/>
      <w:bookmarkStart w:name="_Toc63355041" w:id="103"/>
      <w:bookmarkStart w:name="_Toc64901312" w:id="104"/>
      <w:r>
        <w:rPr>
          <w:rFonts w:ascii="Trebuchet MS" w:hAnsi="Trebuchet MS"/>
          <w:b/>
          <w:bCs/>
          <w:color w:val="000000" w:themeColor="text1"/>
          <w:szCs w:val="22"/>
        </w:rPr>
        <w:t>Payment of CG Fees/Taxes/Penalty in Stipulated Time</w:t>
      </w:r>
      <w:bookmarkEnd w:id="100"/>
      <w:bookmarkEnd w:id="101"/>
      <w:bookmarkEnd w:id="102"/>
      <w:bookmarkEnd w:id="103"/>
      <w:bookmarkEnd w:id="104"/>
      <w:r>
        <w:rPr>
          <w:rFonts w:ascii="Trebuchet MS" w:hAnsi="Trebuchet MS"/>
          <w:b/>
          <w:bCs/>
          <w:color w:val="000000" w:themeColor="text1"/>
          <w:szCs w:val="22"/>
        </w:rPr>
        <w:t xml:space="preserve"> </w:t>
      </w:r>
    </w:p>
    <w:p w:rsidR="00750E5C" w:rsidP="00750E5C" w:rsidRDefault="00750E5C" w14:paraId="223247D0" w14:textId="77777777">
      <w:pPr>
        <w:jc w:val="both"/>
      </w:pPr>
      <w:r>
        <w:t>Payment of CG Fees in stipulated time makes the guarantee active, and the Guarantee Status is updated as ‘In Force’ with below mentioned status codes:</w:t>
      </w:r>
    </w:p>
    <w:p w:rsidR="00750E5C" w:rsidP="00750E5C" w:rsidRDefault="00750E5C" w14:paraId="7DF9A83D" w14:textId="77777777">
      <w:pPr>
        <w:pStyle w:val="NoSpacing"/>
      </w:pPr>
      <w:r>
        <w:t>30010 – ‘</w:t>
      </w:r>
      <w:r w:rsidRPr="00C62F0A">
        <w:t>Guarantee(s) In Force</w:t>
      </w:r>
      <w:r>
        <w:t>’</w:t>
      </w:r>
    </w:p>
    <w:p w:rsidR="00750E5C" w:rsidP="00750E5C" w:rsidRDefault="00750E5C" w14:paraId="6DB81668" w14:textId="77777777">
      <w:pPr>
        <w:pStyle w:val="NoSpacing"/>
      </w:pPr>
      <w:r>
        <w:t>30036 – ‘</w:t>
      </w:r>
      <w:r w:rsidRPr="00C62F0A">
        <w:t>Guarantee Issuance Provisional</w:t>
      </w:r>
      <w:r>
        <w:t>’</w:t>
      </w:r>
    </w:p>
    <w:p w:rsidR="00750E5C" w:rsidP="00750E5C" w:rsidRDefault="00750E5C" w14:paraId="4A408380" w14:textId="77777777">
      <w:pPr>
        <w:pStyle w:val="NoSpacing"/>
      </w:pPr>
      <w:r>
        <w:t>30020 – ‘</w:t>
      </w:r>
      <w:r w:rsidRPr="00C62F0A">
        <w:t>NPA Guarantee(s) In Force</w:t>
      </w:r>
      <w:r>
        <w:t>’</w:t>
      </w:r>
    </w:p>
    <w:tbl>
      <w:tblPr>
        <w:tblStyle w:val="TableGrid"/>
        <w:tblW w:w="0" w:type="auto"/>
        <w:tblLook w:val="04A0" w:firstRow="1" w:lastRow="0" w:firstColumn="1" w:lastColumn="0" w:noHBand="0" w:noVBand="1"/>
      </w:tblPr>
      <w:tblGrid>
        <w:gridCol w:w="843"/>
        <w:gridCol w:w="2662"/>
        <w:gridCol w:w="3284"/>
        <w:gridCol w:w="2279"/>
      </w:tblGrid>
      <w:tr w:rsidRPr="00E93554" w:rsidR="00750E5C" w:rsidTr="00C148D7" w14:paraId="67D95D40" w14:textId="77777777">
        <w:trPr>
          <w:trHeight w:val="998"/>
        </w:trPr>
        <w:tc>
          <w:tcPr>
            <w:tcW w:w="843" w:type="dxa"/>
          </w:tcPr>
          <w:p w:rsidRPr="00585547" w:rsidR="00750E5C" w:rsidP="00C148D7" w:rsidRDefault="00750E5C" w14:paraId="280198BF" w14:textId="77777777">
            <w:pPr>
              <w:jc w:val="both"/>
              <w:rPr>
                <w:b/>
                <w:sz w:val="20"/>
                <w:szCs w:val="20"/>
              </w:rPr>
            </w:pPr>
            <w:r w:rsidRPr="00585547">
              <w:rPr>
                <w:b/>
                <w:sz w:val="20"/>
                <w:szCs w:val="20"/>
              </w:rPr>
              <w:t>S. No.</w:t>
            </w:r>
          </w:p>
        </w:tc>
        <w:tc>
          <w:tcPr>
            <w:tcW w:w="2662" w:type="dxa"/>
          </w:tcPr>
          <w:p w:rsidRPr="00585547" w:rsidR="00750E5C" w:rsidP="00C148D7" w:rsidRDefault="00750E5C" w14:paraId="604DA9A8" w14:textId="77777777">
            <w:pPr>
              <w:jc w:val="both"/>
              <w:rPr>
                <w:b/>
                <w:sz w:val="20"/>
                <w:szCs w:val="20"/>
              </w:rPr>
            </w:pPr>
            <w:r w:rsidRPr="00585547">
              <w:rPr>
                <w:b/>
                <w:sz w:val="20"/>
                <w:szCs w:val="20"/>
              </w:rPr>
              <w:t>Record Details In Input File for Loan Account in Consideration</w:t>
            </w:r>
          </w:p>
        </w:tc>
        <w:tc>
          <w:tcPr>
            <w:tcW w:w="3284" w:type="dxa"/>
          </w:tcPr>
          <w:p w:rsidRPr="00585547" w:rsidR="00750E5C" w:rsidP="00C148D7" w:rsidRDefault="00750E5C" w14:paraId="1E727CCE" w14:textId="77777777">
            <w:pPr>
              <w:jc w:val="both"/>
              <w:rPr>
                <w:b/>
                <w:sz w:val="20"/>
                <w:szCs w:val="20"/>
              </w:rPr>
            </w:pPr>
            <w:r w:rsidRPr="00585547">
              <w:rPr>
                <w:b/>
                <w:sz w:val="20"/>
                <w:szCs w:val="20"/>
              </w:rPr>
              <w:t>State of Latest Record in SURGE for Corresponding  Loan Account’s CG</w:t>
            </w:r>
          </w:p>
        </w:tc>
        <w:tc>
          <w:tcPr>
            <w:tcW w:w="2279" w:type="dxa"/>
          </w:tcPr>
          <w:p w:rsidRPr="00585547" w:rsidR="00750E5C" w:rsidP="00C148D7" w:rsidRDefault="00750E5C" w14:paraId="292ABE75" w14:textId="5BBDE455">
            <w:pPr>
              <w:jc w:val="both"/>
              <w:rPr>
                <w:b/>
                <w:sz w:val="20"/>
                <w:szCs w:val="20"/>
              </w:rPr>
            </w:pPr>
            <w:r w:rsidRPr="00585547">
              <w:rPr>
                <w:b/>
                <w:sz w:val="20"/>
                <w:szCs w:val="20"/>
              </w:rPr>
              <w:t>S</w:t>
            </w:r>
            <w:r w:rsidR="005A5200">
              <w:rPr>
                <w:b/>
                <w:sz w:val="20"/>
                <w:szCs w:val="20"/>
              </w:rPr>
              <w:t>t</w:t>
            </w:r>
            <w:r w:rsidRPr="00585547">
              <w:rPr>
                <w:b/>
                <w:sz w:val="20"/>
                <w:szCs w:val="20"/>
              </w:rPr>
              <w:t>atus Codes Provided by System for the New Entry</w:t>
            </w:r>
          </w:p>
        </w:tc>
      </w:tr>
      <w:tr w:rsidRPr="00F705EB" w:rsidR="00750E5C" w:rsidTr="00C148D7" w14:paraId="432F55E5" w14:textId="77777777">
        <w:trPr>
          <w:trHeight w:val="230"/>
        </w:trPr>
        <w:tc>
          <w:tcPr>
            <w:tcW w:w="843" w:type="dxa"/>
          </w:tcPr>
          <w:p w:rsidRPr="00585547" w:rsidR="00750E5C" w:rsidP="00C148D7" w:rsidRDefault="00750E5C" w14:paraId="18DB5CC9" w14:textId="77777777">
            <w:pPr>
              <w:jc w:val="both"/>
              <w:rPr>
                <w:sz w:val="20"/>
                <w:szCs w:val="20"/>
              </w:rPr>
            </w:pPr>
            <w:r w:rsidRPr="00585547">
              <w:rPr>
                <w:sz w:val="20"/>
                <w:szCs w:val="20"/>
              </w:rPr>
              <w:t>1</w:t>
            </w:r>
          </w:p>
        </w:tc>
        <w:tc>
          <w:tcPr>
            <w:tcW w:w="2662" w:type="dxa"/>
          </w:tcPr>
          <w:p w:rsidRPr="00F705EB" w:rsidR="00750E5C" w:rsidP="00C148D7" w:rsidRDefault="00750E5C" w14:paraId="32833A27" w14:textId="77777777">
            <w:pPr>
              <w:jc w:val="both"/>
              <w:rPr>
                <w:sz w:val="20"/>
                <w:szCs w:val="20"/>
              </w:rPr>
            </w:pPr>
            <w:r>
              <w:rPr>
                <w:sz w:val="20"/>
                <w:szCs w:val="20"/>
              </w:rPr>
              <w:t>Loan Account is Standard</w:t>
            </w:r>
          </w:p>
        </w:tc>
        <w:tc>
          <w:tcPr>
            <w:tcW w:w="3284" w:type="dxa"/>
          </w:tcPr>
          <w:p w:rsidR="00750E5C" w:rsidP="00C148D7" w:rsidRDefault="00750E5C" w14:paraId="6F5AA74F" w14:textId="77777777">
            <w:pPr>
              <w:jc w:val="both"/>
              <w:rPr>
                <w:sz w:val="20"/>
                <w:szCs w:val="20"/>
              </w:rPr>
            </w:pPr>
            <w:r>
              <w:rPr>
                <w:sz w:val="20"/>
                <w:szCs w:val="20"/>
              </w:rPr>
              <w:t>Current State – 30010</w:t>
            </w:r>
          </w:p>
          <w:p w:rsidRPr="00F705EB" w:rsidR="00750E5C" w:rsidP="00C148D7" w:rsidRDefault="00750E5C" w14:paraId="03D163EF" w14:textId="77777777">
            <w:pPr>
              <w:jc w:val="both"/>
              <w:rPr>
                <w:sz w:val="20"/>
                <w:szCs w:val="20"/>
              </w:rPr>
            </w:pPr>
          </w:p>
        </w:tc>
        <w:tc>
          <w:tcPr>
            <w:tcW w:w="2279" w:type="dxa"/>
          </w:tcPr>
          <w:p w:rsidRPr="009A2E46" w:rsidR="00750E5C" w:rsidP="00C148D7" w:rsidRDefault="00750E5C" w14:paraId="12F38066" w14:textId="77777777">
            <w:pPr>
              <w:jc w:val="both"/>
              <w:rPr>
                <w:sz w:val="20"/>
              </w:rPr>
            </w:pPr>
            <w:r w:rsidRPr="009A2E46">
              <w:rPr>
                <w:sz w:val="20"/>
              </w:rPr>
              <w:t>Current State – 300</w:t>
            </w:r>
            <w:r>
              <w:rPr>
                <w:sz w:val="20"/>
              </w:rPr>
              <w:t>10</w:t>
            </w:r>
          </w:p>
          <w:p w:rsidRPr="00F705EB" w:rsidR="00750E5C" w:rsidP="00C148D7" w:rsidRDefault="00750E5C" w14:paraId="229181DA" w14:textId="77777777">
            <w:pPr>
              <w:jc w:val="both"/>
              <w:rPr>
                <w:sz w:val="20"/>
                <w:szCs w:val="20"/>
              </w:rPr>
            </w:pPr>
            <w:r w:rsidRPr="009A2E46">
              <w:rPr>
                <w:sz w:val="20"/>
              </w:rPr>
              <w:t>Previous State – 300</w:t>
            </w:r>
            <w:r>
              <w:rPr>
                <w:sz w:val="20"/>
              </w:rPr>
              <w:t>36</w:t>
            </w:r>
          </w:p>
        </w:tc>
      </w:tr>
      <w:tr w:rsidRPr="00F705EB" w:rsidR="00750E5C" w:rsidTr="00C148D7" w14:paraId="71A891AC" w14:textId="77777777">
        <w:trPr>
          <w:trHeight w:val="230"/>
        </w:trPr>
        <w:tc>
          <w:tcPr>
            <w:tcW w:w="843" w:type="dxa"/>
          </w:tcPr>
          <w:p w:rsidRPr="00F705EB" w:rsidR="00750E5C" w:rsidP="00C148D7" w:rsidRDefault="00750E5C" w14:paraId="09FF19E5" w14:textId="77777777">
            <w:pPr>
              <w:jc w:val="both"/>
              <w:rPr>
                <w:sz w:val="20"/>
                <w:szCs w:val="20"/>
              </w:rPr>
            </w:pPr>
            <w:r>
              <w:rPr>
                <w:sz w:val="20"/>
                <w:szCs w:val="20"/>
              </w:rPr>
              <w:t>2</w:t>
            </w:r>
          </w:p>
        </w:tc>
        <w:tc>
          <w:tcPr>
            <w:tcW w:w="2662" w:type="dxa"/>
          </w:tcPr>
          <w:p w:rsidR="00750E5C" w:rsidP="00C148D7" w:rsidRDefault="00750E5C" w14:paraId="1A9128A8" w14:textId="77777777">
            <w:pPr>
              <w:jc w:val="both"/>
              <w:rPr>
                <w:sz w:val="20"/>
                <w:szCs w:val="20"/>
              </w:rPr>
            </w:pPr>
            <w:r>
              <w:rPr>
                <w:sz w:val="20"/>
                <w:szCs w:val="20"/>
              </w:rPr>
              <w:t>Loan Account is NPA</w:t>
            </w:r>
          </w:p>
        </w:tc>
        <w:tc>
          <w:tcPr>
            <w:tcW w:w="3284" w:type="dxa"/>
          </w:tcPr>
          <w:p w:rsidR="00750E5C" w:rsidP="00C148D7" w:rsidRDefault="00750E5C" w14:paraId="4DD16CED" w14:textId="77777777">
            <w:pPr>
              <w:jc w:val="both"/>
              <w:rPr>
                <w:sz w:val="20"/>
                <w:szCs w:val="20"/>
              </w:rPr>
            </w:pPr>
            <w:r>
              <w:rPr>
                <w:sz w:val="20"/>
                <w:szCs w:val="20"/>
              </w:rPr>
              <w:t>Current State – 30010</w:t>
            </w:r>
          </w:p>
          <w:p w:rsidR="00750E5C" w:rsidP="00C148D7" w:rsidRDefault="00750E5C" w14:paraId="764CAD44" w14:textId="77777777">
            <w:pPr>
              <w:jc w:val="both"/>
              <w:rPr>
                <w:sz w:val="20"/>
                <w:szCs w:val="20"/>
              </w:rPr>
            </w:pPr>
          </w:p>
        </w:tc>
        <w:tc>
          <w:tcPr>
            <w:tcW w:w="2279" w:type="dxa"/>
          </w:tcPr>
          <w:p w:rsidRPr="009A2E46" w:rsidR="00750E5C" w:rsidP="00C148D7" w:rsidRDefault="00750E5C" w14:paraId="769FFC7E" w14:textId="77777777">
            <w:pPr>
              <w:jc w:val="both"/>
              <w:rPr>
                <w:sz w:val="20"/>
              </w:rPr>
            </w:pPr>
            <w:r w:rsidRPr="009A2E46">
              <w:rPr>
                <w:sz w:val="20"/>
              </w:rPr>
              <w:t>Current State – 300</w:t>
            </w:r>
            <w:r>
              <w:rPr>
                <w:sz w:val="20"/>
              </w:rPr>
              <w:t>20</w:t>
            </w:r>
          </w:p>
          <w:p w:rsidRPr="009A2E46" w:rsidR="00750E5C" w:rsidP="00C148D7" w:rsidRDefault="00750E5C" w14:paraId="72A6521A" w14:textId="77777777">
            <w:pPr>
              <w:jc w:val="both"/>
              <w:rPr>
                <w:sz w:val="20"/>
              </w:rPr>
            </w:pPr>
            <w:r w:rsidRPr="009A2E46">
              <w:rPr>
                <w:sz w:val="20"/>
              </w:rPr>
              <w:t>Previous State – 300</w:t>
            </w:r>
            <w:r>
              <w:rPr>
                <w:sz w:val="20"/>
              </w:rPr>
              <w:t>36</w:t>
            </w:r>
          </w:p>
        </w:tc>
      </w:tr>
      <w:tr w:rsidRPr="00F705EB" w:rsidR="00750E5C" w:rsidTr="00C148D7" w14:paraId="25987937" w14:textId="77777777">
        <w:trPr>
          <w:trHeight w:val="230"/>
        </w:trPr>
        <w:tc>
          <w:tcPr>
            <w:tcW w:w="843" w:type="dxa"/>
          </w:tcPr>
          <w:p w:rsidR="00750E5C" w:rsidP="00C148D7" w:rsidRDefault="00750E5C" w14:paraId="6AE978C8" w14:textId="77777777">
            <w:pPr>
              <w:jc w:val="both"/>
              <w:rPr>
                <w:sz w:val="20"/>
                <w:szCs w:val="20"/>
              </w:rPr>
            </w:pPr>
            <w:r>
              <w:rPr>
                <w:sz w:val="20"/>
                <w:szCs w:val="20"/>
              </w:rPr>
              <w:t>3</w:t>
            </w:r>
          </w:p>
        </w:tc>
        <w:tc>
          <w:tcPr>
            <w:tcW w:w="2662" w:type="dxa"/>
          </w:tcPr>
          <w:p w:rsidR="00750E5C" w:rsidP="00C148D7" w:rsidRDefault="00750E5C" w14:paraId="19CB6FE5" w14:textId="77777777">
            <w:pPr>
              <w:jc w:val="both"/>
              <w:rPr>
                <w:sz w:val="20"/>
                <w:szCs w:val="20"/>
              </w:rPr>
            </w:pPr>
            <w:r>
              <w:rPr>
                <w:sz w:val="20"/>
                <w:szCs w:val="20"/>
              </w:rPr>
              <w:t>Loan Account is Standard</w:t>
            </w:r>
          </w:p>
        </w:tc>
        <w:tc>
          <w:tcPr>
            <w:tcW w:w="3284" w:type="dxa"/>
          </w:tcPr>
          <w:p w:rsidR="00750E5C" w:rsidP="00C148D7" w:rsidRDefault="00750E5C" w14:paraId="2C905293" w14:textId="77777777">
            <w:pPr>
              <w:jc w:val="both"/>
              <w:rPr>
                <w:sz w:val="20"/>
                <w:szCs w:val="20"/>
              </w:rPr>
            </w:pPr>
            <w:r>
              <w:rPr>
                <w:sz w:val="20"/>
                <w:szCs w:val="20"/>
              </w:rPr>
              <w:t>Current State – 30020</w:t>
            </w:r>
          </w:p>
          <w:p w:rsidR="00750E5C" w:rsidP="00C148D7" w:rsidRDefault="00750E5C" w14:paraId="37BC9597" w14:textId="77777777">
            <w:pPr>
              <w:jc w:val="both"/>
              <w:rPr>
                <w:sz w:val="20"/>
                <w:szCs w:val="20"/>
              </w:rPr>
            </w:pPr>
          </w:p>
        </w:tc>
        <w:tc>
          <w:tcPr>
            <w:tcW w:w="2279" w:type="dxa"/>
          </w:tcPr>
          <w:p w:rsidRPr="009A2E46" w:rsidR="00750E5C" w:rsidP="00C148D7" w:rsidRDefault="00750E5C" w14:paraId="58C38092" w14:textId="77777777">
            <w:pPr>
              <w:jc w:val="both"/>
              <w:rPr>
                <w:sz w:val="20"/>
              </w:rPr>
            </w:pPr>
            <w:r w:rsidRPr="009A2E46">
              <w:rPr>
                <w:sz w:val="20"/>
              </w:rPr>
              <w:t>Current State – 300</w:t>
            </w:r>
            <w:r>
              <w:rPr>
                <w:sz w:val="20"/>
              </w:rPr>
              <w:t>10</w:t>
            </w:r>
          </w:p>
          <w:p w:rsidRPr="009A2E46" w:rsidR="00750E5C" w:rsidP="00C148D7" w:rsidRDefault="00750E5C" w14:paraId="5F283C26" w14:textId="77777777">
            <w:pPr>
              <w:jc w:val="both"/>
              <w:rPr>
                <w:sz w:val="20"/>
              </w:rPr>
            </w:pPr>
            <w:r w:rsidRPr="009A2E46">
              <w:rPr>
                <w:sz w:val="20"/>
              </w:rPr>
              <w:t>Previous State – 300</w:t>
            </w:r>
            <w:r>
              <w:rPr>
                <w:sz w:val="20"/>
              </w:rPr>
              <w:t>36</w:t>
            </w:r>
          </w:p>
        </w:tc>
      </w:tr>
      <w:tr w:rsidRPr="00F705EB" w:rsidR="00750E5C" w:rsidTr="00C148D7" w14:paraId="0D6FA63C" w14:textId="77777777">
        <w:trPr>
          <w:trHeight w:val="230"/>
        </w:trPr>
        <w:tc>
          <w:tcPr>
            <w:tcW w:w="843" w:type="dxa"/>
          </w:tcPr>
          <w:p w:rsidR="00750E5C" w:rsidP="00C148D7" w:rsidRDefault="00750E5C" w14:paraId="656EECAC" w14:textId="77777777">
            <w:pPr>
              <w:jc w:val="both"/>
              <w:rPr>
                <w:sz w:val="20"/>
                <w:szCs w:val="20"/>
              </w:rPr>
            </w:pPr>
            <w:r>
              <w:rPr>
                <w:sz w:val="20"/>
                <w:szCs w:val="20"/>
              </w:rPr>
              <w:t>4</w:t>
            </w:r>
          </w:p>
        </w:tc>
        <w:tc>
          <w:tcPr>
            <w:tcW w:w="2662" w:type="dxa"/>
          </w:tcPr>
          <w:p w:rsidR="00750E5C" w:rsidP="00C148D7" w:rsidRDefault="00750E5C" w14:paraId="6B7A7D70" w14:textId="77777777">
            <w:pPr>
              <w:jc w:val="both"/>
              <w:rPr>
                <w:sz w:val="20"/>
                <w:szCs w:val="20"/>
              </w:rPr>
            </w:pPr>
            <w:r>
              <w:rPr>
                <w:sz w:val="20"/>
                <w:szCs w:val="20"/>
              </w:rPr>
              <w:t>Loan Account is NPA</w:t>
            </w:r>
          </w:p>
        </w:tc>
        <w:tc>
          <w:tcPr>
            <w:tcW w:w="3284" w:type="dxa"/>
          </w:tcPr>
          <w:p w:rsidR="00750E5C" w:rsidP="00C148D7" w:rsidRDefault="00750E5C" w14:paraId="552B34A9" w14:textId="77777777">
            <w:pPr>
              <w:jc w:val="both"/>
              <w:rPr>
                <w:sz w:val="20"/>
                <w:szCs w:val="20"/>
              </w:rPr>
            </w:pPr>
            <w:r>
              <w:rPr>
                <w:sz w:val="20"/>
                <w:szCs w:val="20"/>
              </w:rPr>
              <w:t>Current State – 30020</w:t>
            </w:r>
          </w:p>
          <w:p w:rsidR="00750E5C" w:rsidP="00C148D7" w:rsidRDefault="00750E5C" w14:paraId="759024B6" w14:textId="77777777">
            <w:pPr>
              <w:jc w:val="both"/>
              <w:rPr>
                <w:sz w:val="20"/>
                <w:szCs w:val="20"/>
              </w:rPr>
            </w:pPr>
          </w:p>
        </w:tc>
        <w:tc>
          <w:tcPr>
            <w:tcW w:w="2279" w:type="dxa"/>
          </w:tcPr>
          <w:p w:rsidRPr="009A2E46" w:rsidR="00750E5C" w:rsidP="00C148D7" w:rsidRDefault="00750E5C" w14:paraId="35DD5AD8" w14:textId="77777777">
            <w:pPr>
              <w:jc w:val="both"/>
              <w:rPr>
                <w:sz w:val="20"/>
              </w:rPr>
            </w:pPr>
            <w:r w:rsidRPr="009A2E46">
              <w:rPr>
                <w:sz w:val="20"/>
              </w:rPr>
              <w:t>Current State – 300</w:t>
            </w:r>
            <w:r>
              <w:rPr>
                <w:sz w:val="20"/>
              </w:rPr>
              <w:t>20</w:t>
            </w:r>
          </w:p>
          <w:p w:rsidRPr="009A2E46" w:rsidR="00750E5C" w:rsidP="00C148D7" w:rsidRDefault="00750E5C" w14:paraId="07F2ECB6" w14:textId="77777777">
            <w:pPr>
              <w:jc w:val="both"/>
              <w:rPr>
                <w:sz w:val="20"/>
              </w:rPr>
            </w:pPr>
            <w:r w:rsidRPr="009A2E46">
              <w:rPr>
                <w:sz w:val="20"/>
              </w:rPr>
              <w:t>Previous State – 300</w:t>
            </w:r>
            <w:r>
              <w:rPr>
                <w:sz w:val="20"/>
              </w:rPr>
              <w:t>36</w:t>
            </w:r>
          </w:p>
        </w:tc>
      </w:tr>
      <w:tr w:rsidRPr="00CD0E0D" w:rsidR="00750E5C" w:rsidTr="00C148D7" w14:paraId="14D34FAA" w14:textId="77777777">
        <w:trPr>
          <w:trHeight w:val="230"/>
        </w:trPr>
        <w:tc>
          <w:tcPr>
            <w:tcW w:w="843" w:type="dxa"/>
          </w:tcPr>
          <w:p w:rsidR="00750E5C" w:rsidP="00C148D7" w:rsidRDefault="00750E5C" w14:paraId="0F491468" w14:textId="77777777">
            <w:pPr>
              <w:jc w:val="both"/>
              <w:rPr>
                <w:sz w:val="20"/>
                <w:szCs w:val="20"/>
              </w:rPr>
            </w:pPr>
            <w:r>
              <w:rPr>
                <w:sz w:val="20"/>
                <w:szCs w:val="20"/>
              </w:rPr>
              <w:t>9</w:t>
            </w:r>
          </w:p>
        </w:tc>
        <w:tc>
          <w:tcPr>
            <w:tcW w:w="2662" w:type="dxa"/>
          </w:tcPr>
          <w:p w:rsidR="00750E5C" w:rsidP="00C148D7" w:rsidRDefault="00750E5C" w14:paraId="01A08DA3" w14:textId="77777777">
            <w:pPr>
              <w:jc w:val="both"/>
              <w:rPr>
                <w:sz w:val="20"/>
                <w:szCs w:val="20"/>
              </w:rPr>
            </w:pPr>
            <w:r>
              <w:rPr>
                <w:sz w:val="20"/>
                <w:szCs w:val="20"/>
              </w:rPr>
              <w:t>Loan Account is Closed</w:t>
            </w:r>
          </w:p>
        </w:tc>
        <w:tc>
          <w:tcPr>
            <w:tcW w:w="3284" w:type="dxa"/>
          </w:tcPr>
          <w:p w:rsidR="00750E5C" w:rsidP="00C148D7" w:rsidRDefault="00750E5C" w14:paraId="07664E01" w14:textId="77777777">
            <w:pPr>
              <w:jc w:val="both"/>
              <w:rPr>
                <w:sz w:val="20"/>
                <w:szCs w:val="20"/>
              </w:rPr>
            </w:pPr>
            <w:r>
              <w:rPr>
                <w:sz w:val="20"/>
                <w:szCs w:val="20"/>
              </w:rPr>
              <w:t>Current State – 30010 OR</w:t>
            </w:r>
          </w:p>
          <w:p w:rsidR="00750E5C" w:rsidP="00C148D7" w:rsidRDefault="00750E5C" w14:paraId="7ACB4125" w14:textId="77777777">
            <w:pPr>
              <w:jc w:val="both"/>
              <w:rPr>
                <w:sz w:val="20"/>
                <w:szCs w:val="20"/>
              </w:rPr>
            </w:pPr>
            <w:r>
              <w:rPr>
                <w:sz w:val="20"/>
                <w:szCs w:val="20"/>
              </w:rPr>
              <w:t xml:space="preserve">Current State – 30020 </w:t>
            </w:r>
          </w:p>
        </w:tc>
        <w:tc>
          <w:tcPr>
            <w:tcW w:w="2279" w:type="dxa"/>
          </w:tcPr>
          <w:p w:rsidRPr="009A2E46" w:rsidR="00750E5C" w:rsidP="00C148D7" w:rsidRDefault="00750E5C" w14:paraId="628F2A67" w14:textId="77777777">
            <w:pPr>
              <w:jc w:val="both"/>
              <w:rPr>
                <w:sz w:val="20"/>
              </w:rPr>
            </w:pPr>
            <w:r w:rsidRPr="009A2E46">
              <w:rPr>
                <w:sz w:val="20"/>
              </w:rPr>
              <w:t>Current State – 300</w:t>
            </w:r>
            <w:r>
              <w:rPr>
                <w:sz w:val="20"/>
              </w:rPr>
              <w:t>05</w:t>
            </w:r>
          </w:p>
          <w:p w:rsidRPr="009A2E46" w:rsidR="00750E5C" w:rsidP="00C148D7" w:rsidRDefault="00750E5C" w14:paraId="295AA0B0" w14:textId="77777777">
            <w:pPr>
              <w:jc w:val="both"/>
              <w:rPr>
                <w:sz w:val="20"/>
              </w:rPr>
            </w:pPr>
            <w:r w:rsidRPr="009A2E46">
              <w:rPr>
                <w:sz w:val="20"/>
              </w:rPr>
              <w:t>Previous State – 300</w:t>
            </w:r>
            <w:r>
              <w:rPr>
                <w:sz w:val="20"/>
              </w:rPr>
              <w:t>36</w:t>
            </w:r>
          </w:p>
        </w:tc>
      </w:tr>
      <w:tr w:rsidRPr="00CD0E0D" w:rsidR="00750E5C" w:rsidTr="00C148D7" w14:paraId="66CC5D13" w14:textId="77777777">
        <w:trPr>
          <w:trHeight w:val="230"/>
        </w:trPr>
        <w:tc>
          <w:tcPr>
            <w:tcW w:w="843" w:type="dxa"/>
          </w:tcPr>
          <w:p w:rsidR="00750E5C" w:rsidP="00C148D7" w:rsidRDefault="00750E5C" w14:paraId="09A3EA6D" w14:textId="77777777">
            <w:pPr>
              <w:jc w:val="both"/>
              <w:rPr>
                <w:sz w:val="20"/>
                <w:szCs w:val="20"/>
              </w:rPr>
            </w:pPr>
            <w:r>
              <w:rPr>
                <w:sz w:val="20"/>
                <w:szCs w:val="20"/>
              </w:rPr>
              <w:t>10</w:t>
            </w:r>
          </w:p>
        </w:tc>
        <w:tc>
          <w:tcPr>
            <w:tcW w:w="2662" w:type="dxa"/>
          </w:tcPr>
          <w:p w:rsidR="00750E5C" w:rsidP="00C148D7" w:rsidRDefault="00750E5C" w14:paraId="70651DE1" w14:textId="77777777">
            <w:pPr>
              <w:jc w:val="both"/>
              <w:rPr>
                <w:sz w:val="20"/>
                <w:szCs w:val="20"/>
              </w:rPr>
            </w:pPr>
            <w:r>
              <w:rPr>
                <w:sz w:val="20"/>
                <w:szCs w:val="20"/>
              </w:rPr>
              <w:t>Loan Account is NPA &amp; Closed</w:t>
            </w:r>
          </w:p>
        </w:tc>
        <w:tc>
          <w:tcPr>
            <w:tcW w:w="3284" w:type="dxa"/>
          </w:tcPr>
          <w:p w:rsidR="00750E5C" w:rsidP="00C148D7" w:rsidRDefault="00750E5C" w14:paraId="7238291C" w14:textId="77777777">
            <w:pPr>
              <w:jc w:val="both"/>
              <w:rPr>
                <w:sz w:val="20"/>
                <w:szCs w:val="20"/>
              </w:rPr>
            </w:pPr>
            <w:r>
              <w:rPr>
                <w:sz w:val="20"/>
                <w:szCs w:val="20"/>
              </w:rPr>
              <w:t>Current State – 30010 OR</w:t>
            </w:r>
          </w:p>
          <w:p w:rsidR="00750E5C" w:rsidP="00C148D7" w:rsidRDefault="00750E5C" w14:paraId="6F8E186C" w14:textId="77777777">
            <w:pPr>
              <w:jc w:val="both"/>
              <w:rPr>
                <w:sz w:val="20"/>
                <w:szCs w:val="20"/>
              </w:rPr>
            </w:pPr>
            <w:r>
              <w:rPr>
                <w:sz w:val="20"/>
                <w:szCs w:val="20"/>
              </w:rPr>
              <w:t>Current State – 30020</w:t>
            </w:r>
          </w:p>
        </w:tc>
        <w:tc>
          <w:tcPr>
            <w:tcW w:w="2279" w:type="dxa"/>
          </w:tcPr>
          <w:p w:rsidRPr="009A2E46" w:rsidR="00750E5C" w:rsidP="00C148D7" w:rsidRDefault="00750E5C" w14:paraId="394BCDD0" w14:textId="77777777">
            <w:pPr>
              <w:jc w:val="both"/>
              <w:rPr>
                <w:sz w:val="20"/>
              </w:rPr>
            </w:pPr>
            <w:r w:rsidRPr="009A2E46">
              <w:rPr>
                <w:sz w:val="20"/>
              </w:rPr>
              <w:t>Current State – 300</w:t>
            </w:r>
            <w:r>
              <w:rPr>
                <w:sz w:val="20"/>
              </w:rPr>
              <w:t>05</w:t>
            </w:r>
          </w:p>
          <w:p w:rsidRPr="009A2E46" w:rsidR="00750E5C" w:rsidP="00C148D7" w:rsidRDefault="00750E5C" w14:paraId="2C2371AA" w14:textId="77777777">
            <w:pPr>
              <w:jc w:val="both"/>
              <w:rPr>
                <w:sz w:val="20"/>
              </w:rPr>
            </w:pPr>
            <w:r w:rsidRPr="009A2E46">
              <w:rPr>
                <w:sz w:val="20"/>
              </w:rPr>
              <w:t>Previous State – 300</w:t>
            </w:r>
            <w:r>
              <w:rPr>
                <w:sz w:val="20"/>
              </w:rPr>
              <w:t>36</w:t>
            </w:r>
          </w:p>
        </w:tc>
      </w:tr>
    </w:tbl>
    <w:p w:rsidR="00750E5C" w:rsidP="00750E5C" w:rsidRDefault="00750E5C" w14:paraId="491B8555" w14:textId="77777777">
      <w:pPr>
        <w:jc w:val="both"/>
      </w:pPr>
    </w:p>
    <w:p w:rsidR="00750E5C" w:rsidP="00750E5C" w:rsidRDefault="00750E5C" w14:paraId="3FD6E924" w14:textId="77777777">
      <w:r>
        <w:t>SURGE allows following operations for active (In Force) guarantees:</w:t>
      </w:r>
    </w:p>
    <w:p w:rsidR="00750E5C" w:rsidP="0074336B" w:rsidRDefault="00750E5C" w14:paraId="32BAED0F" w14:textId="77777777">
      <w:pPr>
        <w:pStyle w:val="ListParagraph"/>
        <w:numPr>
          <w:ilvl w:val="0"/>
          <w:numId w:val="5"/>
        </w:numPr>
      </w:pPr>
      <w:r>
        <w:t xml:space="preserve">Mark as NPA </w:t>
      </w:r>
    </w:p>
    <w:p w:rsidR="00750E5C" w:rsidP="0074336B" w:rsidRDefault="00750E5C" w14:paraId="48253044" w14:textId="77777777">
      <w:pPr>
        <w:pStyle w:val="ListParagraph"/>
        <w:numPr>
          <w:ilvl w:val="0"/>
          <w:numId w:val="5"/>
        </w:numPr>
      </w:pPr>
      <w:r>
        <w:t>Un-Mark as NPA</w:t>
      </w:r>
    </w:p>
    <w:p w:rsidR="00750E5C" w:rsidP="0074336B" w:rsidRDefault="00750E5C" w14:paraId="55B9760C" w14:textId="77777777">
      <w:pPr>
        <w:pStyle w:val="ListParagraph"/>
        <w:numPr>
          <w:ilvl w:val="0"/>
          <w:numId w:val="5"/>
        </w:numPr>
      </w:pPr>
      <w:r>
        <w:t>Lodge Claim</w:t>
      </w:r>
    </w:p>
    <w:p w:rsidR="00750E5C" w:rsidP="0074336B" w:rsidRDefault="00750E5C" w14:paraId="46F27FED" w14:textId="77777777">
      <w:pPr>
        <w:pStyle w:val="ListParagraph"/>
        <w:numPr>
          <w:ilvl w:val="0"/>
          <w:numId w:val="5"/>
        </w:numPr>
      </w:pPr>
      <w:r>
        <w:t>Queries for Claims &amp; Resolution</w:t>
      </w:r>
    </w:p>
    <w:p w:rsidR="00750E5C" w:rsidP="0074336B" w:rsidRDefault="00750E5C" w14:paraId="60229192" w14:textId="77777777">
      <w:pPr>
        <w:pStyle w:val="ListParagraph"/>
        <w:numPr>
          <w:ilvl w:val="0"/>
          <w:numId w:val="5"/>
        </w:numPr>
      </w:pPr>
      <w:r>
        <w:t>Claims Reject/Approve</w:t>
      </w:r>
    </w:p>
    <w:p w:rsidR="00750E5C" w:rsidP="0074336B" w:rsidRDefault="00750E5C" w14:paraId="29376C27" w14:textId="77777777">
      <w:pPr>
        <w:pStyle w:val="ListParagraph"/>
        <w:numPr>
          <w:ilvl w:val="0"/>
          <w:numId w:val="5"/>
        </w:numPr>
      </w:pPr>
      <w:r>
        <w:t>Claim Settlement (1</w:t>
      </w:r>
      <w:r w:rsidRPr="00E24583">
        <w:rPr>
          <w:vertAlign w:val="superscript"/>
        </w:rPr>
        <w:t>st</w:t>
      </w:r>
      <w:r>
        <w:t xml:space="preserve"> and Final)</w:t>
      </w:r>
    </w:p>
    <w:p w:rsidR="00750E5C" w:rsidP="0074336B" w:rsidRDefault="00750E5C" w14:paraId="4E3CCD0A" w14:textId="77777777">
      <w:pPr>
        <w:pStyle w:val="ListParagraph"/>
        <w:numPr>
          <w:ilvl w:val="0"/>
          <w:numId w:val="5"/>
        </w:numPr>
      </w:pPr>
      <w:r>
        <w:t>Post Claim Recoveries</w:t>
      </w:r>
    </w:p>
    <w:p w:rsidR="00750E5C" w:rsidP="0074336B" w:rsidRDefault="00750E5C" w14:paraId="0D92CD4E" w14:textId="77777777">
      <w:pPr>
        <w:pStyle w:val="ListParagraph"/>
        <w:numPr>
          <w:ilvl w:val="0"/>
          <w:numId w:val="5"/>
        </w:numPr>
      </w:pPr>
      <w:r>
        <w:t>Close (by MLI user)</w:t>
      </w:r>
    </w:p>
    <w:p w:rsidR="00750E5C" w:rsidP="0074336B" w:rsidRDefault="00750E5C" w14:paraId="53DAE68D" w14:textId="77777777">
      <w:pPr>
        <w:pStyle w:val="ListParagraph"/>
        <w:numPr>
          <w:ilvl w:val="0"/>
          <w:numId w:val="5"/>
        </w:numPr>
      </w:pPr>
      <w:r>
        <w:t>Close (by NCGTC user)</w:t>
      </w:r>
    </w:p>
    <w:p w:rsidR="00750E5C" w:rsidP="00750E5C" w:rsidRDefault="00750E5C" w14:paraId="0FCB986D" w14:textId="77777777">
      <w:pPr>
        <w:jc w:val="both"/>
      </w:pPr>
      <w:r>
        <w:t>Note:</w:t>
      </w:r>
    </w:p>
    <w:p w:rsidR="00750E5C" w:rsidP="00750E5C" w:rsidRDefault="00750E5C" w14:paraId="10A341FA" w14:textId="77777777">
      <w:r>
        <w:t>In case of marking the CG as NPA or Standard or Closed: – if Loan Account has been specified with NPA fields and Close fields together – then – CG status provided will be for Closed and not as NPA.</w:t>
      </w:r>
    </w:p>
    <w:p w:rsidR="00750E5C" w:rsidP="00750E5C" w:rsidRDefault="00750E5C" w14:paraId="6226C605" w14:textId="77777777">
      <w:pPr>
        <w:rPr>
          <w:rFonts w:ascii="Trebuchet MS" w:hAnsi="Trebuchet MS" w:eastAsia="Times New Roman" w:cs="Arial"/>
          <w:b/>
          <w:bCs/>
          <w:iCs/>
          <w:color w:val="7F7F7F"/>
          <w:sz w:val="28"/>
          <w:szCs w:val="28"/>
        </w:rPr>
      </w:pPr>
    </w:p>
    <w:p w:rsidR="00507338" w:rsidP="00507338" w:rsidRDefault="00507338" w14:paraId="40BBD44E"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64901313" w:id="105"/>
      <w:r>
        <w:rPr>
          <w:rFonts w:ascii="Trebuchet MS" w:hAnsi="Trebuchet MS" w:eastAsia="Times New Roman" w:cs="Arial"/>
          <w:b/>
          <w:bCs/>
          <w:iCs/>
          <w:color w:val="7F7F7F"/>
          <w:sz w:val="28"/>
          <w:szCs w:val="28"/>
        </w:rPr>
        <w:t>Persisting the Loan Account Information in CG Table</w:t>
      </w:r>
      <w:bookmarkEnd w:id="105"/>
    </w:p>
    <w:p w:rsidR="00507338" w:rsidP="00507338" w:rsidRDefault="00507338" w14:paraId="00CC8D34"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5" w:id="106"/>
      <w:bookmarkStart w:name="_Toc64901314" w:id="107"/>
      <w:r>
        <w:rPr>
          <w:rFonts w:ascii="Trebuchet MS" w:hAnsi="Trebuchet MS"/>
          <w:b/>
          <w:bCs/>
          <w:color w:val="000000" w:themeColor="text1"/>
          <w:szCs w:val="22"/>
        </w:rPr>
        <w:t>New Credit Guarantee Information</w:t>
      </w:r>
      <w:bookmarkEnd w:id="106"/>
      <w:bookmarkEnd w:id="107"/>
      <w:r>
        <w:rPr>
          <w:rFonts w:ascii="Trebuchet MS" w:hAnsi="Trebuchet MS"/>
          <w:b/>
          <w:bCs/>
          <w:color w:val="000000" w:themeColor="text1"/>
          <w:szCs w:val="22"/>
        </w:rPr>
        <w:t xml:space="preserve"> </w:t>
      </w:r>
    </w:p>
    <w:p w:rsidR="00507338" w:rsidP="00507338" w:rsidRDefault="00507338" w14:paraId="4251C7B3" w14:textId="77777777">
      <w:pPr>
        <w:jc w:val="both"/>
      </w:pPr>
      <w:r>
        <w:t>The New Loan Account information (or New CG) if found eligible, is saved in Credit Guarantee table (i.e. CG table). It is important to note that, all the loan information value provided by MI is saved in the table along with Credit Guarantee status as  (as explained in above section) and along with below mentioned specific field values:</w:t>
      </w:r>
    </w:p>
    <w:p w:rsidR="00507338" w:rsidP="0074336B" w:rsidRDefault="00507338" w14:paraId="566706A1" w14:textId="77777777">
      <w:pPr>
        <w:pStyle w:val="ListParagraph"/>
        <w:numPr>
          <w:ilvl w:val="0"/>
          <w:numId w:val="14"/>
        </w:numPr>
        <w:jc w:val="both"/>
      </w:pPr>
      <w:r>
        <w:t>File Type – 1 (which indicates that this is a batch transaction for New CG)</w:t>
      </w:r>
    </w:p>
    <w:p w:rsidR="00507338" w:rsidP="0074336B" w:rsidRDefault="00507338" w14:paraId="4976234F" w14:textId="77777777">
      <w:pPr>
        <w:pStyle w:val="ListParagraph"/>
        <w:numPr>
          <w:ilvl w:val="0"/>
          <w:numId w:val="14"/>
        </w:numPr>
        <w:jc w:val="both"/>
      </w:pPr>
      <w:r>
        <w:t xml:space="preserve">Transaction Mode – 120001 </w:t>
      </w:r>
    </w:p>
    <w:p w:rsidR="00507338" w:rsidP="0074336B" w:rsidRDefault="00507338" w14:paraId="543558DA" w14:textId="77777777">
      <w:pPr>
        <w:pStyle w:val="ListParagraph"/>
        <w:numPr>
          <w:ilvl w:val="0"/>
          <w:numId w:val="14"/>
        </w:numPr>
        <w:jc w:val="both"/>
      </w:pPr>
      <w:r>
        <w:t>IP Address – IP Address of the User</w:t>
      </w:r>
    </w:p>
    <w:p w:rsidR="00507338" w:rsidP="0074336B" w:rsidRDefault="00507338" w14:paraId="1D9E8428" w14:textId="77777777">
      <w:pPr>
        <w:pStyle w:val="ListParagraph"/>
        <w:numPr>
          <w:ilvl w:val="0"/>
          <w:numId w:val="14"/>
        </w:numPr>
        <w:jc w:val="both"/>
      </w:pPr>
      <w:r>
        <w:t>Is Active Flag – Active</w:t>
      </w:r>
    </w:p>
    <w:p w:rsidR="00507338" w:rsidP="0074336B" w:rsidRDefault="00507338" w14:paraId="6540A7A7" w14:textId="77777777">
      <w:pPr>
        <w:pStyle w:val="ListParagraph"/>
        <w:numPr>
          <w:ilvl w:val="0"/>
          <w:numId w:val="14"/>
        </w:numPr>
        <w:jc w:val="both"/>
      </w:pPr>
      <w:r>
        <w:t>Created By – NCGTC user id</w:t>
      </w:r>
    </w:p>
    <w:p w:rsidR="00507338" w:rsidP="0074336B" w:rsidRDefault="00507338" w14:paraId="7C6CA98D" w14:textId="77777777">
      <w:pPr>
        <w:pStyle w:val="ListParagraph"/>
        <w:numPr>
          <w:ilvl w:val="0"/>
          <w:numId w:val="14"/>
        </w:numPr>
        <w:jc w:val="both"/>
      </w:pPr>
      <w:r>
        <w:t xml:space="preserve">Created Date – Date Time of Record insertion </w:t>
      </w:r>
    </w:p>
    <w:p w:rsidR="00507338" w:rsidP="0074336B" w:rsidRDefault="00507338" w14:paraId="6FB17809" w14:textId="77777777">
      <w:pPr>
        <w:pStyle w:val="ListParagraph"/>
        <w:numPr>
          <w:ilvl w:val="0"/>
          <w:numId w:val="14"/>
        </w:numPr>
        <w:jc w:val="both"/>
      </w:pPr>
      <w:r>
        <w:t>Current Status – 30010 – Guarantees in Force.</w:t>
      </w:r>
    </w:p>
    <w:p w:rsidR="00507338" w:rsidP="0074336B" w:rsidRDefault="00507338" w14:paraId="0656EE2E" w14:textId="77777777">
      <w:pPr>
        <w:pStyle w:val="ListParagraph"/>
        <w:numPr>
          <w:ilvl w:val="0"/>
          <w:numId w:val="14"/>
        </w:numPr>
        <w:jc w:val="both"/>
      </w:pPr>
      <w:r>
        <w:t>Previous Status – 30036 – Provisional Guarantees In Force.</w:t>
      </w:r>
    </w:p>
    <w:p w:rsidR="00507338" w:rsidP="0074336B" w:rsidRDefault="00507338" w14:paraId="4FFC0665" w14:textId="77777777">
      <w:pPr>
        <w:pStyle w:val="ListParagraph"/>
        <w:numPr>
          <w:ilvl w:val="0"/>
          <w:numId w:val="14"/>
        </w:numPr>
        <w:jc w:val="both"/>
      </w:pPr>
      <w:r>
        <w:t>Guarantee Start Date – From Registered VDF Guarantees Start Date.</w:t>
      </w:r>
    </w:p>
    <w:p w:rsidR="00507338" w:rsidP="0074336B" w:rsidRDefault="00507338" w14:paraId="128E2690" w14:textId="77777777">
      <w:pPr>
        <w:pStyle w:val="ListParagraph"/>
        <w:numPr>
          <w:ilvl w:val="0"/>
          <w:numId w:val="14"/>
        </w:numPr>
        <w:jc w:val="both"/>
      </w:pPr>
      <w:r>
        <w:t>Guarantee End Date – From Registered VDF Guarantees End Date.</w:t>
      </w:r>
    </w:p>
    <w:p w:rsidR="00750E5C" w:rsidP="00750E5C" w:rsidRDefault="00750E5C" w14:paraId="3DB433EC" w14:textId="46BE977C">
      <w:pPr>
        <w:jc w:val="both"/>
      </w:pPr>
    </w:p>
    <w:p w:rsidR="00507338" w:rsidP="00507338" w:rsidRDefault="00507338" w14:paraId="2973A8D9"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50" w:id="108"/>
      <w:bookmarkStart w:name="_Toc486777348" w:id="109"/>
      <w:bookmarkStart w:name="_Toc522297125" w:id="110"/>
      <w:bookmarkStart w:name="_Toc63355044" w:id="111"/>
      <w:bookmarkStart w:name="_Toc64901315" w:id="112"/>
      <w:r>
        <w:rPr>
          <w:rFonts w:ascii="Trebuchet MS" w:hAnsi="Trebuchet MS"/>
          <w:b/>
          <w:bCs/>
          <w:color w:val="000000" w:themeColor="text1"/>
          <w:szCs w:val="22"/>
        </w:rPr>
        <w:t>Continue Credit Guarantee Information</w:t>
      </w:r>
      <w:bookmarkEnd w:id="108"/>
      <w:bookmarkEnd w:id="109"/>
      <w:bookmarkEnd w:id="110"/>
      <w:bookmarkEnd w:id="111"/>
      <w:bookmarkEnd w:id="112"/>
      <w:r>
        <w:rPr>
          <w:rFonts w:ascii="Trebuchet MS" w:hAnsi="Trebuchet MS"/>
          <w:b/>
          <w:bCs/>
          <w:color w:val="000000" w:themeColor="text1"/>
          <w:szCs w:val="22"/>
        </w:rPr>
        <w:t xml:space="preserve"> </w:t>
      </w:r>
    </w:p>
    <w:p w:rsidR="00507338" w:rsidP="00507338" w:rsidRDefault="00507338" w14:paraId="5521568F" w14:textId="0D5FC895">
      <w:pPr>
        <w:jc w:val="both"/>
      </w:pPr>
      <w:r>
        <w:t>The Account information provided for continuity of CG if found eligible, is saved in Credit Guarantee table (i.e. CG table). It is important to note that, all the loan information value provided by MI is saved in the table along with Credit Guarantee status (as explained in above section) and along with below mentioned specific field values:</w:t>
      </w:r>
    </w:p>
    <w:p w:rsidR="00507338" w:rsidP="0074336B" w:rsidRDefault="00507338" w14:paraId="7B02A1F5" w14:textId="77777777">
      <w:pPr>
        <w:pStyle w:val="ListParagraph"/>
        <w:numPr>
          <w:ilvl w:val="0"/>
          <w:numId w:val="14"/>
        </w:numPr>
        <w:jc w:val="both"/>
      </w:pPr>
      <w:r>
        <w:t>File Type – 2 (which indicates that this is a batch transaction for Continue CG)</w:t>
      </w:r>
    </w:p>
    <w:p w:rsidR="00507338" w:rsidP="0074336B" w:rsidRDefault="00507338" w14:paraId="2F0C376E" w14:textId="77777777">
      <w:pPr>
        <w:pStyle w:val="ListParagraph"/>
        <w:numPr>
          <w:ilvl w:val="0"/>
          <w:numId w:val="14"/>
        </w:numPr>
        <w:jc w:val="both"/>
      </w:pPr>
      <w:r>
        <w:t xml:space="preserve">Transaction Mode – 120001 </w:t>
      </w:r>
    </w:p>
    <w:p w:rsidR="00507338" w:rsidP="0074336B" w:rsidRDefault="00507338" w14:paraId="02B74185" w14:textId="77777777">
      <w:pPr>
        <w:pStyle w:val="ListParagraph"/>
        <w:numPr>
          <w:ilvl w:val="0"/>
          <w:numId w:val="14"/>
        </w:numPr>
        <w:jc w:val="both"/>
      </w:pPr>
      <w:r>
        <w:t>IP Address – IP Address of the User</w:t>
      </w:r>
    </w:p>
    <w:p w:rsidR="00507338" w:rsidP="0074336B" w:rsidRDefault="00507338" w14:paraId="4B593487" w14:textId="77777777">
      <w:pPr>
        <w:pStyle w:val="ListParagraph"/>
        <w:numPr>
          <w:ilvl w:val="0"/>
          <w:numId w:val="14"/>
        </w:numPr>
        <w:jc w:val="both"/>
      </w:pPr>
      <w:r>
        <w:t>Is Active Flag – Active</w:t>
      </w:r>
    </w:p>
    <w:p w:rsidR="00507338" w:rsidP="0074336B" w:rsidRDefault="00507338" w14:paraId="3840F524" w14:textId="77777777">
      <w:pPr>
        <w:pStyle w:val="ListParagraph"/>
        <w:numPr>
          <w:ilvl w:val="0"/>
          <w:numId w:val="14"/>
        </w:numPr>
        <w:jc w:val="both"/>
      </w:pPr>
      <w:r>
        <w:t>Created By – NCGTC user id</w:t>
      </w:r>
    </w:p>
    <w:p w:rsidR="00507338" w:rsidP="0074336B" w:rsidRDefault="00507338" w14:paraId="2F09253E" w14:textId="77777777">
      <w:pPr>
        <w:pStyle w:val="ListParagraph"/>
        <w:numPr>
          <w:ilvl w:val="0"/>
          <w:numId w:val="14"/>
        </w:numPr>
        <w:jc w:val="both"/>
      </w:pPr>
      <w:r>
        <w:t xml:space="preserve">Created Date – </w:t>
      </w:r>
      <w:proofErr w:type="spellStart"/>
      <w:r>
        <w:t>DateTime</w:t>
      </w:r>
      <w:proofErr w:type="spellEnd"/>
      <w:r>
        <w:t xml:space="preserve"> of Record insertion</w:t>
      </w:r>
    </w:p>
    <w:p w:rsidR="00750E5C" w:rsidP="0074336B" w:rsidRDefault="00507338" w14:paraId="1EDE9D23" w14:textId="5298D492">
      <w:pPr>
        <w:pStyle w:val="ListParagraph"/>
        <w:numPr>
          <w:ilvl w:val="0"/>
          <w:numId w:val="14"/>
        </w:numPr>
        <w:jc w:val="both"/>
      </w:pPr>
      <w:r>
        <w:t xml:space="preserve">CG Current &amp; Previous Status codes – Refer Section 1.6.5.1 </w:t>
      </w:r>
      <w:r w:rsidRPr="00344A68">
        <w:t>Payment of CG Charges in Stipulated Time</w:t>
      </w:r>
      <w:r>
        <w:t>.</w:t>
      </w:r>
      <w:r w:rsidR="00632967">
        <w:t xml:space="preserve"> </w:t>
      </w:r>
    </w:p>
    <w:p w:rsidRPr="005E490F" w:rsidR="00750E5C" w:rsidP="00791B39" w:rsidRDefault="00750E5C" w14:paraId="27504EBF" w14:textId="77777777">
      <w:pPr>
        <w:pStyle w:val="ListParagraph"/>
        <w:jc w:val="both"/>
      </w:pPr>
    </w:p>
    <w:p w:rsidR="00982D8D" w:rsidP="00750E5C" w:rsidRDefault="00982D8D" w14:paraId="2FB17122" w14:textId="1A693201">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64901316" w:id="113"/>
      <w:r>
        <w:rPr>
          <w:rFonts w:ascii="Trebuchet MS" w:hAnsi="Trebuchet MS" w:eastAsia="Times New Roman" w:cs="Arial"/>
          <w:b/>
          <w:bCs/>
          <w:iCs/>
          <w:color w:val="7F7F7F"/>
          <w:sz w:val="28"/>
          <w:szCs w:val="28"/>
        </w:rPr>
        <w:t>Points Pending for Further Clarification</w:t>
      </w:r>
      <w:bookmarkEnd w:id="54"/>
      <w:bookmarkEnd w:id="113"/>
    </w:p>
    <w:p w:rsidR="00982D8D" w:rsidP="00982D8D" w:rsidRDefault="00982D8D" w14:paraId="454DF154" w14:textId="77777777">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982D8D" w:rsidTr="000A5D84" w14:paraId="6312B983"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982D8D" w:rsidP="000A5D84" w:rsidRDefault="00982D8D" w14:paraId="5A300466" w14:textId="77777777">
            <w:pPr>
              <w:jc w:val="both"/>
            </w:pPr>
            <w:r>
              <w:t>S. No.</w:t>
            </w:r>
          </w:p>
        </w:tc>
        <w:tc>
          <w:tcPr>
            <w:tcW w:w="5580" w:type="dxa"/>
          </w:tcPr>
          <w:p w:rsidR="00982D8D" w:rsidP="000A5D84" w:rsidRDefault="00982D8D" w14:paraId="7F259192"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rsidR="00982D8D" w:rsidP="000A5D84" w:rsidRDefault="00982D8D" w14:paraId="5F4E8A0B"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982D8D" w:rsidTr="000A5D84" w14:paraId="65F16102" w14:textId="77777777">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895" w:type="dxa"/>
          </w:tcPr>
          <w:p w:rsidR="00982D8D" w:rsidP="000A5D84" w:rsidRDefault="00982D8D" w14:paraId="6063B78C" w14:textId="77777777">
            <w:pPr>
              <w:jc w:val="both"/>
            </w:pPr>
            <w:r>
              <w:t>-</w:t>
            </w:r>
          </w:p>
        </w:tc>
        <w:tc>
          <w:tcPr>
            <w:tcW w:w="5580" w:type="dxa"/>
          </w:tcPr>
          <w:p w:rsidR="00982D8D" w:rsidP="000A5D84" w:rsidRDefault="00982D8D" w14:paraId="6C855158" w14:textId="77777777">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rsidR="00982D8D" w:rsidP="000A5D84" w:rsidRDefault="00982D8D" w14:paraId="518E94DA" w14:textId="77777777">
            <w:pPr>
              <w:jc w:val="both"/>
              <w:cnfStyle w:val="000000100000" w:firstRow="0" w:lastRow="0" w:firstColumn="0" w:lastColumn="0" w:oddVBand="0" w:evenVBand="0" w:oddHBand="1" w:evenHBand="0" w:firstRowFirstColumn="0" w:firstRowLastColumn="0" w:lastRowFirstColumn="0" w:lastRowLastColumn="0"/>
            </w:pPr>
            <w:r>
              <w:t>-</w:t>
            </w:r>
          </w:p>
        </w:tc>
      </w:tr>
    </w:tbl>
    <w:p w:rsidR="00982D8D" w:rsidP="00982D8D" w:rsidRDefault="00982D8D" w14:paraId="7823868E" w14:textId="77777777"/>
    <w:p w:rsidRPr="00673C06" w:rsidR="00982D8D" w:rsidP="00673C06" w:rsidRDefault="00982D8D" w14:paraId="28D8EE27" w14:textId="22D98F02">
      <w:r>
        <w:t>On receipt of further clarification from NCGTC team, the current document will undergo revision.</w:t>
      </w:r>
    </w:p>
    <w:p w:rsidR="00982D8D" w:rsidP="00982D8D" w:rsidRDefault="00982D8D" w14:paraId="253521B7" w14:textId="77777777">
      <w:pPr>
        <w:pStyle w:val="NoSpacing"/>
        <w:rPr>
          <w:color w:val="A6A6A6" w:themeColor="background1" w:themeShade="A6"/>
          <w:sz w:val="20"/>
        </w:rPr>
      </w:pPr>
    </w:p>
    <w:p w:rsidRPr="00ED1170" w:rsidR="00982D8D" w:rsidP="00982D8D" w:rsidRDefault="00982D8D" w14:paraId="025B3144" w14:textId="77777777">
      <w:pPr>
        <w:pStyle w:val="NoSpacing"/>
        <w:rPr>
          <w:color w:val="A6A6A6" w:themeColor="background1" w:themeShade="A6"/>
          <w:sz w:val="20"/>
        </w:rPr>
      </w:pPr>
      <w:r w:rsidRPr="00ED1170">
        <w:rPr>
          <w:color w:val="A6A6A6" w:themeColor="background1" w:themeShade="A6"/>
          <w:sz w:val="20"/>
        </w:rPr>
        <w:t xml:space="preserve">Prepared </w:t>
      </w:r>
      <w:r>
        <w:rPr>
          <w:color w:val="A6A6A6" w:themeColor="background1" w:themeShade="A6"/>
          <w:sz w:val="20"/>
        </w:rPr>
        <w:t>b</w:t>
      </w:r>
      <w:r w:rsidRPr="00ED1170">
        <w:rPr>
          <w:color w:val="A6A6A6" w:themeColor="background1" w:themeShade="A6"/>
          <w:sz w:val="20"/>
        </w:rPr>
        <w:t xml:space="preserve">y </w:t>
      </w:r>
      <w:proofErr w:type="spellStart"/>
      <w:r w:rsidRPr="00ED1170">
        <w:rPr>
          <w:color w:val="A6A6A6" w:themeColor="background1" w:themeShade="A6"/>
          <w:sz w:val="20"/>
        </w:rPr>
        <w:t>Mastek</w:t>
      </w:r>
      <w:proofErr w:type="spellEnd"/>
      <w:r w:rsidRPr="00ED1170">
        <w:rPr>
          <w:color w:val="A6A6A6" w:themeColor="background1" w:themeShade="A6"/>
          <w:sz w:val="20"/>
        </w:rPr>
        <w:t xml:space="preserve"> Ltd. For National Credit Guarantee Trustee Company Ltd.</w:t>
      </w:r>
    </w:p>
    <w:p w:rsidRPr="00ED1170" w:rsidR="00ED1170" w:rsidP="00AD2BAE" w:rsidRDefault="00982D8D" w14:paraId="217B2F26" w14:textId="18C692AC">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Pr="00ED1170" w:rsidR="00ED1170" w:rsidSect="002D4926">
      <w:headerReference w:type="default" r:id="rId79"/>
      <w:footerReference w:type="default" r:id="rId80"/>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A63" w:rsidP="00F40904" w:rsidRDefault="00DA2A63" w14:paraId="23BC47EB" w14:textId="77777777">
      <w:pPr>
        <w:spacing w:after="0" w:line="240" w:lineRule="auto"/>
      </w:pPr>
      <w:r>
        <w:separator/>
      </w:r>
    </w:p>
  </w:endnote>
  <w:endnote w:type="continuationSeparator" w:id="0">
    <w:p w:rsidR="00DA2A63" w:rsidP="00F40904" w:rsidRDefault="00DA2A63" w14:paraId="23D771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AC1D0D" w:rsidP="00B317FD" w:rsidRDefault="00AC1D0D" w14:paraId="251B09D3" w14:textId="02B71A1F">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B020AF">
              <w:rPr>
                <w:b/>
                <w:bCs/>
                <w:noProof/>
                <w:sz w:val="20"/>
                <w:szCs w:val="20"/>
              </w:rPr>
              <w:t>25</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B020AF">
              <w:rPr>
                <w:b/>
                <w:bCs/>
                <w:noProof/>
                <w:sz w:val="20"/>
                <w:szCs w:val="20"/>
              </w:rPr>
              <w:t>30</w:t>
            </w:r>
            <w:r w:rsidRPr="0029620B">
              <w:rPr>
                <w:b/>
                <w:bCs/>
                <w:sz w:val="20"/>
                <w:szCs w:val="20"/>
              </w:rPr>
              <w:fldChar w:fldCharType="end"/>
            </w:r>
          </w:p>
        </w:sdtContent>
      </w:sdt>
    </w:sdtContent>
  </w:sdt>
  <w:p w:rsidR="00AC1D0D" w:rsidRDefault="00AC1D0D" w14:paraId="6F8AA623"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A63" w:rsidP="00F40904" w:rsidRDefault="00DA2A63" w14:paraId="5AD7B1AB" w14:textId="77777777">
      <w:pPr>
        <w:spacing w:after="0" w:line="240" w:lineRule="auto"/>
      </w:pPr>
      <w:r>
        <w:separator/>
      </w:r>
    </w:p>
  </w:footnote>
  <w:footnote w:type="continuationSeparator" w:id="0">
    <w:p w:rsidR="00DA2A63" w:rsidP="00F40904" w:rsidRDefault="00DA2A63" w14:paraId="4DCCA12D"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AC1D0D" w:rsidRDefault="00AC1D0D" w14:paraId="6C3B03B1" w14:textId="24C60049">
    <w:pPr>
      <w:pStyle w:val="Header"/>
      <w:rPr>
        <w:sz w:val="20"/>
        <w:szCs w:val="20"/>
      </w:rPr>
    </w:pPr>
    <w:r>
      <w:rPr>
        <w:noProof/>
        <w:lang w:bidi="hi-IN"/>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r w:rsidRPr="006E10C8">
      <w:rPr>
        <w:sz w:val="20"/>
        <w:szCs w:val="20"/>
      </w:rPr>
      <w:t xml:space="preserve"> </w:t>
    </w:r>
    <w:r>
      <w:rPr>
        <w:sz w:val="20"/>
        <w:szCs w:val="20"/>
      </w:rPr>
      <w:t>Credit Guarantee scheme for S</w:t>
    </w:r>
    <w:r w:rsidRPr="00C03F1F">
      <w:rPr>
        <w:sz w:val="20"/>
        <w:szCs w:val="20"/>
      </w:rPr>
      <w:t xml:space="preserve">tartups </w:t>
    </w:r>
    <w:r>
      <w:rPr>
        <w:sz w:val="20"/>
        <w:szCs w:val="20"/>
      </w:rPr>
      <w:t>– Umbrella Based – Issuance of New and Continuity CG Generations</w:t>
    </w:r>
  </w:p>
  <w:p w:rsidRPr="0029620B" w:rsidR="00AC1D0D" w:rsidRDefault="00AC1D0D" w14:paraId="3148E228" w14:textId="77777777">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66DA8"/>
    <w:multiLevelType w:val="hybridMultilevel"/>
    <w:tmpl w:val="26BC66E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DF176AE"/>
    <w:multiLevelType w:val="hybridMultilevel"/>
    <w:tmpl w:val="0D28FBB0"/>
    <w:lvl w:ilvl="0" w:tplc="42701FC4">
      <w:start w:val="1"/>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3" w15:restartNumberingAfterBreak="0">
    <w:nsid w:val="18727FE6"/>
    <w:multiLevelType w:val="hybridMultilevel"/>
    <w:tmpl w:val="5C30FD32"/>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6" w15:restartNumberingAfterBreak="0">
    <w:nsid w:val="1E736228"/>
    <w:multiLevelType w:val="hybridMultilevel"/>
    <w:tmpl w:val="04743ED0"/>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C0715F"/>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2E212B1"/>
    <w:multiLevelType w:val="hybridMultilevel"/>
    <w:tmpl w:val="A0F204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9F46CAB"/>
    <w:multiLevelType w:val="hybridMultilevel"/>
    <w:tmpl w:val="4538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13"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60DD2"/>
    <w:multiLevelType w:val="hybridMultilevel"/>
    <w:tmpl w:val="E514DD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FAE0C15"/>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72B2D"/>
    <w:multiLevelType w:val="multilevel"/>
    <w:tmpl w:val="5F165110"/>
    <w:lvl w:ilvl="0">
      <w:start w:val="1"/>
      <w:numFmt w:val="decimal"/>
      <w:lvlText w:val="%1."/>
      <w:lvlJc w:val="left"/>
      <w:pPr>
        <w:tabs>
          <w:tab w:val="num" w:pos="432"/>
        </w:tabs>
        <w:ind w:left="432" w:hanging="432"/>
      </w:pPr>
      <w:rPr>
        <w:rFonts w:hint="default" w:cs="Times New Roman"/>
        <w:b w:val="0"/>
        <w:sz w:val="20"/>
        <w:szCs w:val="20"/>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17"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A24327"/>
    <w:multiLevelType w:val="hybridMultilevel"/>
    <w:tmpl w:val="2222D0C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A112F"/>
    <w:multiLevelType w:val="hybridMultilevel"/>
    <w:tmpl w:val="FE7C8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376BB4"/>
    <w:multiLevelType w:val="hybridMultilevel"/>
    <w:tmpl w:val="60D0A15E"/>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FC7006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4935DC"/>
    <w:multiLevelType w:val="hybridMultilevel"/>
    <w:tmpl w:val="F9C48724"/>
    <w:lvl w:ilvl="0" w:tplc="DBA02F42">
      <w:start w:val="15"/>
      <w:numFmt w:val="bullet"/>
      <w:lvlText w:val="-"/>
      <w:lvlJc w:val="left"/>
      <w:pPr>
        <w:ind w:left="360" w:hanging="360"/>
      </w:pPr>
      <w:rPr>
        <w:rFonts w:hint="default" w:ascii="Calibri" w:hAnsi="Calibri" w:eastAsia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0"/>
  </w:num>
  <w:num w:numId="4">
    <w:abstractNumId w:val="25"/>
  </w:num>
  <w:num w:numId="5">
    <w:abstractNumId w:val="17"/>
  </w:num>
  <w:num w:numId="6">
    <w:abstractNumId w:val="4"/>
  </w:num>
  <w:num w:numId="7">
    <w:abstractNumId w:val="22"/>
  </w:num>
  <w:num w:numId="8">
    <w:abstractNumId w:val="26"/>
  </w:num>
  <w:num w:numId="9">
    <w:abstractNumId w:val="7"/>
  </w:num>
  <w:num w:numId="10">
    <w:abstractNumId w:val="18"/>
  </w:num>
  <w:num w:numId="11">
    <w:abstractNumId w:val="20"/>
  </w:num>
  <w:num w:numId="12">
    <w:abstractNumId w:val="1"/>
  </w:num>
  <w:num w:numId="13">
    <w:abstractNumId w:val="19"/>
  </w:num>
  <w:num w:numId="14">
    <w:abstractNumId w:val="9"/>
  </w:num>
  <w:num w:numId="15">
    <w:abstractNumId w:val="23"/>
  </w:num>
  <w:num w:numId="16">
    <w:abstractNumId w:val="15"/>
  </w:num>
  <w:num w:numId="17">
    <w:abstractNumId w:val="10"/>
  </w:num>
  <w:num w:numId="18">
    <w:abstractNumId w:val="11"/>
  </w:num>
  <w:num w:numId="19">
    <w:abstractNumId w:val="8"/>
  </w:num>
  <w:num w:numId="20">
    <w:abstractNumId w:val="5"/>
  </w:num>
  <w:num w:numId="21">
    <w:abstractNumId w:val="2"/>
  </w:num>
  <w:num w:numId="22">
    <w:abstractNumId w:val="6"/>
  </w:num>
  <w:num w:numId="23">
    <w:abstractNumId w:val="3"/>
  </w:num>
  <w:num w:numId="24">
    <w:abstractNumId w:val="24"/>
  </w:num>
  <w:num w:numId="25">
    <w:abstractNumId w:val="21"/>
  </w:num>
  <w:num w:numId="26">
    <w:abstractNumId w:val="16"/>
  </w:num>
  <w:num w:numId="27">
    <w:abstractNumId w:val="14"/>
  </w:num>
  <w:numIdMacAtCleanup w:val="2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06B9"/>
    <w:rsid w:val="00000FDD"/>
    <w:rsid w:val="00001F64"/>
    <w:rsid w:val="0000214A"/>
    <w:rsid w:val="000021C3"/>
    <w:rsid w:val="00002E25"/>
    <w:rsid w:val="000030FA"/>
    <w:rsid w:val="0000463E"/>
    <w:rsid w:val="00004A17"/>
    <w:rsid w:val="00004AFE"/>
    <w:rsid w:val="00005F55"/>
    <w:rsid w:val="000060CD"/>
    <w:rsid w:val="00012208"/>
    <w:rsid w:val="00012AC8"/>
    <w:rsid w:val="00013441"/>
    <w:rsid w:val="000140F7"/>
    <w:rsid w:val="00014535"/>
    <w:rsid w:val="00015753"/>
    <w:rsid w:val="00015807"/>
    <w:rsid w:val="00017E63"/>
    <w:rsid w:val="00022C4F"/>
    <w:rsid w:val="000231F8"/>
    <w:rsid w:val="000241D6"/>
    <w:rsid w:val="000248BD"/>
    <w:rsid w:val="000342C0"/>
    <w:rsid w:val="000344A9"/>
    <w:rsid w:val="000366E8"/>
    <w:rsid w:val="000376DF"/>
    <w:rsid w:val="000401F1"/>
    <w:rsid w:val="00047548"/>
    <w:rsid w:val="000514EF"/>
    <w:rsid w:val="0006204F"/>
    <w:rsid w:val="0006350F"/>
    <w:rsid w:val="0006620C"/>
    <w:rsid w:val="0007051A"/>
    <w:rsid w:val="00075231"/>
    <w:rsid w:val="00080992"/>
    <w:rsid w:val="00080A51"/>
    <w:rsid w:val="000820F8"/>
    <w:rsid w:val="0008378C"/>
    <w:rsid w:val="00083FFD"/>
    <w:rsid w:val="00085E90"/>
    <w:rsid w:val="0008652D"/>
    <w:rsid w:val="00086660"/>
    <w:rsid w:val="00091C64"/>
    <w:rsid w:val="00093E9F"/>
    <w:rsid w:val="0009451A"/>
    <w:rsid w:val="0009576C"/>
    <w:rsid w:val="000A1177"/>
    <w:rsid w:val="000A1A9D"/>
    <w:rsid w:val="000A330A"/>
    <w:rsid w:val="000A5D84"/>
    <w:rsid w:val="000A5E1E"/>
    <w:rsid w:val="000B158F"/>
    <w:rsid w:val="000B451A"/>
    <w:rsid w:val="000B6545"/>
    <w:rsid w:val="000C068E"/>
    <w:rsid w:val="000C0E04"/>
    <w:rsid w:val="000C5A85"/>
    <w:rsid w:val="000C5E83"/>
    <w:rsid w:val="000C61B5"/>
    <w:rsid w:val="000C6EFC"/>
    <w:rsid w:val="000D0A0F"/>
    <w:rsid w:val="000D0E50"/>
    <w:rsid w:val="000D2A89"/>
    <w:rsid w:val="000D5221"/>
    <w:rsid w:val="000D6532"/>
    <w:rsid w:val="000D6681"/>
    <w:rsid w:val="000D733B"/>
    <w:rsid w:val="000E144E"/>
    <w:rsid w:val="000E1E2D"/>
    <w:rsid w:val="000E38D7"/>
    <w:rsid w:val="000E67B1"/>
    <w:rsid w:val="000F01AE"/>
    <w:rsid w:val="000F1312"/>
    <w:rsid w:val="000F14CF"/>
    <w:rsid w:val="000F3B0A"/>
    <w:rsid w:val="000F57E7"/>
    <w:rsid w:val="000F6C11"/>
    <w:rsid w:val="00102B0D"/>
    <w:rsid w:val="00105ECF"/>
    <w:rsid w:val="001074E5"/>
    <w:rsid w:val="001154DB"/>
    <w:rsid w:val="00115540"/>
    <w:rsid w:val="00121715"/>
    <w:rsid w:val="0012315D"/>
    <w:rsid w:val="001233B5"/>
    <w:rsid w:val="00123998"/>
    <w:rsid w:val="00123AB9"/>
    <w:rsid w:val="00126BB2"/>
    <w:rsid w:val="00126E96"/>
    <w:rsid w:val="00131EBA"/>
    <w:rsid w:val="001336CB"/>
    <w:rsid w:val="00134494"/>
    <w:rsid w:val="00135530"/>
    <w:rsid w:val="00136BD9"/>
    <w:rsid w:val="00144C93"/>
    <w:rsid w:val="00150943"/>
    <w:rsid w:val="001529BB"/>
    <w:rsid w:val="001533E4"/>
    <w:rsid w:val="00162308"/>
    <w:rsid w:val="0016252E"/>
    <w:rsid w:val="001637F7"/>
    <w:rsid w:val="0016477F"/>
    <w:rsid w:val="00164C79"/>
    <w:rsid w:val="00166909"/>
    <w:rsid w:val="00166DD4"/>
    <w:rsid w:val="001678F1"/>
    <w:rsid w:val="0017144A"/>
    <w:rsid w:val="00172855"/>
    <w:rsid w:val="0017448C"/>
    <w:rsid w:val="00180143"/>
    <w:rsid w:val="001807BE"/>
    <w:rsid w:val="00185F20"/>
    <w:rsid w:val="00192486"/>
    <w:rsid w:val="00196811"/>
    <w:rsid w:val="001A0534"/>
    <w:rsid w:val="001A0FEC"/>
    <w:rsid w:val="001A1383"/>
    <w:rsid w:val="001A3E88"/>
    <w:rsid w:val="001A55D4"/>
    <w:rsid w:val="001A6E74"/>
    <w:rsid w:val="001B4DCA"/>
    <w:rsid w:val="001C2A19"/>
    <w:rsid w:val="001C5EA0"/>
    <w:rsid w:val="001C72A4"/>
    <w:rsid w:val="001D18B2"/>
    <w:rsid w:val="001D2CC8"/>
    <w:rsid w:val="001D5BAA"/>
    <w:rsid w:val="001E05D3"/>
    <w:rsid w:val="001E1F19"/>
    <w:rsid w:val="001E6031"/>
    <w:rsid w:val="001F33A0"/>
    <w:rsid w:val="001F74CE"/>
    <w:rsid w:val="001F7BF3"/>
    <w:rsid w:val="00203FF6"/>
    <w:rsid w:val="002055A6"/>
    <w:rsid w:val="002056AC"/>
    <w:rsid w:val="00207363"/>
    <w:rsid w:val="0021061A"/>
    <w:rsid w:val="00212430"/>
    <w:rsid w:val="00213638"/>
    <w:rsid w:val="0021488A"/>
    <w:rsid w:val="0022028C"/>
    <w:rsid w:val="00220C34"/>
    <w:rsid w:val="0022174D"/>
    <w:rsid w:val="00221755"/>
    <w:rsid w:val="00221F17"/>
    <w:rsid w:val="00224707"/>
    <w:rsid w:val="00231C89"/>
    <w:rsid w:val="00232C4F"/>
    <w:rsid w:val="00232F7E"/>
    <w:rsid w:val="00237714"/>
    <w:rsid w:val="002415F3"/>
    <w:rsid w:val="00245F55"/>
    <w:rsid w:val="0024748B"/>
    <w:rsid w:val="00250DB8"/>
    <w:rsid w:val="00250E58"/>
    <w:rsid w:val="00253715"/>
    <w:rsid w:val="00253EC4"/>
    <w:rsid w:val="00255A6A"/>
    <w:rsid w:val="00257726"/>
    <w:rsid w:val="00262D5D"/>
    <w:rsid w:val="00263795"/>
    <w:rsid w:val="00263B9D"/>
    <w:rsid w:val="00264284"/>
    <w:rsid w:val="00267EFF"/>
    <w:rsid w:val="002743CA"/>
    <w:rsid w:val="0027532D"/>
    <w:rsid w:val="00277569"/>
    <w:rsid w:val="00277CD7"/>
    <w:rsid w:val="0028101B"/>
    <w:rsid w:val="002848F3"/>
    <w:rsid w:val="0028784B"/>
    <w:rsid w:val="00290615"/>
    <w:rsid w:val="00292724"/>
    <w:rsid w:val="00293960"/>
    <w:rsid w:val="002946F0"/>
    <w:rsid w:val="00295AAE"/>
    <w:rsid w:val="0029620B"/>
    <w:rsid w:val="002970AC"/>
    <w:rsid w:val="002975BE"/>
    <w:rsid w:val="002A056A"/>
    <w:rsid w:val="002A10B3"/>
    <w:rsid w:val="002A1535"/>
    <w:rsid w:val="002A3A05"/>
    <w:rsid w:val="002B2311"/>
    <w:rsid w:val="002B3C4C"/>
    <w:rsid w:val="002B71AD"/>
    <w:rsid w:val="002B7635"/>
    <w:rsid w:val="002D0694"/>
    <w:rsid w:val="002D161F"/>
    <w:rsid w:val="002D1800"/>
    <w:rsid w:val="002D18A3"/>
    <w:rsid w:val="002D2E54"/>
    <w:rsid w:val="002D3F1E"/>
    <w:rsid w:val="002D4725"/>
    <w:rsid w:val="002D4926"/>
    <w:rsid w:val="002D58E6"/>
    <w:rsid w:val="002D67F7"/>
    <w:rsid w:val="002D781F"/>
    <w:rsid w:val="002E27AE"/>
    <w:rsid w:val="002E7886"/>
    <w:rsid w:val="002F029B"/>
    <w:rsid w:val="002F0FD5"/>
    <w:rsid w:val="002F3E1C"/>
    <w:rsid w:val="002F6DF2"/>
    <w:rsid w:val="002F6E88"/>
    <w:rsid w:val="00305C3E"/>
    <w:rsid w:val="003122CB"/>
    <w:rsid w:val="00313B46"/>
    <w:rsid w:val="003144B7"/>
    <w:rsid w:val="00314663"/>
    <w:rsid w:val="00314949"/>
    <w:rsid w:val="003159C4"/>
    <w:rsid w:val="003166DC"/>
    <w:rsid w:val="003263B0"/>
    <w:rsid w:val="0032670E"/>
    <w:rsid w:val="003270C2"/>
    <w:rsid w:val="00327AD6"/>
    <w:rsid w:val="00330476"/>
    <w:rsid w:val="003324FE"/>
    <w:rsid w:val="00334426"/>
    <w:rsid w:val="0034034B"/>
    <w:rsid w:val="00342EF0"/>
    <w:rsid w:val="00344D99"/>
    <w:rsid w:val="00347326"/>
    <w:rsid w:val="00347E74"/>
    <w:rsid w:val="00350C89"/>
    <w:rsid w:val="003546D5"/>
    <w:rsid w:val="00355483"/>
    <w:rsid w:val="00356351"/>
    <w:rsid w:val="0036250B"/>
    <w:rsid w:val="00363581"/>
    <w:rsid w:val="00363915"/>
    <w:rsid w:val="00365785"/>
    <w:rsid w:val="00367C58"/>
    <w:rsid w:val="00375838"/>
    <w:rsid w:val="003867E9"/>
    <w:rsid w:val="003875A2"/>
    <w:rsid w:val="00387685"/>
    <w:rsid w:val="00391483"/>
    <w:rsid w:val="00391B7F"/>
    <w:rsid w:val="00393DC7"/>
    <w:rsid w:val="00394666"/>
    <w:rsid w:val="003A1022"/>
    <w:rsid w:val="003A2F0B"/>
    <w:rsid w:val="003A4671"/>
    <w:rsid w:val="003A4F79"/>
    <w:rsid w:val="003B19CC"/>
    <w:rsid w:val="003B38B0"/>
    <w:rsid w:val="003B41F5"/>
    <w:rsid w:val="003B5539"/>
    <w:rsid w:val="003B5934"/>
    <w:rsid w:val="003C331E"/>
    <w:rsid w:val="003C3D63"/>
    <w:rsid w:val="003C613F"/>
    <w:rsid w:val="003C66EC"/>
    <w:rsid w:val="003D1616"/>
    <w:rsid w:val="003D2273"/>
    <w:rsid w:val="003D2B65"/>
    <w:rsid w:val="003D4518"/>
    <w:rsid w:val="003E019B"/>
    <w:rsid w:val="003E1F63"/>
    <w:rsid w:val="003E283D"/>
    <w:rsid w:val="003E5E71"/>
    <w:rsid w:val="003F04B7"/>
    <w:rsid w:val="003F0CF5"/>
    <w:rsid w:val="003F244B"/>
    <w:rsid w:val="003F6EC4"/>
    <w:rsid w:val="00400080"/>
    <w:rsid w:val="00401D66"/>
    <w:rsid w:val="00402857"/>
    <w:rsid w:val="00402DF1"/>
    <w:rsid w:val="00403CA1"/>
    <w:rsid w:val="00405487"/>
    <w:rsid w:val="00407838"/>
    <w:rsid w:val="00410EEC"/>
    <w:rsid w:val="004130C9"/>
    <w:rsid w:val="0042116A"/>
    <w:rsid w:val="0042542C"/>
    <w:rsid w:val="00427CC1"/>
    <w:rsid w:val="004331C1"/>
    <w:rsid w:val="00433E24"/>
    <w:rsid w:val="00436855"/>
    <w:rsid w:val="0044043E"/>
    <w:rsid w:val="00442835"/>
    <w:rsid w:val="00442E89"/>
    <w:rsid w:val="00443D3D"/>
    <w:rsid w:val="00445107"/>
    <w:rsid w:val="004529E0"/>
    <w:rsid w:val="00453A38"/>
    <w:rsid w:val="00453A57"/>
    <w:rsid w:val="00461A96"/>
    <w:rsid w:val="0046233D"/>
    <w:rsid w:val="00465A76"/>
    <w:rsid w:val="004670A5"/>
    <w:rsid w:val="00471D62"/>
    <w:rsid w:val="00472A9D"/>
    <w:rsid w:val="0047616F"/>
    <w:rsid w:val="0048019F"/>
    <w:rsid w:val="004822F9"/>
    <w:rsid w:val="0048257E"/>
    <w:rsid w:val="004861E6"/>
    <w:rsid w:val="00487148"/>
    <w:rsid w:val="004A0DA8"/>
    <w:rsid w:val="004A1DDB"/>
    <w:rsid w:val="004A3A44"/>
    <w:rsid w:val="004A58CD"/>
    <w:rsid w:val="004A60A5"/>
    <w:rsid w:val="004A765B"/>
    <w:rsid w:val="004B3DDA"/>
    <w:rsid w:val="004C4863"/>
    <w:rsid w:val="004C5E17"/>
    <w:rsid w:val="004C6689"/>
    <w:rsid w:val="004C6D39"/>
    <w:rsid w:val="004C7104"/>
    <w:rsid w:val="004C7F56"/>
    <w:rsid w:val="004D2158"/>
    <w:rsid w:val="004D453A"/>
    <w:rsid w:val="004D540D"/>
    <w:rsid w:val="004D6175"/>
    <w:rsid w:val="004E0AF0"/>
    <w:rsid w:val="004E126B"/>
    <w:rsid w:val="004E1C89"/>
    <w:rsid w:val="004F096D"/>
    <w:rsid w:val="004F10A3"/>
    <w:rsid w:val="004F20CD"/>
    <w:rsid w:val="004F2CAA"/>
    <w:rsid w:val="004F435E"/>
    <w:rsid w:val="004F4691"/>
    <w:rsid w:val="004F52A2"/>
    <w:rsid w:val="004F76B4"/>
    <w:rsid w:val="004F7F6E"/>
    <w:rsid w:val="005028C8"/>
    <w:rsid w:val="00507338"/>
    <w:rsid w:val="00507D5E"/>
    <w:rsid w:val="00513C49"/>
    <w:rsid w:val="00516CFE"/>
    <w:rsid w:val="00520751"/>
    <w:rsid w:val="00521C2D"/>
    <w:rsid w:val="00524ECA"/>
    <w:rsid w:val="005254A6"/>
    <w:rsid w:val="00526453"/>
    <w:rsid w:val="00526739"/>
    <w:rsid w:val="00526C92"/>
    <w:rsid w:val="005276B2"/>
    <w:rsid w:val="005311DD"/>
    <w:rsid w:val="00532FED"/>
    <w:rsid w:val="00534982"/>
    <w:rsid w:val="00534E8B"/>
    <w:rsid w:val="0053511F"/>
    <w:rsid w:val="00540773"/>
    <w:rsid w:val="00542C11"/>
    <w:rsid w:val="00544919"/>
    <w:rsid w:val="00544C36"/>
    <w:rsid w:val="005473DB"/>
    <w:rsid w:val="005479C2"/>
    <w:rsid w:val="00547CA4"/>
    <w:rsid w:val="00552882"/>
    <w:rsid w:val="0057783D"/>
    <w:rsid w:val="00580C97"/>
    <w:rsid w:val="005852A3"/>
    <w:rsid w:val="00585DA5"/>
    <w:rsid w:val="00586A66"/>
    <w:rsid w:val="005872DD"/>
    <w:rsid w:val="005875EA"/>
    <w:rsid w:val="00587B40"/>
    <w:rsid w:val="0059069C"/>
    <w:rsid w:val="00590919"/>
    <w:rsid w:val="0059108E"/>
    <w:rsid w:val="0059491E"/>
    <w:rsid w:val="005A0FB7"/>
    <w:rsid w:val="005A2CE9"/>
    <w:rsid w:val="005A5200"/>
    <w:rsid w:val="005A7A3E"/>
    <w:rsid w:val="005B1988"/>
    <w:rsid w:val="005B4465"/>
    <w:rsid w:val="005B46DD"/>
    <w:rsid w:val="005C4A80"/>
    <w:rsid w:val="005C4BA6"/>
    <w:rsid w:val="005D0EA7"/>
    <w:rsid w:val="005D1846"/>
    <w:rsid w:val="005D3F52"/>
    <w:rsid w:val="005D56DF"/>
    <w:rsid w:val="005D6293"/>
    <w:rsid w:val="005D62F6"/>
    <w:rsid w:val="005E4105"/>
    <w:rsid w:val="005E48C1"/>
    <w:rsid w:val="005E490F"/>
    <w:rsid w:val="005E4CEE"/>
    <w:rsid w:val="005E570A"/>
    <w:rsid w:val="005E5EDE"/>
    <w:rsid w:val="005F03E2"/>
    <w:rsid w:val="005F269F"/>
    <w:rsid w:val="005F5F7E"/>
    <w:rsid w:val="005F630C"/>
    <w:rsid w:val="005F63A6"/>
    <w:rsid w:val="0060530D"/>
    <w:rsid w:val="0060539C"/>
    <w:rsid w:val="00605DF2"/>
    <w:rsid w:val="0060642A"/>
    <w:rsid w:val="00607853"/>
    <w:rsid w:val="00607F60"/>
    <w:rsid w:val="00610602"/>
    <w:rsid w:val="006121C5"/>
    <w:rsid w:val="006123FF"/>
    <w:rsid w:val="00613640"/>
    <w:rsid w:val="0061418F"/>
    <w:rsid w:val="00616BC7"/>
    <w:rsid w:val="0061770F"/>
    <w:rsid w:val="00621551"/>
    <w:rsid w:val="0062283E"/>
    <w:rsid w:val="0062630F"/>
    <w:rsid w:val="00627BFD"/>
    <w:rsid w:val="00627F40"/>
    <w:rsid w:val="006312CE"/>
    <w:rsid w:val="00631C43"/>
    <w:rsid w:val="00632967"/>
    <w:rsid w:val="00633811"/>
    <w:rsid w:val="00636A8D"/>
    <w:rsid w:val="00643832"/>
    <w:rsid w:val="00650FF9"/>
    <w:rsid w:val="0065446E"/>
    <w:rsid w:val="00654E17"/>
    <w:rsid w:val="00660F4D"/>
    <w:rsid w:val="00664186"/>
    <w:rsid w:val="00670748"/>
    <w:rsid w:val="0067221F"/>
    <w:rsid w:val="006726F0"/>
    <w:rsid w:val="00672A8E"/>
    <w:rsid w:val="0067380F"/>
    <w:rsid w:val="00673C06"/>
    <w:rsid w:val="006805E6"/>
    <w:rsid w:val="00682697"/>
    <w:rsid w:val="0068388D"/>
    <w:rsid w:val="00685753"/>
    <w:rsid w:val="006873D7"/>
    <w:rsid w:val="00687CBF"/>
    <w:rsid w:val="00690FA8"/>
    <w:rsid w:val="00695C85"/>
    <w:rsid w:val="00696537"/>
    <w:rsid w:val="00696895"/>
    <w:rsid w:val="006A2575"/>
    <w:rsid w:val="006A3E5B"/>
    <w:rsid w:val="006B1915"/>
    <w:rsid w:val="006B1DAF"/>
    <w:rsid w:val="006B1FD1"/>
    <w:rsid w:val="006B3719"/>
    <w:rsid w:val="006B3973"/>
    <w:rsid w:val="006B5DD7"/>
    <w:rsid w:val="006B7934"/>
    <w:rsid w:val="006C30A1"/>
    <w:rsid w:val="006C4348"/>
    <w:rsid w:val="006C541B"/>
    <w:rsid w:val="006C56B4"/>
    <w:rsid w:val="006C6539"/>
    <w:rsid w:val="006C7E54"/>
    <w:rsid w:val="006D0059"/>
    <w:rsid w:val="006D0A46"/>
    <w:rsid w:val="006D2E05"/>
    <w:rsid w:val="006D435A"/>
    <w:rsid w:val="006D5CF8"/>
    <w:rsid w:val="006E10C8"/>
    <w:rsid w:val="006E65CB"/>
    <w:rsid w:val="006E7308"/>
    <w:rsid w:val="006F12F6"/>
    <w:rsid w:val="006F1305"/>
    <w:rsid w:val="006F2FBF"/>
    <w:rsid w:val="006F70C3"/>
    <w:rsid w:val="006F773C"/>
    <w:rsid w:val="0070030A"/>
    <w:rsid w:val="0070126B"/>
    <w:rsid w:val="007058F3"/>
    <w:rsid w:val="00706015"/>
    <w:rsid w:val="007074DE"/>
    <w:rsid w:val="00707965"/>
    <w:rsid w:val="00713267"/>
    <w:rsid w:val="007135AF"/>
    <w:rsid w:val="007178C2"/>
    <w:rsid w:val="00723D5E"/>
    <w:rsid w:val="0072525C"/>
    <w:rsid w:val="00732136"/>
    <w:rsid w:val="007350EB"/>
    <w:rsid w:val="007430D6"/>
    <w:rsid w:val="0074336B"/>
    <w:rsid w:val="00747422"/>
    <w:rsid w:val="00750E5C"/>
    <w:rsid w:val="007524AF"/>
    <w:rsid w:val="00753036"/>
    <w:rsid w:val="00753B7E"/>
    <w:rsid w:val="00755D96"/>
    <w:rsid w:val="00762B7D"/>
    <w:rsid w:val="0076742C"/>
    <w:rsid w:val="00767B1C"/>
    <w:rsid w:val="007756D2"/>
    <w:rsid w:val="00780D87"/>
    <w:rsid w:val="00781D53"/>
    <w:rsid w:val="00782C3D"/>
    <w:rsid w:val="00790F4C"/>
    <w:rsid w:val="00791B39"/>
    <w:rsid w:val="00792540"/>
    <w:rsid w:val="00794FB4"/>
    <w:rsid w:val="00795700"/>
    <w:rsid w:val="0079754A"/>
    <w:rsid w:val="007A3151"/>
    <w:rsid w:val="007B0274"/>
    <w:rsid w:val="007B0B3E"/>
    <w:rsid w:val="007B3AE4"/>
    <w:rsid w:val="007B3F97"/>
    <w:rsid w:val="007B42D0"/>
    <w:rsid w:val="007B46E0"/>
    <w:rsid w:val="007C1785"/>
    <w:rsid w:val="007C43F8"/>
    <w:rsid w:val="007D170E"/>
    <w:rsid w:val="007D5C17"/>
    <w:rsid w:val="007D612D"/>
    <w:rsid w:val="007D6927"/>
    <w:rsid w:val="007D7399"/>
    <w:rsid w:val="007D79F8"/>
    <w:rsid w:val="007E012F"/>
    <w:rsid w:val="007E3F68"/>
    <w:rsid w:val="007E41D3"/>
    <w:rsid w:val="007E4C3F"/>
    <w:rsid w:val="007E61BC"/>
    <w:rsid w:val="007F2525"/>
    <w:rsid w:val="007F4D70"/>
    <w:rsid w:val="007F5629"/>
    <w:rsid w:val="007F75AE"/>
    <w:rsid w:val="008022DB"/>
    <w:rsid w:val="008046CD"/>
    <w:rsid w:val="0080489A"/>
    <w:rsid w:val="00804EC0"/>
    <w:rsid w:val="00806A8F"/>
    <w:rsid w:val="00807F0F"/>
    <w:rsid w:val="00810E03"/>
    <w:rsid w:val="008113FE"/>
    <w:rsid w:val="008150A4"/>
    <w:rsid w:val="00817404"/>
    <w:rsid w:val="00817F04"/>
    <w:rsid w:val="00821B85"/>
    <w:rsid w:val="00822886"/>
    <w:rsid w:val="008232E3"/>
    <w:rsid w:val="0082361B"/>
    <w:rsid w:val="00832B6B"/>
    <w:rsid w:val="00833061"/>
    <w:rsid w:val="00833BCB"/>
    <w:rsid w:val="008379E3"/>
    <w:rsid w:val="00843E5B"/>
    <w:rsid w:val="008441BB"/>
    <w:rsid w:val="008444A7"/>
    <w:rsid w:val="008463B7"/>
    <w:rsid w:val="0085005D"/>
    <w:rsid w:val="00850ACB"/>
    <w:rsid w:val="00852236"/>
    <w:rsid w:val="00854A90"/>
    <w:rsid w:val="008566A9"/>
    <w:rsid w:val="00860024"/>
    <w:rsid w:val="008610B3"/>
    <w:rsid w:val="00861CB6"/>
    <w:rsid w:val="008645BA"/>
    <w:rsid w:val="008655FE"/>
    <w:rsid w:val="00871066"/>
    <w:rsid w:val="00876488"/>
    <w:rsid w:val="00880115"/>
    <w:rsid w:val="00880BF0"/>
    <w:rsid w:val="00885E7D"/>
    <w:rsid w:val="00886E36"/>
    <w:rsid w:val="008922D9"/>
    <w:rsid w:val="0089281F"/>
    <w:rsid w:val="008948D0"/>
    <w:rsid w:val="008953DE"/>
    <w:rsid w:val="00896357"/>
    <w:rsid w:val="00897EEB"/>
    <w:rsid w:val="008A411E"/>
    <w:rsid w:val="008A4873"/>
    <w:rsid w:val="008A4E72"/>
    <w:rsid w:val="008A5671"/>
    <w:rsid w:val="008B1695"/>
    <w:rsid w:val="008B3D18"/>
    <w:rsid w:val="008B4948"/>
    <w:rsid w:val="008C0CE1"/>
    <w:rsid w:val="008C0EF0"/>
    <w:rsid w:val="008C349F"/>
    <w:rsid w:val="008C4E3A"/>
    <w:rsid w:val="008D05C6"/>
    <w:rsid w:val="008D15DF"/>
    <w:rsid w:val="008D1FB9"/>
    <w:rsid w:val="008D2E83"/>
    <w:rsid w:val="008D2F2C"/>
    <w:rsid w:val="008D6C69"/>
    <w:rsid w:val="008E1510"/>
    <w:rsid w:val="008E38B7"/>
    <w:rsid w:val="008E4F60"/>
    <w:rsid w:val="008E5AB6"/>
    <w:rsid w:val="008E7DB0"/>
    <w:rsid w:val="008F0692"/>
    <w:rsid w:val="008F0E7A"/>
    <w:rsid w:val="008F20C7"/>
    <w:rsid w:val="008F30C6"/>
    <w:rsid w:val="00901646"/>
    <w:rsid w:val="00903D20"/>
    <w:rsid w:val="00904036"/>
    <w:rsid w:val="009110A5"/>
    <w:rsid w:val="00911F06"/>
    <w:rsid w:val="00912170"/>
    <w:rsid w:val="0091242B"/>
    <w:rsid w:val="009129E8"/>
    <w:rsid w:val="009166E2"/>
    <w:rsid w:val="00916C0E"/>
    <w:rsid w:val="0092093C"/>
    <w:rsid w:val="009228C5"/>
    <w:rsid w:val="0092377A"/>
    <w:rsid w:val="00924BC5"/>
    <w:rsid w:val="00931682"/>
    <w:rsid w:val="009324EB"/>
    <w:rsid w:val="00934524"/>
    <w:rsid w:val="00935E8F"/>
    <w:rsid w:val="009375E8"/>
    <w:rsid w:val="00937B8C"/>
    <w:rsid w:val="00942C89"/>
    <w:rsid w:val="00942F87"/>
    <w:rsid w:val="00946F42"/>
    <w:rsid w:val="00947990"/>
    <w:rsid w:val="009512EF"/>
    <w:rsid w:val="0095228B"/>
    <w:rsid w:val="00952EA0"/>
    <w:rsid w:val="00954E4D"/>
    <w:rsid w:val="00954F31"/>
    <w:rsid w:val="0095768A"/>
    <w:rsid w:val="009606FB"/>
    <w:rsid w:val="00961990"/>
    <w:rsid w:val="00961E50"/>
    <w:rsid w:val="00963C6C"/>
    <w:rsid w:val="009647FD"/>
    <w:rsid w:val="009676D8"/>
    <w:rsid w:val="00971FFF"/>
    <w:rsid w:val="00972A07"/>
    <w:rsid w:val="009747D9"/>
    <w:rsid w:val="00975A0E"/>
    <w:rsid w:val="00976639"/>
    <w:rsid w:val="00980016"/>
    <w:rsid w:val="00981284"/>
    <w:rsid w:val="00981B76"/>
    <w:rsid w:val="0098230A"/>
    <w:rsid w:val="0098286D"/>
    <w:rsid w:val="00982D8D"/>
    <w:rsid w:val="0099063D"/>
    <w:rsid w:val="00994F3B"/>
    <w:rsid w:val="00995B2F"/>
    <w:rsid w:val="00997DB7"/>
    <w:rsid w:val="00997FFB"/>
    <w:rsid w:val="009A0FA6"/>
    <w:rsid w:val="009A522D"/>
    <w:rsid w:val="009A7C47"/>
    <w:rsid w:val="009B472D"/>
    <w:rsid w:val="009B5CF4"/>
    <w:rsid w:val="009B7285"/>
    <w:rsid w:val="009C0908"/>
    <w:rsid w:val="009C5BF2"/>
    <w:rsid w:val="009C76D9"/>
    <w:rsid w:val="009D0E2F"/>
    <w:rsid w:val="009D1410"/>
    <w:rsid w:val="009D4ABE"/>
    <w:rsid w:val="009D72A5"/>
    <w:rsid w:val="009E0A7E"/>
    <w:rsid w:val="009E1A15"/>
    <w:rsid w:val="009E60BA"/>
    <w:rsid w:val="009E6547"/>
    <w:rsid w:val="009E7803"/>
    <w:rsid w:val="009F00C2"/>
    <w:rsid w:val="009F2E30"/>
    <w:rsid w:val="009F5D1C"/>
    <w:rsid w:val="00A016D1"/>
    <w:rsid w:val="00A037E4"/>
    <w:rsid w:val="00A03811"/>
    <w:rsid w:val="00A06E20"/>
    <w:rsid w:val="00A07769"/>
    <w:rsid w:val="00A10B74"/>
    <w:rsid w:val="00A11AE1"/>
    <w:rsid w:val="00A15E79"/>
    <w:rsid w:val="00A17365"/>
    <w:rsid w:val="00A2015B"/>
    <w:rsid w:val="00A243F0"/>
    <w:rsid w:val="00A24442"/>
    <w:rsid w:val="00A25C7A"/>
    <w:rsid w:val="00A26109"/>
    <w:rsid w:val="00A264CA"/>
    <w:rsid w:val="00A26563"/>
    <w:rsid w:val="00A42BA3"/>
    <w:rsid w:val="00A45748"/>
    <w:rsid w:val="00A46AC5"/>
    <w:rsid w:val="00A52A20"/>
    <w:rsid w:val="00A57493"/>
    <w:rsid w:val="00A64331"/>
    <w:rsid w:val="00A65DDC"/>
    <w:rsid w:val="00A726B2"/>
    <w:rsid w:val="00A72EBD"/>
    <w:rsid w:val="00A72EC8"/>
    <w:rsid w:val="00A75F7F"/>
    <w:rsid w:val="00A77071"/>
    <w:rsid w:val="00A81F9B"/>
    <w:rsid w:val="00A83482"/>
    <w:rsid w:val="00A83F47"/>
    <w:rsid w:val="00A84BBD"/>
    <w:rsid w:val="00A8745C"/>
    <w:rsid w:val="00A90BCA"/>
    <w:rsid w:val="00A90F48"/>
    <w:rsid w:val="00A92C88"/>
    <w:rsid w:val="00A96DB5"/>
    <w:rsid w:val="00A97EA1"/>
    <w:rsid w:val="00AA507F"/>
    <w:rsid w:val="00AA541B"/>
    <w:rsid w:val="00AA5BFB"/>
    <w:rsid w:val="00AB140A"/>
    <w:rsid w:val="00AB18F9"/>
    <w:rsid w:val="00AB40C6"/>
    <w:rsid w:val="00AB4F9F"/>
    <w:rsid w:val="00AB6AAC"/>
    <w:rsid w:val="00AB6C30"/>
    <w:rsid w:val="00AC1CE3"/>
    <w:rsid w:val="00AC1D0D"/>
    <w:rsid w:val="00AC3410"/>
    <w:rsid w:val="00AD287D"/>
    <w:rsid w:val="00AD2BAE"/>
    <w:rsid w:val="00AD2E4F"/>
    <w:rsid w:val="00AD3466"/>
    <w:rsid w:val="00AD35C4"/>
    <w:rsid w:val="00AE2E25"/>
    <w:rsid w:val="00AE4D08"/>
    <w:rsid w:val="00AE5FE4"/>
    <w:rsid w:val="00AE7EB7"/>
    <w:rsid w:val="00AF21EA"/>
    <w:rsid w:val="00AF421B"/>
    <w:rsid w:val="00AF5D11"/>
    <w:rsid w:val="00B020AF"/>
    <w:rsid w:val="00B042AC"/>
    <w:rsid w:val="00B047E5"/>
    <w:rsid w:val="00B06B5E"/>
    <w:rsid w:val="00B108ED"/>
    <w:rsid w:val="00B1269E"/>
    <w:rsid w:val="00B1271C"/>
    <w:rsid w:val="00B12CA0"/>
    <w:rsid w:val="00B131C1"/>
    <w:rsid w:val="00B1610B"/>
    <w:rsid w:val="00B224B1"/>
    <w:rsid w:val="00B258B1"/>
    <w:rsid w:val="00B317FD"/>
    <w:rsid w:val="00B31AB2"/>
    <w:rsid w:val="00B32AB8"/>
    <w:rsid w:val="00B37161"/>
    <w:rsid w:val="00B428BD"/>
    <w:rsid w:val="00B448BB"/>
    <w:rsid w:val="00B45377"/>
    <w:rsid w:val="00B466D2"/>
    <w:rsid w:val="00B46836"/>
    <w:rsid w:val="00B506B8"/>
    <w:rsid w:val="00B522E7"/>
    <w:rsid w:val="00B56A82"/>
    <w:rsid w:val="00B60B32"/>
    <w:rsid w:val="00B61DEF"/>
    <w:rsid w:val="00B627EE"/>
    <w:rsid w:val="00B63DE2"/>
    <w:rsid w:val="00B65D9D"/>
    <w:rsid w:val="00B73D3C"/>
    <w:rsid w:val="00B75061"/>
    <w:rsid w:val="00B75D9A"/>
    <w:rsid w:val="00B77EC7"/>
    <w:rsid w:val="00B91BF4"/>
    <w:rsid w:val="00B954AB"/>
    <w:rsid w:val="00BA6166"/>
    <w:rsid w:val="00BB0082"/>
    <w:rsid w:val="00BB11A9"/>
    <w:rsid w:val="00BB26DD"/>
    <w:rsid w:val="00BB438D"/>
    <w:rsid w:val="00BB4F99"/>
    <w:rsid w:val="00BB6157"/>
    <w:rsid w:val="00BB6DEE"/>
    <w:rsid w:val="00BB7068"/>
    <w:rsid w:val="00BB7211"/>
    <w:rsid w:val="00BC010E"/>
    <w:rsid w:val="00BC3F77"/>
    <w:rsid w:val="00BD04E2"/>
    <w:rsid w:val="00BD1B8C"/>
    <w:rsid w:val="00BD4A15"/>
    <w:rsid w:val="00BD60C6"/>
    <w:rsid w:val="00BE4769"/>
    <w:rsid w:val="00BE4B82"/>
    <w:rsid w:val="00BE54EC"/>
    <w:rsid w:val="00BE6E5C"/>
    <w:rsid w:val="00BF31E6"/>
    <w:rsid w:val="00BF37AF"/>
    <w:rsid w:val="00BF5002"/>
    <w:rsid w:val="00BF56B6"/>
    <w:rsid w:val="00BF6ECA"/>
    <w:rsid w:val="00BF78BC"/>
    <w:rsid w:val="00C009B7"/>
    <w:rsid w:val="00C01A3E"/>
    <w:rsid w:val="00C041F7"/>
    <w:rsid w:val="00C047D0"/>
    <w:rsid w:val="00C11E67"/>
    <w:rsid w:val="00C13087"/>
    <w:rsid w:val="00C13FD6"/>
    <w:rsid w:val="00C142A6"/>
    <w:rsid w:val="00C148D7"/>
    <w:rsid w:val="00C16098"/>
    <w:rsid w:val="00C201D6"/>
    <w:rsid w:val="00C215AF"/>
    <w:rsid w:val="00C22F46"/>
    <w:rsid w:val="00C2335A"/>
    <w:rsid w:val="00C23C76"/>
    <w:rsid w:val="00C242C8"/>
    <w:rsid w:val="00C31755"/>
    <w:rsid w:val="00C31A29"/>
    <w:rsid w:val="00C377FD"/>
    <w:rsid w:val="00C37849"/>
    <w:rsid w:val="00C37E56"/>
    <w:rsid w:val="00C429B3"/>
    <w:rsid w:val="00C4644A"/>
    <w:rsid w:val="00C5323B"/>
    <w:rsid w:val="00C554E2"/>
    <w:rsid w:val="00C55F42"/>
    <w:rsid w:val="00C6442C"/>
    <w:rsid w:val="00C73EC5"/>
    <w:rsid w:val="00C7417A"/>
    <w:rsid w:val="00C759EE"/>
    <w:rsid w:val="00C817A9"/>
    <w:rsid w:val="00C820B3"/>
    <w:rsid w:val="00C83955"/>
    <w:rsid w:val="00C85667"/>
    <w:rsid w:val="00C9015C"/>
    <w:rsid w:val="00C96539"/>
    <w:rsid w:val="00C96ACF"/>
    <w:rsid w:val="00C97363"/>
    <w:rsid w:val="00CA0C7E"/>
    <w:rsid w:val="00CA2305"/>
    <w:rsid w:val="00CA33FC"/>
    <w:rsid w:val="00CA7E39"/>
    <w:rsid w:val="00CB0422"/>
    <w:rsid w:val="00CB0D43"/>
    <w:rsid w:val="00CB39EB"/>
    <w:rsid w:val="00CB49D0"/>
    <w:rsid w:val="00CB6580"/>
    <w:rsid w:val="00CB6895"/>
    <w:rsid w:val="00CB68C1"/>
    <w:rsid w:val="00CC091F"/>
    <w:rsid w:val="00CC5993"/>
    <w:rsid w:val="00CD08FE"/>
    <w:rsid w:val="00CD18A4"/>
    <w:rsid w:val="00CD3607"/>
    <w:rsid w:val="00CD45CB"/>
    <w:rsid w:val="00CD5802"/>
    <w:rsid w:val="00CD5B04"/>
    <w:rsid w:val="00CD634E"/>
    <w:rsid w:val="00CD738B"/>
    <w:rsid w:val="00CD768C"/>
    <w:rsid w:val="00CE0073"/>
    <w:rsid w:val="00CE69A2"/>
    <w:rsid w:val="00CE76D3"/>
    <w:rsid w:val="00CE7EFA"/>
    <w:rsid w:val="00CF0C9F"/>
    <w:rsid w:val="00CF2094"/>
    <w:rsid w:val="00CF30F9"/>
    <w:rsid w:val="00CF41BE"/>
    <w:rsid w:val="00D002DA"/>
    <w:rsid w:val="00D01E08"/>
    <w:rsid w:val="00D03DB0"/>
    <w:rsid w:val="00D040EA"/>
    <w:rsid w:val="00D04417"/>
    <w:rsid w:val="00D04E11"/>
    <w:rsid w:val="00D057D4"/>
    <w:rsid w:val="00D130D2"/>
    <w:rsid w:val="00D13436"/>
    <w:rsid w:val="00D13B9E"/>
    <w:rsid w:val="00D14F68"/>
    <w:rsid w:val="00D15B34"/>
    <w:rsid w:val="00D24C99"/>
    <w:rsid w:val="00D26172"/>
    <w:rsid w:val="00D330DB"/>
    <w:rsid w:val="00D3335F"/>
    <w:rsid w:val="00D34540"/>
    <w:rsid w:val="00D4246A"/>
    <w:rsid w:val="00D43088"/>
    <w:rsid w:val="00D4383A"/>
    <w:rsid w:val="00D43F91"/>
    <w:rsid w:val="00D451B1"/>
    <w:rsid w:val="00D461E0"/>
    <w:rsid w:val="00D47321"/>
    <w:rsid w:val="00D47C0C"/>
    <w:rsid w:val="00D50AEF"/>
    <w:rsid w:val="00D525D2"/>
    <w:rsid w:val="00D5288A"/>
    <w:rsid w:val="00D54A3C"/>
    <w:rsid w:val="00D60BB0"/>
    <w:rsid w:val="00D613CB"/>
    <w:rsid w:val="00D63876"/>
    <w:rsid w:val="00D670DD"/>
    <w:rsid w:val="00D70D3A"/>
    <w:rsid w:val="00D71054"/>
    <w:rsid w:val="00D7323B"/>
    <w:rsid w:val="00D75078"/>
    <w:rsid w:val="00D75B4F"/>
    <w:rsid w:val="00D83DED"/>
    <w:rsid w:val="00D92680"/>
    <w:rsid w:val="00D940CE"/>
    <w:rsid w:val="00D95C17"/>
    <w:rsid w:val="00D96B2F"/>
    <w:rsid w:val="00D9773C"/>
    <w:rsid w:val="00D97A57"/>
    <w:rsid w:val="00DA0788"/>
    <w:rsid w:val="00DA1C5E"/>
    <w:rsid w:val="00DA2A63"/>
    <w:rsid w:val="00DA3C9E"/>
    <w:rsid w:val="00DA48B4"/>
    <w:rsid w:val="00DB080E"/>
    <w:rsid w:val="00DB109E"/>
    <w:rsid w:val="00DB71C9"/>
    <w:rsid w:val="00DB758B"/>
    <w:rsid w:val="00DC22D2"/>
    <w:rsid w:val="00DC2A8C"/>
    <w:rsid w:val="00DC49F9"/>
    <w:rsid w:val="00DC61A8"/>
    <w:rsid w:val="00DC683D"/>
    <w:rsid w:val="00DC6FF3"/>
    <w:rsid w:val="00DC7016"/>
    <w:rsid w:val="00DD0BBE"/>
    <w:rsid w:val="00DD3BCC"/>
    <w:rsid w:val="00DE6B91"/>
    <w:rsid w:val="00DE78E0"/>
    <w:rsid w:val="00DF06A3"/>
    <w:rsid w:val="00DF10C1"/>
    <w:rsid w:val="00DF1B83"/>
    <w:rsid w:val="00DF1CA7"/>
    <w:rsid w:val="00DF5F60"/>
    <w:rsid w:val="00E00460"/>
    <w:rsid w:val="00E03219"/>
    <w:rsid w:val="00E066E3"/>
    <w:rsid w:val="00E10573"/>
    <w:rsid w:val="00E14152"/>
    <w:rsid w:val="00E14AAE"/>
    <w:rsid w:val="00E20604"/>
    <w:rsid w:val="00E222B7"/>
    <w:rsid w:val="00E233EE"/>
    <w:rsid w:val="00E23806"/>
    <w:rsid w:val="00E24583"/>
    <w:rsid w:val="00E27378"/>
    <w:rsid w:val="00E27867"/>
    <w:rsid w:val="00E27AE0"/>
    <w:rsid w:val="00E27E3C"/>
    <w:rsid w:val="00E30D0E"/>
    <w:rsid w:val="00E30D30"/>
    <w:rsid w:val="00E32391"/>
    <w:rsid w:val="00E32B99"/>
    <w:rsid w:val="00E33378"/>
    <w:rsid w:val="00E36E29"/>
    <w:rsid w:val="00E429AC"/>
    <w:rsid w:val="00E4555C"/>
    <w:rsid w:val="00E45685"/>
    <w:rsid w:val="00E471D1"/>
    <w:rsid w:val="00E52AE9"/>
    <w:rsid w:val="00E5475B"/>
    <w:rsid w:val="00E60BC9"/>
    <w:rsid w:val="00E64DA9"/>
    <w:rsid w:val="00E66BD1"/>
    <w:rsid w:val="00E70D05"/>
    <w:rsid w:val="00E73D52"/>
    <w:rsid w:val="00E75E91"/>
    <w:rsid w:val="00E80381"/>
    <w:rsid w:val="00E80E4D"/>
    <w:rsid w:val="00E81BFD"/>
    <w:rsid w:val="00E83CAC"/>
    <w:rsid w:val="00E84A8F"/>
    <w:rsid w:val="00E85C6C"/>
    <w:rsid w:val="00E8654E"/>
    <w:rsid w:val="00E87E30"/>
    <w:rsid w:val="00E9139A"/>
    <w:rsid w:val="00E92E67"/>
    <w:rsid w:val="00E973F6"/>
    <w:rsid w:val="00E9778C"/>
    <w:rsid w:val="00EA043C"/>
    <w:rsid w:val="00EA2131"/>
    <w:rsid w:val="00EA4BE6"/>
    <w:rsid w:val="00EA657C"/>
    <w:rsid w:val="00EA7481"/>
    <w:rsid w:val="00EB3504"/>
    <w:rsid w:val="00EB480C"/>
    <w:rsid w:val="00EC0599"/>
    <w:rsid w:val="00EC0DEB"/>
    <w:rsid w:val="00EC0EAF"/>
    <w:rsid w:val="00EC2BEA"/>
    <w:rsid w:val="00EC33B9"/>
    <w:rsid w:val="00EC7723"/>
    <w:rsid w:val="00EC79C2"/>
    <w:rsid w:val="00ED1170"/>
    <w:rsid w:val="00ED39FB"/>
    <w:rsid w:val="00ED6A68"/>
    <w:rsid w:val="00EE123E"/>
    <w:rsid w:val="00EE31CF"/>
    <w:rsid w:val="00EE4182"/>
    <w:rsid w:val="00EE4ABE"/>
    <w:rsid w:val="00EF14C0"/>
    <w:rsid w:val="00EF3FB0"/>
    <w:rsid w:val="00EF7129"/>
    <w:rsid w:val="00EF7162"/>
    <w:rsid w:val="00EF75E2"/>
    <w:rsid w:val="00F0051C"/>
    <w:rsid w:val="00F0479D"/>
    <w:rsid w:val="00F049CA"/>
    <w:rsid w:val="00F0664E"/>
    <w:rsid w:val="00F06D4A"/>
    <w:rsid w:val="00F1125C"/>
    <w:rsid w:val="00F130E4"/>
    <w:rsid w:val="00F14256"/>
    <w:rsid w:val="00F14B24"/>
    <w:rsid w:val="00F17BAE"/>
    <w:rsid w:val="00F17C05"/>
    <w:rsid w:val="00F17D38"/>
    <w:rsid w:val="00F2280E"/>
    <w:rsid w:val="00F2388F"/>
    <w:rsid w:val="00F25836"/>
    <w:rsid w:val="00F3350F"/>
    <w:rsid w:val="00F3464A"/>
    <w:rsid w:val="00F40904"/>
    <w:rsid w:val="00F41389"/>
    <w:rsid w:val="00F41A81"/>
    <w:rsid w:val="00F50AE4"/>
    <w:rsid w:val="00F61261"/>
    <w:rsid w:val="00F61824"/>
    <w:rsid w:val="00F7240C"/>
    <w:rsid w:val="00F7267E"/>
    <w:rsid w:val="00F7680F"/>
    <w:rsid w:val="00F7784B"/>
    <w:rsid w:val="00F823BD"/>
    <w:rsid w:val="00F82DA4"/>
    <w:rsid w:val="00F84531"/>
    <w:rsid w:val="00F855F0"/>
    <w:rsid w:val="00F85BFD"/>
    <w:rsid w:val="00F861D6"/>
    <w:rsid w:val="00F87011"/>
    <w:rsid w:val="00F90687"/>
    <w:rsid w:val="00F910B9"/>
    <w:rsid w:val="00F922AB"/>
    <w:rsid w:val="00F930D1"/>
    <w:rsid w:val="00F96908"/>
    <w:rsid w:val="00F97A78"/>
    <w:rsid w:val="00FA0B03"/>
    <w:rsid w:val="00FA462C"/>
    <w:rsid w:val="00FA4970"/>
    <w:rsid w:val="00FA7D5A"/>
    <w:rsid w:val="00FB2C92"/>
    <w:rsid w:val="00FB3189"/>
    <w:rsid w:val="00FB5F25"/>
    <w:rsid w:val="00FB66EF"/>
    <w:rsid w:val="00FB7794"/>
    <w:rsid w:val="00FC032F"/>
    <w:rsid w:val="00FC5106"/>
    <w:rsid w:val="00FC5DD7"/>
    <w:rsid w:val="00FC68BD"/>
    <w:rsid w:val="00FD2A2D"/>
    <w:rsid w:val="00FD5BA7"/>
    <w:rsid w:val="00FD61C1"/>
    <w:rsid w:val="00FD6BF6"/>
    <w:rsid w:val="00FD797F"/>
    <w:rsid w:val="00FE04B8"/>
    <w:rsid w:val="00FE75B1"/>
    <w:rsid w:val="00FF07AC"/>
    <w:rsid w:val="00FF092B"/>
    <w:rsid w:val="00FF0B57"/>
    <w:rsid w:val="00FF10C3"/>
    <w:rsid w:val="00FF2B92"/>
    <w:rsid w:val="00FF374F"/>
    <w:rsid w:val="00FF62B2"/>
    <w:rsid w:val="00FF6322"/>
    <w:rsid w:val="00FF6EDE"/>
    <w:rsid w:val="00FF6F2D"/>
    <w:rsid w:val="00FF71BC"/>
    <w:rsid w:val="00FF75C8"/>
    <w:rsid w:val="00FF7CD7"/>
    <w:rsid w:val="5EDC03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table" w:styleId="GridTable4-Accent4">
    <w:name w:val="Grid Table 4 Accent 4"/>
    <w:basedOn w:val="TableNormal"/>
    <w:uiPriority w:val="49"/>
    <w:rsid w:val="00004A17"/>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AD2BAE"/>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61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786657947">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microsoft.com/office/2007/relationships/diagramDrawing" Target="diagrams/drawing1.xml" Id="rId18" /><Relationship Type="http://schemas.openxmlformats.org/officeDocument/2006/relationships/diagramQuickStyle" Target="diagrams/quickStyle3.xml" Id="rId26" /><Relationship Type="http://schemas.openxmlformats.org/officeDocument/2006/relationships/diagramData" Target="diagrams/data6.xml" Id="rId39" /><Relationship Type="http://schemas.openxmlformats.org/officeDocument/2006/relationships/diagramQuickStyle" Target="diagrams/quickStyle2.xml" Id="rId21" /><Relationship Type="http://schemas.openxmlformats.org/officeDocument/2006/relationships/diagramData" Target="diagrams/data5.xml" Id="rId34" /><Relationship Type="http://schemas.openxmlformats.org/officeDocument/2006/relationships/diagramColors" Target="diagrams/colors6.xml" Id="rId42" /><Relationship Type="http://schemas.openxmlformats.org/officeDocument/2006/relationships/diagramColors" Target="diagrams/colors7.xml" Id="rId47" /><Relationship Type="http://schemas.openxmlformats.org/officeDocument/2006/relationships/diagramLayout" Target="diagrams/layout8.xml" Id="rId50" /><Relationship Type="http://schemas.openxmlformats.org/officeDocument/2006/relationships/diagramLayout" Target="diagrams/layout9.xml" Id="rId55" /><Relationship Type="http://schemas.microsoft.com/office/2007/relationships/diagramDrawing" Target="diagrams/drawing10.xml" Id="rId63" /><Relationship Type="http://schemas.microsoft.com/office/2007/relationships/diagramDrawing" Target="diagrams/drawing11.xml" Id="rId68" /><Relationship Type="http://schemas.openxmlformats.org/officeDocument/2006/relationships/diagramQuickStyle" Target="diagrams/quickStyle13.xml" Id="rId76" /><Relationship Type="http://schemas.openxmlformats.org/officeDocument/2006/relationships/styles" Target="styles.xml" Id="rId7" /><Relationship Type="http://schemas.openxmlformats.org/officeDocument/2006/relationships/diagramQuickStyle" Target="diagrams/quickStyle12.xml" Id="rId71" /><Relationship Type="http://schemas.openxmlformats.org/officeDocument/2006/relationships/customXml" Target="../customXml/item2.xml" Id="rId2" /><Relationship Type="http://schemas.openxmlformats.org/officeDocument/2006/relationships/diagramQuickStyle" Target="diagrams/quickStyle1.xml" Id="rId16" /><Relationship Type="http://schemas.openxmlformats.org/officeDocument/2006/relationships/diagramData" Target="diagrams/data4.xml" Id="rId29" /><Relationship Type="http://schemas.openxmlformats.org/officeDocument/2006/relationships/endnotes" Target="endnotes.xml" Id="rId11" /><Relationship Type="http://schemas.openxmlformats.org/officeDocument/2006/relationships/diagramData" Target="diagrams/data3.xml" Id="rId24" /><Relationship Type="http://schemas.openxmlformats.org/officeDocument/2006/relationships/diagramColors" Target="diagrams/colors4.xml" Id="rId32" /><Relationship Type="http://schemas.openxmlformats.org/officeDocument/2006/relationships/diagramColors" Target="diagrams/colors5.xml" Id="rId37" /><Relationship Type="http://schemas.openxmlformats.org/officeDocument/2006/relationships/diagramLayout" Target="diagrams/layout6.xml" Id="rId40" /><Relationship Type="http://schemas.openxmlformats.org/officeDocument/2006/relationships/diagramLayout" Target="diagrams/layout7.xml" Id="rId45" /><Relationship Type="http://schemas.microsoft.com/office/2007/relationships/diagramDrawing" Target="diagrams/drawing8.xml" Id="rId53" /><Relationship Type="http://schemas.microsoft.com/office/2007/relationships/diagramDrawing" Target="diagrams/drawing9.xml" Id="rId58" /><Relationship Type="http://schemas.openxmlformats.org/officeDocument/2006/relationships/diagramQuickStyle" Target="diagrams/quickStyle11.xml" Id="rId66" /><Relationship Type="http://schemas.openxmlformats.org/officeDocument/2006/relationships/diagramData" Target="diagrams/data13.xml" Id="rId74" /><Relationship Type="http://schemas.openxmlformats.org/officeDocument/2006/relationships/header" Target="header1.xml" Id="rId79" /><Relationship Type="http://schemas.openxmlformats.org/officeDocument/2006/relationships/customXml" Target="../customXml/item5.xml" Id="rId5" /><Relationship Type="http://schemas.openxmlformats.org/officeDocument/2006/relationships/diagramQuickStyle" Target="diagrams/quickStyle10.xml" Id="rId61" /><Relationship Type="http://schemas.openxmlformats.org/officeDocument/2006/relationships/theme" Target="theme/theme1.xml" Id="rId82" /><Relationship Type="http://schemas.openxmlformats.org/officeDocument/2006/relationships/footnotes" Target="footnotes.xml" Id="rId10" /><Relationship Type="http://schemas.openxmlformats.org/officeDocument/2006/relationships/diagramData" Target="diagrams/data2.xml" Id="rId19" /><Relationship Type="http://schemas.openxmlformats.org/officeDocument/2006/relationships/diagramQuickStyle" Target="diagrams/quickStyle4.xml" Id="rId31" /><Relationship Type="http://schemas.openxmlformats.org/officeDocument/2006/relationships/diagramData" Target="diagrams/data7.xml" Id="rId44" /><Relationship Type="http://schemas.openxmlformats.org/officeDocument/2006/relationships/diagramColors" Target="diagrams/colors8.xml" Id="rId52" /><Relationship Type="http://schemas.openxmlformats.org/officeDocument/2006/relationships/diagramLayout" Target="diagrams/layout10.xml" Id="rId60" /><Relationship Type="http://schemas.openxmlformats.org/officeDocument/2006/relationships/diagramLayout" Target="diagrams/layout11.xml" Id="rId65" /><Relationship Type="http://schemas.microsoft.com/office/2007/relationships/diagramDrawing" Target="diagrams/drawing12.xml" Id="rId73" /><Relationship Type="http://schemas.microsoft.com/office/2007/relationships/diagramDrawing" Target="diagrams/drawing13.xml" Id="rId78" /><Relationship Type="http://schemas.openxmlformats.org/officeDocument/2006/relationships/fontTable" Target="fontTable.xml" Id="rId8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diagramData" Target="diagrams/data1.xml" Id="rId14" /><Relationship Type="http://schemas.openxmlformats.org/officeDocument/2006/relationships/diagramColors" Target="diagrams/colors2.xml" Id="rId22" /><Relationship Type="http://schemas.openxmlformats.org/officeDocument/2006/relationships/diagramColors" Target="diagrams/colors3.xml" Id="rId27" /><Relationship Type="http://schemas.openxmlformats.org/officeDocument/2006/relationships/diagramLayout" Target="diagrams/layout4.xml" Id="rId30" /><Relationship Type="http://schemas.openxmlformats.org/officeDocument/2006/relationships/diagramLayout" Target="diagrams/layout5.xml" Id="rId35" /><Relationship Type="http://schemas.microsoft.com/office/2007/relationships/diagramDrawing" Target="diagrams/drawing6.xml" Id="rId43" /><Relationship Type="http://schemas.microsoft.com/office/2007/relationships/diagramDrawing" Target="diagrams/drawing7.xml" Id="rId48" /><Relationship Type="http://schemas.openxmlformats.org/officeDocument/2006/relationships/diagramQuickStyle" Target="diagrams/quickStyle9.xml" Id="rId56" /><Relationship Type="http://schemas.openxmlformats.org/officeDocument/2006/relationships/diagramData" Target="diagrams/data11.xml" Id="rId64" /><Relationship Type="http://schemas.openxmlformats.org/officeDocument/2006/relationships/diagramData" Target="diagrams/data12.xml" Id="rId69" /><Relationship Type="http://schemas.openxmlformats.org/officeDocument/2006/relationships/diagramColors" Target="diagrams/colors13.xml" Id="rId77" /><Relationship Type="http://schemas.openxmlformats.org/officeDocument/2006/relationships/settings" Target="settings.xml" Id="rId8" /><Relationship Type="http://schemas.openxmlformats.org/officeDocument/2006/relationships/diagramQuickStyle" Target="diagrams/quickStyle8.xml" Id="rId51" /><Relationship Type="http://schemas.openxmlformats.org/officeDocument/2006/relationships/diagramColors" Target="diagrams/colors12.xml" Id="rId72" /><Relationship Type="http://schemas.openxmlformats.org/officeDocument/2006/relationships/footer" Target="footer1.xml" Id="rId80"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diagramColors" Target="diagrams/colors1.xml" Id="rId17" /><Relationship Type="http://schemas.openxmlformats.org/officeDocument/2006/relationships/diagramLayout" Target="diagrams/layout3.xml" Id="rId25" /><Relationship Type="http://schemas.microsoft.com/office/2007/relationships/diagramDrawing" Target="diagrams/drawing4.xml" Id="rId33" /><Relationship Type="http://schemas.microsoft.com/office/2007/relationships/diagramDrawing" Target="diagrams/drawing5.xml" Id="rId38" /><Relationship Type="http://schemas.openxmlformats.org/officeDocument/2006/relationships/diagramQuickStyle" Target="diagrams/quickStyle7.xml" Id="rId46" /><Relationship Type="http://schemas.openxmlformats.org/officeDocument/2006/relationships/diagramData" Target="diagrams/data10.xml" Id="rId59" /><Relationship Type="http://schemas.openxmlformats.org/officeDocument/2006/relationships/diagramColors" Target="diagrams/colors11.xml" Id="rId67" /><Relationship Type="http://schemas.openxmlformats.org/officeDocument/2006/relationships/diagramLayout" Target="diagrams/layout2.xml" Id="rId20" /><Relationship Type="http://schemas.openxmlformats.org/officeDocument/2006/relationships/diagramQuickStyle" Target="diagrams/quickStyle6.xml" Id="rId41" /><Relationship Type="http://schemas.openxmlformats.org/officeDocument/2006/relationships/diagramData" Target="diagrams/data9.xml" Id="rId54" /><Relationship Type="http://schemas.openxmlformats.org/officeDocument/2006/relationships/diagramColors" Target="diagrams/colors10.xml" Id="rId62" /><Relationship Type="http://schemas.openxmlformats.org/officeDocument/2006/relationships/diagramLayout" Target="diagrams/layout12.xml" Id="rId70" /><Relationship Type="http://schemas.openxmlformats.org/officeDocument/2006/relationships/diagramLayout" Target="diagrams/layout13.xml" Id="rId75"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diagramLayout" Target="diagrams/layout1.xml" Id="rId15" /><Relationship Type="http://schemas.microsoft.com/office/2007/relationships/diagramDrawing" Target="diagrams/drawing2.xml" Id="rId23" /><Relationship Type="http://schemas.microsoft.com/office/2007/relationships/diagramDrawing" Target="diagrams/drawing3.xml" Id="rId28" /><Relationship Type="http://schemas.openxmlformats.org/officeDocument/2006/relationships/diagramQuickStyle" Target="diagrams/quickStyle5.xml" Id="rId36" /><Relationship Type="http://schemas.openxmlformats.org/officeDocument/2006/relationships/diagramData" Target="diagrams/data8.xml" Id="rId49" /><Relationship Type="http://schemas.openxmlformats.org/officeDocument/2006/relationships/diagramColors" Target="diagrams/colors9.xml" Id="rId57"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Startups - Umbrella Based (CGSSU)</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11B9C90E-9631-4C40-A5F3-CEA59958A1A7}" type="presOf" srcId="{6585D1EB-C383-477D-AAFF-97CFE933D783}" destId="{46B4B83A-4934-40A2-ADD3-C595A9A682AD}" srcOrd="1"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D1FD3A35-3009-4600-A19F-77C7EE5A82BA}" type="presOf" srcId="{5DC85E52-490C-4117-AC9C-62C58778C502}" destId="{4A48B387-3D16-4588-B959-6CF1EBB1A222}"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04DFE3A7-7E8A-40A2-B5BD-BE1F5CCF369E}" type="presOf" srcId="{DEE513AA-3CD1-473B-84C2-0B1C718A9475}" destId="{90875A08-2F5E-414E-8481-33DB00FA9ACF}" srcOrd="0" destOrd="0" presId="urn:microsoft.com/office/officeart/2008/layout/HorizontalMultiLevelHierarchy"/>
    <dgm:cxn modelId="{96CF2096-C328-4588-A46C-08B6B6D5FD56}" type="presOf" srcId="{6585D1EB-C383-477D-AAFF-97CFE933D783}" destId="{7FCAF412-9C9C-4471-B0F6-FC40552649C8}"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E7A78EF1-00CA-4112-A018-1CE798AB0DB7}" type="presOf" srcId="{C8F95EEC-B235-456A-A48C-16F86294807D}" destId="{FE8459F3-5031-40BF-B3D4-0C32A20203FB}"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5ACAB454-ABB9-4AF8-AFA4-37B204DCD64C}" type="presOf" srcId="{4E5C3606-D1FE-464C-ACB0-75BE5C44AC5A}" destId="{71020DD6-19DD-4973-800C-B8FEC5354FB6}" srcOrd="0" destOrd="0" presId="urn:microsoft.com/office/officeart/2008/layout/HorizontalMultiLevelHierarchy"/>
    <dgm:cxn modelId="{C082000F-A175-40CD-ADDC-38330C74A40B}" type="presOf" srcId="{44F499E3-287B-4561-B44C-728D5B6B0E6F}" destId="{6EB6D5B5-782A-4152-9752-ADC1E913E65B}" srcOrd="0" destOrd="0" presId="urn:microsoft.com/office/officeart/2008/layout/HorizontalMultiLevelHierarchy"/>
    <dgm:cxn modelId="{5A401698-E2A5-4F23-965A-AC936AA8B8C6}" type="presOf" srcId="{FC06E5B1-AF5C-4FB3-AE8E-5E594A466029}" destId="{39FA9487-0C55-4027-8432-1664B4B35AFB}" srcOrd="0" destOrd="0" presId="urn:microsoft.com/office/officeart/2008/layout/HorizontalMultiLevelHierarchy"/>
    <dgm:cxn modelId="{540A449B-D781-4884-9C51-704D10AF6EFD}" type="presOf" srcId="{C8F95EEC-B235-456A-A48C-16F86294807D}" destId="{6EFB1894-3966-4506-BD08-CAE2FDD84F25}" srcOrd="1" destOrd="0" presId="urn:microsoft.com/office/officeart/2008/layout/HorizontalMultiLevelHierarchy"/>
    <dgm:cxn modelId="{71131581-B901-49B8-88F9-EFF26FB3F9AB}" type="presOf" srcId="{91CCB41C-2573-4F3E-92A8-E330E8776E0D}" destId="{DBF17566-C46D-4ACB-BB68-8E3208C44F44}" srcOrd="0" destOrd="0" presId="urn:microsoft.com/office/officeart/2008/layout/HorizontalMultiLevelHierarchy"/>
    <dgm:cxn modelId="{700FD539-B7EC-4271-9308-FB1413897988}" type="presOf" srcId="{91CCB41C-2573-4F3E-92A8-E330E8776E0D}" destId="{2434ECE7-201E-4436-ABF0-78AA0CFB9BF8}" srcOrd="1" destOrd="0" presId="urn:microsoft.com/office/officeart/2008/layout/HorizontalMultiLevelHierarchy"/>
    <dgm:cxn modelId="{0424DE69-45CA-478F-B9AE-82E24D196D75}" type="presParOf" srcId="{71020DD6-19DD-4973-800C-B8FEC5354FB6}" destId="{E819F759-E9E8-456A-9428-3D9A99724FBF}" srcOrd="0" destOrd="0" presId="urn:microsoft.com/office/officeart/2008/layout/HorizontalMultiLevelHierarchy"/>
    <dgm:cxn modelId="{300B3F67-2605-49BA-A2C8-1FB23516165F}" type="presParOf" srcId="{E819F759-E9E8-456A-9428-3D9A99724FBF}" destId="{90875A08-2F5E-414E-8481-33DB00FA9ACF}" srcOrd="0" destOrd="0" presId="urn:microsoft.com/office/officeart/2008/layout/HorizontalMultiLevelHierarchy"/>
    <dgm:cxn modelId="{BF95BCA2-9026-4BBE-80BF-F5CEBFC62402}" type="presParOf" srcId="{E819F759-E9E8-456A-9428-3D9A99724FBF}" destId="{939744A1-1628-4027-8797-49279109A16F}" srcOrd="1" destOrd="0" presId="urn:microsoft.com/office/officeart/2008/layout/HorizontalMultiLevelHierarchy"/>
    <dgm:cxn modelId="{7372EDAA-9175-4DAE-BABE-D145521AA7FA}" type="presParOf" srcId="{939744A1-1628-4027-8797-49279109A16F}" destId="{DBF17566-C46D-4ACB-BB68-8E3208C44F44}" srcOrd="0" destOrd="0" presId="urn:microsoft.com/office/officeart/2008/layout/HorizontalMultiLevelHierarchy"/>
    <dgm:cxn modelId="{BCA111CD-9B34-4C23-9F75-39876F91DB61}" type="presParOf" srcId="{DBF17566-C46D-4ACB-BB68-8E3208C44F44}" destId="{2434ECE7-201E-4436-ABF0-78AA0CFB9BF8}" srcOrd="0" destOrd="0" presId="urn:microsoft.com/office/officeart/2008/layout/HorizontalMultiLevelHierarchy"/>
    <dgm:cxn modelId="{9B01C363-1087-4401-A765-827BF3B60497}" type="presParOf" srcId="{939744A1-1628-4027-8797-49279109A16F}" destId="{ACEB8BA6-E811-4473-9D04-BFA89E0744A4}" srcOrd="1" destOrd="0" presId="urn:microsoft.com/office/officeart/2008/layout/HorizontalMultiLevelHierarchy"/>
    <dgm:cxn modelId="{96DCB445-0BDD-4F33-8B4D-3B4DBD66595A}" type="presParOf" srcId="{ACEB8BA6-E811-4473-9D04-BFA89E0744A4}" destId="{4A48B387-3D16-4588-B959-6CF1EBB1A222}" srcOrd="0" destOrd="0" presId="urn:microsoft.com/office/officeart/2008/layout/HorizontalMultiLevelHierarchy"/>
    <dgm:cxn modelId="{91E040D2-D47A-4592-9AE9-7201DAE837C7}" type="presParOf" srcId="{ACEB8BA6-E811-4473-9D04-BFA89E0744A4}" destId="{7D61FDDF-7C84-4151-9696-739988740E3C}" srcOrd="1" destOrd="0" presId="urn:microsoft.com/office/officeart/2008/layout/HorizontalMultiLevelHierarchy"/>
    <dgm:cxn modelId="{35128D4A-EA54-4785-B85E-D91FBC7B6CC8}" type="presParOf" srcId="{7D61FDDF-7C84-4151-9696-739988740E3C}" destId="{7FCAF412-9C9C-4471-B0F6-FC40552649C8}" srcOrd="0" destOrd="0" presId="urn:microsoft.com/office/officeart/2008/layout/HorizontalMultiLevelHierarchy"/>
    <dgm:cxn modelId="{F7EF7F5D-690D-4DC6-98A6-E7A573DE7178}" type="presParOf" srcId="{7FCAF412-9C9C-4471-B0F6-FC40552649C8}" destId="{46B4B83A-4934-40A2-ADD3-C595A9A682AD}" srcOrd="0" destOrd="0" presId="urn:microsoft.com/office/officeart/2008/layout/HorizontalMultiLevelHierarchy"/>
    <dgm:cxn modelId="{581174BD-A12E-48DB-ABFC-37BA5A51560D}" type="presParOf" srcId="{7D61FDDF-7C84-4151-9696-739988740E3C}" destId="{BB6BFF42-5C42-4509-BAA7-F309289A6AE9}" srcOrd="1" destOrd="0" presId="urn:microsoft.com/office/officeart/2008/layout/HorizontalMultiLevelHierarchy"/>
    <dgm:cxn modelId="{38BB1963-2EC2-43FC-AE94-525E60E95E7F}" type="presParOf" srcId="{BB6BFF42-5C42-4509-BAA7-F309289A6AE9}" destId="{39FA9487-0C55-4027-8432-1664B4B35AFB}" srcOrd="0" destOrd="0" presId="urn:microsoft.com/office/officeart/2008/layout/HorizontalMultiLevelHierarchy"/>
    <dgm:cxn modelId="{9F006469-AB46-4465-9DFC-DDF27BDC87FE}" type="presParOf" srcId="{BB6BFF42-5C42-4509-BAA7-F309289A6AE9}" destId="{D1C6839C-DD04-4467-80BA-1670902181F4}" srcOrd="1" destOrd="0" presId="urn:microsoft.com/office/officeart/2008/layout/HorizontalMultiLevelHierarchy"/>
    <dgm:cxn modelId="{4DE2B4C3-A7F7-4FA0-A4EC-D7F75BB6CD26}" type="presParOf" srcId="{D1C6839C-DD04-4467-80BA-1670902181F4}" destId="{FE8459F3-5031-40BF-B3D4-0C32A20203FB}" srcOrd="0" destOrd="0" presId="urn:microsoft.com/office/officeart/2008/layout/HorizontalMultiLevelHierarchy"/>
    <dgm:cxn modelId="{BB9C387F-6BB8-4722-9EC7-0B768163581C}" type="presParOf" srcId="{FE8459F3-5031-40BF-B3D4-0C32A20203FB}" destId="{6EFB1894-3966-4506-BD08-CAE2FDD84F25}" srcOrd="0" destOrd="0" presId="urn:microsoft.com/office/officeart/2008/layout/HorizontalMultiLevelHierarchy"/>
    <dgm:cxn modelId="{98820373-B4E1-4C11-ACB2-959ACB27595F}" type="presParOf" srcId="{D1C6839C-DD04-4467-80BA-1670902181F4}" destId="{EF3546FB-1432-40A0-A438-408014343BAA}" srcOrd="1" destOrd="0" presId="urn:microsoft.com/office/officeart/2008/layout/HorizontalMultiLevelHierarchy"/>
    <dgm:cxn modelId="{F0C9F04E-53AD-4CC6-A74C-6016F790B287}" type="presParOf" srcId="{EF3546FB-1432-40A0-A438-408014343BAA}" destId="{6EB6D5B5-782A-4152-9752-ADC1E913E65B}" srcOrd="0" destOrd="0" presId="urn:microsoft.com/office/officeart/2008/layout/HorizontalMultiLevelHierarchy"/>
    <dgm:cxn modelId="{A1DE0834-6F54-49BA-8E8B-F54AF4CC7D71}"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8159DE8D-75CB-4F19-8865-39759731CD83}" srcId="{390D8610-3C4D-4862-9B1F-A61FA8D53658}" destId="{AF384810-E690-4216-8FEE-83D6F82C63EB}" srcOrd="2" destOrd="0" parTransId="{82D8C762-2B16-4860-B5A5-460A4C39A9FA}" sibTransId="{049571CC-9752-49A3-9115-B4165343C2BE}"/>
    <dgm:cxn modelId="{6EAEACF0-EA86-4697-9262-68D758DD44B4}" type="presOf" srcId="{C78FF884-AF32-4A77-A291-AA9E473C2D67}" destId="{0A7A737D-871A-4BAD-8681-7CDC65215798}" srcOrd="0" destOrd="0" presId="urn:microsoft.com/office/officeart/2005/8/layout/hList1"/>
    <dgm:cxn modelId="{C4FBF80F-E97C-4403-8485-4232CAD469F7}" type="presOf" srcId="{AF384810-E690-4216-8FEE-83D6F82C63EB}" destId="{2CCC3C7B-D042-4A1F-A467-9036DCC31A55}"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16EC8ECC-503A-486B-B231-7AE7F8DE5182}" srcId="{390D8610-3C4D-4862-9B1F-A61FA8D53658}" destId="{B37414E4-9E0C-498C-87A8-550DC2FC8D7D}" srcOrd="1" destOrd="0" parTransId="{6D600315-F77F-4ABE-A877-7F831B4D2787}" sibTransId="{8C680992-89D2-47FF-9E67-58FFF61C5FE8}"/>
    <dgm:cxn modelId="{41420462-8835-48C3-B28C-F20A1055BDDC}" type="presOf" srcId="{93A29005-ECEA-44A8-98A3-35A4E0B048EC}" destId="{D2B92B6C-FE09-4D8C-BA10-51242D398CE0}" srcOrd="0" destOrd="0" presId="urn:microsoft.com/office/officeart/2005/8/layout/hList1"/>
    <dgm:cxn modelId="{762277B1-3EE1-4437-B202-0521C11831BB}" type="presOf" srcId="{527AC3A1-6FAF-41EE-8198-647E6079E24C}" destId="{3786AE98-8FF5-4EA2-BAFA-B60AAD6A7D8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206B8A8-7148-4E2A-90A5-DBC1A1EB0CFD}" srcId="{390D8610-3C4D-4862-9B1F-A61FA8D53658}" destId="{0ACDF20D-ADB1-4D4E-8243-352135544B18}" srcOrd="0" destOrd="0" parTransId="{7358250D-9CE2-4923-B67A-FF9A1FD706D3}" sibTransId="{DEA5A2E7-71D5-426B-99D4-02EB344A4A03}"/>
    <dgm:cxn modelId="{659C52D9-0B1B-4821-A562-1149FC2796F0}" type="presOf" srcId="{53D2D26F-1741-42EF-AA50-5A347EA23D3B}" destId="{EB70FAA0-E258-41A7-896E-34D8687D7F08}" srcOrd="0" destOrd="0" presId="urn:microsoft.com/office/officeart/2005/8/layout/hList1"/>
    <dgm:cxn modelId="{7ABE0B0F-2543-4810-9C16-974C6576C440}" type="presOf" srcId="{AEFABD14-E801-4D98-B9CF-19CF2E09370D}" destId="{BC1BB2AF-4F42-4901-81C7-3F95B164ADA1}"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10F5CF05-049B-45EE-B9CB-97D9D7C4A35F}" srcId="{0ACDF20D-ADB1-4D4E-8243-352135544B18}" destId="{53D2D26F-1741-42EF-AA50-5A347EA23D3B}" srcOrd="0" destOrd="0" parTransId="{69A390D9-6390-4EE6-AD4B-266D584B88DD}" sibTransId="{0DCFE729-BC4A-4C72-9E34-64FE5D603D32}"/>
    <dgm:cxn modelId="{178E410E-DFEC-478A-B452-0859BA303ACD}" type="presOf" srcId="{B37414E4-9E0C-498C-87A8-550DC2FC8D7D}" destId="{8299344E-6C89-4F5B-A8DA-BFF8CB285CED}"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5109EC0F-2EF5-43F9-9BE1-F30732E1F500}" type="presOf" srcId="{02CDCE9B-4370-43D0-AFA1-A769A1400600}" destId="{E8ECBE4F-BC95-43E0-89CC-E90D6D5D8FBE}" srcOrd="0" destOrd="0" presId="urn:microsoft.com/office/officeart/2005/8/layout/hList1"/>
    <dgm:cxn modelId="{44E4EC0C-1AEA-441A-930D-E3631C677496}" type="presOf" srcId="{1C50EF65-8CAB-4668-9F5C-304E95049C95}" destId="{CD3694EF-CEF3-4438-B7F5-48F26BE42B9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35352071-1920-4442-8C7E-10E49F13B83B}" type="presOf" srcId="{0ACDF20D-ADB1-4D4E-8243-352135544B18}" destId="{1ECD78CA-FCE0-4EC3-8581-CAAE55BE8636}"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182440B8-2055-420C-B95D-0AD6532F86D3}" type="presOf" srcId="{390D8610-3C4D-4862-9B1F-A61FA8D53658}" destId="{85AAFB0E-2194-48E2-830B-394C2E069829}" srcOrd="0" destOrd="0" presId="urn:microsoft.com/office/officeart/2005/8/layout/hList1"/>
    <dgm:cxn modelId="{D32ACB82-B126-4E79-940C-D1F79062E96B}" type="presParOf" srcId="{85AAFB0E-2194-48E2-830B-394C2E069829}" destId="{FBC826E7-AA08-4BCA-A553-D360D51A835D}" srcOrd="0" destOrd="0" presId="urn:microsoft.com/office/officeart/2005/8/layout/hList1"/>
    <dgm:cxn modelId="{EDE8418B-80D8-4A87-9185-BAC83E1D77C6}" type="presParOf" srcId="{FBC826E7-AA08-4BCA-A553-D360D51A835D}" destId="{1ECD78CA-FCE0-4EC3-8581-CAAE55BE8636}" srcOrd="0" destOrd="0" presId="urn:microsoft.com/office/officeart/2005/8/layout/hList1"/>
    <dgm:cxn modelId="{F88AF300-09C9-450E-ADCF-D53C2DE31416}" type="presParOf" srcId="{FBC826E7-AA08-4BCA-A553-D360D51A835D}" destId="{EB70FAA0-E258-41A7-896E-34D8687D7F08}" srcOrd="1" destOrd="0" presId="urn:microsoft.com/office/officeart/2005/8/layout/hList1"/>
    <dgm:cxn modelId="{632F9EB6-F08C-4E4B-9973-BE9DCB85499F}" type="presParOf" srcId="{85AAFB0E-2194-48E2-830B-394C2E069829}" destId="{58258DFA-E442-494A-AAFA-17061AAD8C48}" srcOrd="1" destOrd="0" presId="urn:microsoft.com/office/officeart/2005/8/layout/hList1"/>
    <dgm:cxn modelId="{6B30982D-C348-4448-8D54-094AD9F3DB96}" type="presParOf" srcId="{85AAFB0E-2194-48E2-830B-394C2E069829}" destId="{7C07A2C5-BB02-42AB-9A56-F18A383232BC}" srcOrd="2" destOrd="0" presId="urn:microsoft.com/office/officeart/2005/8/layout/hList1"/>
    <dgm:cxn modelId="{3E1A616C-81A9-4FB6-9A0B-C0864AD4E150}" type="presParOf" srcId="{7C07A2C5-BB02-42AB-9A56-F18A383232BC}" destId="{8299344E-6C89-4F5B-A8DA-BFF8CB285CED}" srcOrd="0" destOrd="0" presId="urn:microsoft.com/office/officeart/2005/8/layout/hList1"/>
    <dgm:cxn modelId="{EEA41A9B-7284-4C38-8886-27A672372572}" type="presParOf" srcId="{7C07A2C5-BB02-42AB-9A56-F18A383232BC}" destId="{D2B92B6C-FE09-4D8C-BA10-51242D398CE0}" srcOrd="1" destOrd="0" presId="urn:microsoft.com/office/officeart/2005/8/layout/hList1"/>
    <dgm:cxn modelId="{5D21ED73-69B8-45AC-BC88-ADD134AD4E9E}" type="presParOf" srcId="{85AAFB0E-2194-48E2-830B-394C2E069829}" destId="{333DB282-DC9C-45FA-B253-7707934DC4FB}" srcOrd="3" destOrd="0" presId="urn:microsoft.com/office/officeart/2005/8/layout/hList1"/>
    <dgm:cxn modelId="{9882611E-7636-4B0B-95E7-BA4D98C707F2}" type="presParOf" srcId="{85AAFB0E-2194-48E2-830B-394C2E069829}" destId="{BB746EC9-8E8B-469B-9B41-26F129E7C0C9}" srcOrd="4" destOrd="0" presId="urn:microsoft.com/office/officeart/2005/8/layout/hList1"/>
    <dgm:cxn modelId="{F61E6847-1D24-4CD4-97C3-7CC862A5F5FA}" type="presParOf" srcId="{BB746EC9-8E8B-469B-9B41-26F129E7C0C9}" destId="{2CCC3C7B-D042-4A1F-A467-9036DCC31A55}" srcOrd="0" destOrd="0" presId="urn:microsoft.com/office/officeart/2005/8/layout/hList1"/>
    <dgm:cxn modelId="{A1076E76-3664-4362-A850-B59F462DF683}" type="presParOf" srcId="{BB746EC9-8E8B-469B-9B41-26F129E7C0C9}" destId="{3786AE98-8FF5-4EA2-BAFA-B60AAD6A7D88}" srcOrd="1" destOrd="0" presId="urn:microsoft.com/office/officeart/2005/8/layout/hList1"/>
    <dgm:cxn modelId="{39C38E77-0BD7-4BA6-A9F9-43296CB0BE57}" type="presParOf" srcId="{85AAFB0E-2194-48E2-830B-394C2E069829}" destId="{33455CB7-8AC9-4A1C-8C10-02F9406DBEB6}" srcOrd="5" destOrd="0" presId="urn:microsoft.com/office/officeart/2005/8/layout/hList1"/>
    <dgm:cxn modelId="{87CF1947-F643-4C86-A609-B0C1380397D3}" type="presParOf" srcId="{85AAFB0E-2194-48E2-830B-394C2E069829}" destId="{3B20A72A-F2F6-4F17-AE4D-A1C8BA57A214}" srcOrd="6" destOrd="0" presId="urn:microsoft.com/office/officeart/2005/8/layout/hList1"/>
    <dgm:cxn modelId="{BB17675E-A6CC-46FF-AA87-CF31C8468163}" type="presParOf" srcId="{3B20A72A-F2F6-4F17-AE4D-A1C8BA57A214}" destId="{BC1BB2AF-4F42-4901-81C7-3F95B164ADA1}" srcOrd="0" destOrd="0" presId="urn:microsoft.com/office/officeart/2005/8/layout/hList1"/>
    <dgm:cxn modelId="{AD90D2BD-B3D1-4A6A-AF28-260FA6B04762}" type="presParOf" srcId="{3B20A72A-F2F6-4F17-AE4D-A1C8BA57A214}" destId="{0A7A737D-871A-4BAD-8681-7CDC65215798}" srcOrd="1" destOrd="0" presId="urn:microsoft.com/office/officeart/2005/8/layout/hList1"/>
    <dgm:cxn modelId="{48826D6B-5CD1-4AFB-9BFB-237295A0A514}" type="presParOf" srcId="{85AAFB0E-2194-48E2-830B-394C2E069829}" destId="{F4531B6C-5E6A-44C8-8F45-E711DD3904FD}" srcOrd="7" destOrd="0" presId="urn:microsoft.com/office/officeart/2005/8/layout/hList1"/>
    <dgm:cxn modelId="{E7AD8765-326B-4ED1-8E0F-D81D82BE996A}" type="presParOf" srcId="{85AAFB0E-2194-48E2-830B-394C2E069829}" destId="{D1028E2A-03ED-48C4-AB86-DA7B645333E4}" srcOrd="8" destOrd="0" presId="urn:microsoft.com/office/officeart/2005/8/layout/hList1"/>
    <dgm:cxn modelId="{4F145496-43F3-4680-B1B1-D4937F330FF2}" type="presParOf" srcId="{D1028E2A-03ED-48C4-AB86-DA7B645333E4}" destId="{CD3694EF-CEF3-4438-B7F5-48F26BE42B91}" srcOrd="0" destOrd="0" presId="urn:microsoft.com/office/officeart/2005/8/layout/hList1"/>
    <dgm:cxn modelId="{7A0CC022-75A6-4F5C-8448-B1FE16E4DD2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516DAB88-7552-41C0-8BE5-964771B8E22A}" type="presOf" srcId="{6045D25A-C0B7-4BA8-9E1B-4E77C52C7F0A}" destId="{3D4C78B8-E9C9-47BE-BB08-06813E0FDE82}" srcOrd="0" destOrd="0" presId="urn:microsoft.com/office/officeart/2005/8/layout/hProcess9"/>
    <dgm:cxn modelId="{FCE4222D-53B4-46D4-8F4D-C0359E1F5633}" type="presOf" srcId="{BFD134A0-2EE7-4AE9-B5F4-7823047F3775}" destId="{2FE5CAD9-ADFD-494D-9C78-5785D104C3F6}"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912DF4D9-BFAF-4E69-BF8E-2EF0F7D37859}" type="presOf" srcId="{3BEAED92-0A3B-4E78-A418-10705991C2BE}" destId="{2C4D24E4-B14B-4F23-8B9A-461573AC8129}"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25C48DF0-1837-486C-B944-47342C937D96}" srcId="{69D2CB5C-3894-48E7-94A6-F7FA90E58022}" destId="{1836425D-59BB-49FE-AD6B-CD7C24774BC7}" srcOrd="0" destOrd="0" parTransId="{7FCE8D86-58A5-4159-B596-B967AEA9043C}" sibTransId="{230D7AE4-6E54-425F-A0EE-BC21D4E42BEF}"/>
    <dgm:cxn modelId="{1A57543E-E4EE-41EB-BBE2-2EB1D1902EEF}" type="presOf" srcId="{D76839DB-909A-4A9D-B908-F9C6E2D1C2B2}" destId="{F6767227-A7D3-42E7-8D44-E58A38E43A92}" srcOrd="0" destOrd="0" presId="urn:microsoft.com/office/officeart/2005/8/layout/hProcess9"/>
    <dgm:cxn modelId="{93219D70-9CAF-47EA-BD4F-09611A0681C3}" type="presOf" srcId="{69D2CB5C-3894-48E7-94A6-F7FA90E58022}" destId="{5AA3C766-7446-4F53-9F1A-622AFC19ECC8}" srcOrd="0" destOrd="0" presId="urn:microsoft.com/office/officeart/2005/8/layout/hProcess9"/>
    <dgm:cxn modelId="{FB004136-355E-4CBE-8B77-27E50A815E38}" type="presOf" srcId="{1836425D-59BB-49FE-AD6B-CD7C24774BC7}" destId="{7A3A9960-B20C-4336-BA4D-2A0B8C08CBB1}"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B9022FE0-A6F4-4854-B07F-77D5209B7FF9}" srcId="{69D2CB5C-3894-48E7-94A6-F7FA90E58022}" destId="{D76839DB-909A-4A9D-B908-F9C6E2D1C2B2}" srcOrd="4" destOrd="0" parTransId="{2BF2F4DF-8CDD-4573-B0AC-7F59A0EC5AA5}" sibTransId="{FD2EFFBC-44EE-42BA-849A-82FC5BC9567A}"/>
    <dgm:cxn modelId="{A9CA0EBA-A95D-47BF-8F9A-C7D9A4F3D673}" type="presParOf" srcId="{5AA3C766-7446-4F53-9F1A-622AFC19ECC8}" destId="{4B32CC90-31CD-46C2-BC22-2C4AC87C1058}" srcOrd="0" destOrd="0" presId="urn:microsoft.com/office/officeart/2005/8/layout/hProcess9"/>
    <dgm:cxn modelId="{6E649E4F-4022-44E2-BDDC-BAAE5A178231}" type="presParOf" srcId="{5AA3C766-7446-4F53-9F1A-622AFC19ECC8}" destId="{052883CF-3243-429B-B341-ED97D14A32D0}" srcOrd="1" destOrd="0" presId="urn:microsoft.com/office/officeart/2005/8/layout/hProcess9"/>
    <dgm:cxn modelId="{658402E3-B7DC-41F4-BFD3-34DEC6C9D623}" type="presParOf" srcId="{052883CF-3243-429B-B341-ED97D14A32D0}" destId="{7A3A9960-B20C-4336-BA4D-2A0B8C08CBB1}" srcOrd="0" destOrd="0" presId="urn:microsoft.com/office/officeart/2005/8/layout/hProcess9"/>
    <dgm:cxn modelId="{EE20D7CE-8D99-4239-9978-2915A78C93D0}" type="presParOf" srcId="{052883CF-3243-429B-B341-ED97D14A32D0}" destId="{AD36E775-E8AF-4F2A-BA33-A54B66F4A4E3}" srcOrd="1" destOrd="0" presId="urn:microsoft.com/office/officeart/2005/8/layout/hProcess9"/>
    <dgm:cxn modelId="{D225A86A-4293-4DE8-96B3-66D548DFEE9D}" type="presParOf" srcId="{052883CF-3243-429B-B341-ED97D14A32D0}" destId="{3D4C78B8-E9C9-47BE-BB08-06813E0FDE82}" srcOrd="2" destOrd="0" presId="urn:microsoft.com/office/officeart/2005/8/layout/hProcess9"/>
    <dgm:cxn modelId="{527E1447-AEA9-426D-BFB1-DAFC716866C7}" type="presParOf" srcId="{052883CF-3243-429B-B341-ED97D14A32D0}" destId="{9E930DBB-A87E-4649-860C-C5A03787649F}" srcOrd="3" destOrd="0" presId="urn:microsoft.com/office/officeart/2005/8/layout/hProcess9"/>
    <dgm:cxn modelId="{E91E48FF-C71D-441C-AC1B-1F5AF3F558D3}" type="presParOf" srcId="{052883CF-3243-429B-B341-ED97D14A32D0}" destId="{2C4D24E4-B14B-4F23-8B9A-461573AC8129}" srcOrd="4" destOrd="0" presId="urn:microsoft.com/office/officeart/2005/8/layout/hProcess9"/>
    <dgm:cxn modelId="{BCDA197A-D5DE-48DB-A9A2-5D9695962D6B}" type="presParOf" srcId="{052883CF-3243-429B-B341-ED97D14A32D0}" destId="{477007E8-C4C1-42BB-B122-1DFBB3B90CBA}" srcOrd="5" destOrd="0" presId="urn:microsoft.com/office/officeart/2005/8/layout/hProcess9"/>
    <dgm:cxn modelId="{EDEA37C8-595D-47BC-9CDB-F5AF75D2DE9D}" type="presParOf" srcId="{052883CF-3243-429B-B341-ED97D14A32D0}" destId="{2FE5CAD9-ADFD-494D-9C78-5785D104C3F6}" srcOrd="6" destOrd="0" presId="urn:microsoft.com/office/officeart/2005/8/layout/hProcess9"/>
    <dgm:cxn modelId="{655D1690-A1CE-493D-9654-097292D928F8}" type="presParOf" srcId="{052883CF-3243-429B-B341-ED97D14A32D0}" destId="{0F85D012-F983-498D-A9F9-5FBD9B7E08DE}" srcOrd="7" destOrd="0" presId="urn:microsoft.com/office/officeart/2005/8/layout/hProcess9"/>
    <dgm:cxn modelId="{88EB6751-22F6-4D14-A3FE-30B23D8735A5}"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Continuity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A310D041-B08B-4186-8458-64AC2D1404A5}" srcId="{58D2CA9D-3992-49AB-8F64-E991CEFF84FF}" destId="{845400AE-B173-4DA9-9071-DB9F150E9F41}" srcOrd="1" destOrd="0" parTransId="{96E6FE51-8EAB-492A-84F9-CCA2D1F30254}" sibTransId="{1624D6DB-6889-419F-97C6-63FDC5D3E1FE}"/>
    <dgm:cxn modelId="{CBB06E93-E865-4977-ACBC-C5B2F56E6E12}" srcId="{58D2CA9D-3992-49AB-8F64-E991CEFF84FF}" destId="{A2575CFD-F745-49E3-9E2A-4F4FF8A0FD50}" srcOrd="0" destOrd="0" parTransId="{0DCF2A9B-6BB2-4019-8D8E-9B8943DD20FF}" sibTransId="{47EADDC9-183D-404C-994E-7068928C767E}"/>
    <dgm:cxn modelId="{8036485E-EC73-49C0-9AA7-E87F55E1FA11}" type="presOf" srcId="{A2575CFD-F745-49E3-9E2A-4F4FF8A0FD50}" destId="{E402C77F-0973-4DB2-8B58-D6B99AF8F788}" srcOrd="0" destOrd="0" presId="urn:microsoft.com/office/officeart/2005/8/layout/hList3"/>
    <dgm:cxn modelId="{D0E6F3A3-E904-49DF-9A85-7426F510482F}" type="presOf" srcId="{DAFEE803-2DDC-4056-8F65-A048E5BA1D75}" destId="{636BACA1-EEBA-493A-9384-8451A016E0C8}"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E69FA58E-A80E-414C-87CF-E9CB72E0B883}" type="presOf" srcId="{58D2CA9D-3992-49AB-8F64-E991CEFF84FF}" destId="{1FC7250E-5C3E-4000-AEFD-6407B527FDA6}" srcOrd="0" destOrd="0" presId="urn:microsoft.com/office/officeart/2005/8/layout/hList3"/>
    <dgm:cxn modelId="{BDEE365B-E6EC-4CB3-AB3D-202672CF4309}" type="presOf" srcId="{845400AE-B173-4DA9-9071-DB9F150E9F41}" destId="{A9BB3A76-D9E2-4FAB-8347-67028F2D06DD}" srcOrd="0" destOrd="0" presId="urn:microsoft.com/office/officeart/2005/8/layout/hList3"/>
    <dgm:cxn modelId="{F9ED3641-71D9-4367-9B0B-62CC7482D832}" type="presParOf" srcId="{636BACA1-EEBA-493A-9384-8451A016E0C8}" destId="{1FC7250E-5C3E-4000-AEFD-6407B527FDA6}" srcOrd="0" destOrd="0" presId="urn:microsoft.com/office/officeart/2005/8/layout/hList3"/>
    <dgm:cxn modelId="{9E62DE4D-7378-4687-9634-65E350099B6D}" type="presParOf" srcId="{636BACA1-EEBA-493A-9384-8451A016E0C8}" destId="{1B5E11F4-7CD9-4AE5-B9DB-EFD6DEF090C9}" srcOrd="1" destOrd="0" presId="urn:microsoft.com/office/officeart/2005/8/layout/hList3"/>
    <dgm:cxn modelId="{C00076B8-2ED5-4512-B893-B6E84A7EAC34}" type="presParOf" srcId="{1B5E11F4-7CD9-4AE5-B9DB-EFD6DEF090C9}" destId="{E402C77F-0973-4DB2-8B58-D6B99AF8F788}" srcOrd="0" destOrd="0" presId="urn:microsoft.com/office/officeart/2005/8/layout/hList3"/>
    <dgm:cxn modelId="{F60A24A7-1A81-4D77-8406-B8F740D1C960}" type="presParOf" srcId="{1B5E11F4-7CD9-4AE5-B9DB-EFD6DEF090C9}" destId="{A9BB3A76-D9E2-4FAB-8347-67028F2D06DD}" srcOrd="1" destOrd="0" presId="urn:microsoft.com/office/officeart/2005/8/layout/hList3"/>
    <dgm:cxn modelId="{926E62CA-81C3-4041-B415-9A1C59C6FCF2}"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Loan the code is - 'SSU'</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'C'</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46546A83-3435-4DBC-87A4-76A9CF523BD5}" type="presOf" srcId="{93A29005-ECEA-44A8-98A3-35A4E0B048EC}" destId="{D2B92B6C-FE09-4D8C-BA10-51242D398CE0}" srcOrd="0" destOrd="0" presId="urn:microsoft.com/office/officeart/2005/8/layout/hList1"/>
    <dgm:cxn modelId="{68EFE9CD-B749-4755-84D2-D49E2DA51851}" type="presOf" srcId="{02CDCE9B-4370-43D0-AFA1-A769A1400600}" destId="{E8ECBE4F-BC95-43E0-89CC-E90D6D5D8FBE}" srcOrd="0" destOrd="0" presId="urn:microsoft.com/office/officeart/2005/8/layout/hList1"/>
    <dgm:cxn modelId="{51DB2E15-1D46-43DF-A5EC-0FED3E3C3350}" srcId="{390D8610-3C4D-4862-9B1F-A61FA8D53658}" destId="{AEFABD14-E801-4D98-B9CF-19CF2E09370D}" srcOrd="2" destOrd="0" parTransId="{92DCF1B3-A4B1-46DC-A1C0-F76A36F678E9}" sibTransId="{933627A2-7A7D-4212-B774-D29676E4BBEA}"/>
    <dgm:cxn modelId="{7DAF646B-7C2B-4916-80BE-9809FFCC4002}" srcId="{AEFABD14-E801-4D98-B9CF-19CF2E09370D}" destId="{C78FF884-AF32-4A77-A291-AA9E473C2D67}" srcOrd="0" destOrd="0" parTransId="{63544EF0-E17C-4C2B-ABB7-2C7E679788AE}" sibTransId="{8238F669-3558-4064-BEC7-2F9668EE51E5}"/>
    <dgm:cxn modelId="{10F5CF05-049B-45EE-B9CB-97D9D7C4A35F}" srcId="{0ACDF20D-ADB1-4D4E-8243-352135544B18}" destId="{53D2D26F-1741-42EF-AA50-5A347EA23D3B}" srcOrd="0" destOrd="0" parTransId="{69A390D9-6390-4EE6-AD4B-266D584B88DD}" sibTransId="{0DCFE729-BC4A-4C72-9E34-64FE5D603D32}"/>
    <dgm:cxn modelId="{6FE01547-24E8-4425-8EBD-59E0C1C843A2}" type="presOf" srcId="{AEFABD14-E801-4D98-B9CF-19CF2E09370D}" destId="{BC1BB2AF-4F42-4901-81C7-3F95B164ADA1}" srcOrd="0" destOrd="0" presId="urn:microsoft.com/office/officeart/2005/8/layout/hList1"/>
    <dgm:cxn modelId="{CF454D0C-7E0E-4C42-AD27-ACA0BB057D7D}" type="presOf" srcId="{0ACDF20D-ADB1-4D4E-8243-352135544B18}" destId="{1ECD78CA-FCE0-4EC3-8581-CAAE55BE8636}" srcOrd="0" destOrd="0" presId="urn:microsoft.com/office/officeart/2005/8/layout/hList1"/>
    <dgm:cxn modelId="{3D93B6F8-1A37-4D5B-8990-34B3172C985B}" type="presOf" srcId="{53D2D26F-1741-42EF-AA50-5A347EA23D3B}" destId="{EB70FAA0-E258-41A7-896E-34D8687D7F0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EC3EE8E6-BA20-4230-B8AD-F1FA94BB3B82}" type="presOf" srcId="{1C50EF65-8CAB-4668-9F5C-304E95049C95}" destId="{CD3694EF-CEF3-4438-B7F5-48F26BE42B91}" srcOrd="0" destOrd="0" presId="urn:microsoft.com/office/officeart/2005/8/layout/hList1"/>
    <dgm:cxn modelId="{2ED43473-2321-4DF8-85E4-A6542C33579B}" type="presOf" srcId="{C78FF884-AF32-4A77-A291-AA9E473C2D67}" destId="{0A7A737D-871A-4BAD-8681-7CDC6521579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BA0E702B-8B16-4805-98C7-12345A346078}" srcId="{390D8610-3C4D-4862-9B1F-A61FA8D53658}" destId="{1C50EF65-8CAB-4668-9F5C-304E95049C95}" srcOrd="3" destOrd="0" parTransId="{0B9A2E47-504F-4843-ADE9-FB6813342EE5}" sibTransId="{036B157F-F7C6-4C51-9764-8458B6E5067C}"/>
    <dgm:cxn modelId="{6EC50C63-656C-4482-B518-6EB01C02EADC}" srcId="{1C50EF65-8CAB-4668-9F5C-304E95049C95}" destId="{02CDCE9B-4370-43D0-AFA1-A769A1400600}" srcOrd="0" destOrd="0" parTransId="{8AA06CE9-FB43-443E-A73B-B419384B7678}" sibTransId="{4CB87A18-B999-44A3-BE60-F176CF96EDFA}"/>
    <dgm:cxn modelId="{75F393FF-144B-40A4-9A0C-A28A5E6E3E81}" type="presOf" srcId="{B37414E4-9E0C-498C-87A8-550DC2FC8D7D}" destId="{8299344E-6C89-4F5B-A8DA-BFF8CB285CED}" srcOrd="0" destOrd="0" presId="urn:microsoft.com/office/officeart/2005/8/layout/hList1"/>
    <dgm:cxn modelId="{14249BE5-5780-4089-9D04-F5B9A47801F2}" type="presOf" srcId="{390D8610-3C4D-4862-9B1F-A61FA8D53658}" destId="{85AAFB0E-2194-48E2-830B-394C2E069829}" srcOrd="0" destOrd="0" presId="urn:microsoft.com/office/officeart/2005/8/layout/hList1"/>
    <dgm:cxn modelId="{BB348CFA-E67E-4625-9457-83AAD6A4EA58}" type="presParOf" srcId="{85AAFB0E-2194-48E2-830B-394C2E069829}" destId="{FBC826E7-AA08-4BCA-A553-D360D51A835D}" srcOrd="0" destOrd="0" presId="urn:microsoft.com/office/officeart/2005/8/layout/hList1"/>
    <dgm:cxn modelId="{819A8AF4-FFEF-4A66-A47C-4D5456698980}" type="presParOf" srcId="{FBC826E7-AA08-4BCA-A553-D360D51A835D}" destId="{1ECD78CA-FCE0-4EC3-8581-CAAE55BE8636}" srcOrd="0" destOrd="0" presId="urn:microsoft.com/office/officeart/2005/8/layout/hList1"/>
    <dgm:cxn modelId="{8DDA54BF-B506-4697-A42D-45351A612C3E}" type="presParOf" srcId="{FBC826E7-AA08-4BCA-A553-D360D51A835D}" destId="{EB70FAA0-E258-41A7-896E-34D8687D7F08}" srcOrd="1" destOrd="0" presId="urn:microsoft.com/office/officeart/2005/8/layout/hList1"/>
    <dgm:cxn modelId="{7B971682-1C7A-4BE5-8B9F-82973A3B68F5}" type="presParOf" srcId="{85AAFB0E-2194-48E2-830B-394C2E069829}" destId="{58258DFA-E442-494A-AAFA-17061AAD8C48}" srcOrd="1" destOrd="0" presId="urn:microsoft.com/office/officeart/2005/8/layout/hList1"/>
    <dgm:cxn modelId="{EDFA6C95-85C3-41E1-86CD-9DE9ECD18442}" type="presParOf" srcId="{85AAFB0E-2194-48E2-830B-394C2E069829}" destId="{7C07A2C5-BB02-42AB-9A56-F18A383232BC}" srcOrd="2" destOrd="0" presId="urn:microsoft.com/office/officeart/2005/8/layout/hList1"/>
    <dgm:cxn modelId="{0C5EC2E7-3986-404F-BA3D-99596F608205}" type="presParOf" srcId="{7C07A2C5-BB02-42AB-9A56-F18A383232BC}" destId="{8299344E-6C89-4F5B-A8DA-BFF8CB285CED}" srcOrd="0" destOrd="0" presId="urn:microsoft.com/office/officeart/2005/8/layout/hList1"/>
    <dgm:cxn modelId="{FA18A83C-300F-4654-BDC0-25A33B250CB0}" type="presParOf" srcId="{7C07A2C5-BB02-42AB-9A56-F18A383232BC}" destId="{D2B92B6C-FE09-4D8C-BA10-51242D398CE0}" srcOrd="1" destOrd="0" presId="urn:microsoft.com/office/officeart/2005/8/layout/hList1"/>
    <dgm:cxn modelId="{D176169A-EC84-4744-BB63-E01C312B76BA}" type="presParOf" srcId="{85AAFB0E-2194-48E2-830B-394C2E069829}" destId="{333DB282-DC9C-45FA-B253-7707934DC4FB}" srcOrd="3" destOrd="0" presId="urn:microsoft.com/office/officeart/2005/8/layout/hList1"/>
    <dgm:cxn modelId="{EEDECBF0-32A9-4FE1-AAEA-74F9721F6BCF}" type="presParOf" srcId="{85AAFB0E-2194-48E2-830B-394C2E069829}" destId="{3B20A72A-F2F6-4F17-AE4D-A1C8BA57A214}" srcOrd="4" destOrd="0" presId="urn:microsoft.com/office/officeart/2005/8/layout/hList1"/>
    <dgm:cxn modelId="{E144350A-3727-46AA-B86F-459E69844EA8}" type="presParOf" srcId="{3B20A72A-F2F6-4F17-AE4D-A1C8BA57A214}" destId="{BC1BB2AF-4F42-4901-81C7-3F95B164ADA1}" srcOrd="0" destOrd="0" presId="urn:microsoft.com/office/officeart/2005/8/layout/hList1"/>
    <dgm:cxn modelId="{62DCDCB7-1447-4A76-8BC1-3B718DF59043}" type="presParOf" srcId="{3B20A72A-F2F6-4F17-AE4D-A1C8BA57A214}" destId="{0A7A737D-871A-4BAD-8681-7CDC65215798}" srcOrd="1" destOrd="0" presId="urn:microsoft.com/office/officeart/2005/8/layout/hList1"/>
    <dgm:cxn modelId="{A014ADA7-1A67-41DF-8D92-FB8A6A76FDF6}" type="presParOf" srcId="{85AAFB0E-2194-48E2-830B-394C2E069829}" destId="{F4531B6C-5E6A-44C8-8F45-E711DD3904FD}" srcOrd="5" destOrd="0" presId="urn:microsoft.com/office/officeart/2005/8/layout/hList1"/>
    <dgm:cxn modelId="{0014EB12-DA16-41D4-B0C4-F62557E84D2F}" type="presParOf" srcId="{85AAFB0E-2194-48E2-830B-394C2E069829}" destId="{D1028E2A-03ED-48C4-AB86-DA7B645333E4}" srcOrd="6" destOrd="0" presId="urn:microsoft.com/office/officeart/2005/8/layout/hList1"/>
    <dgm:cxn modelId="{53ADCA40-31F2-4067-973D-4FFED1E0BEC6}" type="presParOf" srcId="{D1028E2A-03ED-48C4-AB86-DA7B645333E4}" destId="{CD3694EF-CEF3-4438-B7F5-48F26BE42B91}" srcOrd="0" destOrd="0" presId="urn:microsoft.com/office/officeart/2005/8/layout/hList1"/>
    <dgm:cxn modelId="{5D5A8885-E14E-4BEB-9F87-23194EECAF5E}"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VDF Registration</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MI to input details for VDF Registration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VDF record.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Record sent for Approval to NCGTC creator and approver</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C5218336-F9F9-4CAE-A9F5-636F4098660C}">
      <dgm:prSet phldrT="[Text]" custT="1"/>
      <dgm:spPr/>
      <dgm:t>
        <a:bodyPr/>
        <a:lstStyle/>
        <a:p>
          <a:pPr algn="l"/>
          <a:r>
            <a:rPr lang="en-US" sz="1000"/>
            <a:t>File Status - 'Approval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C3A847DD-25B2-488A-9860-17D201B69E2F}">
      <dgm:prSet custT="1"/>
      <dgm:spPr/>
      <dgm:t>
        <a:bodyPr/>
        <a:lstStyle/>
        <a:p>
          <a:r>
            <a:rPr lang="en-US" sz="1000"/>
            <a:t>Post Approval of NCGTC approver - VDF would be registered.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Record Status - 'Approved'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3F5CAD77-72AD-4EAB-97B2-F3BFA3B9A0E1}">
      <dgm:prSet phldrT="[Text]" custT="1"/>
      <dgm:spPr/>
      <dgm:t>
        <a:bodyPr/>
        <a:lstStyle/>
        <a:p>
          <a:pPr algn="l"/>
          <a:r>
            <a:rPr lang="en-US" sz="1000"/>
            <a:t>Data added by MI creator.</a:t>
          </a:r>
        </a:p>
      </dgm:t>
    </dgm:pt>
    <dgm:pt modelId="{546DADBD-B862-499C-ADC8-CBCF9EDA7C13}" type="parTrans" cxnId="{24E9E5C7-F2A0-4065-B36A-7B36F80A06D6}">
      <dgm:prSet/>
      <dgm:spPr/>
      <dgm:t>
        <a:bodyPr/>
        <a:lstStyle/>
        <a:p>
          <a:endParaRPr lang="en-US"/>
        </a:p>
      </dgm:t>
    </dgm:pt>
    <dgm:pt modelId="{E75E7324-FFD1-4D11-B76D-E09DBCD09582}" type="sibTrans" cxnId="{24E9E5C7-F2A0-4065-B36A-7B36F80A06D6}">
      <dgm:prSet/>
      <dgm:spPr/>
      <dgm:t>
        <a:bodyPr/>
        <a:lstStyle/>
        <a:p>
          <a:endParaRPr lang="en-US"/>
        </a:p>
      </dgm:t>
    </dgm:pt>
    <dgm:pt modelId="{192B2B4A-FE55-4643-BA9C-3DC8A5F9B712}">
      <dgm:prSet phldrT="[Text]" custT="1"/>
      <dgm:spPr/>
      <dgm:t>
        <a:bodyPr/>
        <a:lstStyle/>
        <a:p>
          <a:pPr algn="l"/>
          <a:endParaRPr lang="en-US" sz="1000"/>
        </a:p>
      </dgm:t>
    </dgm:pt>
    <dgm:pt modelId="{A5B071FF-AF7F-48DE-A0EF-BF790A5949D7}" type="parTrans" cxnId="{2EC9A027-F6C8-4E7A-84FD-885EBB0F3B85}">
      <dgm:prSet/>
      <dgm:spPr/>
      <dgm:t>
        <a:bodyPr/>
        <a:lstStyle/>
        <a:p>
          <a:endParaRPr lang="en-US"/>
        </a:p>
      </dgm:t>
    </dgm:pt>
    <dgm:pt modelId="{8BAD9E15-46AF-4318-91AF-4BFAF7B57A8F}" type="sibTrans" cxnId="{2EC9A027-F6C8-4E7A-84FD-885EBB0F3B85}">
      <dgm:prSet/>
      <dgm:spPr/>
      <dgm:t>
        <a:bodyPr/>
        <a:lstStyle/>
        <a:p>
          <a:endParaRPr lang="en-US"/>
        </a:p>
      </dgm:t>
    </dgm:pt>
    <dgm:pt modelId="{946F7EDA-9242-4241-A3FD-A96A31DEA0ED}">
      <dgm:prSet phldrT="[Text]" custT="1"/>
      <dgm:spPr/>
      <dgm:t>
        <a:bodyPr/>
        <a:lstStyle/>
        <a:p>
          <a:pPr algn="l"/>
          <a:r>
            <a:rPr lang="en-US" sz="1000"/>
            <a:t>Record status - Draft.</a:t>
          </a:r>
        </a:p>
      </dgm:t>
    </dgm:pt>
    <dgm:pt modelId="{A24A93D9-0AA8-4A47-802D-27AC33478B13}" type="parTrans" cxnId="{628E6DC6-4295-46D6-8A70-1663327DD376}">
      <dgm:prSet/>
      <dgm:spPr/>
      <dgm:t>
        <a:bodyPr/>
        <a:lstStyle/>
        <a:p>
          <a:endParaRPr lang="en-US"/>
        </a:p>
      </dgm:t>
    </dgm:pt>
    <dgm:pt modelId="{3A2E2E41-2685-4C49-8C75-B56B3563058A}" type="sibTrans" cxnId="{628E6DC6-4295-46D6-8A70-1663327DD37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EA265886-91EC-48E8-8FD7-90FAC824740A}" type="presOf" srcId="{C3A847DD-25B2-488A-9860-17D201B69E2F}" destId="{EAAC59B8-96C7-4CBF-ACA4-650459BD0A18}" srcOrd="0" destOrd="2" presId="urn:microsoft.com/office/officeart/2005/8/layout/process1"/>
    <dgm:cxn modelId="{4BEC4FF7-88F3-40D0-91FE-18F81104E7EA}" type="presOf" srcId="{21606DAE-5770-42A5-AAF8-FA72597A5AF8}" destId="{34C0E2DC-A878-4ADF-8712-4A5E44B3C49C}" srcOrd="0" destOrd="0" presId="urn:microsoft.com/office/officeart/2005/8/layout/process1"/>
    <dgm:cxn modelId="{1CFC54CF-E586-40C0-B2CF-CD99AFE7D7D3}" type="presOf" srcId="{3F5CAD77-72AD-4EAB-97B2-F3BFA3B9A0E1}" destId="{F4312996-DE59-42F3-BE2D-2C9CF0941401}" srcOrd="0" destOrd="2" presId="urn:microsoft.com/office/officeart/2005/8/layout/process1"/>
    <dgm:cxn modelId="{94536BFF-EBFE-436C-9B65-37742DEC4255}" type="presOf" srcId="{192B2B4A-FE55-4643-BA9C-3DC8A5F9B712}" destId="{F4312996-DE59-42F3-BE2D-2C9CF0941401}" srcOrd="0" destOrd="4" presId="urn:microsoft.com/office/officeart/2005/8/layout/process1"/>
    <dgm:cxn modelId="{99100B47-788B-455B-BE78-0D87C0398E36}" srcId="{FD8B892E-DD73-49B7-87CF-A5F2017C1EBE}" destId="{E8E201AB-4612-4BB9-A0FA-3E126D747958}" srcOrd="2" destOrd="0" parTransId="{CE30DE52-00E9-4191-8A68-4799BD3EF936}" sibTransId="{36EB33E1-B7D2-41D8-9217-5CE3DA5FEDDF}"/>
    <dgm:cxn modelId="{8112C8A3-BD94-42F3-9F31-1BE82B3543E8}" type="presOf" srcId="{A016DA44-AE80-4E58-85B4-77CA2ACA1292}" destId="{45075F9F-14BE-40C8-891F-A5E80F655B62}" srcOrd="0" destOrd="0" presId="urn:microsoft.com/office/officeart/2005/8/layout/process1"/>
    <dgm:cxn modelId="{32611614-B861-416C-85A7-67E80E972702}" type="presOf" srcId="{C1E93FAA-71B7-400E-BAB7-8A786A43A4EC}" destId="{CD73F94E-0A11-475B-BB2A-B4DEB9D56EC3}" srcOrd="0" destOrd="0" presId="urn:microsoft.com/office/officeart/2005/8/layout/process1"/>
    <dgm:cxn modelId="{A2016E66-3ADE-47A8-9B2F-D36E9811F443}" type="presOf" srcId="{E8E201AB-4612-4BB9-A0FA-3E126D747958}" destId="{EAAC59B8-96C7-4CBF-ACA4-650459BD0A18}" srcOrd="0" destOrd="3"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B20FBDA4-871E-4D5E-9CB5-4A20128AB873}" srcId="{9816F7DA-A258-4CF6-8709-83EA73649C64}" destId="{C1E93FAA-71B7-400E-BAB7-8A786A43A4EC}" srcOrd="1" destOrd="0" parTransId="{B0F2587D-7082-4B1E-A579-97FFAE893177}" sibTransId="{A016DA44-AE80-4E58-85B4-77CA2ACA1292}"/>
    <dgm:cxn modelId="{5AE96DEC-00A3-4C39-A402-62BAEB92D028}" type="presOf" srcId="{CCEAD49F-6DCD-4292-9FE7-441AFAD64B39}" destId="{F4312996-DE59-42F3-BE2D-2C9CF0941401}" srcOrd="0" destOrd="0" presId="urn:microsoft.com/office/officeart/2005/8/layout/process1"/>
    <dgm:cxn modelId="{FF2408D0-B8E3-49EC-B1A0-15490F0C86BC}" type="presOf" srcId="{946F7EDA-9242-4241-A3FD-A96A31DEA0ED}" destId="{F4312996-DE59-42F3-BE2D-2C9CF0941401}" srcOrd="0" destOrd="3" presId="urn:microsoft.com/office/officeart/2005/8/layout/process1"/>
    <dgm:cxn modelId="{27CD0901-CCBE-421D-854A-843B923EB2DE}" type="presOf" srcId="{67A7DBB6-3B17-4F65-8407-DA07BA79ED9C}" destId="{CD73F94E-0A11-475B-BB2A-B4DEB9D56EC3}" srcOrd="0" destOrd="2"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5AD5EDBD-7AA7-4ABB-81BD-D8725F49A2F4}" type="presOf" srcId="{9816F7DA-A258-4CF6-8709-83EA73649C64}" destId="{D6A6F12F-8E6F-418D-A7EA-DCBA61AECC20}" srcOrd="0" destOrd="0" presId="urn:microsoft.com/office/officeart/2005/8/layout/process1"/>
    <dgm:cxn modelId="{26964B83-657A-4177-A764-7788AB1D1974}" type="presOf" srcId="{FD8B892E-DD73-49B7-87CF-A5F2017C1EBE}" destId="{EAAC59B8-96C7-4CBF-ACA4-650459BD0A18}" srcOrd="0" destOrd="0" presId="urn:microsoft.com/office/officeart/2005/8/layout/process1"/>
    <dgm:cxn modelId="{628E6DC6-4295-46D6-8A70-1663327DD376}" srcId="{CCEAD49F-6DCD-4292-9FE7-441AFAD64B39}" destId="{946F7EDA-9242-4241-A3FD-A96A31DEA0ED}" srcOrd="2" destOrd="0" parTransId="{A24A93D9-0AA8-4A47-802D-27AC33478B13}" sibTransId="{3A2E2E41-2685-4C49-8C75-B56B3563058A}"/>
    <dgm:cxn modelId="{B007CBD9-AD3E-40EB-869F-F97874CAB07D}" srcId="{FD8B892E-DD73-49B7-87CF-A5F2017C1EBE}" destId="{C3A847DD-25B2-488A-9860-17D201B69E2F}" srcOrd="1" destOrd="0" parTransId="{EB142CFD-0D90-4FFA-BED7-294BD029C5A6}" sibTransId="{2B7F4ECC-2258-4879-B50B-52DC61B434C8}"/>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2EC9A027-F6C8-4E7A-84FD-885EBB0F3B85}" srcId="{CCEAD49F-6DCD-4292-9FE7-441AFAD64B39}" destId="{192B2B4A-FE55-4643-BA9C-3DC8A5F9B712}" srcOrd="3" destOrd="0" parTransId="{A5B071FF-AF7F-48DE-A0EF-BF790A5949D7}" sibTransId="{8BAD9E15-46AF-4318-91AF-4BFAF7B57A8F}"/>
    <dgm:cxn modelId="{76A94F6C-484D-4382-BFBE-EEAF9252AB51}" type="presOf" srcId="{D630A1B2-8C05-4806-8A40-250904FBAE50}" destId="{CD73F94E-0A11-475B-BB2A-B4DEB9D56EC3}" srcOrd="0" destOrd="1" presId="urn:microsoft.com/office/officeart/2005/8/layout/process1"/>
    <dgm:cxn modelId="{FD9C570B-54FA-431D-8BC0-7BACE401877F}" type="presOf" srcId="{5259C306-554B-428E-9CFD-875C366693BE}" destId="{EAAC59B8-96C7-4CBF-ACA4-650459BD0A18}" srcOrd="0" destOrd="1" presId="urn:microsoft.com/office/officeart/2005/8/layout/process1"/>
    <dgm:cxn modelId="{CA043031-6A42-4FF8-9BA6-0E5A1B5F2638}" type="presOf" srcId="{980F022A-BFE6-488B-925F-C5E93DB75D63}" destId="{F4312996-DE59-42F3-BE2D-2C9CF0941401}" srcOrd="0" destOrd="1" presId="urn:microsoft.com/office/officeart/2005/8/layout/process1"/>
    <dgm:cxn modelId="{8A3B3D23-9DD3-4AC2-B48E-61A459EE6C87}" type="presOf" srcId="{21606DAE-5770-42A5-AAF8-FA72597A5AF8}" destId="{68FD1713-4021-4DEB-86A7-53D2E761EDBC}" srcOrd="1"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39A505BB-D61A-4634-B758-33148CCEE448}" srcId="{C1E93FAA-71B7-400E-BAB7-8A786A43A4EC}" destId="{67A7DBB6-3B17-4F65-8407-DA07BA79ED9C}" srcOrd="1" destOrd="0" parTransId="{6AAB4D5C-DC35-4073-A6C3-65E6E002C363}" sibTransId="{68BAAF61-869B-4886-B57D-0DF04355FB96}"/>
    <dgm:cxn modelId="{7EC648E4-B1EF-4CD0-909C-5AC4591BA13D}" type="presOf" srcId="{C5218336-F9F9-4CAE-A9F5-636F4098660C}" destId="{CD73F94E-0A11-475B-BB2A-B4DEB9D56EC3}" srcOrd="0" destOrd="3" presId="urn:microsoft.com/office/officeart/2005/8/layout/process1"/>
    <dgm:cxn modelId="{24E9E5C7-F2A0-4065-B36A-7B36F80A06D6}" srcId="{CCEAD49F-6DCD-4292-9FE7-441AFAD64B39}" destId="{3F5CAD77-72AD-4EAB-97B2-F3BFA3B9A0E1}" srcOrd="1" destOrd="0" parTransId="{546DADBD-B862-499C-ADC8-CBCF9EDA7C13}" sibTransId="{E75E7324-FFD1-4D11-B76D-E09DBCD09582}"/>
    <dgm:cxn modelId="{1774F0C6-9834-4DC4-8921-AC6BE67FFBD4}" type="presOf" srcId="{A016DA44-AE80-4E58-85B4-77CA2ACA1292}" destId="{192F59F8-06BC-45EB-9BD0-00FD368988AF}" srcOrd="1"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B2730DE5-3034-468D-A2B9-A381BD547922}" type="presParOf" srcId="{D6A6F12F-8E6F-418D-A7EA-DCBA61AECC20}" destId="{F4312996-DE59-42F3-BE2D-2C9CF0941401}" srcOrd="0" destOrd="0" presId="urn:microsoft.com/office/officeart/2005/8/layout/process1"/>
    <dgm:cxn modelId="{D674F72C-9679-4209-AC83-A0F033BAAB04}" type="presParOf" srcId="{D6A6F12F-8E6F-418D-A7EA-DCBA61AECC20}" destId="{34C0E2DC-A878-4ADF-8712-4A5E44B3C49C}" srcOrd="1" destOrd="0" presId="urn:microsoft.com/office/officeart/2005/8/layout/process1"/>
    <dgm:cxn modelId="{E5B35920-7B46-4A46-872D-F8F592329486}" type="presParOf" srcId="{34C0E2DC-A878-4ADF-8712-4A5E44B3C49C}" destId="{68FD1713-4021-4DEB-86A7-53D2E761EDBC}" srcOrd="0" destOrd="0" presId="urn:microsoft.com/office/officeart/2005/8/layout/process1"/>
    <dgm:cxn modelId="{837B4CCE-9A54-4AA6-97DA-156F4C8A0FA3}" type="presParOf" srcId="{D6A6F12F-8E6F-418D-A7EA-DCBA61AECC20}" destId="{CD73F94E-0A11-475B-BB2A-B4DEB9D56EC3}" srcOrd="2" destOrd="0" presId="urn:microsoft.com/office/officeart/2005/8/layout/process1"/>
    <dgm:cxn modelId="{1B96BD65-4FC1-44DB-9891-8F3FFBFB3ABB}" type="presParOf" srcId="{D6A6F12F-8E6F-418D-A7EA-DCBA61AECC20}" destId="{45075F9F-14BE-40C8-891F-A5E80F655B62}" srcOrd="3" destOrd="0" presId="urn:microsoft.com/office/officeart/2005/8/layout/process1"/>
    <dgm:cxn modelId="{F8F35834-D563-4FC5-893D-83727FA8CE69}" type="presParOf" srcId="{45075F9F-14BE-40C8-891F-A5E80F655B62}" destId="{192F59F8-06BC-45EB-9BD0-00FD368988AF}" srcOrd="0" destOrd="0" presId="urn:microsoft.com/office/officeart/2005/8/layout/process1"/>
    <dgm:cxn modelId="{FCB2C02C-3B29-44B5-86A2-2A9AB170CB61}"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India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Year Stamp as YYYY - On which VDF is Registered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4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'VDF'</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28B4EC50-01D6-4CA0-8D6B-13DEDCCE047D}" type="presOf" srcId="{B37414E4-9E0C-498C-87A8-550DC2FC8D7D}" destId="{8299344E-6C89-4F5B-A8DA-BFF8CB285CED}" srcOrd="0" destOrd="0" presId="urn:microsoft.com/office/officeart/2005/8/layout/hList1"/>
    <dgm:cxn modelId="{6F7BA458-EEF7-465B-846A-E41E44B2E55B}" type="presOf" srcId="{0ACDF20D-ADB1-4D4E-8243-352135544B18}" destId="{1ECD78CA-FCE0-4EC3-8581-CAAE55BE8636}" srcOrd="0" destOrd="0" presId="urn:microsoft.com/office/officeart/2005/8/layout/hList1"/>
    <dgm:cxn modelId="{A8CB6A17-4C26-46DB-BB48-287AB6BDE818}" type="presOf" srcId="{93A29005-ECEA-44A8-98A3-35A4E0B048EC}" destId="{D2B92B6C-FE09-4D8C-BA10-51242D398CE0}" srcOrd="0" destOrd="0" presId="urn:microsoft.com/office/officeart/2005/8/layout/hList1"/>
    <dgm:cxn modelId="{C5F74608-81BB-4773-AAE0-4D12C859B269}" type="presOf" srcId="{C78FF884-AF32-4A77-A291-AA9E473C2D67}" destId="{0A7A737D-871A-4BAD-8681-7CDC65215798}"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A35E7539-E086-4864-8767-8473221BD1C1}" type="presOf" srcId="{AEFABD14-E801-4D98-B9CF-19CF2E09370D}" destId="{BC1BB2AF-4F42-4901-81C7-3F95B164ADA1}" srcOrd="0" destOrd="0" presId="urn:microsoft.com/office/officeart/2005/8/layout/hList1"/>
    <dgm:cxn modelId="{FCB54141-0C30-4F69-A82C-2184AC045C45}" type="presOf" srcId="{390D8610-3C4D-4862-9B1F-A61FA8D53658}" destId="{85AAFB0E-2194-48E2-830B-394C2E069829}" srcOrd="0" destOrd="0" presId="urn:microsoft.com/office/officeart/2005/8/layout/hList1"/>
    <dgm:cxn modelId="{3D1FDFE5-9356-48A2-84ED-516F938F84E3}" type="presOf" srcId="{53D2D26F-1741-42EF-AA50-5A347EA23D3B}" destId="{EB70FAA0-E258-41A7-896E-34D8687D7F0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BA0E702B-8B16-4805-98C7-12345A346078}" srcId="{390D8610-3C4D-4862-9B1F-A61FA8D53658}" destId="{1C50EF65-8CAB-4668-9F5C-304E95049C95}" srcOrd="3" destOrd="0" parTransId="{0B9A2E47-504F-4843-ADE9-FB6813342EE5}" sibTransId="{036B157F-F7C6-4C51-9764-8458B6E5067C}"/>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CC6EA3B7-090D-4D3F-B79E-86AB597365DF}" type="presOf" srcId="{02CDCE9B-4370-43D0-AFA1-A769A1400600}" destId="{E8ECBE4F-BC95-43E0-89CC-E90D6D5D8FBE}" srcOrd="0" destOrd="0" presId="urn:microsoft.com/office/officeart/2005/8/layout/hList1"/>
    <dgm:cxn modelId="{190E59EB-FCF4-4B17-A4F3-F23F496468AE}" type="presOf" srcId="{1C50EF65-8CAB-4668-9F5C-304E95049C95}" destId="{CD3694EF-CEF3-4438-B7F5-48F26BE42B91}" srcOrd="0" destOrd="0" presId="urn:microsoft.com/office/officeart/2005/8/layout/hList1"/>
    <dgm:cxn modelId="{FFD807EE-110D-45EA-B048-397B6B4EC544}" type="presParOf" srcId="{85AAFB0E-2194-48E2-830B-394C2E069829}" destId="{FBC826E7-AA08-4BCA-A553-D360D51A835D}" srcOrd="0" destOrd="0" presId="urn:microsoft.com/office/officeart/2005/8/layout/hList1"/>
    <dgm:cxn modelId="{691CB78F-77DE-4BFB-B8DC-FEB9D7E073D1}" type="presParOf" srcId="{FBC826E7-AA08-4BCA-A553-D360D51A835D}" destId="{1ECD78CA-FCE0-4EC3-8581-CAAE55BE8636}" srcOrd="0" destOrd="0" presId="urn:microsoft.com/office/officeart/2005/8/layout/hList1"/>
    <dgm:cxn modelId="{64BC935F-D00E-4633-AF98-9C7571C63E7E}" type="presParOf" srcId="{FBC826E7-AA08-4BCA-A553-D360D51A835D}" destId="{EB70FAA0-E258-41A7-896E-34D8687D7F08}" srcOrd="1" destOrd="0" presId="urn:microsoft.com/office/officeart/2005/8/layout/hList1"/>
    <dgm:cxn modelId="{81305674-4CB2-466F-8A66-6081817A71F5}" type="presParOf" srcId="{85AAFB0E-2194-48E2-830B-394C2E069829}" destId="{58258DFA-E442-494A-AAFA-17061AAD8C48}" srcOrd="1" destOrd="0" presId="urn:microsoft.com/office/officeart/2005/8/layout/hList1"/>
    <dgm:cxn modelId="{760A4EC3-D0C8-465C-B977-5A1EE35107BE}" type="presParOf" srcId="{85AAFB0E-2194-48E2-830B-394C2E069829}" destId="{7C07A2C5-BB02-42AB-9A56-F18A383232BC}" srcOrd="2" destOrd="0" presId="urn:microsoft.com/office/officeart/2005/8/layout/hList1"/>
    <dgm:cxn modelId="{9FA1FA38-7D50-4FFA-8EE3-079910DEF162}" type="presParOf" srcId="{7C07A2C5-BB02-42AB-9A56-F18A383232BC}" destId="{8299344E-6C89-4F5B-A8DA-BFF8CB285CED}" srcOrd="0" destOrd="0" presId="urn:microsoft.com/office/officeart/2005/8/layout/hList1"/>
    <dgm:cxn modelId="{3AA761C6-CCF5-4F4E-97D2-CC4E5E987ADF}" type="presParOf" srcId="{7C07A2C5-BB02-42AB-9A56-F18A383232BC}" destId="{D2B92B6C-FE09-4D8C-BA10-51242D398CE0}" srcOrd="1" destOrd="0" presId="urn:microsoft.com/office/officeart/2005/8/layout/hList1"/>
    <dgm:cxn modelId="{66EE1289-1670-48EC-9E15-AD833740A360}" type="presParOf" srcId="{85AAFB0E-2194-48E2-830B-394C2E069829}" destId="{333DB282-DC9C-45FA-B253-7707934DC4FB}" srcOrd="3" destOrd="0" presId="urn:microsoft.com/office/officeart/2005/8/layout/hList1"/>
    <dgm:cxn modelId="{BD621D12-D025-43AD-B1A1-EB91C668AD70}" type="presParOf" srcId="{85AAFB0E-2194-48E2-830B-394C2E069829}" destId="{3B20A72A-F2F6-4F17-AE4D-A1C8BA57A214}" srcOrd="4" destOrd="0" presId="urn:microsoft.com/office/officeart/2005/8/layout/hList1"/>
    <dgm:cxn modelId="{5CF8A4F7-BFB6-44E3-B215-6CFED8B4B166}" type="presParOf" srcId="{3B20A72A-F2F6-4F17-AE4D-A1C8BA57A214}" destId="{BC1BB2AF-4F42-4901-81C7-3F95B164ADA1}" srcOrd="0" destOrd="0" presId="urn:microsoft.com/office/officeart/2005/8/layout/hList1"/>
    <dgm:cxn modelId="{8F1EC4C8-B154-49AB-8ACE-419700CC8FDB}" type="presParOf" srcId="{3B20A72A-F2F6-4F17-AE4D-A1C8BA57A214}" destId="{0A7A737D-871A-4BAD-8681-7CDC65215798}" srcOrd="1" destOrd="0" presId="urn:microsoft.com/office/officeart/2005/8/layout/hList1"/>
    <dgm:cxn modelId="{53C6B680-3591-46B8-ABD5-CF43FE5A26FB}" type="presParOf" srcId="{85AAFB0E-2194-48E2-830B-394C2E069829}" destId="{F4531B6C-5E6A-44C8-8F45-E711DD3904FD}" srcOrd="5" destOrd="0" presId="urn:microsoft.com/office/officeart/2005/8/layout/hList1"/>
    <dgm:cxn modelId="{0BF2A34F-1431-4A2F-939C-A860C23CA31D}" type="presParOf" srcId="{85AAFB0E-2194-48E2-830B-394C2E069829}" destId="{D1028E2A-03ED-48C4-AB86-DA7B645333E4}" srcOrd="6" destOrd="0" presId="urn:microsoft.com/office/officeart/2005/8/layout/hList1"/>
    <dgm:cxn modelId="{127BC7CD-E103-4FAB-B097-7C25FF42FA94}" type="presParOf" srcId="{D1028E2A-03ED-48C4-AB86-DA7B645333E4}" destId="{CD3694EF-CEF3-4438-B7F5-48F26BE42B91}" srcOrd="0" destOrd="0" presId="urn:microsoft.com/office/officeart/2005/8/layout/hList1"/>
    <dgm:cxn modelId="{40FBBAF2-6E8D-4345-90E0-990BBE260BD0}"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VDF Fund details</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Once VDF Registration is successful, MI to input details for VDF Fund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VDF Fund details.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Record sent for Approval to NCGTC creator and approver</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C5218336-F9F9-4CAE-A9F5-636F4098660C}">
      <dgm:prSet phldrT="[Text]" custT="1"/>
      <dgm:spPr/>
      <dgm:t>
        <a:bodyPr/>
        <a:lstStyle/>
        <a:p>
          <a:pPr algn="l"/>
          <a:r>
            <a:rPr lang="en-US" sz="1000"/>
            <a:t>File Status - 'Approval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C3A847DD-25B2-488A-9860-17D201B69E2F}">
      <dgm:prSet custT="1"/>
      <dgm:spPr/>
      <dgm:t>
        <a:bodyPr/>
        <a:lstStyle/>
        <a:p>
          <a:r>
            <a:rPr lang="en-US" sz="1000"/>
            <a:t>Post Approval of NCGTC approver - VDF Fund, CG Fee and CG Cover is issued.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Record Status - 'Approved'.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3F5CAD77-72AD-4EAB-97B2-F3BFA3B9A0E1}">
      <dgm:prSet phldrT="[Text]" custT="1"/>
      <dgm:spPr/>
      <dgm:t>
        <a:bodyPr/>
        <a:lstStyle/>
        <a:p>
          <a:pPr algn="l"/>
          <a:r>
            <a:rPr lang="en-US" sz="1000"/>
            <a:t>Data added by MI creator.</a:t>
          </a:r>
        </a:p>
      </dgm:t>
    </dgm:pt>
    <dgm:pt modelId="{546DADBD-B862-499C-ADC8-CBCF9EDA7C13}" type="parTrans" cxnId="{24E9E5C7-F2A0-4065-B36A-7B36F80A06D6}">
      <dgm:prSet/>
      <dgm:spPr/>
      <dgm:t>
        <a:bodyPr/>
        <a:lstStyle/>
        <a:p>
          <a:endParaRPr lang="en-US"/>
        </a:p>
      </dgm:t>
    </dgm:pt>
    <dgm:pt modelId="{E75E7324-FFD1-4D11-B76D-E09DBCD09582}" type="sibTrans" cxnId="{24E9E5C7-F2A0-4065-B36A-7B36F80A06D6}">
      <dgm:prSet/>
      <dgm:spPr/>
      <dgm:t>
        <a:bodyPr/>
        <a:lstStyle/>
        <a:p>
          <a:endParaRPr lang="en-US"/>
        </a:p>
      </dgm:t>
    </dgm:pt>
    <dgm:pt modelId="{192B2B4A-FE55-4643-BA9C-3DC8A5F9B712}">
      <dgm:prSet phldrT="[Text]" custT="1"/>
      <dgm:spPr/>
      <dgm:t>
        <a:bodyPr/>
        <a:lstStyle/>
        <a:p>
          <a:pPr algn="l"/>
          <a:endParaRPr lang="en-US" sz="1000"/>
        </a:p>
      </dgm:t>
    </dgm:pt>
    <dgm:pt modelId="{A5B071FF-AF7F-48DE-A0EF-BF790A5949D7}" type="parTrans" cxnId="{2EC9A027-F6C8-4E7A-84FD-885EBB0F3B85}">
      <dgm:prSet/>
      <dgm:spPr/>
      <dgm:t>
        <a:bodyPr/>
        <a:lstStyle/>
        <a:p>
          <a:endParaRPr lang="en-US"/>
        </a:p>
      </dgm:t>
    </dgm:pt>
    <dgm:pt modelId="{8BAD9E15-46AF-4318-91AF-4BFAF7B57A8F}" type="sibTrans" cxnId="{2EC9A027-F6C8-4E7A-84FD-885EBB0F3B85}">
      <dgm:prSet/>
      <dgm:spPr/>
      <dgm:t>
        <a:bodyPr/>
        <a:lstStyle/>
        <a:p>
          <a:endParaRPr lang="en-US"/>
        </a:p>
      </dgm:t>
    </dgm:pt>
    <dgm:pt modelId="{946F7EDA-9242-4241-A3FD-A96A31DEA0ED}">
      <dgm:prSet phldrT="[Text]" custT="1"/>
      <dgm:spPr/>
      <dgm:t>
        <a:bodyPr/>
        <a:lstStyle/>
        <a:p>
          <a:pPr algn="l"/>
          <a:r>
            <a:rPr lang="en-US" sz="1000"/>
            <a:t>Record status - Draft.</a:t>
          </a:r>
        </a:p>
      </dgm:t>
    </dgm:pt>
    <dgm:pt modelId="{A24A93D9-0AA8-4A47-802D-27AC33478B13}" type="parTrans" cxnId="{628E6DC6-4295-46D6-8A70-1663327DD376}">
      <dgm:prSet/>
      <dgm:spPr/>
      <dgm:t>
        <a:bodyPr/>
        <a:lstStyle/>
        <a:p>
          <a:endParaRPr lang="en-US"/>
        </a:p>
      </dgm:t>
    </dgm:pt>
    <dgm:pt modelId="{3A2E2E41-2685-4C49-8C75-B56B3563058A}" type="sibTrans" cxnId="{628E6DC6-4295-46D6-8A70-1663327DD376}">
      <dgm:prSet/>
      <dgm:spPr/>
      <dgm:t>
        <a:bodyPr/>
        <a:lstStyle/>
        <a:p>
          <a:endParaRPr lang="en-US"/>
        </a:p>
      </dgm:t>
    </dgm:pt>
    <dgm:pt modelId="{EB659916-9B70-4271-AFA8-2CE895E9D823}">
      <dgm:prSet phldrT="[Text]" custT="1"/>
      <dgm:spPr/>
      <dgm:t>
        <a:bodyPr/>
        <a:lstStyle/>
        <a:p>
          <a:pPr algn="l"/>
          <a:r>
            <a:rPr lang="en-US" sz="1000"/>
            <a:t>System to calculate CG Fees and CG Cover.</a:t>
          </a:r>
        </a:p>
      </dgm:t>
    </dgm:pt>
    <dgm:pt modelId="{C9B8FCAD-34AF-466A-8140-7B3A55E650E7}" type="parTrans" cxnId="{5FBE0F1C-363B-4393-BD62-259BB0BD1AF8}">
      <dgm:prSet/>
      <dgm:spPr/>
      <dgm:t>
        <a:bodyPr/>
        <a:lstStyle/>
        <a:p>
          <a:endParaRPr lang="en-US"/>
        </a:p>
      </dgm:t>
    </dgm:pt>
    <dgm:pt modelId="{FD79C613-35A9-4CBE-AD9D-280A02947528}" type="sibTrans" cxnId="{5FBE0F1C-363B-4393-BD62-259BB0BD1AF8}">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BFCF2BB8-BF20-408D-8AA2-C8C298030A1F}" type="presOf" srcId="{C3A847DD-25B2-488A-9860-17D201B69E2F}" destId="{EAAC59B8-96C7-4CBF-ACA4-650459BD0A18}" srcOrd="0" destOrd="2" presId="urn:microsoft.com/office/officeart/2005/8/layout/process1"/>
    <dgm:cxn modelId="{1503DC53-FC12-412C-B914-35E5AC828F41}" type="presOf" srcId="{192B2B4A-FE55-4643-BA9C-3DC8A5F9B712}" destId="{F4312996-DE59-42F3-BE2D-2C9CF0941401}" srcOrd="0" destOrd="5" presId="urn:microsoft.com/office/officeart/2005/8/layout/process1"/>
    <dgm:cxn modelId="{54857A56-0D67-45A3-9117-BE432CFE772F}" type="presOf" srcId="{21606DAE-5770-42A5-AAF8-FA72597A5AF8}" destId="{34C0E2DC-A878-4ADF-8712-4A5E44B3C49C}" srcOrd="0" destOrd="0" presId="urn:microsoft.com/office/officeart/2005/8/layout/process1"/>
    <dgm:cxn modelId="{E7EFAB22-160B-40D7-8E3B-E8584F4486F0}" type="presOf" srcId="{A016DA44-AE80-4E58-85B4-77CA2ACA1292}" destId="{45075F9F-14BE-40C8-891F-A5E80F655B62}" srcOrd="0" destOrd="0" presId="urn:microsoft.com/office/officeart/2005/8/layout/process1"/>
    <dgm:cxn modelId="{5C79CB68-9FDC-431C-9ABD-23F9A2F41CA0}" type="presOf" srcId="{FD8B892E-DD73-49B7-87CF-A5F2017C1EBE}" destId="{EAAC59B8-96C7-4CBF-ACA4-650459BD0A18}" srcOrd="0" destOrd="0" presId="urn:microsoft.com/office/officeart/2005/8/layout/process1"/>
    <dgm:cxn modelId="{99100B47-788B-455B-BE78-0D87C0398E36}" srcId="{FD8B892E-DD73-49B7-87CF-A5F2017C1EBE}" destId="{E8E201AB-4612-4BB9-A0FA-3E126D747958}" srcOrd="2" destOrd="0" parTransId="{CE30DE52-00E9-4191-8A68-4799BD3EF936}" sibTransId="{36EB33E1-B7D2-41D8-9217-5CE3DA5FEDDF}"/>
    <dgm:cxn modelId="{B293B252-F8D1-492F-AED2-A20611D3D901}" type="presOf" srcId="{21606DAE-5770-42A5-AAF8-FA72597A5AF8}" destId="{68FD1713-4021-4DEB-86A7-53D2E761EDBC}" srcOrd="1"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A708F350-7A6A-4869-9960-EE8374AD6E12}" type="presOf" srcId="{980F022A-BFE6-488B-925F-C5E93DB75D63}" destId="{F4312996-DE59-42F3-BE2D-2C9CF0941401}" srcOrd="0" destOrd="1" presId="urn:microsoft.com/office/officeart/2005/8/layout/process1"/>
    <dgm:cxn modelId="{31FB460C-4EB7-4451-9722-94739CB9F3EE}" type="presOf" srcId="{A016DA44-AE80-4E58-85B4-77CA2ACA1292}" destId="{192F59F8-06BC-45EB-9BD0-00FD368988AF}" srcOrd="1" destOrd="0" presId="urn:microsoft.com/office/officeart/2005/8/layout/process1"/>
    <dgm:cxn modelId="{D27C941E-571E-48F1-A389-A385AAE4118E}" type="presOf" srcId="{E8E201AB-4612-4BB9-A0FA-3E126D747958}" destId="{EAAC59B8-96C7-4CBF-ACA4-650459BD0A18}" srcOrd="0" destOrd="3"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BE6263DF-382A-43EF-A37F-FEE74FC92791}" type="presOf" srcId="{CCEAD49F-6DCD-4292-9FE7-441AFAD64B39}" destId="{F4312996-DE59-42F3-BE2D-2C9CF0941401}" srcOrd="0" destOrd="0" presId="urn:microsoft.com/office/officeart/2005/8/layout/process1"/>
    <dgm:cxn modelId="{A64366F8-0669-4F2D-A9C3-D67380569580}" type="presOf" srcId="{EB659916-9B70-4271-AFA8-2CE895E9D823}" destId="{F4312996-DE59-42F3-BE2D-2C9CF0941401}" srcOrd="0" destOrd="3"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628E6DC6-4295-46D6-8A70-1663327DD376}" srcId="{CCEAD49F-6DCD-4292-9FE7-441AFAD64B39}" destId="{946F7EDA-9242-4241-A3FD-A96A31DEA0ED}" srcOrd="3" destOrd="0" parTransId="{A24A93D9-0AA8-4A47-802D-27AC33478B13}" sibTransId="{3A2E2E41-2685-4C49-8C75-B56B3563058A}"/>
    <dgm:cxn modelId="{033865EF-6DDB-4D8F-BCE3-E47EB2B2A535}" type="presOf" srcId="{9816F7DA-A258-4CF6-8709-83EA73649C64}" destId="{D6A6F12F-8E6F-418D-A7EA-DCBA61AECC20}" srcOrd="0" destOrd="0" presId="urn:microsoft.com/office/officeart/2005/8/layout/process1"/>
    <dgm:cxn modelId="{06242602-6EDE-4221-9C3F-44220BC71984}" type="presOf" srcId="{C1E93FAA-71B7-400E-BAB7-8A786A43A4EC}" destId="{CD73F94E-0A11-475B-BB2A-B4DEB9D56EC3}" srcOrd="0" destOrd="0" presId="urn:microsoft.com/office/officeart/2005/8/layout/process1"/>
    <dgm:cxn modelId="{B007CBD9-AD3E-40EB-869F-F97874CAB07D}" srcId="{FD8B892E-DD73-49B7-87CF-A5F2017C1EBE}" destId="{C3A847DD-25B2-488A-9860-17D201B69E2F}" srcOrd="1" destOrd="0" parTransId="{EB142CFD-0D90-4FFA-BED7-294BD029C5A6}" sibTransId="{2B7F4ECC-2258-4879-B50B-52DC61B434C8}"/>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2EC9A027-F6C8-4E7A-84FD-885EBB0F3B85}" srcId="{CCEAD49F-6DCD-4292-9FE7-441AFAD64B39}" destId="{192B2B4A-FE55-4643-BA9C-3DC8A5F9B712}" srcOrd="4" destOrd="0" parTransId="{A5B071FF-AF7F-48DE-A0EF-BF790A5949D7}" sibTransId="{8BAD9E15-46AF-4318-91AF-4BFAF7B57A8F}"/>
    <dgm:cxn modelId="{B341FEA0-8347-43E5-8E11-CDF293D58A65}" type="presOf" srcId="{3F5CAD77-72AD-4EAB-97B2-F3BFA3B9A0E1}" destId="{F4312996-DE59-42F3-BE2D-2C9CF0941401}" srcOrd="0" destOrd="2" presId="urn:microsoft.com/office/officeart/2005/8/layout/process1"/>
    <dgm:cxn modelId="{C1C79D12-4A97-4140-B584-2BFA7CFB3F59}" type="presOf" srcId="{67A7DBB6-3B17-4F65-8407-DA07BA79ED9C}" destId="{CD73F94E-0A11-475B-BB2A-B4DEB9D56EC3}" srcOrd="0" destOrd="2" presId="urn:microsoft.com/office/officeart/2005/8/layout/process1"/>
    <dgm:cxn modelId="{CCF650EF-91F6-4C6B-9C05-A56266A31856}" type="presOf" srcId="{C5218336-F9F9-4CAE-A9F5-636F4098660C}" destId="{CD73F94E-0A11-475B-BB2A-B4DEB9D56EC3}"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BB6A3DC6-27C3-4AC2-8821-CC6D9695C918}" type="presOf" srcId="{D630A1B2-8C05-4806-8A40-250904FBAE50}" destId="{CD73F94E-0A11-475B-BB2A-B4DEB9D56EC3}" srcOrd="0" destOrd="1"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E8F00FBE-2B9F-475C-B849-388FE5DFC180}" type="presOf" srcId="{5259C306-554B-428E-9CFD-875C366693BE}" destId="{EAAC59B8-96C7-4CBF-ACA4-650459BD0A18}" srcOrd="0" destOrd="1" presId="urn:microsoft.com/office/officeart/2005/8/layout/process1"/>
    <dgm:cxn modelId="{24E9E5C7-F2A0-4065-B36A-7B36F80A06D6}" srcId="{CCEAD49F-6DCD-4292-9FE7-441AFAD64B39}" destId="{3F5CAD77-72AD-4EAB-97B2-F3BFA3B9A0E1}" srcOrd="1" destOrd="0" parTransId="{546DADBD-B862-499C-ADC8-CBCF9EDA7C13}" sibTransId="{E75E7324-FFD1-4D11-B76D-E09DBCD09582}"/>
    <dgm:cxn modelId="{CAE5970B-F6EC-455A-90F6-FFC8C73331D0}" type="presOf" srcId="{946F7EDA-9242-4241-A3FD-A96A31DEA0ED}" destId="{F4312996-DE59-42F3-BE2D-2C9CF0941401}" srcOrd="0" destOrd="4" presId="urn:microsoft.com/office/officeart/2005/8/layout/process1"/>
    <dgm:cxn modelId="{5FBE0F1C-363B-4393-BD62-259BB0BD1AF8}" srcId="{CCEAD49F-6DCD-4292-9FE7-441AFAD64B39}" destId="{EB659916-9B70-4271-AFA8-2CE895E9D823}" srcOrd="2" destOrd="0" parTransId="{C9B8FCAD-34AF-466A-8140-7B3A55E650E7}" sibTransId="{FD79C613-35A9-4CBE-AD9D-280A02947528}"/>
    <dgm:cxn modelId="{1E30B99F-41B0-442A-843A-164466641543}" srcId="{C1E93FAA-71B7-400E-BAB7-8A786A43A4EC}" destId="{D630A1B2-8C05-4806-8A40-250904FBAE50}" srcOrd="0" destOrd="0" parTransId="{508BB6D8-FE54-4188-A8B7-CCB4E310A9DF}" sibTransId="{D8BCFCA2-B6F2-4F94-A742-D0379555EB5F}"/>
    <dgm:cxn modelId="{F6C9C257-0288-48B9-B7D7-985D99BF466A}" type="presParOf" srcId="{D6A6F12F-8E6F-418D-A7EA-DCBA61AECC20}" destId="{F4312996-DE59-42F3-BE2D-2C9CF0941401}" srcOrd="0" destOrd="0" presId="urn:microsoft.com/office/officeart/2005/8/layout/process1"/>
    <dgm:cxn modelId="{FE4C321E-5A20-49AB-B410-A4CC954D155A}" type="presParOf" srcId="{D6A6F12F-8E6F-418D-A7EA-DCBA61AECC20}" destId="{34C0E2DC-A878-4ADF-8712-4A5E44B3C49C}" srcOrd="1" destOrd="0" presId="urn:microsoft.com/office/officeart/2005/8/layout/process1"/>
    <dgm:cxn modelId="{685EFA3B-01F0-4607-BA94-BFE3F72EA74D}" type="presParOf" srcId="{34C0E2DC-A878-4ADF-8712-4A5E44B3C49C}" destId="{68FD1713-4021-4DEB-86A7-53D2E761EDBC}" srcOrd="0" destOrd="0" presId="urn:microsoft.com/office/officeart/2005/8/layout/process1"/>
    <dgm:cxn modelId="{D363C783-5686-46DC-B171-AC8037C5CF69}" type="presParOf" srcId="{D6A6F12F-8E6F-418D-A7EA-DCBA61AECC20}" destId="{CD73F94E-0A11-475B-BB2A-B4DEB9D56EC3}" srcOrd="2" destOrd="0" presId="urn:microsoft.com/office/officeart/2005/8/layout/process1"/>
    <dgm:cxn modelId="{FB4C427C-F18F-4F54-92C1-27709D26F2C1}" type="presParOf" srcId="{D6A6F12F-8E6F-418D-A7EA-DCBA61AECC20}" destId="{45075F9F-14BE-40C8-891F-A5E80F655B62}" srcOrd="3" destOrd="0" presId="urn:microsoft.com/office/officeart/2005/8/layout/process1"/>
    <dgm:cxn modelId="{F18A963C-F93C-4887-85F7-19835FA9C1C7}" type="presParOf" srcId="{45075F9F-14BE-40C8-891F-A5E80F655B62}" destId="{192F59F8-06BC-45EB-9BD0-00FD368988AF}" srcOrd="0" destOrd="0" presId="urn:microsoft.com/office/officeart/2005/8/layout/process1"/>
    <dgm:cxn modelId="{FB9A407A-77C7-4F59-A412-7C0C45470B2E}"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8875A4E0-77DC-487C-8D1B-0884D62F719B}" type="presOf" srcId="{58D2CA9D-3992-49AB-8F64-E991CEFF84FF}" destId="{1FC7250E-5C3E-4000-AEFD-6407B527FDA6}" srcOrd="0" destOrd="0" presId="urn:microsoft.com/office/officeart/2005/8/layout/hList3"/>
    <dgm:cxn modelId="{00303060-D343-425B-BFF9-B6CF41ABC73E}" type="presOf" srcId="{A2575CFD-F745-49E3-9E2A-4F4FF8A0FD50}" destId="{E402C77F-0973-4DB2-8B58-D6B99AF8F788}" srcOrd="0" destOrd="0" presId="urn:microsoft.com/office/officeart/2005/8/layout/hList3"/>
    <dgm:cxn modelId="{C47FC7EB-0E67-4CBF-A079-1D8CB8DF5F27}" type="presOf" srcId="{845400AE-B173-4DA9-9071-DB9F150E9F41}" destId="{A9BB3A76-D9E2-4FAB-8347-67028F2D06DD}" srcOrd="0" destOrd="0" presId="urn:microsoft.com/office/officeart/2005/8/layout/hList3"/>
    <dgm:cxn modelId="{A310D041-B08B-4186-8458-64AC2D1404A5}" srcId="{58D2CA9D-3992-49AB-8F64-E991CEFF84FF}" destId="{845400AE-B173-4DA9-9071-DB9F150E9F41}" srcOrd="1" destOrd="0" parTransId="{96E6FE51-8EAB-492A-84F9-CCA2D1F30254}" sibTransId="{1624D6DB-6889-419F-97C6-63FDC5D3E1FE}"/>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65968D98-1C87-4BFD-8AA4-42628D3100D8}" type="presOf" srcId="{DAFEE803-2DDC-4056-8F65-A048E5BA1D75}" destId="{636BACA1-EEBA-493A-9384-8451A016E0C8}" srcOrd="0" destOrd="0" presId="urn:microsoft.com/office/officeart/2005/8/layout/hList3"/>
    <dgm:cxn modelId="{63184997-E5D4-4434-BA6F-EA7013A1B268}" type="presParOf" srcId="{636BACA1-EEBA-493A-9384-8451A016E0C8}" destId="{1FC7250E-5C3E-4000-AEFD-6407B527FDA6}" srcOrd="0" destOrd="0" presId="urn:microsoft.com/office/officeart/2005/8/layout/hList3"/>
    <dgm:cxn modelId="{4494478C-15B4-43CA-8BE7-5D6E2FC61D01}" type="presParOf" srcId="{636BACA1-EEBA-493A-9384-8451A016E0C8}" destId="{1B5E11F4-7CD9-4AE5-B9DB-EFD6DEF090C9}" srcOrd="1" destOrd="0" presId="urn:microsoft.com/office/officeart/2005/8/layout/hList3"/>
    <dgm:cxn modelId="{D610725D-46E1-4EC6-BDE8-9A7B12928624}" type="presParOf" srcId="{1B5E11F4-7CD9-4AE5-B9DB-EFD6DEF090C9}" destId="{E402C77F-0973-4DB2-8B58-D6B99AF8F788}" srcOrd="0" destOrd="0" presId="urn:microsoft.com/office/officeart/2005/8/layout/hList3"/>
    <dgm:cxn modelId="{02B1417C-1BE9-4198-B3C3-3A4A8A693102}" type="presParOf" srcId="{1B5E11F4-7CD9-4AE5-B9DB-EFD6DEF090C9}" destId="{A9BB3A76-D9E2-4FAB-8347-67028F2D06DD}" srcOrd="1" destOrd="0" presId="urn:microsoft.com/office/officeart/2005/8/layout/hList3"/>
    <dgm:cxn modelId="{A4384D98-EDE5-4B00-AF90-C01208CFAE33}"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India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6E54A0AB-159C-4C35-9CCA-EEE592C0AFC7}"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4B81310-A9D7-4E90-96FB-94BE03D03AB1}" type="presOf" srcId="{93A29005-ECEA-44A8-98A3-35A4E0B048EC}" destId="{D2B92B6C-FE09-4D8C-BA10-51242D398CE0}"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EF249AEF-9BD1-49CC-AD00-C10075D06B3C}" type="presOf" srcId="{C78FF884-AF32-4A77-A291-AA9E473C2D67}" destId="{0A7A737D-871A-4BAD-8681-7CDC65215798}" srcOrd="0" destOrd="0" presId="urn:microsoft.com/office/officeart/2005/8/layout/hList1"/>
    <dgm:cxn modelId="{9495BDA8-F535-4DE7-BEA9-E17BD3638507}" type="presOf" srcId="{53D2D26F-1741-42EF-AA50-5A347EA23D3B}" destId="{EB70FAA0-E258-41A7-896E-34D8687D7F08}"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B476F955-CADC-4269-B047-42FB1D614823}" type="presOf" srcId="{02CDCE9B-4370-43D0-AFA1-A769A1400600}" destId="{E8ECBE4F-BC95-43E0-89CC-E90D6D5D8FBE}"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206B8A8-7148-4E2A-90A5-DBC1A1EB0CFD}" srcId="{390D8610-3C4D-4862-9B1F-A61FA8D53658}" destId="{0ACDF20D-ADB1-4D4E-8243-352135544B18}" srcOrd="0" destOrd="0" parTransId="{7358250D-9CE2-4923-B67A-FF9A1FD706D3}" sibTransId="{DEA5A2E7-71D5-426B-99D4-02EB344A4A03}"/>
    <dgm:cxn modelId="{BA0E702B-8B16-4805-98C7-12345A346078}" srcId="{390D8610-3C4D-4862-9B1F-A61FA8D53658}" destId="{1C50EF65-8CAB-4668-9F5C-304E95049C95}" srcOrd="4" destOrd="0" parTransId="{0B9A2E47-504F-4843-ADE9-FB6813342EE5}" sibTransId="{036B157F-F7C6-4C51-9764-8458B6E5067C}"/>
    <dgm:cxn modelId="{36FE8520-4C45-4C47-A272-4730E145CE3D}" type="presOf" srcId="{527AC3A1-6FAF-41EE-8198-647E6079E24C}" destId="{3786AE98-8FF5-4EA2-BAFA-B60AAD6A7D88}" srcOrd="0" destOrd="0" presId="urn:microsoft.com/office/officeart/2005/8/layout/hList1"/>
    <dgm:cxn modelId="{A458270A-F8F2-4035-94E5-84E746CFB9B8}" type="presOf" srcId="{AF384810-E690-4216-8FEE-83D6F82C63EB}" destId="{2CCC3C7B-D042-4A1F-A467-9036DCC31A55}"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05A540F8-183A-4481-A6A8-D7D2B733853B}" type="presOf" srcId="{1C50EF65-8CAB-4668-9F5C-304E95049C95}" destId="{CD3694EF-CEF3-4438-B7F5-48F26BE42B91}" srcOrd="0" destOrd="0" presId="urn:microsoft.com/office/officeart/2005/8/layout/hList1"/>
    <dgm:cxn modelId="{1C961A4B-EB3B-4B0F-A85D-B6F2057380E7}" type="presOf" srcId="{AEFABD14-E801-4D98-B9CF-19CF2E09370D}" destId="{BC1BB2AF-4F42-4901-81C7-3F95B164ADA1}"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3B9D5798-9053-4B45-AB8A-4FED025D0034}" type="presOf" srcId="{0ACDF20D-ADB1-4D4E-8243-352135544B18}" destId="{1ECD78CA-FCE0-4EC3-8581-CAAE55BE8636}"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43FCE04-8CD1-4121-B2D2-20C8EB6B5D78}" type="presOf" srcId="{390D8610-3C4D-4862-9B1F-A61FA8D53658}" destId="{85AAFB0E-2194-48E2-830B-394C2E069829}"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808502AC-EFE3-48B6-869F-1195FCA6A2B2}" type="presParOf" srcId="{85AAFB0E-2194-48E2-830B-394C2E069829}" destId="{FBC826E7-AA08-4BCA-A553-D360D51A835D}" srcOrd="0" destOrd="0" presId="urn:microsoft.com/office/officeart/2005/8/layout/hList1"/>
    <dgm:cxn modelId="{70677036-309F-428E-B3D6-B3AFE4F3D6A6}" type="presParOf" srcId="{FBC826E7-AA08-4BCA-A553-D360D51A835D}" destId="{1ECD78CA-FCE0-4EC3-8581-CAAE55BE8636}" srcOrd="0" destOrd="0" presId="urn:microsoft.com/office/officeart/2005/8/layout/hList1"/>
    <dgm:cxn modelId="{0EBBD49E-65EB-40ED-9B15-3AE97F21AFD8}" type="presParOf" srcId="{FBC826E7-AA08-4BCA-A553-D360D51A835D}" destId="{EB70FAA0-E258-41A7-896E-34D8687D7F08}" srcOrd="1" destOrd="0" presId="urn:microsoft.com/office/officeart/2005/8/layout/hList1"/>
    <dgm:cxn modelId="{3497A6D3-30B1-4072-BE61-0EA0A6F836E5}" type="presParOf" srcId="{85AAFB0E-2194-48E2-830B-394C2E069829}" destId="{58258DFA-E442-494A-AAFA-17061AAD8C48}" srcOrd="1" destOrd="0" presId="urn:microsoft.com/office/officeart/2005/8/layout/hList1"/>
    <dgm:cxn modelId="{4391CEFF-C358-466F-8EDF-71E8DD1FF61E}" type="presParOf" srcId="{85AAFB0E-2194-48E2-830B-394C2E069829}" destId="{7C07A2C5-BB02-42AB-9A56-F18A383232BC}" srcOrd="2" destOrd="0" presId="urn:microsoft.com/office/officeart/2005/8/layout/hList1"/>
    <dgm:cxn modelId="{68F6544A-8CC9-44E0-8E58-7CB46551583D}" type="presParOf" srcId="{7C07A2C5-BB02-42AB-9A56-F18A383232BC}" destId="{8299344E-6C89-4F5B-A8DA-BFF8CB285CED}" srcOrd="0" destOrd="0" presId="urn:microsoft.com/office/officeart/2005/8/layout/hList1"/>
    <dgm:cxn modelId="{0936EF32-9171-4F20-AFF2-7826B11DA3BD}" type="presParOf" srcId="{7C07A2C5-BB02-42AB-9A56-F18A383232BC}" destId="{D2B92B6C-FE09-4D8C-BA10-51242D398CE0}" srcOrd="1" destOrd="0" presId="urn:microsoft.com/office/officeart/2005/8/layout/hList1"/>
    <dgm:cxn modelId="{E28303F6-2CF2-4666-9DB0-4FE1E68BFAFC}" type="presParOf" srcId="{85AAFB0E-2194-48E2-830B-394C2E069829}" destId="{333DB282-DC9C-45FA-B253-7707934DC4FB}" srcOrd="3" destOrd="0" presId="urn:microsoft.com/office/officeart/2005/8/layout/hList1"/>
    <dgm:cxn modelId="{8A9ADE43-600A-4879-B44B-2F7BA38F1EA4}" type="presParOf" srcId="{85AAFB0E-2194-48E2-830B-394C2E069829}" destId="{BB746EC9-8E8B-469B-9B41-26F129E7C0C9}" srcOrd="4" destOrd="0" presId="urn:microsoft.com/office/officeart/2005/8/layout/hList1"/>
    <dgm:cxn modelId="{0C46A0C5-A483-42E4-9DA3-9389FA9A0757}" type="presParOf" srcId="{BB746EC9-8E8B-469B-9B41-26F129E7C0C9}" destId="{2CCC3C7B-D042-4A1F-A467-9036DCC31A55}" srcOrd="0" destOrd="0" presId="urn:microsoft.com/office/officeart/2005/8/layout/hList1"/>
    <dgm:cxn modelId="{700CD33D-FA1F-43A5-8C07-35ED4E6D4BEC}" type="presParOf" srcId="{BB746EC9-8E8B-469B-9B41-26F129E7C0C9}" destId="{3786AE98-8FF5-4EA2-BAFA-B60AAD6A7D88}" srcOrd="1" destOrd="0" presId="urn:microsoft.com/office/officeart/2005/8/layout/hList1"/>
    <dgm:cxn modelId="{2E0C13D2-B85E-4090-8B6F-A5D7E408D9F2}" type="presParOf" srcId="{85AAFB0E-2194-48E2-830B-394C2E069829}" destId="{33455CB7-8AC9-4A1C-8C10-02F9406DBEB6}" srcOrd="5" destOrd="0" presId="urn:microsoft.com/office/officeart/2005/8/layout/hList1"/>
    <dgm:cxn modelId="{40F3598C-002E-47CA-AD9E-29504CF54520}" type="presParOf" srcId="{85AAFB0E-2194-48E2-830B-394C2E069829}" destId="{3B20A72A-F2F6-4F17-AE4D-A1C8BA57A214}" srcOrd="6" destOrd="0" presId="urn:microsoft.com/office/officeart/2005/8/layout/hList1"/>
    <dgm:cxn modelId="{C984F657-BA0D-4D1A-8062-31597AFA949C}" type="presParOf" srcId="{3B20A72A-F2F6-4F17-AE4D-A1C8BA57A214}" destId="{BC1BB2AF-4F42-4901-81C7-3F95B164ADA1}" srcOrd="0" destOrd="0" presId="urn:microsoft.com/office/officeart/2005/8/layout/hList1"/>
    <dgm:cxn modelId="{441F8471-1752-451C-AA37-6BAC55EE6A62}" type="presParOf" srcId="{3B20A72A-F2F6-4F17-AE4D-A1C8BA57A214}" destId="{0A7A737D-871A-4BAD-8681-7CDC65215798}" srcOrd="1" destOrd="0" presId="urn:microsoft.com/office/officeart/2005/8/layout/hList1"/>
    <dgm:cxn modelId="{2AEEC440-DB4F-43FB-85DE-027906DB642F}" type="presParOf" srcId="{85AAFB0E-2194-48E2-830B-394C2E069829}" destId="{F4531B6C-5E6A-44C8-8F45-E711DD3904FD}" srcOrd="7" destOrd="0" presId="urn:microsoft.com/office/officeart/2005/8/layout/hList1"/>
    <dgm:cxn modelId="{8FE43D8C-2A45-4B1F-B3B1-731745683278}" type="presParOf" srcId="{85AAFB0E-2194-48E2-830B-394C2E069829}" destId="{D1028E2A-03ED-48C4-AB86-DA7B645333E4}" srcOrd="8" destOrd="0" presId="urn:microsoft.com/office/officeart/2005/8/layout/hList1"/>
    <dgm:cxn modelId="{AE685F3A-1147-42CF-8F34-EFF82B9D301B}" type="presParOf" srcId="{D1028E2A-03ED-48C4-AB86-DA7B645333E4}" destId="{CD3694EF-CEF3-4438-B7F5-48F26BE42B91}" srcOrd="0" destOrd="0" presId="urn:microsoft.com/office/officeart/2005/8/layout/hList1"/>
    <dgm:cxn modelId="{60D339D3-7B50-4030-9155-31DB47977333}"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India Loan the code is - 'SSU'</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862FAD8E-7659-4606-8A08-40F1316CAC17}" type="presOf" srcId="{53D2D26F-1741-42EF-AA50-5A347EA23D3B}" destId="{EB70FAA0-E258-41A7-896E-34D8687D7F08}" srcOrd="0" destOrd="0" presId="urn:microsoft.com/office/officeart/2005/8/layout/hList1"/>
    <dgm:cxn modelId="{51DB2E15-1D46-43DF-A5EC-0FED3E3C3350}" srcId="{390D8610-3C4D-4862-9B1F-A61FA8D53658}" destId="{AEFABD14-E801-4D98-B9CF-19CF2E09370D}" srcOrd="2" destOrd="0" parTransId="{92DCF1B3-A4B1-46DC-A1C0-F76A36F678E9}" sibTransId="{933627A2-7A7D-4212-B774-D29676E4BBEA}"/>
    <dgm:cxn modelId="{7DAF646B-7C2B-4916-80BE-9809FFCC4002}" srcId="{AEFABD14-E801-4D98-B9CF-19CF2E09370D}" destId="{C78FF884-AF32-4A77-A291-AA9E473C2D67}" srcOrd="0" destOrd="0" parTransId="{63544EF0-E17C-4C2B-ABB7-2C7E679788AE}" sibTransId="{8238F669-3558-4064-BEC7-2F9668EE51E5}"/>
    <dgm:cxn modelId="{ECC88540-EBCE-4FB0-84F8-30489D0CCBC6}" type="presOf" srcId="{1C50EF65-8CAB-4668-9F5C-304E95049C95}" destId="{CD3694EF-CEF3-4438-B7F5-48F26BE42B91}" srcOrd="0" destOrd="0" presId="urn:microsoft.com/office/officeart/2005/8/layout/hList1"/>
    <dgm:cxn modelId="{7F9CE4EB-EA14-45F6-B738-DC17B0A45AF0}" type="presOf" srcId="{AEFABD14-E801-4D98-B9CF-19CF2E09370D}" destId="{BC1BB2AF-4F42-4901-81C7-3F95B164ADA1}"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93C0C760-7CAA-49CC-92AD-CA834B9C2D66}" srcId="{B37414E4-9E0C-498C-87A8-550DC2FC8D7D}" destId="{93A29005-ECEA-44A8-98A3-35A4E0B048EC}" srcOrd="0" destOrd="0" parTransId="{77C44587-68A5-42FB-ADCD-513B3B5CC9BE}" sibTransId="{68759E10-0083-4961-9502-603B1BCC826E}"/>
    <dgm:cxn modelId="{78718D4B-C70C-4DBF-88F9-6F8FCA57D286}" type="presOf" srcId="{390D8610-3C4D-4862-9B1F-A61FA8D53658}" destId="{85AAFB0E-2194-48E2-830B-394C2E069829}" srcOrd="0" destOrd="0" presId="urn:microsoft.com/office/officeart/2005/8/layout/hList1"/>
    <dgm:cxn modelId="{FA0DCE80-3429-49CA-938B-6C8EC19516DC}" type="presOf" srcId="{93A29005-ECEA-44A8-98A3-35A4E0B048EC}" destId="{D2B92B6C-FE09-4D8C-BA10-51242D398CE0}"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E2DA4AF6-78BA-494C-A538-12A129BF5402}" type="presOf" srcId="{0ACDF20D-ADB1-4D4E-8243-352135544B18}" destId="{1ECD78CA-FCE0-4EC3-8581-CAAE55BE8636}" srcOrd="0" destOrd="0" presId="urn:microsoft.com/office/officeart/2005/8/layout/hList1"/>
    <dgm:cxn modelId="{923AC528-7BA9-4D1C-83C7-37A6D10298D0}" type="presOf" srcId="{B37414E4-9E0C-498C-87A8-550DC2FC8D7D}" destId="{8299344E-6C89-4F5B-A8DA-BFF8CB285CED}"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BA0E702B-8B16-4805-98C7-12345A346078}" srcId="{390D8610-3C4D-4862-9B1F-A61FA8D53658}" destId="{1C50EF65-8CAB-4668-9F5C-304E95049C95}" srcOrd="3" destOrd="0" parTransId="{0B9A2E47-504F-4843-ADE9-FB6813342EE5}" sibTransId="{036B157F-F7C6-4C51-9764-8458B6E5067C}"/>
    <dgm:cxn modelId="{29448C21-7EC3-4251-904D-B4607F1A986A}" type="presOf" srcId="{C78FF884-AF32-4A77-A291-AA9E473C2D67}" destId="{0A7A737D-871A-4BAD-8681-7CDC65215798}" srcOrd="0" destOrd="0" presId="urn:microsoft.com/office/officeart/2005/8/layout/hList1"/>
    <dgm:cxn modelId="{25F23CD9-A2B9-49F5-80A3-81E152A23B07}" type="presOf" srcId="{02CDCE9B-4370-43D0-AFA1-A769A1400600}" destId="{E8ECBE4F-BC95-43E0-89CC-E90D6D5D8FBE}"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F64CBD64-386A-4C17-8A0C-F1057EC459C4}" type="presParOf" srcId="{85AAFB0E-2194-48E2-830B-394C2E069829}" destId="{FBC826E7-AA08-4BCA-A553-D360D51A835D}" srcOrd="0" destOrd="0" presId="urn:microsoft.com/office/officeart/2005/8/layout/hList1"/>
    <dgm:cxn modelId="{A9AB5140-43CC-4D37-BF14-D7C6FA2F215B}" type="presParOf" srcId="{FBC826E7-AA08-4BCA-A553-D360D51A835D}" destId="{1ECD78CA-FCE0-4EC3-8581-CAAE55BE8636}" srcOrd="0" destOrd="0" presId="urn:microsoft.com/office/officeart/2005/8/layout/hList1"/>
    <dgm:cxn modelId="{999F1E58-AA42-415F-BEB5-F1FC780E24A6}" type="presParOf" srcId="{FBC826E7-AA08-4BCA-A553-D360D51A835D}" destId="{EB70FAA0-E258-41A7-896E-34D8687D7F08}" srcOrd="1" destOrd="0" presId="urn:microsoft.com/office/officeart/2005/8/layout/hList1"/>
    <dgm:cxn modelId="{AB683749-F883-4756-BCA1-DEDFDA642F00}" type="presParOf" srcId="{85AAFB0E-2194-48E2-830B-394C2E069829}" destId="{58258DFA-E442-494A-AAFA-17061AAD8C48}" srcOrd="1" destOrd="0" presId="urn:microsoft.com/office/officeart/2005/8/layout/hList1"/>
    <dgm:cxn modelId="{82168675-4969-4A0B-A39A-03D881AA951D}" type="presParOf" srcId="{85AAFB0E-2194-48E2-830B-394C2E069829}" destId="{7C07A2C5-BB02-42AB-9A56-F18A383232BC}" srcOrd="2" destOrd="0" presId="urn:microsoft.com/office/officeart/2005/8/layout/hList1"/>
    <dgm:cxn modelId="{C33F50B3-879E-4241-AF09-85AB786111CE}" type="presParOf" srcId="{7C07A2C5-BB02-42AB-9A56-F18A383232BC}" destId="{8299344E-6C89-4F5B-A8DA-BFF8CB285CED}" srcOrd="0" destOrd="0" presId="urn:microsoft.com/office/officeart/2005/8/layout/hList1"/>
    <dgm:cxn modelId="{A089B5AC-3394-4A4B-B680-6F77A005D619}" type="presParOf" srcId="{7C07A2C5-BB02-42AB-9A56-F18A383232BC}" destId="{D2B92B6C-FE09-4D8C-BA10-51242D398CE0}" srcOrd="1" destOrd="0" presId="urn:microsoft.com/office/officeart/2005/8/layout/hList1"/>
    <dgm:cxn modelId="{D9D6ACCE-138B-4615-B109-E8210EB89474}" type="presParOf" srcId="{85AAFB0E-2194-48E2-830B-394C2E069829}" destId="{333DB282-DC9C-45FA-B253-7707934DC4FB}" srcOrd="3" destOrd="0" presId="urn:microsoft.com/office/officeart/2005/8/layout/hList1"/>
    <dgm:cxn modelId="{9ADB454B-B057-46E2-ACC2-5E4C64977B74}" type="presParOf" srcId="{85AAFB0E-2194-48E2-830B-394C2E069829}" destId="{3B20A72A-F2F6-4F17-AE4D-A1C8BA57A214}" srcOrd="4" destOrd="0" presId="urn:microsoft.com/office/officeart/2005/8/layout/hList1"/>
    <dgm:cxn modelId="{1CF6C676-C3AB-4C05-94D6-EFD763458B82}" type="presParOf" srcId="{3B20A72A-F2F6-4F17-AE4D-A1C8BA57A214}" destId="{BC1BB2AF-4F42-4901-81C7-3F95B164ADA1}" srcOrd="0" destOrd="0" presId="urn:microsoft.com/office/officeart/2005/8/layout/hList1"/>
    <dgm:cxn modelId="{0720554F-D432-421E-9414-A66CDB29AABA}" type="presParOf" srcId="{3B20A72A-F2F6-4F17-AE4D-A1C8BA57A214}" destId="{0A7A737D-871A-4BAD-8681-7CDC65215798}" srcOrd="1" destOrd="0" presId="urn:microsoft.com/office/officeart/2005/8/layout/hList1"/>
    <dgm:cxn modelId="{90ABBFBC-24E7-4064-A41D-DD7CEBBC51CB}" type="presParOf" srcId="{85AAFB0E-2194-48E2-830B-394C2E069829}" destId="{F4531B6C-5E6A-44C8-8F45-E711DD3904FD}" srcOrd="5" destOrd="0" presId="urn:microsoft.com/office/officeart/2005/8/layout/hList1"/>
    <dgm:cxn modelId="{7A0D8202-FB7B-4181-B3F8-7D9AAD70B119}" type="presParOf" srcId="{85AAFB0E-2194-48E2-830B-394C2E069829}" destId="{D1028E2A-03ED-48C4-AB86-DA7B645333E4}" srcOrd="6" destOrd="0" presId="urn:microsoft.com/office/officeart/2005/8/layout/hList1"/>
    <dgm:cxn modelId="{0B693868-F936-4FB6-95E7-B6934F01487F}" type="presParOf" srcId="{D1028E2A-03ED-48C4-AB86-DA7B645333E4}" destId="{CD3694EF-CEF3-4438-B7F5-48F26BE42B91}" srcOrd="0" destOrd="0" presId="urn:microsoft.com/office/officeart/2005/8/layout/hList1"/>
    <dgm:cxn modelId="{FC0E00D1-B7E3-4788-9FB2-3896DB0F6FF2}"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in XML format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to NCGTC creator</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creator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'Approved'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38C3C239-B04C-443B-A378-53AEDA21DF3F}" type="presOf" srcId="{21606DAE-5770-42A5-AAF8-FA72597A5AF8}" destId="{34C0E2DC-A878-4ADF-8712-4A5E44B3C49C}" srcOrd="0" destOrd="0" presId="urn:microsoft.com/office/officeart/2005/8/layout/process1"/>
    <dgm:cxn modelId="{9CDAF533-1F15-4ED0-AEAE-A724C51F4691}" type="presOf" srcId="{D4E2EAC7-E94D-4625-ACBA-C3C24D275418}" destId="{F4312996-DE59-42F3-BE2D-2C9CF0941401}" srcOrd="0" destOrd="3" presId="urn:microsoft.com/office/officeart/2005/8/layout/process1"/>
    <dgm:cxn modelId="{70B2EE11-969C-4585-8CC1-7FA20E510FEC}" type="presOf" srcId="{D630A1B2-8C05-4806-8A40-250904FBAE50}" destId="{CD73F94E-0A11-475B-BB2A-B4DEB9D56EC3}" srcOrd="0" destOrd="1" presId="urn:microsoft.com/office/officeart/2005/8/layout/process1"/>
    <dgm:cxn modelId="{70FABA62-17A9-45FB-A901-42553EB87069}" type="presOf" srcId="{83CF52D0-32F8-411A-9516-7D3841F6C83A}" destId="{F4312996-DE59-42F3-BE2D-2C9CF0941401}"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99100B47-788B-455B-BE78-0D87C0398E36}" srcId="{FD8B892E-DD73-49B7-87CF-A5F2017C1EBE}" destId="{E8E201AB-4612-4BB9-A0FA-3E126D747958}" srcOrd="3" destOrd="0" parTransId="{CE30DE52-00E9-4191-8A68-4799BD3EF936}" sibTransId="{36EB33E1-B7D2-41D8-9217-5CE3DA5FEDDF}"/>
    <dgm:cxn modelId="{5B1C3529-99F5-4379-B63F-F395E149EABF}" type="presOf" srcId="{5259C306-554B-428E-9CFD-875C366693BE}" destId="{EAAC59B8-96C7-4CBF-ACA4-650459BD0A18}" srcOrd="0" destOrd="1" presId="urn:microsoft.com/office/officeart/2005/8/layout/process1"/>
    <dgm:cxn modelId="{640D7FEB-CB0C-4F0A-BABF-B46A8C97C5E0}" type="presOf" srcId="{FD8B892E-DD73-49B7-87CF-A5F2017C1EBE}" destId="{EAAC59B8-96C7-4CBF-ACA4-650459BD0A18}" srcOrd="0" destOrd="0" presId="urn:microsoft.com/office/officeart/2005/8/layout/process1"/>
    <dgm:cxn modelId="{3E7D9EE9-9C90-4C3C-BCFB-4A9689088634}" type="presOf" srcId="{A016DA44-AE80-4E58-85B4-77CA2ACA1292}" destId="{192F59F8-06BC-45EB-9BD0-00FD368988AF}" srcOrd="1" destOrd="0" presId="urn:microsoft.com/office/officeart/2005/8/layout/process1"/>
    <dgm:cxn modelId="{2A8AFBFC-5D66-4FAA-A43D-B147AF0C73D1}" type="presOf" srcId="{A016DA44-AE80-4E58-85B4-77CA2ACA1292}" destId="{45075F9F-14BE-40C8-891F-A5E80F655B62}" srcOrd="0"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B175E8DA-BD35-4C56-A09A-9416004B1B5F}" type="presOf" srcId="{21606DAE-5770-42A5-AAF8-FA72597A5AF8}" destId="{68FD1713-4021-4DEB-86A7-53D2E761EDBC}" srcOrd="1" destOrd="0" presId="urn:microsoft.com/office/officeart/2005/8/layout/process1"/>
    <dgm:cxn modelId="{983D6065-F509-474D-B908-6CF6E4A57E51}" type="presOf" srcId="{E8E201AB-4612-4BB9-A0FA-3E126D747958}" destId="{EAAC59B8-96C7-4CBF-ACA4-650459BD0A18}" srcOrd="0" destOrd="4"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20554D6-1F42-4B00-9E4D-30D0F914FAF7}" type="presOf" srcId="{980F022A-BFE6-488B-925F-C5E93DB75D63}" destId="{F4312996-DE59-42F3-BE2D-2C9CF0941401}" srcOrd="0" destOrd="1"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EF60832F-B18C-4599-9287-4FA018266D4E}" type="presOf" srcId="{C5218336-F9F9-4CAE-A9F5-636F4098660C}" destId="{CD73F94E-0A11-475B-BB2A-B4DEB9D56EC3}" srcOrd="0" destOrd="3"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5354B46F-E678-47C5-B412-4EF059C4FBEB}" type="presOf" srcId="{9816F7DA-A258-4CF6-8709-83EA73649C64}" destId="{D6A6F12F-8E6F-418D-A7EA-DCBA61AECC20}" srcOrd="0"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77508571-E890-4693-8408-659A04BBD443}" type="presOf" srcId="{67A7DBB6-3B17-4F65-8407-DA07BA79ED9C}" destId="{CD73F94E-0A11-475B-BB2A-B4DEB9D56EC3}" srcOrd="0" destOrd="2" presId="urn:microsoft.com/office/officeart/2005/8/layout/process1"/>
    <dgm:cxn modelId="{C9A09839-D5B4-4D80-AC64-625AEF77C678}" type="presOf" srcId="{C3A847DD-25B2-488A-9860-17D201B69E2F}" destId="{EAAC59B8-96C7-4CBF-ACA4-650459BD0A18}"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39A505BB-D61A-4634-B758-33148CCEE448}" srcId="{C1E93FAA-71B7-400E-BAB7-8A786A43A4EC}" destId="{67A7DBB6-3B17-4F65-8407-DA07BA79ED9C}" srcOrd="1" destOrd="0" parTransId="{6AAB4D5C-DC35-4073-A6C3-65E6E002C363}" sibTransId="{68BAAF61-869B-4886-B57D-0DF04355FB96}"/>
    <dgm:cxn modelId="{275DA302-BC7F-4C7E-85B6-63020A71FCB4}" type="presOf" srcId="{8AE4F748-3269-4512-B3B8-EA66179ED3EF}" destId="{EAAC59B8-96C7-4CBF-ACA4-650459BD0A18}" srcOrd="0" destOrd="2" presId="urn:microsoft.com/office/officeart/2005/8/layout/process1"/>
    <dgm:cxn modelId="{AB7EE2C0-6CCA-4636-9DC7-895455011524}" type="presOf" srcId="{CCEAD49F-6DCD-4292-9FE7-441AFAD64B39}" destId="{F4312996-DE59-42F3-BE2D-2C9CF0941401}" srcOrd="0" destOrd="0" presId="urn:microsoft.com/office/officeart/2005/8/layout/process1"/>
    <dgm:cxn modelId="{06944BF6-C9D2-496F-B5A8-FC77AD6A8EDD}" type="presOf" srcId="{C1E93FAA-71B7-400E-BAB7-8A786A43A4EC}" destId="{CD73F94E-0A11-475B-BB2A-B4DEB9D56EC3}"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E439D2B9-337E-4E3F-9864-2BA03E9ABF87}" type="presParOf" srcId="{D6A6F12F-8E6F-418D-A7EA-DCBA61AECC20}" destId="{F4312996-DE59-42F3-BE2D-2C9CF0941401}" srcOrd="0" destOrd="0" presId="urn:microsoft.com/office/officeart/2005/8/layout/process1"/>
    <dgm:cxn modelId="{DCD8AC78-9034-46D6-B9F8-9391662DA605}" type="presParOf" srcId="{D6A6F12F-8E6F-418D-A7EA-DCBA61AECC20}" destId="{34C0E2DC-A878-4ADF-8712-4A5E44B3C49C}" srcOrd="1" destOrd="0" presId="urn:microsoft.com/office/officeart/2005/8/layout/process1"/>
    <dgm:cxn modelId="{9FBC7FEA-E544-4BFD-9FF1-C5358CCB2029}" type="presParOf" srcId="{34C0E2DC-A878-4ADF-8712-4A5E44B3C49C}" destId="{68FD1713-4021-4DEB-86A7-53D2E761EDBC}" srcOrd="0" destOrd="0" presId="urn:microsoft.com/office/officeart/2005/8/layout/process1"/>
    <dgm:cxn modelId="{412E078E-7864-4390-89B1-D8CC6740F0CD}" type="presParOf" srcId="{D6A6F12F-8E6F-418D-A7EA-DCBA61AECC20}" destId="{CD73F94E-0A11-475B-BB2A-B4DEB9D56EC3}" srcOrd="2" destOrd="0" presId="urn:microsoft.com/office/officeart/2005/8/layout/process1"/>
    <dgm:cxn modelId="{8AE22D8A-91D1-436B-9489-7BD7C370FBA6}" type="presParOf" srcId="{D6A6F12F-8E6F-418D-A7EA-DCBA61AECC20}" destId="{45075F9F-14BE-40C8-891F-A5E80F655B62}" srcOrd="3" destOrd="0" presId="urn:microsoft.com/office/officeart/2005/8/layout/process1"/>
    <dgm:cxn modelId="{2837E217-047E-4775-8FEF-49A90CB6EF03}" type="presParOf" srcId="{45075F9F-14BE-40C8-891F-A5E80F655B62}" destId="{192F59F8-06BC-45EB-9BD0-00FD368988AF}" srcOrd="0" destOrd="0" presId="urn:microsoft.com/office/officeart/2005/8/layout/process1"/>
    <dgm:cxn modelId="{5BFB0512-E24C-4CBC-BC47-BBCF469341BD}"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Assign Guarantee to Eligible records</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D76839DB-909A-4A9D-B908-F9C6E2D1C2B2}">
      <dgm:prSet phldrT="[Text]" custT="1"/>
      <dgm:spPr/>
      <dgm:t>
        <a:bodyPr/>
        <a:lstStyle/>
        <a:p>
          <a:pPr algn="ctr"/>
          <a:r>
            <a:rPr lang="en-US" sz="1000"/>
            <a:t>Issue of New Credit Guarantees to uploaded loan records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751824BD-9E15-430D-9C94-168E2F6F4B05}">
      <dgm:prSet phldrT="[Text]" custT="1"/>
      <dgm:spPr/>
      <dgm:t>
        <a:bodyPr/>
        <a:lstStyle/>
        <a:p>
          <a:pPr algn="ctr"/>
          <a:r>
            <a:rPr lang="en-US" sz="1000"/>
            <a:t>VDF Registration and CG Issuance.</a:t>
          </a:r>
        </a:p>
      </dgm:t>
    </dgm:pt>
    <dgm:pt modelId="{02E1CD2E-A234-4B92-982C-CC9D69472483}" type="parTrans" cxnId="{073ECCDA-7068-446F-AF74-11459F3EA851}">
      <dgm:prSet/>
      <dgm:spPr/>
      <dgm:t>
        <a:bodyPr/>
        <a:lstStyle/>
        <a:p>
          <a:endParaRPr lang="en-US"/>
        </a:p>
      </dgm:t>
    </dgm:pt>
    <dgm:pt modelId="{0B6B0554-FF93-4AC8-84DA-455C487299ED}" type="sibTrans" cxnId="{073ECCDA-7068-446F-AF74-11459F3EA851}">
      <dgm:prSet/>
      <dgm:spPr/>
      <dgm:t>
        <a:bodyPr/>
        <a:lstStyle/>
        <a:p>
          <a:endParaRPr lang="en-US"/>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538FFE30-E514-4E7A-ABCB-008F96BB3D0E}" type="pres">
      <dgm:prSet presAssocID="{751824BD-9E15-430D-9C94-168E2F6F4B05}" presName="textNode" presStyleLbl="node1" presStyleIdx="0" presStyleCnt="5">
        <dgm:presLayoutVars>
          <dgm:bulletEnabled val="1"/>
        </dgm:presLayoutVars>
      </dgm:prSet>
      <dgm:spPr/>
      <dgm:t>
        <a:bodyPr/>
        <a:lstStyle/>
        <a:p>
          <a:endParaRPr lang="en-US"/>
        </a:p>
      </dgm:t>
    </dgm:pt>
    <dgm:pt modelId="{64D492AE-905E-49F7-84FC-AFDE9E445251}" type="pres">
      <dgm:prSet presAssocID="{0B6B0554-FF93-4AC8-84DA-455C487299ED}" presName="sibTrans" presStyleCnt="0"/>
      <dgm:spPr/>
    </dgm:pt>
    <dgm:pt modelId="{7A3A9960-B20C-4336-BA4D-2A0B8C08CBB1}" type="pres">
      <dgm:prSet presAssocID="{1836425D-59BB-49FE-AD6B-CD7C24774BC7}" presName="textNode" presStyleLbl="node1" presStyleIdx="1"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2"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3"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89F07556-564C-4C36-9EA1-8BF4C293CE2B}" type="presOf" srcId="{6045D25A-C0B7-4BA8-9E1B-4E77C52C7F0A}" destId="{3D4C78B8-E9C9-47BE-BB08-06813E0FDE82}" srcOrd="0" destOrd="0" presId="urn:microsoft.com/office/officeart/2005/8/layout/hProcess9"/>
    <dgm:cxn modelId="{25C48DF0-1837-486C-B944-47342C937D96}" srcId="{69D2CB5C-3894-48E7-94A6-F7FA90E58022}" destId="{1836425D-59BB-49FE-AD6B-CD7C24774BC7}" srcOrd="1" destOrd="0" parTransId="{7FCE8D86-58A5-4159-B596-B967AEA9043C}" sibTransId="{230D7AE4-6E54-425F-A0EE-BC21D4E42BEF}"/>
    <dgm:cxn modelId="{394A8529-9D10-4D64-9A47-072467149DE5}" type="presOf" srcId="{3BEAED92-0A3B-4E78-A418-10705991C2BE}" destId="{2C4D24E4-B14B-4F23-8B9A-461573AC8129}" srcOrd="0" destOrd="0" presId="urn:microsoft.com/office/officeart/2005/8/layout/hProcess9"/>
    <dgm:cxn modelId="{314F6FF2-1F86-477C-A5F5-4C9045690E78}" srcId="{69D2CB5C-3894-48E7-94A6-F7FA90E58022}" destId="{3BEAED92-0A3B-4E78-A418-10705991C2BE}" srcOrd="3" destOrd="0" parTransId="{3E58DFAA-C4F5-41A5-8AEE-9FCADD26B047}" sibTransId="{66DD8CC2-85B6-4660-8D0C-F9C932AECD87}"/>
    <dgm:cxn modelId="{4EF28D85-B360-4023-8A7B-0E7AF54F9484}" type="presOf" srcId="{D76839DB-909A-4A9D-B908-F9C6E2D1C2B2}" destId="{F6767227-A7D3-42E7-8D44-E58A38E43A92}"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0D9C59AB-8F20-46C8-886F-5BD7D1DEB811}" type="presOf" srcId="{69D2CB5C-3894-48E7-94A6-F7FA90E58022}" destId="{5AA3C766-7446-4F53-9F1A-622AFC19ECC8}" srcOrd="0" destOrd="0" presId="urn:microsoft.com/office/officeart/2005/8/layout/hProcess9"/>
    <dgm:cxn modelId="{A0485DE2-6627-4DCA-B400-95C87B9C3905}" type="presOf" srcId="{751824BD-9E15-430D-9C94-168E2F6F4B05}" destId="{538FFE30-E514-4E7A-ABCB-008F96BB3D0E}" srcOrd="0" destOrd="0" presId="urn:microsoft.com/office/officeart/2005/8/layout/hProcess9"/>
    <dgm:cxn modelId="{0999B47B-DDD3-4B69-A38A-ADF0F3DBD32B}" srcId="{69D2CB5C-3894-48E7-94A6-F7FA90E58022}" destId="{6045D25A-C0B7-4BA8-9E1B-4E77C52C7F0A}" srcOrd="2" destOrd="0" parTransId="{2C3796B0-FE24-4861-A8AE-0628E1B18BD3}" sibTransId="{37627952-938E-427C-B578-269D21A9223B}"/>
    <dgm:cxn modelId="{073ECCDA-7068-446F-AF74-11459F3EA851}" srcId="{69D2CB5C-3894-48E7-94A6-F7FA90E58022}" destId="{751824BD-9E15-430D-9C94-168E2F6F4B05}" srcOrd="0" destOrd="0" parTransId="{02E1CD2E-A234-4B92-982C-CC9D69472483}" sibTransId="{0B6B0554-FF93-4AC8-84DA-455C487299ED}"/>
    <dgm:cxn modelId="{125F6200-8129-481B-84CC-AB5887EF72F7}" type="presOf" srcId="{1836425D-59BB-49FE-AD6B-CD7C24774BC7}" destId="{7A3A9960-B20C-4336-BA4D-2A0B8C08CBB1}" srcOrd="0" destOrd="0" presId="urn:microsoft.com/office/officeart/2005/8/layout/hProcess9"/>
    <dgm:cxn modelId="{232EC185-E621-41EA-BF29-A2158DE61349}" type="presParOf" srcId="{5AA3C766-7446-4F53-9F1A-622AFC19ECC8}" destId="{4B32CC90-31CD-46C2-BC22-2C4AC87C1058}" srcOrd="0" destOrd="0" presId="urn:microsoft.com/office/officeart/2005/8/layout/hProcess9"/>
    <dgm:cxn modelId="{C327C6BC-B437-4210-8C7E-B82862866C18}" type="presParOf" srcId="{5AA3C766-7446-4F53-9F1A-622AFC19ECC8}" destId="{052883CF-3243-429B-B341-ED97D14A32D0}" srcOrd="1" destOrd="0" presId="urn:microsoft.com/office/officeart/2005/8/layout/hProcess9"/>
    <dgm:cxn modelId="{D23604F4-580C-441D-B36A-104986BDF82A}" type="presParOf" srcId="{052883CF-3243-429B-B341-ED97D14A32D0}" destId="{538FFE30-E514-4E7A-ABCB-008F96BB3D0E}" srcOrd="0" destOrd="0" presId="urn:microsoft.com/office/officeart/2005/8/layout/hProcess9"/>
    <dgm:cxn modelId="{CEF7B9CB-73F3-489C-A703-E174B34935E6}" type="presParOf" srcId="{052883CF-3243-429B-B341-ED97D14A32D0}" destId="{64D492AE-905E-49F7-84FC-AFDE9E445251}" srcOrd="1" destOrd="0" presId="urn:microsoft.com/office/officeart/2005/8/layout/hProcess9"/>
    <dgm:cxn modelId="{196C2F47-D013-4B43-AF0E-12A10D246E43}" type="presParOf" srcId="{052883CF-3243-429B-B341-ED97D14A32D0}" destId="{7A3A9960-B20C-4336-BA4D-2A0B8C08CBB1}" srcOrd="2" destOrd="0" presId="urn:microsoft.com/office/officeart/2005/8/layout/hProcess9"/>
    <dgm:cxn modelId="{4D5D9DA4-FFB6-424E-AA5D-C1DEE807BEE4}" type="presParOf" srcId="{052883CF-3243-429B-B341-ED97D14A32D0}" destId="{AD36E775-E8AF-4F2A-BA33-A54B66F4A4E3}" srcOrd="3" destOrd="0" presId="urn:microsoft.com/office/officeart/2005/8/layout/hProcess9"/>
    <dgm:cxn modelId="{9D5EB601-AFF8-43EF-8817-689580C35EE1}" type="presParOf" srcId="{052883CF-3243-429B-B341-ED97D14A32D0}" destId="{3D4C78B8-E9C9-47BE-BB08-06813E0FDE82}" srcOrd="4" destOrd="0" presId="urn:microsoft.com/office/officeart/2005/8/layout/hProcess9"/>
    <dgm:cxn modelId="{27165FE7-3B3B-42CF-BA10-0ED7AB10E6FD}" type="presParOf" srcId="{052883CF-3243-429B-B341-ED97D14A32D0}" destId="{9E930DBB-A87E-4649-860C-C5A03787649F}" srcOrd="5" destOrd="0" presId="urn:microsoft.com/office/officeart/2005/8/layout/hProcess9"/>
    <dgm:cxn modelId="{180E0215-3AEF-4871-917C-D04134F4EB6B}" type="presParOf" srcId="{052883CF-3243-429B-B341-ED97D14A32D0}" destId="{2C4D24E4-B14B-4F23-8B9A-461573AC8129}" srcOrd="6" destOrd="0" presId="urn:microsoft.com/office/officeart/2005/8/layout/hProcess9"/>
    <dgm:cxn modelId="{9E380255-B554-4A2E-8F5C-F13DAE8BEC71}" type="presParOf" srcId="{052883CF-3243-429B-B341-ED97D14A32D0}" destId="{477007E8-C4C1-42BB-B122-1DFBB3B90CBA}" srcOrd="7" destOrd="0" presId="urn:microsoft.com/office/officeart/2005/8/layout/hProcess9"/>
    <dgm:cxn modelId="{91A92D9F-7292-4CE5-AC25-6D7D00C99D5B}"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Startups - Umbrella Based (CGSSU)</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80732" y="1386126"/>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Loan the code is - 'SSU'</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Continue Credit Guarantees</a:t>
          </a:r>
        </a:p>
      </dsp:txBody>
      <dsp:txXfrm>
        <a:off x="5292098" y="643393"/>
        <a:ext cx="1046559" cy="72679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Continuity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Loan the code is - 'SSU'</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718335"/>
          <a:ext cx="1561355" cy="153512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VDF Registration</a:t>
          </a:r>
        </a:p>
        <a:p>
          <a:pPr marL="57150" lvl="1" indent="-57150" algn="l" defTabSz="444500">
            <a:lnSpc>
              <a:spcPct val="90000"/>
            </a:lnSpc>
            <a:spcBef>
              <a:spcPct val="0"/>
            </a:spcBef>
            <a:spcAft>
              <a:spcPct val="15000"/>
            </a:spcAft>
            <a:buChar char="••"/>
          </a:pPr>
          <a:r>
            <a:rPr lang="en-US" sz="1000" kern="1200"/>
            <a:t>MI to input details for VDF Registration on SURGE portal.</a:t>
          </a:r>
        </a:p>
        <a:p>
          <a:pPr marL="57150" lvl="1" indent="-57150" algn="l" defTabSz="444500">
            <a:lnSpc>
              <a:spcPct val="90000"/>
            </a:lnSpc>
            <a:spcBef>
              <a:spcPct val="0"/>
            </a:spcBef>
            <a:spcAft>
              <a:spcPct val="15000"/>
            </a:spcAft>
            <a:buChar char="••"/>
          </a:pPr>
          <a:r>
            <a:rPr lang="en-US" sz="1000" kern="1200"/>
            <a:t>Data added by MI creator.</a:t>
          </a:r>
        </a:p>
        <a:p>
          <a:pPr marL="57150" lvl="1" indent="-57150" algn="l" defTabSz="444500">
            <a:lnSpc>
              <a:spcPct val="90000"/>
            </a:lnSpc>
            <a:spcBef>
              <a:spcPct val="0"/>
            </a:spcBef>
            <a:spcAft>
              <a:spcPct val="15000"/>
            </a:spcAft>
            <a:buChar char="••"/>
          </a:pPr>
          <a:r>
            <a:rPr lang="en-US" sz="1000" kern="1200"/>
            <a:t>Record status - Draft.</a:t>
          </a:r>
        </a:p>
        <a:p>
          <a:pPr marL="57150" lvl="1" indent="-57150" algn="l" defTabSz="444500">
            <a:lnSpc>
              <a:spcPct val="90000"/>
            </a:lnSpc>
            <a:spcBef>
              <a:spcPct val="0"/>
            </a:spcBef>
            <a:spcAft>
              <a:spcPct val="15000"/>
            </a:spcAft>
            <a:buChar char="••"/>
          </a:pPr>
          <a:endParaRPr lang="en-US" sz="1000" kern="1200"/>
        </a:p>
      </dsp:txBody>
      <dsp:txXfrm>
        <a:off x="50185" y="763297"/>
        <a:ext cx="1471431" cy="1445205"/>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718335"/>
          <a:ext cx="1561355" cy="153512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VDF record.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File Status - 'Approval Awaited'</a:t>
          </a:r>
        </a:p>
      </dsp:txBody>
      <dsp:txXfrm>
        <a:off x="2236084" y="763297"/>
        <a:ext cx="1471431" cy="1445205"/>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718335"/>
          <a:ext cx="1561355" cy="153512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Record sent for Approval to NCGTC creator and approver</a:t>
          </a:r>
        </a:p>
        <a:p>
          <a:pPr marL="57150" lvl="1" indent="-57150" algn="l" defTabSz="444500">
            <a:lnSpc>
              <a:spcPct val="90000"/>
            </a:lnSpc>
            <a:spcBef>
              <a:spcPct val="0"/>
            </a:spcBef>
            <a:spcAft>
              <a:spcPct val="15000"/>
            </a:spcAft>
            <a:buChar char="••"/>
          </a:pPr>
          <a:r>
            <a:rPr lang="en-US" sz="1000" kern="1200"/>
            <a:t>Post Approval of NCGTC approver - VDF would be registered.</a:t>
          </a:r>
        </a:p>
        <a:p>
          <a:pPr marL="57150" lvl="1" indent="-57150" algn="l" defTabSz="444500">
            <a:lnSpc>
              <a:spcPct val="90000"/>
            </a:lnSpc>
            <a:spcBef>
              <a:spcPct val="0"/>
            </a:spcBef>
            <a:spcAft>
              <a:spcPct val="15000"/>
            </a:spcAft>
            <a:buChar char="••"/>
          </a:pPr>
          <a:r>
            <a:rPr lang="en-US" sz="1000" kern="1200"/>
            <a:t>Record Status - 'Approved'</a:t>
          </a:r>
        </a:p>
      </dsp:txBody>
      <dsp:txXfrm>
        <a:off x="4421982" y="763297"/>
        <a:ext cx="1471431" cy="14452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24174"/>
          <a:ext cx="1240333" cy="345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Identifier</a:t>
          </a:r>
        </a:p>
      </dsp:txBody>
      <dsp:txXfrm>
        <a:off x="2062" y="24174"/>
        <a:ext cx="1240333" cy="345600"/>
      </dsp:txXfrm>
    </dsp:sp>
    <dsp:sp modelId="{EB70FAA0-E258-41A7-896E-34D8687D7F08}">
      <dsp:nvSpPr>
        <dsp:cNvPr id="0" name=""/>
        <dsp:cNvSpPr/>
      </dsp:nvSpPr>
      <dsp:spPr>
        <a:xfrm>
          <a:off x="2062" y="369774"/>
          <a:ext cx="1240333"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A fixed identifier - 'VDF'</a:t>
          </a:r>
        </a:p>
      </dsp:txBody>
      <dsp:txXfrm>
        <a:off x="2062" y="369774"/>
        <a:ext cx="1240333" cy="844087"/>
      </dsp:txXfrm>
    </dsp:sp>
    <dsp:sp modelId="{8299344E-6C89-4F5B-A8DA-BFF8CB285CED}">
      <dsp:nvSpPr>
        <dsp:cNvPr id="0" name=""/>
        <dsp:cNvSpPr/>
      </dsp:nvSpPr>
      <dsp:spPr>
        <a:xfrm>
          <a:off x="1416043" y="24174"/>
          <a:ext cx="1240333" cy="345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Scheme Code</a:t>
          </a:r>
        </a:p>
      </dsp:txBody>
      <dsp:txXfrm>
        <a:off x="1416043" y="24174"/>
        <a:ext cx="1240333" cy="345600"/>
      </dsp:txXfrm>
    </dsp:sp>
    <dsp:sp modelId="{D2B92B6C-FE09-4D8C-BA10-51242D398CE0}">
      <dsp:nvSpPr>
        <dsp:cNvPr id="0" name=""/>
        <dsp:cNvSpPr/>
      </dsp:nvSpPr>
      <dsp:spPr>
        <a:xfrm>
          <a:off x="1416043" y="369774"/>
          <a:ext cx="1240333"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Startup India Loan the code is - 'SSU'</a:t>
          </a:r>
        </a:p>
      </dsp:txBody>
      <dsp:txXfrm>
        <a:off x="1416043" y="369774"/>
        <a:ext cx="1240333" cy="844087"/>
      </dsp:txXfrm>
    </dsp:sp>
    <dsp:sp modelId="{BC1BB2AF-4F42-4901-81C7-3F95B164ADA1}">
      <dsp:nvSpPr>
        <dsp:cNvPr id="0" name=""/>
        <dsp:cNvSpPr/>
      </dsp:nvSpPr>
      <dsp:spPr>
        <a:xfrm>
          <a:off x="2830023" y="24174"/>
          <a:ext cx="1240333" cy="345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Date Stamp</a:t>
          </a:r>
        </a:p>
      </dsp:txBody>
      <dsp:txXfrm>
        <a:off x="2830023" y="24174"/>
        <a:ext cx="1240333" cy="345600"/>
      </dsp:txXfrm>
    </dsp:sp>
    <dsp:sp modelId="{0A7A737D-871A-4BAD-8681-7CDC65215798}">
      <dsp:nvSpPr>
        <dsp:cNvPr id="0" name=""/>
        <dsp:cNvSpPr/>
      </dsp:nvSpPr>
      <dsp:spPr>
        <a:xfrm>
          <a:off x="2830023" y="369774"/>
          <a:ext cx="1240333"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Year Stamp as YYYY - On which VDF is Registered</a:t>
          </a:r>
        </a:p>
      </dsp:txBody>
      <dsp:txXfrm>
        <a:off x="2830023" y="369774"/>
        <a:ext cx="1240333" cy="844087"/>
      </dsp:txXfrm>
    </dsp:sp>
    <dsp:sp modelId="{CD3694EF-CEF3-4438-B7F5-48F26BE42B91}">
      <dsp:nvSpPr>
        <dsp:cNvPr id="0" name=""/>
        <dsp:cNvSpPr/>
      </dsp:nvSpPr>
      <dsp:spPr>
        <a:xfrm>
          <a:off x="4244003" y="24174"/>
          <a:ext cx="1240333" cy="345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Unique Number</a:t>
          </a:r>
        </a:p>
      </dsp:txBody>
      <dsp:txXfrm>
        <a:off x="4244003" y="24174"/>
        <a:ext cx="1240333" cy="345600"/>
      </dsp:txXfrm>
    </dsp:sp>
    <dsp:sp modelId="{E8ECBE4F-BC95-43E0-89CC-E90D6D5D8FBE}">
      <dsp:nvSpPr>
        <dsp:cNvPr id="0" name=""/>
        <dsp:cNvSpPr/>
      </dsp:nvSpPr>
      <dsp:spPr>
        <a:xfrm>
          <a:off x="4244003" y="369774"/>
          <a:ext cx="1240333"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A 4 digit running number </a:t>
          </a:r>
        </a:p>
      </dsp:txBody>
      <dsp:txXfrm>
        <a:off x="4244003" y="369774"/>
        <a:ext cx="1240333" cy="84408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556405"/>
          <a:ext cx="1561355" cy="185898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VDF Fund details</a:t>
          </a:r>
        </a:p>
        <a:p>
          <a:pPr marL="57150" lvl="1" indent="-57150" algn="l" defTabSz="444500">
            <a:lnSpc>
              <a:spcPct val="90000"/>
            </a:lnSpc>
            <a:spcBef>
              <a:spcPct val="0"/>
            </a:spcBef>
            <a:spcAft>
              <a:spcPct val="15000"/>
            </a:spcAft>
            <a:buChar char="••"/>
          </a:pPr>
          <a:r>
            <a:rPr lang="en-US" sz="1000" kern="1200"/>
            <a:t>Once VDF Registration is successful, MI to input details for VDF Fund on SURGE portal.</a:t>
          </a:r>
        </a:p>
        <a:p>
          <a:pPr marL="57150" lvl="1" indent="-57150" algn="l" defTabSz="444500">
            <a:lnSpc>
              <a:spcPct val="90000"/>
            </a:lnSpc>
            <a:spcBef>
              <a:spcPct val="0"/>
            </a:spcBef>
            <a:spcAft>
              <a:spcPct val="15000"/>
            </a:spcAft>
            <a:buChar char="••"/>
          </a:pPr>
          <a:r>
            <a:rPr lang="en-US" sz="1000" kern="1200"/>
            <a:t>Data added by MI creator.</a:t>
          </a:r>
        </a:p>
        <a:p>
          <a:pPr marL="57150" lvl="1" indent="-57150" algn="l" defTabSz="444500">
            <a:lnSpc>
              <a:spcPct val="90000"/>
            </a:lnSpc>
            <a:spcBef>
              <a:spcPct val="0"/>
            </a:spcBef>
            <a:spcAft>
              <a:spcPct val="15000"/>
            </a:spcAft>
            <a:buChar char="••"/>
          </a:pPr>
          <a:r>
            <a:rPr lang="en-US" sz="1000" kern="1200"/>
            <a:t>System to calculate CG Fees and CG Cover.</a:t>
          </a:r>
        </a:p>
        <a:p>
          <a:pPr marL="57150" lvl="1" indent="-57150" algn="l" defTabSz="444500">
            <a:lnSpc>
              <a:spcPct val="90000"/>
            </a:lnSpc>
            <a:spcBef>
              <a:spcPct val="0"/>
            </a:spcBef>
            <a:spcAft>
              <a:spcPct val="15000"/>
            </a:spcAft>
            <a:buChar char="••"/>
          </a:pPr>
          <a:r>
            <a:rPr lang="en-US" sz="1000" kern="1200"/>
            <a:t>Record status - Draft.</a:t>
          </a:r>
        </a:p>
        <a:p>
          <a:pPr marL="57150" lvl="1" indent="-57150" algn="l" defTabSz="444500">
            <a:lnSpc>
              <a:spcPct val="90000"/>
            </a:lnSpc>
            <a:spcBef>
              <a:spcPct val="0"/>
            </a:spcBef>
            <a:spcAft>
              <a:spcPct val="15000"/>
            </a:spcAft>
            <a:buChar char="••"/>
          </a:pPr>
          <a:endParaRPr lang="en-US" sz="1000" kern="1200"/>
        </a:p>
      </dsp:txBody>
      <dsp:txXfrm>
        <a:off x="50954" y="602136"/>
        <a:ext cx="1469893" cy="1767527"/>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556405"/>
          <a:ext cx="1561355" cy="185898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VDF Fund details.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File Status - 'Approval Awaited'</a:t>
          </a:r>
        </a:p>
      </dsp:txBody>
      <dsp:txXfrm>
        <a:off x="2236853" y="602136"/>
        <a:ext cx="1469893" cy="1767527"/>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556405"/>
          <a:ext cx="1561355" cy="185898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Record sent for Approval to NCGTC creator and approver</a:t>
          </a:r>
        </a:p>
        <a:p>
          <a:pPr marL="57150" lvl="1" indent="-57150" algn="l" defTabSz="444500">
            <a:lnSpc>
              <a:spcPct val="90000"/>
            </a:lnSpc>
            <a:spcBef>
              <a:spcPct val="0"/>
            </a:spcBef>
            <a:spcAft>
              <a:spcPct val="15000"/>
            </a:spcAft>
            <a:buChar char="••"/>
          </a:pPr>
          <a:r>
            <a:rPr lang="en-US" sz="1000" kern="1200"/>
            <a:t>Post Approval of NCGTC approver - VDF Fund, CG Fee and CG Cover is issued.</a:t>
          </a:r>
        </a:p>
        <a:p>
          <a:pPr marL="57150" lvl="1" indent="-57150" algn="l" defTabSz="444500">
            <a:lnSpc>
              <a:spcPct val="90000"/>
            </a:lnSpc>
            <a:spcBef>
              <a:spcPct val="0"/>
            </a:spcBef>
            <a:spcAft>
              <a:spcPct val="15000"/>
            </a:spcAft>
            <a:buChar char="••"/>
          </a:pPr>
          <a:r>
            <a:rPr lang="en-US" sz="1000" kern="1200"/>
            <a:t>Record Status - 'Approved'.</a:t>
          </a:r>
        </a:p>
      </dsp:txBody>
      <dsp:txXfrm>
        <a:off x="4422751" y="602136"/>
        <a:ext cx="1469893" cy="176752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in XML format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Account after due verifications.</a:t>
          </a:r>
        </a:p>
        <a:p>
          <a:pPr marL="57150" lvl="1" indent="-57150" algn="l" defTabSz="444500">
            <a:lnSpc>
              <a:spcPct val="90000"/>
            </a:lnSpc>
            <a:spcBef>
              <a:spcPct val="0"/>
            </a:spcBef>
            <a:spcAft>
              <a:spcPct val="15000"/>
            </a:spcAft>
            <a:buChar char="••"/>
          </a:pPr>
          <a:r>
            <a:rPr lang="en-US" sz="1000" kern="1200"/>
            <a:t>File Status - 'Approval Awaited'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to NCGTC creator</a:t>
          </a:r>
        </a:p>
        <a:p>
          <a:pPr marL="57150" lvl="1" indent="-57150" algn="l" defTabSz="444500">
            <a:lnSpc>
              <a:spcPct val="90000"/>
            </a:lnSpc>
            <a:spcBef>
              <a:spcPct val="0"/>
            </a:spcBef>
            <a:spcAft>
              <a:spcPct val="15000"/>
            </a:spcAft>
            <a:buChar char="••"/>
          </a:pPr>
          <a:r>
            <a:rPr lang="en-US" sz="1000" kern="1200"/>
            <a:t>Post Approval of NCGTC creator - the input file is processed</a:t>
          </a:r>
        </a:p>
        <a:p>
          <a:pPr marL="57150" lvl="1" indent="-57150" algn="l" defTabSz="444500">
            <a:lnSpc>
              <a:spcPct val="90000"/>
            </a:lnSpc>
            <a:spcBef>
              <a:spcPct val="0"/>
            </a:spcBef>
            <a:spcAft>
              <a:spcPct val="15000"/>
            </a:spcAft>
            <a:buChar char="••"/>
          </a:pPr>
          <a:r>
            <a:rPr lang="en-US" sz="1000" kern="1200"/>
            <a:t>File Status - 'Approved'</a:t>
          </a:r>
        </a:p>
      </dsp:txBody>
      <dsp:txXfrm>
        <a:off x="4422751" y="686531"/>
        <a:ext cx="1469893" cy="159873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538FFE30-E514-4E7A-ABCB-008F96BB3D0E}">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VDF Registration and CG Issuance.</a:t>
          </a:r>
        </a:p>
      </dsp:txBody>
      <dsp:txXfrm>
        <a:off x="41187" y="643393"/>
        <a:ext cx="1046559" cy="726798"/>
      </dsp:txXfrm>
    </dsp:sp>
    <dsp:sp modelId="{7A3A9960-B20C-4336-BA4D-2A0B8C08CBB1}">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1353914" y="643393"/>
        <a:ext cx="1046559" cy="726798"/>
      </dsp:txXfrm>
    </dsp:sp>
    <dsp:sp modelId="{3D4C78B8-E9C9-47BE-BB08-06813E0FDE82}">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a:p>
          <a:pPr lvl="0" algn="ctr" defTabSz="444500">
            <a:lnSpc>
              <a:spcPct val="90000"/>
            </a:lnSpc>
            <a:spcBef>
              <a:spcPct val="0"/>
            </a:spcBef>
            <a:spcAft>
              <a:spcPct val="35000"/>
            </a:spcAft>
          </a:pPr>
          <a:r>
            <a:rPr lang="en-US" sz="1000" kern="1200"/>
            <a:t>(Allot CGPAN)</a:t>
          </a:r>
        </a:p>
      </dsp:txBody>
      <dsp:txXfrm>
        <a:off x="2666642" y="643393"/>
        <a:ext cx="1046559" cy="726798"/>
      </dsp:txXfrm>
    </dsp:sp>
    <dsp:sp modelId="{2C4D24E4-B14B-4F23-8B9A-461573AC8129}">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Assign Guarantee to Eligible records</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 to uploaded loan records</a:t>
          </a:r>
        </a:p>
      </dsp:txBody>
      <dsp:txXfrm>
        <a:off x="5292098" y="643393"/>
        <a:ext cx="1046559" cy="72679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and continuity guarantee issuance for Startup scheme.
Intention is to collate &amp; track functional specifications of underlying business processes for Credit Guarantee scheme for startups guarantee business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E1ABE-AB19-407A-8102-9FD25A3EFC8B}">
  <ds:schemaRefs>
    <ds:schemaRef ds:uri="http://schemas.microsoft.com/sharepoint/v3/contenttype/forms"/>
  </ds:schemaRefs>
</ds:datastoreItem>
</file>

<file path=customXml/itemProps3.xml><?xml version="1.0" encoding="utf-8"?>
<ds:datastoreItem xmlns:ds="http://schemas.openxmlformats.org/officeDocument/2006/customXml" ds:itemID="{018E4701-0B25-4465-90B8-13A7E1E161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45F64D-65E3-4CA9-BBD8-25FC97413E13}"/>
</file>

<file path=customXml/itemProps5.xml><?xml version="1.0" encoding="utf-8"?>
<ds:datastoreItem xmlns:ds="http://schemas.openxmlformats.org/officeDocument/2006/customXml" ds:itemID="{5D8CFE97-7A86-4708-93FA-9ED2B6401BD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scheme for startups – Umbrella Based – Issuance of New and Continuity Credit Guarantees</dc:subject>
  <dc:creator>Sachin Patange/Associate Solution Architect</dc:creator>
  <cp:keywords/>
  <dc:description/>
  <cp:lastModifiedBy>Piyush Bansal</cp:lastModifiedBy>
  <cp:revision>6</cp:revision>
  <cp:lastPrinted>2016-03-10T08:33:00Z</cp:lastPrinted>
  <dcterms:created xsi:type="dcterms:W3CDTF">2021-04-16T06:17:00Z</dcterms:created>
  <dcterms:modified xsi:type="dcterms:W3CDTF">2024-08-13T12:44:02Z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