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27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Not provided by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8"/>
              </w:rPr>
              <w:t>Global Olympic Sports Performance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1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Programming / Query Language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Query and aggregation logic for validation and analytical metrics.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calculations / SQL (optional for QA)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The supplied workbook already uses Tableau aggregation; SQL is a reproducible option for future staging/quality checks.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2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Database / Data Warehouse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Current analytical source files and data extracts.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Packaged .twbx with four .hyper extracts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Self-contained workbook opens without a separately configured server database. Snowflake is not evidenced as connected.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3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 Ingestion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Load the four packaged analytical datasets; replace/refresh only from a verified source.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data connections / Hyper extracts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Matches the provided workbook. Public raw-data URL was not included in the materials.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4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 Transformation and Business Logic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Aggregate country totals, rankings, year totals, category averages and regional metrics.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Desktop; optional Tableau Prep / SQL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Keeps data preparation and metrics close to the visual layer; validate definitions before publication.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Data Visualization / Analytics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Interactive charts and comparative dashboards.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Desktop / Tableau Public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Workbook contains seven worksheets and two dashboards.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6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Front-End / User Interface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User-facing analytical interface.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Tableau dashboards (.twbx); Tableau Public if published</w:t>
            </w:r>
          </w:p>
        </w:tc>
        <w:tc>
          <w:tcPr>
            <w:vAlign w:val="center"/>
          </w:tcPr>
          <w:p>
            <w:pPr>
              <w:spacing w:before="0" w:after="20" w:line="240" w:lineRule="auto"/>
            </w:pPr>
            <w:r>
              <w:rPr>
                <w:rFonts w:ascii="Arial" w:hAnsi="Arial"/>
                <w:sz w:val="14"/>
              </w:rPr>
              <w:t>Enables exploration without building a separate web application; public URL remains to be added after publishing.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w:type="default" r:id="rId8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Somesh Chelani</dc:creator>
  <cp:lastModifiedBy>Somesh Chelani</cp:lastModifiedBy>
</cp:coreProperties>
</file>