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  <w:tab/>
        <w:t xml:space="preserve"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1.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Data Rendered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Workbook metadata identifies 4 packaged Hyper extracts: Athletes, Country Rankings, Games Summary and Medal Results. Seven worksheets and two dashboards are present. Exact row counts not yet extracted/verified.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2.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Data Preprocessing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Workbook reads packaged extracts. No separate row-level null/duplicate audit evidence supplied. Recommended checks: field types, null keys, duplicates, region/country label normalization, year coverage and medal-total consistency.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3.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Utilization of Filters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Two filter definitions appear in workbook XML: Overall Rank range and Host Advantage category. Verify interactive filter behavior and dashboard scope inside Tableau.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4.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Calculation fields Used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No custom calculation formula blocks were found in workbook XML. Views use aggregations including AVG(Total Medals), SUM(Total Medals), SUM(Total Medals Awarded), AVG(Investment Score), and AVG(Medal Efficiency Pct).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5.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Dashboard design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2 dashboards: Olympic Performance Dashboard (3 views) and Regional Efficiency Dashboard (4 views). Total 7 worksheet visualizations.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6.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Story Design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No Tableau Story object is present in the supplied workbook XML. Storyboard designed in companion template; create Tableau story points before claiming story implementation.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>
      <w:pPr>
        <w:pStyle w:val="Heading2"/>
      </w:pPr>
      <w:r>
        <w:t>Performance Test Execution Record</w:t>
      </w:r>
    </w:p>
    <w:p>
      <w:pPr>
        <w:spacing w:after="80"/>
      </w:pPr>
      <w:r>
        <w:rPr>
          <w:sz w:val="17"/>
        </w:rPr>
        <w:t>Static workbook inspection completed: workbook structure and worksheet/dashboard names were inspected. Interactive render time, filter response time, workbook open time and per-view latency have not been measured in a live Tableau session. Record those timings after opening the workbook on the target computer.</w:t>
      </w:r>
    </w:p>
    <w:sectPr>
      <w:headerReference r:id="rId7" w:type="default"/>
      <w:footerReference w:type="default" r:id="rId8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Somesh Chelani</cp:lastModifiedBy>
  <cp:revision>1</cp:revision>
  <dcterms:modified xsi:type="dcterms:W3CDTF">2026-10-27T18:30:08Z</dcterms:modified>
  <dc:creator>Somesh Chelani</dc:creator>
</cp:coreProperties>
</file>