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t xml:space="preserve">Objectives 1aii and 5 will require separate files, the functions in these files should be tested independently of the main program to ensure that they work.</w:t>
      </w:r>
      <w:r/>
    </w:p>
    <w:p>
      <w:pPr>
        <w:pBdr/>
        <w:spacing/>
        <w:ind/>
        <w:rPr/>
      </w:pPr>
      <w:r/>
      <w:r/>
    </w:p>
    <w:tbl>
      <w:tblPr>
        <w:tblStyle w:val="697"/>
        <w:tblW w:w="0" w:type="auto"/>
        <w:tblInd w:w="-1418" w:type="dxa"/>
        <w:tblBorders/>
        <w:tblLayout w:type="fixed"/>
        <w:tblLook w:val="04A0" w:firstRow="1" w:lastRow="0" w:firstColumn="1" w:lastColumn="0" w:noHBand="0" w:noVBand="1"/>
      </w:tblPr>
      <w:tblGrid>
        <w:gridCol w:w="992"/>
        <w:gridCol w:w="1843"/>
        <w:gridCol w:w="1417"/>
        <w:gridCol w:w="992"/>
        <w:gridCol w:w="1984"/>
        <w:gridCol w:w="1701"/>
        <w:gridCol w:w="1417"/>
        <w:gridCol w:w="1133"/>
      </w:tblGrid>
      <w:tr>
        <w:trPr>
          <w:trHeight w:val="567"/>
        </w:trPr>
        <w:tc>
          <w:tcPr>
            <w:tcBorders/>
            <w:tcW w:w="992" w:type="dxa"/>
            <w:textDirection w:val="lrTb"/>
            <w:noWrap w:val="false"/>
          </w:tcPr>
          <w:p>
            <w:pPr>
              <w:pBdr/>
              <w:spacing/>
              <w:ind/>
              <w:rPr/>
            </w:pPr>
            <w:r>
              <w:t xml:space="preserve">Test number</w:t>
            </w:r>
            <w:r/>
          </w:p>
        </w:tc>
        <w:tc>
          <w:tcPr>
            <w:tcBorders/>
            <w:tcW w:w="1843" w:type="dxa"/>
            <w:textDirection w:val="lrTb"/>
            <w:noWrap w:val="false"/>
          </w:tcPr>
          <w:p>
            <w:pPr>
              <w:pBdr/>
              <w:spacing/>
              <w:ind/>
              <w:rPr/>
            </w:pPr>
            <w:r>
              <w:t xml:space="preserve">Objective tested</w:t>
            </w:r>
            <w:r/>
          </w:p>
        </w:tc>
        <w:tc>
          <w:tcPr>
            <w:tcBorders/>
            <w:tcW w:w="1417" w:type="dxa"/>
            <w:textDirection w:val="lrTb"/>
            <w:noWrap w:val="false"/>
          </w:tcPr>
          <w:p>
            <w:pPr>
              <w:pBdr/>
              <w:spacing/>
              <w:ind/>
              <w:rPr/>
            </w:pPr>
            <w:r>
              <w:t xml:space="preserve">Description</w:t>
            </w:r>
            <w:r/>
          </w:p>
        </w:tc>
        <w:tc>
          <w:tcPr>
            <w:tcBorders/>
            <w:tcW w:w="992" w:type="dxa"/>
            <w:textDirection w:val="lrTb"/>
            <w:noWrap w:val="false"/>
          </w:tcPr>
          <w:p>
            <w:pPr>
              <w:pBdr/>
              <w:spacing/>
              <w:ind/>
              <w:rPr/>
            </w:pPr>
            <w:r>
              <w:t xml:space="preserve">Input data / event</w:t>
            </w:r>
            <w:r/>
          </w:p>
        </w:tc>
        <w:tc>
          <w:tcPr>
            <w:tcBorders/>
            <w:tcW w:w="1984" w:type="dxa"/>
            <w:textDirection w:val="lrTb"/>
            <w:noWrap w:val="false"/>
          </w:tcPr>
          <w:p>
            <w:pPr>
              <w:pBdr/>
              <w:spacing/>
              <w:ind/>
              <w:rPr/>
            </w:pPr>
            <w:r>
              <w:t xml:space="preserve">Expected results</w:t>
            </w:r>
            <w:r/>
          </w:p>
        </w:tc>
        <w:tc>
          <w:tcPr>
            <w:tcBorders/>
            <w:tcW w:w="1701" w:type="dxa"/>
            <w:textDirection w:val="lrTb"/>
            <w:noWrap w:val="false"/>
          </w:tcPr>
          <w:p>
            <w:pPr>
              <w:pBdr/>
              <w:spacing/>
              <w:ind/>
              <w:rPr/>
            </w:pPr>
            <w:r>
              <w:t xml:space="preserve">Actual results</w:t>
            </w:r>
            <w:r/>
          </w:p>
        </w:tc>
        <w:tc>
          <w:tcPr>
            <w:tcBorders/>
            <w:tcW w:w="1417" w:type="dxa"/>
            <w:textDirection w:val="lrTb"/>
            <w:noWrap w:val="false"/>
          </w:tcPr>
          <w:p>
            <w:pPr>
              <w:pBdr/>
              <w:spacing/>
              <w:ind/>
              <w:rPr/>
            </w:pPr>
            <w:r>
              <w:t xml:space="preserve">Timestamp in video</w:t>
            </w:r>
            <w:r/>
          </w:p>
        </w:tc>
        <w:tc>
          <w:tcPr>
            <w:tcBorders/>
            <w:tcW w:w="1133" w:type="dxa"/>
            <w:textDirection w:val="lrTb"/>
            <w:noWrap w:val="false"/>
          </w:tcPr>
          <w:p>
            <w:pPr>
              <w:pBdr/>
              <w:spacing/>
              <w:ind/>
              <w:rPr/>
            </w:pPr>
            <w:r>
              <w:t xml:space="preserve">Date</w:t>
            </w:r>
            <w:r/>
          </w:p>
        </w:tc>
      </w:tr>
      <w:tr>
        <w:trPr/>
        <w:tc>
          <w:tcPr>
            <w:tcBorders/>
            <w:tcW w:w="992" w:type="dxa"/>
            <w:textDirection w:val="lrTb"/>
            <w:noWrap w:val="false"/>
          </w:tcPr>
          <w:p>
            <w:pPr>
              <w:pBdr/>
              <w:spacing/>
              <w:ind/>
              <w:rPr/>
            </w:pPr>
            <w:r>
              <w:t xml:space="preserve">01</w:t>
            </w:r>
            <w:r/>
          </w:p>
        </w:tc>
        <w:tc>
          <w:tcPr>
            <w:tcBorders/>
            <w:tcW w:w="1843" w:type="dxa"/>
            <w:textDirection w:val="lrTb"/>
            <w:noWrap w:val="false"/>
          </w:tcPr>
          <w:p>
            <w:pPr>
              <w:pBdr/>
              <w:spacing/>
              <w:ind/>
              <w:rPr/>
            </w:pPr>
            <w:r>
              <w:t xml:space="preserve">2a - a start screen that explains keybinds</w:t>
            </w:r>
            <w:r/>
          </w:p>
        </w:tc>
        <w:tc>
          <w:tcPr>
            <w:tcBorders/>
            <w:tcW w:w="1417" w:type="dxa"/>
            <w:textDirection w:val="lrTb"/>
            <w:noWrap w:val="false"/>
          </w:tcPr>
          <w:p>
            <w:pPr>
              <w:pBdr/>
              <w:spacing/>
              <w:ind/>
              <w:rPr/>
            </w:pPr>
            <w:r>
              <w:t xml:space="preserve">The start screen should be displayed</w:t>
            </w:r>
            <w:r/>
          </w:p>
        </w:tc>
        <w:tc>
          <w:tcPr>
            <w:tcBorders/>
            <w:tcW w:w="992" w:type="dxa"/>
            <w:textDirection w:val="lrTb"/>
            <w:noWrap w:val="false"/>
          </w:tcPr>
          <w:p>
            <w:pPr>
              <w:pBdr/>
              <w:spacing/>
              <w:ind/>
              <w:rPr/>
            </w:pPr>
            <w:r>
              <w:t xml:space="preserve">N/A</w:t>
            </w:r>
            <w:r/>
          </w:p>
        </w:tc>
        <w:tc>
          <w:tcPr>
            <w:tcBorders/>
            <w:tcW w:w="1984" w:type="dxa"/>
            <w:textDirection w:val="lrTb"/>
            <w:noWrap w:val="false"/>
          </w:tcPr>
          <w:p>
            <w:pPr>
              <w:pBdr/>
              <w:spacing/>
              <w:ind/>
              <w:rPr/>
            </w:pPr>
            <w:r>
              <w:t xml:space="preserve">A start screen displaying keybinds and telling the user to press “Enter” to start the program will appear.</w:t>
            </w:r>
            <w:r/>
          </w:p>
        </w:tc>
        <w:tc>
          <w:tcPr>
            <w:tcBorders/>
            <w:tcW w:w="1701" w:type="dxa"/>
            <w:textDirection w:val="lrTb"/>
            <w:noWrap w:val="false"/>
          </w:tcPr>
          <w:p>
            <w:pPr>
              <w:pBdr/>
              <w:spacing/>
              <w:ind/>
              <w:rPr/>
            </w:pPr>
            <w:r/>
            <w:r/>
          </w:p>
        </w:tc>
        <w:tc>
          <w:tcPr>
            <w:tcBorders/>
            <w:tcW w:w="1417" w:type="dxa"/>
            <w:textDirection w:val="lrTb"/>
            <w:noWrap w:val="false"/>
          </w:tcPr>
          <w:p>
            <w:pPr>
              <w:pBdr/>
              <w:spacing/>
              <w:ind/>
              <w:rPr/>
            </w:pPr>
            <w:r/>
            <w:r/>
          </w:p>
        </w:tc>
        <w:tc>
          <w:tcPr>
            <w:tcBorders/>
            <w:tcW w:w="1133" w:type="dxa"/>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02</w:t>
            </w:r>
            <w:r/>
          </w:p>
        </w:tc>
        <w:tc>
          <w:tcPr>
            <w:tcBorders/>
            <w:tcW w:w="1843" w:type="dxa"/>
            <w:vMerge w:val="restart"/>
            <w:textDirection w:val="lrTb"/>
            <w:noWrap w:val="false"/>
          </w:tcPr>
          <w:p>
            <w:pPr>
              <w:pBdr/>
              <w:spacing/>
              <w:ind/>
              <w:rPr/>
            </w:pPr>
            <w:r>
              <w:t xml:space="preserve">3 – display the solar system</w:t>
            </w:r>
            <w:r/>
          </w:p>
        </w:tc>
        <w:tc>
          <w:tcPr>
            <w:tcBorders/>
            <w:tcW w:w="1417" w:type="dxa"/>
            <w:vMerge w:val="restart"/>
            <w:textDirection w:val="lrTb"/>
            <w:noWrap w:val="false"/>
          </w:tcPr>
          <w:p>
            <w:pPr>
              <w:pBdr/>
              <w:spacing/>
              <w:ind/>
              <w:rPr/>
            </w:pPr>
            <w:r>
              <w:t xml:space="preserve">The user should be able to start the program with a button press.</w:t>
            </w:r>
            <w:r/>
          </w:p>
        </w:tc>
        <w:tc>
          <w:tcPr>
            <w:tcBorders/>
            <w:tcW w:w="992" w:type="dxa"/>
            <w:vMerge w:val="restart"/>
            <w:textDirection w:val="lrTb"/>
            <w:noWrap w:val="false"/>
          </w:tcPr>
          <w:p>
            <w:pPr>
              <w:pBdr/>
              <w:spacing/>
              <w:ind/>
              <w:rPr/>
            </w:pPr>
            <w:r>
              <w:t xml:space="preserve">“Enter” key</w:t>
            </w:r>
            <w:r/>
          </w:p>
        </w:tc>
        <w:tc>
          <w:tcPr>
            <w:tcBorders/>
            <w:tcW w:w="1984" w:type="dxa"/>
            <w:vMerge w:val="restart"/>
            <w:textDirection w:val="lrTb"/>
            <w:noWrap w:val="false"/>
          </w:tcPr>
          <w:p>
            <w:pPr>
              <w:pBdr/>
              <w:spacing/>
              <w:ind/>
              <w:rPr/>
            </w:pPr>
            <w:r>
              <w:t xml:space="preserve">Upon pressing enter the program should hide the start screen and display the solar system.</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2192"/>
        </w:trPr>
        <w:tc>
          <w:tcPr>
            <w:tcBorders/>
            <w:tcW w:w="992" w:type="dxa"/>
            <w:vMerge w:val="restart"/>
            <w:textDirection w:val="lrTb"/>
            <w:noWrap w:val="false"/>
          </w:tcPr>
          <w:p>
            <w:pPr>
              <w:pBdr/>
              <w:spacing/>
              <w:ind/>
              <w:rPr/>
            </w:pPr>
            <w:r>
              <w:t xml:space="preserve">03</w:t>
            </w:r>
            <w:r/>
          </w:p>
        </w:tc>
        <w:tc>
          <w:tcPr>
            <w:tcBorders/>
            <w:tcW w:w="1843" w:type="dxa"/>
            <w:vMerge w:val="restart"/>
            <w:textDirection w:val="lrTb"/>
            <w:noWrap w:val="false"/>
          </w:tcPr>
          <w:p>
            <w:pPr>
              <w:pBdr/>
              <w:spacing/>
              <w:ind/>
              <w:rPr/>
            </w:pPr>
            <w:r>
              <w:t xml:space="preserve">1c – energy and momentum should be conserved, 2ci – the menu should display kinetic, potential, total energy and momentum, 2b – The program should explain Newtonian physics by demonstrating key concepts like energy conservation</w:t>
            </w:r>
            <w:r/>
          </w:p>
        </w:tc>
        <w:tc>
          <w:tcPr>
            <w:tcBorders/>
            <w:tcW w:w="1417" w:type="dxa"/>
            <w:vMerge w:val="restart"/>
            <w:textDirection w:val="lrTb"/>
            <w:noWrap w:val="false"/>
          </w:tcPr>
          <w:p>
            <w:pPr>
              <w:pBdr/>
              <w:tabs>
                <w:tab w:val="center" w:leader="none" w:pos="601"/>
              </w:tabs>
              <w:spacing/>
              <w:ind/>
              <w:rPr/>
            </w:pPr>
            <w:r>
              <w:t xml:space="preserve">Energy and momentum should be calculated and displayed, total energy and momentum should not change.</w:t>
            </w:r>
            <w:r>
              <w:tab/>
            </w:r>
            <w:r/>
          </w:p>
        </w:tc>
        <w:tc>
          <w:tcPr>
            <w:tcBorders/>
            <w:tcW w:w="992" w:type="dxa"/>
            <w:vMerge w:val="restart"/>
            <w:textDirection w:val="lrTb"/>
            <w:noWrap w:val="false"/>
          </w:tcPr>
          <w:p>
            <w:pPr>
              <w:pBdr/>
              <w:spacing/>
              <w:ind/>
              <w:rPr/>
            </w:pPr>
            <w:r>
              <w:t xml:space="preserve">N/A</w:t>
            </w:r>
            <w:r/>
          </w:p>
        </w:tc>
        <w:tc>
          <w:tcPr>
            <w:tcBorders/>
            <w:tcW w:w="1984" w:type="dxa"/>
            <w:vMerge w:val="restart"/>
            <w:textDirection w:val="lrTb"/>
            <w:noWrap w:val="false"/>
          </w:tcPr>
          <w:p>
            <w:pPr>
              <w:pBdr/>
              <w:spacing/>
              <w:ind/>
              <w:rPr/>
            </w:pPr>
            <w:r>
              <w:t xml:space="preserve">There should be numbers in the top left of the screen showing energies and the momentum, and the total energy and momentum should stay constant and never change.</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04</w:t>
            </w:r>
            <w:r/>
          </w:p>
        </w:tc>
        <w:tc>
          <w:tcPr>
            <w:tcBorders/>
            <w:tcW w:w="1843" w:type="dxa"/>
            <w:vMerge w:val="restart"/>
            <w:textDirection w:val="lrTb"/>
            <w:noWrap w:val="false"/>
          </w:tcPr>
          <w:p>
            <w:pPr>
              <w:pBdr/>
              <w:spacing/>
              <w:ind/>
              <w:rPr/>
            </w:pPr>
            <w:r>
              <w:t xml:space="preserve">2cii – information about planet from a reliable source should be shown, 2ciii – the information should be stored as attributes of a class (if 2cii is successful that menas 2ciii works as 2cii is displayed using getter methods of the class)</w:t>
            </w:r>
            <w:r/>
          </w:p>
        </w:tc>
        <w:tc>
          <w:tcPr>
            <w:tcBorders/>
            <w:tcW w:w="1417" w:type="dxa"/>
            <w:vMerge w:val="restart"/>
            <w:textDirection w:val="lrTb"/>
            <w:noWrap w:val="false"/>
          </w:tcPr>
          <w:p>
            <w:pPr>
              <w:pBdr/>
              <w:spacing/>
              <w:ind/>
              <w:rPr/>
            </w:pPr>
            <w:r>
              <w:t xml:space="preserve">Information about a planet should be displayed in the top right, can be checked against real values using a search engine e.g. google or duckduckgo</w:t>
            </w:r>
            <w:r/>
          </w:p>
        </w:tc>
        <w:tc>
          <w:tcPr>
            <w:tcBorders/>
            <w:tcW w:w="992" w:type="dxa"/>
            <w:vMerge w:val="restart"/>
            <w:textDirection w:val="lrTb"/>
            <w:noWrap w:val="false"/>
          </w:tcPr>
          <w:p>
            <w:pPr>
              <w:pBdr/>
              <w:spacing/>
              <w:ind/>
              <w:rPr/>
            </w:pPr>
            <w:r>
              <w:t xml:space="preserve">N/A</w:t>
            </w:r>
            <w:r/>
          </w:p>
        </w:tc>
        <w:tc>
          <w:tcPr>
            <w:tcBorders/>
            <w:tcW w:w="1984" w:type="dxa"/>
            <w:vMerge w:val="restart"/>
            <w:textDirection w:val="lrTb"/>
            <w:noWrap w:val="false"/>
          </w:tcPr>
          <w:p>
            <w:pPr>
              <w:pBdr/>
              <w:spacing/>
              <w:ind/>
              <w:rPr/>
            </w:pPr>
            <w:r>
              <w:t xml:space="preserve">The mass, radius and distance from the sun of a planet should be displayed in the top right. These values should match the values shown by a search engine.</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05</w:t>
            </w:r>
            <w:r/>
          </w:p>
        </w:tc>
        <w:tc>
          <w:tcPr>
            <w:tcBorders/>
            <w:tcW w:w="1843" w:type="dxa"/>
            <w:vMerge w:val="restart"/>
            <w:textDirection w:val="lrTb"/>
            <w:noWrap w:val="false"/>
          </w:tcPr>
          <w:p>
            <w:pPr>
              <w:pBdr/>
              <w:spacing/>
              <w:ind/>
              <w:rPr/>
            </w:pPr>
            <w:r>
              <w:t xml:space="preserve">2civ – Users should be able to press A to edit attributes</w:t>
            </w:r>
            <w:r/>
          </w:p>
        </w:tc>
        <w:tc>
          <w:tcPr>
            <w:tcBorders/>
            <w:tcW w:w="1417" w:type="dxa"/>
            <w:vMerge w:val="restart"/>
            <w:textDirection w:val="lrTb"/>
            <w:noWrap w:val="false"/>
          </w:tcPr>
          <w:p>
            <w:pPr>
              <w:pBdr/>
              <w:spacing/>
              <w:ind/>
              <w:rPr/>
            </w:pPr>
            <w:r>
              <w:t xml:space="preserve">Pressing A should enter a mode that lets users edit attributes, and the menu should change to explain the keybinds to do that</w:t>
            </w:r>
            <w:r/>
          </w:p>
        </w:tc>
        <w:tc>
          <w:tcPr>
            <w:tcBorders/>
            <w:tcW w:w="992" w:type="dxa"/>
            <w:vMerge w:val="restart"/>
            <w:textDirection w:val="lrTb"/>
            <w:noWrap w:val="false"/>
          </w:tcPr>
          <w:p>
            <w:pPr>
              <w:pBdr/>
              <w:spacing/>
              <w:ind/>
              <w:rPr/>
            </w:pPr>
            <w:r>
              <w:t xml:space="preserve">A</w:t>
            </w:r>
            <w:r/>
          </w:p>
        </w:tc>
        <w:tc>
          <w:tcPr>
            <w:tcBorders/>
            <w:tcW w:w="1984" w:type="dxa"/>
            <w:vMerge w:val="restart"/>
            <w:textDirection w:val="lrTb"/>
            <w:noWrap w:val="false"/>
          </w:tcPr>
          <w:p>
            <w:pPr>
              <w:pBdr/>
              <w:spacing/>
              <w:ind/>
              <w:rPr/>
            </w:pPr>
            <w:r>
              <w:t xml:space="preserve">Pressing A will change the menu into something that explains the keybinds needed to change attributes </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06</w:t>
            </w:r>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r/>
          </w:p>
        </w:tc>
        <w:tc>
          <w:tcPr>
            <w:tcBorders/>
            <w:tcW w:w="1417" w:type="dxa"/>
            <w:vMerge w:val="restart"/>
            <w:textDirection w:val="lrTb"/>
            <w:noWrap w:val="false"/>
          </w:tcPr>
          <w:p>
            <w:pPr>
              <w:pBdr/>
              <w:spacing/>
              <w:ind/>
              <w:rPr/>
            </w:pPr>
            <w:r>
              <w:t xml:space="preserve">Making G bigger should have a visible effect</w:t>
            </w:r>
            <w:r/>
            <w:r/>
          </w:p>
        </w:tc>
        <w:tc>
          <w:tcPr>
            <w:tcBorders/>
            <w:tcW w:w="992" w:type="dxa"/>
            <w:vMerge w:val="restart"/>
            <w:textDirection w:val="lrTb"/>
            <w:noWrap w:val="false"/>
          </w:tcPr>
          <w:p>
            <w:pPr>
              <w:pBdr/>
              <w:spacing/>
              <w:ind/>
              <w:rPr/>
            </w:pPr>
            <w:r>
              <w:t xml:space="preserve">A, W x10</w:t>
            </w:r>
            <w:r/>
            <w:r/>
          </w:p>
        </w:tc>
        <w:tc>
          <w:tcPr>
            <w:tcBorders/>
            <w:tcW w:w="1984" w:type="dxa"/>
            <w:vMerge w:val="restart"/>
            <w:textDirection w:val="lrTb"/>
            <w:noWrap w:val="false"/>
          </w:tcPr>
          <w:p>
            <w:pPr>
              <w:pBdr/>
              <w:spacing/>
              <w:ind/>
              <w:rPr/>
            </w:pPr>
            <w:r>
              <w:t xml:space="preserve">Pressing A followed by pressing W should increase the value of G. Pressing W 10 times should make gravity substantially stronger, which would cause planets to enter more elliptical orbits or fall into the sun and get flung out of the solar system.</w:t>
            </w: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07</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vaule of G</w:t>
            </w:r>
            <w:r/>
          </w:p>
        </w:tc>
        <w:tc>
          <w:tcPr>
            <w:tcBorders/>
            <w:tcW w:w="1417" w:type="dxa"/>
            <w:vMerge w:val="restart"/>
            <w:textDirection w:val="lrTb"/>
            <w:noWrap w:val="false"/>
          </w:tcPr>
          <w:p>
            <w:pPr>
              <w:pBdr/>
              <w:spacing/>
              <w:ind/>
              <w:rPr/>
            </w:pPr>
            <w:r>
              <w:t xml:space="preserve">Making G smaller should have a visible effect</w:t>
            </w:r>
            <w:r/>
          </w:p>
        </w:tc>
        <w:tc>
          <w:tcPr>
            <w:tcBorders/>
            <w:tcW w:w="992" w:type="dxa"/>
            <w:vMerge w:val="restart"/>
            <w:textDirection w:val="lrTb"/>
            <w:noWrap w:val="false"/>
          </w:tcPr>
          <w:p>
            <w:pPr>
              <w:pBdr/>
              <w:spacing/>
              <w:ind/>
              <w:rPr/>
            </w:pPr>
            <w:r>
              <w:t xml:space="preserve">A, S x10</w:t>
            </w:r>
            <w:r/>
          </w:p>
        </w:tc>
        <w:tc>
          <w:tcPr>
            <w:tcBorders/>
            <w:tcW w:w="1984" w:type="dxa"/>
            <w:vMerge w:val="restart"/>
            <w:textDirection w:val="lrTb"/>
            <w:noWrap w:val="false"/>
          </w:tcPr>
          <w:p>
            <w:pPr>
              <w:pBdr/>
              <w:spacing/>
              <w:ind/>
              <w:rPr/>
            </w:pPr>
            <w:r>
              <w:t xml:space="preserve">Pressing A followed by pressing S should decrease the value of G. This should make gravity substantially weaker which should make planets exit their orbits, as gravity will not be strong enough to hold them in their orbit anymore.</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3285"/>
        </w:trPr>
        <w:tc>
          <w:tcPr>
            <w:tcBorders/>
            <w:tcW w:w="992" w:type="dxa"/>
            <w:vMerge w:val="restart"/>
            <w:textDirection w:val="lrTb"/>
            <w:noWrap w:val="false"/>
          </w:tcPr>
          <w:p>
            <w:pPr>
              <w:pBdr/>
              <w:spacing/>
              <w:ind/>
              <w:rPr/>
            </w:pPr>
            <w:r>
              <w:t xml:space="preserve">08</w:t>
            </w:r>
            <w:r/>
          </w:p>
        </w:tc>
        <w:tc>
          <w:tcPr>
            <w:tcBorders/>
            <w:tcW w:w="1843" w:type="dxa"/>
            <w:vMerge w:val="restart"/>
            <w:textDirection w:val="lrTb"/>
            <w:noWrap w:val="false"/>
          </w:tcPr>
          <w:p>
            <w:pPr>
              <w:pBdr/>
              <w:spacing/>
              <w:ind/>
              <w:rPr/>
            </w:pPr>
            <w:r>
              <w:t xml:space="preserve">2civ – Users should be able to press A to edit attributes, 2civ1a – G should never become negative</w:t>
            </w:r>
            <w:r/>
          </w:p>
        </w:tc>
        <w:tc>
          <w:tcPr>
            <w:tcBorders/>
            <w:tcW w:w="1417" w:type="dxa"/>
            <w:vMerge w:val="restart"/>
            <w:textDirection w:val="lrTb"/>
            <w:noWrap w:val="false"/>
          </w:tcPr>
          <w:p>
            <w:pPr>
              <w:pBdr/>
              <w:spacing/>
              <w:ind/>
              <w:rPr/>
            </w:pPr>
            <w:r>
              <w:t xml:space="preserve">It shouldn’t be possible to make G negative</w:t>
            </w:r>
            <w:r/>
          </w:p>
        </w:tc>
        <w:tc>
          <w:tcPr>
            <w:tcBorders/>
            <w:tcW w:w="992" w:type="dxa"/>
            <w:vMerge w:val="restart"/>
            <w:textDirection w:val="lrTb"/>
            <w:noWrap w:val="false"/>
          </w:tcPr>
          <w:p>
            <w:pPr>
              <w:pBdr/>
              <w:spacing/>
              <w:ind/>
              <w:rPr/>
            </w:pPr>
            <w:r>
              <w:t xml:space="preserve">A, S x40</w:t>
            </w:r>
            <w:r/>
          </w:p>
        </w:tc>
        <w:tc>
          <w:tcPr>
            <w:tcBorders/>
            <w:tcW w:w="1984" w:type="dxa"/>
            <w:vMerge w:val="restart"/>
            <w:textDirection w:val="lrTb"/>
            <w:noWrap w:val="false"/>
          </w:tcPr>
          <w:p>
            <w:pPr>
              <w:pBdr/>
              <w:spacing/>
              <w:ind/>
              <w:rPr/>
            </w:pPr>
            <w:r>
              <w:t xml:space="preserve">This is just to demonstrate that the logarithmic scale works, every time G decreases by an order of magnitude the amount it decreases every time S is pressed should change too.</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09</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417" w:type="dxa"/>
            <w:vMerge w:val="restart"/>
            <w:textDirection w:val="lrTb"/>
            <w:noWrap w:val="false"/>
          </w:tcPr>
          <w:p>
            <w:pPr>
              <w:pBdr/>
              <w:spacing/>
              <w:ind/>
              <w:rPr/>
            </w:pPr>
            <w:r>
              <w:t xml:space="preserve">Increasing the mass of a planet should have a visible effect</w:t>
            </w:r>
            <w:r/>
          </w:p>
        </w:tc>
        <w:tc>
          <w:tcPr>
            <w:tcBorders/>
            <w:tcW w:w="992" w:type="dxa"/>
            <w:vMerge w:val="restart"/>
            <w:textDirection w:val="lrTb"/>
            <w:noWrap w:val="false"/>
          </w:tcPr>
          <w:p>
            <w:pPr>
              <w:pBdr/>
              <w:spacing/>
              <w:ind/>
              <w:rPr/>
            </w:pPr>
            <w:r>
              <w:t xml:space="preserve">Right arrow x3, A, Ex5</w:t>
            </w:r>
            <w:r/>
          </w:p>
        </w:tc>
        <w:tc>
          <w:tcPr>
            <w:tcBorders/>
            <w:tcW w:w="1984" w:type="dxa"/>
            <w:vMerge w:val="restart"/>
            <w:textDirection w:val="lrTb"/>
            <w:noWrap w:val="false"/>
          </w:tcPr>
          <w:p>
            <w:pPr>
              <w:pBdr/>
              <w:spacing/>
              <w:ind/>
              <w:rPr/>
            </w:pPr>
            <w:r>
              <w:t xml:space="preserve">I will select Earth and increase its mass. This should cause the moon’s orbit to become tighter and closer to Earth.</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10</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417" w:type="dxa"/>
            <w:vMerge w:val="restart"/>
            <w:textDirection w:val="lrTb"/>
            <w:noWrap w:val="false"/>
          </w:tcPr>
          <w:p>
            <w:pPr>
              <w:pBdr/>
              <w:spacing/>
              <w:ind/>
              <w:rPr/>
            </w:pPr>
            <w:r>
              <w:t xml:space="preserve">Decreasing the mass of a planet should have a visible effect.</w:t>
            </w:r>
            <w:r/>
          </w:p>
        </w:tc>
        <w:tc>
          <w:tcPr>
            <w:tcBorders/>
            <w:tcW w:w="992" w:type="dxa"/>
            <w:vMerge w:val="restart"/>
            <w:textDirection w:val="lrTb"/>
            <w:noWrap w:val="false"/>
          </w:tcPr>
          <w:p>
            <w:pPr>
              <w:pBdr/>
              <w:spacing/>
              <w:ind/>
              <w:rPr/>
            </w:pPr>
            <w:r>
              <w:t xml:space="preserve">Dx10</w:t>
            </w:r>
            <w:r/>
          </w:p>
        </w:tc>
        <w:tc>
          <w:tcPr>
            <w:tcBorders/>
            <w:tcW w:w="1984" w:type="dxa"/>
            <w:vMerge w:val="restart"/>
            <w:textDirection w:val="lrTb"/>
            <w:noWrap w:val="false"/>
          </w:tcPr>
          <w:p>
            <w:pPr>
              <w:pBdr/>
              <w:spacing/>
              <w:ind/>
              <w:rPr/>
            </w:pPr>
            <w:r>
              <w:t xml:space="preserve">After having increased the mass of Earth I will then decrease its mass, this should cause the moon’s orbit to become wider until Earth loses hold of the moon and the moon is flung out of its orbit.</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2452"/>
        </w:trPr>
        <w:tc>
          <w:tcPr>
            <w:tcBorders/>
            <w:tcW w:w="992" w:type="dxa"/>
            <w:vMerge w:val="restart"/>
            <w:textDirection w:val="lrTb"/>
            <w:noWrap w:val="false"/>
          </w:tcPr>
          <w:p>
            <w:pPr>
              <w:pBdr/>
              <w:spacing/>
              <w:ind/>
              <w:rPr/>
            </w:pPr>
            <w:r>
              <w:t xml:space="preserve">11</w:t>
            </w:r>
            <w:r/>
          </w:p>
        </w:tc>
        <w:tc>
          <w:tcPr>
            <w:tcBorders/>
            <w:tcW w:w="1843" w:type="dxa"/>
            <w:vMerge w:val="restart"/>
            <w:textDirection w:val="lrTb"/>
            <w:noWrap w:val="false"/>
          </w:tcPr>
          <w:p>
            <w:pPr>
              <w:pBdr/>
              <w:spacing/>
              <w:ind/>
              <w:rPr/>
            </w:pPr>
            <w:r>
              <w:t xml:space="preserve">2civ – Users should be able to press A to edit attributes, 2civ2a – The mass of planets should never be negative</w:t>
            </w:r>
            <w:r/>
          </w:p>
        </w:tc>
        <w:tc>
          <w:tcPr>
            <w:tcBorders/>
            <w:tcW w:w="1417" w:type="dxa"/>
            <w:vMerge w:val="restart"/>
            <w:textDirection w:val="lrTb"/>
            <w:noWrap w:val="false"/>
          </w:tcPr>
          <w:p>
            <w:pPr>
              <w:pBdr/>
              <w:spacing/>
              <w:ind/>
              <w:rPr/>
            </w:pPr>
            <w:r>
              <w:t xml:space="preserve">It shouldn’t be possible to make the mass negative</w:t>
            </w:r>
            <w:r/>
          </w:p>
        </w:tc>
        <w:tc>
          <w:tcPr>
            <w:tcBorders/>
            <w:tcW w:w="992" w:type="dxa"/>
            <w:vMerge w:val="restart"/>
            <w:textDirection w:val="lrTb"/>
            <w:noWrap w:val="false"/>
          </w:tcPr>
          <w:p>
            <w:pPr>
              <w:pBdr/>
              <w:spacing/>
              <w:ind/>
              <w:rPr/>
            </w:pPr>
            <w:r>
              <w:t xml:space="preserve">A, Ex40</w:t>
            </w:r>
            <w:r/>
          </w:p>
        </w:tc>
        <w:tc>
          <w:tcPr>
            <w:tcBorders/>
            <w:tcW w:w="1984" w:type="dxa"/>
            <w:vMerge w:val="restart"/>
            <w:textDirection w:val="lrTb"/>
            <w:noWrap w:val="false"/>
          </w:tcPr>
          <w:p>
            <w:pPr>
              <w:pBdr/>
              <w:spacing/>
              <w:ind/>
              <w:rPr/>
            </w:pPr>
            <w:r>
              <w:t xml:space="preserve">Just like with G this is simply showing that the increments that the mass changes by change with the order of magnitude so that the mass can’t become negative</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rHeight w:val="3033"/>
        </w:trPr>
        <w:tc>
          <w:tcPr>
            <w:tcBorders/>
            <w:tcW w:w="992" w:type="dxa"/>
            <w:vMerge w:val="restart"/>
            <w:textDirection w:val="lrTb"/>
            <w:noWrap w:val="false"/>
          </w:tcPr>
          <w:p>
            <w:pPr>
              <w:pBdr/>
              <w:spacing/>
              <w:ind/>
              <w:rPr/>
            </w:pPr>
            <w:r>
              <w:t xml:space="preserve">12</w:t>
            </w:r>
            <w:r/>
          </w:p>
        </w:tc>
        <w:tc>
          <w:tcPr>
            <w:tcBorders/>
            <w:tcW w:w="1843" w:type="dxa"/>
            <w:vMerge w:val="restart"/>
            <w:textDirection w:val="lrTb"/>
            <w:noWrap w:val="false"/>
          </w:tcPr>
          <w:p>
            <w:pPr>
              <w:pBdr/>
              <w:spacing/>
              <w:ind/>
              <w:rPr/>
            </w:pPr>
            <w:r>
              <w:t xml:space="preserve">2bi – Force diagrams should be included to explain the motion of the planets using Newtonian physics</w:t>
            </w:r>
            <w:r/>
          </w:p>
        </w:tc>
        <w:tc>
          <w:tcPr>
            <w:tcBorders/>
            <w:tcW w:w="1417" w:type="dxa"/>
            <w:vMerge w:val="restart"/>
            <w:textDirection w:val="lrTb"/>
            <w:noWrap w:val="false"/>
          </w:tcPr>
          <w:p>
            <w:pPr>
              <w:pBdr/>
              <w:spacing/>
              <w:ind/>
              <w:rPr/>
            </w:pPr>
            <w:r>
              <w:t xml:space="preserve">When pressing “F” to turn on arrows, arrows showing the forces on planets should pop up on the currently selected planet</w:t>
            </w:r>
            <w:r/>
          </w:p>
        </w:tc>
        <w:tc>
          <w:tcPr>
            <w:tcBorders/>
            <w:tcW w:w="992" w:type="dxa"/>
            <w:vMerge w:val="restart"/>
            <w:textDirection w:val="lrTb"/>
            <w:noWrap w:val="false"/>
          </w:tcPr>
          <w:p>
            <w:pPr>
              <w:pBdr/>
              <w:spacing/>
              <w:ind/>
              <w:rPr/>
            </w:pPr>
            <w:r>
              <w:t xml:space="preserve">F, Right arrow x3</w:t>
            </w:r>
            <w:r/>
          </w:p>
        </w:tc>
        <w:tc>
          <w:tcPr>
            <w:tcBorders/>
            <w:tcW w:w="1984" w:type="dxa"/>
            <w:vMerge w:val="restart"/>
            <w:textDirection w:val="lrTb"/>
            <w:noWrap w:val="false"/>
          </w:tcPr>
          <w:p>
            <w:pPr>
              <w:pBdr/>
              <w:spacing/>
              <w:ind/>
              <w:rPr/>
            </w:pPr>
            <w:r>
              <w:t xml:space="preserve">Arrows should appear on one planet and point towards the other planets, for most planets the resultant arrow (the one that’s the colour of the planet) should point towards the Sun. I will turn on arrows then press the right arrow key a few times to show the arrows working on different planets.</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13</w:t>
            </w:r>
            <w:r/>
          </w:p>
        </w:tc>
        <w:tc>
          <w:tcPr>
            <w:tcBorders/>
            <w:tcW w:w="1843" w:type="dxa"/>
            <w:vMerge w:val="restart"/>
            <w:textDirection w:val="lrTb"/>
            <w:noWrap w:val="false"/>
          </w:tcPr>
          <w:p>
            <w:pPr>
              <w:pBdr/>
              <w:spacing/>
              <w:ind/>
              <w:rPr/>
            </w:pPr>
            <w:r>
              <w:t xml:space="preserve">2d – Users should be able to speed up and slow down the simulation</w:t>
            </w:r>
            <w:r/>
          </w:p>
        </w:tc>
        <w:tc>
          <w:tcPr>
            <w:tcBorders/>
            <w:tcW w:w="1417" w:type="dxa"/>
            <w:vMerge w:val="restart"/>
            <w:textDirection w:val="lrTb"/>
            <w:noWrap w:val="false"/>
          </w:tcPr>
          <w:p>
            <w:pPr>
              <w:pBdr/>
              <w:spacing/>
              <w:ind/>
              <w:rPr/>
            </w:pPr>
            <w:r>
              <w:t xml:space="preserve">When pressing the up and down arrow keys the simulation should speed up and slow down</w:t>
            </w:r>
            <w:r/>
          </w:p>
        </w:tc>
        <w:tc>
          <w:tcPr>
            <w:tcBorders/>
            <w:tcW w:w="992" w:type="dxa"/>
            <w:vMerge w:val="restart"/>
            <w:textDirection w:val="lrTb"/>
            <w:noWrap w:val="false"/>
          </w:tcPr>
          <w:p>
            <w:pPr>
              <w:pBdr/>
              <w:spacing/>
              <w:ind/>
              <w:rPr/>
            </w:pPr>
            <w:r>
              <w:t xml:space="preserve">Up arrow x4, down arrow x5, down arrow key x3</w:t>
            </w:r>
            <w:r/>
          </w:p>
        </w:tc>
        <w:tc>
          <w:tcPr>
            <w:tcBorders/>
            <w:tcW w:w="1984" w:type="dxa"/>
            <w:vMerge w:val="restart"/>
            <w:textDirection w:val="lrTb"/>
            <w:noWrap w:val="false"/>
          </w:tcPr>
          <w:p>
            <w:pPr>
              <w:pBdr/>
              <w:spacing/>
              <w:ind/>
              <w:rPr/>
            </w:pPr>
            <w:r>
              <w:t xml:space="preserve">When pressing the up arrow key the simulation should speed up, when pressing the down arrow key the simulation should slow down. After pressing the down arrow key 5 times the simulation should be paused. Trying to press it again should do nothing, the simulation should not enter negative time as that is nonsense.</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14</w:t>
            </w:r>
            <w:r/>
          </w:p>
        </w:tc>
        <w:tc>
          <w:tcPr>
            <w:tcBorders/>
            <w:tcW w:w="1843" w:type="dxa"/>
            <w:vMerge w:val="restart"/>
            <w:textDirection w:val="lrTb"/>
            <w:noWrap w:val="false"/>
          </w:tcPr>
          <w:p>
            <w:pPr>
              <w:pBdr/>
              <w:spacing/>
              <w:ind/>
              <w:rPr/>
            </w:pPr>
            <w:r>
              <w:t xml:space="preserve">4a – The menu should display info on both planets being compared</w:t>
            </w:r>
            <w:r/>
          </w:p>
        </w:tc>
        <w:tc>
          <w:tcPr>
            <w:tcBorders/>
            <w:tcW w:w="1417" w:type="dxa"/>
            <w:vMerge w:val="restart"/>
            <w:textDirection w:val="lrTb"/>
            <w:noWrap w:val="false"/>
          </w:tcPr>
          <w:p>
            <w:pPr>
              <w:pBdr/>
              <w:spacing/>
              <w:ind/>
              <w:rPr/>
            </w:pPr>
            <w:r>
              <w:t xml:space="preserve">The comparsion mode should display the information of the left planet in the left corner and the information of the right planet in the right corner</w:t>
            </w:r>
            <w:r/>
          </w:p>
        </w:tc>
        <w:tc>
          <w:tcPr>
            <w:tcBorders/>
            <w:tcW w:w="992" w:type="dxa"/>
            <w:vMerge w:val="restart"/>
            <w:textDirection w:val="lrTb"/>
            <w:noWrap w:val="false"/>
          </w:tcPr>
          <w:p>
            <w:pPr>
              <w:pBdr/>
              <w:spacing/>
              <w:ind/>
              <w:rPr/>
            </w:pPr>
            <w:r>
              <w:t xml:space="preserve">C</w:t>
            </w:r>
            <w:r/>
          </w:p>
        </w:tc>
        <w:tc>
          <w:tcPr>
            <w:tcBorders/>
            <w:tcW w:w="1984" w:type="dxa"/>
            <w:vMerge w:val="restart"/>
            <w:textDirection w:val="lrTb"/>
            <w:noWrap w:val="false"/>
          </w:tcPr>
          <w:p>
            <w:pPr>
              <w:pBdr/>
              <w:spacing/>
              <w:ind/>
              <w:rPr/>
            </w:pPr>
            <w:r>
              <w:t xml:space="preserve">Upon pressing C, information about the sun (its mass, size, and distance from itself) should be in the top left corner, and information about Jupiter should be in the right corner.</w:t>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t xml:space="preserve">15</w:t>
            </w:r>
            <w:r/>
            <w:r/>
          </w:p>
        </w:tc>
        <w:tc>
          <w:tcPr>
            <w:tcBorders/>
            <w:tcW w:w="1843" w:type="dxa"/>
            <w:vMerge w:val="restart"/>
            <w:textDirection w:val="lrTb"/>
            <w:noWrap w:val="false"/>
          </w:tcPr>
          <w:p>
            <w:pPr>
              <w:pBdr/>
              <w:spacing/>
              <w:ind/>
              <w:rPr/>
            </w:pPr>
            <w:r>
              <w:t xml:space="preserve">4 – Include the ability to compare sizes of planets</w:t>
            </w:r>
            <w:r/>
            <w:r/>
          </w:p>
        </w:tc>
        <w:tc>
          <w:tcPr>
            <w:tcBorders/>
            <w:tcW w:w="1417" w:type="dxa"/>
            <w:vMerge w:val="restart"/>
            <w:textDirection w:val="lrTb"/>
            <w:noWrap w:val="false"/>
          </w:tcPr>
          <w:p>
            <w:pPr>
              <w:pBdr/>
              <w:spacing/>
              <w:ind/>
              <w:rPr/>
            </w:pPr>
            <w:r>
              <w:t xml:space="preserve">The comparsion mode should show planets side by side at their correct relative sizes</w:t>
            </w:r>
            <w:r/>
            <w:r/>
          </w:p>
        </w:tc>
        <w:tc>
          <w:tcPr>
            <w:tcBorders/>
            <w:tcW w:w="992" w:type="dxa"/>
            <w:vMerge w:val="restart"/>
            <w:textDirection w:val="lrTb"/>
            <w:noWrap w:val="false"/>
          </w:tcPr>
          <w:p>
            <w:pPr>
              <w:pBdr/>
              <w:spacing/>
              <w:ind/>
              <w:rPr/>
            </w:pPr>
            <w:r>
              <w:t xml:space="preserve">C, left arrow, right arrow x5, left arrow x5</w:t>
            </w:r>
            <w:r/>
            <w:r/>
          </w:p>
        </w:tc>
        <w:tc>
          <w:tcPr>
            <w:tcBorders/>
            <w:tcW w:w="1984" w:type="dxa"/>
            <w:vMerge w:val="restart"/>
            <w:textDirection w:val="lrTb"/>
            <w:noWrap w:val="false"/>
          </w:tcPr>
          <w:p>
            <w:pPr>
              <w:pBdr/>
              <w:spacing/>
              <w:ind/>
              <w:rPr/>
            </w:pPr>
            <w:r>
              <w:t xml:space="preserve">Upon pressing C the sun and Jupiter should be in comparison. Pressing the left and right arrows should cycle through the planets to compare different bodies.</w:t>
            </w: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r>
        <w:trPr/>
        <w:tc>
          <w:tcPr>
            <w:tcBorders/>
            <w:tcW w:w="992" w:type="dxa"/>
            <w:vMerge w:val="restart"/>
            <w:textDirection w:val="lrTb"/>
            <w:noWrap w:val="false"/>
          </w:tcPr>
          <w:p>
            <w:pPr>
              <w:pBdr/>
              <w:spacing/>
              <w:ind/>
              <w:rPr/>
            </w:pPr>
            <w:r/>
            <w:r/>
          </w:p>
        </w:tc>
        <w:tc>
          <w:tcPr>
            <w:tcBorders/>
            <w:tcW w:w="1843"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992" w:type="dxa"/>
            <w:vMerge w:val="restart"/>
            <w:textDirection w:val="lrTb"/>
            <w:noWrap w:val="false"/>
          </w:tcPr>
          <w:p>
            <w:pPr>
              <w:pBdr/>
              <w:spacing/>
              <w:ind/>
              <w:rPr/>
            </w:pPr>
            <w:r/>
            <w:r/>
          </w:p>
        </w:tc>
        <w:tc>
          <w:tcPr>
            <w:tcBorders/>
            <w:tcW w:w="1984" w:type="dxa"/>
            <w:vMerge w:val="restart"/>
            <w:textDirection w:val="lrTb"/>
            <w:noWrap w:val="false"/>
          </w:tcPr>
          <w:p>
            <w:pPr>
              <w:pBdr/>
              <w:spacing/>
              <w:ind/>
              <w:rPr/>
            </w:pPr>
            <w:r/>
            <w:r/>
          </w:p>
        </w:tc>
        <w:tc>
          <w:tcPr>
            <w:tcBorders/>
            <w:tcW w:w="1701" w:type="dxa"/>
            <w:vMerge w:val="restart"/>
            <w:textDirection w:val="lrTb"/>
            <w:noWrap w:val="false"/>
          </w:tcPr>
          <w:p>
            <w:pPr>
              <w:pBdr/>
              <w:spacing/>
              <w:ind/>
              <w:rPr/>
            </w:pPr>
            <w:r/>
            <w:r/>
          </w:p>
        </w:tc>
        <w:tc>
          <w:tcPr>
            <w:tcBorders/>
            <w:tcW w:w="1417" w:type="dxa"/>
            <w:vMerge w:val="restart"/>
            <w:textDirection w:val="lrTb"/>
            <w:noWrap w:val="false"/>
          </w:tcPr>
          <w:p>
            <w:pPr>
              <w:pBdr/>
              <w:spacing/>
              <w:ind/>
              <w:rPr/>
            </w:pPr>
            <w:r/>
            <w:r/>
          </w:p>
        </w:tc>
        <w:tc>
          <w:tcPr>
            <w:tcBorders/>
            <w:tcW w:w="1133" w:type="dxa"/>
            <w:vMerge w:val="restart"/>
            <w:textDirection w:val="lrTb"/>
            <w:noWrap w:val="false"/>
          </w:tcPr>
          <w:p>
            <w:pPr>
              <w:pBdr/>
              <w:spacing/>
              <w:ind/>
              <w:rPr/>
            </w:pPr>
            <w:r/>
            <w:r/>
          </w:p>
        </w:tc>
      </w:tr>
    </w:tbl>
    <w:p>
      <w:pPr>
        <w:pBdr/>
        <w:spacing/>
        <w:ind/>
        <w:rPr/>
      </w:p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697">
    <w:name w:val="Table Grid"/>
    <w:basedOn w:val="88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Table Grid Light"/>
    <w:basedOn w:val="88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Plain Table 1"/>
    <w:basedOn w:val="88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Plain Table 2"/>
    <w:basedOn w:val="88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Plain Table 3"/>
    <w:basedOn w:val="8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Plain Table 4"/>
    <w:basedOn w:val="8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5"/>
    <w:basedOn w:val="88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1 Light"/>
    <w:basedOn w:val="88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1 Light - Accent 1"/>
    <w:basedOn w:val="8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1 Light - Accent 2"/>
    <w:basedOn w:val="8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1 Light - Accent 3"/>
    <w:basedOn w:val="8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 Accent 4"/>
    <w:basedOn w:val="8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5"/>
    <w:basedOn w:val="8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6"/>
    <w:basedOn w:val="8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2"/>
    <w:basedOn w:val="8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2 - Accent 1"/>
    <w:basedOn w:val="8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2 - Accent 2"/>
    <w:basedOn w:val="8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2 - Accent 3"/>
    <w:basedOn w:val="8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 Accent 4"/>
    <w:basedOn w:val="8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5"/>
    <w:basedOn w:val="8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6"/>
    <w:basedOn w:val="8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3"/>
    <w:basedOn w:val="88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3 - Accent 1"/>
    <w:basedOn w:val="8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3 - Accent 2"/>
    <w:basedOn w:val="8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3 - Accent 3"/>
    <w:basedOn w:val="8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 Accent 4"/>
    <w:basedOn w:val="8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5"/>
    <w:basedOn w:val="8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6"/>
    <w:basedOn w:val="8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4"/>
    <w:basedOn w:val="88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4 - Accent 1"/>
    <w:basedOn w:val="88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4 - Accent 2"/>
    <w:basedOn w:val="88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4 - Accent 3"/>
    <w:basedOn w:val="88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 Accent 4"/>
    <w:basedOn w:val="88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5"/>
    <w:basedOn w:val="88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6"/>
    <w:basedOn w:val="88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5 Dark"/>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5 Dark- Accent 1"/>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5 Dark - Accent 2"/>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5 Dark - Accent 3"/>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Accent 4"/>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5"/>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6"/>
    <w:basedOn w:val="8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6 Colorful"/>
    <w:basedOn w:val="88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0">
    <w:name w:val="Grid Table 6 Colorful - Accent 1"/>
    <w:basedOn w:val="88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1">
    <w:name w:val="Grid Table 6 Colorful - Accent 2"/>
    <w:basedOn w:val="8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2">
    <w:name w:val="Grid Table 6 Colorful - Accent 3"/>
    <w:basedOn w:val="88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3">
    <w:name w:val="Grid Table 6 Colorful - Accent 4"/>
    <w:basedOn w:val="8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4">
    <w:name w:val="Grid Table 6 Colorful - Accent 5"/>
    <w:basedOn w:val="88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5">
    <w:name w:val="Grid Table 6 Colorful - Accent 6"/>
    <w:basedOn w:val="88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6">
    <w:name w:val="Grid Table 7 Colorful"/>
    <w:basedOn w:val="88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7 Colorful - Accent 1"/>
    <w:basedOn w:val="88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7 Colorful - Accent 2"/>
    <w:basedOn w:val="88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7 Colorful - Accent 3"/>
    <w:basedOn w:val="88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4"/>
    <w:basedOn w:val="88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5"/>
    <w:basedOn w:val="88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6"/>
    <w:basedOn w:val="88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1 Light"/>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1 Light - Accent 1"/>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1 Light - Accent 2"/>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 Accent 3"/>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4"/>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5"/>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6"/>
    <w:basedOn w:val="8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2"/>
    <w:basedOn w:val="88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2 - Accent 1"/>
    <w:basedOn w:val="88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2 - Accent 2"/>
    <w:basedOn w:val="88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 Accent 3"/>
    <w:basedOn w:val="88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 Accent 4"/>
    <w:basedOn w:val="88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5"/>
    <w:basedOn w:val="88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6"/>
    <w:basedOn w:val="88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3"/>
    <w:basedOn w:val="8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3 - Accent 1"/>
    <w:basedOn w:val="88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3 - Accent 2"/>
    <w:basedOn w:val="8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3 - Accent 3"/>
    <w:basedOn w:val="88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 Accent 4"/>
    <w:basedOn w:val="8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5"/>
    <w:basedOn w:val="88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6"/>
    <w:basedOn w:val="88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4"/>
    <w:basedOn w:val="88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4 - Accent 1"/>
    <w:basedOn w:val="88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4 - Accent 2"/>
    <w:basedOn w:val="88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4 - Accent 3"/>
    <w:basedOn w:val="88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 Accent 4"/>
    <w:basedOn w:val="88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5"/>
    <w:basedOn w:val="88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6"/>
    <w:basedOn w:val="88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5 Dark"/>
    <w:basedOn w:val="88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2">
    <w:name w:val="List Table 5 Dark - Accent 1"/>
    <w:basedOn w:val="88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3">
    <w:name w:val="List Table 5 Dark - Accent 2"/>
    <w:basedOn w:val="88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4">
    <w:name w:val="List Table 5 Dark - Accent 3"/>
    <w:basedOn w:val="88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5">
    <w:name w:val="List Table 5 Dark - Accent 4"/>
    <w:basedOn w:val="88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5"/>
    <w:basedOn w:val="88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6"/>
    <w:basedOn w:val="88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6 Colorful"/>
    <w:basedOn w:val="88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6 Colorful - Accent 1"/>
    <w:basedOn w:val="88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6 Colorful - Accent 2"/>
    <w:basedOn w:val="88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6 Colorful - Accent 3"/>
    <w:basedOn w:val="88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6 Colorful - Accent 4"/>
    <w:basedOn w:val="88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5"/>
    <w:basedOn w:val="88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6"/>
    <w:basedOn w:val="88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7 Colorful"/>
    <w:basedOn w:val="88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6">
    <w:name w:val="List Table 7 Colorful - Accent 1"/>
    <w:basedOn w:val="88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797">
    <w:name w:val="List Table 7 Colorful - Accent 2"/>
    <w:basedOn w:val="88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798">
    <w:name w:val="List Table 7 Colorful - Accent 3"/>
    <w:basedOn w:val="88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99">
    <w:name w:val="List Table 7 Colorful - Accent 4"/>
    <w:basedOn w:val="88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0">
    <w:name w:val="List Table 7 Colorful - Accent 5"/>
    <w:basedOn w:val="88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1">
    <w:name w:val="List Table 7 Colorful - Accent 6"/>
    <w:basedOn w:val="88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2">
    <w:name w:val="Lined - Accent"/>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ned - Accent 1"/>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ned - Accent 2"/>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ned - Accent 3"/>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ned - Accent 4"/>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5"/>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6"/>
    <w:basedOn w:val="88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Bordered &amp; Lined - Accent"/>
    <w:basedOn w:val="88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Bordered &amp; Lined - Accent 1"/>
    <w:basedOn w:val="88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Bordered &amp; Lined - Accent 2"/>
    <w:basedOn w:val="88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amp; Lined - Accent 3"/>
    <w:basedOn w:val="88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4"/>
    <w:basedOn w:val="88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5"/>
    <w:basedOn w:val="88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6"/>
    <w:basedOn w:val="88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w:basedOn w:val="88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 Accent 1"/>
    <w:basedOn w:val="8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 Accent 2"/>
    <w:basedOn w:val="8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 Accent 3"/>
    <w:basedOn w:val="8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 Accent 4"/>
    <w:basedOn w:val="8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5"/>
    <w:basedOn w:val="8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6"/>
    <w:basedOn w:val="8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3">
    <w:name w:val="Heading 1"/>
    <w:basedOn w:val="881"/>
    <w:next w:val="881"/>
    <w:link w:val="83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4">
    <w:name w:val="Heading 2"/>
    <w:basedOn w:val="881"/>
    <w:next w:val="881"/>
    <w:link w:val="83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5">
    <w:name w:val="Heading 3"/>
    <w:basedOn w:val="881"/>
    <w:next w:val="881"/>
    <w:link w:val="83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26">
    <w:name w:val="Heading 4"/>
    <w:basedOn w:val="881"/>
    <w:next w:val="881"/>
    <w:link w:val="83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27">
    <w:name w:val="Heading 5"/>
    <w:basedOn w:val="881"/>
    <w:next w:val="881"/>
    <w:link w:val="83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28">
    <w:name w:val="Heading 6"/>
    <w:basedOn w:val="881"/>
    <w:next w:val="881"/>
    <w:link w:val="83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29">
    <w:name w:val="Heading 7"/>
    <w:basedOn w:val="881"/>
    <w:next w:val="881"/>
    <w:link w:val="83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0">
    <w:name w:val="Heading 8"/>
    <w:basedOn w:val="881"/>
    <w:next w:val="881"/>
    <w:link w:val="84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1">
    <w:name w:val="Heading 9"/>
    <w:basedOn w:val="881"/>
    <w:next w:val="881"/>
    <w:link w:val="84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2" w:default="1">
    <w:name w:val="Default Paragraph Font"/>
    <w:uiPriority w:val="1"/>
    <w:semiHidden/>
    <w:unhideWhenUsed/>
    <w:pPr>
      <w:pBdr/>
      <w:spacing/>
      <w:ind/>
    </w:pPr>
  </w:style>
  <w:style w:type="character" w:styleId="833">
    <w:name w:val="Heading 1 Char"/>
    <w:basedOn w:val="832"/>
    <w:link w:val="823"/>
    <w:uiPriority w:val="9"/>
    <w:pPr>
      <w:pBdr/>
      <w:spacing/>
      <w:ind/>
    </w:pPr>
    <w:rPr>
      <w:rFonts w:ascii="Arial" w:hAnsi="Arial" w:eastAsia="Arial" w:cs="Arial"/>
      <w:color w:val="0f4761" w:themeColor="accent1" w:themeShade="BF"/>
      <w:sz w:val="40"/>
      <w:szCs w:val="40"/>
    </w:rPr>
  </w:style>
  <w:style w:type="character" w:styleId="834">
    <w:name w:val="Heading 2 Char"/>
    <w:basedOn w:val="832"/>
    <w:link w:val="824"/>
    <w:uiPriority w:val="9"/>
    <w:pPr>
      <w:pBdr/>
      <w:spacing/>
      <w:ind/>
    </w:pPr>
    <w:rPr>
      <w:rFonts w:ascii="Arial" w:hAnsi="Arial" w:eastAsia="Arial" w:cs="Arial"/>
      <w:color w:val="0f4761" w:themeColor="accent1" w:themeShade="BF"/>
      <w:sz w:val="32"/>
      <w:szCs w:val="32"/>
    </w:rPr>
  </w:style>
  <w:style w:type="character" w:styleId="835">
    <w:name w:val="Heading 3 Char"/>
    <w:basedOn w:val="832"/>
    <w:link w:val="825"/>
    <w:uiPriority w:val="9"/>
    <w:pPr>
      <w:pBdr/>
      <w:spacing/>
      <w:ind/>
    </w:pPr>
    <w:rPr>
      <w:rFonts w:ascii="Arial" w:hAnsi="Arial" w:eastAsia="Arial" w:cs="Arial"/>
      <w:color w:val="0f4761" w:themeColor="accent1" w:themeShade="BF"/>
      <w:sz w:val="28"/>
      <w:szCs w:val="28"/>
    </w:rPr>
  </w:style>
  <w:style w:type="character" w:styleId="836">
    <w:name w:val="Heading 4 Char"/>
    <w:basedOn w:val="832"/>
    <w:link w:val="826"/>
    <w:uiPriority w:val="9"/>
    <w:pPr>
      <w:pBdr/>
      <w:spacing/>
      <w:ind/>
    </w:pPr>
    <w:rPr>
      <w:rFonts w:ascii="Arial" w:hAnsi="Arial" w:eastAsia="Arial" w:cs="Arial"/>
      <w:i/>
      <w:iCs/>
      <w:color w:val="0f4761" w:themeColor="accent1" w:themeShade="BF"/>
    </w:rPr>
  </w:style>
  <w:style w:type="character" w:styleId="837">
    <w:name w:val="Heading 5 Char"/>
    <w:basedOn w:val="832"/>
    <w:link w:val="827"/>
    <w:uiPriority w:val="9"/>
    <w:pPr>
      <w:pBdr/>
      <w:spacing/>
      <w:ind/>
    </w:pPr>
    <w:rPr>
      <w:rFonts w:ascii="Arial" w:hAnsi="Arial" w:eastAsia="Arial" w:cs="Arial"/>
      <w:color w:val="0f4761" w:themeColor="accent1" w:themeShade="BF"/>
    </w:rPr>
  </w:style>
  <w:style w:type="character" w:styleId="838">
    <w:name w:val="Heading 6 Char"/>
    <w:basedOn w:val="832"/>
    <w:link w:val="828"/>
    <w:uiPriority w:val="9"/>
    <w:pPr>
      <w:pBdr/>
      <w:spacing/>
      <w:ind/>
    </w:pPr>
    <w:rPr>
      <w:rFonts w:ascii="Arial" w:hAnsi="Arial" w:eastAsia="Arial" w:cs="Arial"/>
      <w:i/>
      <w:iCs/>
      <w:color w:val="595959" w:themeColor="text1" w:themeTint="A6"/>
    </w:rPr>
  </w:style>
  <w:style w:type="character" w:styleId="839">
    <w:name w:val="Heading 7 Char"/>
    <w:basedOn w:val="832"/>
    <w:link w:val="829"/>
    <w:uiPriority w:val="9"/>
    <w:pPr>
      <w:pBdr/>
      <w:spacing/>
      <w:ind/>
    </w:pPr>
    <w:rPr>
      <w:rFonts w:ascii="Arial" w:hAnsi="Arial" w:eastAsia="Arial" w:cs="Arial"/>
      <w:color w:val="595959" w:themeColor="text1" w:themeTint="A6"/>
    </w:rPr>
  </w:style>
  <w:style w:type="character" w:styleId="840">
    <w:name w:val="Heading 8 Char"/>
    <w:basedOn w:val="832"/>
    <w:link w:val="830"/>
    <w:uiPriority w:val="9"/>
    <w:pPr>
      <w:pBdr/>
      <w:spacing/>
      <w:ind/>
    </w:pPr>
    <w:rPr>
      <w:rFonts w:ascii="Arial" w:hAnsi="Arial" w:eastAsia="Arial" w:cs="Arial"/>
      <w:i/>
      <w:iCs/>
      <w:color w:val="272727" w:themeColor="text1" w:themeTint="D8"/>
    </w:rPr>
  </w:style>
  <w:style w:type="character" w:styleId="841">
    <w:name w:val="Heading 9 Char"/>
    <w:basedOn w:val="832"/>
    <w:link w:val="831"/>
    <w:uiPriority w:val="9"/>
    <w:pPr>
      <w:pBdr/>
      <w:spacing/>
      <w:ind/>
    </w:pPr>
    <w:rPr>
      <w:rFonts w:ascii="Arial" w:hAnsi="Arial" w:eastAsia="Arial" w:cs="Arial"/>
      <w:i/>
      <w:iCs/>
      <w:color w:val="272727" w:themeColor="text1" w:themeTint="D8"/>
    </w:rPr>
  </w:style>
  <w:style w:type="paragraph" w:styleId="842">
    <w:name w:val="Title"/>
    <w:basedOn w:val="881"/>
    <w:next w:val="881"/>
    <w:link w:val="843"/>
    <w:uiPriority w:val="10"/>
    <w:qFormat/>
    <w:pPr>
      <w:pBdr/>
      <w:spacing w:after="80" w:line="240" w:lineRule="auto"/>
      <w:ind/>
      <w:contextualSpacing w:val="true"/>
    </w:pPr>
    <w:rPr>
      <w:rFonts w:ascii="Arial" w:hAnsi="Arial" w:eastAsia="Arial" w:cs="Arial"/>
      <w:spacing w:val="-10"/>
      <w:sz w:val="56"/>
      <w:szCs w:val="56"/>
    </w:rPr>
  </w:style>
  <w:style w:type="character" w:styleId="843">
    <w:name w:val="Title Char"/>
    <w:basedOn w:val="832"/>
    <w:link w:val="842"/>
    <w:uiPriority w:val="10"/>
    <w:pPr>
      <w:pBdr/>
      <w:spacing/>
      <w:ind/>
    </w:pPr>
    <w:rPr>
      <w:rFonts w:ascii="Arial" w:hAnsi="Arial" w:eastAsia="Arial" w:cs="Arial"/>
      <w:spacing w:val="-10"/>
      <w:sz w:val="56"/>
      <w:szCs w:val="56"/>
    </w:rPr>
  </w:style>
  <w:style w:type="paragraph" w:styleId="844">
    <w:name w:val="Subtitle"/>
    <w:basedOn w:val="881"/>
    <w:next w:val="881"/>
    <w:link w:val="845"/>
    <w:uiPriority w:val="11"/>
    <w:qFormat/>
    <w:pPr>
      <w:numPr>
        <w:ilvl w:val="1"/>
      </w:numPr>
      <w:pBdr/>
      <w:spacing/>
      <w:ind/>
    </w:pPr>
    <w:rPr>
      <w:color w:val="595959" w:themeColor="text1" w:themeTint="A6"/>
      <w:spacing w:val="15"/>
      <w:sz w:val="28"/>
      <w:szCs w:val="28"/>
    </w:rPr>
  </w:style>
  <w:style w:type="character" w:styleId="845">
    <w:name w:val="Subtitle Char"/>
    <w:basedOn w:val="832"/>
    <w:link w:val="844"/>
    <w:uiPriority w:val="11"/>
    <w:pPr>
      <w:pBdr/>
      <w:spacing/>
      <w:ind/>
    </w:pPr>
    <w:rPr>
      <w:color w:val="595959" w:themeColor="text1" w:themeTint="A6"/>
      <w:spacing w:val="15"/>
      <w:sz w:val="28"/>
      <w:szCs w:val="28"/>
    </w:rPr>
  </w:style>
  <w:style w:type="paragraph" w:styleId="846">
    <w:name w:val="Quote"/>
    <w:basedOn w:val="881"/>
    <w:next w:val="881"/>
    <w:link w:val="847"/>
    <w:uiPriority w:val="29"/>
    <w:qFormat/>
    <w:pPr>
      <w:pBdr/>
      <w:spacing w:before="160"/>
      <w:ind/>
      <w:jc w:val="center"/>
    </w:pPr>
    <w:rPr>
      <w:i/>
      <w:iCs/>
      <w:color w:val="404040" w:themeColor="text1" w:themeTint="BF"/>
    </w:rPr>
  </w:style>
  <w:style w:type="character" w:styleId="847">
    <w:name w:val="Quote Char"/>
    <w:basedOn w:val="832"/>
    <w:link w:val="846"/>
    <w:uiPriority w:val="29"/>
    <w:pPr>
      <w:pBdr/>
      <w:spacing/>
      <w:ind/>
    </w:pPr>
    <w:rPr>
      <w:i/>
      <w:iCs/>
      <w:color w:val="404040" w:themeColor="text1" w:themeTint="BF"/>
    </w:rPr>
  </w:style>
  <w:style w:type="character" w:styleId="848">
    <w:name w:val="Intense Emphasis"/>
    <w:basedOn w:val="832"/>
    <w:uiPriority w:val="21"/>
    <w:qFormat/>
    <w:pPr>
      <w:pBdr/>
      <w:spacing/>
      <w:ind/>
    </w:pPr>
    <w:rPr>
      <w:i/>
      <w:iCs/>
      <w:color w:val="0f4761" w:themeColor="accent1" w:themeShade="BF"/>
    </w:rPr>
  </w:style>
  <w:style w:type="paragraph" w:styleId="849">
    <w:name w:val="Intense Quote"/>
    <w:basedOn w:val="881"/>
    <w:next w:val="881"/>
    <w:link w:val="85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0">
    <w:name w:val="Intense Quote Char"/>
    <w:basedOn w:val="832"/>
    <w:link w:val="849"/>
    <w:uiPriority w:val="30"/>
    <w:pPr>
      <w:pBdr/>
      <w:spacing/>
      <w:ind/>
    </w:pPr>
    <w:rPr>
      <w:i/>
      <w:iCs/>
      <w:color w:val="0f4761" w:themeColor="accent1" w:themeShade="BF"/>
    </w:rPr>
  </w:style>
  <w:style w:type="character" w:styleId="851">
    <w:name w:val="Intense Reference"/>
    <w:basedOn w:val="832"/>
    <w:uiPriority w:val="32"/>
    <w:qFormat/>
    <w:pPr>
      <w:pBdr/>
      <w:spacing/>
      <w:ind/>
    </w:pPr>
    <w:rPr>
      <w:b/>
      <w:bCs/>
      <w:smallCaps/>
      <w:color w:val="0f4761" w:themeColor="accent1" w:themeShade="BF"/>
      <w:spacing w:val="5"/>
    </w:rPr>
  </w:style>
  <w:style w:type="character" w:styleId="852">
    <w:name w:val="Subtle Emphasis"/>
    <w:basedOn w:val="832"/>
    <w:uiPriority w:val="19"/>
    <w:qFormat/>
    <w:pPr>
      <w:pBdr/>
      <w:spacing/>
      <w:ind/>
    </w:pPr>
    <w:rPr>
      <w:i/>
      <w:iCs/>
      <w:color w:val="404040" w:themeColor="text1" w:themeTint="BF"/>
    </w:rPr>
  </w:style>
  <w:style w:type="character" w:styleId="853">
    <w:name w:val="Emphasis"/>
    <w:basedOn w:val="832"/>
    <w:uiPriority w:val="20"/>
    <w:qFormat/>
    <w:pPr>
      <w:pBdr/>
      <w:spacing/>
      <w:ind/>
    </w:pPr>
    <w:rPr>
      <w:i/>
      <w:iCs/>
    </w:rPr>
  </w:style>
  <w:style w:type="character" w:styleId="854">
    <w:name w:val="Strong"/>
    <w:basedOn w:val="832"/>
    <w:uiPriority w:val="22"/>
    <w:qFormat/>
    <w:pPr>
      <w:pBdr/>
      <w:spacing/>
      <w:ind/>
    </w:pPr>
    <w:rPr>
      <w:b/>
      <w:bCs/>
    </w:rPr>
  </w:style>
  <w:style w:type="character" w:styleId="855">
    <w:name w:val="Subtle Reference"/>
    <w:basedOn w:val="832"/>
    <w:uiPriority w:val="31"/>
    <w:qFormat/>
    <w:pPr>
      <w:pBdr/>
      <w:spacing/>
      <w:ind/>
    </w:pPr>
    <w:rPr>
      <w:smallCaps/>
      <w:color w:val="5a5a5a" w:themeColor="text1" w:themeTint="A5"/>
    </w:rPr>
  </w:style>
  <w:style w:type="character" w:styleId="856">
    <w:name w:val="Book Title"/>
    <w:basedOn w:val="832"/>
    <w:uiPriority w:val="33"/>
    <w:qFormat/>
    <w:pPr>
      <w:pBdr/>
      <w:spacing/>
      <w:ind/>
    </w:pPr>
    <w:rPr>
      <w:b/>
      <w:bCs/>
      <w:i/>
      <w:iCs/>
      <w:spacing w:val="5"/>
    </w:rPr>
  </w:style>
  <w:style w:type="paragraph" w:styleId="857">
    <w:name w:val="Header"/>
    <w:basedOn w:val="881"/>
    <w:link w:val="858"/>
    <w:uiPriority w:val="99"/>
    <w:unhideWhenUsed/>
    <w:pPr>
      <w:pBdr/>
      <w:tabs>
        <w:tab w:val="center" w:leader="none" w:pos="4844"/>
        <w:tab w:val="right" w:leader="none" w:pos="9689"/>
      </w:tabs>
      <w:spacing w:after="0" w:line="240" w:lineRule="auto"/>
      <w:ind/>
    </w:pPr>
  </w:style>
  <w:style w:type="character" w:styleId="858">
    <w:name w:val="Header Char"/>
    <w:basedOn w:val="832"/>
    <w:link w:val="857"/>
    <w:uiPriority w:val="99"/>
    <w:pPr>
      <w:pBdr/>
      <w:spacing/>
      <w:ind/>
    </w:pPr>
  </w:style>
  <w:style w:type="paragraph" w:styleId="859">
    <w:name w:val="Footer"/>
    <w:basedOn w:val="881"/>
    <w:link w:val="860"/>
    <w:uiPriority w:val="99"/>
    <w:unhideWhenUsed/>
    <w:pPr>
      <w:pBdr/>
      <w:tabs>
        <w:tab w:val="center" w:leader="none" w:pos="4844"/>
        <w:tab w:val="right" w:leader="none" w:pos="9689"/>
      </w:tabs>
      <w:spacing w:after="0" w:line="240" w:lineRule="auto"/>
      <w:ind/>
    </w:pPr>
  </w:style>
  <w:style w:type="character" w:styleId="860">
    <w:name w:val="Footer Char"/>
    <w:basedOn w:val="832"/>
    <w:link w:val="859"/>
    <w:uiPriority w:val="99"/>
    <w:pPr>
      <w:pBdr/>
      <w:spacing/>
      <w:ind/>
    </w:pPr>
  </w:style>
  <w:style w:type="paragraph" w:styleId="861">
    <w:name w:val="Caption"/>
    <w:basedOn w:val="881"/>
    <w:next w:val="881"/>
    <w:uiPriority w:val="35"/>
    <w:unhideWhenUsed/>
    <w:qFormat/>
    <w:pPr>
      <w:pBdr/>
      <w:spacing w:after="200" w:line="240" w:lineRule="auto"/>
      <w:ind/>
    </w:pPr>
    <w:rPr>
      <w:i/>
      <w:iCs/>
      <w:color w:val="0e2841" w:themeColor="text2"/>
      <w:sz w:val="18"/>
      <w:szCs w:val="18"/>
    </w:rPr>
  </w:style>
  <w:style w:type="paragraph" w:styleId="862">
    <w:name w:val="footnote text"/>
    <w:basedOn w:val="881"/>
    <w:link w:val="863"/>
    <w:uiPriority w:val="99"/>
    <w:semiHidden/>
    <w:unhideWhenUsed/>
    <w:pPr>
      <w:pBdr/>
      <w:spacing w:after="0" w:line="240" w:lineRule="auto"/>
      <w:ind/>
    </w:pPr>
    <w:rPr>
      <w:sz w:val="20"/>
      <w:szCs w:val="20"/>
    </w:rPr>
  </w:style>
  <w:style w:type="character" w:styleId="863">
    <w:name w:val="Footnote Text Char"/>
    <w:basedOn w:val="832"/>
    <w:link w:val="862"/>
    <w:uiPriority w:val="99"/>
    <w:semiHidden/>
    <w:pPr>
      <w:pBdr/>
      <w:spacing/>
      <w:ind/>
    </w:pPr>
    <w:rPr>
      <w:sz w:val="20"/>
      <w:szCs w:val="20"/>
    </w:rPr>
  </w:style>
  <w:style w:type="character" w:styleId="864">
    <w:name w:val="footnote reference"/>
    <w:basedOn w:val="832"/>
    <w:uiPriority w:val="99"/>
    <w:semiHidden/>
    <w:unhideWhenUsed/>
    <w:pPr>
      <w:pBdr/>
      <w:spacing/>
      <w:ind/>
    </w:pPr>
    <w:rPr>
      <w:vertAlign w:val="superscript"/>
    </w:rPr>
  </w:style>
  <w:style w:type="paragraph" w:styleId="865">
    <w:name w:val="endnote text"/>
    <w:basedOn w:val="881"/>
    <w:link w:val="866"/>
    <w:uiPriority w:val="99"/>
    <w:semiHidden/>
    <w:unhideWhenUsed/>
    <w:pPr>
      <w:pBdr/>
      <w:spacing w:after="0" w:line="240" w:lineRule="auto"/>
      <w:ind/>
    </w:pPr>
    <w:rPr>
      <w:sz w:val="20"/>
      <w:szCs w:val="20"/>
    </w:rPr>
  </w:style>
  <w:style w:type="character" w:styleId="866">
    <w:name w:val="Endnote Text Char"/>
    <w:basedOn w:val="832"/>
    <w:link w:val="865"/>
    <w:uiPriority w:val="99"/>
    <w:semiHidden/>
    <w:pPr>
      <w:pBdr/>
      <w:spacing/>
      <w:ind/>
    </w:pPr>
    <w:rPr>
      <w:sz w:val="20"/>
      <w:szCs w:val="20"/>
    </w:rPr>
  </w:style>
  <w:style w:type="character" w:styleId="867">
    <w:name w:val="endnote reference"/>
    <w:basedOn w:val="832"/>
    <w:uiPriority w:val="99"/>
    <w:semiHidden/>
    <w:unhideWhenUsed/>
    <w:pPr>
      <w:pBdr/>
      <w:spacing/>
      <w:ind/>
    </w:pPr>
    <w:rPr>
      <w:vertAlign w:val="superscript"/>
    </w:rPr>
  </w:style>
  <w:style w:type="character" w:styleId="868">
    <w:name w:val="Hyperlink"/>
    <w:basedOn w:val="832"/>
    <w:uiPriority w:val="99"/>
    <w:unhideWhenUsed/>
    <w:pPr>
      <w:pBdr/>
      <w:spacing/>
      <w:ind/>
    </w:pPr>
    <w:rPr>
      <w:color w:val="0563c1" w:themeColor="hyperlink"/>
      <w:u w:val="single"/>
    </w:rPr>
  </w:style>
  <w:style w:type="character" w:styleId="869">
    <w:name w:val="FollowedHyperlink"/>
    <w:basedOn w:val="832"/>
    <w:uiPriority w:val="99"/>
    <w:semiHidden/>
    <w:unhideWhenUsed/>
    <w:pPr>
      <w:pBdr/>
      <w:spacing/>
      <w:ind/>
    </w:pPr>
    <w:rPr>
      <w:color w:val="954f72" w:themeColor="followedHyperlink"/>
      <w:u w:val="single"/>
    </w:rPr>
  </w:style>
  <w:style w:type="paragraph" w:styleId="870">
    <w:name w:val="toc 1"/>
    <w:basedOn w:val="881"/>
    <w:next w:val="881"/>
    <w:uiPriority w:val="39"/>
    <w:unhideWhenUsed/>
    <w:pPr>
      <w:pBdr/>
      <w:spacing w:after="100"/>
      <w:ind/>
    </w:pPr>
  </w:style>
  <w:style w:type="paragraph" w:styleId="871">
    <w:name w:val="toc 2"/>
    <w:basedOn w:val="881"/>
    <w:next w:val="881"/>
    <w:uiPriority w:val="39"/>
    <w:unhideWhenUsed/>
    <w:pPr>
      <w:pBdr/>
      <w:spacing w:after="100"/>
      <w:ind w:left="220"/>
    </w:pPr>
  </w:style>
  <w:style w:type="paragraph" w:styleId="872">
    <w:name w:val="toc 3"/>
    <w:basedOn w:val="881"/>
    <w:next w:val="881"/>
    <w:uiPriority w:val="39"/>
    <w:unhideWhenUsed/>
    <w:pPr>
      <w:pBdr/>
      <w:spacing w:after="100"/>
      <w:ind w:left="440"/>
    </w:pPr>
  </w:style>
  <w:style w:type="paragraph" w:styleId="873">
    <w:name w:val="toc 4"/>
    <w:basedOn w:val="881"/>
    <w:next w:val="881"/>
    <w:uiPriority w:val="39"/>
    <w:unhideWhenUsed/>
    <w:pPr>
      <w:pBdr/>
      <w:spacing w:after="100"/>
      <w:ind w:left="660"/>
    </w:pPr>
  </w:style>
  <w:style w:type="paragraph" w:styleId="874">
    <w:name w:val="toc 5"/>
    <w:basedOn w:val="881"/>
    <w:next w:val="881"/>
    <w:uiPriority w:val="39"/>
    <w:unhideWhenUsed/>
    <w:pPr>
      <w:pBdr/>
      <w:spacing w:after="100"/>
      <w:ind w:left="880"/>
    </w:pPr>
  </w:style>
  <w:style w:type="paragraph" w:styleId="875">
    <w:name w:val="toc 6"/>
    <w:basedOn w:val="881"/>
    <w:next w:val="881"/>
    <w:uiPriority w:val="39"/>
    <w:unhideWhenUsed/>
    <w:pPr>
      <w:pBdr/>
      <w:spacing w:after="100"/>
      <w:ind w:left="1100"/>
    </w:pPr>
  </w:style>
  <w:style w:type="paragraph" w:styleId="876">
    <w:name w:val="toc 7"/>
    <w:basedOn w:val="881"/>
    <w:next w:val="881"/>
    <w:uiPriority w:val="39"/>
    <w:unhideWhenUsed/>
    <w:pPr>
      <w:pBdr/>
      <w:spacing w:after="100"/>
      <w:ind w:left="1320"/>
    </w:pPr>
  </w:style>
  <w:style w:type="paragraph" w:styleId="877">
    <w:name w:val="toc 8"/>
    <w:basedOn w:val="881"/>
    <w:next w:val="881"/>
    <w:uiPriority w:val="39"/>
    <w:unhideWhenUsed/>
    <w:pPr>
      <w:pBdr/>
      <w:spacing w:after="100"/>
      <w:ind w:left="1540"/>
    </w:pPr>
  </w:style>
  <w:style w:type="paragraph" w:styleId="878">
    <w:name w:val="toc 9"/>
    <w:basedOn w:val="881"/>
    <w:next w:val="881"/>
    <w:uiPriority w:val="39"/>
    <w:unhideWhenUsed/>
    <w:pPr>
      <w:pBdr/>
      <w:spacing w:after="100"/>
      <w:ind w:left="1760"/>
    </w:pPr>
  </w:style>
  <w:style w:type="paragraph" w:styleId="879">
    <w:name w:val="TOC Heading"/>
    <w:uiPriority w:val="39"/>
    <w:unhideWhenUsed/>
    <w:pPr>
      <w:pBdr/>
      <w:spacing/>
      <w:ind/>
    </w:pPr>
  </w:style>
  <w:style w:type="paragraph" w:styleId="880">
    <w:name w:val="table of figures"/>
    <w:basedOn w:val="881"/>
    <w:next w:val="881"/>
    <w:uiPriority w:val="99"/>
    <w:unhideWhenUsed/>
    <w:pPr>
      <w:pBdr/>
      <w:spacing w:after="0" w:afterAutospacing="0"/>
      <w:ind/>
    </w:pPr>
  </w:style>
  <w:style w:type="paragraph" w:styleId="881" w:default="1">
    <w:name w:val="Normal"/>
    <w:qFormat/>
    <w:pPr>
      <w:pBdr/>
      <w:spacing/>
      <w:ind/>
    </w:pPr>
  </w:style>
  <w:style w:type="table" w:styleId="88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3" w:default="1">
    <w:name w:val="No List"/>
    <w:uiPriority w:val="99"/>
    <w:semiHidden/>
    <w:unhideWhenUsed/>
    <w:pPr>
      <w:pBdr/>
      <w:spacing/>
      <w:ind/>
    </w:pPr>
  </w:style>
  <w:style w:type="paragraph" w:styleId="884">
    <w:name w:val="No Spacing"/>
    <w:basedOn w:val="881"/>
    <w:uiPriority w:val="1"/>
    <w:qFormat/>
    <w:pPr>
      <w:pBdr/>
      <w:spacing w:after="0" w:line="240" w:lineRule="auto"/>
      <w:ind/>
    </w:pPr>
  </w:style>
  <w:style w:type="paragraph" w:styleId="885">
    <w:name w:val="List Paragraph"/>
    <w:basedOn w:val="88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2024-12-05T12:14:12Z</dcterms:modified>
</cp:coreProperties>
</file>