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6270E" w14:textId="612B070F" w:rsidR="002028AA" w:rsidRDefault="008462CE">
      <w:r w:rsidRPr="00BC5FD6">
        <w:rPr>
          <w:b/>
          <w:bCs/>
          <w:sz w:val="24"/>
          <w:szCs w:val="24"/>
        </w:rPr>
        <w:t>Date</w:t>
      </w:r>
      <w:r w:rsidR="00117302">
        <w:rPr>
          <w:b/>
          <w:bCs/>
          <w:sz w:val="24"/>
          <w:szCs w:val="24"/>
        </w:rPr>
        <w:t xml:space="preserve"> Updated</w:t>
      </w:r>
      <w:r w:rsidRPr="00BC5FD6">
        <w:rPr>
          <w:b/>
          <w:bCs/>
          <w:sz w:val="24"/>
          <w:szCs w:val="24"/>
        </w:rPr>
        <w:t>:</w:t>
      </w:r>
      <w:r>
        <w:rPr>
          <w:sz w:val="24"/>
          <w:szCs w:val="24"/>
        </w:rPr>
        <w:t xml:space="preserve"> 6/</w:t>
      </w:r>
      <w:r w:rsidR="0094197D">
        <w:rPr>
          <w:sz w:val="24"/>
          <w:szCs w:val="24"/>
        </w:rPr>
        <w:t>12</w:t>
      </w:r>
      <w:bookmarkStart w:id="0" w:name="_GoBack"/>
      <w:bookmarkEnd w:id="0"/>
      <w:r>
        <w:rPr>
          <w:sz w:val="24"/>
          <w:szCs w:val="24"/>
        </w:rPr>
        <w:t>/19</w:t>
      </w:r>
      <w:bookmarkStart w:id="1" w:name="Gernal_Document_Info"/>
      <w:bookmarkEnd w:id="1"/>
    </w:p>
    <w:p w14:paraId="11851FA7" w14:textId="77777777" w:rsidR="002028AA" w:rsidRDefault="008462CE">
      <w:r w:rsidRPr="00BC5FD6">
        <w:rPr>
          <w:b/>
          <w:bCs/>
          <w:sz w:val="24"/>
          <w:szCs w:val="24"/>
        </w:rPr>
        <w:t>Author:</w:t>
      </w:r>
      <w:r>
        <w:rPr>
          <w:sz w:val="24"/>
          <w:szCs w:val="24"/>
        </w:rPr>
        <w:t xml:space="preserve"> John Omelko</w:t>
      </w:r>
    </w:p>
    <w:p w14:paraId="3B1BFBCC" w14:textId="64493ECE" w:rsidR="002028AA" w:rsidRDefault="008462CE">
      <w:pPr>
        <w:rPr>
          <w:sz w:val="24"/>
          <w:szCs w:val="24"/>
        </w:rPr>
      </w:pPr>
      <w:r w:rsidRPr="00BC5FD6">
        <w:rPr>
          <w:b/>
          <w:bCs/>
          <w:sz w:val="24"/>
          <w:szCs w:val="24"/>
        </w:rPr>
        <w:t>Description:</w:t>
      </w:r>
      <w:r>
        <w:rPr>
          <w:sz w:val="24"/>
          <w:szCs w:val="24"/>
        </w:rPr>
        <w:t xml:space="preserve"> This document is intended to help setup and manage a share using the Site-Based Share Management Tool.</w:t>
      </w:r>
      <w:r w:rsidR="00704E10">
        <w:rPr>
          <w:sz w:val="24"/>
          <w:szCs w:val="24"/>
        </w:rPr>
        <w:t xml:space="preserve"> </w:t>
      </w:r>
    </w:p>
    <w:p w14:paraId="3B978871" w14:textId="363F5498" w:rsidR="002028AA" w:rsidRDefault="00BC5FD6">
      <w:r w:rsidRPr="00BC5FD6">
        <w:rPr>
          <w:b/>
          <w:bCs/>
          <w:sz w:val="24"/>
          <w:szCs w:val="24"/>
        </w:rPr>
        <w:t>Who’s i</w:t>
      </w:r>
      <w:r w:rsidR="00A35546">
        <w:rPr>
          <w:b/>
          <w:bCs/>
          <w:sz w:val="24"/>
          <w:szCs w:val="24"/>
        </w:rPr>
        <w:t>t</w:t>
      </w:r>
      <w:r w:rsidRPr="00BC5FD6">
        <w:rPr>
          <w:b/>
          <w:bCs/>
          <w:sz w:val="24"/>
          <w:szCs w:val="24"/>
        </w:rPr>
        <w:t xml:space="preserve"> for:</w:t>
      </w:r>
      <w:r>
        <w:rPr>
          <w:b/>
          <w:bCs/>
          <w:sz w:val="24"/>
          <w:szCs w:val="24"/>
        </w:rPr>
        <w:t xml:space="preserve"> </w:t>
      </w:r>
      <w:r>
        <w:t>The Site-Based Share Management Tool is designed to setup a share with the folder structure</w:t>
      </w:r>
      <w:r w:rsidR="002E0AD4">
        <w:t xml:space="preserve"> described below. I only recommend using the tool if this structure works for you</w:t>
      </w:r>
      <w:r w:rsidR="00A35546">
        <w:t>r</w:t>
      </w:r>
      <w:r w:rsidR="002E0AD4">
        <w:t xml:space="preserve"> environment</w:t>
      </w:r>
      <w:r>
        <w:t>:</w:t>
      </w:r>
      <w:r w:rsidR="00C612E3">
        <w:t xml:space="preserve"> </w:t>
      </w:r>
    </w:p>
    <w:p w14:paraId="7345EB0A" w14:textId="50C171FB" w:rsidR="00C612E3" w:rsidRDefault="00C612E3">
      <w:r>
        <w:t>Example Sites are ‘Test Site (TST)’ and ‘Another Site (ANT)’</w:t>
      </w:r>
    </w:p>
    <w:p w14:paraId="5CD8B843" w14:textId="15757C09" w:rsidR="002028AA" w:rsidRDefault="00F34C27">
      <w:r>
        <w:rPr>
          <w:noProof/>
        </w:rPr>
        <w:drawing>
          <wp:inline distT="0" distB="0" distL="0" distR="0" wp14:anchorId="0FB4DA31" wp14:editId="5ED76537">
            <wp:extent cx="5838825" cy="37814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BB298B" w14:textId="08D0F84B" w:rsidR="00C612E3" w:rsidRDefault="002E0AD4" w:rsidP="002961F6">
      <w:pPr>
        <w:pStyle w:val="western"/>
        <w:spacing w:after="158" w:line="259" w:lineRule="auto"/>
      </w:pPr>
      <w:r>
        <w:t>If this structure seems to fit your needs, then the Site-Based Share Management Tool will make scaling the environment a little bit easier by creating the AD groups and setting the security to the share whenever</w:t>
      </w:r>
      <w:r w:rsidR="00EC0A69">
        <w:t xml:space="preserve"> you add sites or department folders.</w:t>
      </w:r>
      <w:r w:rsidR="004608DB">
        <w:t xml:space="preserve"> It also does some clean up if folders/sites are removed (more information about folder/site removal in the </w:t>
      </w:r>
      <w:hyperlink w:anchor="Additional_Info" w:history="1">
        <w:r w:rsidR="004608DB" w:rsidRPr="004608DB">
          <w:rPr>
            <w:rStyle w:val="Hyperlink"/>
          </w:rPr>
          <w:t>Additional Info section</w:t>
        </w:r>
      </w:hyperlink>
      <w:r w:rsidR="004608DB">
        <w:t>).</w:t>
      </w:r>
      <w:r w:rsidR="002961F6">
        <w:t xml:space="preserve"> </w:t>
      </w:r>
      <w:r w:rsidR="002961F6">
        <w:rPr>
          <w:color w:val="BE480A"/>
          <w:sz w:val="24"/>
          <w:szCs w:val="24"/>
        </w:rPr>
        <w:t>I am assuming you will be setting up your share on a windows server that has the File and Storage Services role installed.</w:t>
      </w:r>
      <w:r>
        <w:br w:type="page"/>
      </w:r>
    </w:p>
    <w:p w14:paraId="0121C7F3" w14:textId="77777777" w:rsidR="002028AA" w:rsidRDefault="008462CE">
      <w:pPr>
        <w:pStyle w:val="Title"/>
        <w:jc w:val="center"/>
      </w:pPr>
      <w:r>
        <w:rPr>
          <w:color w:val="4472C4"/>
        </w:rPr>
        <w:lastRenderedPageBreak/>
        <w:t>Shares Using the Site-Based Share Management Tool</w:t>
      </w:r>
    </w:p>
    <w:p w14:paraId="0800598C" w14:textId="77777777" w:rsidR="002028AA" w:rsidRDefault="002028AA">
      <w:pPr>
        <w:jc w:val="center"/>
        <w:rPr>
          <w:color w:val="4472C4"/>
        </w:rPr>
      </w:pPr>
    </w:p>
    <w:p w14:paraId="1078000B" w14:textId="77777777" w:rsidR="002028AA" w:rsidRDefault="008462CE">
      <w:r>
        <w:rPr>
          <w:color w:val="4472C4"/>
        </w:rPr>
        <w:t>Index:</w:t>
      </w:r>
    </w:p>
    <w:p w14:paraId="66A65D1B" w14:textId="11FEA37D" w:rsidR="002028AA" w:rsidRDefault="00BA1E6B">
      <w:pPr>
        <w:rPr>
          <w:color w:val="4472C4"/>
        </w:rPr>
      </w:pPr>
      <w:hyperlink w:anchor="Gernal_Document_Info" w:history="1">
        <w:r w:rsidR="008462CE" w:rsidRPr="00EC0A69">
          <w:rPr>
            <w:rStyle w:val="Hyperlink"/>
            <w:color w:val="4472C4"/>
          </w:rPr>
          <w:t>General Document info</w:t>
        </w:r>
      </w:hyperlink>
      <w:r w:rsidR="008462CE">
        <w:rPr>
          <w:color w:val="4472C4"/>
        </w:rPr>
        <w:t xml:space="preserve"> ------------------------------------</w:t>
      </w:r>
      <w:r w:rsidR="002E0AD4">
        <w:rPr>
          <w:color w:val="4472C4"/>
        </w:rPr>
        <w:t>--------</w:t>
      </w:r>
      <w:r w:rsidR="008462CE">
        <w:rPr>
          <w:color w:val="4472C4"/>
        </w:rPr>
        <w:t xml:space="preserve"> Page</w:t>
      </w:r>
      <w:r w:rsidR="002E0AD4">
        <w:rPr>
          <w:color w:val="4472C4"/>
        </w:rPr>
        <w:t xml:space="preserve"> 1</w:t>
      </w:r>
    </w:p>
    <w:p w14:paraId="69AFC81B" w14:textId="7E54BE7F" w:rsidR="002E0AD4" w:rsidRDefault="002E0AD4">
      <w:r w:rsidRPr="00B147C6">
        <w:rPr>
          <w:color w:val="4472C4"/>
          <w:u w:val="single"/>
        </w:rPr>
        <w:t>Index</w:t>
      </w:r>
      <w:r>
        <w:rPr>
          <w:color w:val="4472C4"/>
        </w:rPr>
        <w:t xml:space="preserve"> -------------------------------------------------------------------- </w:t>
      </w:r>
      <w:r w:rsidR="00B147C6">
        <w:rPr>
          <w:color w:val="4472C4"/>
        </w:rPr>
        <w:t xml:space="preserve">This </w:t>
      </w:r>
      <w:proofErr w:type="gramStart"/>
      <w:r w:rsidR="00B147C6">
        <w:rPr>
          <w:color w:val="4472C4"/>
        </w:rPr>
        <w:t>page  :)</w:t>
      </w:r>
      <w:proofErr w:type="gramEnd"/>
    </w:p>
    <w:p w14:paraId="174EB25C" w14:textId="39293006" w:rsidR="002028AA" w:rsidRDefault="00BA1E6B">
      <w:hyperlink w:anchor="Creating_the_Share" w:history="1">
        <w:r w:rsidR="00010219">
          <w:rPr>
            <w:rStyle w:val="Hyperlink"/>
            <w:color w:val="4472C4"/>
          </w:rPr>
          <w:t>Creating_the_Share</w:t>
        </w:r>
      </w:hyperlink>
      <w:r w:rsidR="008462CE">
        <w:rPr>
          <w:color w:val="4472C4"/>
        </w:rPr>
        <w:t xml:space="preserve"> ------------------------------------------------- Page </w:t>
      </w:r>
      <w:r w:rsidR="002E0AD4">
        <w:rPr>
          <w:color w:val="4472C4"/>
        </w:rPr>
        <w:t>3</w:t>
      </w:r>
    </w:p>
    <w:p w14:paraId="411D319D" w14:textId="6492B277" w:rsidR="002028AA" w:rsidRDefault="00BA1E6B">
      <w:hyperlink w:anchor="Configuring_SBSM_Tool" w:history="1">
        <w:r w:rsidR="008462CE">
          <w:rPr>
            <w:rStyle w:val="Hyperlink"/>
            <w:color w:val="4472C4"/>
          </w:rPr>
          <w:t xml:space="preserve">Configuring the Site-Based Share Management Tool </w:t>
        </w:r>
      </w:hyperlink>
      <w:r w:rsidR="008462CE">
        <w:rPr>
          <w:color w:val="4472C4"/>
        </w:rPr>
        <w:t xml:space="preserve">------- Page </w:t>
      </w:r>
      <w:r w:rsidR="002E0AD4">
        <w:rPr>
          <w:color w:val="4472C4"/>
        </w:rPr>
        <w:t>4</w:t>
      </w:r>
    </w:p>
    <w:p w14:paraId="180524BC" w14:textId="2C284222" w:rsidR="002028AA" w:rsidRDefault="00BA1E6B">
      <w:hyperlink w:anchor="Adding_Department_Level_Folders" w:history="1">
        <w:r w:rsidR="00010219">
          <w:rPr>
            <w:rStyle w:val="Hyperlink"/>
            <w:color w:val="4472C4"/>
          </w:rPr>
          <w:t>Adding_Department_Level_Folders</w:t>
        </w:r>
      </w:hyperlink>
      <w:r w:rsidR="008462CE">
        <w:rPr>
          <w:color w:val="4472C4"/>
        </w:rPr>
        <w:t xml:space="preserve"> ----------------------------- Page </w:t>
      </w:r>
      <w:r w:rsidR="002E0AD4">
        <w:rPr>
          <w:color w:val="4472C4"/>
        </w:rPr>
        <w:t>5</w:t>
      </w:r>
    </w:p>
    <w:p w14:paraId="185F0BD4" w14:textId="334DAA20" w:rsidR="002028AA" w:rsidRDefault="00BA1E6B">
      <w:hyperlink w:anchor="Adding_Sites" w:history="1">
        <w:r w:rsidR="00010219">
          <w:rPr>
            <w:rStyle w:val="Hyperlink"/>
            <w:color w:val="4472C4"/>
          </w:rPr>
          <w:t>Adding_Sites</w:t>
        </w:r>
      </w:hyperlink>
      <w:r w:rsidR="008462CE">
        <w:rPr>
          <w:color w:val="4472C4"/>
        </w:rPr>
        <w:t xml:space="preserve"> ----------------------------------------------------------- Page </w:t>
      </w:r>
      <w:r w:rsidR="002E0AD4">
        <w:rPr>
          <w:color w:val="4472C4"/>
        </w:rPr>
        <w:t>5</w:t>
      </w:r>
    </w:p>
    <w:p w14:paraId="11557B17" w14:textId="78896CE5" w:rsidR="002028AA" w:rsidRDefault="00BA1E6B">
      <w:hyperlink w:anchor="Additional_Info" w:history="1">
        <w:r w:rsidR="00010219">
          <w:rPr>
            <w:rStyle w:val="Hyperlink"/>
            <w:color w:val="4472C4"/>
          </w:rPr>
          <w:t>Additional_Info</w:t>
        </w:r>
      </w:hyperlink>
      <w:r w:rsidR="008462CE">
        <w:rPr>
          <w:color w:val="4472C4"/>
        </w:rPr>
        <w:t xml:space="preserve"> -------------------------------------------------------- Page </w:t>
      </w:r>
      <w:r w:rsidR="006467D7">
        <w:rPr>
          <w:color w:val="4472C4"/>
        </w:rPr>
        <w:t>6</w:t>
      </w:r>
    </w:p>
    <w:p w14:paraId="175FE83E" w14:textId="77777777" w:rsidR="002028AA" w:rsidRDefault="002028AA"/>
    <w:p w14:paraId="555D3F8E" w14:textId="77777777" w:rsidR="002028AA" w:rsidRDefault="002028AA">
      <w:pPr>
        <w:pageBreakBefore/>
      </w:pPr>
    </w:p>
    <w:p w14:paraId="755C0ACA" w14:textId="77777777" w:rsidR="002028AA" w:rsidRDefault="008462CE">
      <w:pPr>
        <w:shd w:val="clear" w:color="auto" w:fill="4472C4"/>
      </w:pPr>
      <w:r>
        <w:rPr>
          <w:color w:val="FFFFFF"/>
          <w:sz w:val="28"/>
          <w:szCs w:val="28"/>
        </w:rPr>
        <w:t>Creating the Share</w:t>
      </w:r>
      <w:bookmarkStart w:id="2" w:name="Creating_the_Share"/>
      <w:bookmarkEnd w:id="2"/>
    </w:p>
    <w:p w14:paraId="420CA5C2" w14:textId="77777777" w:rsidR="004A0BDB" w:rsidRPr="004A0BDB" w:rsidRDefault="004A0BDB" w:rsidP="004A0BDB">
      <w:pPr>
        <w:pStyle w:val="NormalWeb"/>
        <w:numPr>
          <w:ilvl w:val="0"/>
          <w:numId w:val="9"/>
        </w:numPr>
        <w:spacing w:after="158" w:line="259" w:lineRule="auto"/>
        <w:rPr>
          <w:rFonts w:asciiTheme="minorHAnsi" w:hAnsiTheme="minorHAnsi" w:cstheme="minorHAnsi"/>
        </w:rPr>
      </w:pPr>
      <w:r w:rsidRPr="004A0BDB">
        <w:rPr>
          <w:rFonts w:asciiTheme="minorHAnsi" w:hAnsiTheme="minorHAnsi" w:cstheme="minorHAnsi"/>
        </w:rPr>
        <w:t xml:space="preserve">In a file explorer, locate or create the share root folder of your directory structure that you wish to share and bring up its properties dialog window. </w:t>
      </w:r>
    </w:p>
    <w:p w14:paraId="7A3FEA80" w14:textId="77777777" w:rsidR="004A0BDB" w:rsidRPr="004A0BDB" w:rsidRDefault="004A0BDB" w:rsidP="004A0BDB">
      <w:pPr>
        <w:pStyle w:val="NormalWeb"/>
        <w:numPr>
          <w:ilvl w:val="0"/>
          <w:numId w:val="9"/>
        </w:numPr>
        <w:spacing w:after="158" w:line="259" w:lineRule="auto"/>
        <w:rPr>
          <w:rFonts w:asciiTheme="minorHAnsi" w:hAnsiTheme="minorHAnsi" w:cstheme="minorHAnsi"/>
        </w:rPr>
      </w:pPr>
      <w:r w:rsidRPr="004A0BDB">
        <w:rPr>
          <w:rFonts w:asciiTheme="minorHAnsi" w:hAnsiTheme="minorHAnsi" w:cstheme="minorHAnsi"/>
        </w:rPr>
        <w:t>On the ‘Sharing’ tab, click on ‘Advanced Sharing…’ to open the Advanced Sharing dialog window.</w:t>
      </w:r>
    </w:p>
    <w:p w14:paraId="01142757" w14:textId="77777777" w:rsidR="004A0BDB" w:rsidRPr="004A0BDB" w:rsidRDefault="004A0BDB" w:rsidP="004A0BDB">
      <w:pPr>
        <w:pStyle w:val="NormalWeb"/>
        <w:numPr>
          <w:ilvl w:val="0"/>
          <w:numId w:val="9"/>
        </w:numPr>
        <w:spacing w:after="158" w:line="259" w:lineRule="auto"/>
        <w:rPr>
          <w:rFonts w:asciiTheme="minorHAnsi" w:hAnsiTheme="minorHAnsi" w:cstheme="minorHAnsi"/>
        </w:rPr>
      </w:pPr>
      <w:r w:rsidRPr="004A0BDB">
        <w:rPr>
          <w:rFonts w:asciiTheme="minorHAnsi" w:hAnsiTheme="minorHAnsi" w:cstheme="minorHAnsi"/>
        </w:rPr>
        <w:t xml:space="preserve">Check the ‘Share this folder’ checkbox and add a $ behind the share name. </w:t>
      </w:r>
      <w:r w:rsidRPr="004A0BDB">
        <w:rPr>
          <w:rFonts w:asciiTheme="minorHAnsi" w:hAnsiTheme="minorHAnsi" w:cstheme="minorHAnsi"/>
          <w:color w:val="BE480A"/>
        </w:rPr>
        <w:t>The $ will make the share hidden; in that, it won’t be listed when you go to the</w:t>
      </w:r>
    </w:p>
    <w:p w14:paraId="7D35EB60" w14:textId="5375EED6" w:rsidR="004A0BDB" w:rsidRPr="004A0BDB" w:rsidRDefault="004A0BDB" w:rsidP="004A0BDB">
      <w:pPr>
        <w:pStyle w:val="NormalWeb"/>
        <w:spacing w:after="158" w:line="259" w:lineRule="auto"/>
        <w:ind w:left="720"/>
        <w:rPr>
          <w:rFonts w:asciiTheme="minorHAnsi" w:hAnsiTheme="minorHAnsi" w:cstheme="minorHAnsi"/>
        </w:rPr>
      </w:pPr>
      <w:r w:rsidRPr="004A0BDB">
        <w:rPr>
          <w:rFonts w:asciiTheme="minorHAnsi" w:hAnsiTheme="minorHAnsi" w:cstheme="minorHAnsi"/>
          <w:color w:val="BE480A"/>
        </w:rPr>
        <w:t>‘\\servernameUNCpath’. If you don’t mind the share being discoverable on your network, you can skip adding the $ to the share name.</w:t>
      </w:r>
    </w:p>
    <w:p w14:paraId="1893B99D" w14:textId="77777777" w:rsidR="004A0BDB" w:rsidRPr="004A0BDB" w:rsidRDefault="004A0BDB" w:rsidP="004A0BDB">
      <w:pPr>
        <w:pStyle w:val="NormalWeb"/>
        <w:numPr>
          <w:ilvl w:val="0"/>
          <w:numId w:val="10"/>
        </w:numPr>
        <w:spacing w:after="158" w:line="259" w:lineRule="auto"/>
        <w:rPr>
          <w:rFonts w:asciiTheme="minorHAnsi" w:hAnsiTheme="minorHAnsi" w:cstheme="minorHAnsi"/>
        </w:rPr>
      </w:pPr>
      <w:r w:rsidRPr="004A0BDB">
        <w:rPr>
          <w:rFonts w:asciiTheme="minorHAnsi" w:hAnsiTheme="minorHAnsi" w:cstheme="minorHAnsi"/>
        </w:rPr>
        <w:t>Click the ‘Permissions’ button, to open the Permissions dialog window. These are the share permissions.</w:t>
      </w:r>
    </w:p>
    <w:p w14:paraId="76448516" w14:textId="77777777" w:rsidR="004A0BDB" w:rsidRPr="004A0BDB" w:rsidRDefault="004A0BDB" w:rsidP="004A0BDB">
      <w:pPr>
        <w:pStyle w:val="NormalWeb"/>
        <w:numPr>
          <w:ilvl w:val="0"/>
          <w:numId w:val="10"/>
        </w:numPr>
        <w:spacing w:after="158" w:line="259" w:lineRule="auto"/>
        <w:rPr>
          <w:rFonts w:asciiTheme="minorHAnsi" w:hAnsiTheme="minorHAnsi" w:cstheme="minorHAnsi"/>
        </w:rPr>
      </w:pPr>
      <w:r w:rsidRPr="004A0BDB">
        <w:rPr>
          <w:rFonts w:asciiTheme="minorHAnsi" w:hAnsiTheme="minorHAnsi" w:cstheme="minorHAnsi"/>
        </w:rPr>
        <w:t xml:space="preserve">With the ‘Everyone’ user selected, check the ‘Allow Full Control’ check box. </w:t>
      </w:r>
      <w:r w:rsidRPr="004A0BDB">
        <w:rPr>
          <w:rFonts w:asciiTheme="minorHAnsi" w:hAnsiTheme="minorHAnsi" w:cstheme="minorHAnsi"/>
          <w:color w:val="BE480A"/>
        </w:rPr>
        <w:t>This will set the share permissions to the highest possible access for all users, so we can manage all permissions via the NTFS security permissions on the share.</w:t>
      </w:r>
    </w:p>
    <w:p w14:paraId="3DB2A104" w14:textId="77777777" w:rsidR="004A0BDB" w:rsidRPr="004A0BDB" w:rsidRDefault="004A0BDB" w:rsidP="004A0BDB">
      <w:pPr>
        <w:pStyle w:val="NormalWeb"/>
        <w:numPr>
          <w:ilvl w:val="0"/>
          <w:numId w:val="10"/>
        </w:numPr>
        <w:spacing w:after="158" w:line="259" w:lineRule="auto"/>
        <w:rPr>
          <w:rFonts w:asciiTheme="minorHAnsi" w:hAnsiTheme="minorHAnsi" w:cstheme="minorHAnsi"/>
        </w:rPr>
      </w:pPr>
      <w:r w:rsidRPr="004A0BDB">
        <w:rPr>
          <w:rFonts w:asciiTheme="minorHAnsi" w:hAnsiTheme="minorHAnsi" w:cstheme="minorHAnsi"/>
        </w:rPr>
        <w:t>Click ‘OK’ on the permissions and the Advanced Sharing dialog windows. You can close the properties dialog box.</w:t>
      </w:r>
    </w:p>
    <w:p w14:paraId="08D7F265" w14:textId="77777777" w:rsidR="004A0BDB" w:rsidRPr="004A0BDB" w:rsidRDefault="004A0BDB" w:rsidP="004A0BDB">
      <w:pPr>
        <w:pStyle w:val="NormalWeb"/>
        <w:numPr>
          <w:ilvl w:val="0"/>
          <w:numId w:val="10"/>
        </w:numPr>
        <w:spacing w:after="158" w:line="259" w:lineRule="auto"/>
        <w:rPr>
          <w:rFonts w:asciiTheme="minorHAnsi" w:hAnsiTheme="minorHAnsi" w:cstheme="minorHAnsi"/>
        </w:rPr>
      </w:pPr>
      <w:r w:rsidRPr="004A0BDB">
        <w:rPr>
          <w:rFonts w:asciiTheme="minorHAnsi" w:hAnsiTheme="minorHAnsi" w:cstheme="minorHAnsi"/>
        </w:rPr>
        <w:t xml:space="preserve">Open the ‘Server Manager’ and go to ‘File and Storage Services’, then ‘Shares’. </w:t>
      </w:r>
    </w:p>
    <w:p w14:paraId="5F7ABB4C" w14:textId="77777777" w:rsidR="004A0BDB" w:rsidRPr="004A0BDB" w:rsidRDefault="004A0BDB" w:rsidP="004A0BDB">
      <w:pPr>
        <w:pStyle w:val="NormalWeb"/>
        <w:numPr>
          <w:ilvl w:val="0"/>
          <w:numId w:val="10"/>
        </w:numPr>
        <w:spacing w:after="158" w:line="259" w:lineRule="auto"/>
        <w:rPr>
          <w:rFonts w:asciiTheme="minorHAnsi" w:hAnsiTheme="minorHAnsi" w:cstheme="minorHAnsi"/>
        </w:rPr>
      </w:pPr>
      <w:r w:rsidRPr="004A0BDB">
        <w:rPr>
          <w:rFonts w:asciiTheme="minorHAnsi" w:hAnsiTheme="minorHAnsi" w:cstheme="minorHAnsi"/>
        </w:rPr>
        <w:t xml:space="preserve">Find your share’s name, right click it and select ‘properties’. Under ‘Settings’ check the box for ‘Enable access-based enumeration’. </w:t>
      </w:r>
      <w:r w:rsidRPr="004A0BDB">
        <w:rPr>
          <w:rFonts w:asciiTheme="minorHAnsi" w:hAnsiTheme="minorHAnsi" w:cstheme="minorHAnsi"/>
          <w:color w:val="BE480A"/>
        </w:rPr>
        <w:t>This will make it so users who access the share will only see folders they have permissions to, as opposed to seeing all folders whether they have permissions to access them or not.</w:t>
      </w:r>
    </w:p>
    <w:p w14:paraId="02702BB4" w14:textId="77777777" w:rsidR="004A0BDB" w:rsidRPr="004A0BDB" w:rsidRDefault="004A0BDB" w:rsidP="004A0BDB">
      <w:pPr>
        <w:pStyle w:val="NormalWeb"/>
        <w:numPr>
          <w:ilvl w:val="0"/>
          <w:numId w:val="10"/>
        </w:numPr>
        <w:spacing w:after="158" w:line="259" w:lineRule="auto"/>
        <w:rPr>
          <w:rFonts w:asciiTheme="minorHAnsi" w:hAnsiTheme="minorHAnsi" w:cstheme="minorHAnsi"/>
        </w:rPr>
      </w:pPr>
      <w:r w:rsidRPr="004A0BDB">
        <w:rPr>
          <w:rFonts w:asciiTheme="minorHAnsi" w:hAnsiTheme="minorHAnsi" w:cstheme="minorHAnsi"/>
          <w:color w:val="000000"/>
        </w:rPr>
        <w:t>Click ‘OK’ to close the share properties window.</w:t>
      </w:r>
    </w:p>
    <w:p w14:paraId="75DF862B" w14:textId="77777777" w:rsidR="002028AA" w:rsidRDefault="002028AA">
      <w:pPr>
        <w:pStyle w:val="ListParagraph"/>
        <w:ind w:left="1440"/>
        <w:rPr>
          <w:sz w:val="24"/>
          <w:szCs w:val="24"/>
        </w:rPr>
      </w:pPr>
    </w:p>
    <w:p w14:paraId="1B2B2466" w14:textId="77777777" w:rsidR="002028AA" w:rsidRDefault="008462CE">
      <w:pPr>
        <w:pStyle w:val="ListParagraph"/>
        <w:ind w:left="1440"/>
      </w:pPr>
      <w:r>
        <w:rPr>
          <w:sz w:val="24"/>
          <w:szCs w:val="24"/>
        </w:rPr>
        <w:t>You can now move on to the next section:</w:t>
      </w:r>
    </w:p>
    <w:p w14:paraId="61200B6F" w14:textId="77777777" w:rsidR="002028AA" w:rsidRDefault="008462CE">
      <w:pPr>
        <w:pStyle w:val="ListParagraph"/>
        <w:ind w:left="1440"/>
      </w:pPr>
      <w:r>
        <w:rPr>
          <w:sz w:val="24"/>
          <w:szCs w:val="24"/>
        </w:rPr>
        <w:t xml:space="preserve"> </w:t>
      </w:r>
      <w:hyperlink w:anchor="Configuring SBSM Tool" w:history="1">
        <w:r>
          <w:rPr>
            <w:rStyle w:val="FollowedHyperlink"/>
            <w:color w:val="4472C4"/>
            <w:sz w:val="24"/>
            <w:szCs w:val="24"/>
          </w:rPr>
          <w:t>Configuring the Site-Based Share Management Tool</w:t>
        </w:r>
      </w:hyperlink>
      <w:r>
        <w:rPr>
          <w:sz w:val="24"/>
          <w:szCs w:val="24"/>
        </w:rPr>
        <w:t>.</w:t>
      </w:r>
    </w:p>
    <w:p w14:paraId="25638BE0" w14:textId="77777777" w:rsidR="002028AA" w:rsidRDefault="002028AA">
      <w:pPr>
        <w:pStyle w:val="ListParagraph"/>
        <w:pageBreakBefore/>
      </w:pPr>
    </w:p>
    <w:p w14:paraId="76F9CF16" w14:textId="77777777" w:rsidR="002028AA" w:rsidRDefault="008462CE">
      <w:pPr>
        <w:shd w:val="clear" w:color="auto" w:fill="4472C4"/>
      </w:pPr>
      <w:r>
        <w:rPr>
          <w:color w:val="FFFFFF"/>
          <w:sz w:val="28"/>
          <w:szCs w:val="28"/>
        </w:rPr>
        <w:t>Configuring the Site-Based Share Management Tool</w:t>
      </w:r>
      <w:bookmarkStart w:id="3" w:name="Configuring_SBSM_Tool"/>
      <w:bookmarkEnd w:id="3"/>
    </w:p>
    <w:p w14:paraId="688A8077" w14:textId="77777777" w:rsidR="002028AA" w:rsidRDefault="008462CE">
      <w:pPr>
        <w:pStyle w:val="ListParagraph"/>
        <w:numPr>
          <w:ilvl w:val="0"/>
          <w:numId w:val="2"/>
        </w:numPr>
      </w:pPr>
      <w:r>
        <w:rPr>
          <w:sz w:val="24"/>
          <w:szCs w:val="24"/>
        </w:rPr>
        <w:t xml:space="preserve">Extract the tool from the zip file. Doesn’t really matter where. </w:t>
      </w:r>
      <w:r>
        <w:rPr>
          <w:color w:val="BE480A"/>
          <w:sz w:val="24"/>
          <w:szCs w:val="24"/>
        </w:rPr>
        <w:t>I usually just extract it to the desktop.</w:t>
      </w:r>
    </w:p>
    <w:p w14:paraId="246F50A4" w14:textId="1E829028" w:rsidR="002028AA" w:rsidRDefault="008462CE">
      <w:pPr>
        <w:pStyle w:val="ListParagraph"/>
        <w:numPr>
          <w:ilvl w:val="0"/>
          <w:numId w:val="2"/>
        </w:numPr>
      </w:pPr>
      <w:r>
        <w:rPr>
          <w:sz w:val="24"/>
          <w:szCs w:val="24"/>
        </w:rPr>
        <w:t>Under the main folder (</w:t>
      </w:r>
      <w:r>
        <w:rPr>
          <w:color w:val="BE480A"/>
          <w:sz w:val="24"/>
          <w:szCs w:val="24"/>
        </w:rPr>
        <w:t>which you can rename if you want</w:t>
      </w:r>
      <w:r>
        <w:rPr>
          <w:sz w:val="24"/>
          <w:szCs w:val="24"/>
        </w:rPr>
        <w:t xml:space="preserve">) right click the start.ps1 file and select ‘Run with </w:t>
      </w:r>
      <w:r w:rsidR="00721FD1">
        <w:rPr>
          <w:sz w:val="24"/>
          <w:szCs w:val="24"/>
        </w:rPr>
        <w:t>PowerShell</w:t>
      </w:r>
      <w:r>
        <w:rPr>
          <w:sz w:val="24"/>
          <w:szCs w:val="24"/>
        </w:rPr>
        <w:t>’ to start to tool.</w:t>
      </w:r>
    </w:p>
    <w:p w14:paraId="5D755D45" w14:textId="77777777" w:rsidR="002028AA" w:rsidRDefault="008462CE">
      <w:pPr>
        <w:pStyle w:val="ListParagraph"/>
        <w:numPr>
          <w:ilvl w:val="0"/>
          <w:numId w:val="2"/>
        </w:numPr>
      </w:pPr>
      <w:r>
        <w:rPr>
          <w:sz w:val="24"/>
          <w:szCs w:val="24"/>
        </w:rPr>
        <w:t>Since this is most likely the first time this tool is being ran, it will start the configuration setup. Proceed through the setup process, some helpful info below.</w:t>
      </w:r>
    </w:p>
    <w:p w14:paraId="7A881B05" w14:textId="77777777" w:rsidR="002028AA" w:rsidRDefault="008462CE" w:rsidP="005D69D7">
      <w:r w:rsidRPr="005D69D7">
        <w:rPr>
          <w:color w:val="BE480A"/>
          <w:sz w:val="24"/>
          <w:szCs w:val="24"/>
        </w:rPr>
        <w:t>Here are the configuration options along with their descriptions in the order they will be presented:</w:t>
      </w:r>
    </w:p>
    <w:p w14:paraId="4FC2DFB4" w14:textId="384258BD" w:rsidR="002028AA" w:rsidRPr="005D69D7" w:rsidRDefault="008462CE" w:rsidP="005D69D7">
      <w:r w:rsidRPr="005D69D7">
        <w:rPr>
          <w:b/>
          <w:bCs/>
          <w:color w:val="2A6099"/>
          <w:sz w:val="24"/>
          <w:szCs w:val="24"/>
        </w:rPr>
        <w:t xml:space="preserve">IsADDC </w:t>
      </w:r>
      <w:r w:rsidRPr="005D69D7">
        <w:rPr>
          <w:sz w:val="24"/>
          <w:szCs w:val="24"/>
        </w:rPr>
        <w:t xml:space="preserve">– The first question will determine </w:t>
      </w:r>
      <w:proofErr w:type="gramStart"/>
      <w:r w:rsidRPr="005D69D7">
        <w:rPr>
          <w:sz w:val="24"/>
          <w:szCs w:val="24"/>
        </w:rPr>
        <w:t>whether or not</w:t>
      </w:r>
      <w:proofErr w:type="gramEnd"/>
      <w:r w:rsidRPr="005D69D7">
        <w:rPr>
          <w:sz w:val="24"/>
          <w:szCs w:val="24"/>
        </w:rPr>
        <w:t xml:space="preserve"> you are running your share on an Active Directory Domain Controller (referred to as an ADDC for short). If you are the RemoteADDC option is ignored.</w:t>
      </w:r>
    </w:p>
    <w:p w14:paraId="41978633" w14:textId="02F9972A" w:rsidR="002028AA" w:rsidRPr="005D69D7" w:rsidRDefault="008462CE" w:rsidP="005D69D7">
      <w:r w:rsidRPr="005D69D7">
        <w:rPr>
          <w:b/>
          <w:bCs/>
          <w:color w:val="2A6099"/>
          <w:sz w:val="24"/>
          <w:szCs w:val="24"/>
        </w:rPr>
        <w:t>RemoteADDC</w:t>
      </w:r>
      <w:r w:rsidRPr="005D69D7">
        <w:rPr>
          <w:sz w:val="24"/>
          <w:szCs w:val="24"/>
        </w:rPr>
        <w:t xml:space="preserve"> – If you are not on an ADDC, you will be asked to provide the host name of one. This is so that groups and OUs can be created via a remote </w:t>
      </w:r>
      <w:r w:rsidR="00721FD1" w:rsidRPr="005D69D7">
        <w:rPr>
          <w:sz w:val="24"/>
          <w:szCs w:val="24"/>
        </w:rPr>
        <w:t>PowerShell</w:t>
      </w:r>
      <w:r w:rsidRPr="005D69D7">
        <w:rPr>
          <w:sz w:val="24"/>
          <w:szCs w:val="24"/>
        </w:rPr>
        <w:t xml:space="preserve"> session. You may need to perform additional actions which are described during the setup process to allow remote powershell sessions on your ADDC.</w:t>
      </w:r>
    </w:p>
    <w:p w14:paraId="5582CB2D" w14:textId="424C89C5" w:rsidR="002028AA" w:rsidRPr="005D69D7" w:rsidRDefault="008462CE" w:rsidP="005D69D7">
      <w:r w:rsidRPr="005D69D7">
        <w:rPr>
          <w:b/>
          <w:bCs/>
          <w:color w:val="2A6099"/>
          <w:sz w:val="24"/>
          <w:szCs w:val="24"/>
        </w:rPr>
        <w:t>DCPath</w:t>
      </w:r>
      <w:r w:rsidRPr="005D69D7">
        <w:rPr>
          <w:sz w:val="24"/>
          <w:szCs w:val="24"/>
        </w:rPr>
        <w:t xml:space="preserve"> – This is your logon domain’s domain component, weird wording; I know. The setup will display your user’s DNS domain, which is usually the correct one. You can set it manually if it is wrong though.</w:t>
      </w:r>
    </w:p>
    <w:p w14:paraId="00EE2E26" w14:textId="690DD5A0" w:rsidR="002028AA" w:rsidRPr="005D69D7" w:rsidRDefault="008462CE" w:rsidP="005D69D7">
      <w:r w:rsidRPr="005D69D7">
        <w:rPr>
          <w:b/>
          <w:bCs/>
          <w:color w:val="2A6099"/>
          <w:sz w:val="24"/>
          <w:szCs w:val="24"/>
        </w:rPr>
        <w:t>ShareGroupsOU</w:t>
      </w:r>
      <w:r w:rsidRPr="005D69D7">
        <w:rPr>
          <w:sz w:val="24"/>
          <w:szCs w:val="24"/>
        </w:rPr>
        <w:t xml:space="preserve"> – This is the top level OU that will be created to store all the site OUs and their respective groups.</w:t>
      </w:r>
    </w:p>
    <w:p w14:paraId="4FFCDBD8" w14:textId="14208FF0" w:rsidR="00716A8E" w:rsidRDefault="008462CE" w:rsidP="005D69D7">
      <w:pPr>
        <w:rPr>
          <w:sz w:val="24"/>
          <w:szCs w:val="24"/>
        </w:rPr>
      </w:pPr>
      <w:r w:rsidRPr="005D69D7">
        <w:rPr>
          <w:b/>
          <w:bCs/>
          <w:color w:val="2A6099"/>
          <w:sz w:val="24"/>
          <w:szCs w:val="24"/>
        </w:rPr>
        <w:t>FileServiceAdminGroup</w:t>
      </w:r>
      <w:r w:rsidRPr="005D69D7">
        <w:rPr>
          <w:sz w:val="24"/>
          <w:szCs w:val="24"/>
        </w:rPr>
        <w:t xml:space="preserve"> – This is the group that will have full control to all share folders and data. </w:t>
      </w:r>
      <w:r w:rsidR="00716A8E" w:rsidRPr="00716A8E">
        <w:rPr>
          <w:sz w:val="24"/>
          <w:szCs w:val="24"/>
        </w:rPr>
        <w:t>You will want to add the user account that will be used to login to your server for share management to this group. You may also want to add your domain admin account. Other than those accounts</w:t>
      </w:r>
      <w:r w:rsidR="00716A8E">
        <w:rPr>
          <w:sz w:val="24"/>
          <w:szCs w:val="24"/>
        </w:rPr>
        <w:t>;</w:t>
      </w:r>
      <w:r w:rsidR="00716A8E" w:rsidRPr="00716A8E">
        <w:rPr>
          <w:sz w:val="24"/>
          <w:szCs w:val="24"/>
        </w:rPr>
        <w:t xml:space="preserve"> you should choose wisely with whom you give access to this group.</w:t>
      </w:r>
    </w:p>
    <w:p w14:paraId="37BBC20D" w14:textId="0D0D3D7F" w:rsidR="002028AA" w:rsidRPr="005D69D7" w:rsidRDefault="008462CE" w:rsidP="005D69D7">
      <w:r w:rsidRPr="005D69D7">
        <w:rPr>
          <w:b/>
          <w:bCs/>
          <w:color w:val="2A6099"/>
          <w:sz w:val="24"/>
          <w:szCs w:val="24"/>
        </w:rPr>
        <w:t>GroupNamePrefix</w:t>
      </w:r>
      <w:r w:rsidRPr="005D69D7">
        <w:rPr>
          <w:sz w:val="24"/>
          <w:szCs w:val="24"/>
        </w:rPr>
        <w:t xml:space="preserve"> – This is the prefix that will come before the group name if it’s set. Details about the group naming convention are in the </w:t>
      </w:r>
      <w:hyperlink w:anchor="Additional Info" w:history="1">
        <w:r w:rsidRPr="005D69D7">
          <w:rPr>
            <w:rStyle w:val="FollowedHyperlink"/>
            <w:sz w:val="24"/>
            <w:szCs w:val="24"/>
          </w:rPr>
          <w:t>Additional Info section</w:t>
        </w:r>
      </w:hyperlink>
      <w:r w:rsidRPr="005D69D7">
        <w:rPr>
          <w:sz w:val="24"/>
          <w:szCs w:val="24"/>
        </w:rPr>
        <w:t xml:space="preserve"> :)</w:t>
      </w:r>
    </w:p>
    <w:p w14:paraId="420241E1" w14:textId="11EE14AF" w:rsidR="002028AA" w:rsidRPr="005D69D7" w:rsidRDefault="008462CE" w:rsidP="005D69D7">
      <w:r w:rsidRPr="005D69D7">
        <w:rPr>
          <w:b/>
          <w:bCs/>
          <w:color w:val="2A6099"/>
          <w:sz w:val="24"/>
          <w:szCs w:val="24"/>
        </w:rPr>
        <w:t>MainMenuTitle</w:t>
      </w:r>
      <w:r w:rsidRPr="005D69D7">
        <w:rPr>
          <w:sz w:val="24"/>
          <w:szCs w:val="24"/>
        </w:rPr>
        <w:t xml:space="preserve"> – This is just a title for the main menu. It’s purely cosmetic but I felt like adding it in. </w:t>
      </w:r>
    </w:p>
    <w:p w14:paraId="6BA62CA0" w14:textId="77777777" w:rsidR="002028AA" w:rsidRDefault="008462CE" w:rsidP="005D69D7">
      <w:r w:rsidRPr="005D69D7">
        <w:rPr>
          <w:b/>
          <w:bCs/>
          <w:color w:val="2A6099"/>
          <w:sz w:val="24"/>
          <w:szCs w:val="24"/>
        </w:rPr>
        <w:t>ShareFolderRootPath</w:t>
      </w:r>
      <w:r w:rsidRPr="005D69D7">
        <w:rPr>
          <w:sz w:val="24"/>
          <w:szCs w:val="24"/>
        </w:rPr>
        <w:t xml:space="preserve"> – This is the root folder of your share, the one you created in the first part of this document (</w:t>
      </w:r>
      <w:hyperlink w:anchor="Creating the Share" w:history="1">
        <w:r w:rsidRPr="005D69D7">
          <w:rPr>
            <w:rStyle w:val="FollowedHyperlink"/>
            <w:sz w:val="24"/>
            <w:szCs w:val="24"/>
          </w:rPr>
          <w:t>Creating the Share</w:t>
        </w:r>
      </w:hyperlink>
      <w:r w:rsidRPr="005D69D7">
        <w:rPr>
          <w:sz w:val="24"/>
          <w:szCs w:val="24"/>
        </w:rPr>
        <w:t>).</w:t>
      </w:r>
    </w:p>
    <w:p w14:paraId="610AF8CC" w14:textId="77777777" w:rsidR="002028AA" w:rsidRDefault="002028AA">
      <w:pPr>
        <w:pStyle w:val="ListParagraph"/>
        <w:pageBreakBefore/>
        <w:rPr>
          <w:sz w:val="24"/>
          <w:szCs w:val="24"/>
        </w:rPr>
      </w:pPr>
    </w:p>
    <w:p w14:paraId="3836EA1B" w14:textId="70DB032B" w:rsidR="00F12575" w:rsidRPr="00DE520D" w:rsidRDefault="008462CE" w:rsidP="00DE520D">
      <w:pPr>
        <w:shd w:val="clear" w:color="auto" w:fill="4472C4"/>
      </w:pPr>
      <w:r>
        <w:rPr>
          <w:color w:val="FFFFFF"/>
          <w:sz w:val="28"/>
          <w:szCs w:val="28"/>
        </w:rPr>
        <w:t>Adding Department Level Folders</w:t>
      </w:r>
      <w:bookmarkStart w:id="4" w:name="Adding_Department_Level_Folders"/>
      <w:bookmarkEnd w:id="4"/>
    </w:p>
    <w:p w14:paraId="6F8138E3" w14:textId="77777777" w:rsidR="004A0BDB" w:rsidRPr="004A0BDB" w:rsidRDefault="004A0BDB" w:rsidP="004A0BDB">
      <w:pPr>
        <w:pStyle w:val="NormalWeb"/>
        <w:numPr>
          <w:ilvl w:val="0"/>
          <w:numId w:val="11"/>
        </w:numPr>
        <w:spacing w:after="0" w:line="259" w:lineRule="auto"/>
        <w:rPr>
          <w:rFonts w:asciiTheme="minorHAnsi" w:hAnsiTheme="minorHAnsi" w:cstheme="minorHAnsi"/>
        </w:rPr>
      </w:pPr>
      <w:r w:rsidRPr="004A0BDB">
        <w:rPr>
          <w:rFonts w:asciiTheme="minorHAnsi" w:hAnsiTheme="minorHAnsi" w:cstheme="minorHAnsi"/>
        </w:rPr>
        <w:t>On the main menu, enter 2 to ‘Show Department Level Folders’</w:t>
      </w:r>
    </w:p>
    <w:p w14:paraId="4B704584" w14:textId="77777777" w:rsidR="004A0BDB" w:rsidRPr="004A0BDB" w:rsidRDefault="004A0BDB" w:rsidP="004A0BDB">
      <w:pPr>
        <w:pStyle w:val="NormalWeb"/>
        <w:numPr>
          <w:ilvl w:val="0"/>
          <w:numId w:val="11"/>
        </w:numPr>
        <w:spacing w:after="0" w:line="259" w:lineRule="auto"/>
        <w:rPr>
          <w:rFonts w:asciiTheme="minorHAnsi" w:hAnsiTheme="minorHAnsi" w:cstheme="minorHAnsi"/>
        </w:rPr>
      </w:pPr>
      <w:r w:rsidRPr="004A0BDB">
        <w:rPr>
          <w:rFonts w:asciiTheme="minorHAnsi" w:hAnsiTheme="minorHAnsi" w:cstheme="minorHAnsi"/>
        </w:rPr>
        <w:t>Enter 1 to ‘Add New Department Folder’</w:t>
      </w:r>
    </w:p>
    <w:p w14:paraId="2D27A5E8" w14:textId="77777777" w:rsidR="004A0BDB" w:rsidRPr="004A0BDB" w:rsidRDefault="004A0BDB" w:rsidP="004A0BDB">
      <w:pPr>
        <w:pStyle w:val="NormalWeb"/>
        <w:numPr>
          <w:ilvl w:val="0"/>
          <w:numId w:val="11"/>
        </w:numPr>
        <w:spacing w:after="0" w:line="259" w:lineRule="auto"/>
        <w:rPr>
          <w:rFonts w:asciiTheme="minorHAnsi" w:hAnsiTheme="minorHAnsi" w:cstheme="minorHAnsi"/>
        </w:rPr>
      </w:pPr>
      <w:r w:rsidRPr="004A0BDB">
        <w:rPr>
          <w:rFonts w:asciiTheme="minorHAnsi" w:hAnsiTheme="minorHAnsi" w:cstheme="minorHAnsi"/>
        </w:rPr>
        <w:t>Enter a unique department folder name for the new folder.</w:t>
      </w:r>
    </w:p>
    <w:p w14:paraId="65147DA9" w14:textId="3B37038C" w:rsidR="004A0BDB" w:rsidRPr="004A0BDB" w:rsidRDefault="004A0BDB" w:rsidP="004A0BDB">
      <w:pPr>
        <w:pStyle w:val="NormalWeb"/>
        <w:numPr>
          <w:ilvl w:val="0"/>
          <w:numId w:val="11"/>
        </w:numPr>
        <w:spacing w:after="0" w:line="259" w:lineRule="auto"/>
        <w:rPr>
          <w:rFonts w:asciiTheme="minorHAnsi" w:hAnsiTheme="minorHAnsi" w:cstheme="minorHAnsi"/>
        </w:rPr>
      </w:pPr>
      <w:r w:rsidRPr="004A0BDB">
        <w:rPr>
          <w:rFonts w:asciiTheme="minorHAnsi" w:hAnsiTheme="minorHAnsi" w:cstheme="minorHAnsi"/>
        </w:rPr>
        <w:t xml:space="preserve">Choose whether to add a general folder to the new department folder. </w:t>
      </w:r>
      <w:r w:rsidRPr="004A0BDB">
        <w:rPr>
          <w:rFonts w:asciiTheme="minorHAnsi" w:hAnsiTheme="minorHAnsi" w:cstheme="minorHAnsi"/>
          <w:color w:val="BE480A"/>
        </w:rPr>
        <w:t>A general folder is a folder that can be accessed by all sites. If a user account is in one of that department folder’s site groups, they will have access to the general folder. This can be useful for storing non-site-specific data that all sites can access. Such as generic forms or department info.</w:t>
      </w:r>
    </w:p>
    <w:p w14:paraId="5B925017" w14:textId="77777777" w:rsidR="004A0BDB" w:rsidRDefault="004A0BDB" w:rsidP="004A0BDB">
      <w:pPr>
        <w:pStyle w:val="NormalWeb"/>
        <w:numPr>
          <w:ilvl w:val="0"/>
          <w:numId w:val="11"/>
        </w:numPr>
        <w:spacing w:after="0" w:line="259" w:lineRule="auto"/>
        <w:rPr>
          <w:rFonts w:asciiTheme="minorHAnsi" w:hAnsiTheme="minorHAnsi" w:cstheme="minorHAnsi"/>
        </w:rPr>
      </w:pPr>
      <w:r w:rsidRPr="004A0BDB">
        <w:rPr>
          <w:rFonts w:asciiTheme="minorHAnsi" w:hAnsiTheme="minorHAnsi" w:cstheme="minorHAnsi"/>
          <w:color w:val="000000"/>
        </w:rPr>
        <w:t>Review the new folders info and confirm the add.</w:t>
      </w:r>
      <w:r>
        <w:rPr>
          <w:rFonts w:asciiTheme="minorHAnsi" w:hAnsiTheme="minorHAnsi" w:cstheme="minorHAnsi"/>
          <w:color w:val="000000"/>
        </w:rPr>
        <w:t xml:space="preserve"> </w:t>
      </w:r>
      <w:r w:rsidRPr="004A0BDB">
        <w:rPr>
          <w:rFonts w:asciiTheme="minorHAnsi" w:hAnsiTheme="minorHAnsi" w:cstheme="minorHAnsi"/>
          <w:color w:val="BE480A"/>
        </w:rPr>
        <w:t>You can perform steps 3 through 6 as many times as needed to stage your new folders.</w:t>
      </w:r>
      <w:r w:rsidRPr="004A0BDB">
        <w:rPr>
          <w:rFonts w:asciiTheme="minorHAnsi" w:hAnsiTheme="minorHAnsi" w:cstheme="minorHAnsi"/>
        </w:rPr>
        <w:t xml:space="preserve"> </w:t>
      </w:r>
      <w:r w:rsidRPr="004A0BDB">
        <w:rPr>
          <w:rFonts w:asciiTheme="minorHAnsi" w:hAnsiTheme="minorHAnsi" w:cstheme="minorHAnsi"/>
          <w:color w:val="BE480A"/>
        </w:rPr>
        <w:t xml:space="preserve">New folders are not added to the share until you commit the changes. </w:t>
      </w:r>
    </w:p>
    <w:p w14:paraId="3EAE9B08" w14:textId="497D00BE" w:rsidR="004A0BDB" w:rsidRPr="004A0BDB" w:rsidRDefault="004A0BDB" w:rsidP="004A0BDB">
      <w:pPr>
        <w:pStyle w:val="NormalWeb"/>
        <w:numPr>
          <w:ilvl w:val="0"/>
          <w:numId w:val="11"/>
        </w:numPr>
        <w:spacing w:after="0" w:line="259" w:lineRule="auto"/>
        <w:rPr>
          <w:rFonts w:asciiTheme="minorHAnsi" w:hAnsiTheme="minorHAnsi" w:cstheme="minorHAnsi"/>
        </w:rPr>
      </w:pPr>
      <w:r w:rsidRPr="004A0BDB">
        <w:rPr>
          <w:rFonts w:asciiTheme="minorHAnsi" w:hAnsiTheme="minorHAnsi" w:cstheme="minorHAnsi"/>
          <w:color w:val="000000"/>
        </w:rPr>
        <w:t xml:space="preserve">Once you have finished adding all your new folder data. Choose option 2 to ‘Commit New Department Folders’ to the share. </w:t>
      </w:r>
      <w:r w:rsidRPr="004A0BDB">
        <w:rPr>
          <w:rFonts w:asciiTheme="minorHAnsi" w:hAnsiTheme="minorHAnsi" w:cstheme="minorHAnsi"/>
          <w:color w:val="BE480A"/>
        </w:rPr>
        <w:t>There will be a confirmation page.</w:t>
      </w:r>
    </w:p>
    <w:p w14:paraId="616AE221" w14:textId="77777777" w:rsidR="004A0BDB" w:rsidRDefault="004A0BDB" w:rsidP="004A0BDB">
      <w:pPr>
        <w:pStyle w:val="NormalWeb"/>
        <w:numPr>
          <w:ilvl w:val="0"/>
          <w:numId w:val="11"/>
        </w:numPr>
        <w:spacing w:after="0" w:line="259" w:lineRule="auto"/>
        <w:rPr>
          <w:rFonts w:asciiTheme="minorHAnsi" w:hAnsiTheme="minorHAnsi" w:cstheme="minorHAnsi"/>
        </w:rPr>
      </w:pPr>
      <w:r w:rsidRPr="004A0BDB">
        <w:rPr>
          <w:rFonts w:asciiTheme="minorHAnsi" w:hAnsiTheme="minorHAnsi" w:cstheme="minorHAnsi"/>
          <w:color w:val="000000"/>
        </w:rPr>
        <w:t xml:space="preserve">If you don’t have any sites, the new folders will be created with no additional steps needed. If you have existing sites, the tool will need to collect some data to create new groups, folders, and apply security to the share. </w:t>
      </w:r>
      <w:r w:rsidRPr="004A0BDB">
        <w:rPr>
          <w:rFonts w:asciiTheme="minorHAnsi" w:hAnsiTheme="minorHAnsi" w:cstheme="minorHAnsi"/>
          <w:color w:val="BE480A"/>
        </w:rPr>
        <w:t>Once data about the share is collected there will be a summary page with options to review the changes about to be made to share or cancel the commit if needed.</w:t>
      </w:r>
    </w:p>
    <w:p w14:paraId="48564E49" w14:textId="6EE4FA80" w:rsidR="004A0BDB" w:rsidRPr="004A0BDB" w:rsidRDefault="004A0BDB" w:rsidP="004A0BDB">
      <w:pPr>
        <w:pStyle w:val="NormalWeb"/>
        <w:numPr>
          <w:ilvl w:val="0"/>
          <w:numId w:val="11"/>
        </w:numPr>
        <w:spacing w:after="0" w:line="259" w:lineRule="auto"/>
        <w:rPr>
          <w:rFonts w:asciiTheme="minorHAnsi" w:hAnsiTheme="minorHAnsi" w:cstheme="minorHAnsi"/>
        </w:rPr>
      </w:pPr>
      <w:r w:rsidRPr="004A0BDB">
        <w:rPr>
          <w:rFonts w:asciiTheme="minorHAnsi" w:hAnsiTheme="minorHAnsi" w:cstheme="minorHAnsi"/>
          <w:color w:val="000000"/>
        </w:rPr>
        <w:t>You can return to the main menu by entering 4 ‘Back to main menu’.</w:t>
      </w:r>
    </w:p>
    <w:p w14:paraId="343B2477" w14:textId="77777777" w:rsidR="002028AA" w:rsidRDefault="008462CE">
      <w:pPr>
        <w:shd w:val="clear" w:color="auto" w:fill="4472C4"/>
      </w:pPr>
      <w:r>
        <w:rPr>
          <w:color w:val="FFFFFF"/>
          <w:sz w:val="28"/>
          <w:szCs w:val="28"/>
        </w:rPr>
        <w:t>Adding Sites</w:t>
      </w:r>
      <w:bookmarkStart w:id="5" w:name="Adding_Sites"/>
      <w:bookmarkEnd w:id="5"/>
    </w:p>
    <w:p w14:paraId="6149A4EE" w14:textId="77777777" w:rsidR="004A0BDB" w:rsidRPr="004A0BDB" w:rsidRDefault="004A0BDB" w:rsidP="004A0BDB">
      <w:pPr>
        <w:pStyle w:val="NormalWeb"/>
        <w:numPr>
          <w:ilvl w:val="0"/>
          <w:numId w:val="12"/>
        </w:numPr>
        <w:spacing w:after="0" w:line="259" w:lineRule="auto"/>
        <w:rPr>
          <w:rFonts w:asciiTheme="minorHAnsi" w:hAnsiTheme="minorHAnsi" w:cstheme="minorHAnsi"/>
        </w:rPr>
      </w:pPr>
      <w:r w:rsidRPr="004A0BDB">
        <w:rPr>
          <w:rFonts w:asciiTheme="minorHAnsi" w:hAnsiTheme="minorHAnsi" w:cstheme="minorHAnsi"/>
        </w:rPr>
        <w:t>On the main menu, enter 1 to ‘Show Sites’</w:t>
      </w:r>
    </w:p>
    <w:p w14:paraId="61491F7E" w14:textId="77777777" w:rsidR="004A0BDB" w:rsidRPr="004A0BDB" w:rsidRDefault="004A0BDB" w:rsidP="004A0BDB">
      <w:pPr>
        <w:pStyle w:val="NormalWeb"/>
        <w:numPr>
          <w:ilvl w:val="0"/>
          <w:numId w:val="12"/>
        </w:numPr>
        <w:spacing w:after="0" w:line="259" w:lineRule="auto"/>
        <w:rPr>
          <w:rFonts w:asciiTheme="minorHAnsi" w:hAnsiTheme="minorHAnsi" w:cstheme="minorHAnsi"/>
        </w:rPr>
      </w:pPr>
      <w:r w:rsidRPr="004A0BDB">
        <w:rPr>
          <w:rFonts w:asciiTheme="minorHAnsi" w:hAnsiTheme="minorHAnsi" w:cstheme="minorHAnsi"/>
        </w:rPr>
        <w:t>Enter 1 to ‘Add New Site’</w:t>
      </w:r>
    </w:p>
    <w:p w14:paraId="4D4A073B" w14:textId="77777777" w:rsidR="004A0BDB" w:rsidRPr="004A0BDB" w:rsidRDefault="004A0BDB" w:rsidP="004A0BDB">
      <w:pPr>
        <w:pStyle w:val="NormalWeb"/>
        <w:numPr>
          <w:ilvl w:val="0"/>
          <w:numId w:val="12"/>
        </w:numPr>
        <w:spacing w:after="0" w:line="259" w:lineRule="auto"/>
        <w:rPr>
          <w:rFonts w:asciiTheme="minorHAnsi" w:hAnsiTheme="minorHAnsi" w:cstheme="minorHAnsi"/>
        </w:rPr>
      </w:pPr>
      <w:r w:rsidRPr="004A0BDB">
        <w:rPr>
          <w:rFonts w:asciiTheme="minorHAnsi" w:hAnsiTheme="minorHAnsi" w:cstheme="minorHAnsi"/>
        </w:rPr>
        <w:t xml:space="preserve">Enter a unique name for the new site. </w:t>
      </w:r>
      <w:r w:rsidRPr="004A0BDB">
        <w:rPr>
          <w:rFonts w:asciiTheme="minorHAnsi" w:hAnsiTheme="minorHAnsi" w:cstheme="minorHAnsi"/>
          <w:color w:val="BE480A"/>
        </w:rPr>
        <w:t>The site name is only used to give the site prefix more context.</w:t>
      </w:r>
    </w:p>
    <w:p w14:paraId="2C042FD6" w14:textId="77777777" w:rsidR="004A0BDB" w:rsidRPr="004A0BDB" w:rsidRDefault="004A0BDB" w:rsidP="004A0BDB">
      <w:pPr>
        <w:pStyle w:val="NormalWeb"/>
        <w:numPr>
          <w:ilvl w:val="0"/>
          <w:numId w:val="12"/>
        </w:numPr>
        <w:spacing w:after="0" w:line="259" w:lineRule="auto"/>
        <w:rPr>
          <w:rFonts w:asciiTheme="minorHAnsi" w:hAnsiTheme="minorHAnsi" w:cstheme="minorHAnsi"/>
        </w:rPr>
      </w:pPr>
      <w:r w:rsidRPr="004A0BDB">
        <w:rPr>
          <w:rFonts w:asciiTheme="minorHAnsi" w:hAnsiTheme="minorHAnsi" w:cstheme="minorHAnsi"/>
          <w:color w:val="000000"/>
        </w:rPr>
        <w:t>Enter a unique site prefix for the new site.</w:t>
      </w:r>
      <w:r w:rsidRPr="004A0BDB">
        <w:rPr>
          <w:rFonts w:asciiTheme="minorHAnsi" w:hAnsiTheme="minorHAnsi" w:cstheme="minorHAnsi"/>
          <w:color w:val="BE480A"/>
        </w:rPr>
        <w:t xml:space="preserve"> This is used for site folders and group names.</w:t>
      </w:r>
    </w:p>
    <w:p w14:paraId="37ABF092" w14:textId="77777777" w:rsidR="004A0BDB" w:rsidRPr="004A0BDB" w:rsidRDefault="004A0BDB" w:rsidP="004A0BDB">
      <w:pPr>
        <w:pStyle w:val="NormalWeb"/>
        <w:numPr>
          <w:ilvl w:val="0"/>
          <w:numId w:val="12"/>
        </w:numPr>
        <w:spacing w:after="0" w:line="259" w:lineRule="auto"/>
        <w:rPr>
          <w:rFonts w:asciiTheme="minorHAnsi" w:hAnsiTheme="minorHAnsi" w:cstheme="minorHAnsi"/>
        </w:rPr>
      </w:pPr>
      <w:r w:rsidRPr="004A0BDB">
        <w:rPr>
          <w:rFonts w:asciiTheme="minorHAnsi" w:hAnsiTheme="minorHAnsi" w:cstheme="minorHAnsi"/>
          <w:color w:val="000000"/>
        </w:rPr>
        <w:t>Review the new site information and confirm the add.</w:t>
      </w:r>
      <w:r w:rsidRPr="004A0BDB">
        <w:rPr>
          <w:rFonts w:asciiTheme="minorHAnsi" w:hAnsiTheme="minorHAnsi" w:cstheme="minorHAnsi"/>
          <w:color w:val="BE480A"/>
        </w:rPr>
        <w:t xml:space="preserve"> Like the department folders, you can stage multiple site adds by repeating steps 2 through 5. Sites are not added until you commit them.</w:t>
      </w:r>
    </w:p>
    <w:p w14:paraId="5A38E3FC" w14:textId="77777777" w:rsidR="004A0BDB" w:rsidRPr="004A0BDB" w:rsidRDefault="004A0BDB" w:rsidP="004A0BDB">
      <w:pPr>
        <w:pStyle w:val="NormalWeb"/>
        <w:numPr>
          <w:ilvl w:val="0"/>
          <w:numId w:val="12"/>
        </w:numPr>
        <w:spacing w:after="0" w:line="259" w:lineRule="auto"/>
        <w:rPr>
          <w:rFonts w:asciiTheme="minorHAnsi" w:hAnsiTheme="minorHAnsi" w:cstheme="minorHAnsi"/>
        </w:rPr>
      </w:pPr>
      <w:r w:rsidRPr="004A0BDB">
        <w:rPr>
          <w:rFonts w:asciiTheme="minorHAnsi" w:hAnsiTheme="minorHAnsi" w:cstheme="minorHAnsi"/>
          <w:color w:val="000000"/>
        </w:rPr>
        <w:t xml:space="preserve">Once you have finished adding all your new site data. Choose option 2 to ‘Commit New Sites’ to the share. </w:t>
      </w:r>
      <w:r w:rsidRPr="004A0BDB">
        <w:rPr>
          <w:rFonts w:asciiTheme="minorHAnsi" w:hAnsiTheme="minorHAnsi" w:cstheme="minorHAnsi"/>
          <w:color w:val="BE480A"/>
        </w:rPr>
        <w:t xml:space="preserve">There will be a confirmation page. Once data about the share is collected there will be a summary page with options to review the changes about to be made to share or cancel the commit if needed. </w:t>
      </w:r>
      <w:r w:rsidRPr="004A0BDB">
        <w:rPr>
          <w:rFonts w:asciiTheme="minorHAnsi" w:hAnsiTheme="minorHAnsi" w:cstheme="minorHAnsi"/>
          <w:b/>
          <w:bCs/>
          <w:color w:val="F10D0C"/>
          <w:u w:val="single"/>
        </w:rPr>
        <w:t>You can add new site data before creating department folders; however, you need at least 1 department folder to commit new site data.</w:t>
      </w:r>
    </w:p>
    <w:p w14:paraId="538F174F" w14:textId="77777777" w:rsidR="004A0BDB" w:rsidRPr="004A0BDB" w:rsidRDefault="004A0BDB" w:rsidP="004A0BDB">
      <w:pPr>
        <w:pStyle w:val="NormalWeb"/>
        <w:numPr>
          <w:ilvl w:val="0"/>
          <w:numId w:val="12"/>
        </w:numPr>
        <w:spacing w:after="0" w:line="259" w:lineRule="auto"/>
        <w:rPr>
          <w:rFonts w:asciiTheme="minorHAnsi" w:hAnsiTheme="minorHAnsi" w:cstheme="minorHAnsi"/>
        </w:rPr>
      </w:pPr>
      <w:r w:rsidRPr="004A0BDB">
        <w:rPr>
          <w:rFonts w:asciiTheme="minorHAnsi" w:hAnsiTheme="minorHAnsi" w:cstheme="minorHAnsi"/>
          <w:color w:val="000000"/>
        </w:rPr>
        <w:t>You can return to the main menu by entering 4 ‘Back to main menu’.</w:t>
      </w:r>
    </w:p>
    <w:p w14:paraId="3EAC96E2" w14:textId="77777777" w:rsidR="00B27B54" w:rsidRPr="00B27B54" w:rsidRDefault="00B27B54" w:rsidP="00B27B54">
      <w:pPr>
        <w:pStyle w:val="NormalWeb"/>
        <w:spacing w:after="158" w:line="259" w:lineRule="auto"/>
        <w:rPr>
          <w:rFonts w:asciiTheme="minorHAnsi" w:hAnsiTheme="minorHAnsi" w:cstheme="minorHAnsi"/>
          <w:color w:val="000000"/>
        </w:rPr>
      </w:pPr>
    </w:p>
    <w:p w14:paraId="3421A7E5" w14:textId="77777777" w:rsidR="002028AA" w:rsidRDefault="008462CE">
      <w:pPr>
        <w:shd w:val="clear" w:color="auto" w:fill="4472C4"/>
      </w:pPr>
      <w:r>
        <w:rPr>
          <w:color w:val="FFFFFF"/>
          <w:sz w:val="28"/>
          <w:szCs w:val="28"/>
        </w:rPr>
        <w:t>Additional Info</w:t>
      </w:r>
      <w:bookmarkStart w:id="6" w:name="Additional_Info"/>
      <w:bookmarkEnd w:id="6"/>
    </w:p>
    <w:p w14:paraId="0A32B9B6" w14:textId="0189C85A" w:rsidR="002028AA" w:rsidRPr="00B75307" w:rsidRDefault="008462CE">
      <w:pPr>
        <w:pStyle w:val="ListParagraph"/>
        <w:rPr>
          <w:b/>
          <w:bCs/>
          <w:sz w:val="28"/>
          <w:szCs w:val="28"/>
          <w:u w:val="single"/>
        </w:rPr>
      </w:pPr>
      <w:r w:rsidRPr="00B75307">
        <w:rPr>
          <w:b/>
          <w:bCs/>
          <w:color w:val="2F5496" w:themeColor="accent1" w:themeShade="BF"/>
          <w:sz w:val="28"/>
          <w:szCs w:val="28"/>
          <w:u w:val="single"/>
        </w:rPr>
        <w:t>AD Group Naming Convention</w:t>
      </w:r>
      <w:r w:rsidR="00B75307">
        <w:rPr>
          <w:b/>
          <w:bCs/>
          <w:color w:val="2F5496" w:themeColor="accent1" w:themeShade="BF"/>
          <w:sz w:val="28"/>
          <w:szCs w:val="28"/>
          <w:u w:val="single"/>
        </w:rPr>
        <w:t xml:space="preserve">                                                                                 </w:t>
      </w:r>
    </w:p>
    <w:p w14:paraId="777907EF" w14:textId="77777777" w:rsid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rPr>
        <w:t>The group naming convention is as follows:</w:t>
      </w:r>
    </w:p>
    <w:p w14:paraId="17106C83" w14:textId="7396B3B4"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rPr>
        <w:t>&lt;</w:t>
      </w:r>
      <w:r w:rsidRPr="00977E8D">
        <w:rPr>
          <w:rFonts w:asciiTheme="minorHAnsi" w:hAnsiTheme="minorHAnsi" w:cstheme="minorHAnsi"/>
          <w:b/>
          <w:bCs/>
          <w:color w:val="5B277D"/>
        </w:rPr>
        <w:t>GroupNamePrefix</w:t>
      </w:r>
      <w:r w:rsidRPr="00977E8D">
        <w:rPr>
          <w:rFonts w:asciiTheme="minorHAnsi" w:hAnsiTheme="minorHAnsi" w:cstheme="minorHAnsi"/>
        </w:rPr>
        <w:t>&gt; &lt;</w:t>
      </w:r>
      <w:r w:rsidRPr="00977E8D">
        <w:rPr>
          <w:rFonts w:asciiTheme="minorHAnsi" w:hAnsiTheme="minorHAnsi" w:cstheme="minorHAnsi"/>
          <w:b/>
          <w:bCs/>
          <w:color w:val="5B277D"/>
        </w:rPr>
        <w:t>Site Prefix</w:t>
      </w:r>
      <w:r w:rsidRPr="00977E8D">
        <w:rPr>
          <w:rFonts w:asciiTheme="minorHAnsi" w:hAnsiTheme="minorHAnsi" w:cstheme="minorHAnsi"/>
        </w:rPr>
        <w:t>&gt; &lt;</w:t>
      </w:r>
      <w:r w:rsidRPr="00977E8D">
        <w:rPr>
          <w:rFonts w:asciiTheme="minorHAnsi" w:hAnsiTheme="minorHAnsi" w:cstheme="minorHAnsi"/>
          <w:b/>
          <w:bCs/>
          <w:color w:val="5B277D"/>
        </w:rPr>
        <w:t>Department Folder Name</w:t>
      </w:r>
      <w:r w:rsidRPr="00977E8D">
        <w:rPr>
          <w:rFonts w:asciiTheme="minorHAnsi" w:hAnsiTheme="minorHAnsi" w:cstheme="minorHAnsi"/>
        </w:rPr>
        <w:t>&gt; &lt;</w:t>
      </w:r>
      <w:r w:rsidRPr="00977E8D">
        <w:rPr>
          <w:rFonts w:asciiTheme="minorHAnsi" w:hAnsiTheme="minorHAnsi" w:cstheme="minorHAnsi"/>
          <w:b/>
          <w:bCs/>
          <w:color w:val="5B277D"/>
        </w:rPr>
        <w:t>Access level</w:t>
      </w:r>
      <w:r w:rsidRPr="00977E8D">
        <w:rPr>
          <w:rFonts w:asciiTheme="minorHAnsi" w:hAnsiTheme="minorHAnsi" w:cstheme="minorHAnsi"/>
        </w:rPr>
        <w:t>&gt;</w:t>
      </w:r>
    </w:p>
    <w:p w14:paraId="6C1F95EF"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rPr>
        <w:t>Here is a simple example using the info below:</w:t>
      </w:r>
    </w:p>
    <w:p w14:paraId="12C7E272"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p>
    <w:p w14:paraId="1946E331"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rPr>
        <w:t xml:space="preserve">GroupNamePrefix: </w:t>
      </w:r>
      <w:r w:rsidRPr="00977E8D">
        <w:rPr>
          <w:rFonts w:asciiTheme="minorHAnsi" w:hAnsiTheme="minorHAnsi" w:cstheme="minorHAnsi"/>
          <w:b/>
          <w:bCs/>
          <w:color w:val="5B277D"/>
        </w:rPr>
        <w:t>GNP</w:t>
      </w:r>
    </w:p>
    <w:p w14:paraId="4F8695FB"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rPr>
        <w:t xml:space="preserve">Site Name: </w:t>
      </w:r>
      <w:r w:rsidRPr="00977E8D">
        <w:rPr>
          <w:rFonts w:asciiTheme="minorHAnsi" w:hAnsiTheme="minorHAnsi" w:cstheme="minorHAnsi"/>
          <w:b/>
          <w:bCs/>
          <w:color w:val="5B277D"/>
        </w:rPr>
        <w:t>Test Site</w:t>
      </w:r>
      <w:r w:rsidRPr="00977E8D">
        <w:rPr>
          <w:rFonts w:asciiTheme="minorHAnsi" w:hAnsiTheme="minorHAnsi" w:cstheme="minorHAnsi"/>
        </w:rPr>
        <w:t xml:space="preserve"> Site Prefix: </w:t>
      </w:r>
      <w:r w:rsidRPr="00977E8D">
        <w:rPr>
          <w:rFonts w:asciiTheme="minorHAnsi" w:hAnsiTheme="minorHAnsi" w:cstheme="minorHAnsi"/>
          <w:b/>
          <w:bCs/>
          <w:color w:val="5B277D"/>
        </w:rPr>
        <w:t>TST</w:t>
      </w:r>
    </w:p>
    <w:p w14:paraId="7934AD73"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rPr>
        <w:t xml:space="preserve">Department Folder: </w:t>
      </w:r>
      <w:r w:rsidRPr="00977E8D">
        <w:rPr>
          <w:rFonts w:asciiTheme="minorHAnsi" w:hAnsiTheme="minorHAnsi" w:cstheme="minorHAnsi"/>
          <w:b/>
          <w:bCs/>
          <w:color w:val="5B277D"/>
        </w:rPr>
        <w:t>Shipping</w:t>
      </w:r>
    </w:p>
    <w:p w14:paraId="74EF0ADD"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p>
    <w:p w14:paraId="1180A451"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b/>
          <w:bCs/>
          <w:sz w:val="26"/>
          <w:szCs w:val="26"/>
        </w:rPr>
        <w:t>These groups would be created:</w:t>
      </w:r>
    </w:p>
    <w:p w14:paraId="0F2C7DC9"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b/>
          <w:bCs/>
          <w:color w:val="5B277D"/>
        </w:rPr>
        <w:t>GNP TST SHIPPING MODIFY</w:t>
      </w:r>
      <w:r w:rsidRPr="00977E8D">
        <w:rPr>
          <w:rFonts w:asciiTheme="minorHAnsi" w:hAnsiTheme="minorHAnsi" w:cstheme="minorHAnsi"/>
        </w:rPr>
        <w:t xml:space="preserve"> (using the GroupNamePrefix GNP)</w:t>
      </w:r>
    </w:p>
    <w:p w14:paraId="38E25100"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b/>
          <w:bCs/>
          <w:color w:val="5B277D"/>
        </w:rPr>
        <w:t>TST SHIPPING MODIFY</w:t>
      </w:r>
      <w:r w:rsidRPr="00977E8D">
        <w:rPr>
          <w:rFonts w:asciiTheme="minorHAnsi" w:hAnsiTheme="minorHAnsi" w:cstheme="minorHAnsi"/>
        </w:rPr>
        <w:t xml:space="preserve"> (if no GroupNamePrefix was set)</w:t>
      </w:r>
    </w:p>
    <w:p w14:paraId="461EEF9B" w14:textId="77777777" w:rsidR="00977E8D" w:rsidRDefault="00977E8D" w:rsidP="00977E8D">
      <w:pPr>
        <w:pStyle w:val="NormalWeb"/>
        <w:spacing w:before="0" w:beforeAutospacing="0" w:after="0" w:line="259" w:lineRule="auto"/>
        <w:ind w:left="720"/>
        <w:rPr>
          <w:rFonts w:asciiTheme="minorHAnsi" w:hAnsiTheme="minorHAnsi" w:cstheme="minorHAnsi"/>
          <w:sz w:val="22"/>
          <w:szCs w:val="22"/>
        </w:rPr>
      </w:pPr>
      <w:r>
        <w:rPr>
          <w:rFonts w:asciiTheme="minorHAnsi" w:hAnsiTheme="minorHAnsi" w:cstheme="minorHAnsi"/>
          <w:sz w:val="22"/>
          <w:szCs w:val="22"/>
        </w:rPr>
        <w:t xml:space="preserve">     </w:t>
      </w:r>
      <w:r w:rsidRPr="00977E8D">
        <w:rPr>
          <w:rFonts w:asciiTheme="minorHAnsi" w:hAnsiTheme="minorHAnsi" w:cstheme="minorHAnsi"/>
          <w:sz w:val="22"/>
          <w:szCs w:val="22"/>
        </w:rPr>
        <w:t>-The Test Site’s Shipping department modify group. Has access to modify files located</w:t>
      </w:r>
      <w:r>
        <w:rPr>
          <w:rFonts w:asciiTheme="minorHAnsi" w:hAnsiTheme="minorHAnsi" w:cstheme="minorHAnsi"/>
          <w:sz w:val="22"/>
          <w:szCs w:val="22"/>
        </w:rPr>
        <w:t xml:space="preserve"> </w:t>
      </w:r>
      <w:r w:rsidRPr="00977E8D">
        <w:rPr>
          <w:rFonts w:asciiTheme="minorHAnsi" w:hAnsiTheme="minorHAnsi" w:cstheme="minorHAnsi"/>
          <w:sz w:val="22"/>
          <w:szCs w:val="22"/>
        </w:rPr>
        <w:t>at:</w:t>
      </w:r>
      <w:r>
        <w:rPr>
          <w:rFonts w:asciiTheme="minorHAnsi" w:hAnsiTheme="minorHAnsi" w:cstheme="minorHAnsi"/>
          <w:sz w:val="22"/>
          <w:szCs w:val="22"/>
        </w:rPr>
        <w:t xml:space="preserve"> </w:t>
      </w:r>
    </w:p>
    <w:p w14:paraId="6DD3809A" w14:textId="77777777" w:rsidR="00977E8D" w:rsidRDefault="00977E8D" w:rsidP="00977E8D">
      <w:pPr>
        <w:pStyle w:val="NormalWeb"/>
        <w:spacing w:before="0" w:beforeAutospacing="0" w:after="0" w:line="259" w:lineRule="auto"/>
        <w:ind w:left="720"/>
        <w:rPr>
          <w:rFonts w:asciiTheme="minorHAnsi" w:hAnsiTheme="minorHAnsi" w:cstheme="minorHAnsi"/>
          <w:sz w:val="22"/>
          <w:szCs w:val="22"/>
        </w:rPr>
      </w:pPr>
      <w:r>
        <w:rPr>
          <w:rFonts w:asciiTheme="minorHAnsi" w:hAnsiTheme="minorHAnsi" w:cstheme="minorHAnsi"/>
          <w:sz w:val="22"/>
          <w:szCs w:val="22"/>
        </w:rPr>
        <w:t xml:space="preserve">      </w:t>
      </w:r>
      <w:r w:rsidRPr="00977E8D">
        <w:rPr>
          <w:rFonts w:asciiTheme="minorHAnsi" w:hAnsiTheme="minorHAnsi" w:cstheme="minorHAnsi"/>
          <w:sz w:val="22"/>
          <w:szCs w:val="22"/>
        </w:rPr>
        <w:t>‘</w:t>
      </w:r>
      <w:r w:rsidRPr="00977E8D">
        <w:rPr>
          <w:rFonts w:asciiTheme="minorHAnsi" w:hAnsiTheme="minorHAnsi" w:cstheme="minorHAnsi"/>
          <w:b/>
          <w:bCs/>
          <w:color w:val="5B277D"/>
          <w:sz w:val="22"/>
          <w:szCs w:val="22"/>
        </w:rPr>
        <w:t>ShareRootFolder\Shipping\TST</w:t>
      </w:r>
      <w:r w:rsidRPr="00977E8D">
        <w:rPr>
          <w:rFonts w:asciiTheme="minorHAnsi" w:hAnsiTheme="minorHAnsi" w:cstheme="minorHAnsi"/>
          <w:sz w:val="22"/>
          <w:szCs w:val="22"/>
        </w:rPr>
        <w:t>’ and ‘</w:t>
      </w:r>
      <w:r w:rsidRPr="00977E8D">
        <w:rPr>
          <w:rFonts w:asciiTheme="minorHAnsi" w:hAnsiTheme="minorHAnsi" w:cstheme="minorHAnsi"/>
          <w:b/>
          <w:bCs/>
          <w:color w:val="5B277D"/>
          <w:sz w:val="22"/>
          <w:szCs w:val="22"/>
        </w:rPr>
        <w:t>ShareRootFolder\Shipping\GENERAL</w:t>
      </w:r>
      <w:r w:rsidRPr="00977E8D">
        <w:rPr>
          <w:rFonts w:asciiTheme="minorHAnsi" w:hAnsiTheme="minorHAnsi" w:cstheme="minorHAnsi"/>
          <w:sz w:val="22"/>
          <w:szCs w:val="22"/>
        </w:rPr>
        <w:t>’ (if shipping has</w:t>
      </w:r>
      <w:r>
        <w:rPr>
          <w:rFonts w:asciiTheme="minorHAnsi" w:hAnsiTheme="minorHAnsi" w:cstheme="minorHAnsi"/>
          <w:sz w:val="22"/>
          <w:szCs w:val="22"/>
        </w:rPr>
        <w:t xml:space="preserve"> </w:t>
      </w:r>
    </w:p>
    <w:p w14:paraId="5D4A43B1" w14:textId="7BBFF127" w:rsidR="00977E8D" w:rsidRPr="00977E8D" w:rsidRDefault="00977E8D" w:rsidP="00977E8D">
      <w:pPr>
        <w:pStyle w:val="NormalWeb"/>
        <w:spacing w:before="0" w:beforeAutospacing="0" w:after="0" w:line="259" w:lineRule="auto"/>
        <w:ind w:left="720"/>
        <w:rPr>
          <w:rFonts w:asciiTheme="minorHAnsi" w:hAnsiTheme="minorHAnsi" w:cstheme="minorHAnsi"/>
          <w:sz w:val="22"/>
          <w:szCs w:val="22"/>
        </w:rPr>
      </w:pPr>
      <w:r>
        <w:rPr>
          <w:rFonts w:asciiTheme="minorHAnsi" w:hAnsiTheme="minorHAnsi" w:cstheme="minorHAnsi"/>
          <w:sz w:val="22"/>
          <w:szCs w:val="22"/>
        </w:rPr>
        <w:t xml:space="preserve">       </w:t>
      </w:r>
      <w:r w:rsidRPr="00977E8D">
        <w:rPr>
          <w:rFonts w:asciiTheme="minorHAnsi" w:hAnsiTheme="minorHAnsi" w:cstheme="minorHAnsi"/>
          <w:sz w:val="22"/>
          <w:szCs w:val="22"/>
        </w:rPr>
        <w:t>a general folder)</w:t>
      </w:r>
    </w:p>
    <w:p w14:paraId="0513BD37"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b/>
          <w:bCs/>
          <w:color w:val="5B277D"/>
        </w:rPr>
        <w:t>GNP TST SHIPPING READONLY</w:t>
      </w:r>
      <w:r w:rsidRPr="00977E8D">
        <w:rPr>
          <w:rFonts w:asciiTheme="minorHAnsi" w:hAnsiTheme="minorHAnsi" w:cstheme="minorHAnsi"/>
        </w:rPr>
        <w:t xml:space="preserve"> (using the GroupNamePrefix GNP)</w:t>
      </w:r>
    </w:p>
    <w:p w14:paraId="614E8746"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r w:rsidRPr="00977E8D">
        <w:rPr>
          <w:rFonts w:asciiTheme="minorHAnsi" w:hAnsiTheme="minorHAnsi" w:cstheme="minorHAnsi"/>
          <w:b/>
          <w:bCs/>
          <w:color w:val="5B277D"/>
        </w:rPr>
        <w:t>TST SHIPPING READONLY</w:t>
      </w:r>
      <w:r w:rsidRPr="00977E8D">
        <w:rPr>
          <w:rFonts w:asciiTheme="minorHAnsi" w:hAnsiTheme="minorHAnsi" w:cstheme="minorHAnsi"/>
        </w:rPr>
        <w:t xml:space="preserve"> (if no GroupNamePrefix was set)</w:t>
      </w:r>
    </w:p>
    <w:p w14:paraId="1CA86D49" w14:textId="192010A7" w:rsidR="00977E8D" w:rsidRPr="00977E8D" w:rsidRDefault="00977E8D" w:rsidP="00977E8D">
      <w:pPr>
        <w:pStyle w:val="NormalWeb"/>
        <w:spacing w:before="0" w:beforeAutospacing="0" w:after="0" w:line="259" w:lineRule="auto"/>
        <w:rPr>
          <w:rFonts w:asciiTheme="minorHAnsi" w:hAnsiTheme="minorHAnsi" w:cstheme="minorHAnsi"/>
        </w:rPr>
      </w:pPr>
      <w:r>
        <w:rPr>
          <w:rFonts w:asciiTheme="minorHAnsi" w:hAnsiTheme="minorHAnsi" w:cstheme="minorHAnsi"/>
          <w:sz w:val="22"/>
          <w:szCs w:val="22"/>
        </w:rPr>
        <w:t xml:space="preserve">      </w:t>
      </w:r>
      <w:r>
        <w:rPr>
          <w:rFonts w:asciiTheme="minorHAnsi" w:hAnsiTheme="minorHAnsi" w:cstheme="minorHAnsi"/>
          <w:sz w:val="22"/>
          <w:szCs w:val="22"/>
        </w:rPr>
        <w:tab/>
        <w:t xml:space="preserve">      </w:t>
      </w:r>
      <w:r w:rsidRPr="00977E8D">
        <w:rPr>
          <w:rFonts w:asciiTheme="minorHAnsi" w:hAnsiTheme="minorHAnsi" w:cstheme="minorHAnsi"/>
          <w:sz w:val="22"/>
          <w:szCs w:val="22"/>
        </w:rPr>
        <w:t>-The Test Site Shipping departments readonly group. Has access to read files located at:</w:t>
      </w:r>
    </w:p>
    <w:p w14:paraId="04754FBB" w14:textId="5F376609" w:rsidR="00977E8D" w:rsidRDefault="00977E8D" w:rsidP="00977E8D">
      <w:pPr>
        <w:pStyle w:val="NormalWeb"/>
        <w:spacing w:before="0" w:beforeAutospacing="0" w:after="0" w:line="259" w:lineRule="auto"/>
        <w:ind w:left="1065"/>
        <w:rPr>
          <w:rFonts w:asciiTheme="minorHAnsi" w:hAnsiTheme="minorHAnsi" w:cstheme="minorHAnsi"/>
          <w:sz w:val="22"/>
          <w:szCs w:val="22"/>
        </w:rPr>
      </w:pPr>
      <w:r w:rsidRPr="00977E8D">
        <w:rPr>
          <w:rFonts w:asciiTheme="minorHAnsi" w:hAnsiTheme="minorHAnsi" w:cstheme="minorHAnsi"/>
          <w:sz w:val="22"/>
          <w:szCs w:val="22"/>
        </w:rPr>
        <w:t>‘</w:t>
      </w:r>
      <w:r w:rsidRPr="00977E8D">
        <w:rPr>
          <w:rFonts w:asciiTheme="minorHAnsi" w:hAnsiTheme="minorHAnsi" w:cstheme="minorHAnsi"/>
          <w:b/>
          <w:bCs/>
          <w:color w:val="5B277D"/>
          <w:sz w:val="22"/>
          <w:szCs w:val="22"/>
        </w:rPr>
        <w:t>ShareRootFolder\Shipping\TST</w:t>
      </w:r>
      <w:r w:rsidRPr="00977E8D">
        <w:rPr>
          <w:rFonts w:asciiTheme="minorHAnsi" w:hAnsiTheme="minorHAnsi" w:cstheme="minorHAnsi"/>
          <w:sz w:val="22"/>
          <w:szCs w:val="22"/>
        </w:rPr>
        <w:t>’ and ‘</w:t>
      </w:r>
      <w:r w:rsidRPr="00977E8D">
        <w:rPr>
          <w:rFonts w:asciiTheme="minorHAnsi" w:hAnsiTheme="minorHAnsi" w:cstheme="minorHAnsi"/>
          <w:b/>
          <w:bCs/>
          <w:color w:val="5B277D"/>
          <w:sz w:val="22"/>
          <w:szCs w:val="22"/>
        </w:rPr>
        <w:t>ShareRootFolder\Shipping\GENERAL</w:t>
      </w:r>
      <w:r w:rsidRPr="00977E8D">
        <w:rPr>
          <w:rFonts w:asciiTheme="minorHAnsi" w:hAnsiTheme="minorHAnsi" w:cstheme="minorHAnsi"/>
          <w:sz w:val="22"/>
          <w:szCs w:val="22"/>
        </w:rPr>
        <w:t>’ (if</w:t>
      </w:r>
      <w:r>
        <w:rPr>
          <w:rFonts w:asciiTheme="minorHAnsi" w:hAnsiTheme="minorHAnsi" w:cstheme="minorHAnsi"/>
          <w:sz w:val="22"/>
          <w:szCs w:val="22"/>
        </w:rPr>
        <w:t xml:space="preserve"> </w:t>
      </w:r>
      <w:r w:rsidRPr="00977E8D">
        <w:rPr>
          <w:rFonts w:asciiTheme="minorHAnsi" w:hAnsiTheme="minorHAnsi" w:cstheme="minorHAnsi"/>
          <w:sz w:val="22"/>
          <w:szCs w:val="22"/>
        </w:rPr>
        <w:t xml:space="preserve">shipping has </w:t>
      </w:r>
      <w:r>
        <w:rPr>
          <w:rFonts w:asciiTheme="minorHAnsi" w:hAnsiTheme="minorHAnsi" w:cstheme="minorHAnsi"/>
          <w:sz w:val="22"/>
          <w:szCs w:val="22"/>
        </w:rPr>
        <w:t xml:space="preserve">   </w:t>
      </w:r>
      <w:r w:rsidRPr="00977E8D">
        <w:rPr>
          <w:rFonts w:asciiTheme="minorHAnsi" w:hAnsiTheme="minorHAnsi" w:cstheme="minorHAnsi"/>
          <w:sz w:val="22"/>
          <w:szCs w:val="22"/>
        </w:rPr>
        <w:t>a general folder)</w:t>
      </w:r>
    </w:p>
    <w:p w14:paraId="36E78943" w14:textId="77777777" w:rsidR="00977E8D" w:rsidRPr="00977E8D" w:rsidRDefault="00977E8D" w:rsidP="00977E8D">
      <w:pPr>
        <w:pStyle w:val="NormalWeb"/>
        <w:spacing w:before="0" w:beforeAutospacing="0" w:after="0" w:line="259" w:lineRule="auto"/>
        <w:ind w:left="720"/>
        <w:rPr>
          <w:rFonts w:asciiTheme="minorHAnsi" w:hAnsiTheme="minorHAnsi" w:cstheme="minorHAnsi"/>
        </w:rPr>
      </w:pPr>
    </w:p>
    <w:p w14:paraId="63C2267C" w14:textId="368481F1" w:rsidR="002028AA" w:rsidRPr="00B75307" w:rsidRDefault="008462CE">
      <w:pPr>
        <w:pStyle w:val="ListParagraph"/>
        <w:rPr>
          <w:b/>
          <w:bCs/>
          <w:color w:val="2F5496" w:themeColor="accent1" w:themeShade="BF"/>
          <w:sz w:val="28"/>
          <w:szCs w:val="28"/>
          <w:u w:val="single"/>
        </w:rPr>
      </w:pPr>
      <w:r w:rsidRPr="00B75307">
        <w:rPr>
          <w:b/>
          <w:bCs/>
          <w:color w:val="2F5496" w:themeColor="accent1" w:themeShade="BF"/>
          <w:sz w:val="28"/>
          <w:szCs w:val="28"/>
          <w:u w:val="single"/>
        </w:rPr>
        <w:t>U</w:t>
      </w:r>
      <w:r w:rsidR="00721FD1" w:rsidRPr="00B75307">
        <w:rPr>
          <w:b/>
          <w:bCs/>
          <w:color w:val="2F5496" w:themeColor="accent1" w:themeShade="BF"/>
          <w:sz w:val="28"/>
          <w:szCs w:val="28"/>
          <w:u w:val="single"/>
        </w:rPr>
        <w:t>nmanaged</w:t>
      </w:r>
      <w:r w:rsidRPr="00B75307">
        <w:rPr>
          <w:b/>
          <w:bCs/>
          <w:color w:val="2F5496" w:themeColor="accent1" w:themeShade="BF"/>
          <w:sz w:val="28"/>
          <w:szCs w:val="28"/>
          <w:u w:val="single"/>
        </w:rPr>
        <w:t xml:space="preserve"> and Missing Department Level Folders</w:t>
      </w:r>
      <w:r w:rsidR="00B75307">
        <w:rPr>
          <w:b/>
          <w:bCs/>
          <w:color w:val="2F5496" w:themeColor="accent1" w:themeShade="BF"/>
          <w:sz w:val="28"/>
          <w:szCs w:val="28"/>
          <w:u w:val="single"/>
        </w:rPr>
        <w:t xml:space="preserve">                                           </w:t>
      </w:r>
    </w:p>
    <w:p w14:paraId="4CC0862A" w14:textId="77777777" w:rsidR="004A0BDB" w:rsidRPr="004A0BDB" w:rsidRDefault="004A0BDB" w:rsidP="004A0BDB">
      <w:pPr>
        <w:pStyle w:val="ListParagraph"/>
        <w:rPr>
          <w:sz w:val="24"/>
          <w:szCs w:val="24"/>
        </w:rPr>
      </w:pPr>
      <w:r w:rsidRPr="004A0BDB">
        <w:rPr>
          <w:b/>
          <w:bCs/>
          <w:color w:val="7030A0"/>
          <w:sz w:val="24"/>
          <w:szCs w:val="24"/>
        </w:rPr>
        <w:t>Unamanged Folders</w:t>
      </w:r>
      <w:r w:rsidRPr="004A0BDB">
        <w:rPr>
          <w:sz w:val="24"/>
          <w:szCs w:val="24"/>
        </w:rPr>
        <w:t xml:space="preserve"> are folders that were not created by the share tool; that is, they were created in a file explorer in the share’s department level directory. Unmanaged folders are not </w:t>
      </w:r>
      <w:proofErr w:type="gramStart"/>
      <w:r w:rsidRPr="004A0BDB">
        <w:rPr>
          <w:sz w:val="24"/>
          <w:szCs w:val="24"/>
        </w:rPr>
        <w:t>taken into account</w:t>
      </w:r>
      <w:proofErr w:type="gramEnd"/>
      <w:r w:rsidRPr="004A0BDB">
        <w:rPr>
          <w:sz w:val="24"/>
          <w:szCs w:val="24"/>
        </w:rPr>
        <w:t xml:space="preserve"> while the tool checks for groups/folders/security that need to be applied. These folders can be useful for edge case folders that go against the normal share operation. You will need to manage security/groups normally without the tool for unmanaged folders. You can add unmanaged folders to the share using the ‘add umfs’ command while unmanaged folders exist. Know that this will force them to comply with the share’s structure/security setup and could cause issues.</w:t>
      </w:r>
    </w:p>
    <w:p w14:paraId="2A4B3D1D" w14:textId="10E7D8A5" w:rsidR="002028AA" w:rsidRDefault="004A0BDB" w:rsidP="004A0BDB">
      <w:pPr>
        <w:pStyle w:val="ListParagraph"/>
        <w:rPr>
          <w:sz w:val="24"/>
          <w:szCs w:val="24"/>
        </w:rPr>
      </w:pPr>
      <w:r w:rsidRPr="004A0BDB">
        <w:rPr>
          <w:b/>
          <w:bCs/>
          <w:color w:val="7030A0"/>
          <w:sz w:val="24"/>
          <w:szCs w:val="24"/>
        </w:rPr>
        <w:t>Missing Folders</w:t>
      </w:r>
      <w:r w:rsidRPr="004A0BDB">
        <w:rPr>
          <w:color w:val="7030A0"/>
          <w:sz w:val="24"/>
          <w:szCs w:val="24"/>
        </w:rPr>
        <w:t xml:space="preserve"> </w:t>
      </w:r>
      <w:r w:rsidRPr="004A0BDB">
        <w:rPr>
          <w:sz w:val="24"/>
          <w:szCs w:val="24"/>
        </w:rPr>
        <w:t xml:space="preserve">are folders that were added by the share </w:t>
      </w:r>
      <w:proofErr w:type="gramStart"/>
      <w:r w:rsidRPr="004A0BDB">
        <w:rPr>
          <w:sz w:val="24"/>
          <w:szCs w:val="24"/>
        </w:rPr>
        <w:t>tool, but</w:t>
      </w:r>
      <w:proofErr w:type="gramEnd"/>
      <w:r w:rsidRPr="004A0BDB">
        <w:rPr>
          <w:sz w:val="24"/>
          <w:szCs w:val="24"/>
        </w:rPr>
        <w:t xml:space="preserve"> can not be found either due to the folder being renamed or deleted. These appear in the existing folders section with red background and start will an ‘!’. If you take backups of your share and need to restore the folder, simply do so and things are back to normal. If you renamed the folder, it’s new name will appear as an unmanaged folder while the old name will show as missing. You can use the ‘remove missing folders’ command while missing folders exist to remove </w:t>
      </w:r>
      <w:r w:rsidRPr="004A0BDB">
        <w:rPr>
          <w:b/>
          <w:bCs/>
          <w:sz w:val="24"/>
          <w:szCs w:val="24"/>
          <w:u w:val="single"/>
        </w:rPr>
        <w:t>all</w:t>
      </w:r>
      <w:r w:rsidRPr="004A0BDB">
        <w:rPr>
          <w:sz w:val="24"/>
          <w:szCs w:val="24"/>
        </w:rPr>
        <w:t xml:space="preserve"> missing folder’s groups/security.</w:t>
      </w:r>
    </w:p>
    <w:p w14:paraId="237441C0" w14:textId="05D28F47" w:rsidR="002028AA" w:rsidRPr="00B75307" w:rsidRDefault="008462CE">
      <w:pPr>
        <w:pStyle w:val="ListParagraph"/>
        <w:rPr>
          <w:b/>
          <w:bCs/>
          <w:color w:val="2F5496" w:themeColor="accent1" w:themeShade="BF"/>
          <w:sz w:val="28"/>
          <w:szCs w:val="28"/>
          <w:u w:val="single"/>
        </w:rPr>
      </w:pPr>
      <w:r w:rsidRPr="00B75307">
        <w:rPr>
          <w:b/>
          <w:bCs/>
          <w:color w:val="2F5496" w:themeColor="accent1" w:themeShade="BF"/>
          <w:sz w:val="28"/>
          <w:szCs w:val="28"/>
          <w:u w:val="single"/>
        </w:rPr>
        <w:lastRenderedPageBreak/>
        <w:t>Removing a Sit</w:t>
      </w:r>
      <w:r w:rsidR="00B75307" w:rsidRPr="00B75307">
        <w:rPr>
          <w:b/>
          <w:bCs/>
          <w:color w:val="2F5496" w:themeColor="accent1" w:themeShade="BF"/>
          <w:sz w:val="28"/>
          <w:szCs w:val="28"/>
          <w:u w:val="single"/>
        </w:rPr>
        <w:t>e</w:t>
      </w:r>
      <w:r w:rsidR="00B75307">
        <w:rPr>
          <w:b/>
          <w:bCs/>
          <w:color w:val="2F5496" w:themeColor="accent1" w:themeShade="BF"/>
          <w:sz w:val="28"/>
          <w:szCs w:val="28"/>
          <w:u w:val="single"/>
        </w:rPr>
        <w:t xml:space="preserve">                                                                                                           </w:t>
      </w:r>
    </w:p>
    <w:p w14:paraId="4D37D3D1" w14:textId="269B74C4" w:rsidR="0005025B" w:rsidRDefault="004A0BDB">
      <w:pPr>
        <w:pStyle w:val="ListParagraph"/>
        <w:rPr>
          <w:sz w:val="24"/>
          <w:szCs w:val="24"/>
        </w:rPr>
      </w:pPr>
      <w:r w:rsidRPr="004A0BDB">
        <w:rPr>
          <w:sz w:val="24"/>
          <w:szCs w:val="24"/>
        </w:rPr>
        <w:t>In the ‘Show Sites’ menu, option 5 is Remove Site. This allows you to remove a single site at a time. Removing a site will remove all the permissions of any group associated with the site being removed to avoid orphaned group records. It will then remove all the associated groups from AD. To ensure data isn’t lost, the tool does not remove any site folders. It will also not remove any OUs to ensure any additional data that may have been stored there isn’t lost.</w:t>
      </w:r>
    </w:p>
    <w:p w14:paraId="34DB4F1B" w14:textId="77777777" w:rsidR="004A0BDB" w:rsidRDefault="004A0BDB">
      <w:pPr>
        <w:pStyle w:val="ListParagraph"/>
        <w:rPr>
          <w:sz w:val="24"/>
          <w:szCs w:val="24"/>
        </w:rPr>
      </w:pPr>
    </w:p>
    <w:p w14:paraId="5930971B" w14:textId="6DD5596A" w:rsidR="0005025B" w:rsidRPr="00B75307" w:rsidRDefault="0005025B">
      <w:pPr>
        <w:pStyle w:val="ListParagraph"/>
        <w:rPr>
          <w:b/>
          <w:bCs/>
          <w:color w:val="2F5496" w:themeColor="accent1" w:themeShade="BF"/>
          <w:sz w:val="28"/>
          <w:szCs w:val="28"/>
          <w:u w:val="single"/>
        </w:rPr>
      </w:pPr>
      <w:r w:rsidRPr="00B75307">
        <w:rPr>
          <w:b/>
          <w:bCs/>
          <w:color w:val="2F5496" w:themeColor="accent1" w:themeShade="BF"/>
          <w:sz w:val="28"/>
          <w:szCs w:val="28"/>
          <w:u w:val="single"/>
        </w:rPr>
        <w:t>Removing a department folder</w:t>
      </w:r>
      <w:r w:rsidR="00B75307">
        <w:rPr>
          <w:b/>
          <w:bCs/>
          <w:color w:val="2F5496" w:themeColor="accent1" w:themeShade="BF"/>
          <w:sz w:val="28"/>
          <w:szCs w:val="28"/>
          <w:u w:val="single"/>
        </w:rPr>
        <w:t xml:space="preserve">                                                                                </w:t>
      </w:r>
    </w:p>
    <w:p w14:paraId="3E0B2FC7" w14:textId="743F8B34" w:rsidR="002028AA" w:rsidRDefault="004A0BDB">
      <w:pPr>
        <w:pStyle w:val="ListParagraph"/>
        <w:rPr>
          <w:sz w:val="24"/>
          <w:szCs w:val="24"/>
        </w:rPr>
      </w:pPr>
      <w:r w:rsidRPr="004A0BDB">
        <w:rPr>
          <w:sz w:val="24"/>
          <w:szCs w:val="24"/>
        </w:rPr>
        <w:t>There is no direct way to remove a department folder from within this tool. This is to avoid deleting any data those folders contain. If you wish to delete a department folder. Simply backup/remove the folder from the department level share directory and run the ‘remove missing folders’ command on the ‘Show Department Folders’ menu to remove the associated groups/security.</w:t>
      </w:r>
    </w:p>
    <w:p w14:paraId="44CC2CF2" w14:textId="77777777" w:rsidR="004A0BDB" w:rsidRDefault="004A0BDB">
      <w:pPr>
        <w:pStyle w:val="ListParagraph"/>
        <w:rPr>
          <w:sz w:val="24"/>
          <w:szCs w:val="24"/>
        </w:rPr>
      </w:pPr>
    </w:p>
    <w:p w14:paraId="6ED39DE4" w14:textId="2F9E4D13" w:rsidR="004A0BDB" w:rsidRDefault="008462CE" w:rsidP="004A0BDB">
      <w:pPr>
        <w:pStyle w:val="ListParagraph"/>
      </w:pPr>
      <w:r w:rsidRPr="00B75307">
        <w:rPr>
          <w:b/>
          <w:bCs/>
          <w:color w:val="2F5496" w:themeColor="accent1" w:themeShade="BF"/>
          <w:sz w:val="28"/>
          <w:szCs w:val="28"/>
          <w:u w:val="single"/>
        </w:rPr>
        <w:t>Share Integrity Check</w:t>
      </w:r>
      <w:r w:rsidR="00B75307">
        <w:rPr>
          <w:b/>
          <w:bCs/>
          <w:color w:val="2F5496" w:themeColor="accent1" w:themeShade="BF"/>
          <w:sz w:val="28"/>
          <w:szCs w:val="28"/>
          <w:u w:val="single"/>
        </w:rPr>
        <w:t xml:space="preserve">                                                                                                 </w:t>
      </w:r>
      <w:r w:rsidR="004A0BDB">
        <w:t>Option 3 on the main menu ‘Check Share Integrity’ scans the share and AD to ensure that all groups, folders, and security are correct. If it finds any missing information, a summary page with pending operations to be performed will appear for you to confirm the changes needed to be made.</w:t>
      </w:r>
    </w:p>
    <w:p w14:paraId="66FFA153" w14:textId="77DCDBAB" w:rsidR="00F15C7F" w:rsidRDefault="00F15C7F" w:rsidP="004A0BDB">
      <w:pPr>
        <w:pStyle w:val="ListParagraph"/>
        <w:rPr>
          <w:b/>
          <w:bCs/>
          <w:color w:val="2F5496" w:themeColor="accent1" w:themeShade="BF"/>
          <w:sz w:val="28"/>
          <w:szCs w:val="28"/>
          <w:u w:val="single"/>
        </w:rPr>
      </w:pPr>
    </w:p>
    <w:p w14:paraId="6EE42C40" w14:textId="41AFAA57" w:rsidR="00F15C7F" w:rsidRPr="004A0BDB" w:rsidRDefault="00F15C7F" w:rsidP="004A0BDB">
      <w:pPr>
        <w:pStyle w:val="ListParagraph"/>
        <w:rPr>
          <w:b/>
          <w:bCs/>
          <w:color w:val="2F5496" w:themeColor="accent1" w:themeShade="BF"/>
          <w:sz w:val="28"/>
          <w:szCs w:val="28"/>
          <w:u w:val="single"/>
        </w:rPr>
      </w:pPr>
      <w:r>
        <w:rPr>
          <w:b/>
          <w:bCs/>
          <w:color w:val="2F5496" w:themeColor="accent1" w:themeShade="BF"/>
          <w:sz w:val="28"/>
          <w:szCs w:val="28"/>
          <w:u w:val="single"/>
        </w:rPr>
        <w:t xml:space="preserve">Log Files                                                                                                                         </w:t>
      </w:r>
    </w:p>
    <w:p w14:paraId="40B392E7" w14:textId="77777777" w:rsidR="00F15C7F" w:rsidRPr="00F15C7F" w:rsidRDefault="00F15C7F" w:rsidP="00F15C7F">
      <w:pPr>
        <w:pStyle w:val="ListParagraph"/>
        <w:rPr>
          <w:sz w:val="24"/>
          <w:szCs w:val="24"/>
        </w:rPr>
      </w:pPr>
      <w:r w:rsidRPr="00F15C7F">
        <w:rPr>
          <w:sz w:val="24"/>
          <w:szCs w:val="24"/>
        </w:rPr>
        <w:t>This tool creates 4 different log files which can be found in their corresponding folder under the ‘logs’ folder.</w:t>
      </w:r>
    </w:p>
    <w:p w14:paraId="44177EAF" w14:textId="77777777" w:rsidR="00F15C7F" w:rsidRPr="00F15C7F" w:rsidRDefault="00F15C7F" w:rsidP="00F15C7F">
      <w:pPr>
        <w:pStyle w:val="ListParagraph"/>
        <w:rPr>
          <w:sz w:val="24"/>
          <w:szCs w:val="24"/>
        </w:rPr>
      </w:pPr>
      <w:r w:rsidRPr="00F15C7F">
        <w:rPr>
          <w:b/>
          <w:bCs/>
          <w:color w:val="7030A0"/>
          <w:sz w:val="24"/>
          <w:szCs w:val="24"/>
        </w:rPr>
        <w:t>Groups –</w:t>
      </w:r>
      <w:r w:rsidRPr="00F15C7F">
        <w:rPr>
          <w:sz w:val="24"/>
          <w:szCs w:val="24"/>
        </w:rPr>
        <w:t xml:space="preserve"> Group logs contain information about groups that were created or removed.</w:t>
      </w:r>
    </w:p>
    <w:p w14:paraId="5463E673" w14:textId="77777777" w:rsidR="00F15C7F" w:rsidRPr="00F15C7F" w:rsidRDefault="00F15C7F" w:rsidP="00F15C7F">
      <w:pPr>
        <w:pStyle w:val="ListParagraph"/>
        <w:rPr>
          <w:sz w:val="24"/>
          <w:szCs w:val="24"/>
        </w:rPr>
      </w:pPr>
      <w:r w:rsidRPr="00F15C7F">
        <w:rPr>
          <w:b/>
          <w:bCs/>
          <w:color w:val="7030A0"/>
          <w:sz w:val="24"/>
          <w:szCs w:val="24"/>
        </w:rPr>
        <w:t>Folders –</w:t>
      </w:r>
      <w:r w:rsidRPr="00F15C7F">
        <w:rPr>
          <w:sz w:val="24"/>
          <w:szCs w:val="24"/>
        </w:rPr>
        <w:t xml:space="preserve"> Folder logs contain information about folders that have been created.</w:t>
      </w:r>
    </w:p>
    <w:p w14:paraId="178CB2AE" w14:textId="77777777" w:rsidR="00F15C7F" w:rsidRPr="00F15C7F" w:rsidRDefault="00F15C7F" w:rsidP="00F15C7F">
      <w:pPr>
        <w:pStyle w:val="ListParagraph"/>
        <w:rPr>
          <w:sz w:val="24"/>
          <w:szCs w:val="24"/>
        </w:rPr>
      </w:pPr>
      <w:r w:rsidRPr="00F15C7F">
        <w:rPr>
          <w:b/>
          <w:bCs/>
          <w:color w:val="7030A0"/>
          <w:sz w:val="24"/>
          <w:szCs w:val="24"/>
        </w:rPr>
        <w:t>Program –</w:t>
      </w:r>
      <w:r w:rsidRPr="00F15C7F">
        <w:rPr>
          <w:sz w:val="24"/>
          <w:szCs w:val="24"/>
        </w:rPr>
        <w:t xml:space="preserve"> Program logs contain basic information about operations being performed in the tool.</w:t>
      </w:r>
    </w:p>
    <w:p w14:paraId="5702DF21" w14:textId="37038DDC" w:rsidR="002028AA" w:rsidRDefault="00F15C7F" w:rsidP="00F15C7F">
      <w:pPr>
        <w:pStyle w:val="ListParagraph"/>
        <w:rPr>
          <w:sz w:val="24"/>
          <w:szCs w:val="24"/>
        </w:rPr>
      </w:pPr>
      <w:r w:rsidRPr="00F15C7F">
        <w:rPr>
          <w:b/>
          <w:bCs/>
          <w:color w:val="7030A0"/>
          <w:sz w:val="24"/>
          <w:szCs w:val="24"/>
        </w:rPr>
        <w:t>Security –</w:t>
      </w:r>
      <w:r w:rsidRPr="00F15C7F">
        <w:rPr>
          <w:sz w:val="24"/>
          <w:szCs w:val="24"/>
        </w:rPr>
        <w:t xml:space="preserve"> Security logs contain information about security being added or removed from the share.</w:t>
      </w:r>
    </w:p>
    <w:p w14:paraId="1E65FE7A" w14:textId="49E041B9" w:rsidR="00F15C7F" w:rsidRDefault="00F15C7F" w:rsidP="00F15C7F">
      <w:pPr>
        <w:pStyle w:val="ListParagraph"/>
        <w:rPr>
          <w:sz w:val="24"/>
          <w:szCs w:val="24"/>
        </w:rPr>
      </w:pPr>
    </w:p>
    <w:p w14:paraId="3B4620E9" w14:textId="2E593F9E" w:rsidR="00F15C7F" w:rsidRPr="00F15C7F" w:rsidRDefault="00F15C7F" w:rsidP="00F15C7F">
      <w:pPr>
        <w:pStyle w:val="ListParagraph"/>
        <w:rPr>
          <w:b/>
          <w:bCs/>
          <w:color w:val="2F5496" w:themeColor="accent1" w:themeShade="BF"/>
          <w:sz w:val="28"/>
          <w:szCs w:val="28"/>
          <w:u w:val="single"/>
        </w:rPr>
      </w:pPr>
      <w:r w:rsidRPr="00F15C7F">
        <w:rPr>
          <w:b/>
          <w:bCs/>
          <w:color w:val="2F5496" w:themeColor="accent1" w:themeShade="BF"/>
          <w:sz w:val="28"/>
          <w:szCs w:val="28"/>
          <w:u w:val="single"/>
        </w:rPr>
        <w:t>Reports</w:t>
      </w:r>
      <w:r>
        <w:rPr>
          <w:b/>
          <w:bCs/>
          <w:color w:val="2F5496" w:themeColor="accent1" w:themeShade="BF"/>
          <w:sz w:val="28"/>
          <w:szCs w:val="28"/>
          <w:u w:val="single"/>
        </w:rPr>
        <w:t xml:space="preserve">                                                                                                                          </w:t>
      </w:r>
    </w:p>
    <w:p w14:paraId="05E4D672" w14:textId="77FC7E2D" w:rsidR="00F15C7F" w:rsidRDefault="00F15C7F" w:rsidP="00F15C7F">
      <w:pPr>
        <w:pStyle w:val="ListParagraph"/>
        <w:rPr>
          <w:sz w:val="24"/>
          <w:szCs w:val="24"/>
        </w:rPr>
      </w:pPr>
      <w:r w:rsidRPr="00F15C7F">
        <w:rPr>
          <w:sz w:val="24"/>
          <w:szCs w:val="24"/>
        </w:rPr>
        <w:t xml:space="preserve">The Reports folder contains any report from when a new site or department folder are added and require changes to the share. They are also saved if an integrity check alters the share. These reports are simple but offer information about the operations that were performed on the share and </w:t>
      </w:r>
      <w:proofErr w:type="gramStart"/>
      <w:r w:rsidRPr="00F15C7F">
        <w:rPr>
          <w:sz w:val="24"/>
          <w:szCs w:val="24"/>
        </w:rPr>
        <w:t>whether or not</w:t>
      </w:r>
      <w:proofErr w:type="gramEnd"/>
      <w:r w:rsidRPr="00F15C7F">
        <w:rPr>
          <w:sz w:val="24"/>
          <w:szCs w:val="24"/>
        </w:rPr>
        <w:t xml:space="preserve"> they completed successfully.</w:t>
      </w:r>
    </w:p>
    <w:p w14:paraId="2C8189DF" w14:textId="0092FDDE" w:rsidR="00F15C7F" w:rsidRDefault="00F15C7F" w:rsidP="00F15C7F">
      <w:pPr>
        <w:pStyle w:val="ListParagraph"/>
        <w:rPr>
          <w:sz w:val="24"/>
          <w:szCs w:val="24"/>
        </w:rPr>
      </w:pPr>
    </w:p>
    <w:p w14:paraId="2221D690" w14:textId="07310C89" w:rsidR="00F15C7F" w:rsidRDefault="00F15C7F" w:rsidP="00F15C7F">
      <w:pPr>
        <w:pStyle w:val="ListParagraph"/>
        <w:rPr>
          <w:sz w:val="24"/>
          <w:szCs w:val="24"/>
        </w:rPr>
      </w:pPr>
    </w:p>
    <w:p w14:paraId="7FBAA7EA" w14:textId="77777777" w:rsidR="00F15C7F" w:rsidRDefault="00F15C7F" w:rsidP="00F15C7F">
      <w:pPr>
        <w:pStyle w:val="ListParagraph"/>
        <w:rPr>
          <w:sz w:val="24"/>
          <w:szCs w:val="24"/>
        </w:rPr>
      </w:pPr>
    </w:p>
    <w:p w14:paraId="020E40C8" w14:textId="77777777" w:rsidR="00F15C7F" w:rsidRDefault="00F15C7F" w:rsidP="00F15C7F">
      <w:pPr>
        <w:pStyle w:val="ListParagraph"/>
        <w:rPr>
          <w:sz w:val="24"/>
          <w:szCs w:val="24"/>
        </w:rPr>
      </w:pPr>
    </w:p>
    <w:p w14:paraId="2436CFE1" w14:textId="1479BEBD" w:rsidR="008462CE" w:rsidRDefault="008462CE">
      <w:pPr>
        <w:pStyle w:val="ListParagraph"/>
        <w:rPr>
          <w:b/>
          <w:bCs/>
          <w:color w:val="2F5496" w:themeColor="accent1" w:themeShade="BF"/>
          <w:sz w:val="28"/>
          <w:szCs w:val="28"/>
          <w:u w:val="single"/>
        </w:rPr>
      </w:pPr>
      <w:r w:rsidRPr="00B75307">
        <w:rPr>
          <w:b/>
          <w:bCs/>
          <w:color w:val="2F5496" w:themeColor="accent1" w:themeShade="BF"/>
          <w:sz w:val="28"/>
          <w:szCs w:val="28"/>
          <w:u w:val="single"/>
        </w:rPr>
        <w:lastRenderedPageBreak/>
        <w:t>Additional Tools</w:t>
      </w:r>
      <w:r w:rsidR="00B75307">
        <w:rPr>
          <w:b/>
          <w:bCs/>
          <w:color w:val="2F5496" w:themeColor="accent1" w:themeShade="BF"/>
          <w:sz w:val="28"/>
          <w:szCs w:val="28"/>
          <w:u w:val="single"/>
        </w:rPr>
        <w:t xml:space="preserve">                                                                                                          </w:t>
      </w:r>
    </w:p>
    <w:p w14:paraId="12FA4617" w14:textId="77777777" w:rsidR="00F15C7F" w:rsidRPr="00F15C7F" w:rsidRDefault="00F15C7F" w:rsidP="00F15C7F">
      <w:pPr>
        <w:pStyle w:val="ListParagraph"/>
        <w:rPr>
          <w:sz w:val="24"/>
          <w:szCs w:val="24"/>
        </w:rPr>
      </w:pPr>
      <w:r w:rsidRPr="00F15C7F">
        <w:rPr>
          <w:sz w:val="24"/>
          <w:szCs w:val="24"/>
        </w:rPr>
        <w:t>The additional tools folder contains any scripts I felt like including at the time. Below is information about each script.</w:t>
      </w:r>
    </w:p>
    <w:p w14:paraId="265F8A51" w14:textId="77777777" w:rsidR="00F15C7F" w:rsidRPr="00F15C7F" w:rsidRDefault="00F15C7F" w:rsidP="00F15C7F">
      <w:pPr>
        <w:pStyle w:val="ListParagraph"/>
        <w:rPr>
          <w:sz w:val="24"/>
          <w:szCs w:val="24"/>
        </w:rPr>
      </w:pPr>
    </w:p>
    <w:p w14:paraId="1D971761" w14:textId="3A4A147A" w:rsidR="00B75307" w:rsidRPr="00F15C7F" w:rsidRDefault="00F15C7F" w:rsidP="00F15C7F">
      <w:pPr>
        <w:pStyle w:val="ListParagraph"/>
        <w:rPr>
          <w:color w:val="FF0000"/>
          <w:sz w:val="24"/>
          <w:szCs w:val="24"/>
        </w:rPr>
      </w:pPr>
      <w:r w:rsidRPr="00F15C7F">
        <w:rPr>
          <w:b/>
          <w:bCs/>
          <w:color w:val="7030A0"/>
          <w:sz w:val="28"/>
          <w:szCs w:val="28"/>
        </w:rPr>
        <w:t>ClearOrphanedGroups.ps1 –</w:t>
      </w:r>
      <w:r w:rsidRPr="00F15C7F">
        <w:rPr>
          <w:color w:val="7030A0"/>
          <w:sz w:val="24"/>
          <w:szCs w:val="24"/>
        </w:rPr>
        <w:t xml:space="preserve"> </w:t>
      </w:r>
      <w:r w:rsidRPr="00F15C7F">
        <w:rPr>
          <w:sz w:val="24"/>
          <w:szCs w:val="24"/>
        </w:rPr>
        <w:t>This script is used to clear any orphaned group records that may have been created on the share. This usually happens if a group is removed manually. The tool avoids this by removing the permissions on the share before removing the group</w:t>
      </w:r>
      <w:r w:rsidRPr="00F15C7F">
        <w:rPr>
          <w:color w:val="FF0000"/>
          <w:sz w:val="24"/>
          <w:szCs w:val="24"/>
        </w:rPr>
        <w:t>. Running this script can take a long time if you have a lot of data, as it runs recursively on the share’s root directory.</w:t>
      </w:r>
    </w:p>
    <w:sectPr w:rsidR="00B75307" w:rsidRPr="00F15C7F">
      <w:headerReference w:type="default" r:id="rId13"/>
      <w:pgSz w:w="12240" w:h="15840"/>
      <w:pgMar w:top="1440" w:right="1440" w:bottom="1440" w:left="1440" w:header="720" w:footer="720"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53FD1" w14:textId="77777777" w:rsidR="00BA1E6B" w:rsidRDefault="00BA1E6B">
      <w:pPr>
        <w:spacing w:after="0" w:line="240" w:lineRule="auto"/>
      </w:pPr>
      <w:r>
        <w:separator/>
      </w:r>
    </w:p>
  </w:endnote>
  <w:endnote w:type="continuationSeparator" w:id="0">
    <w:p w14:paraId="1349A239" w14:textId="77777777" w:rsidR="00BA1E6B" w:rsidRDefault="00BA1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font524">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02E9E" w14:textId="77777777" w:rsidR="00BA1E6B" w:rsidRDefault="00BA1E6B">
      <w:pPr>
        <w:spacing w:after="0" w:line="240" w:lineRule="auto"/>
      </w:pPr>
      <w:r>
        <w:separator/>
      </w:r>
    </w:p>
  </w:footnote>
  <w:footnote w:type="continuationSeparator" w:id="0">
    <w:p w14:paraId="390C55AB" w14:textId="77777777" w:rsidR="00BA1E6B" w:rsidRDefault="00BA1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3B084" w14:textId="77777777" w:rsidR="002028AA" w:rsidRDefault="008462CE">
    <w:pPr>
      <w:pStyle w:val="Header"/>
      <w:jc w:val="right"/>
    </w:pPr>
    <w:r>
      <w:t xml:space="preserve">Shares Using the Site-Based Share Management Tool     </w:t>
    </w:r>
    <w:r>
      <w:fldChar w:fldCharType="begin"/>
    </w:r>
    <w:r>
      <w:instrText xml:space="preserve"> PAGE </w:instrText>
    </w:r>
    <w:r>
      <w:fldChar w:fldCharType="separate"/>
    </w:r>
    <w:r>
      <w:t>4</w:t>
    </w:r>
    <w:r>
      <w:fldChar w:fldCharType="end"/>
    </w:r>
  </w:p>
  <w:p w14:paraId="42F77937" w14:textId="77777777" w:rsidR="002028AA" w:rsidRDefault="00202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6D3796C"/>
    <w:multiLevelType w:val="multilevel"/>
    <w:tmpl w:val="E7DA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345A2"/>
    <w:multiLevelType w:val="multilevel"/>
    <w:tmpl w:val="1342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F05C3"/>
    <w:multiLevelType w:val="hybridMultilevel"/>
    <w:tmpl w:val="88BC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B0C73"/>
    <w:multiLevelType w:val="multilevel"/>
    <w:tmpl w:val="6D4C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306C8"/>
    <w:multiLevelType w:val="multilevel"/>
    <w:tmpl w:val="B45E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56F01"/>
    <w:multiLevelType w:val="hybridMultilevel"/>
    <w:tmpl w:val="9EF8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92CAC"/>
    <w:multiLevelType w:val="multilevel"/>
    <w:tmpl w:val="F412DA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8B3680"/>
    <w:multiLevelType w:val="hybridMultilevel"/>
    <w:tmpl w:val="746A8374"/>
    <w:lvl w:ilvl="0" w:tplc="40AEB7E6">
      <w:numFmt w:val="bullet"/>
      <w:lvlText w:val="-"/>
      <w:lvlJc w:val="left"/>
      <w:pPr>
        <w:ind w:left="1080" w:hanging="360"/>
      </w:pPr>
      <w:rPr>
        <w:rFonts w:ascii="Calibri" w:eastAsia="Calibri" w:hAnsi="Calibri" w:cs="font524"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157693"/>
    <w:multiLevelType w:val="hybridMultilevel"/>
    <w:tmpl w:val="604A5E12"/>
    <w:lvl w:ilvl="0" w:tplc="17D24E0A">
      <w:numFmt w:val="bullet"/>
      <w:lvlText w:val=""/>
      <w:lvlJc w:val="left"/>
      <w:pPr>
        <w:ind w:left="1080" w:hanging="360"/>
      </w:pPr>
      <w:rPr>
        <w:rFonts w:ascii="Wingdings" w:eastAsia="Calibri" w:hAnsi="Wingdings" w:cs="font524"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0"/>
  </w:num>
  <w:num w:numId="6">
    <w:abstractNumId w:val="8"/>
  </w:num>
  <w:num w:numId="7">
    <w:abstractNumId w:val="5"/>
  </w:num>
  <w:num w:numId="8">
    <w:abstractNumId w:val="4"/>
  </w:num>
  <w:num w:numId="9">
    <w:abstractNumId w:val="6"/>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CB"/>
    <w:rsid w:val="00010219"/>
    <w:rsid w:val="0005025B"/>
    <w:rsid w:val="000572BE"/>
    <w:rsid w:val="000602CB"/>
    <w:rsid w:val="0007463D"/>
    <w:rsid w:val="00117302"/>
    <w:rsid w:val="001A3E61"/>
    <w:rsid w:val="002028AA"/>
    <w:rsid w:val="002961F6"/>
    <w:rsid w:val="002E0AD4"/>
    <w:rsid w:val="002F1A76"/>
    <w:rsid w:val="0031775E"/>
    <w:rsid w:val="003B3B93"/>
    <w:rsid w:val="003F4615"/>
    <w:rsid w:val="004608DB"/>
    <w:rsid w:val="004A0BDB"/>
    <w:rsid w:val="004A5DAF"/>
    <w:rsid w:val="00584B5D"/>
    <w:rsid w:val="005D69D7"/>
    <w:rsid w:val="006467D7"/>
    <w:rsid w:val="006A0667"/>
    <w:rsid w:val="006C52F3"/>
    <w:rsid w:val="00704E10"/>
    <w:rsid w:val="00705C09"/>
    <w:rsid w:val="00716A8E"/>
    <w:rsid w:val="00721FD1"/>
    <w:rsid w:val="00765D72"/>
    <w:rsid w:val="007908AB"/>
    <w:rsid w:val="007B41DD"/>
    <w:rsid w:val="00840CD3"/>
    <w:rsid w:val="008462CE"/>
    <w:rsid w:val="0089731C"/>
    <w:rsid w:val="008F11C5"/>
    <w:rsid w:val="0094197D"/>
    <w:rsid w:val="009770EA"/>
    <w:rsid w:val="00977E8D"/>
    <w:rsid w:val="00A35546"/>
    <w:rsid w:val="00A60105"/>
    <w:rsid w:val="00AE5331"/>
    <w:rsid w:val="00B147C6"/>
    <w:rsid w:val="00B27B54"/>
    <w:rsid w:val="00B75307"/>
    <w:rsid w:val="00BA1E6B"/>
    <w:rsid w:val="00BB0C09"/>
    <w:rsid w:val="00BC5FD6"/>
    <w:rsid w:val="00BE20A1"/>
    <w:rsid w:val="00C362FF"/>
    <w:rsid w:val="00C612E3"/>
    <w:rsid w:val="00C93EC5"/>
    <w:rsid w:val="00CF18B9"/>
    <w:rsid w:val="00D17C0F"/>
    <w:rsid w:val="00D85709"/>
    <w:rsid w:val="00DE520D"/>
    <w:rsid w:val="00E61DD0"/>
    <w:rsid w:val="00E74D2F"/>
    <w:rsid w:val="00EC0A69"/>
    <w:rsid w:val="00F12575"/>
    <w:rsid w:val="00F15C7F"/>
    <w:rsid w:val="00F3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C560269"/>
  <w15:chartTrackingRefBased/>
  <w15:docId w15:val="{39068D7C-70E8-415E-99A8-7A2071C9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Calibri" w:eastAsia="Calibri" w:hAnsi="Calibri" w:cs="font524"/>
      <w:sz w:val="22"/>
      <w:szCs w:val="22"/>
    </w:rPr>
  </w:style>
  <w:style w:type="paragraph" w:styleId="Heading1">
    <w:name w:val="heading 1"/>
    <w:basedOn w:val="Normal"/>
    <w:next w:val="Normal"/>
    <w:qFormat/>
    <w:pPr>
      <w:keepNext/>
      <w:keepLines/>
      <w:spacing w:before="240" w:after="0"/>
      <w:outlineLvl w:val="0"/>
    </w:pPr>
    <w:rPr>
      <w:rFonts w:ascii="Calibri Light" w:eastAsia="font524"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styleId="PlaceholderText">
    <w:name w:val="Placeholder Text"/>
    <w:rPr>
      <w:color w:val="808080"/>
    </w:rPr>
  </w:style>
  <w:style w:type="character" w:customStyle="1" w:styleId="Heading1Char">
    <w:name w:val="Heading 1 Char"/>
    <w:rPr>
      <w:rFonts w:ascii="Calibri Light" w:eastAsia="font524" w:hAnsi="Calibri Light" w:cs="font524"/>
      <w:color w:val="2F5496"/>
      <w:sz w:val="32"/>
      <w:szCs w:val="32"/>
    </w:rPr>
  </w:style>
  <w:style w:type="character" w:customStyle="1" w:styleId="TitleChar">
    <w:name w:val="Title Char"/>
    <w:rPr>
      <w:rFonts w:ascii="Calibri Light" w:eastAsia="font524" w:hAnsi="Calibri Light" w:cs="font524"/>
      <w:spacing w:val="-10"/>
      <w:kern w:val="2"/>
      <w:sz w:val="56"/>
      <w:szCs w:val="56"/>
    </w:rPr>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ListLabel1">
    <w:name w:val="ListLabel 1"/>
    <w:rPr>
      <w:color w:val="4472C4"/>
    </w:rPr>
  </w:style>
  <w:style w:type="character" w:customStyle="1" w:styleId="ListLabel2">
    <w:name w:val="ListLabel 2"/>
    <w:rPr>
      <w:color w:val="4472C4"/>
      <w:sz w:val="24"/>
      <w:szCs w:val="24"/>
    </w:rPr>
  </w:style>
  <w:style w:type="character" w:customStyle="1" w:styleId="ListLabel3">
    <w:name w:val="ListLabel 3"/>
    <w:rPr>
      <w:sz w:val="24"/>
      <w:szCs w:val="24"/>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itle">
    <w:name w:val="Title"/>
    <w:basedOn w:val="Normal"/>
    <w:next w:val="Normal"/>
    <w:qFormat/>
    <w:pPr>
      <w:spacing w:after="0" w:line="240" w:lineRule="auto"/>
      <w:contextualSpacing/>
    </w:pPr>
    <w:rPr>
      <w:rFonts w:ascii="Calibri Light" w:eastAsia="font524" w:hAnsi="Calibri Light"/>
      <w:spacing w:val="-10"/>
      <w:kern w:val="2"/>
      <w:sz w:val="56"/>
      <w:szCs w:val="56"/>
    </w:rPr>
  </w:style>
  <w:style w:type="character" w:styleId="UnresolvedMention">
    <w:name w:val="Unresolved Mention"/>
    <w:basedOn w:val="DefaultParagraphFont"/>
    <w:uiPriority w:val="99"/>
    <w:semiHidden/>
    <w:unhideWhenUsed/>
    <w:rsid w:val="00B147C6"/>
    <w:rPr>
      <w:color w:val="605E5C"/>
      <w:shd w:val="clear" w:color="auto" w:fill="E1DFDD"/>
    </w:rPr>
  </w:style>
  <w:style w:type="paragraph" w:customStyle="1" w:styleId="western">
    <w:name w:val="western"/>
    <w:basedOn w:val="Normal"/>
    <w:rsid w:val="002961F6"/>
    <w:pPr>
      <w:suppressAutoHyphens w:val="0"/>
      <w:spacing w:before="100" w:beforeAutospacing="1" w:after="144" w:line="276" w:lineRule="auto"/>
    </w:pPr>
    <w:rPr>
      <w:rFonts w:eastAsia="Times New Roman" w:cs="Calibri"/>
    </w:rPr>
  </w:style>
  <w:style w:type="paragraph" w:styleId="NormalWeb">
    <w:name w:val="Normal (Web)"/>
    <w:basedOn w:val="Normal"/>
    <w:uiPriority w:val="99"/>
    <w:unhideWhenUsed/>
    <w:rsid w:val="00E61DD0"/>
    <w:pPr>
      <w:suppressAutoHyphens w:val="0"/>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79018">
      <w:bodyDiv w:val="1"/>
      <w:marLeft w:val="0"/>
      <w:marRight w:val="0"/>
      <w:marTop w:val="0"/>
      <w:marBottom w:val="0"/>
      <w:divBdr>
        <w:top w:val="none" w:sz="0" w:space="0" w:color="auto"/>
        <w:left w:val="none" w:sz="0" w:space="0" w:color="auto"/>
        <w:bottom w:val="none" w:sz="0" w:space="0" w:color="auto"/>
        <w:right w:val="none" w:sz="0" w:space="0" w:color="auto"/>
      </w:divBdr>
    </w:div>
    <w:div w:id="363603742">
      <w:bodyDiv w:val="1"/>
      <w:marLeft w:val="0"/>
      <w:marRight w:val="0"/>
      <w:marTop w:val="0"/>
      <w:marBottom w:val="0"/>
      <w:divBdr>
        <w:top w:val="none" w:sz="0" w:space="0" w:color="auto"/>
        <w:left w:val="none" w:sz="0" w:space="0" w:color="auto"/>
        <w:bottom w:val="none" w:sz="0" w:space="0" w:color="auto"/>
        <w:right w:val="none" w:sz="0" w:space="0" w:color="auto"/>
      </w:divBdr>
    </w:div>
    <w:div w:id="493107419">
      <w:bodyDiv w:val="1"/>
      <w:marLeft w:val="0"/>
      <w:marRight w:val="0"/>
      <w:marTop w:val="0"/>
      <w:marBottom w:val="0"/>
      <w:divBdr>
        <w:top w:val="none" w:sz="0" w:space="0" w:color="auto"/>
        <w:left w:val="none" w:sz="0" w:space="0" w:color="auto"/>
        <w:bottom w:val="none" w:sz="0" w:space="0" w:color="auto"/>
        <w:right w:val="none" w:sz="0" w:space="0" w:color="auto"/>
      </w:divBdr>
    </w:div>
    <w:div w:id="518278914">
      <w:bodyDiv w:val="1"/>
      <w:marLeft w:val="0"/>
      <w:marRight w:val="0"/>
      <w:marTop w:val="0"/>
      <w:marBottom w:val="0"/>
      <w:divBdr>
        <w:top w:val="none" w:sz="0" w:space="0" w:color="auto"/>
        <w:left w:val="none" w:sz="0" w:space="0" w:color="auto"/>
        <w:bottom w:val="none" w:sz="0" w:space="0" w:color="auto"/>
        <w:right w:val="none" w:sz="0" w:space="0" w:color="auto"/>
      </w:divBdr>
    </w:div>
    <w:div w:id="809058978">
      <w:bodyDiv w:val="1"/>
      <w:marLeft w:val="0"/>
      <w:marRight w:val="0"/>
      <w:marTop w:val="0"/>
      <w:marBottom w:val="0"/>
      <w:divBdr>
        <w:top w:val="none" w:sz="0" w:space="0" w:color="auto"/>
        <w:left w:val="none" w:sz="0" w:space="0" w:color="auto"/>
        <w:bottom w:val="none" w:sz="0" w:space="0" w:color="auto"/>
        <w:right w:val="none" w:sz="0" w:space="0" w:color="auto"/>
      </w:divBdr>
    </w:div>
    <w:div w:id="985429826">
      <w:bodyDiv w:val="1"/>
      <w:marLeft w:val="0"/>
      <w:marRight w:val="0"/>
      <w:marTop w:val="0"/>
      <w:marBottom w:val="0"/>
      <w:divBdr>
        <w:top w:val="none" w:sz="0" w:space="0" w:color="auto"/>
        <w:left w:val="none" w:sz="0" w:space="0" w:color="auto"/>
        <w:bottom w:val="none" w:sz="0" w:space="0" w:color="auto"/>
        <w:right w:val="none" w:sz="0" w:space="0" w:color="auto"/>
      </w:divBdr>
    </w:div>
    <w:div w:id="1316911070">
      <w:bodyDiv w:val="1"/>
      <w:marLeft w:val="0"/>
      <w:marRight w:val="0"/>
      <w:marTop w:val="0"/>
      <w:marBottom w:val="0"/>
      <w:divBdr>
        <w:top w:val="none" w:sz="0" w:space="0" w:color="auto"/>
        <w:left w:val="none" w:sz="0" w:space="0" w:color="auto"/>
        <w:bottom w:val="none" w:sz="0" w:space="0" w:color="auto"/>
        <w:right w:val="none" w:sz="0" w:space="0" w:color="auto"/>
      </w:divBdr>
    </w:div>
    <w:div w:id="1686975472">
      <w:bodyDiv w:val="1"/>
      <w:marLeft w:val="0"/>
      <w:marRight w:val="0"/>
      <w:marTop w:val="0"/>
      <w:marBottom w:val="0"/>
      <w:divBdr>
        <w:top w:val="none" w:sz="0" w:space="0" w:color="auto"/>
        <w:left w:val="none" w:sz="0" w:space="0" w:color="auto"/>
        <w:bottom w:val="none" w:sz="0" w:space="0" w:color="auto"/>
        <w:right w:val="none" w:sz="0" w:space="0" w:color="auto"/>
      </w:divBdr>
    </w:div>
    <w:div w:id="16951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E5EA6C-663C-48E0-8BF0-BA11D0EFCC2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7291D731-97AF-41AB-9686-B6373A83E214}">
      <dgm:prSet phldrT="[Text]" custT="1"/>
      <dgm:spPr/>
      <dgm:t>
        <a:bodyPr/>
        <a:lstStyle/>
        <a:p>
          <a:r>
            <a:rPr lang="en-US" sz="800"/>
            <a:t>My Share</a:t>
          </a:r>
        </a:p>
      </dgm:t>
    </dgm:pt>
    <dgm:pt modelId="{00490B12-B774-467D-AB22-D38E3B59C1D0}" type="parTrans" cxnId="{B9C8339A-EBE4-45F9-AB40-25469F6271A0}">
      <dgm:prSet/>
      <dgm:spPr/>
      <dgm:t>
        <a:bodyPr/>
        <a:lstStyle/>
        <a:p>
          <a:endParaRPr lang="en-US"/>
        </a:p>
      </dgm:t>
    </dgm:pt>
    <dgm:pt modelId="{C220C49A-A1D4-4925-A228-F976CCF77B16}" type="sibTrans" cxnId="{B9C8339A-EBE4-45F9-AB40-25469F6271A0}">
      <dgm:prSet/>
      <dgm:spPr/>
      <dgm:t>
        <a:bodyPr/>
        <a:lstStyle/>
        <a:p>
          <a:endParaRPr lang="en-US"/>
        </a:p>
      </dgm:t>
    </dgm:pt>
    <dgm:pt modelId="{C2159A2E-9014-40D7-8C90-D3D12CBBFC87}">
      <dgm:prSet phldrT="[Text]" custT="1"/>
      <dgm:spPr/>
      <dgm:t>
        <a:bodyPr/>
        <a:lstStyle/>
        <a:p>
          <a:r>
            <a:rPr lang="en-US" sz="800"/>
            <a:t>Shipping</a:t>
          </a:r>
        </a:p>
      </dgm:t>
    </dgm:pt>
    <dgm:pt modelId="{7BB484FB-591F-4BFF-9E2D-598EF062921E}" type="parTrans" cxnId="{C044B70A-68A7-41F7-B673-8E3843A3D7DA}">
      <dgm:prSet/>
      <dgm:spPr/>
      <dgm:t>
        <a:bodyPr/>
        <a:lstStyle/>
        <a:p>
          <a:endParaRPr lang="en-US"/>
        </a:p>
      </dgm:t>
    </dgm:pt>
    <dgm:pt modelId="{841893B8-9C86-4DC7-9B86-38DA275F11B9}" type="sibTrans" cxnId="{C044B70A-68A7-41F7-B673-8E3843A3D7DA}">
      <dgm:prSet/>
      <dgm:spPr/>
      <dgm:t>
        <a:bodyPr/>
        <a:lstStyle/>
        <a:p>
          <a:endParaRPr lang="en-US"/>
        </a:p>
      </dgm:t>
    </dgm:pt>
    <dgm:pt modelId="{F1E77884-46C3-4AE0-8CC2-D5D06D53B698}">
      <dgm:prSet phldrT="[Text]" custT="1"/>
      <dgm:spPr/>
      <dgm:t>
        <a:bodyPr/>
        <a:lstStyle/>
        <a:p>
          <a:r>
            <a:rPr lang="en-US" sz="800"/>
            <a:t>ANT</a:t>
          </a:r>
        </a:p>
      </dgm:t>
    </dgm:pt>
    <dgm:pt modelId="{99903053-7218-409A-8D25-5059D2D728EC}" type="parTrans" cxnId="{8BF9F6F6-7B83-4C61-98D0-A452979C7D5A}">
      <dgm:prSet/>
      <dgm:spPr/>
      <dgm:t>
        <a:bodyPr/>
        <a:lstStyle/>
        <a:p>
          <a:endParaRPr lang="en-US"/>
        </a:p>
      </dgm:t>
    </dgm:pt>
    <dgm:pt modelId="{B4391AAF-7BF7-4E7F-B680-A3D2C9C491F3}" type="sibTrans" cxnId="{8BF9F6F6-7B83-4C61-98D0-A452979C7D5A}">
      <dgm:prSet/>
      <dgm:spPr/>
      <dgm:t>
        <a:bodyPr/>
        <a:lstStyle/>
        <a:p>
          <a:endParaRPr lang="en-US"/>
        </a:p>
      </dgm:t>
    </dgm:pt>
    <dgm:pt modelId="{B47CED91-762E-4C8E-91F1-5E3D1FFA026D}">
      <dgm:prSet phldrT="[Text]" custT="1"/>
      <dgm:spPr/>
      <dgm:t>
        <a:bodyPr/>
        <a:lstStyle/>
        <a:p>
          <a:r>
            <a:rPr lang="en-US" sz="800"/>
            <a:t>TST</a:t>
          </a:r>
        </a:p>
      </dgm:t>
    </dgm:pt>
    <dgm:pt modelId="{7C401F71-5711-4D2B-8141-DB0118B2E0D7}" type="parTrans" cxnId="{20E5BED1-8A68-4C22-A294-B3AA261896F0}">
      <dgm:prSet/>
      <dgm:spPr/>
      <dgm:t>
        <a:bodyPr/>
        <a:lstStyle/>
        <a:p>
          <a:endParaRPr lang="en-US"/>
        </a:p>
      </dgm:t>
    </dgm:pt>
    <dgm:pt modelId="{8A8D6EF7-B1D9-4C8D-8EEC-03FCBADB382E}" type="sibTrans" cxnId="{20E5BED1-8A68-4C22-A294-B3AA261896F0}">
      <dgm:prSet/>
      <dgm:spPr/>
      <dgm:t>
        <a:bodyPr/>
        <a:lstStyle/>
        <a:p>
          <a:endParaRPr lang="en-US"/>
        </a:p>
      </dgm:t>
    </dgm:pt>
    <dgm:pt modelId="{8F6437D4-FD95-431F-9945-1B45046623F7}">
      <dgm:prSet phldrT="[Text]" custT="1"/>
      <dgm:spPr/>
      <dgm:t>
        <a:bodyPr/>
        <a:lstStyle/>
        <a:p>
          <a:r>
            <a:rPr lang="en-US" sz="800"/>
            <a:t>Manufacturing</a:t>
          </a:r>
        </a:p>
      </dgm:t>
    </dgm:pt>
    <dgm:pt modelId="{72D02572-C8BB-40F8-A156-6F3DA0B02F50}" type="parTrans" cxnId="{400F625F-C209-4B04-AE3D-DFE468F841E7}">
      <dgm:prSet/>
      <dgm:spPr/>
      <dgm:t>
        <a:bodyPr/>
        <a:lstStyle/>
        <a:p>
          <a:endParaRPr lang="en-US"/>
        </a:p>
      </dgm:t>
    </dgm:pt>
    <dgm:pt modelId="{D3718F2F-0DBB-47FE-B495-96E3FCA53187}" type="sibTrans" cxnId="{400F625F-C209-4B04-AE3D-DFE468F841E7}">
      <dgm:prSet/>
      <dgm:spPr/>
      <dgm:t>
        <a:bodyPr/>
        <a:lstStyle/>
        <a:p>
          <a:endParaRPr lang="en-US"/>
        </a:p>
      </dgm:t>
    </dgm:pt>
    <dgm:pt modelId="{21006F8C-9CF9-404E-9C15-31005D9C6736}">
      <dgm:prSet phldrT="[Text]" custT="1"/>
      <dgm:spPr/>
      <dgm:t>
        <a:bodyPr/>
        <a:lstStyle/>
        <a:p>
          <a:r>
            <a:rPr lang="en-US" sz="1400"/>
            <a:t>Share Root Folder</a:t>
          </a:r>
        </a:p>
      </dgm:t>
    </dgm:pt>
    <dgm:pt modelId="{780B5053-15B3-435E-9FA5-1B47B075FA39}" type="parTrans" cxnId="{587A0DCF-D818-407F-96C0-2259425AF4BF}">
      <dgm:prSet/>
      <dgm:spPr/>
      <dgm:t>
        <a:bodyPr/>
        <a:lstStyle/>
        <a:p>
          <a:endParaRPr lang="en-US"/>
        </a:p>
      </dgm:t>
    </dgm:pt>
    <dgm:pt modelId="{0C6F9B0C-4DEF-40D4-AE71-BD0DFA0717E2}" type="sibTrans" cxnId="{587A0DCF-D818-407F-96C0-2259425AF4BF}">
      <dgm:prSet/>
      <dgm:spPr/>
      <dgm:t>
        <a:bodyPr/>
        <a:lstStyle/>
        <a:p>
          <a:endParaRPr lang="en-US"/>
        </a:p>
      </dgm:t>
    </dgm:pt>
    <dgm:pt modelId="{DB33BC96-4992-4170-81F5-50A6CF59B1A1}">
      <dgm:prSet phldrT="[Text]" custT="1"/>
      <dgm:spPr/>
      <dgm:t>
        <a:bodyPr/>
        <a:lstStyle/>
        <a:p>
          <a:r>
            <a:rPr lang="en-US" sz="1400"/>
            <a:t>Department Folders</a:t>
          </a:r>
        </a:p>
      </dgm:t>
    </dgm:pt>
    <dgm:pt modelId="{32851E4D-3578-4704-B83A-691F2370445A}" type="parTrans" cxnId="{EE852556-5956-45CB-BE29-A3F88820D459}">
      <dgm:prSet/>
      <dgm:spPr/>
      <dgm:t>
        <a:bodyPr/>
        <a:lstStyle/>
        <a:p>
          <a:endParaRPr lang="en-US"/>
        </a:p>
      </dgm:t>
    </dgm:pt>
    <dgm:pt modelId="{7B26AA9D-4546-4665-BD89-F2BA049C6115}" type="sibTrans" cxnId="{EE852556-5956-45CB-BE29-A3F88820D459}">
      <dgm:prSet/>
      <dgm:spPr/>
      <dgm:t>
        <a:bodyPr/>
        <a:lstStyle/>
        <a:p>
          <a:endParaRPr lang="en-US"/>
        </a:p>
      </dgm:t>
    </dgm:pt>
    <dgm:pt modelId="{103BB058-C30F-4C9F-A10F-4808E6577DF7}">
      <dgm:prSet phldrT="[Text]" custT="1"/>
      <dgm:spPr/>
      <dgm:t>
        <a:bodyPr/>
        <a:lstStyle/>
        <a:p>
          <a:r>
            <a:rPr lang="en-US" sz="1400"/>
            <a:t>Site Prefix Folders</a:t>
          </a:r>
        </a:p>
      </dgm:t>
    </dgm:pt>
    <dgm:pt modelId="{AA2381C2-CB20-45FD-831C-188CA8F8DB48}" type="parTrans" cxnId="{46E02C5F-FA43-464C-AE4E-F9FFFD93FF4A}">
      <dgm:prSet/>
      <dgm:spPr/>
      <dgm:t>
        <a:bodyPr/>
        <a:lstStyle/>
        <a:p>
          <a:endParaRPr lang="en-US"/>
        </a:p>
      </dgm:t>
    </dgm:pt>
    <dgm:pt modelId="{1F122D53-8990-4616-AC04-28D62741AA2E}" type="sibTrans" cxnId="{46E02C5F-FA43-464C-AE4E-F9FFFD93FF4A}">
      <dgm:prSet/>
      <dgm:spPr/>
      <dgm:t>
        <a:bodyPr/>
        <a:lstStyle/>
        <a:p>
          <a:endParaRPr lang="en-US"/>
        </a:p>
      </dgm:t>
    </dgm:pt>
    <dgm:pt modelId="{C3251F99-2B6E-4D99-BEAF-7FAF10AEF5FC}">
      <dgm:prSet phldrT="[Text]" custT="1"/>
      <dgm:spPr/>
      <dgm:t>
        <a:bodyPr/>
        <a:lstStyle/>
        <a:p>
          <a:r>
            <a:rPr lang="en-US" sz="1400"/>
            <a:t>Data</a:t>
          </a:r>
        </a:p>
      </dgm:t>
    </dgm:pt>
    <dgm:pt modelId="{E54187CB-3C28-4269-8FA5-020150FEDE64}" type="parTrans" cxnId="{53AE1501-45F2-4A00-9BF7-EDCE2809EDAB}">
      <dgm:prSet/>
      <dgm:spPr/>
      <dgm:t>
        <a:bodyPr/>
        <a:lstStyle/>
        <a:p>
          <a:endParaRPr lang="en-US"/>
        </a:p>
      </dgm:t>
    </dgm:pt>
    <dgm:pt modelId="{8F18B85D-12BC-48B6-8D0A-C418C9C887D5}" type="sibTrans" cxnId="{53AE1501-45F2-4A00-9BF7-EDCE2809EDAB}">
      <dgm:prSet/>
      <dgm:spPr/>
      <dgm:t>
        <a:bodyPr/>
        <a:lstStyle/>
        <a:p>
          <a:endParaRPr lang="en-US"/>
        </a:p>
      </dgm:t>
    </dgm:pt>
    <dgm:pt modelId="{5900C442-F30A-4289-98CF-D96A6EE1B66E}">
      <dgm:prSet phldrT="[Text]" custT="1"/>
      <dgm:spPr/>
      <dgm:t>
        <a:bodyPr/>
        <a:lstStyle/>
        <a:p>
          <a:r>
            <a:rPr lang="en-US" sz="800"/>
            <a:t>TST</a:t>
          </a:r>
        </a:p>
      </dgm:t>
    </dgm:pt>
    <dgm:pt modelId="{0090C667-EE2D-413D-AE54-DC8D028DEB15}" type="parTrans" cxnId="{FF067A50-99D6-45FE-AC68-4F5BBD9ECD41}">
      <dgm:prSet/>
      <dgm:spPr/>
      <dgm:t>
        <a:bodyPr/>
        <a:lstStyle/>
        <a:p>
          <a:endParaRPr lang="en-US"/>
        </a:p>
      </dgm:t>
    </dgm:pt>
    <dgm:pt modelId="{658277A5-062F-4B0D-9A69-7324AD4BFFF4}" type="sibTrans" cxnId="{FF067A50-99D6-45FE-AC68-4F5BBD9ECD41}">
      <dgm:prSet/>
      <dgm:spPr/>
      <dgm:t>
        <a:bodyPr/>
        <a:lstStyle/>
        <a:p>
          <a:endParaRPr lang="en-US"/>
        </a:p>
      </dgm:t>
    </dgm:pt>
    <dgm:pt modelId="{94CD6F6C-5334-421F-A784-D6F8548D5450}">
      <dgm:prSet phldrT="[Text]" custT="1"/>
      <dgm:spPr/>
      <dgm:t>
        <a:bodyPr/>
        <a:lstStyle/>
        <a:p>
          <a:r>
            <a:rPr lang="en-US" sz="800"/>
            <a:t>ANT</a:t>
          </a:r>
        </a:p>
      </dgm:t>
    </dgm:pt>
    <dgm:pt modelId="{8D7EC413-19A3-4F50-9A9E-45BECAF178E9}" type="parTrans" cxnId="{DDF0D5C7-1D30-4131-ABB0-2E5145C77242}">
      <dgm:prSet/>
      <dgm:spPr/>
      <dgm:t>
        <a:bodyPr/>
        <a:lstStyle/>
        <a:p>
          <a:endParaRPr lang="en-US"/>
        </a:p>
      </dgm:t>
    </dgm:pt>
    <dgm:pt modelId="{DC6A5F8F-8246-4986-890C-D14236AFD1BA}" type="sibTrans" cxnId="{DDF0D5C7-1D30-4131-ABB0-2E5145C77242}">
      <dgm:prSet/>
      <dgm:spPr/>
      <dgm:t>
        <a:bodyPr/>
        <a:lstStyle/>
        <a:p>
          <a:endParaRPr lang="en-US"/>
        </a:p>
      </dgm:t>
    </dgm:pt>
    <dgm:pt modelId="{98CA4DFF-DE65-471A-8FB5-3AD54FDC617B}">
      <dgm:prSet phldrT="[Text]" custT="1"/>
      <dgm:spPr/>
      <dgm:t>
        <a:bodyPr/>
        <a:lstStyle/>
        <a:p>
          <a:r>
            <a:rPr lang="en-US" sz="800"/>
            <a:t>Files/Folders for Test Site's Manufacturing department</a:t>
          </a:r>
        </a:p>
      </dgm:t>
    </dgm:pt>
    <dgm:pt modelId="{AD4B57EE-A144-4982-B6F9-427F9951AAA2}" type="parTrans" cxnId="{377F3FAB-9347-4844-88E9-562AAD990A38}">
      <dgm:prSet/>
      <dgm:spPr/>
      <dgm:t>
        <a:bodyPr/>
        <a:lstStyle/>
        <a:p>
          <a:endParaRPr lang="en-US"/>
        </a:p>
      </dgm:t>
    </dgm:pt>
    <dgm:pt modelId="{74779EA5-0AAD-4208-924A-7AC36C3C8949}" type="sibTrans" cxnId="{377F3FAB-9347-4844-88E9-562AAD990A38}">
      <dgm:prSet/>
      <dgm:spPr/>
      <dgm:t>
        <a:bodyPr/>
        <a:lstStyle/>
        <a:p>
          <a:endParaRPr lang="en-US"/>
        </a:p>
      </dgm:t>
    </dgm:pt>
    <dgm:pt modelId="{0F02D1F6-BC45-482E-97E7-01E714567809}">
      <dgm:prSet phldrT="[Text]" custT="1"/>
      <dgm:spPr/>
      <dgm:t>
        <a:bodyPr/>
        <a:lstStyle/>
        <a:p>
          <a:r>
            <a:rPr lang="en-US" sz="800"/>
            <a:t>Files/Folders for Another Site's Manufacturing department</a:t>
          </a:r>
        </a:p>
      </dgm:t>
    </dgm:pt>
    <dgm:pt modelId="{839EBFB3-6638-4DFD-91AC-6E85A05124A4}" type="parTrans" cxnId="{0D4EF00D-71EB-4775-B4E6-7A52D9F58793}">
      <dgm:prSet/>
      <dgm:spPr/>
      <dgm:t>
        <a:bodyPr/>
        <a:lstStyle/>
        <a:p>
          <a:endParaRPr lang="en-US"/>
        </a:p>
      </dgm:t>
    </dgm:pt>
    <dgm:pt modelId="{0190B72D-5FC3-4E53-8685-8085429BDBDB}" type="sibTrans" cxnId="{0D4EF00D-71EB-4775-B4E6-7A52D9F58793}">
      <dgm:prSet/>
      <dgm:spPr/>
      <dgm:t>
        <a:bodyPr/>
        <a:lstStyle/>
        <a:p>
          <a:endParaRPr lang="en-US"/>
        </a:p>
      </dgm:t>
    </dgm:pt>
    <dgm:pt modelId="{ED3171B6-D59B-440E-BD4A-1EE67AA0D4F7}">
      <dgm:prSet phldrT="[Text]" custT="1"/>
      <dgm:spPr/>
      <dgm:t>
        <a:bodyPr/>
        <a:lstStyle/>
        <a:p>
          <a:r>
            <a:rPr lang="en-US" sz="800"/>
            <a:t>Files/Folders for Test Site's Shipping department</a:t>
          </a:r>
        </a:p>
      </dgm:t>
    </dgm:pt>
    <dgm:pt modelId="{D8B455CD-3BF6-483B-BF06-52203AAB4DA4}" type="parTrans" cxnId="{49D9812C-5DDB-4677-812F-B5EC752D87B6}">
      <dgm:prSet/>
      <dgm:spPr/>
      <dgm:t>
        <a:bodyPr/>
        <a:lstStyle/>
        <a:p>
          <a:endParaRPr lang="en-US"/>
        </a:p>
      </dgm:t>
    </dgm:pt>
    <dgm:pt modelId="{702428F8-4EA4-48C8-BEC0-E8DA4436535D}" type="sibTrans" cxnId="{49D9812C-5DDB-4677-812F-B5EC752D87B6}">
      <dgm:prSet/>
      <dgm:spPr/>
      <dgm:t>
        <a:bodyPr/>
        <a:lstStyle/>
        <a:p>
          <a:endParaRPr lang="en-US"/>
        </a:p>
      </dgm:t>
    </dgm:pt>
    <dgm:pt modelId="{6D5DE0D6-C83A-4EFD-8B7B-F91A3C387FE7}">
      <dgm:prSet phldrT="[Text]" custT="1"/>
      <dgm:spPr/>
      <dgm:t>
        <a:bodyPr/>
        <a:lstStyle/>
        <a:p>
          <a:r>
            <a:rPr lang="en-US" sz="800"/>
            <a:t>Files/Folders for Another Site's Shipping department</a:t>
          </a:r>
        </a:p>
      </dgm:t>
    </dgm:pt>
    <dgm:pt modelId="{E40E184C-0F1C-440F-90D2-F14CE931FFAB}" type="parTrans" cxnId="{14052B14-DA41-4FD9-8D5B-32EB3C3E46A1}">
      <dgm:prSet/>
      <dgm:spPr/>
      <dgm:t>
        <a:bodyPr/>
        <a:lstStyle/>
        <a:p>
          <a:endParaRPr lang="en-US"/>
        </a:p>
      </dgm:t>
    </dgm:pt>
    <dgm:pt modelId="{40DF5628-565B-41E0-B0B7-6AEEC7F7DD88}" type="sibTrans" cxnId="{14052B14-DA41-4FD9-8D5B-32EB3C3E46A1}">
      <dgm:prSet/>
      <dgm:spPr/>
      <dgm:t>
        <a:bodyPr/>
        <a:lstStyle/>
        <a:p>
          <a:endParaRPr lang="en-US"/>
        </a:p>
      </dgm:t>
    </dgm:pt>
    <dgm:pt modelId="{ABA9EF5B-253B-4041-91B3-AE0643FDB9FF}">
      <dgm:prSet phldrT="[Text]" custT="1"/>
      <dgm:spPr/>
      <dgm:t>
        <a:bodyPr/>
        <a:lstStyle/>
        <a:p>
          <a:r>
            <a:rPr lang="en-US" sz="800"/>
            <a:t>GENERAL</a:t>
          </a:r>
        </a:p>
      </dgm:t>
    </dgm:pt>
    <dgm:pt modelId="{FF0E2F0B-6F5B-42BC-B430-5E2512755F3F}" type="sibTrans" cxnId="{DFCC8AE9-063E-477A-A7AC-41FF526C2ABC}">
      <dgm:prSet/>
      <dgm:spPr/>
      <dgm:t>
        <a:bodyPr/>
        <a:lstStyle/>
        <a:p>
          <a:endParaRPr lang="en-US"/>
        </a:p>
      </dgm:t>
    </dgm:pt>
    <dgm:pt modelId="{ACDC505D-2C4F-42E4-9901-D57FEF7260CC}" type="parTrans" cxnId="{DFCC8AE9-063E-477A-A7AC-41FF526C2ABC}">
      <dgm:prSet/>
      <dgm:spPr/>
      <dgm:t>
        <a:bodyPr/>
        <a:lstStyle/>
        <a:p>
          <a:endParaRPr lang="en-US"/>
        </a:p>
      </dgm:t>
    </dgm:pt>
    <dgm:pt modelId="{42B68486-FFB7-4223-B425-10FED5C1A825}">
      <dgm:prSet phldrT="[Text]" custT="1"/>
      <dgm:spPr/>
      <dgm:t>
        <a:bodyPr/>
        <a:lstStyle/>
        <a:p>
          <a:r>
            <a:rPr lang="en-US" sz="800"/>
            <a:t>Shared Files/Folders for all site's Shipping departments</a:t>
          </a:r>
        </a:p>
      </dgm:t>
    </dgm:pt>
    <dgm:pt modelId="{4E3A2A7B-E864-4E8E-AC71-300EE4A12D05}" type="parTrans" cxnId="{1ABD9A86-AC97-4D63-AEE6-E0059C7513B4}">
      <dgm:prSet/>
      <dgm:spPr/>
      <dgm:t>
        <a:bodyPr/>
        <a:lstStyle/>
        <a:p>
          <a:endParaRPr lang="en-US"/>
        </a:p>
      </dgm:t>
    </dgm:pt>
    <dgm:pt modelId="{9D3E1ADB-9FFE-4B7F-9773-0C87AD62C086}" type="sibTrans" cxnId="{1ABD9A86-AC97-4D63-AEE6-E0059C7513B4}">
      <dgm:prSet/>
      <dgm:spPr/>
      <dgm:t>
        <a:bodyPr/>
        <a:lstStyle/>
        <a:p>
          <a:endParaRPr lang="en-US"/>
        </a:p>
      </dgm:t>
    </dgm:pt>
    <dgm:pt modelId="{89508F6D-30DD-4AE8-AADE-2DE21C7D347C}" type="pres">
      <dgm:prSet presAssocID="{87E5EA6C-663C-48E0-8BF0-BA11D0EFCC29}" presName="mainComposite" presStyleCnt="0">
        <dgm:presLayoutVars>
          <dgm:chPref val="1"/>
          <dgm:dir/>
          <dgm:animOne val="branch"/>
          <dgm:animLvl val="lvl"/>
          <dgm:resizeHandles val="exact"/>
        </dgm:presLayoutVars>
      </dgm:prSet>
      <dgm:spPr/>
    </dgm:pt>
    <dgm:pt modelId="{1E6490F2-6A4C-471A-AD8A-1E9ED1B045C3}" type="pres">
      <dgm:prSet presAssocID="{87E5EA6C-663C-48E0-8BF0-BA11D0EFCC29}" presName="hierFlow" presStyleCnt="0"/>
      <dgm:spPr/>
    </dgm:pt>
    <dgm:pt modelId="{A72CB51D-E076-4FE5-B4DA-1CBBB78D2AC8}" type="pres">
      <dgm:prSet presAssocID="{87E5EA6C-663C-48E0-8BF0-BA11D0EFCC29}" presName="firstBuf" presStyleCnt="0"/>
      <dgm:spPr/>
    </dgm:pt>
    <dgm:pt modelId="{F0405F0A-6AD4-481E-ABFF-3FDD6DF0EE20}" type="pres">
      <dgm:prSet presAssocID="{87E5EA6C-663C-48E0-8BF0-BA11D0EFCC29}" presName="hierChild1" presStyleCnt="0">
        <dgm:presLayoutVars>
          <dgm:chPref val="1"/>
          <dgm:animOne val="branch"/>
          <dgm:animLvl val="lvl"/>
        </dgm:presLayoutVars>
      </dgm:prSet>
      <dgm:spPr/>
    </dgm:pt>
    <dgm:pt modelId="{CAC4C5A5-A53E-4E00-B93B-91BE81A4CE0C}" type="pres">
      <dgm:prSet presAssocID="{7291D731-97AF-41AB-9686-B6373A83E214}" presName="Name17" presStyleCnt="0"/>
      <dgm:spPr/>
    </dgm:pt>
    <dgm:pt modelId="{8B7E735B-20B0-4F00-A7AE-A2A3AF6E0EDA}" type="pres">
      <dgm:prSet presAssocID="{7291D731-97AF-41AB-9686-B6373A83E214}" presName="level1Shape" presStyleLbl="node0" presStyleIdx="0" presStyleCnt="1">
        <dgm:presLayoutVars>
          <dgm:chPref val="3"/>
        </dgm:presLayoutVars>
      </dgm:prSet>
      <dgm:spPr/>
    </dgm:pt>
    <dgm:pt modelId="{65513379-6FED-46A0-91CD-2C4107981189}" type="pres">
      <dgm:prSet presAssocID="{7291D731-97AF-41AB-9686-B6373A83E214}" presName="hierChild2" presStyleCnt="0"/>
      <dgm:spPr/>
    </dgm:pt>
    <dgm:pt modelId="{A1EB56D9-7803-4653-A1B0-90F2C2C3BDCE}" type="pres">
      <dgm:prSet presAssocID="{7BB484FB-591F-4BFF-9E2D-598EF062921E}" presName="Name25" presStyleLbl="parChTrans1D2" presStyleIdx="0" presStyleCnt="2"/>
      <dgm:spPr/>
    </dgm:pt>
    <dgm:pt modelId="{084E9222-4D22-4822-A0E9-311A38DFE712}" type="pres">
      <dgm:prSet presAssocID="{7BB484FB-591F-4BFF-9E2D-598EF062921E}" presName="connTx" presStyleLbl="parChTrans1D2" presStyleIdx="0" presStyleCnt="2"/>
      <dgm:spPr/>
    </dgm:pt>
    <dgm:pt modelId="{99D79318-B0AE-47EA-A1DC-2FB911E5CA3F}" type="pres">
      <dgm:prSet presAssocID="{C2159A2E-9014-40D7-8C90-D3D12CBBFC87}" presName="Name30" presStyleCnt="0"/>
      <dgm:spPr/>
    </dgm:pt>
    <dgm:pt modelId="{24C32A4B-8D46-42E3-A481-2CF71FEC9015}" type="pres">
      <dgm:prSet presAssocID="{C2159A2E-9014-40D7-8C90-D3D12CBBFC87}" presName="level2Shape" presStyleLbl="node2" presStyleIdx="0" presStyleCnt="2"/>
      <dgm:spPr/>
    </dgm:pt>
    <dgm:pt modelId="{E10A59E4-86F4-4B9F-BF03-B8096B5F4EF3}" type="pres">
      <dgm:prSet presAssocID="{C2159A2E-9014-40D7-8C90-D3D12CBBFC87}" presName="hierChild3" presStyleCnt="0"/>
      <dgm:spPr/>
    </dgm:pt>
    <dgm:pt modelId="{461E5231-9C77-479C-9977-DD644DC25FA3}" type="pres">
      <dgm:prSet presAssocID="{ACDC505D-2C4F-42E4-9901-D57FEF7260CC}" presName="Name25" presStyleLbl="parChTrans1D3" presStyleIdx="0" presStyleCnt="5"/>
      <dgm:spPr/>
    </dgm:pt>
    <dgm:pt modelId="{3C5B7AF1-EE92-45AD-A4F3-0F784A0CEBE6}" type="pres">
      <dgm:prSet presAssocID="{ACDC505D-2C4F-42E4-9901-D57FEF7260CC}" presName="connTx" presStyleLbl="parChTrans1D3" presStyleIdx="0" presStyleCnt="5"/>
      <dgm:spPr/>
    </dgm:pt>
    <dgm:pt modelId="{0411D285-0EB6-421B-B250-4E7D670CC0F6}" type="pres">
      <dgm:prSet presAssocID="{ABA9EF5B-253B-4041-91B3-AE0643FDB9FF}" presName="Name30" presStyleCnt="0"/>
      <dgm:spPr/>
    </dgm:pt>
    <dgm:pt modelId="{C1D782F1-95B3-449C-BC2B-469BDDD008B0}" type="pres">
      <dgm:prSet presAssocID="{ABA9EF5B-253B-4041-91B3-AE0643FDB9FF}" presName="level2Shape" presStyleLbl="node3" presStyleIdx="0" presStyleCnt="5"/>
      <dgm:spPr/>
    </dgm:pt>
    <dgm:pt modelId="{8F530D9C-8103-41FC-A0C0-CDD4E802C257}" type="pres">
      <dgm:prSet presAssocID="{ABA9EF5B-253B-4041-91B3-AE0643FDB9FF}" presName="hierChild3" presStyleCnt="0"/>
      <dgm:spPr/>
    </dgm:pt>
    <dgm:pt modelId="{1EFDBD09-2F5A-476B-96D2-6EDA9D894B0D}" type="pres">
      <dgm:prSet presAssocID="{4E3A2A7B-E864-4E8E-AC71-300EE4A12D05}" presName="Name25" presStyleLbl="parChTrans1D4" presStyleIdx="0" presStyleCnt="5"/>
      <dgm:spPr/>
    </dgm:pt>
    <dgm:pt modelId="{DCCC1028-16BC-4D37-BBE7-ABEA3FB11B88}" type="pres">
      <dgm:prSet presAssocID="{4E3A2A7B-E864-4E8E-AC71-300EE4A12D05}" presName="connTx" presStyleLbl="parChTrans1D4" presStyleIdx="0" presStyleCnt="5"/>
      <dgm:spPr/>
    </dgm:pt>
    <dgm:pt modelId="{693407DE-5C9C-4BE7-A2DF-19E02453E878}" type="pres">
      <dgm:prSet presAssocID="{42B68486-FFB7-4223-B425-10FED5C1A825}" presName="Name30" presStyleCnt="0"/>
      <dgm:spPr/>
    </dgm:pt>
    <dgm:pt modelId="{837D8D88-1719-4BB6-AAC6-6F81EB1D3FE8}" type="pres">
      <dgm:prSet presAssocID="{42B68486-FFB7-4223-B425-10FED5C1A825}" presName="level2Shape" presStyleLbl="node4" presStyleIdx="0" presStyleCnt="5"/>
      <dgm:spPr/>
    </dgm:pt>
    <dgm:pt modelId="{86A0E7DA-915E-4F4D-A6A8-845786E3C31D}" type="pres">
      <dgm:prSet presAssocID="{42B68486-FFB7-4223-B425-10FED5C1A825}" presName="hierChild3" presStyleCnt="0"/>
      <dgm:spPr/>
    </dgm:pt>
    <dgm:pt modelId="{A9D32172-EE21-406A-82E7-6683A6195DCA}" type="pres">
      <dgm:prSet presAssocID="{99903053-7218-409A-8D25-5059D2D728EC}" presName="Name25" presStyleLbl="parChTrans1D3" presStyleIdx="1" presStyleCnt="5"/>
      <dgm:spPr/>
    </dgm:pt>
    <dgm:pt modelId="{7F51217F-DE50-45FC-A469-21198AB36E57}" type="pres">
      <dgm:prSet presAssocID="{99903053-7218-409A-8D25-5059D2D728EC}" presName="connTx" presStyleLbl="parChTrans1D3" presStyleIdx="1" presStyleCnt="5"/>
      <dgm:spPr/>
    </dgm:pt>
    <dgm:pt modelId="{DCF3372E-F58F-45C7-9271-F8E26404F788}" type="pres">
      <dgm:prSet presAssocID="{F1E77884-46C3-4AE0-8CC2-D5D06D53B698}" presName="Name30" presStyleCnt="0"/>
      <dgm:spPr/>
    </dgm:pt>
    <dgm:pt modelId="{04282F4E-4F20-487B-A067-F4EE95CA0451}" type="pres">
      <dgm:prSet presAssocID="{F1E77884-46C3-4AE0-8CC2-D5D06D53B698}" presName="level2Shape" presStyleLbl="node3" presStyleIdx="1" presStyleCnt="5"/>
      <dgm:spPr/>
    </dgm:pt>
    <dgm:pt modelId="{4DDE9A83-DB7B-4411-BAFC-922287051B74}" type="pres">
      <dgm:prSet presAssocID="{F1E77884-46C3-4AE0-8CC2-D5D06D53B698}" presName="hierChild3" presStyleCnt="0"/>
      <dgm:spPr/>
    </dgm:pt>
    <dgm:pt modelId="{5AFD1D72-91A9-4409-BEC0-523E85BCCF81}" type="pres">
      <dgm:prSet presAssocID="{E40E184C-0F1C-440F-90D2-F14CE931FFAB}" presName="Name25" presStyleLbl="parChTrans1D4" presStyleIdx="1" presStyleCnt="5"/>
      <dgm:spPr/>
    </dgm:pt>
    <dgm:pt modelId="{66D9119E-50BC-4904-9C59-4745B13881CB}" type="pres">
      <dgm:prSet presAssocID="{E40E184C-0F1C-440F-90D2-F14CE931FFAB}" presName="connTx" presStyleLbl="parChTrans1D4" presStyleIdx="1" presStyleCnt="5"/>
      <dgm:spPr/>
    </dgm:pt>
    <dgm:pt modelId="{9ACCD21E-57CD-44C7-9E32-AE8EE6E49CA3}" type="pres">
      <dgm:prSet presAssocID="{6D5DE0D6-C83A-4EFD-8B7B-F91A3C387FE7}" presName="Name30" presStyleCnt="0"/>
      <dgm:spPr/>
    </dgm:pt>
    <dgm:pt modelId="{E178726A-60A9-4D87-854D-2CD0D84EEF0D}" type="pres">
      <dgm:prSet presAssocID="{6D5DE0D6-C83A-4EFD-8B7B-F91A3C387FE7}" presName="level2Shape" presStyleLbl="node4" presStyleIdx="1" presStyleCnt="5"/>
      <dgm:spPr/>
    </dgm:pt>
    <dgm:pt modelId="{FC59D8A1-96A2-4BC3-955A-F2F4C8191E2A}" type="pres">
      <dgm:prSet presAssocID="{6D5DE0D6-C83A-4EFD-8B7B-F91A3C387FE7}" presName="hierChild3" presStyleCnt="0"/>
      <dgm:spPr/>
    </dgm:pt>
    <dgm:pt modelId="{CA20CF29-6592-4388-B3E4-5D31965E4426}" type="pres">
      <dgm:prSet presAssocID="{7C401F71-5711-4D2B-8141-DB0118B2E0D7}" presName="Name25" presStyleLbl="parChTrans1D3" presStyleIdx="2" presStyleCnt="5"/>
      <dgm:spPr/>
    </dgm:pt>
    <dgm:pt modelId="{F1B2EDAD-E6A5-4D23-9744-1E3F3604D7F7}" type="pres">
      <dgm:prSet presAssocID="{7C401F71-5711-4D2B-8141-DB0118B2E0D7}" presName="connTx" presStyleLbl="parChTrans1D3" presStyleIdx="2" presStyleCnt="5"/>
      <dgm:spPr/>
    </dgm:pt>
    <dgm:pt modelId="{AE6BB223-7BB2-4A4D-8C38-843185A31679}" type="pres">
      <dgm:prSet presAssocID="{B47CED91-762E-4C8E-91F1-5E3D1FFA026D}" presName="Name30" presStyleCnt="0"/>
      <dgm:spPr/>
    </dgm:pt>
    <dgm:pt modelId="{3D6FE3B7-7AE0-43BE-A722-9CE3AB1C6B7D}" type="pres">
      <dgm:prSet presAssocID="{B47CED91-762E-4C8E-91F1-5E3D1FFA026D}" presName="level2Shape" presStyleLbl="node3" presStyleIdx="2" presStyleCnt="5"/>
      <dgm:spPr/>
    </dgm:pt>
    <dgm:pt modelId="{DC00A394-8B8A-4FAD-83A5-ECC1008DA77A}" type="pres">
      <dgm:prSet presAssocID="{B47CED91-762E-4C8E-91F1-5E3D1FFA026D}" presName="hierChild3" presStyleCnt="0"/>
      <dgm:spPr/>
    </dgm:pt>
    <dgm:pt modelId="{B612DDC3-EF31-4517-9B5A-42692D333F6C}" type="pres">
      <dgm:prSet presAssocID="{D8B455CD-3BF6-483B-BF06-52203AAB4DA4}" presName="Name25" presStyleLbl="parChTrans1D4" presStyleIdx="2" presStyleCnt="5"/>
      <dgm:spPr/>
    </dgm:pt>
    <dgm:pt modelId="{B8867D64-EF38-499F-B4E1-CBAFBB1338C1}" type="pres">
      <dgm:prSet presAssocID="{D8B455CD-3BF6-483B-BF06-52203AAB4DA4}" presName="connTx" presStyleLbl="parChTrans1D4" presStyleIdx="2" presStyleCnt="5"/>
      <dgm:spPr/>
    </dgm:pt>
    <dgm:pt modelId="{14CAFFC8-6BED-4B1A-8B9B-5F3964945169}" type="pres">
      <dgm:prSet presAssocID="{ED3171B6-D59B-440E-BD4A-1EE67AA0D4F7}" presName="Name30" presStyleCnt="0"/>
      <dgm:spPr/>
    </dgm:pt>
    <dgm:pt modelId="{BE55A04B-BAFB-42EC-B6D0-399863C056FC}" type="pres">
      <dgm:prSet presAssocID="{ED3171B6-D59B-440E-BD4A-1EE67AA0D4F7}" presName="level2Shape" presStyleLbl="node4" presStyleIdx="2" presStyleCnt="5"/>
      <dgm:spPr/>
    </dgm:pt>
    <dgm:pt modelId="{F272E6CD-A57D-452C-9E23-E6C294CE4F56}" type="pres">
      <dgm:prSet presAssocID="{ED3171B6-D59B-440E-BD4A-1EE67AA0D4F7}" presName="hierChild3" presStyleCnt="0"/>
      <dgm:spPr/>
    </dgm:pt>
    <dgm:pt modelId="{EC8CF1A5-55A0-43BE-B0D3-8E20B9927DAB}" type="pres">
      <dgm:prSet presAssocID="{72D02572-C8BB-40F8-A156-6F3DA0B02F50}" presName="Name25" presStyleLbl="parChTrans1D2" presStyleIdx="1" presStyleCnt="2"/>
      <dgm:spPr/>
    </dgm:pt>
    <dgm:pt modelId="{62C54898-8B55-417E-9864-E7D5127F4791}" type="pres">
      <dgm:prSet presAssocID="{72D02572-C8BB-40F8-A156-6F3DA0B02F50}" presName="connTx" presStyleLbl="parChTrans1D2" presStyleIdx="1" presStyleCnt="2"/>
      <dgm:spPr/>
    </dgm:pt>
    <dgm:pt modelId="{950A6444-7486-4B95-9D6C-A2BE681C9604}" type="pres">
      <dgm:prSet presAssocID="{8F6437D4-FD95-431F-9945-1B45046623F7}" presName="Name30" presStyleCnt="0"/>
      <dgm:spPr/>
    </dgm:pt>
    <dgm:pt modelId="{3646D947-53DB-443D-A85A-E846C9274BAE}" type="pres">
      <dgm:prSet presAssocID="{8F6437D4-FD95-431F-9945-1B45046623F7}" presName="level2Shape" presStyleLbl="node2" presStyleIdx="1" presStyleCnt="2"/>
      <dgm:spPr/>
    </dgm:pt>
    <dgm:pt modelId="{210E6C0E-494A-42A8-9033-BB026ACDF669}" type="pres">
      <dgm:prSet presAssocID="{8F6437D4-FD95-431F-9945-1B45046623F7}" presName="hierChild3" presStyleCnt="0"/>
      <dgm:spPr/>
    </dgm:pt>
    <dgm:pt modelId="{15F5F01D-2BF6-456E-9451-B33D02094503}" type="pres">
      <dgm:prSet presAssocID="{0090C667-EE2D-413D-AE54-DC8D028DEB15}" presName="Name25" presStyleLbl="parChTrans1D3" presStyleIdx="3" presStyleCnt="5"/>
      <dgm:spPr/>
    </dgm:pt>
    <dgm:pt modelId="{8DAABBBB-D7A5-4704-B905-BA13EE2C2F7A}" type="pres">
      <dgm:prSet presAssocID="{0090C667-EE2D-413D-AE54-DC8D028DEB15}" presName="connTx" presStyleLbl="parChTrans1D3" presStyleIdx="3" presStyleCnt="5"/>
      <dgm:spPr/>
    </dgm:pt>
    <dgm:pt modelId="{5A7A49E6-CB5B-4EE5-AE09-4D47B039381B}" type="pres">
      <dgm:prSet presAssocID="{5900C442-F30A-4289-98CF-D96A6EE1B66E}" presName="Name30" presStyleCnt="0"/>
      <dgm:spPr/>
    </dgm:pt>
    <dgm:pt modelId="{0E98D66D-7342-460E-ACD0-D5E357A46707}" type="pres">
      <dgm:prSet presAssocID="{5900C442-F30A-4289-98CF-D96A6EE1B66E}" presName="level2Shape" presStyleLbl="node3" presStyleIdx="3" presStyleCnt="5"/>
      <dgm:spPr/>
    </dgm:pt>
    <dgm:pt modelId="{A54DA74A-778F-4CD7-AE7D-6699FB52D870}" type="pres">
      <dgm:prSet presAssocID="{5900C442-F30A-4289-98CF-D96A6EE1B66E}" presName="hierChild3" presStyleCnt="0"/>
      <dgm:spPr/>
    </dgm:pt>
    <dgm:pt modelId="{F0D4754C-F3FF-41A4-AF35-A5D4FDA95097}" type="pres">
      <dgm:prSet presAssocID="{AD4B57EE-A144-4982-B6F9-427F9951AAA2}" presName="Name25" presStyleLbl="parChTrans1D4" presStyleIdx="3" presStyleCnt="5"/>
      <dgm:spPr/>
    </dgm:pt>
    <dgm:pt modelId="{D5074ADD-3D69-44F3-B8F9-9CEF9379C0CA}" type="pres">
      <dgm:prSet presAssocID="{AD4B57EE-A144-4982-B6F9-427F9951AAA2}" presName="connTx" presStyleLbl="parChTrans1D4" presStyleIdx="3" presStyleCnt="5"/>
      <dgm:spPr/>
    </dgm:pt>
    <dgm:pt modelId="{7DADB5AA-473C-4EE2-91AC-DBBC185D0B0B}" type="pres">
      <dgm:prSet presAssocID="{98CA4DFF-DE65-471A-8FB5-3AD54FDC617B}" presName="Name30" presStyleCnt="0"/>
      <dgm:spPr/>
    </dgm:pt>
    <dgm:pt modelId="{222BF13C-A680-4BC8-8368-CC9AB6458C59}" type="pres">
      <dgm:prSet presAssocID="{98CA4DFF-DE65-471A-8FB5-3AD54FDC617B}" presName="level2Shape" presStyleLbl="node4" presStyleIdx="3" presStyleCnt="5"/>
      <dgm:spPr/>
    </dgm:pt>
    <dgm:pt modelId="{9BD12AEA-2877-434A-84C3-8494A8AFA7B1}" type="pres">
      <dgm:prSet presAssocID="{98CA4DFF-DE65-471A-8FB5-3AD54FDC617B}" presName="hierChild3" presStyleCnt="0"/>
      <dgm:spPr/>
    </dgm:pt>
    <dgm:pt modelId="{E0537C66-CF39-42CC-B686-4BC6C9FF8673}" type="pres">
      <dgm:prSet presAssocID="{8D7EC413-19A3-4F50-9A9E-45BECAF178E9}" presName="Name25" presStyleLbl="parChTrans1D3" presStyleIdx="4" presStyleCnt="5"/>
      <dgm:spPr/>
    </dgm:pt>
    <dgm:pt modelId="{0BD0B273-E7E1-4516-9509-6FED3B4353A2}" type="pres">
      <dgm:prSet presAssocID="{8D7EC413-19A3-4F50-9A9E-45BECAF178E9}" presName="connTx" presStyleLbl="parChTrans1D3" presStyleIdx="4" presStyleCnt="5"/>
      <dgm:spPr/>
    </dgm:pt>
    <dgm:pt modelId="{6BE2A1CC-2655-4F63-A281-45663C4A470D}" type="pres">
      <dgm:prSet presAssocID="{94CD6F6C-5334-421F-A784-D6F8548D5450}" presName="Name30" presStyleCnt="0"/>
      <dgm:spPr/>
    </dgm:pt>
    <dgm:pt modelId="{BA13A560-237F-4EE6-8DEF-90DB4951F803}" type="pres">
      <dgm:prSet presAssocID="{94CD6F6C-5334-421F-A784-D6F8548D5450}" presName="level2Shape" presStyleLbl="node3" presStyleIdx="4" presStyleCnt="5"/>
      <dgm:spPr/>
    </dgm:pt>
    <dgm:pt modelId="{1995E762-AC4A-45D9-92DE-58ABFFB2592D}" type="pres">
      <dgm:prSet presAssocID="{94CD6F6C-5334-421F-A784-D6F8548D5450}" presName="hierChild3" presStyleCnt="0"/>
      <dgm:spPr/>
    </dgm:pt>
    <dgm:pt modelId="{FB244D5F-5741-4688-BDDE-566CA5D4212A}" type="pres">
      <dgm:prSet presAssocID="{839EBFB3-6638-4DFD-91AC-6E85A05124A4}" presName="Name25" presStyleLbl="parChTrans1D4" presStyleIdx="4" presStyleCnt="5"/>
      <dgm:spPr/>
    </dgm:pt>
    <dgm:pt modelId="{9BAFED2C-9243-4021-A60C-F96C45B3C2E4}" type="pres">
      <dgm:prSet presAssocID="{839EBFB3-6638-4DFD-91AC-6E85A05124A4}" presName="connTx" presStyleLbl="parChTrans1D4" presStyleIdx="4" presStyleCnt="5"/>
      <dgm:spPr/>
    </dgm:pt>
    <dgm:pt modelId="{DB03C193-7045-4962-A370-751A653D9B51}" type="pres">
      <dgm:prSet presAssocID="{0F02D1F6-BC45-482E-97E7-01E714567809}" presName="Name30" presStyleCnt="0"/>
      <dgm:spPr/>
    </dgm:pt>
    <dgm:pt modelId="{6C3C71AD-2A9C-4A9F-BDA0-7C3F5B1B5F92}" type="pres">
      <dgm:prSet presAssocID="{0F02D1F6-BC45-482E-97E7-01E714567809}" presName="level2Shape" presStyleLbl="node4" presStyleIdx="4" presStyleCnt="5"/>
      <dgm:spPr/>
    </dgm:pt>
    <dgm:pt modelId="{62E1794F-CF86-47F8-97A0-EF5053B3A738}" type="pres">
      <dgm:prSet presAssocID="{0F02D1F6-BC45-482E-97E7-01E714567809}" presName="hierChild3" presStyleCnt="0"/>
      <dgm:spPr/>
    </dgm:pt>
    <dgm:pt modelId="{3F23D575-7866-4252-9C49-ED5F1A348700}" type="pres">
      <dgm:prSet presAssocID="{87E5EA6C-663C-48E0-8BF0-BA11D0EFCC29}" presName="bgShapesFlow" presStyleCnt="0"/>
      <dgm:spPr/>
    </dgm:pt>
    <dgm:pt modelId="{967B8A60-CF1D-478F-9CE9-3084CB645FED}" type="pres">
      <dgm:prSet presAssocID="{21006F8C-9CF9-404E-9C15-31005D9C6736}" presName="rectComp" presStyleCnt="0"/>
      <dgm:spPr/>
    </dgm:pt>
    <dgm:pt modelId="{606F902D-7F0A-4D40-A57F-1DEF2E96DAF8}" type="pres">
      <dgm:prSet presAssocID="{21006F8C-9CF9-404E-9C15-31005D9C6736}" presName="bgRect" presStyleLbl="bgShp" presStyleIdx="0" presStyleCnt="4"/>
      <dgm:spPr/>
    </dgm:pt>
    <dgm:pt modelId="{96AC2F93-ECB8-45C7-A12C-9EB7F075814C}" type="pres">
      <dgm:prSet presAssocID="{21006F8C-9CF9-404E-9C15-31005D9C6736}" presName="bgRectTx" presStyleLbl="bgShp" presStyleIdx="0" presStyleCnt="4">
        <dgm:presLayoutVars>
          <dgm:bulletEnabled val="1"/>
        </dgm:presLayoutVars>
      </dgm:prSet>
      <dgm:spPr/>
    </dgm:pt>
    <dgm:pt modelId="{A8EC45BF-D7B1-40DD-A5C2-93D66A175B85}" type="pres">
      <dgm:prSet presAssocID="{21006F8C-9CF9-404E-9C15-31005D9C6736}" presName="spComp" presStyleCnt="0"/>
      <dgm:spPr/>
    </dgm:pt>
    <dgm:pt modelId="{AB210F20-D9A0-4F84-9F93-B2C916BA2B55}" type="pres">
      <dgm:prSet presAssocID="{21006F8C-9CF9-404E-9C15-31005D9C6736}" presName="hSp" presStyleCnt="0"/>
      <dgm:spPr/>
    </dgm:pt>
    <dgm:pt modelId="{D1F0D69E-B467-498F-9720-59936D8DE37A}" type="pres">
      <dgm:prSet presAssocID="{DB33BC96-4992-4170-81F5-50A6CF59B1A1}" presName="rectComp" presStyleCnt="0"/>
      <dgm:spPr/>
    </dgm:pt>
    <dgm:pt modelId="{4AD81DAA-6FAB-46FD-880B-2DEBF70D57CB}" type="pres">
      <dgm:prSet presAssocID="{DB33BC96-4992-4170-81F5-50A6CF59B1A1}" presName="bgRect" presStyleLbl="bgShp" presStyleIdx="1" presStyleCnt="4"/>
      <dgm:spPr/>
    </dgm:pt>
    <dgm:pt modelId="{26F92264-91F6-4D42-81BA-71B11C6BFB71}" type="pres">
      <dgm:prSet presAssocID="{DB33BC96-4992-4170-81F5-50A6CF59B1A1}" presName="bgRectTx" presStyleLbl="bgShp" presStyleIdx="1" presStyleCnt="4">
        <dgm:presLayoutVars>
          <dgm:bulletEnabled val="1"/>
        </dgm:presLayoutVars>
      </dgm:prSet>
      <dgm:spPr/>
    </dgm:pt>
    <dgm:pt modelId="{47877736-A7AD-43B9-BCE8-34D5FE6996E3}" type="pres">
      <dgm:prSet presAssocID="{DB33BC96-4992-4170-81F5-50A6CF59B1A1}" presName="spComp" presStyleCnt="0"/>
      <dgm:spPr/>
    </dgm:pt>
    <dgm:pt modelId="{90380752-7B02-45B8-8752-2100A939CAE7}" type="pres">
      <dgm:prSet presAssocID="{DB33BC96-4992-4170-81F5-50A6CF59B1A1}" presName="hSp" presStyleCnt="0"/>
      <dgm:spPr/>
    </dgm:pt>
    <dgm:pt modelId="{09C9CEA9-20E6-429E-858B-E939A29605B2}" type="pres">
      <dgm:prSet presAssocID="{103BB058-C30F-4C9F-A10F-4808E6577DF7}" presName="rectComp" presStyleCnt="0"/>
      <dgm:spPr/>
    </dgm:pt>
    <dgm:pt modelId="{01EB9D93-0827-4947-B174-6AFA1374BE38}" type="pres">
      <dgm:prSet presAssocID="{103BB058-C30F-4C9F-A10F-4808E6577DF7}" presName="bgRect" presStyleLbl="bgShp" presStyleIdx="2" presStyleCnt="4"/>
      <dgm:spPr/>
    </dgm:pt>
    <dgm:pt modelId="{3FA5B4F3-9FD6-4D54-BE97-61D813B966DE}" type="pres">
      <dgm:prSet presAssocID="{103BB058-C30F-4C9F-A10F-4808E6577DF7}" presName="bgRectTx" presStyleLbl="bgShp" presStyleIdx="2" presStyleCnt="4">
        <dgm:presLayoutVars>
          <dgm:bulletEnabled val="1"/>
        </dgm:presLayoutVars>
      </dgm:prSet>
      <dgm:spPr/>
    </dgm:pt>
    <dgm:pt modelId="{86B452CF-F020-4BD5-A52D-3E4DD8BAF945}" type="pres">
      <dgm:prSet presAssocID="{103BB058-C30F-4C9F-A10F-4808E6577DF7}" presName="spComp" presStyleCnt="0"/>
      <dgm:spPr/>
    </dgm:pt>
    <dgm:pt modelId="{356EB2F7-9FCD-469F-8E70-1DB4BB43013C}" type="pres">
      <dgm:prSet presAssocID="{103BB058-C30F-4C9F-A10F-4808E6577DF7}" presName="hSp" presStyleCnt="0"/>
      <dgm:spPr/>
    </dgm:pt>
    <dgm:pt modelId="{04C7A7B6-B617-428C-BAFC-5457EDCA1210}" type="pres">
      <dgm:prSet presAssocID="{C3251F99-2B6E-4D99-BEAF-7FAF10AEF5FC}" presName="rectComp" presStyleCnt="0"/>
      <dgm:spPr/>
    </dgm:pt>
    <dgm:pt modelId="{428ADFB7-B0B4-4391-BD08-5852AD566852}" type="pres">
      <dgm:prSet presAssocID="{C3251F99-2B6E-4D99-BEAF-7FAF10AEF5FC}" presName="bgRect" presStyleLbl="bgShp" presStyleIdx="3" presStyleCnt="4"/>
      <dgm:spPr/>
    </dgm:pt>
    <dgm:pt modelId="{DF324F8F-1F88-44F4-B839-B51DD38B008C}" type="pres">
      <dgm:prSet presAssocID="{C3251F99-2B6E-4D99-BEAF-7FAF10AEF5FC}" presName="bgRectTx" presStyleLbl="bgShp" presStyleIdx="3" presStyleCnt="4">
        <dgm:presLayoutVars>
          <dgm:bulletEnabled val="1"/>
        </dgm:presLayoutVars>
      </dgm:prSet>
      <dgm:spPr/>
    </dgm:pt>
  </dgm:ptLst>
  <dgm:cxnLst>
    <dgm:cxn modelId="{53AE1501-45F2-4A00-9BF7-EDCE2809EDAB}" srcId="{87E5EA6C-663C-48E0-8BF0-BA11D0EFCC29}" destId="{C3251F99-2B6E-4D99-BEAF-7FAF10AEF5FC}" srcOrd="4" destOrd="0" parTransId="{E54187CB-3C28-4269-8FA5-020150FEDE64}" sibTransId="{8F18B85D-12BC-48B6-8D0A-C418C9C887D5}"/>
    <dgm:cxn modelId="{A9B7A702-5E31-4F34-8C1C-6D16D0E10FB3}" type="presOf" srcId="{ACDC505D-2C4F-42E4-9901-D57FEF7260CC}" destId="{3C5B7AF1-EE92-45AD-A4F3-0F784A0CEBE6}" srcOrd="1" destOrd="0" presId="urn:microsoft.com/office/officeart/2005/8/layout/hierarchy5"/>
    <dgm:cxn modelId="{1390BD04-5EC0-4081-9964-062619556BBE}" type="presOf" srcId="{99903053-7218-409A-8D25-5059D2D728EC}" destId="{A9D32172-EE21-406A-82E7-6683A6195DCA}" srcOrd="0" destOrd="0" presId="urn:microsoft.com/office/officeart/2005/8/layout/hierarchy5"/>
    <dgm:cxn modelId="{A92F5D08-63E1-4D8F-B013-8B549B2F75AD}" type="presOf" srcId="{21006F8C-9CF9-404E-9C15-31005D9C6736}" destId="{96AC2F93-ECB8-45C7-A12C-9EB7F075814C}" srcOrd="1" destOrd="0" presId="urn:microsoft.com/office/officeart/2005/8/layout/hierarchy5"/>
    <dgm:cxn modelId="{385A6309-017B-47B5-8241-7D4E2A068D9C}" type="presOf" srcId="{72D02572-C8BB-40F8-A156-6F3DA0B02F50}" destId="{EC8CF1A5-55A0-43BE-B0D3-8E20B9927DAB}" srcOrd="0" destOrd="0" presId="urn:microsoft.com/office/officeart/2005/8/layout/hierarchy5"/>
    <dgm:cxn modelId="{C044B70A-68A7-41F7-B673-8E3843A3D7DA}" srcId="{7291D731-97AF-41AB-9686-B6373A83E214}" destId="{C2159A2E-9014-40D7-8C90-D3D12CBBFC87}" srcOrd="0" destOrd="0" parTransId="{7BB484FB-591F-4BFF-9E2D-598EF062921E}" sibTransId="{841893B8-9C86-4DC7-9B86-38DA275F11B9}"/>
    <dgm:cxn modelId="{0D4EF00D-71EB-4775-B4E6-7A52D9F58793}" srcId="{94CD6F6C-5334-421F-A784-D6F8548D5450}" destId="{0F02D1F6-BC45-482E-97E7-01E714567809}" srcOrd="0" destOrd="0" parTransId="{839EBFB3-6638-4DFD-91AC-6E85A05124A4}" sibTransId="{0190B72D-5FC3-4E53-8685-8085429BDBDB}"/>
    <dgm:cxn modelId="{739F8B10-3CD5-441A-B3B8-21BA466FD063}" type="presOf" srcId="{B47CED91-762E-4C8E-91F1-5E3D1FFA026D}" destId="{3D6FE3B7-7AE0-43BE-A722-9CE3AB1C6B7D}" srcOrd="0" destOrd="0" presId="urn:microsoft.com/office/officeart/2005/8/layout/hierarchy5"/>
    <dgm:cxn modelId="{14052B14-DA41-4FD9-8D5B-32EB3C3E46A1}" srcId="{F1E77884-46C3-4AE0-8CC2-D5D06D53B698}" destId="{6D5DE0D6-C83A-4EFD-8B7B-F91A3C387FE7}" srcOrd="0" destOrd="0" parTransId="{E40E184C-0F1C-440F-90D2-F14CE931FFAB}" sibTransId="{40DF5628-565B-41E0-B0B7-6AEEC7F7DD88}"/>
    <dgm:cxn modelId="{ADD82718-A56C-4106-A683-B39785A44134}" type="presOf" srcId="{7BB484FB-591F-4BFF-9E2D-598EF062921E}" destId="{084E9222-4D22-4822-A0E9-311A38DFE712}" srcOrd="1" destOrd="0" presId="urn:microsoft.com/office/officeart/2005/8/layout/hierarchy5"/>
    <dgm:cxn modelId="{E7E47A18-FCAD-40F4-B12F-B5A8114F9FBC}" type="presOf" srcId="{7BB484FB-591F-4BFF-9E2D-598EF062921E}" destId="{A1EB56D9-7803-4653-A1B0-90F2C2C3BDCE}" srcOrd="0" destOrd="0" presId="urn:microsoft.com/office/officeart/2005/8/layout/hierarchy5"/>
    <dgm:cxn modelId="{69D11C19-D8B2-4765-B4DD-5508DAFC2049}" type="presOf" srcId="{C2159A2E-9014-40D7-8C90-D3D12CBBFC87}" destId="{24C32A4B-8D46-42E3-A481-2CF71FEC9015}" srcOrd="0" destOrd="0" presId="urn:microsoft.com/office/officeart/2005/8/layout/hierarchy5"/>
    <dgm:cxn modelId="{E9CEF021-A23C-4162-A1FA-41D0A38E3A43}" type="presOf" srcId="{6D5DE0D6-C83A-4EFD-8B7B-F91A3C387FE7}" destId="{E178726A-60A9-4D87-854D-2CD0D84EEF0D}" srcOrd="0" destOrd="0" presId="urn:microsoft.com/office/officeart/2005/8/layout/hierarchy5"/>
    <dgm:cxn modelId="{7A3F2A22-3DAB-4AE4-BE4E-E2A85B38130A}" type="presOf" srcId="{D8B455CD-3BF6-483B-BF06-52203AAB4DA4}" destId="{B8867D64-EF38-499F-B4E1-CBAFBB1338C1}" srcOrd="1" destOrd="0" presId="urn:microsoft.com/office/officeart/2005/8/layout/hierarchy5"/>
    <dgm:cxn modelId="{4B84EE22-DBE6-4923-88D0-BBA4A4B9E339}" type="presOf" srcId="{42B68486-FFB7-4223-B425-10FED5C1A825}" destId="{837D8D88-1719-4BB6-AAC6-6F81EB1D3FE8}" srcOrd="0" destOrd="0" presId="urn:microsoft.com/office/officeart/2005/8/layout/hierarchy5"/>
    <dgm:cxn modelId="{75E03223-52DD-45D3-9758-9C9D7AADA56F}" type="presOf" srcId="{DB33BC96-4992-4170-81F5-50A6CF59B1A1}" destId="{26F92264-91F6-4D42-81BA-71B11C6BFB71}" srcOrd="1" destOrd="0" presId="urn:microsoft.com/office/officeart/2005/8/layout/hierarchy5"/>
    <dgm:cxn modelId="{407BFD24-0E2B-4D50-B95A-28086953DB53}" type="presOf" srcId="{F1E77884-46C3-4AE0-8CC2-D5D06D53B698}" destId="{04282F4E-4F20-487B-A067-F4EE95CA0451}" srcOrd="0" destOrd="0" presId="urn:microsoft.com/office/officeart/2005/8/layout/hierarchy5"/>
    <dgm:cxn modelId="{49D9812C-5DDB-4677-812F-B5EC752D87B6}" srcId="{B47CED91-762E-4C8E-91F1-5E3D1FFA026D}" destId="{ED3171B6-D59B-440E-BD4A-1EE67AA0D4F7}" srcOrd="0" destOrd="0" parTransId="{D8B455CD-3BF6-483B-BF06-52203AAB4DA4}" sibTransId="{702428F8-4EA4-48C8-BEC0-E8DA4436535D}"/>
    <dgm:cxn modelId="{771AD139-980A-418A-9C57-4C496F571792}" type="presOf" srcId="{4E3A2A7B-E864-4E8E-AC71-300EE4A12D05}" destId="{DCCC1028-16BC-4D37-BBE7-ABEA3FB11B88}" srcOrd="1" destOrd="0" presId="urn:microsoft.com/office/officeart/2005/8/layout/hierarchy5"/>
    <dgm:cxn modelId="{8882733F-3E7D-4365-BF04-AA17A3D094EA}" type="presOf" srcId="{0F02D1F6-BC45-482E-97E7-01E714567809}" destId="{6C3C71AD-2A9C-4A9F-BDA0-7C3F5B1B5F92}" srcOrd="0" destOrd="0" presId="urn:microsoft.com/office/officeart/2005/8/layout/hierarchy5"/>
    <dgm:cxn modelId="{DC64F55B-930D-45A8-B86F-A4098F335589}" type="presOf" srcId="{4E3A2A7B-E864-4E8E-AC71-300EE4A12D05}" destId="{1EFDBD09-2F5A-476B-96D2-6EDA9D894B0D}" srcOrd="0" destOrd="0" presId="urn:microsoft.com/office/officeart/2005/8/layout/hierarchy5"/>
    <dgm:cxn modelId="{46E02C5F-FA43-464C-AE4E-F9FFFD93FF4A}" srcId="{87E5EA6C-663C-48E0-8BF0-BA11D0EFCC29}" destId="{103BB058-C30F-4C9F-A10F-4808E6577DF7}" srcOrd="3" destOrd="0" parTransId="{AA2381C2-CB20-45FD-831C-188CA8F8DB48}" sibTransId="{1F122D53-8990-4616-AC04-28D62741AA2E}"/>
    <dgm:cxn modelId="{400F625F-C209-4B04-AE3D-DFE468F841E7}" srcId="{7291D731-97AF-41AB-9686-B6373A83E214}" destId="{8F6437D4-FD95-431F-9945-1B45046623F7}" srcOrd="1" destOrd="0" parTransId="{72D02572-C8BB-40F8-A156-6F3DA0B02F50}" sibTransId="{D3718F2F-0DBB-47FE-B495-96E3FCA53187}"/>
    <dgm:cxn modelId="{2E869843-20E6-4479-AD22-1994A9259DB7}" type="presOf" srcId="{103BB058-C30F-4C9F-A10F-4808E6577DF7}" destId="{3FA5B4F3-9FD6-4D54-BE97-61D813B966DE}" srcOrd="1" destOrd="0" presId="urn:microsoft.com/office/officeart/2005/8/layout/hierarchy5"/>
    <dgm:cxn modelId="{52203D65-B367-4297-9FF3-9C0A8A6A0CA5}" type="presOf" srcId="{839EBFB3-6638-4DFD-91AC-6E85A05124A4}" destId="{9BAFED2C-9243-4021-A60C-F96C45B3C2E4}" srcOrd="1" destOrd="0" presId="urn:microsoft.com/office/officeart/2005/8/layout/hierarchy5"/>
    <dgm:cxn modelId="{8ED6D445-129B-44DD-A323-4A863B5C5CF9}" type="presOf" srcId="{AD4B57EE-A144-4982-B6F9-427F9951AAA2}" destId="{F0D4754C-F3FF-41A4-AF35-A5D4FDA95097}" srcOrd="0" destOrd="0" presId="urn:microsoft.com/office/officeart/2005/8/layout/hierarchy5"/>
    <dgm:cxn modelId="{58F9E365-B023-4A70-A542-F3D3DFB92D4F}" type="presOf" srcId="{E40E184C-0F1C-440F-90D2-F14CE931FFAB}" destId="{66D9119E-50BC-4904-9C59-4745B13881CB}" srcOrd="1" destOrd="0" presId="urn:microsoft.com/office/officeart/2005/8/layout/hierarchy5"/>
    <dgm:cxn modelId="{4C101166-8702-43B8-BF06-DC1B649F0414}" type="presOf" srcId="{E40E184C-0F1C-440F-90D2-F14CE931FFAB}" destId="{5AFD1D72-91A9-4409-BEC0-523E85BCCF81}" srcOrd="0" destOrd="0" presId="urn:microsoft.com/office/officeart/2005/8/layout/hierarchy5"/>
    <dgm:cxn modelId="{CBE21B49-7A7B-4557-9DC5-2CE189B2B41E}" type="presOf" srcId="{ABA9EF5B-253B-4041-91B3-AE0643FDB9FF}" destId="{C1D782F1-95B3-449C-BC2B-469BDDD008B0}" srcOrd="0" destOrd="0" presId="urn:microsoft.com/office/officeart/2005/8/layout/hierarchy5"/>
    <dgm:cxn modelId="{40B3EE69-1F24-4A86-AA27-867E576DE053}" type="presOf" srcId="{0090C667-EE2D-413D-AE54-DC8D028DEB15}" destId="{15F5F01D-2BF6-456E-9451-B33D02094503}" srcOrd="0" destOrd="0" presId="urn:microsoft.com/office/officeart/2005/8/layout/hierarchy5"/>
    <dgm:cxn modelId="{1E82306C-DB2F-4B6D-B7C6-819F9455C3BE}" type="presOf" srcId="{8D7EC413-19A3-4F50-9A9E-45BECAF178E9}" destId="{E0537C66-CF39-42CC-B686-4BC6C9FF8673}" srcOrd="0" destOrd="0" presId="urn:microsoft.com/office/officeart/2005/8/layout/hierarchy5"/>
    <dgm:cxn modelId="{15D2676D-5A24-47E5-82D6-D64AB1145E31}" type="presOf" srcId="{D8B455CD-3BF6-483B-BF06-52203AAB4DA4}" destId="{B612DDC3-EF31-4517-9B5A-42692D333F6C}" srcOrd="0" destOrd="0" presId="urn:microsoft.com/office/officeart/2005/8/layout/hierarchy5"/>
    <dgm:cxn modelId="{FF067A50-99D6-45FE-AC68-4F5BBD9ECD41}" srcId="{8F6437D4-FD95-431F-9945-1B45046623F7}" destId="{5900C442-F30A-4289-98CF-D96A6EE1B66E}" srcOrd="0" destOrd="0" parTransId="{0090C667-EE2D-413D-AE54-DC8D028DEB15}" sibTransId="{658277A5-062F-4B0D-9A69-7324AD4BFFF4}"/>
    <dgm:cxn modelId="{EE852556-5956-45CB-BE29-A3F88820D459}" srcId="{87E5EA6C-663C-48E0-8BF0-BA11D0EFCC29}" destId="{DB33BC96-4992-4170-81F5-50A6CF59B1A1}" srcOrd="2" destOrd="0" parTransId="{32851E4D-3578-4704-B83A-691F2370445A}" sibTransId="{7B26AA9D-4546-4665-BD89-F2BA049C6115}"/>
    <dgm:cxn modelId="{E8558856-B8A0-4AB5-BA71-AC91C96012E9}" type="presOf" srcId="{8D7EC413-19A3-4F50-9A9E-45BECAF178E9}" destId="{0BD0B273-E7E1-4516-9509-6FED3B4353A2}" srcOrd="1" destOrd="0" presId="urn:microsoft.com/office/officeart/2005/8/layout/hierarchy5"/>
    <dgm:cxn modelId="{540F8758-B31F-42AD-ACF6-2C1F7B8CF240}" type="presOf" srcId="{0090C667-EE2D-413D-AE54-DC8D028DEB15}" destId="{8DAABBBB-D7A5-4704-B905-BA13EE2C2F7A}" srcOrd="1" destOrd="0" presId="urn:microsoft.com/office/officeart/2005/8/layout/hierarchy5"/>
    <dgm:cxn modelId="{1F0CF578-4882-4A19-8238-6A98778A0B85}" type="presOf" srcId="{C3251F99-2B6E-4D99-BEAF-7FAF10AEF5FC}" destId="{428ADFB7-B0B4-4391-BD08-5852AD566852}" srcOrd="0" destOrd="0" presId="urn:microsoft.com/office/officeart/2005/8/layout/hierarchy5"/>
    <dgm:cxn modelId="{36CC267C-AE9B-4F22-ACC3-2527D492CDDF}" type="presOf" srcId="{ACDC505D-2C4F-42E4-9901-D57FEF7260CC}" destId="{461E5231-9C77-479C-9977-DD644DC25FA3}" srcOrd="0" destOrd="0" presId="urn:microsoft.com/office/officeart/2005/8/layout/hierarchy5"/>
    <dgm:cxn modelId="{54AB4680-90CC-4484-9DBC-6F50CFD9CB74}" type="presOf" srcId="{8F6437D4-FD95-431F-9945-1B45046623F7}" destId="{3646D947-53DB-443D-A85A-E846C9274BAE}" srcOrd="0" destOrd="0" presId="urn:microsoft.com/office/officeart/2005/8/layout/hierarchy5"/>
    <dgm:cxn modelId="{2B048C85-6FAE-4A9E-A25A-842281D38D33}" type="presOf" srcId="{7C401F71-5711-4D2B-8141-DB0118B2E0D7}" destId="{CA20CF29-6592-4388-B3E4-5D31965E4426}" srcOrd="0" destOrd="0" presId="urn:microsoft.com/office/officeart/2005/8/layout/hierarchy5"/>
    <dgm:cxn modelId="{1ABD9A86-AC97-4D63-AEE6-E0059C7513B4}" srcId="{ABA9EF5B-253B-4041-91B3-AE0643FDB9FF}" destId="{42B68486-FFB7-4223-B425-10FED5C1A825}" srcOrd="0" destOrd="0" parTransId="{4E3A2A7B-E864-4E8E-AC71-300EE4A12D05}" sibTransId="{9D3E1ADB-9FFE-4B7F-9773-0C87AD62C086}"/>
    <dgm:cxn modelId="{BFFF8B93-9C7B-4411-A862-54C3A0D525F6}" type="presOf" srcId="{98CA4DFF-DE65-471A-8FB5-3AD54FDC617B}" destId="{222BF13C-A680-4BC8-8368-CC9AB6458C59}" srcOrd="0" destOrd="0" presId="urn:microsoft.com/office/officeart/2005/8/layout/hierarchy5"/>
    <dgm:cxn modelId="{B9C8339A-EBE4-45F9-AB40-25469F6271A0}" srcId="{87E5EA6C-663C-48E0-8BF0-BA11D0EFCC29}" destId="{7291D731-97AF-41AB-9686-B6373A83E214}" srcOrd="0" destOrd="0" parTransId="{00490B12-B774-467D-AB22-D38E3B59C1D0}" sibTransId="{C220C49A-A1D4-4925-A228-F976CCF77B16}"/>
    <dgm:cxn modelId="{80B79E9C-AE51-4D5E-AAB7-EA01CBC96D76}" type="presOf" srcId="{103BB058-C30F-4C9F-A10F-4808E6577DF7}" destId="{01EB9D93-0827-4947-B174-6AFA1374BE38}" srcOrd="0" destOrd="0" presId="urn:microsoft.com/office/officeart/2005/8/layout/hierarchy5"/>
    <dgm:cxn modelId="{C2305D9D-B193-4597-8914-FCB229814AD9}" type="presOf" srcId="{AD4B57EE-A144-4982-B6F9-427F9951AAA2}" destId="{D5074ADD-3D69-44F3-B8F9-9CEF9379C0CA}" srcOrd="1" destOrd="0" presId="urn:microsoft.com/office/officeart/2005/8/layout/hierarchy5"/>
    <dgm:cxn modelId="{7B1769A4-BC19-4515-A4BE-896EB5CCCEEA}" type="presOf" srcId="{7291D731-97AF-41AB-9686-B6373A83E214}" destId="{8B7E735B-20B0-4F00-A7AE-A2A3AF6E0EDA}" srcOrd="0" destOrd="0" presId="urn:microsoft.com/office/officeart/2005/8/layout/hierarchy5"/>
    <dgm:cxn modelId="{4B4678A4-C17C-437D-B9B7-ECE72758320D}" type="presOf" srcId="{ED3171B6-D59B-440E-BD4A-1EE67AA0D4F7}" destId="{BE55A04B-BAFB-42EC-B6D0-399863C056FC}" srcOrd="0" destOrd="0" presId="urn:microsoft.com/office/officeart/2005/8/layout/hierarchy5"/>
    <dgm:cxn modelId="{89B7C8A4-D59B-4FF1-8A58-CB2EFED6C9E3}" type="presOf" srcId="{839EBFB3-6638-4DFD-91AC-6E85A05124A4}" destId="{FB244D5F-5741-4688-BDDE-566CA5D4212A}" srcOrd="0" destOrd="0" presId="urn:microsoft.com/office/officeart/2005/8/layout/hierarchy5"/>
    <dgm:cxn modelId="{DBA10FA7-6987-439B-95DA-F9197B2240E0}" type="presOf" srcId="{C3251F99-2B6E-4D99-BEAF-7FAF10AEF5FC}" destId="{DF324F8F-1F88-44F4-B839-B51DD38B008C}" srcOrd="1" destOrd="0" presId="urn:microsoft.com/office/officeart/2005/8/layout/hierarchy5"/>
    <dgm:cxn modelId="{0494D0A8-861B-4230-802E-897461CA39F8}" type="presOf" srcId="{DB33BC96-4992-4170-81F5-50A6CF59B1A1}" destId="{4AD81DAA-6FAB-46FD-880B-2DEBF70D57CB}" srcOrd="0" destOrd="0" presId="urn:microsoft.com/office/officeart/2005/8/layout/hierarchy5"/>
    <dgm:cxn modelId="{377F3FAB-9347-4844-88E9-562AAD990A38}" srcId="{5900C442-F30A-4289-98CF-D96A6EE1B66E}" destId="{98CA4DFF-DE65-471A-8FB5-3AD54FDC617B}" srcOrd="0" destOrd="0" parTransId="{AD4B57EE-A144-4982-B6F9-427F9951AAA2}" sibTransId="{74779EA5-0AAD-4208-924A-7AC36C3C8949}"/>
    <dgm:cxn modelId="{8A284CBD-C1FD-49A6-8021-45D3A5FAEA78}" type="presOf" srcId="{72D02572-C8BB-40F8-A156-6F3DA0B02F50}" destId="{62C54898-8B55-417E-9864-E7D5127F4791}" srcOrd="1" destOrd="0" presId="urn:microsoft.com/office/officeart/2005/8/layout/hierarchy5"/>
    <dgm:cxn modelId="{F35716C4-759F-416E-B878-B8D30F44CB55}" type="presOf" srcId="{94CD6F6C-5334-421F-A784-D6F8548D5450}" destId="{BA13A560-237F-4EE6-8DEF-90DB4951F803}" srcOrd="0" destOrd="0" presId="urn:microsoft.com/office/officeart/2005/8/layout/hierarchy5"/>
    <dgm:cxn modelId="{9DCB45C4-EF81-4C1A-91A1-BD5C97AB04B9}" type="presOf" srcId="{99903053-7218-409A-8D25-5059D2D728EC}" destId="{7F51217F-DE50-45FC-A469-21198AB36E57}" srcOrd="1" destOrd="0" presId="urn:microsoft.com/office/officeart/2005/8/layout/hierarchy5"/>
    <dgm:cxn modelId="{DDF0D5C7-1D30-4131-ABB0-2E5145C77242}" srcId="{8F6437D4-FD95-431F-9945-1B45046623F7}" destId="{94CD6F6C-5334-421F-A784-D6F8548D5450}" srcOrd="1" destOrd="0" parTransId="{8D7EC413-19A3-4F50-9A9E-45BECAF178E9}" sibTransId="{DC6A5F8F-8246-4986-890C-D14236AFD1BA}"/>
    <dgm:cxn modelId="{3553D1CB-9A0C-429B-9FBB-114938A4FA6E}" type="presOf" srcId="{7C401F71-5711-4D2B-8141-DB0118B2E0D7}" destId="{F1B2EDAD-E6A5-4D23-9744-1E3F3604D7F7}" srcOrd="1" destOrd="0" presId="urn:microsoft.com/office/officeart/2005/8/layout/hierarchy5"/>
    <dgm:cxn modelId="{587A0DCF-D818-407F-96C0-2259425AF4BF}" srcId="{87E5EA6C-663C-48E0-8BF0-BA11D0EFCC29}" destId="{21006F8C-9CF9-404E-9C15-31005D9C6736}" srcOrd="1" destOrd="0" parTransId="{780B5053-15B3-435E-9FA5-1B47B075FA39}" sibTransId="{0C6F9B0C-4DEF-40D4-AE71-BD0DFA0717E2}"/>
    <dgm:cxn modelId="{987B99CF-DBAD-4BBB-B5E5-7BA2FC0F9BC1}" type="presOf" srcId="{87E5EA6C-663C-48E0-8BF0-BA11D0EFCC29}" destId="{89508F6D-30DD-4AE8-AADE-2DE21C7D347C}" srcOrd="0" destOrd="0" presId="urn:microsoft.com/office/officeart/2005/8/layout/hierarchy5"/>
    <dgm:cxn modelId="{20E5BED1-8A68-4C22-A294-B3AA261896F0}" srcId="{C2159A2E-9014-40D7-8C90-D3D12CBBFC87}" destId="{B47CED91-762E-4C8E-91F1-5E3D1FFA026D}" srcOrd="2" destOrd="0" parTransId="{7C401F71-5711-4D2B-8141-DB0118B2E0D7}" sibTransId="{8A8D6EF7-B1D9-4C8D-8EEC-03FCBADB382E}"/>
    <dgm:cxn modelId="{CEA373D7-17E7-41B3-8AC1-06D448E6C921}" type="presOf" srcId="{21006F8C-9CF9-404E-9C15-31005D9C6736}" destId="{606F902D-7F0A-4D40-A57F-1DEF2E96DAF8}" srcOrd="0" destOrd="0" presId="urn:microsoft.com/office/officeart/2005/8/layout/hierarchy5"/>
    <dgm:cxn modelId="{DFCC8AE9-063E-477A-A7AC-41FF526C2ABC}" srcId="{C2159A2E-9014-40D7-8C90-D3D12CBBFC87}" destId="{ABA9EF5B-253B-4041-91B3-AE0643FDB9FF}" srcOrd="0" destOrd="0" parTransId="{ACDC505D-2C4F-42E4-9901-D57FEF7260CC}" sibTransId="{FF0E2F0B-6F5B-42BC-B430-5E2512755F3F}"/>
    <dgm:cxn modelId="{CE3BBEEB-0A65-4242-982E-F6DD838A1755}" type="presOf" srcId="{5900C442-F30A-4289-98CF-D96A6EE1B66E}" destId="{0E98D66D-7342-460E-ACD0-D5E357A46707}" srcOrd="0" destOrd="0" presId="urn:microsoft.com/office/officeart/2005/8/layout/hierarchy5"/>
    <dgm:cxn modelId="{8BF9F6F6-7B83-4C61-98D0-A452979C7D5A}" srcId="{C2159A2E-9014-40D7-8C90-D3D12CBBFC87}" destId="{F1E77884-46C3-4AE0-8CC2-D5D06D53B698}" srcOrd="1" destOrd="0" parTransId="{99903053-7218-409A-8D25-5059D2D728EC}" sibTransId="{B4391AAF-7BF7-4E7F-B680-A3D2C9C491F3}"/>
    <dgm:cxn modelId="{ACBE8669-D1AB-411F-9119-E0EDBE5CC697}" type="presParOf" srcId="{89508F6D-30DD-4AE8-AADE-2DE21C7D347C}" destId="{1E6490F2-6A4C-471A-AD8A-1E9ED1B045C3}" srcOrd="0" destOrd="0" presId="urn:microsoft.com/office/officeart/2005/8/layout/hierarchy5"/>
    <dgm:cxn modelId="{ECDFF9DE-40EF-4243-A780-8D1837F0E10B}" type="presParOf" srcId="{1E6490F2-6A4C-471A-AD8A-1E9ED1B045C3}" destId="{A72CB51D-E076-4FE5-B4DA-1CBBB78D2AC8}" srcOrd="0" destOrd="0" presId="urn:microsoft.com/office/officeart/2005/8/layout/hierarchy5"/>
    <dgm:cxn modelId="{B5AB768B-30B9-4BDD-9A57-A7E304333074}" type="presParOf" srcId="{1E6490F2-6A4C-471A-AD8A-1E9ED1B045C3}" destId="{F0405F0A-6AD4-481E-ABFF-3FDD6DF0EE20}" srcOrd="1" destOrd="0" presId="urn:microsoft.com/office/officeart/2005/8/layout/hierarchy5"/>
    <dgm:cxn modelId="{FB1771D7-111C-4150-AAFA-3BFC81CBA48B}" type="presParOf" srcId="{F0405F0A-6AD4-481E-ABFF-3FDD6DF0EE20}" destId="{CAC4C5A5-A53E-4E00-B93B-91BE81A4CE0C}" srcOrd="0" destOrd="0" presId="urn:microsoft.com/office/officeart/2005/8/layout/hierarchy5"/>
    <dgm:cxn modelId="{81267A05-569A-4DE0-914D-90832C8F058A}" type="presParOf" srcId="{CAC4C5A5-A53E-4E00-B93B-91BE81A4CE0C}" destId="{8B7E735B-20B0-4F00-A7AE-A2A3AF6E0EDA}" srcOrd="0" destOrd="0" presId="urn:microsoft.com/office/officeart/2005/8/layout/hierarchy5"/>
    <dgm:cxn modelId="{DC6FA8AB-C38A-4153-BAFF-4EDF71FC98DC}" type="presParOf" srcId="{CAC4C5A5-A53E-4E00-B93B-91BE81A4CE0C}" destId="{65513379-6FED-46A0-91CD-2C4107981189}" srcOrd="1" destOrd="0" presId="urn:microsoft.com/office/officeart/2005/8/layout/hierarchy5"/>
    <dgm:cxn modelId="{A8FC2F0A-4546-45E8-80DC-85B96CA0A0C4}" type="presParOf" srcId="{65513379-6FED-46A0-91CD-2C4107981189}" destId="{A1EB56D9-7803-4653-A1B0-90F2C2C3BDCE}" srcOrd="0" destOrd="0" presId="urn:microsoft.com/office/officeart/2005/8/layout/hierarchy5"/>
    <dgm:cxn modelId="{726C6A45-7EF4-45B0-B54A-04C9EF29F567}" type="presParOf" srcId="{A1EB56D9-7803-4653-A1B0-90F2C2C3BDCE}" destId="{084E9222-4D22-4822-A0E9-311A38DFE712}" srcOrd="0" destOrd="0" presId="urn:microsoft.com/office/officeart/2005/8/layout/hierarchy5"/>
    <dgm:cxn modelId="{63249857-E511-4046-90FB-821A1C471D43}" type="presParOf" srcId="{65513379-6FED-46A0-91CD-2C4107981189}" destId="{99D79318-B0AE-47EA-A1DC-2FB911E5CA3F}" srcOrd="1" destOrd="0" presId="urn:microsoft.com/office/officeart/2005/8/layout/hierarchy5"/>
    <dgm:cxn modelId="{5C777FA3-1447-4787-9517-86CC359A0AEA}" type="presParOf" srcId="{99D79318-B0AE-47EA-A1DC-2FB911E5CA3F}" destId="{24C32A4B-8D46-42E3-A481-2CF71FEC9015}" srcOrd="0" destOrd="0" presId="urn:microsoft.com/office/officeart/2005/8/layout/hierarchy5"/>
    <dgm:cxn modelId="{4122783B-2651-4313-B926-5BAA2BC50B69}" type="presParOf" srcId="{99D79318-B0AE-47EA-A1DC-2FB911E5CA3F}" destId="{E10A59E4-86F4-4B9F-BF03-B8096B5F4EF3}" srcOrd="1" destOrd="0" presId="urn:microsoft.com/office/officeart/2005/8/layout/hierarchy5"/>
    <dgm:cxn modelId="{01CA4A6B-367A-4337-A7A1-ECAE6E83002C}" type="presParOf" srcId="{E10A59E4-86F4-4B9F-BF03-B8096B5F4EF3}" destId="{461E5231-9C77-479C-9977-DD644DC25FA3}" srcOrd="0" destOrd="0" presId="urn:microsoft.com/office/officeart/2005/8/layout/hierarchy5"/>
    <dgm:cxn modelId="{64A31513-121B-4F73-8CA6-DDAA76C8C6A5}" type="presParOf" srcId="{461E5231-9C77-479C-9977-DD644DC25FA3}" destId="{3C5B7AF1-EE92-45AD-A4F3-0F784A0CEBE6}" srcOrd="0" destOrd="0" presId="urn:microsoft.com/office/officeart/2005/8/layout/hierarchy5"/>
    <dgm:cxn modelId="{568B3EFB-D8A5-4A0E-B559-F0C82345E2A5}" type="presParOf" srcId="{E10A59E4-86F4-4B9F-BF03-B8096B5F4EF3}" destId="{0411D285-0EB6-421B-B250-4E7D670CC0F6}" srcOrd="1" destOrd="0" presId="urn:microsoft.com/office/officeart/2005/8/layout/hierarchy5"/>
    <dgm:cxn modelId="{78060C10-ECD4-4C36-87F5-3CD18BE74EED}" type="presParOf" srcId="{0411D285-0EB6-421B-B250-4E7D670CC0F6}" destId="{C1D782F1-95B3-449C-BC2B-469BDDD008B0}" srcOrd="0" destOrd="0" presId="urn:microsoft.com/office/officeart/2005/8/layout/hierarchy5"/>
    <dgm:cxn modelId="{67F97B95-427A-4064-A9CC-C9F8C3ACFCF3}" type="presParOf" srcId="{0411D285-0EB6-421B-B250-4E7D670CC0F6}" destId="{8F530D9C-8103-41FC-A0C0-CDD4E802C257}" srcOrd="1" destOrd="0" presId="urn:microsoft.com/office/officeart/2005/8/layout/hierarchy5"/>
    <dgm:cxn modelId="{3B18568D-06A0-4DB1-98BE-6C1022F67F77}" type="presParOf" srcId="{8F530D9C-8103-41FC-A0C0-CDD4E802C257}" destId="{1EFDBD09-2F5A-476B-96D2-6EDA9D894B0D}" srcOrd="0" destOrd="0" presId="urn:microsoft.com/office/officeart/2005/8/layout/hierarchy5"/>
    <dgm:cxn modelId="{512DC511-A4EB-4D04-BCDD-59334145864F}" type="presParOf" srcId="{1EFDBD09-2F5A-476B-96D2-6EDA9D894B0D}" destId="{DCCC1028-16BC-4D37-BBE7-ABEA3FB11B88}" srcOrd="0" destOrd="0" presId="urn:microsoft.com/office/officeart/2005/8/layout/hierarchy5"/>
    <dgm:cxn modelId="{EA0163EB-7C04-4D23-95ED-FFB517E12700}" type="presParOf" srcId="{8F530D9C-8103-41FC-A0C0-CDD4E802C257}" destId="{693407DE-5C9C-4BE7-A2DF-19E02453E878}" srcOrd="1" destOrd="0" presId="urn:microsoft.com/office/officeart/2005/8/layout/hierarchy5"/>
    <dgm:cxn modelId="{D23D93D6-922F-41C1-AE06-B100EB75F0E8}" type="presParOf" srcId="{693407DE-5C9C-4BE7-A2DF-19E02453E878}" destId="{837D8D88-1719-4BB6-AAC6-6F81EB1D3FE8}" srcOrd="0" destOrd="0" presId="urn:microsoft.com/office/officeart/2005/8/layout/hierarchy5"/>
    <dgm:cxn modelId="{27AEFEE9-069F-4761-9F71-549B7DA272AE}" type="presParOf" srcId="{693407DE-5C9C-4BE7-A2DF-19E02453E878}" destId="{86A0E7DA-915E-4F4D-A6A8-845786E3C31D}" srcOrd="1" destOrd="0" presId="urn:microsoft.com/office/officeart/2005/8/layout/hierarchy5"/>
    <dgm:cxn modelId="{EB87AD96-44CB-4361-9546-F3F474E993F5}" type="presParOf" srcId="{E10A59E4-86F4-4B9F-BF03-B8096B5F4EF3}" destId="{A9D32172-EE21-406A-82E7-6683A6195DCA}" srcOrd="2" destOrd="0" presId="urn:microsoft.com/office/officeart/2005/8/layout/hierarchy5"/>
    <dgm:cxn modelId="{E75DBBE1-285C-4F15-B2E9-0D15895369AE}" type="presParOf" srcId="{A9D32172-EE21-406A-82E7-6683A6195DCA}" destId="{7F51217F-DE50-45FC-A469-21198AB36E57}" srcOrd="0" destOrd="0" presId="urn:microsoft.com/office/officeart/2005/8/layout/hierarchy5"/>
    <dgm:cxn modelId="{F56E5946-BE8F-4BAD-A64A-685DF5D41252}" type="presParOf" srcId="{E10A59E4-86F4-4B9F-BF03-B8096B5F4EF3}" destId="{DCF3372E-F58F-45C7-9271-F8E26404F788}" srcOrd="3" destOrd="0" presId="urn:microsoft.com/office/officeart/2005/8/layout/hierarchy5"/>
    <dgm:cxn modelId="{374F0207-E7DD-4A37-A1DE-C3C9B33B1C96}" type="presParOf" srcId="{DCF3372E-F58F-45C7-9271-F8E26404F788}" destId="{04282F4E-4F20-487B-A067-F4EE95CA0451}" srcOrd="0" destOrd="0" presId="urn:microsoft.com/office/officeart/2005/8/layout/hierarchy5"/>
    <dgm:cxn modelId="{02AAF2C0-5B12-4985-805B-59C4FCC43CB5}" type="presParOf" srcId="{DCF3372E-F58F-45C7-9271-F8E26404F788}" destId="{4DDE9A83-DB7B-4411-BAFC-922287051B74}" srcOrd="1" destOrd="0" presId="urn:microsoft.com/office/officeart/2005/8/layout/hierarchy5"/>
    <dgm:cxn modelId="{3CC58927-AE79-4F62-A883-C84EFBDA55C8}" type="presParOf" srcId="{4DDE9A83-DB7B-4411-BAFC-922287051B74}" destId="{5AFD1D72-91A9-4409-BEC0-523E85BCCF81}" srcOrd="0" destOrd="0" presId="urn:microsoft.com/office/officeart/2005/8/layout/hierarchy5"/>
    <dgm:cxn modelId="{7A9139D0-1A53-4352-A0E5-1843DBB77DAE}" type="presParOf" srcId="{5AFD1D72-91A9-4409-BEC0-523E85BCCF81}" destId="{66D9119E-50BC-4904-9C59-4745B13881CB}" srcOrd="0" destOrd="0" presId="urn:microsoft.com/office/officeart/2005/8/layout/hierarchy5"/>
    <dgm:cxn modelId="{68FEAD1A-2FD6-464B-A572-BF20CD4B6B9A}" type="presParOf" srcId="{4DDE9A83-DB7B-4411-BAFC-922287051B74}" destId="{9ACCD21E-57CD-44C7-9E32-AE8EE6E49CA3}" srcOrd="1" destOrd="0" presId="urn:microsoft.com/office/officeart/2005/8/layout/hierarchy5"/>
    <dgm:cxn modelId="{40B299BD-688C-4AD3-9EFC-6CEE73495D2A}" type="presParOf" srcId="{9ACCD21E-57CD-44C7-9E32-AE8EE6E49CA3}" destId="{E178726A-60A9-4D87-854D-2CD0D84EEF0D}" srcOrd="0" destOrd="0" presId="urn:microsoft.com/office/officeart/2005/8/layout/hierarchy5"/>
    <dgm:cxn modelId="{6E710E45-16D6-4CE3-83E9-B93D676E6A32}" type="presParOf" srcId="{9ACCD21E-57CD-44C7-9E32-AE8EE6E49CA3}" destId="{FC59D8A1-96A2-4BC3-955A-F2F4C8191E2A}" srcOrd="1" destOrd="0" presId="urn:microsoft.com/office/officeart/2005/8/layout/hierarchy5"/>
    <dgm:cxn modelId="{70BF6B6D-5826-43DD-A7BB-5761E41AB0B7}" type="presParOf" srcId="{E10A59E4-86F4-4B9F-BF03-B8096B5F4EF3}" destId="{CA20CF29-6592-4388-B3E4-5D31965E4426}" srcOrd="4" destOrd="0" presId="urn:microsoft.com/office/officeart/2005/8/layout/hierarchy5"/>
    <dgm:cxn modelId="{01B21BD0-BB71-4353-BC2D-81C6DEB88D1A}" type="presParOf" srcId="{CA20CF29-6592-4388-B3E4-5D31965E4426}" destId="{F1B2EDAD-E6A5-4D23-9744-1E3F3604D7F7}" srcOrd="0" destOrd="0" presId="urn:microsoft.com/office/officeart/2005/8/layout/hierarchy5"/>
    <dgm:cxn modelId="{E24891DB-9017-4B3B-ABAE-F765CCFDE183}" type="presParOf" srcId="{E10A59E4-86F4-4B9F-BF03-B8096B5F4EF3}" destId="{AE6BB223-7BB2-4A4D-8C38-843185A31679}" srcOrd="5" destOrd="0" presId="urn:microsoft.com/office/officeart/2005/8/layout/hierarchy5"/>
    <dgm:cxn modelId="{69FFA13F-B450-4050-A86C-2FF7F926791E}" type="presParOf" srcId="{AE6BB223-7BB2-4A4D-8C38-843185A31679}" destId="{3D6FE3B7-7AE0-43BE-A722-9CE3AB1C6B7D}" srcOrd="0" destOrd="0" presId="urn:microsoft.com/office/officeart/2005/8/layout/hierarchy5"/>
    <dgm:cxn modelId="{44FB4ED6-1DD4-48E0-AEE8-37773B2F3CC9}" type="presParOf" srcId="{AE6BB223-7BB2-4A4D-8C38-843185A31679}" destId="{DC00A394-8B8A-4FAD-83A5-ECC1008DA77A}" srcOrd="1" destOrd="0" presId="urn:microsoft.com/office/officeart/2005/8/layout/hierarchy5"/>
    <dgm:cxn modelId="{A2C9559B-95EC-4C7D-8F91-7D6F37386F9B}" type="presParOf" srcId="{DC00A394-8B8A-4FAD-83A5-ECC1008DA77A}" destId="{B612DDC3-EF31-4517-9B5A-42692D333F6C}" srcOrd="0" destOrd="0" presId="urn:microsoft.com/office/officeart/2005/8/layout/hierarchy5"/>
    <dgm:cxn modelId="{D93496CC-C460-4353-8FC5-24A7B9DF95AF}" type="presParOf" srcId="{B612DDC3-EF31-4517-9B5A-42692D333F6C}" destId="{B8867D64-EF38-499F-B4E1-CBAFBB1338C1}" srcOrd="0" destOrd="0" presId="urn:microsoft.com/office/officeart/2005/8/layout/hierarchy5"/>
    <dgm:cxn modelId="{CA5A54E8-0E83-4373-A4AC-6301CBA50843}" type="presParOf" srcId="{DC00A394-8B8A-4FAD-83A5-ECC1008DA77A}" destId="{14CAFFC8-6BED-4B1A-8B9B-5F3964945169}" srcOrd="1" destOrd="0" presId="urn:microsoft.com/office/officeart/2005/8/layout/hierarchy5"/>
    <dgm:cxn modelId="{32283E84-AAA2-46BE-8892-FCA4B3B5FEFA}" type="presParOf" srcId="{14CAFFC8-6BED-4B1A-8B9B-5F3964945169}" destId="{BE55A04B-BAFB-42EC-B6D0-399863C056FC}" srcOrd="0" destOrd="0" presId="urn:microsoft.com/office/officeart/2005/8/layout/hierarchy5"/>
    <dgm:cxn modelId="{09F8159E-3D6E-497C-849D-2ACF1C73BE2C}" type="presParOf" srcId="{14CAFFC8-6BED-4B1A-8B9B-5F3964945169}" destId="{F272E6CD-A57D-452C-9E23-E6C294CE4F56}" srcOrd="1" destOrd="0" presId="urn:microsoft.com/office/officeart/2005/8/layout/hierarchy5"/>
    <dgm:cxn modelId="{49F36252-0E78-4058-B14F-1981C1266747}" type="presParOf" srcId="{65513379-6FED-46A0-91CD-2C4107981189}" destId="{EC8CF1A5-55A0-43BE-B0D3-8E20B9927DAB}" srcOrd="2" destOrd="0" presId="urn:microsoft.com/office/officeart/2005/8/layout/hierarchy5"/>
    <dgm:cxn modelId="{2E0A3E9D-3DD8-4E14-959D-C40BBF9FF0E5}" type="presParOf" srcId="{EC8CF1A5-55A0-43BE-B0D3-8E20B9927DAB}" destId="{62C54898-8B55-417E-9864-E7D5127F4791}" srcOrd="0" destOrd="0" presId="urn:microsoft.com/office/officeart/2005/8/layout/hierarchy5"/>
    <dgm:cxn modelId="{E56A8AB1-C0E2-471F-BE42-878E64EE19AB}" type="presParOf" srcId="{65513379-6FED-46A0-91CD-2C4107981189}" destId="{950A6444-7486-4B95-9D6C-A2BE681C9604}" srcOrd="3" destOrd="0" presId="urn:microsoft.com/office/officeart/2005/8/layout/hierarchy5"/>
    <dgm:cxn modelId="{A423D742-E198-4B51-A68D-9CB7573D85AD}" type="presParOf" srcId="{950A6444-7486-4B95-9D6C-A2BE681C9604}" destId="{3646D947-53DB-443D-A85A-E846C9274BAE}" srcOrd="0" destOrd="0" presId="urn:microsoft.com/office/officeart/2005/8/layout/hierarchy5"/>
    <dgm:cxn modelId="{A64287AA-DF01-4B37-8303-CA898F95B045}" type="presParOf" srcId="{950A6444-7486-4B95-9D6C-A2BE681C9604}" destId="{210E6C0E-494A-42A8-9033-BB026ACDF669}" srcOrd="1" destOrd="0" presId="urn:microsoft.com/office/officeart/2005/8/layout/hierarchy5"/>
    <dgm:cxn modelId="{AF21471B-3AC0-4A3D-87EE-10D7E727B355}" type="presParOf" srcId="{210E6C0E-494A-42A8-9033-BB026ACDF669}" destId="{15F5F01D-2BF6-456E-9451-B33D02094503}" srcOrd="0" destOrd="0" presId="urn:microsoft.com/office/officeart/2005/8/layout/hierarchy5"/>
    <dgm:cxn modelId="{0737FACB-681A-439E-8C16-F70EEE60FEE1}" type="presParOf" srcId="{15F5F01D-2BF6-456E-9451-B33D02094503}" destId="{8DAABBBB-D7A5-4704-B905-BA13EE2C2F7A}" srcOrd="0" destOrd="0" presId="urn:microsoft.com/office/officeart/2005/8/layout/hierarchy5"/>
    <dgm:cxn modelId="{54D58101-F0A7-45A1-B107-1F5CBA6BC5D3}" type="presParOf" srcId="{210E6C0E-494A-42A8-9033-BB026ACDF669}" destId="{5A7A49E6-CB5B-4EE5-AE09-4D47B039381B}" srcOrd="1" destOrd="0" presId="urn:microsoft.com/office/officeart/2005/8/layout/hierarchy5"/>
    <dgm:cxn modelId="{481C5419-0094-48E8-9978-ACC2BF0E59EF}" type="presParOf" srcId="{5A7A49E6-CB5B-4EE5-AE09-4D47B039381B}" destId="{0E98D66D-7342-460E-ACD0-D5E357A46707}" srcOrd="0" destOrd="0" presId="urn:microsoft.com/office/officeart/2005/8/layout/hierarchy5"/>
    <dgm:cxn modelId="{F2B9DEED-4668-455F-B0DC-5BDEB9232DE5}" type="presParOf" srcId="{5A7A49E6-CB5B-4EE5-AE09-4D47B039381B}" destId="{A54DA74A-778F-4CD7-AE7D-6699FB52D870}" srcOrd="1" destOrd="0" presId="urn:microsoft.com/office/officeart/2005/8/layout/hierarchy5"/>
    <dgm:cxn modelId="{14E15B1E-A821-440F-A25F-F7FC8BA6819F}" type="presParOf" srcId="{A54DA74A-778F-4CD7-AE7D-6699FB52D870}" destId="{F0D4754C-F3FF-41A4-AF35-A5D4FDA95097}" srcOrd="0" destOrd="0" presId="urn:microsoft.com/office/officeart/2005/8/layout/hierarchy5"/>
    <dgm:cxn modelId="{372DF59D-D3E8-4407-9F70-7962AE9695A1}" type="presParOf" srcId="{F0D4754C-F3FF-41A4-AF35-A5D4FDA95097}" destId="{D5074ADD-3D69-44F3-B8F9-9CEF9379C0CA}" srcOrd="0" destOrd="0" presId="urn:microsoft.com/office/officeart/2005/8/layout/hierarchy5"/>
    <dgm:cxn modelId="{DB85EF55-132C-4284-8BE6-196262251244}" type="presParOf" srcId="{A54DA74A-778F-4CD7-AE7D-6699FB52D870}" destId="{7DADB5AA-473C-4EE2-91AC-DBBC185D0B0B}" srcOrd="1" destOrd="0" presId="urn:microsoft.com/office/officeart/2005/8/layout/hierarchy5"/>
    <dgm:cxn modelId="{5E91330B-5988-4E74-A29C-43EC6D0DC2EB}" type="presParOf" srcId="{7DADB5AA-473C-4EE2-91AC-DBBC185D0B0B}" destId="{222BF13C-A680-4BC8-8368-CC9AB6458C59}" srcOrd="0" destOrd="0" presId="urn:microsoft.com/office/officeart/2005/8/layout/hierarchy5"/>
    <dgm:cxn modelId="{1E86A174-C87E-49E5-9188-3BDBE585A21F}" type="presParOf" srcId="{7DADB5AA-473C-4EE2-91AC-DBBC185D0B0B}" destId="{9BD12AEA-2877-434A-84C3-8494A8AFA7B1}" srcOrd="1" destOrd="0" presId="urn:microsoft.com/office/officeart/2005/8/layout/hierarchy5"/>
    <dgm:cxn modelId="{93F585E1-652B-40BB-B475-12CFEB2FA7FC}" type="presParOf" srcId="{210E6C0E-494A-42A8-9033-BB026ACDF669}" destId="{E0537C66-CF39-42CC-B686-4BC6C9FF8673}" srcOrd="2" destOrd="0" presId="urn:microsoft.com/office/officeart/2005/8/layout/hierarchy5"/>
    <dgm:cxn modelId="{9F0E67C0-90E2-4D4E-A058-0F28E66B6025}" type="presParOf" srcId="{E0537C66-CF39-42CC-B686-4BC6C9FF8673}" destId="{0BD0B273-E7E1-4516-9509-6FED3B4353A2}" srcOrd="0" destOrd="0" presId="urn:microsoft.com/office/officeart/2005/8/layout/hierarchy5"/>
    <dgm:cxn modelId="{39FD4B99-CDB3-42D7-9DFB-10B3D63BC85B}" type="presParOf" srcId="{210E6C0E-494A-42A8-9033-BB026ACDF669}" destId="{6BE2A1CC-2655-4F63-A281-45663C4A470D}" srcOrd="3" destOrd="0" presId="urn:microsoft.com/office/officeart/2005/8/layout/hierarchy5"/>
    <dgm:cxn modelId="{A2302118-3E3A-4C4D-BC3B-237969F827B5}" type="presParOf" srcId="{6BE2A1CC-2655-4F63-A281-45663C4A470D}" destId="{BA13A560-237F-4EE6-8DEF-90DB4951F803}" srcOrd="0" destOrd="0" presId="urn:microsoft.com/office/officeart/2005/8/layout/hierarchy5"/>
    <dgm:cxn modelId="{A4D0FB36-85F6-457F-9307-0780CC6D5211}" type="presParOf" srcId="{6BE2A1CC-2655-4F63-A281-45663C4A470D}" destId="{1995E762-AC4A-45D9-92DE-58ABFFB2592D}" srcOrd="1" destOrd="0" presId="urn:microsoft.com/office/officeart/2005/8/layout/hierarchy5"/>
    <dgm:cxn modelId="{35403A35-F092-42F1-B7A5-5DC86C197C00}" type="presParOf" srcId="{1995E762-AC4A-45D9-92DE-58ABFFB2592D}" destId="{FB244D5F-5741-4688-BDDE-566CA5D4212A}" srcOrd="0" destOrd="0" presId="urn:microsoft.com/office/officeart/2005/8/layout/hierarchy5"/>
    <dgm:cxn modelId="{EBADD196-0FCC-409F-980C-BF86E55E8B60}" type="presParOf" srcId="{FB244D5F-5741-4688-BDDE-566CA5D4212A}" destId="{9BAFED2C-9243-4021-A60C-F96C45B3C2E4}" srcOrd="0" destOrd="0" presId="urn:microsoft.com/office/officeart/2005/8/layout/hierarchy5"/>
    <dgm:cxn modelId="{F3CEC30F-8FAC-4546-8805-84EDC4487337}" type="presParOf" srcId="{1995E762-AC4A-45D9-92DE-58ABFFB2592D}" destId="{DB03C193-7045-4962-A370-751A653D9B51}" srcOrd="1" destOrd="0" presId="urn:microsoft.com/office/officeart/2005/8/layout/hierarchy5"/>
    <dgm:cxn modelId="{7A783D81-253E-4144-A42D-D8884EDE7E17}" type="presParOf" srcId="{DB03C193-7045-4962-A370-751A653D9B51}" destId="{6C3C71AD-2A9C-4A9F-BDA0-7C3F5B1B5F92}" srcOrd="0" destOrd="0" presId="urn:microsoft.com/office/officeart/2005/8/layout/hierarchy5"/>
    <dgm:cxn modelId="{D9619888-4232-49AE-B468-8156BDBE5C12}" type="presParOf" srcId="{DB03C193-7045-4962-A370-751A653D9B51}" destId="{62E1794F-CF86-47F8-97A0-EF5053B3A738}" srcOrd="1" destOrd="0" presId="urn:microsoft.com/office/officeart/2005/8/layout/hierarchy5"/>
    <dgm:cxn modelId="{5F3C0EF5-B141-4BA2-AC34-E1A73EA0C701}" type="presParOf" srcId="{89508F6D-30DD-4AE8-AADE-2DE21C7D347C}" destId="{3F23D575-7866-4252-9C49-ED5F1A348700}" srcOrd="1" destOrd="0" presId="urn:microsoft.com/office/officeart/2005/8/layout/hierarchy5"/>
    <dgm:cxn modelId="{17764E12-4CD3-4C77-853C-146AA56C2588}" type="presParOf" srcId="{3F23D575-7866-4252-9C49-ED5F1A348700}" destId="{967B8A60-CF1D-478F-9CE9-3084CB645FED}" srcOrd="0" destOrd="0" presId="urn:microsoft.com/office/officeart/2005/8/layout/hierarchy5"/>
    <dgm:cxn modelId="{DDE25217-B64B-4C27-A94B-D240D89568A8}" type="presParOf" srcId="{967B8A60-CF1D-478F-9CE9-3084CB645FED}" destId="{606F902D-7F0A-4D40-A57F-1DEF2E96DAF8}" srcOrd="0" destOrd="0" presId="urn:microsoft.com/office/officeart/2005/8/layout/hierarchy5"/>
    <dgm:cxn modelId="{DFDB10AD-653D-414A-B9EB-B53C1F09A32E}" type="presParOf" srcId="{967B8A60-CF1D-478F-9CE9-3084CB645FED}" destId="{96AC2F93-ECB8-45C7-A12C-9EB7F075814C}" srcOrd="1" destOrd="0" presId="urn:microsoft.com/office/officeart/2005/8/layout/hierarchy5"/>
    <dgm:cxn modelId="{7E8610B6-CCD0-4403-A065-D601463082A9}" type="presParOf" srcId="{3F23D575-7866-4252-9C49-ED5F1A348700}" destId="{A8EC45BF-D7B1-40DD-A5C2-93D66A175B85}" srcOrd="1" destOrd="0" presId="urn:microsoft.com/office/officeart/2005/8/layout/hierarchy5"/>
    <dgm:cxn modelId="{97E33C9A-ADB3-49C5-8A36-23E41BB3C25C}" type="presParOf" srcId="{A8EC45BF-D7B1-40DD-A5C2-93D66A175B85}" destId="{AB210F20-D9A0-4F84-9F93-B2C916BA2B55}" srcOrd="0" destOrd="0" presId="urn:microsoft.com/office/officeart/2005/8/layout/hierarchy5"/>
    <dgm:cxn modelId="{BF84F728-9A3D-49D9-98B9-8EBFC6248643}" type="presParOf" srcId="{3F23D575-7866-4252-9C49-ED5F1A348700}" destId="{D1F0D69E-B467-498F-9720-59936D8DE37A}" srcOrd="2" destOrd="0" presId="urn:microsoft.com/office/officeart/2005/8/layout/hierarchy5"/>
    <dgm:cxn modelId="{0D0A9DAC-FF4B-4397-B2DA-9C24C9293912}" type="presParOf" srcId="{D1F0D69E-B467-498F-9720-59936D8DE37A}" destId="{4AD81DAA-6FAB-46FD-880B-2DEBF70D57CB}" srcOrd="0" destOrd="0" presId="urn:microsoft.com/office/officeart/2005/8/layout/hierarchy5"/>
    <dgm:cxn modelId="{82B2C0C3-7885-4598-8D69-5D83CBC02925}" type="presParOf" srcId="{D1F0D69E-B467-498F-9720-59936D8DE37A}" destId="{26F92264-91F6-4D42-81BA-71B11C6BFB71}" srcOrd="1" destOrd="0" presId="urn:microsoft.com/office/officeart/2005/8/layout/hierarchy5"/>
    <dgm:cxn modelId="{5AFD1FDD-79C3-4884-8912-B0CCD802E28E}" type="presParOf" srcId="{3F23D575-7866-4252-9C49-ED5F1A348700}" destId="{47877736-A7AD-43B9-BCE8-34D5FE6996E3}" srcOrd="3" destOrd="0" presId="urn:microsoft.com/office/officeart/2005/8/layout/hierarchy5"/>
    <dgm:cxn modelId="{F0AFE0B1-A477-4D26-BCBE-F9BA13E1B7FA}" type="presParOf" srcId="{47877736-A7AD-43B9-BCE8-34D5FE6996E3}" destId="{90380752-7B02-45B8-8752-2100A939CAE7}" srcOrd="0" destOrd="0" presId="urn:microsoft.com/office/officeart/2005/8/layout/hierarchy5"/>
    <dgm:cxn modelId="{DA9F957F-263D-4CE6-BDF4-D6812959DBB8}" type="presParOf" srcId="{3F23D575-7866-4252-9C49-ED5F1A348700}" destId="{09C9CEA9-20E6-429E-858B-E939A29605B2}" srcOrd="4" destOrd="0" presId="urn:microsoft.com/office/officeart/2005/8/layout/hierarchy5"/>
    <dgm:cxn modelId="{898F5C4C-1304-4A06-BDE1-A5F1D3E5BDC3}" type="presParOf" srcId="{09C9CEA9-20E6-429E-858B-E939A29605B2}" destId="{01EB9D93-0827-4947-B174-6AFA1374BE38}" srcOrd="0" destOrd="0" presId="urn:microsoft.com/office/officeart/2005/8/layout/hierarchy5"/>
    <dgm:cxn modelId="{FC6CE329-97FA-4CA9-ADD8-74588CA909D0}" type="presParOf" srcId="{09C9CEA9-20E6-429E-858B-E939A29605B2}" destId="{3FA5B4F3-9FD6-4D54-BE97-61D813B966DE}" srcOrd="1" destOrd="0" presId="urn:microsoft.com/office/officeart/2005/8/layout/hierarchy5"/>
    <dgm:cxn modelId="{D012622C-A55F-4546-B413-B92AD8779756}" type="presParOf" srcId="{3F23D575-7866-4252-9C49-ED5F1A348700}" destId="{86B452CF-F020-4BD5-A52D-3E4DD8BAF945}" srcOrd="5" destOrd="0" presId="urn:microsoft.com/office/officeart/2005/8/layout/hierarchy5"/>
    <dgm:cxn modelId="{98D756D8-36B1-4079-849C-C0A8F242E14C}" type="presParOf" srcId="{86B452CF-F020-4BD5-A52D-3E4DD8BAF945}" destId="{356EB2F7-9FCD-469F-8E70-1DB4BB43013C}" srcOrd="0" destOrd="0" presId="urn:microsoft.com/office/officeart/2005/8/layout/hierarchy5"/>
    <dgm:cxn modelId="{654ADD78-1AF8-4377-B97B-D532250D96BE}" type="presParOf" srcId="{3F23D575-7866-4252-9C49-ED5F1A348700}" destId="{04C7A7B6-B617-428C-BAFC-5457EDCA1210}" srcOrd="6" destOrd="0" presId="urn:microsoft.com/office/officeart/2005/8/layout/hierarchy5"/>
    <dgm:cxn modelId="{7D5FA78D-7C99-4F6E-9F38-11EEB735170B}" type="presParOf" srcId="{04C7A7B6-B617-428C-BAFC-5457EDCA1210}" destId="{428ADFB7-B0B4-4391-BD08-5852AD566852}" srcOrd="0" destOrd="0" presId="urn:microsoft.com/office/officeart/2005/8/layout/hierarchy5"/>
    <dgm:cxn modelId="{7A21E560-F775-4B7F-B012-734A6C10AAC6}" type="presParOf" srcId="{04C7A7B6-B617-428C-BAFC-5457EDCA1210}" destId="{DF324F8F-1F88-44F4-B839-B51DD38B008C}"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8ADFB7-B0B4-4391-BD08-5852AD566852}">
      <dsp:nvSpPr>
        <dsp:cNvPr id="0" name=""/>
        <dsp:cNvSpPr/>
      </dsp:nvSpPr>
      <dsp:spPr>
        <a:xfrm>
          <a:off x="4255743" y="0"/>
          <a:ext cx="1069064" cy="3781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Data</a:t>
          </a:r>
        </a:p>
      </dsp:txBody>
      <dsp:txXfrm>
        <a:off x="4255743" y="0"/>
        <a:ext cx="1069064" cy="1134427"/>
      </dsp:txXfrm>
    </dsp:sp>
    <dsp:sp modelId="{01EB9D93-0827-4947-B174-6AFA1374BE38}">
      <dsp:nvSpPr>
        <dsp:cNvPr id="0" name=""/>
        <dsp:cNvSpPr/>
      </dsp:nvSpPr>
      <dsp:spPr>
        <a:xfrm>
          <a:off x="3008501" y="0"/>
          <a:ext cx="1069064" cy="3781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Site Prefix Folders</a:t>
          </a:r>
        </a:p>
      </dsp:txBody>
      <dsp:txXfrm>
        <a:off x="3008501" y="0"/>
        <a:ext cx="1069064" cy="1134427"/>
      </dsp:txXfrm>
    </dsp:sp>
    <dsp:sp modelId="{4AD81DAA-6FAB-46FD-880B-2DEBF70D57CB}">
      <dsp:nvSpPr>
        <dsp:cNvPr id="0" name=""/>
        <dsp:cNvSpPr/>
      </dsp:nvSpPr>
      <dsp:spPr>
        <a:xfrm>
          <a:off x="1761258" y="0"/>
          <a:ext cx="1069064" cy="3781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Department Folders</a:t>
          </a:r>
        </a:p>
      </dsp:txBody>
      <dsp:txXfrm>
        <a:off x="1761258" y="0"/>
        <a:ext cx="1069064" cy="1134427"/>
      </dsp:txXfrm>
    </dsp:sp>
    <dsp:sp modelId="{606F902D-7F0A-4D40-A57F-1DEF2E96DAF8}">
      <dsp:nvSpPr>
        <dsp:cNvPr id="0" name=""/>
        <dsp:cNvSpPr/>
      </dsp:nvSpPr>
      <dsp:spPr>
        <a:xfrm>
          <a:off x="514016" y="0"/>
          <a:ext cx="1069064" cy="3781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Share Root Folder</a:t>
          </a:r>
        </a:p>
      </dsp:txBody>
      <dsp:txXfrm>
        <a:off x="514016" y="0"/>
        <a:ext cx="1069064" cy="1134427"/>
      </dsp:txXfrm>
    </dsp:sp>
    <dsp:sp modelId="{8B7E735B-20B0-4F00-A7AE-A2A3AF6E0EDA}">
      <dsp:nvSpPr>
        <dsp:cNvPr id="0" name=""/>
        <dsp:cNvSpPr/>
      </dsp:nvSpPr>
      <dsp:spPr>
        <a:xfrm>
          <a:off x="603105" y="2287640"/>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My Share</a:t>
          </a:r>
        </a:p>
      </dsp:txBody>
      <dsp:txXfrm>
        <a:off x="616152" y="2300687"/>
        <a:ext cx="864793" cy="419349"/>
      </dsp:txXfrm>
    </dsp:sp>
    <dsp:sp modelId="{A1EB56D9-7803-4653-A1B0-90F2C2C3BDCE}">
      <dsp:nvSpPr>
        <dsp:cNvPr id="0" name=""/>
        <dsp:cNvSpPr/>
      </dsp:nvSpPr>
      <dsp:spPr>
        <a:xfrm rot="17945813">
          <a:off x="1305766" y="2179598"/>
          <a:ext cx="732806" cy="21203"/>
        </a:xfrm>
        <a:custGeom>
          <a:avLst/>
          <a:gdLst/>
          <a:ahLst/>
          <a:cxnLst/>
          <a:rect l="0" t="0" r="0" b="0"/>
          <a:pathLst>
            <a:path>
              <a:moveTo>
                <a:pt x="0" y="10601"/>
              </a:moveTo>
              <a:lnTo>
                <a:pt x="732806" y="10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3849" y="2171879"/>
        <a:ext cx="36640" cy="36640"/>
      </dsp:txXfrm>
    </dsp:sp>
    <dsp:sp modelId="{24C32A4B-8D46-42E3-A481-2CF71FEC9015}">
      <dsp:nvSpPr>
        <dsp:cNvPr id="0" name=""/>
        <dsp:cNvSpPr/>
      </dsp:nvSpPr>
      <dsp:spPr>
        <a:xfrm>
          <a:off x="1850347" y="1647315"/>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Shipping</a:t>
          </a:r>
        </a:p>
      </dsp:txBody>
      <dsp:txXfrm>
        <a:off x="1863394" y="1660362"/>
        <a:ext cx="864793" cy="419349"/>
      </dsp:txXfrm>
    </dsp:sp>
    <dsp:sp modelId="{461E5231-9C77-479C-9977-DD644DC25FA3}">
      <dsp:nvSpPr>
        <dsp:cNvPr id="0" name=""/>
        <dsp:cNvSpPr/>
      </dsp:nvSpPr>
      <dsp:spPr>
        <a:xfrm rot="18289469">
          <a:off x="2607403" y="1603305"/>
          <a:ext cx="624018" cy="21203"/>
        </a:xfrm>
        <a:custGeom>
          <a:avLst/>
          <a:gdLst/>
          <a:ahLst/>
          <a:cxnLst/>
          <a:rect l="0" t="0" r="0" b="0"/>
          <a:pathLst>
            <a:path>
              <a:moveTo>
                <a:pt x="0" y="10601"/>
              </a:moveTo>
              <a:lnTo>
                <a:pt x="624018"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3812" y="1598306"/>
        <a:ext cx="31200" cy="31200"/>
      </dsp:txXfrm>
    </dsp:sp>
    <dsp:sp modelId="{C1D782F1-95B3-449C-BC2B-469BDDD008B0}">
      <dsp:nvSpPr>
        <dsp:cNvPr id="0" name=""/>
        <dsp:cNvSpPr/>
      </dsp:nvSpPr>
      <dsp:spPr>
        <a:xfrm>
          <a:off x="3097589" y="1135055"/>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GENERAL</a:t>
          </a:r>
        </a:p>
      </dsp:txBody>
      <dsp:txXfrm>
        <a:off x="3110636" y="1148102"/>
        <a:ext cx="864793" cy="419349"/>
      </dsp:txXfrm>
    </dsp:sp>
    <dsp:sp modelId="{1EFDBD09-2F5A-476B-96D2-6EDA9D894B0D}">
      <dsp:nvSpPr>
        <dsp:cNvPr id="0" name=""/>
        <dsp:cNvSpPr/>
      </dsp:nvSpPr>
      <dsp:spPr>
        <a:xfrm>
          <a:off x="3988477" y="1347175"/>
          <a:ext cx="356354" cy="21203"/>
        </a:xfrm>
        <a:custGeom>
          <a:avLst/>
          <a:gdLst/>
          <a:ahLst/>
          <a:cxnLst/>
          <a:rect l="0" t="0" r="0" b="0"/>
          <a:pathLst>
            <a:path>
              <a:moveTo>
                <a:pt x="0" y="10601"/>
              </a:moveTo>
              <a:lnTo>
                <a:pt x="356354"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7746" y="1348868"/>
        <a:ext cx="17817" cy="17817"/>
      </dsp:txXfrm>
    </dsp:sp>
    <dsp:sp modelId="{837D8D88-1719-4BB6-AAC6-6F81EB1D3FE8}">
      <dsp:nvSpPr>
        <dsp:cNvPr id="0" name=""/>
        <dsp:cNvSpPr/>
      </dsp:nvSpPr>
      <dsp:spPr>
        <a:xfrm>
          <a:off x="4344832" y="1135055"/>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Shared Files/Folders for all site's Shipping departments</a:t>
          </a:r>
        </a:p>
      </dsp:txBody>
      <dsp:txXfrm>
        <a:off x="4357879" y="1148102"/>
        <a:ext cx="864793" cy="419349"/>
      </dsp:txXfrm>
    </dsp:sp>
    <dsp:sp modelId="{A9D32172-EE21-406A-82E7-6683A6195DCA}">
      <dsp:nvSpPr>
        <dsp:cNvPr id="0" name=""/>
        <dsp:cNvSpPr/>
      </dsp:nvSpPr>
      <dsp:spPr>
        <a:xfrm>
          <a:off x="2741235" y="1859435"/>
          <a:ext cx="356354" cy="21203"/>
        </a:xfrm>
        <a:custGeom>
          <a:avLst/>
          <a:gdLst/>
          <a:ahLst/>
          <a:cxnLst/>
          <a:rect l="0" t="0" r="0" b="0"/>
          <a:pathLst>
            <a:path>
              <a:moveTo>
                <a:pt x="0" y="10601"/>
              </a:moveTo>
              <a:lnTo>
                <a:pt x="356354"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0503" y="1861128"/>
        <a:ext cx="17817" cy="17817"/>
      </dsp:txXfrm>
    </dsp:sp>
    <dsp:sp modelId="{04282F4E-4F20-487B-A067-F4EE95CA0451}">
      <dsp:nvSpPr>
        <dsp:cNvPr id="0" name=""/>
        <dsp:cNvSpPr/>
      </dsp:nvSpPr>
      <dsp:spPr>
        <a:xfrm>
          <a:off x="3097589" y="1647315"/>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ANT</a:t>
          </a:r>
        </a:p>
      </dsp:txBody>
      <dsp:txXfrm>
        <a:off x="3110636" y="1660362"/>
        <a:ext cx="864793" cy="419349"/>
      </dsp:txXfrm>
    </dsp:sp>
    <dsp:sp modelId="{5AFD1D72-91A9-4409-BEC0-523E85BCCF81}">
      <dsp:nvSpPr>
        <dsp:cNvPr id="0" name=""/>
        <dsp:cNvSpPr/>
      </dsp:nvSpPr>
      <dsp:spPr>
        <a:xfrm>
          <a:off x="3988477" y="1859435"/>
          <a:ext cx="356354" cy="21203"/>
        </a:xfrm>
        <a:custGeom>
          <a:avLst/>
          <a:gdLst/>
          <a:ahLst/>
          <a:cxnLst/>
          <a:rect l="0" t="0" r="0" b="0"/>
          <a:pathLst>
            <a:path>
              <a:moveTo>
                <a:pt x="0" y="10601"/>
              </a:moveTo>
              <a:lnTo>
                <a:pt x="356354"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7746" y="1861128"/>
        <a:ext cx="17817" cy="17817"/>
      </dsp:txXfrm>
    </dsp:sp>
    <dsp:sp modelId="{E178726A-60A9-4D87-854D-2CD0D84EEF0D}">
      <dsp:nvSpPr>
        <dsp:cNvPr id="0" name=""/>
        <dsp:cNvSpPr/>
      </dsp:nvSpPr>
      <dsp:spPr>
        <a:xfrm>
          <a:off x="4344832" y="1647315"/>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Files/Folders for Another Site's Shipping department</a:t>
          </a:r>
        </a:p>
      </dsp:txBody>
      <dsp:txXfrm>
        <a:off x="4357879" y="1660362"/>
        <a:ext cx="864793" cy="419349"/>
      </dsp:txXfrm>
    </dsp:sp>
    <dsp:sp modelId="{CA20CF29-6592-4388-B3E4-5D31965E4426}">
      <dsp:nvSpPr>
        <dsp:cNvPr id="0" name=""/>
        <dsp:cNvSpPr/>
      </dsp:nvSpPr>
      <dsp:spPr>
        <a:xfrm rot="3310531">
          <a:off x="2607403" y="2115565"/>
          <a:ext cx="624018" cy="21203"/>
        </a:xfrm>
        <a:custGeom>
          <a:avLst/>
          <a:gdLst/>
          <a:ahLst/>
          <a:cxnLst/>
          <a:rect l="0" t="0" r="0" b="0"/>
          <a:pathLst>
            <a:path>
              <a:moveTo>
                <a:pt x="0" y="10601"/>
              </a:moveTo>
              <a:lnTo>
                <a:pt x="624018"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3812" y="2110567"/>
        <a:ext cx="31200" cy="31200"/>
      </dsp:txXfrm>
    </dsp:sp>
    <dsp:sp modelId="{3D6FE3B7-7AE0-43BE-A722-9CE3AB1C6B7D}">
      <dsp:nvSpPr>
        <dsp:cNvPr id="0" name=""/>
        <dsp:cNvSpPr/>
      </dsp:nvSpPr>
      <dsp:spPr>
        <a:xfrm>
          <a:off x="3097589" y="2159575"/>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TST</a:t>
          </a:r>
        </a:p>
      </dsp:txBody>
      <dsp:txXfrm>
        <a:off x="3110636" y="2172622"/>
        <a:ext cx="864793" cy="419349"/>
      </dsp:txXfrm>
    </dsp:sp>
    <dsp:sp modelId="{B612DDC3-EF31-4517-9B5A-42692D333F6C}">
      <dsp:nvSpPr>
        <dsp:cNvPr id="0" name=""/>
        <dsp:cNvSpPr/>
      </dsp:nvSpPr>
      <dsp:spPr>
        <a:xfrm>
          <a:off x="3988477" y="2371695"/>
          <a:ext cx="356354" cy="21203"/>
        </a:xfrm>
        <a:custGeom>
          <a:avLst/>
          <a:gdLst/>
          <a:ahLst/>
          <a:cxnLst/>
          <a:rect l="0" t="0" r="0" b="0"/>
          <a:pathLst>
            <a:path>
              <a:moveTo>
                <a:pt x="0" y="10601"/>
              </a:moveTo>
              <a:lnTo>
                <a:pt x="356354"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7746" y="2373388"/>
        <a:ext cx="17817" cy="17817"/>
      </dsp:txXfrm>
    </dsp:sp>
    <dsp:sp modelId="{BE55A04B-BAFB-42EC-B6D0-399863C056FC}">
      <dsp:nvSpPr>
        <dsp:cNvPr id="0" name=""/>
        <dsp:cNvSpPr/>
      </dsp:nvSpPr>
      <dsp:spPr>
        <a:xfrm>
          <a:off x="4344832" y="2159575"/>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Files/Folders for Test Site's Shipping department</a:t>
          </a:r>
        </a:p>
      </dsp:txBody>
      <dsp:txXfrm>
        <a:off x="4357879" y="2172622"/>
        <a:ext cx="864793" cy="419349"/>
      </dsp:txXfrm>
    </dsp:sp>
    <dsp:sp modelId="{EC8CF1A5-55A0-43BE-B0D3-8E20B9927DAB}">
      <dsp:nvSpPr>
        <dsp:cNvPr id="0" name=""/>
        <dsp:cNvSpPr/>
      </dsp:nvSpPr>
      <dsp:spPr>
        <a:xfrm rot="3654187">
          <a:off x="1305766" y="2819923"/>
          <a:ext cx="732806" cy="21203"/>
        </a:xfrm>
        <a:custGeom>
          <a:avLst/>
          <a:gdLst/>
          <a:ahLst/>
          <a:cxnLst/>
          <a:rect l="0" t="0" r="0" b="0"/>
          <a:pathLst>
            <a:path>
              <a:moveTo>
                <a:pt x="0" y="10601"/>
              </a:moveTo>
              <a:lnTo>
                <a:pt x="732806" y="10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3849" y="2812205"/>
        <a:ext cx="36640" cy="36640"/>
      </dsp:txXfrm>
    </dsp:sp>
    <dsp:sp modelId="{3646D947-53DB-443D-A85A-E846C9274BAE}">
      <dsp:nvSpPr>
        <dsp:cNvPr id="0" name=""/>
        <dsp:cNvSpPr/>
      </dsp:nvSpPr>
      <dsp:spPr>
        <a:xfrm>
          <a:off x="1850347" y="2927966"/>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Manufacturing</a:t>
          </a:r>
        </a:p>
      </dsp:txBody>
      <dsp:txXfrm>
        <a:off x="1863394" y="2941013"/>
        <a:ext cx="864793" cy="419349"/>
      </dsp:txXfrm>
    </dsp:sp>
    <dsp:sp modelId="{15F5F01D-2BF6-456E-9451-B33D02094503}">
      <dsp:nvSpPr>
        <dsp:cNvPr id="0" name=""/>
        <dsp:cNvSpPr/>
      </dsp:nvSpPr>
      <dsp:spPr>
        <a:xfrm rot="19457599">
          <a:off x="2699986" y="3012021"/>
          <a:ext cx="438852" cy="21203"/>
        </a:xfrm>
        <a:custGeom>
          <a:avLst/>
          <a:gdLst/>
          <a:ahLst/>
          <a:cxnLst/>
          <a:rect l="0" t="0" r="0" b="0"/>
          <a:pathLst>
            <a:path>
              <a:moveTo>
                <a:pt x="0" y="10601"/>
              </a:moveTo>
              <a:lnTo>
                <a:pt x="438852"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8441" y="3011651"/>
        <a:ext cx="21942" cy="21942"/>
      </dsp:txXfrm>
    </dsp:sp>
    <dsp:sp modelId="{0E98D66D-7342-460E-ACD0-D5E357A46707}">
      <dsp:nvSpPr>
        <dsp:cNvPr id="0" name=""/>
        <dsp:cNvSpPr/>
      </dsp:nvSpPr>
      <dsp:spPr>
        <a:xfrm>
          <a:off x="3097589" y="2671836"/>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TST</a:t>
          </a:r>
        </a:p>
      </dsp:txBody>
      <dsp:txXfrm>
        <a:off x="3110636" y="2684883"/>
        <a:ext cx="864793" cy="419349"/>
      </dsp:txXfrm>
    </dsp:sp>
    <dsp:sp modelId="{F0D4754C-F3FF-41A4-AF35-A5D4FDA95097}">
      <dsp:nvSpPr>
        <dsp:cNvPr id="0" name=""/>
        <dsp:cNvSpPr/>
      </dsp:nvSpPr>
      <dsp:spPr>
        <a:xfrm>
          <a:off x="3988477" y="2883956"/>
          <a:ext cx="356354" cy="21203"/>
        </a:xfrm>
        <a:custGeom>
          <a:avLst/>
          <a:gdLst/>
          <a:ahLst/>
          <a:cxnLst/>
          <a:rect l="0" t="0" r="0" b="0"/>
          <a:pathLst>
            <a:path>
              <a:moveTo>
                <a:pt x="0" y="10601"/>
              </a:moveTo>
              <a:lnTo>
                <a:pt x="356354"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7746" y="2885649"/>
        <a:ext cx="17817" cy="17817"/>
      </dsp:txXfrm>
    </dsp:sp>
    <dsp:sp modelId="{222BF13C-A680-4BC8-8368-CC9AB6458C59}">
      <dsp:nvSpPr>
        <dsp:cNvPr id="0" name=""/>
        <dsp:cNvSpPr/>
      </dsp:nvSpPr>
      <dsp:spPr>
        <a:xfrm>
          <a:off x="4344832" y="2671836"/>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Files/Folders for Test Site's Manufacturing department</a:t>
          </a:r>
        </a:p>
      </dsp:txBody>
      <dsp:txXfrm>
        <a:off x="4357879" y="2684883"/>
        <a:ext cx="864793" cy="419349"/>
      </dsp:txXfrm>
    </dsp:sp>
    <dsp:sp modelId="{E0537C66-CF39-42CC-B686-4BC6C9FF8673}">
      <dsp:nvSpPr>
        <dsp:cNvPr id="0" name=""/>
        <dsp:cNvSpPr/>
      </dsp:nvSpPr>
      <dsp:spPr>
        <a:xfrm rot="2142401">
          <a:off x="2699986" y="3268151"/>
          <a:ext cx="438852" cy="21203"/>
        </a:xfrm>
        <a:custGeom>
          <a:avLst/>
          <a:gdLst/>
          <a:ahLst/>
          <a:cxnLst/>
          <a:rect l="0" t="0" r="0" b="0"/>
          <a:pathLst>
            <a:path>
              <a:moveTo>
                <a:pt x="0" y="10601"/>
              </a:moveTo>
              <a:lnTo>
                <a:pt x="438852"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8441" y="3267781"/>
        <a:ext cx="21942" cy="21942"/>
      </dsp:txXfrm>
    </dsp:sp>
    <dsp:sp modelId="{BA13A560-237F-4EE6-8DEF-90DB4951F803}">
      <dsp:nvSpPr>
        <dsp:cNvPr id="0" name=""/>
        <dsp:cNvSpPr/>
      </dsp:nvSpPr>
      <dsp:spPr>
        <a:xfrm>
          <a:off x="3097589" y="3184096"/>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ANT</a:t>
          </a:r>
        </a:p>
      </dsp:txBody>
      <dsp:txXfrm>
        <a:off x="3110636" y="3197143"/>
        <a:ext cx="864793" cy="419349"/>
      </dsp:txXfrm>
    </dsp:sp>
    <dsp:sp modelId="{FB244D5F-5741-4688-BDDE-566CA5D4212A}">
      <dsp:nvSpPr>
        <dsp:cNvPr id="0" name=""/>
        <dsp:cNvSpPr/>
      </dsp:nvSpPr>
      <dsp:spPr>
        <a:xfrm>
          <a:off x="3988477" y="3396216"/>
          <a:ext cx="356354" cy="21203"/>
        </a:xfrm>
        <a:custGeom>
          <a:avLst/>
          <a:gdLst/>
          <a:ahLst/>
          <a:cxnLst/>
          <a:rect l="0" t="0" r="0" b="0"/>
          <a:pathLst>
            <a:path>
              <a:moveTo>
                <a:pt x="0" y="10601"/>
              </a:moveTo>
              <a:lnTo>
                <a:pt x="356354" y="10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7746" y="3397909"/>
        <a:ext cx="17817" cy="17817"/>
      </dsp:txXfrm>
    </dsp:sp>
    <dsp:sp modelId="{6C3C71AD-2A9C-4A9F-BDA0-7C3F5B1B5F92}">
      <dsp:nvSpPr>
        <dsp:cNvPr id="0" name=""/>
        <dsp:cNvSpPr/>
      </dsp:nvSpPr>
      <dsp:spPr>
        <a:xfrm>
          <a:off x="4344832" y="3184096"/>
          <a:ext cx="890887" cy="445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Files/Folders for Another Site's Manufacturing department</a:t>
          </a:r>
        </a:p>
      </dsp:txBody>
      <dsp:txXfrm>
        <a:off x="4357879" y="3197143"/>
        <a:ext cx="864793" cy="4193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0A403-2159-40C4-A606-49D38DC5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8</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Shares Using the Site-Based Share Management Tool</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Shares Using the Site-Based Share Management Tool</dc:title>
  <dc:subject/>
  <dc:creator>John Omelko</dc:creator>
  <cp:keywords/>
  <cp:lastModifiedBy>John Omelko</cp:lastModifiedBy>
  <cp:revision>48</cp:revision>
  <cp:lastPrinted>1995-11-21T22:41:00Z</cp:lastPrinted>
  <dcterms:created xsi:type="dcterms:W3CDTF">2019-06-06T12:57:00Z</dcterms:created>
  <dcterms:modified xsi:type="dcterms:W3CDTF">2019-06-12T15:47:00Z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