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FPT UNIVERSITY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Impact" w:hAnsi="Impact" w:eastAsia="Impact" w:cs="Impact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Alegreya" w:hAnsi="Alegreya" w:eastAsia="Alegreya" w:cs="Alegrey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ASSIGNMENT  PROJECT DOCUMENT</w:t>
      </w:r>
    </w:p>
    <w:p>
      <w:pPr>
        <w:jc w:val="center"/>
        <w:rPr>
          <w:rFonts w:ascii="Alegreya" w:hAnsi="Alegreya" w:eastAsia="Alegreya" w:cs="Alegrey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-----------------------------</w:t>
      </w:r>
    </w:p>
    <w:p>
      <w:pPr>
        <w:jc w:val="center"/>
        <w:rPr>
          <w:rFonts w:ascii="Courier New" w:hAnsi="Courier New" w:eastAsia="Courier New" w:cs="Courier New"/>
          <w:b/>
          <w:i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BOOK </w:t>
      </w:r>
      <w:r>
        <w:rPr>
          <w:rFonts w:hint="default" w:ascii="Times New Roman" w:hAnsi="Times New Roman" w:eastAsia="Times New Roman" w:cs="Times New Roman"/>
          <w:b/>
          <w:i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BORROWING 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MANAGER SYSTEM</w:t>
      </w:r>
    </w:p>
    <w:p>
      <w:pPr>
        <w:jc w:val="both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90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60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i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Student:</w:t>
            </w:r>
            <w:r>
              <w:rPr>
                <w:rFonts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TRINH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HOANG DUNG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|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HE170357</w:t>
            </w:r>
          </w:p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Courses:</w:t>
            </w:r>
            <w:r>
              <w:rPr>
                <w:rFonts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PRJ301</w:t>
            </w:r>
          </w:p>
        </w:tc>
      </w:tr>
    </w:tbl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/>
          <w:i w:val="0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Describes the system that will be implemented</w:t>
      </w:r>
    </w:p>
    <w:p>
      <w:pPr>
        <w:numPr>
          <w:numId w:val="0"/>
        </w:numPr>
        <w:ind w:left="360" w:leftChars="0"/>
        <w:rPr>
          <w:rFonts w:ascii="Times New Roman" w:hAnsi="Times New Roman" w:eastAsia="Times New Roman" w:cs="Times New Roman"/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eastAsia="Times New Roman"/>
          <w:b w:val="0"/>
          <w:bCs/>
          <w:i w:val="0"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The system name is “ </w:t>
      </w:r>
      <w:r>
        <w:rPr>
          <w:rFonts w:hint="default" w:ascii="Times New Roman" w:hAnsi="Times New Roman" w:eastAsia="Times New Roman"/>
          <w:b w:val="0"/>
          <w:bCs/>
          <w:i w:val="0"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BOOK BORROWING MANAGER”. It allow the library clerk </w:t>
      </w:r>
      <w:r>
        <w:rPr>
          <w:rFonts w:hint="default" w:ascii="Times New Roman" w:hAnsi="Times New Roman" w:eastAsia="Times New Roman"/>
          <w:b w:val="0"/>
          <w:bCs/>
          <w:i w:val="0"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to do simple task like: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eastAsia="Times New Roman"/>
          <w:b w:val="0"/>
          <w:bCs/>
          <w:i w:val="0"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/>
          <w:i w:val="0"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 Log in/Log out 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Check/Add/Delete/Check out borrowed book(hold).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>- Check/Add/Delete wait list though not directly.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Database design</w:t>
      </w:r>
    </w:p>
    <w:p>
      <w:pPr>
        <w:numPr>
          <w:numId w:val="0"/>
        </w:numPr>
        <w:ind w:left="360" w:leftChars="0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="360" w:leftChars="0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98795" cy="3303270"/>
            <wp:effectExtent l="0" t="0" r="9525" b="381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5" w:type="default"/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legre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780443"/>
    <w:multiLevelType w:val="multilevel"/>
    <w:tmpl w:val="70780443"/>
    <w:lvl w:ilvl="0" w:tentative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 w:tentative="0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22"/>
    <w:rsid w:val="007645D3"/>
    <w:rsid w:val="009E6F6D"/>
    <w:rsid w:val="00BD4A22"/>
    <w:rsid w:val="0A5358B6"/>
    <w:rsid w:val="0C9A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  <w:rPr>
      <w:color w:val="E36C09"/>
    </w:rPr>
    <w:tcPr>
      <w:shd w:val="clear" w:color="auto" w:fill="FDEADA"/>
    </w:tcPr>
  </w:style>
  <w:style w:type="table" w:customStyle="1" w:styleId="13">
    <w:name w:val="_Style 12"/>
    <w:basedOn w:val="9"/>
    <w:qFormat/>
    <w:uiPriority w:val="0"/>
    <w:pPr>
      <w:spacing w:line="240" w:lineRule="auto"/>
    </w:pPr>
    <w:rPr>
      <w:color w:val="E36C09"/>
    </w:rPr>
    <w:tcPr>
      <w:shd w:val="clear" w:color="auto" w:fill="FDEADA"/>
    </w:tcPr>
    <w:tblStylePr w:type="firstRow">
      <w:rPr>
        <w:b/>
      </w:rPr>
    </w:tblStylePr>
    <w:tblStylePr w:type="lastRow">
      <w:rPr>
        <w:b/>
      </w:rPr>
      <w:tcPr>
        <w:tcBorders>
          <w:top w:val="single" w:color="BFBFB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4</TotalTime>
  <ScaleCrop>false</ScaleCrop>
  <LinksUpToDate>false</LinksUpToDate>
  <CharactersWithSpaces>2169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2019-12-09T14:42:00Z</dcterms:created>
  <dc:creator>CC</dc:creator>
  <cp:lastModifiedBy>Trinh Hoang Dung QP2083</cp:lastModifiedBy>
  <dcterms:modified xsi:type="dcterms:W3CDTF">2023-04-26T05:31:37Z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C944AFC300B54D1CA50A9819436C88B6</vt:lpwstr>
  </property>
</Properties>
</file>