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pStyle w:val="Title"/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>
        <w:t>The IMovies Solution Architecture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>
            <w:r>
              <w:t>25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>
            <w:r>
              <w:t>Not assigned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>
            <w:r>
              <w:t>The IMovies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>
            <w:r>
              <w:t>4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b w:val="1"/>
          <w:sz w:val="24"/>
          <w:szCs w:val="24"/>
        </w:rPr>
      </w:pPr>
      <w:r>
        <w:t>Solution Architecture:</w:t>
      </w:r>
    </w:p>
    <w:p w:rsidR="00000000" w:rsidDel="00000000" w:rsidP="00000000" w:rsidRDefault="00000000" w:rsidRPr="00000000" w14:paraId="0000000E">
      <w:pPr>
        <w:shd w:fill="ffffff" w:val="clear"/>
        <w:spacing w:after="240" w:before="240" w:line="240" w:lineRule="auto"/>
        <w:rPr>
          <w:sz w:val="24"/>
          <w:szCs w:val="24"/>
        </w:rPr>
      </w:pPr>
      <w:r>
        <w:t>The IMovies uses a layered client-server architecture for movie discovery and cinema ticket reservations. A responsive React interface communicates with a Node.js and Express REST API, which validates requests, applies authentication and booking rules, and stores application data in MongoDB. The design separates user-interface, API, and data responsibilities while supporting reliable seat availability checks across mobile, tablet, and desktop.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after="150" w:line="240" w:lineRule="auto"/>
        <w:ind w:left="720" w:hanging="360"/>
        <w:rPr>
          <w:sz w:val="24"/>
          <w:szCs w:val="24"/>
        </w:rPr>
      </w:pPr>
      <w:r>
        <w:t>Browse and search the movie catalog, view film details, and compare cinema showtimes.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after="150" w:line="240" w:lineRule="auto"/>
        <w:ind w:left="720" w:hanging="360"/>
        <w:rPr>
          <w:sz w:val="24"/>
          <w:szCs w:val="24"/>
        </w:rPr>
      </w:pPr>
      <w:r>
        <w:t>Select seats with availability checks and temporary holds to reduce duplicate bookings.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after="150" w:line="240" w:lineRule="auto"/>
        <w:ind w:left="720" w:hanging="360"/>
        <w:rPr>
          <w:sz w:val="24"/>
          <w:szCs w:val="24"/>
        </w:rPr>
      </w:pPr>
      <w:r>
        <w:t>Register and sign in securely; protect personal booking features with JWT authentication.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spacing w:after="150" w:line="240" w:lineRule="auto"/>
        <w:ind w:left="720" w:hanging="360"/>
        <w:rPr>
          <w:sz w:val="24"/>
          <w:szCs w:val="24"/>
        </w:rPr>
      </w:pPr>
      <w:r>
        <w:t>Create booking records, show confirmation, and review booking history; display prices in INR.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spacing w:after="150" w:line="240" w:lineRule="auto"/>
        <w:ind w:left="720" w:hanging="360"/>
        <w:rPr>
          <w:sz w:val="24"/>
          <w:szCs w:val="24"/>
        </w:rPr>
      </w:pPr>
      <w:r>
        <w:t>Provide admin-managed movie, cinema, and showtime data through protected API operations.</w:t>
      </w:r>
    </w:p>
    <w:p w:rsidR="00000000" w:rsidDel="00000000" w:rsidP="00000000" w:rsidRDefault="00000000" w:rsidRPr="00000000" w14:paraId="00000014">
      <w:pPr>
        <w:shd w:fill="ffffff" w:val="clear"/>
        <w:spacing w:after="15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rPr>
          <w:rFonts w:ascii="Calibri" w:cs="Calibri" w:eastAsia="Calibri" w:hAnsi="Calibri"/>
          <w:b w:val="1"/>
        </w:rPr>
      </w:pPr>
      <w:r>
        <w:t>Solution Architecture Diagram: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</w:tcPr>
          <w:p>
            <w:r>
              <w:rPr>
                <w:b/>
              </w:rPr>
              <w:t>Layer / Component</w:t>
            </w:r>
          </w:p>
        </w:tc>
        <w:tc>
          <w:tcPr>
            <w:tcW w:type="dxa" w:w="4514"/>
          </w:tcPr>
          <w:p>
            <w:r>
              <w:rPr>
                <w:b/>
              </w:rPr>
              <w:t>Role and data flow</w:t>
            </w:r>
          </w:p>
        </w:tc>
      </w:tr>
      <w:tr>
        <w:tc>
          <w:tcPr>
            <w:tcW w:type="dxa" w:w="4514"/>
          </w:tcPr>
          <w:p>
            <w:r>
              <w:t>Moviegoer / Admin</w:t>
            </w:r>
          </w:p>
        </w:tc>
        <w:tc>
          <w:tcPr>
            <w:tcW w:type="dxa" w:w="4514"/>
          </w:tcPr>
          <w:p>
            <w:r>
              <w:t>Uses the website in a browser. Admin functions require authorization.</w:t>
            </w:r>
          </w:p>
        </w:tc>
      </w:tr>
      <w:tr>
        <w:tc>
          <w:tcPr>
            <w:tcW w:type="dxa" w:w="4514"/>
          </w:tcPr>
          <w:p>
            <w:r>
              <w:t>React + Bootstrap frontend</w:t>
            </w:r>
          </w:p>
        </w:tc>
        <w:tc>
          <w:tcPr>
            <w:tcW w:type="dxa" w:w="4514"/>
          </w:tcPr>
          <w:p>
            <w:r>
              <w:t>Responsive catalog, search and filters, movie details, showtimes, seat map, sign-in, and booking history. Calls the API over HTTPS in deployment.</w:t>
            </w:r>
          </w:p>
        </w:tc>
      </w:tr>
      <w:tr>
        <w:tc>
          <w:tcPr>
            <w:tcW w:type="dxa" w:w="4514"/>
          </w:tcPr>
          <w:p>
            <w:r>
              <w:t>Express REST API (Node.js)</w:t>
            </w:r>
          </w:p>
        </w:tc>
        <w:tc>
          <w:tcPr>
            <w:tcW w:type="dxa" w:w="4514"/>
          </w:tcPr>
          <w:p>
            <w:r>
              <w:t>Validates inputs, applies business rules, verifies JWT-protected requests, and returns JSON responses.</w:t>
            </w:r>
          </w:p>
        </w:tc>
      </w:tr>
      <w:tr>
        <w:tc>
          <w:tcPr>
            <w:tcW w:type="dxa" w:w="4514"/>
          </w:tcPr>
          <w:p>
            <w:r>
              <w:t>Booking and seat logic</w:t>
            </w:r>
          </w:p>
        </w:tc>
        <w:tc>
          <w:tcPr>
            <w:tcW w:type="dxa" w:w="4514"/>
          </w:tcPr>
          <w:p>
            <w:r>
              <w:t>Checks seat status, creates temporary holds, expires stale holds, and rechecks availability when confirming a booking to prevent double booking.</w:t>
            </w:r>
          </w:p>
        </w:tc>
      </w:tr>
      <w:tr>
        <w:tc>
          <w:tcPr>
            <w:tcW w:type="dxa" w:w="4514"/>
          </w:tcPr>
          <w:p>
            <w:r>
              <w:t>MongoDB + Mongoose</w:t>
            </w:r>
          </w:p>
        </w:tc>
        <w:tc>
          <w:tcPr>
            <w:tcW w:type="dxa" w:w="4514"/>
          </w:tcPr>
          <w:p>
            <w:r>
              <w:t>Stores users, movies, cinemas, screens/seats, showtimes, and bookings. Connect using MONGODB_URI from an environment file; never commit credentials.</w:t>
            </w:r>
          </w:p>
        </w:tc>
      </w:tr>
      <w:tr>
        <w:tc>
          <w:tcPr>
            <w:tcW w:type="dxa" w:w="4514"/>
          </w:tcPr>
          <w:p>
            <w:r>
              <w:t>Response to browser</w:t>
            </w:r>
          </w:p>
        </w:tc>
        <w:tc>
          <w:tcPr>
            <w:tcW w:type="dxa" w:w="4514"/>
          </w:tcPr>
          <w:p>
            <w:r>
              <w:t>API returns catalog/showtime data or booking confirmation/errors; the React UI updates availability and displays ticket prices in INR.</w:t>
            </w:r>
          </w:p>
        </w:tc>
      </w:tr>
    </w:tbl>
    <w:p w:rsidR="00000000" w:rsidDel="00000000" w:rsidP="00000000" w:rsidRDefault="00000000" w:rsidRPr="00000000" w14:paraId="00000017">
      <w:pPr>
        <w:spacing w:after="160" w:line="259" w:lineRule="auto"/>
        <w:rPr>
          <w:rFonts w:ascii="Calibri" w:cs="Calibri" w:eastAsia="Calibri" w:hAnsi="Calibri"/>
          <w:b w:val="1"/>
        </w:rPr>
      </w:pPr>
      <w:r>
        <w:t>Scope note: Real payment processing and collection of card details are excluded. Booking and seat availability are managed by the backend; demo data may be seeded during development.</w:t>
      </w:r>
    </w:p>
    <w:p w:rsidR="00000000" w:rsidDel="00000000" w:rsidP="00000000" w:rsidRDefault="00000000" w:rsidRPr="00000000" w14:paraId="00000018">
      <w:pPr>
        <w:tabs>
          <w:tab w:val="left" w:leader="none" w:pos="5529"/>
        </w:tabs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5727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