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0A20" w14:textId="77777777" w:rsidR="002D5DF9" w:rsidRDefault="00000000">
      <w:r>
        <w:br/>
      </w:r>
      <w:r>
        <w:br/>
      </w:r>
      <w:r>
        <w:br/>
      </w:r>
      <w:r>
        <w:br/>
      </w:r>
      <w:r>
        <w:br/>
      </w:r>
      <w:r>
        <w:br/>
      </w:r>
    </w:p>
    <w:p w14:paraId="5D7F272B" w14:textId="77777777" w:rsidR="002D5DF9" w:rsidRDefault="00000000">
      <w:pPr>
        <w:jc w:val="center"/>
      </w:pPr>
      <w:r>
        <w:rPr>
          <w:b/>
          <w:color w:val="7C4DFF"/>
          <w:sz w:val="56"/>
        </w:rPr>
        <w:t>DeepTrace</w:t>
      </w:r>
      <w:r>
        <w:rPr>
          <w:b/>
          <w:color w:val="7C4DFF"/>
          <w:sz w:val="56"/>
        </w:rPr>
        <w:br/>
        <w:t>AI-Powered Insider Threat Detection Platform</w:t>
      </w:r>
    </w:p>
    <w:p w14:paraId="720E89A4" w14:textId="77777777" w:rsidR="002D5DF9" w:rsidRDefault="00000000">
      <w:r>
        <w:br/>
      </w:r>
      <w:r>
        <w:br/>
      </w:r>
      <w:r>
        <w:br/>
      </w:r>
    </w:p>
    <w:p w14:paraId="3D316885" w14:textId="77777777" w:rsidR="00C81AE7" w:rsidRDefault="00000000">
      <w:pPr>
        <w:jc w:val="center"/>
        <w:rPr>
          <w:b/>
          <w:sz w:val="30"/>
          <w:szCs w:val="30"/>
        </w:rPr>
      </w:pPr>
      <w:r w:rsidRPr="00C81AE7">
        <w:rPr>
          <w:b/>
          <w:sz w:val="30"/>
          <w:szCs w:val="30"/>
        </w:rPr>
        <w:br/>
      </w:r>
      <w:r w:rsidR="00C81AE7" w:rsidRPr="00C81AE7">
        <w:rPr>
          <w:b/>
          <w:sz w:val="30"/>
          <w:szCs w:val="30"/>
        </w:rPr>
        <w:t xml:space="preserve">Submitted </w:t>
      </w:r>
      <w:proofErr w:type="gramStart"/>
      <w:r w:rsidR="00C81AE7" w:rsidRPr="00C81AE7">
        <w:rPr>
          <w:b/>
          <w:sz w:val="30"/>
          <w:szCs w:val="30"/>
        </w:rPr>
        <w:t xml:space="preserve">By </w:t>
      </w:r>
      <w:r w:rsidRPr="00C81AE7">
        <w:rPr>
          <w:b/>
          <w:sz w:val="30"/>
          <w:szCs w:val="30"/>
        </w:rPr>
        <w:t>:</w:t>
      </w:r>
      <w:proofErr w:type="gramEnd"/>
      <w:r w:rsidRPr="00C81AE7">
        <w:rPr>
          <w:b/>
          <w:sz w:val="30"/>
          <w:szCs w:val="30"/>
        </w:rPr>
        <w:t xml:space="preserve"> Somiya Namdeo</w:t>
      </w:r>
    </w:p>
    <w:p w14:paraId="32C33D6F" w14:textId="189DA6E2" w:rsidR="002D5DF9" w:rsidRPr="00C81AE7" w:rsidRDefault="00C81AE7">
      <w:pPr>
        <w:jc w:val="center"/>
        <w:rPr>
          <w:sz w:val="30"/>
          <w:szCs w:val="30"/>
        </w:rPr>
      </w:pPr>
      <w:r>
        <w:rPr>
          <w:b/>
          <w:sz w:val="30"/>
          <w:szCs w:val="30"/>
        </w:rPr>
        <w:t>University: VIT BHOPAL UNIVERSITY</w:t>
      </w:r>
      <w:r w:rsidR="00000000" w:rsidRPr="00C81AE7">
        <w:rPr>
          <w:b/>
          <w:sz w:val="30"/>
          <w:szCs w:val="30"/>
        </w:rPr>
        <w:br/>
      </w:r>
      <w:r w:rsidRPr="00C81AE7">
        <w:rPr>
          <w:b/>
          <w:sz w:val="30"/>
          <w:szCs w:val="30"/>
        </w:rPr>
        <w:t>H</w:t>
      </w:r>
      <w:r w:rsidRPr="00C81AE7">
        <w:rPr>
          <w:b/>
          <w:sz w:val="30"/>
          <w:szCs w:val="30"/>
        </w:rPr>
        <w:t>oneywell Technologies Campus Connect Hackathon – 2027 Batch</w:t>
      </w:r>
      <w:r w:rsidR="00000000" w:rsidRPr="00C81AE7">
        <w:rPr>
          <w:b/>
          <w:sz w:val="30"/>
          <w:szCs w:val="30"/>
        </w:rPr>
        <w:br/>
        <w:t>Submission Date: July 2026</w:t>
      </w:r>
      <w:r w:rsidR="00000000" w:rsidRPr="00C81AE7">
        <w:rPr>
          <w:b/>
          <w:sz w:val="30"/>
          <w:szCs w:val="30"/>
        </w:rPr>
        <w:br/>
      </w:r>
    </w:p>
    <w:p w14:paraId="7ACDD0B3" w14:textId="1C23DC17" w:rsidR="002D5DF9" w:rsidRDefault="00000000" w:rsidP="00C81AE7">
      <w:r>
        <w:br w:type="page"/>
      </w:r>
    </w:p>
    <w:p w14:paraId="44CC500C" w14:textId="77777777" w:rsidR="002D5DF9" w:rsidRDefault="00000000">
      <w:pPr>
        <w:pStyle w:val="Heading1"/>
      </w:pPr>
      <w:r>
        <w:rPr>
          <w:rFonts w:ascii="Calibri" w:hAnsi="Calibri"/>
          <w:color w:val="7C4DFF"/>
        </w:rPr>
        <w:lastRenderedPageBreak/>
        <w:t>2. Executive Summary</w:t>
      </w:r>
    </w:p>
    <w:p w14:paraId="6D27C149" w14:textId="56355109" w:rsidR="002D5DF9" w:rsidRDefault="00000000">
      <w:pPr>
        <w:pStyle w:val="ListBullet"/>
      </w:pPr>
      <w:r>
        <w:t>Problem: Insider threats pose a massive challenge to enterprise security due to their authorized access and legitimate credentials, evading standard rule-based detection.</w:t>
      </w:r>
    </w:p>
    <w:p w14:paraId="292F0110" w14:textId="5C702B2D" w:rsidR="002D5DF9" w:rsidRDefault="00000000">
      <w:pPr>
        <w:pStyle w:val="ListBullet"/>
      </w:pPr>
      <w:r>
        <w:t xml:space="preserve">Solution: </w:t>
      </w:r>
      <w:proofErr w:type="spellStart"/>
      <w:r>
        <w:t>DeepTrace</w:t>
      </w:r>
      <w:proofErr w:type="spellEnd"/>
      <w:r>
        <w:t xml:space="preserve"> provides an AI-powered behavioural intelligence platform that solves this by monitoring and analyzing user telemetry to detect anomalies.</w:t>
      </w:r>
    </w:p>
    <w:p w14:paraId="0B4879E3" w14:textId="091005D8" w:rsidR="002D5DF9" w:rsidRDefault="00000000">
      <w:pPr>
        <w:pStyle w:val="ListBullet"/>
      </w:pPr>
      <w:r>
        <w:t>AI Models: The platform implements a multi-model pipeline utilizing an Isolation Forest for zero-day anomalies and a Transformer Encoder for deep sequential pattern recognition.</w:t>
      </w:r>
    </w:p>
    <w:p w14:paraId="7678C058" w14:textId="57BCEB30" w:rsidR="002D5DF9" w:rsidRDefault="00000000">
      <w:pPr>
        <w:pStyle w:val="ListBullet"/>
      </w:pPr>
      <w:r>
        <w:t>Technology Stack: React, Vite, FastAPI, PyTorch, Scikit-Learn.</w:t>
      </w:r>
    </w:p>
    <w:p w14:paraId="1177E9BB" w14:textId="1EC36139" w:rsidR="002D5DF9" w:rsidRDefault="00000000">
      <w:pPr>
        <w:pStyle w:val="ListBullet"/>
      </w:pPr>
      <w:r>
        <w:t>Deployment: Fully deployed on Vercel (Frontend) and Render (Backend).</w:t>
      </w:r>
    </w:p>
    <w:p w14:paraId="404E64DA" w14:textId="60F4A9DC" w:rsidR="002D5DF9" w:rsidRDefault="00000000">
      <w:pPr>
        <w:pStyle w:val="ListBullet"/>
      </w:pPr>
      <w:r>
        <w:t>Key Innovation: Fusing multiple models into a single weighted Threat Score alongside visual Behaviour Evolution clustering and explainability fallbacks.</w:t>
      </w:r>
    </w:p>
    <w:p w14:paraId="1A7FE8B2" w14:textId="77777777" w:rsidR="002D5DF9" w:rsidRDefault="00000000">
      <w:pPr>
        <w:pStyle w:val="Heading1"/>
      </w:pPr>
      <w:r>
        <w:rPr>
          <w:rFonts w:ascii="Calibri" w:hAnsi="Calibri"/>
          <w:color w:val="7C4DFF"/>
        </w:rPr>
        <w:t>3. Problem Statement</w:t>
      </w:r>
    </w:p>
    <w:p w14:paraId="380EC4EA" w14:textId="77777777" w:rsidR="002D5DF9" w:rsidRDefault="00000000">
      <w:r>
        <w:t>Traditional security systems (like SIEMs and rule-based IDS) fail to detect malicious insiders who already possess valid credentials. Existing limitations include a high volume of false positives, inability to detect slow-and-low data exfiltration, and a lack of contextual user behaviour analysis. Behavioural analytics is strictly required because the only way to detect a compromised or malicious identity is to observe deviations from their historical baseline (e.g., unusual login times, abnormal resource access). The objective of this project is to build an Explainable AI platform that identifies these behavioural anomalies rapidly, scores the threat level accurately, and provides analysts with the context needed to respond.</w:t>
      </w:r>
    </w:p>
    <w:p w14:paraId="29A50D17" w14:textId="77777777" w:rsidR="002D5DF9" w:rsidRDefault="00000000">
      <w:pPr>
        <w:pStyle w:val="Heading1"/>
      </w:pPr>
      <w:r>
        <w:rPr>
          <w:rFonts w:ascii="Calibri" w:hAnsi="Calibri"/>
          <w:color w:val="7C4DFF"/>
        </w:rPr>
        <w:t>4. Proposed Solution</w:t>
      </w:r>
    </w:p>
    <w:p w14:paraId="3BF3FB28" w14:textId="05D2BE97" w:rsidR="002D5DF9" w:rsidRDefault="00000000">
      <w:r>
        <w:t xml:space="preserve">The DeepTrace platform implements a robust threat detection pipeline based entirely on user behaviour telemetry. The AI Pipeline utilizes a hybrid detection strategy: it combines classical machine learning (Isolation Forest) with deep learning (Transformer Encoder) to evaluate threat probability. A Threat Fusion engine mathematically combines these outputs to produce a final Risk Score. </w:t>
      </w:r>
      <w:r w:rsidR="0008509A" w:rsidRPr="0008509A">
        <w:t xml:space="preserve">For Explainability, the platform provides SHAP-inspired feature importance explanations to help analysts understand the </w:t>
      </w:r>
      <w:proofErr w:type="spellStart"/>
      <w:r w:rsidR="0008509A" w:rsidRPr="0008509A">
        <w:t>behavioural</w:t>
      </w:r>
      <w:proofErr w:type="spellEnd"/>
      <w:r w:rsidR="0008509A" w:rsidRPr="0008509A">
        <w:t xml:space="preserve"> factors contributing to each threat score.</w:t>
      </w:r>
      <w:r w:rsidR="0008509A">
        <w:t xml:space="preserve"> </w:t>
      </w:r>
      <w:proofErr w:type="gramStart"/>
      <w:r>
        <w:t>The</w:t>
      </w:r>
      <w:proofErr w:type="gramEnd"/>
      <w:r>
        <w:t xml:space="preserve"> entire system is monitored via a React Dashboard providing command center visibility, AI core metrics, and identity investigation tools.</w:t>
      </w:r>
    </w:p>
    <w:p w14:paraId="19F6F22B" w14:textId="77777777" w:rsidR="002D5DF9" w:rsidRDefault="00000000">
      <w:pPr>
        <w:pStyle w:val="Heading1"/>
      </w:pPr>
      <w:r>
        <w:rPr>
          <w:rFonts w:ascii="Calibri" w:hAnsi="Calibri"/>
          <w:color w:val="7C4DFF"/>
        </w:rPr>
        <w:t>5. System Architecture</w:t>
      </w:r>
    </w:p>
    <w:p w14:paraId="31B51DC9" w14:textId="77777777" w:rsidR="002D5DF9" w:rsidRDefault="00000000">
      <w:r>
        <w:t>The actual implemented architecture of DeepTrace follows a sequential pipeline without the need for an active database:</w:t>
      </w:r>
    </w:p>
    <w:p w14:paraId="0C446A69" w14:textId="77777777" w:rsidR="002D5DF9" w:rsidRDefault="00000000">
      <w:r>
        <w:t>• Frontend: A React SPA serving multiple analyst views.</w:t>
      </w:r>
    </w:p>
    <w:p w14:paraId="37B2EF13" w14:textId="77777777" w:rsidR="002D5DF9" w:rsidRDefault="00000000">
      <w:r>
        <w:t>• FastAPI Backend: Handles REST API requests and orchestrates inference.</w:t>
      </w:r>
    </w:p>
    <w:p w14:paraId="668A76D4" w14:textId="77777777" w:rsidR="002D5DF9" w:rsidRDefault="00000000">
      <w:r>
        <w:lastRenderedPageBreak/>
        <w:t>• Feature Preprocessing: Features are passed via API and scaled synchronously.</w:t>
      </w:r>
    </w:p>
    <w:p w14:paraId="68FD956E" w14:textId="77777777" w:rsidR="002D5DF9" w:rsidRDefault="00000000">
      <w:r>
        <w:t>• Transformer Behaviour Encoder: Evaluates deep sequential risk.</w:t>
      </w:r>
    </w:p>
    <w:p w14:paraId="635A84CF" w14:textId="77777777" w:rsidR="002D5DF9" w:rsidRDefault="00000000">
      <w:r>
        <w:t>• Isolation Forest: Evaluates zero-day anomaly risk.</w:t>
      </w:r>
    </w:p>
    <w:p w14:paraId="22A5EFF6" w14:textId="77777777" w:rsidR="002D5DF9" w:rsidRDefault="00000000">
      <w:r>
        <w:t>• Threat Fusion Engine: Calculates the final Threat Score (40% IF, 60% Transformer).</w:t>
      </w:r>
    </w:p>
    <w:p w14:paraId="52F38662" w14:textId="77777777" w:rsidR="002D5DF9" w:rsidRDefault="00000000">
      <w:r>
        <w:t>• Explainability &amp; Dashboard: Synthetic analysis and CSV flat-file readers serve the visualizations.</w:t>
      </w:r>
    </w:p>
    <w:p w14:paraId="63774B85" w14:textId="77777777" w:rsidR="002D5DF9" w:rsidRDefault="00000000">
      <w:pPr>
        <w:jc w:val="center"/>
      </w:pPr>
      <w:r>
        <w:rPr>
          <w:noProof/>
        </w:rPr>
        <w:drawing>
          <wp:inline distT="0" distB="0" distL="0" distR="0" wp14:anchorId="1F455CD0" wp14:editId="43066C15">
            <wp:extent cx="5943600" cy="3343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943600" cy="3343473"/>
                    </a:xfrm>
                    <a:prstGeom prst="rect">
                      <a:avLst/>
                    </a:prstGeom>
                  </pic:spPr>
                </pic:pic>
              </a:graphicData>
            </a:graphic>
          </wp:inline>
        </w:drawing>
      </w:r>
    </w:p>
    <w:p w14:paraId="7299190F" w14:textId="77777777" w:rsidR="002D5DF9" w:rsidRDefault="00000000">
      <w:pPr>
        <w:spacing w:after="480"/>
        <w:jc w:val="center"/>
      </w:pPr>
      <w:r>
        <w:rPr>
          <w:i/>
          <w:sz w:val="20"/>
        </w:rPr>
        <w:t>Figure 1: DeepTrace System Architecture</w:t>
      </w:r>
    </w:p>
    <w:p w14:paraId="76635C4B" w14:textId="77777777" w:rsidR="002D5DF9" w:rsidRDefault="00000000">
      <w:pPr>
        <w:jc w:val="center"/>
      </w:pPr>
      <w:r>
        <w:rPr>
          <w:noProof/>
        </w:rPr>
        <w:drawing>
          <wp:inline distT="0" distB="0" distL="0" distR="0" wp14:anchorId="686D3745" wp14:editId="40EE4382">
            <wp:extent cx="59436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943600" cy="1981200"/>
                    </a:xfrm>
                    <a:prstGeom prst="rect">
                      <a:avLst/>
                    </a:prstGeom>
                  </pic:spPr>
                </pic:pic>
              </a:graphicData>
            </a:graphic>
          </wp:inline>
        </w:drawing>
      </w:r>
    </w:p>
    <w:p w14:paraId="5CD88F39" w14:textId="77777777" w:rsidR="002D5DF9" w:rsidRDefault="00000000">
      <w:pPr>
        <w:spacing w:after="480"/>
        <w:jc w:val="center"/>
      </w:pPr>
      <w:r>
        <w:rPr>
          <w:i/>
          <w:sz w:val="20"/>
        </w:rPr>
        <w:t>Figure 2: Complete System Workflow</w:t>
      </w:r>
    </w:p>
    <w:p w14:paraId="7AFB5FC9" w14:textId="77777777" w:rsidR="002D5DF9" w:rsidRDefault="00000000">
      <w:pPr>
        <w:jc w:val="center"/>
      </w:pPr>
      <w:r>
        <w:rPr>
          <w:noProof/>
        </w:rPr>
        <w:lastRenderedPageBreak/>
        <w:drawing>
          <wp:inline distT="0" distB="0" distL="0" distR="0" wp14:anchorId="0FA0AC38" wp14:editId="21FB9997">
            <wp:extent cx="59436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5943600" cy="1981200"/>
                    </a:xfrm>
                    <a:prstGeom prst="rect">
                      <a:avLst/>
                    </a:prstGeom>
                  </pic:spPr>
                </pic:pic>
              </a:graphicData>
            </a:graphic>
          </wp:inline>
        </w:drawing>
      </w:r>
    </w:p>
    <w:p w14:paraId="1896994F" w14:textId="77777777" w:rsidR="002D5DF9" w:rsidRDefault="00000000">
      <w:pPr>
        <w:spacing w:after="480"/>
        <w:jc w:val="center"/>
      </w:pPr>
      <w:r>
        <w:rPr>
          <w:i/>
          <w:sz w:val="20"/>
        </w:rPr>
        <w:t>Figure 3: Threat Detection Pipeline</w:t>
      </w:r>
    </w:p>
    <w:p w14:paraId="648425C4" w14:textId="77777777" w:rsidR="002D5DF9" w:rsidRDefault="00000000">
      <w:pPr>
        <w:pStyle w:val="Heading1"/>
      </w:pPr>
      <w:r>
        <w:rPr>
          <w:rFonts w:ascii="Calibri" w:hAnsi="Calibri"/>
          <w:color w:val="7C4DFF"/>
        </w:rPr>
        <w:t>6. Dataset Generation</w:t>
      </w:r>
    </w:p>
    <w:p w14:paraId="3CA9C7A4" w14:textId="77777777" w:rsidR="002D5DF9" w:rsidRDefault="00000000">
      <w:r>
        <w:t>DeepTrace's machine learning models were trained on synthetic behavioural telemetry. Behaviour assumptions include variables like login frequency, location consistency, and resource access counts. The repository includes raw and processed data artifacts (e.g., deeptrace_features_FINAL.csv). The attack taxonomy models scenarios like compromised credentials, rogue admins, and data exfiltration. The evaluation summary of the generated dataset model yields an Accuracy of 99.41% and an F1 Score of 0.8698, demonstrating strong separability of the synthetic features.</w:t>
      </w:r>
    </w:p>
    <w:p w14:paraId="585CA695" w14:textId="77777777" w:rsidR="002D5DF9" w:rsidRDefault="00000000">
      <w:pPr>
        <w:pStyle w:val="Heading1"/>
      </w:pPr>
      <w:r>
        <w:rPr>
          <w:rFonts w:ascii="Calibri" w:hAnsi="Calibri"/>
          <w:color w:val="7C4DFF"/>
        </w:rPr>
        <w:t>7. AI Implementation</w:t>
      </w:r>
    </w:p>
    <w:p w14:paraId="756F9152" w14:textId="77777777" w:rsidR="002D5DF9" w:rsidRDefault="00000000">
      <w:r>
        <w:t>The core AI implementation resides in the prediction and threat scoring services. Feature preprocessing scales incoming requests, which are then passed in parallel to the Isolation Forest (for anomalous outlier detection) and the Transformer model (for sequence probability). These scores are fused to calculate the final Risk Score.</w:t>
      </w:r>
    </w:p>
    <w:p w14:paraId="5426E5E8" w14:textId="77777777" w:rsidR="002D5DF9" w:rsidRDefault="00000000">
      <w:pPr>
        <w:pStyle w:val="Heading1"/>
      </w:pPr>
      <w:r>
        <w:rPr>
          <w:rFonts w:ascii="Calibri" w:hAnsi="Calibri"/>
          <w:color w:val="7C4DFF"/>
        </w:rPr>
        <w:t>8. Behaviour Intelligence Modules</w:t>
      </w:r>
    </w:p>
    <w:p w14:paraId="734EDD81" w14:textId="77777777" w:rsidR="002D5DF9" w:rsidRDefault="00000000">
      <w:r>
        <w:t>• Behaviour Evolution: Synthesizes a 2D behaviour space to cluster users into normal, suspicious, and anomaly zones.</w:t>
      </w:r>
    </w:p>
    <w:p w14:paraId="3394911B" w14:textId="77777777" w:rsidR="002D5DF9" w:rsidRDefault="00000000">
      <w:r>
        <w:t>• Behaviour Similarity: Investigates a specific user by generating deterministic profiles based on MD5 hashes of their identity ID.</w:t>
      </w:r>
    </w:p>
    <w:p w14:paraId="658F7A5E" w14:textId="77777777" w:rsidR="002D5DF9" w:rsidRDefault="00000000">
      <w:r>
        <w:t>• Investigation: Provides a detailed breakdown of failed authentications, location consistency, and device usage.</w:t>
      </w:r>
    </w:p>
    <w:p w14:paraId="4C5665E1" w14:textId="4D0CB42A" w:rsidR="002D5DF9" w:rsidRDefault="00000000">
      <w:r>
        <w:t xml:space="preserve">• </w:t>
      </w:r>
      <w:r w:rsidR="0008509A" w:rsidRPr="0008509A">
        <w:t xml:space="preserve">Explainability: Provides structured, SHAP-inspired </w:t>
      </w:r>
      <w:proofErr w:type="spellStart"/>
      <w:r w:rsidR="0008509A" w:rsidRPr="0008509A">
        <w:t>behavioural</w:t>
      </w:r>
      <w:proofErr w:type="spellEnd"/>
      <w:r w:rsidR="0008509A" w:rsidRPr="0008509A">
        <w:t xml:space="preserve"> explanations highlighting the key factors contributing to elevated risk scores.</w:t>
      </w:r>
    </w:p>
    <w:p w14:paraId="298F3AA3" w14:textId="77777777" w:rsidR="002D5DF9" w:rsidRDefault="00000000">
      <w:pPr>
        <w:pStyle w:val="Heading1"/>
      </w:pPr>
      <w:r>
        <w:rPr>
          <w:rFonts w:ascii="Calibri" w:hAnsi="Calibri"/>
          <w:color w:val="7C4DFF"/>
        </w:rPr>
        <w:lastRenderedPageBreak/>
        <w:t>9. Dashboard</w:t>
      </w:r>
    </w:p>
    <w:p w14:paraId="76C94725" w14:textId="77777777" w:rsidR="002D5DF9" w:rsidRDefault="00000000">
      <w:r>
        <w:t>The React dashboard contains several critical screens:</w:t>
      </w:r>
    </w:p>
    <w:p w14:paraId="22BB3EAB" w14:textId="77777777" w:rsidR="002D5DF9" w:rsidRDefault="00000000">
      <w:r>
        <w:t>• Landing Page: The entry point outlining the platform.</w:t>
      </w:r>
    </w:p>
    <w:p w14:paraId="045FF314" w14:textId="77777777" w:rsidR="002D5DF9" w:rsidRDefault="00000000">
      <w:r>
        <w:t>• Command Center: A high-level overview reading from CSV alert histories.</w:t>
      </w:r>
    </w:p>
    <w:p w14:paraId="6FFCE848" w14:textId="77777777" w:rsidR="002D5DF9" w:rsidRDefault="00000000">
      <w:r>
        <w:t>• AI Core: Visualizes the Transformer and Isolation Forest metrics.</w:t>
      </w:r>
    </w:p>
    <w:p w14:paraId="5467FDD4" w14:textId="77777777" w:rsidR="002D5DF9" w:rsidRDefault="00000000">
      <w:r>
        <w:t>• Behaviour Evolution: Displays the 2D cluster map.</w:t>
      </w:r>
    </w:p>
    <w:p w14:paraId="3481889B" w14:textId="77777777" w:rsidR="002D5DF9" w:rsidRDefault="00000000">
      <w:r>
        <w:t>• Investigation: A detailed view for analyzing specific identities.</w:t>
      </w:r>
    </w:p>
    <w:p w14:paraId="68626CEF" w14:textId="77777777" w:rsidR="002D5DF9" w:rsidRDefault="00000000">
      <w:r>
        <w:t>• Reports: Summarized tabular view of threat intelligence.</w:t>
      </w:r>
    </w:p>
    <w:p w14:paraId="22FA09BB" w14:textId="77777777" w:rsidR="002D5DF9" w:rsidRDefault="00000000">
      <w:pPr>
        <w:pStyle w:val="Heading1"/>
      </w:pPr>
      <w:r>
        <w:rPr>
          <w:rFonts w:ascii="Calibri" w:hAnsi="Calibri"/>
          <w:color w:val="7C4DFF"/>
        </w:rPr>
        <w:t>10. Implementation Artifacts</w:t>
      </w:r>
    </w:p>
    <w:p w14:paraId="6D541CE7" w14:textId="77777777" w:rsidR="002D5DF9" w:rsidRDefault="00000000">
      <w:pPr>
        <w:jc w:val="center"/>
      </w:pPr>
      <w:r>
        <w:rPr>
          <w:noProof/>
        </w:rPr>
        <w:drawing>
          <wp:inline distT="0" distB="0" distL="0" distR="0" wp14:anchorId="4C400701" wp14:editId="4F598056">
            <wp:extent cx="5943600" cy="3343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943600" cy="3343473"/>
                    </a:xfrm>
                    <a:prstGeom prst="rect">
                      <a:avLst/>
                    </a:prstGeom>
                  </pic:spPr>
                </pic:pic>
              </a:graphicData>
            </a:graphic>
          </wp:inline>
        </w:drawing>
      </w:r>
    </w:p>
    <w:p w14:paraId="4EE5BF2E" w14:textId="77777777" w:rsidR="002D5DF9" w:rsidRDefault="00000000">
      <w:pPr>
        <w:spacing w:after="480"/>
        <w:jc w:val="center"/>
      </w:pPr>
      <w:r>
        <w:rPr>
          <w:i/>
          <w:sz w:val="20"/>
        </w:rPr>
        <w:t>Figure 4: Core System Architecture Diagram</w:t>
      </w:r>
    </w:p>
    <w:p w14:paraId="5EE42BE3" w14:textId="77777777" w:rsidR="002D5DF9" w:rsidRDefault="00000000">
      <w:r>
        <w:t>The system architecture reflects the implemented execution pipeline mapping from the user to the deployed analytical services.</w:t>
      </w:r>
    </w:p>
    <w:p w14:paraId="72749E0B" w14:textId="77777777" w:rsidR="002D5DF9" w:rsidRDefault="00000000">
      <w:pPr>
        <w:jc w:val="center"/>
      </w:pPr>
      <w:r>
        <w:rPr>
          <w:noProof/>
        </w:rPr>
        <w:lastRenderedPageBreak/>
        <w:drawing>
          <wp:inline distT="0" distB="0" distL="0" distR="0" wp14:anchorId="379D4E51" wp14:editId="28D2428F">
            <wp:extent cx="5943600" cy="1581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core-1.png"/>
                    <pic:cNvPicPr/>
                  </pic:nvPicPr>
                  <pic:blipFill>
                    <a:blip r:embed="rId10"/>
                    <a:stretch>
                      <a:fillRect/>
                    </a:stretch>
                  </pic:blipFill>
                  <pic:spPr>
                    <a:xfrm>
                      <a:off x="0" y="0"/>
                      <a:ext cx="5943600" cy="1581010"/>
                    </a:xfrm>
                    <a:prstGeom prst="rect">
                      <a:avLst/>
                    </a:prstGeom>
                  </pic:spPr>
                </pic:pic>
              </a:graphicData>
            </a:graphic>
          </wp:inline>
        </w:drawing>
      </w:r>
    </w:p>
    <w:p w14:paraId="7EE0127D" w14:textId="77777777" w:rsidR="002D5DF9" w:rsidRDefault="00000000">
      <w:pPr>
        <w:spacing w:after="480"/>
        <w:jc w:val="center"/>
      </w:pPr>
      <w:r>
        <w:rPr>
          <w:i/>
          <w:sz w:val="20"/>
        </w:rPr>
        <w:t>Figure 5: AI Core Interface</w:t>
      </w:r>
    </w:p>
    <w:p w14:paraId="75324768" w14:textId="77777777" w:rsidR="002D5DF9" w:rsidRDefault="00000000">
      <w:r>
        <w:t>The AI Core dashboard visualizes the active predictions outputted by the hybrid ML pipeline, tracking real-time risk scores.</w:t>
      </w:r>
    </w:p>
    <w:p w14:paraId="24EA66AE" w14:textId="77777777" w:rsidR="002D5DF9" w:rsidRDefault="00000000">
      <w:pPr>
        <w:jc w:val="center"/>
      </w:pPr>
      <w:r>
        <w:rPr>
          <w:noProof/>
        </w:rPr>
        <w:drawing>
          <wp:inline distT="0" distB="0" distL="0" distR="0" wp14:anchorId="25502637" wp14:editId="0ED6E3A6">
            <wp:extent cx="5943600" cy="264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1.png"/>
                    <pic:cNvPicPr/>
                  </pic:nvPicPr>
                  <pic:blipFill>
                    <a:blip r:embed="rId11"/>
                    <a:stretch>
                      <a:fillRect/>
                    </a:stretch>
                  </pic:blipFill>
                  <pic:spPr>
                    <a:xfrm>
                      <a:off x="0" y="0"/>
                      <a:ext cx="5943600" cy="2641600"/>
                    </a:xfrm>
                    <a:prstGeom prst="rect">
                      <a:avLst/>
                    </a:prstGeom>
                  </pic:spPr>
                </pic:pic>
              </a:graphicData>
            </a:graphic>
          </wp:inline>
        </w:drawing>
      </w:r>
    </w:p>
    <w:p w14:paraId="4F71EB77" w14:textId="77777777" w:rsidR="002D5DF9" w:rsidRDefault="00000000">
      <w:pPr>
        <w:spacing w:after="480"/>
        <w:jc w:val="center"/>
      </w:pPr>
      <w:r>
        <w:rPr>
          <w:i/>
          <w:sz w:val="20"/>
        </w:rPr>
        <w:t>Figure 6: Behaviour Evolution Cluster Analysis</w:t>
      </w:r>
    </w:p>
    <w:p w14:paraId="60630E4B" w14:textId="77777777" w:rsidR="002D5DF9" w:rsidRDefault="00000000">
      <w:r>
        <w:t>The Behaviour Evolution module clusters identity patterns dynamically across 2D synthetic space.</w:t>
      </w:r>
    </w:p>
    <w:p w14:paraId="532839D2" w14:textId="77777777" w:rsidR="002D5DF9" w:rsidRDefault="00000000">
      <w:pPr>
        <w:jc w:val="center"/>
      </w:pPr>
      <w:r>
        <w:rPr>
          <w:noProof/>
        </w:rPr>
        <w:lastRenderedPageBreak/>
        <w:drawing>
          <wp:inline distT="0" distB="0" distL="0" distR="0" wp14:anchorId="64E81EB6" wp14:editId="37EF09EE">
            <wp:extent cx="5943600" cy="2238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1.png"/>
                    <pic:cNvPicPr/>
                  </pic:nvPicPr>
                  <pic:blipFill>
                    <a:blip r:embed="rId12"/>
                    <a:stretch>
                      <a:fillRect/>
                    </a:stretch>
                  </pic:blipFill>
                  <pic:spPr>
                    <a:xfrm>
                      <a:off x="0" y="0"/>
                      <a:ext cx="5943600" cy="2238539"/>
                    </a:xfrm>
                    <a:prstGeom prst="rect">
                      <a:avLst/>
                    </a:prstGeom>
                  </pic:spPr>
                </pic:pic>
              </a:graphicData>
            </a:graphic>
          </wp:inline>
        </w:drawing>
      </w:r>
    </w:p>
    <w:p w14:paraId="493F20AE" w14:textId="77777777" w:rsidR="002D5DF9" w:rsidRDefault="00000000">
      <w:pPr>
        <w:spacing w:after="480"/>
        <w:jc w:val="center"/>
      </w:pPr>
      <w:r>
        <w:rPr>
          <w:i/>
          <w:sz w:val="20"/>
        </w:rPr>
        <w:t>Figure 7: DeepTrace Landing Page</w:t>
      </w:r>
    </w:p>
    <w:p w14:paraId="15D58290" w14:textId="77777777" w:rsidR="002D5DF9" w:rsidRDefault="00000000">
      <w:r>
        <w:t>The entry point for analysts to access the security command center.</w:t>
      </w:r>
    </w:p>
    <w:p w14:paraId="3AFE8F80" w14:textId="77777777" w:rsidR="002D5DF9" w:rsidRDefault="00000000">
      <w:r>
        <w:t>Core AI Inference Code Snippet</w:t>
      </w:r>
    </w:p>
    <w:p w14:paraId="52D3FC63" w14:textId="77777777" w:rsidR="002D5DF9" w:rsidRDefault="00000000">
      <w:pPr>
        <w:pStyle w:val="NoSpacing"/>
      </w:pPr>
      <w:r>
        <w:rPr>
          <w:rFonts w:ascii="Courier New" w:hAnsi="Courier New"/>
          <w:sz w:val="18"/>
        </w:rPr>
        <w:t>def predict_threat_risk(features: list) -&gt; float:</w:t>
      </w:r>
      <w:r>
        <w:rPr>
          <w:rFonts w:ascii="Courier New" w:hAnsi="Courier New"/>
          <w:sz w:val="18"/>
        </w:rPr>
        <w:br/>
        <w:t xml:space="preserve">    # 1. Feature Preprocessing</w:t>
      </w:r>
      <w:r>
        <w:rPr>
          <w:rFonts w:ascii="Courier New" w:hAnsi="Courier New"/>
          <w:sz w:val="18"/>
        </w:rPr>
        <w:br/>
        <w:t xml:space="preserve">    X_scaled = scaler.transform(np.array([features]))</w:t>
      </w:r>
      <w:r>
        <w:rPr>
          <w:rFonts w:ascii="Courier New" w:hAnsi="Courier New"/>
          <w:sz w:val="18"/>
        </w:rPr>
        <w:br/>
      </w:r>
      <w:r>
        <w:rPr>
          <w:rFonts w:ascii="Courier New" w:hAnsi="Courier New"/>
          <w:sz w:val="18"/>
        </w:rPr>
        <w:br/>
        <w:t xml:space="preserve">    # 2. Anomaly Detection (Isolation Forest)</w:t>
      </w:r>
      <w:r>
        <w:rPr>
          <w:rFonts w:ascii="Courier New" w:hAnsi="Courier New"/>
          <w:sz w:val="18"/>
        </w:rPr>
        <w:br/>
        <w:t xml:space="preserve">    anomaly_score = iso_forest.decision_function(X_scaled)[0]</w:t>
      </w:r>
      <w:r>
        <w:rPr>
          <w:rFonts w:ascii="Courier New" w:hAnsi="Courier New"/>
          <w:sz w:val="18"/>
        </w:rPr>
        <w:br/>
        <w:t xml:space="preserve">    </w:t>
      </w:r>
      <w:r>
        <w:rPr>
          <w:rFonts w:ascii="Courier New" w:hAnsi="Courier New"/>
          <w:sz w:val="18"/>
        </w:rPr>
        <w:br/>
        <w:t xml:space="preserve">    # 3. Deep Learning Behaviour Encoder (Transformer)</w:t>
      </w:r>
      <w:r>
        <w:rPr>
          <w:rFonts w:ascii="Courier New" w:hAnsi="Courier New"/>
          <w:sz w:val="18"/>
        </w:rPr>
        <w:br/>
        <w:t xml:space="preserve">    X_tensor = torch.tensor(X_scaled, dtype=torch.float32).unsqueeze(1)</w:t>
      </w:r>
      <w:r>
        <w:rPr>
          <w:rFonts w:ascii="Courier New" w:hAnsi="Courier New"/>
          <w:sz w:val="18"/>
        </w:rPr>
        <w:br/>
        <w:t xml:space="preserve">    transformer_prob = transformer.predict_proba(X_tensor)</w:t>
      </w:r>
      <w:r>
        <w:rPr>
          <w:rFonts w:ascii="Courier New" w:hAnsi="Courier New"/>
          <w:sz w:val="18"/>
        </w:rPr>
        <w:br/>
        <w:t xml:space="preserve">    </w:t>
      </w:r>
      <w:r>
        <w:rPr>
          <w:rFonts w:ascii="Courier New" w:hAnsi="Courier New"/>
          <w:sz w:val="18"/>
        </w:rPr>
        <w:br/>
        <w:t xml:space="preserve">    # 4. Threat Fusion Engine</w:t>
      </w:r>
      <w:r>
        <w:rPr>
          <w:rFonts w:ascii="Courier New" w:hAnsi="Courier New"/>
          <w:sz w:val="18"/>
        </w:rPr>
        <w:br/>
        <w:t xml:space="preserve">    normalized_anomaly = max(0.0, min(1.0, 0.5 - anomaly_score))</w:t>
      </w:r>
      <w:r>
        <w:rPr>
          <w:rFonts w:ascii="Courier New" w:hAnsi="Courier New"/>
          <w:sz w:val="18"/>
        </w:rPr>
        <w:br/>
        <w:t xml:space="preserve">    fusion_score = (normalized_anomaly * 0.4) + (transformer_prob * 0.6)</w:t>
      </w:r>
      <w:r>
        <w:rPr>
          <w:rFonts w:ascii="Courier New" w:hAnsi="Courier New"/>
          <w:sz w:val="18"/>
        </w:rPr>
        <w:br/>
        <w:t xml:space="preserve">    </w:t>
      </w:r>
      <w:r>
        <w:rPr>
          <w:rFonts w:ascii="Courier New" w:hAnsi="Courier New"/>
          <w:sz w:val="18"/>
        </w:rPr>
        <w:br/>
        <w:t xml:space="preserve">    return round(fusion_score * 100, 2)</w:t>
      </w:r>
    </w:p>
    <w:p w14:paraId="29864878" w14:textId="77777777" w:rsidR="002D5DF9" w:rsidRDefault="00000000">
      <w:r>
        <w:t>Figure 8: Inference Code</w:t>
      </w:r>
    </w:p>
    <w:p w14:paraId="1F96E9A7" w14:textId="77777777" w:rsidR="002D5DF9" w:rsidRDefault="00000000">
      <w:r>
        <w:t>The code encapsulates the complete threat fusion logic implemented in the backend, orchestrating isolation forest and transformer pipelines in parallel.</w:t>
      </w:r>
    </w:p>
    <w:p w14:paraId="7B8E7F23" w14:textId="77777777" w:rsidR="002D5DF9" w:rsidRDefault="00000000">
      <w:pPr>
        <w:pStyle w:val="Heading1"/>
      </w:pPr>
      <w:r>
        <w:rPr>
          <w:rFonts w:ascii="Calibri" w:hAnsi="Calibri"/>
          <w:color w:val="7C4DFF"/>
        </w:rPr>
        <w:t>11. Technology Stack</w:t>
      </w:r>
    </w:p>
    <w:tbl>
      <w:tblPr>
        <w:tblStyle w:val="TableGrid"/>
        <w:tblW w:w="0" w:type="auto"/>
        <w:tblLayout w:type="fixed"/>
        <w:tblLook w:val="04A0" w:firstRow="1" w:lastRow="0" w:firstColumn="1" w:lastColumn="0" w:noHBand="0" w:noVBand="1"/>
      </w:tblPr>
      <w:tblGrid>
        <w:gridCol w:w="2880"/>
        <w:gridCol w:w="2880"/>
        <w:gridCol w:w="2880"/>
      </w:tblGrid>
      <w:tr w:rsidR="002D5DF9" w14:paraId="3385835C" w14:textId="77777777">
        <w:tc>
          <w:tcPr>
            <w:tcW w:w="2880" w:type="dxa"/>
            <w:shd w:val="clear" w:color="auto" w:fill="7C4DFF"/>
          </w:tcPr>
          <w:p w14:paraId="24B048E5" w14:textId="77777777" w:rsidR="002D5DF9" w:rsidRDefault="00000000">
            <w:r>
              <w:rPr>
                <w:b/>
                <w:color w:val="FFFFFF"/>
              </w:rPr>
              <w:t>Layer</w:t>
            </w:r>
          </w:p>
        </w:tc>
        <w:tc>
          <w:tcPr>
            <w:tcW w:w="2880" w:type="dxa"/>
            <w:shd w:val="clear" w:color="auto" w:fill="7C4DFF"/>
          </w:tcPr>
          <w:p w14:paraId="19E93151" w14:textId="77777777" w:rsidR="002D5DF9" w:rsidRDefault="00000000">
            <w:r>
              <w:rPr>
                <w:b/>
                <w:color w:val="FFFFFF"/>
              </w:rPr>
              <w:t>Technology</w:t>
            </w:r>
          </w:p>
        </w:tc>
        <w:tc>
          <w:tcPr>
            <w:tcW w:w="2880" w:type="dxa"/>
            <w:shd w:val="clear" w:color="auto" w:fill="7C4DFF"/>
          </w:tcPr>
          <w:p w14:paraId="2215A5C7" w14:textId="77777777" w:rsidR="002D5DF9" w:rsidRDefault="00000000">
            <w:r>
              <w:rPr>
                <w:b/>
                <w:color w:val="FFFFFF"/>
              </w:rPr>
              <w:t>Purpose</w:t>
            </w:r>
          </w:p>
        </w:tc>
      </w:tr>
      <w:tr w:rsidR="002D5DF9" w14:paraId="6FC0DE85" w14:textId="77777777">
        <w:tc>
          <w:tcPr>
            <w:tcW w:w="2880" w:type="dxa"/>
            <w:shd w:val="clear" w:color="auto" w:fill="F3E8FF"/>
          </w:tcPr>
          <w:p w14:paraId="240D1F83" w14:textId="77777777" w:rsidR="002D5DF9" w:rsidRDefault="00000000">
            <w:r>
              <w:t>Frontend</w:t>
            </w:r>
          </w:p>
        </w:tc>
        <w:tc>
          <w:tcPr>
            <w:tcW w:w="2880" w:type="dxa"/>
            <w:shd w:val="clear" w:color="auto" w:fill="F3E8FF"/>
          </w:tcPr>
          <w:p w14:paraId="267EBC2F" w14:textId="77777777" w:rsidR="002D5DF9" w:rsidRDefault="00000000">
            <w:r>
              <w:t>React, Vite, TailwindCSS</w:t>
            </w:r>
          </w:p>
        </w:tc>
        <w:tc>
          <w:tcPr>
            <w:tcW w:w="2880" w:type="dxa"/>
            <w:shd w:val="clear" w:color="auto" w:fill="F3E8FF"/>
          </w:tcPr>
          <w:p w14:paraId="67061783" w14:textId="77777777" w:rsidR="002D5DF9" w:rsidRDefault="00000000">
            <w:r>
              <w:t>User Interface and Dashboards</w:t>
            </w:r>
          </w:p>
        </w:tc>
      </w:tr>
      <w:tr w:rsidR="002D5DF9" w14:paraId="70315022" w14:textId="77777777">
        <w:tc>
          <w:tcPr>
            <w:tcW w:w="2880" w:type="dxa"/>
            <w:shd w:val="clear" w:color="auto" w:fill="FFFFFF"/>
          </w:tcPr>
          <w:p w14:paraId="55257DAA" w14:textId="77777777" w:rsidR="002D5DF9" w:rsidRDefault="00000000">
            <w:r>
              <w:t>Backend</w:t>
            </w:r>
          </w:p>
        </w:tc>
        <w:tc>
          <w:tcPr>
            <w:tcW w:w="2880" w:type="dxa"/>
            <w:shd w:val="clear" w:color="auto" w:fill="FFFFFF"/>
          </w:tcPr>
          <w:p w14:paraId="1A52CB96" w14:textId="77777777" w:rsidR="002D5DF9" w:rsidRDefault="00000000">
            <w:r>
              <w:t>FastAPI, Python</w:t>
            </w:r>
          </w:p>
        </w:tc>
        <w:tc>
          <w:tcPr>
            <w:tcW w:w="2880" w:type="dxa"/>
            <w:shd w:val="clear" w:color="auto" w:fill="FFFFFF"/>
          </w:tcPr>
          <w:p w14:paraId="7558F163" w14:textId="77777777" w:rsidR="002D5DF9" w:rsidRDefault="00000000">
            <w:r>
              <w:t>REST API and Orchestration</w:t>
            </w:r>
          </w:p>
        </w:tc>
      </w:tr>
      <w:tr w:rsidR="002D5DF9" w14:paraId="78699C2B" w14:textId="77777777">
        <w:tc>
          <w:tcPr>
            <w:tcW w:w="2880" w:type="dxa"/>
            <w:shd w:val="clear" w:color="auto" w:fill="F3E8FF"/>
          </w:tcPr>
          <w:p w14:paraId="2EDC1B38" w14:textId="77777777" w:rsidR="002D5DF9" w:rsidRDefault="00000000">
            <w:r>
              <w:t>Machine Learning</w:t>
            </w:r>
          </w:p>
        </w:tc>
        <w:tc>
          <w:tcPr>
            <w:tcW w:w="2880" w:type="dxa"/>
            <w:shd w:val="clear" w:color="auto" w:fill="F3E8FF"/>
          </w:tcPr>
          <w:p w14:paraId="4D0CF85A" w14:textId="77777777" w:rsidR="002D5DF9" w:rsidRDefault="00000000">
            <w:r>
              <w:t>PyTorch, Scikit-Learn</w:t>
            </w:r>
          </w:p>
        </w:tc>
        <w:tc>
          <w:tcPr>
            <w:tcW w:w="2880" w:type="dxa"/>
            <w:shd w:val="clear" w:color="auto" w:fill="F3E8FF"/>
          </w:tcPr>
          <w:p w14:paraId="05A079B4" w14:textId="77777777" w:rsidR="002D5DF9" w:rsidRDefault="00000000">
            <w:r>
              <w:t>Transformer and Isolation Forest Inference</w:t>
            </w:r>
          </w:p>
        </w:tc>
      </w:tr>
      <w:tr w:rsidR="002D5DF9" w14:paraId="4E3EAAAD" w14:textId="77777777">
        <w:tc>
          <w:tcPr>
            <w:tcW w:w="2880" w:type="dxa"/>
            <w:shd w:val="clear" w:color="auto" w:fill="FFFFFF"/>
          </w:tcPr>
          <w:p w14:paraId="06991D27" w14:textId="77777777" w:rsidR="002D5DF9" w:rsidRDefault="00000000">
            <w:r>
              <w:t>Visualization</w:t>
            </w:r>
          </w:p>
        </w:tc>
        <w:tc>
          <w:tcPr>
            <w:tcW w:w="2880" w:type="dxa"/>
            <w:shd w:val="clear" w:color="auto" w:fill="FFFFFF"/>
          </w:tcPr>
          <w:p w14:paraId="3B001AA3" w14:textId="77777777" w:rsidR="002D5DF9" w:rsidRDefault="00000000">
            <w:r>
              <w:t>Framer Motion, Recharts</w:t>
            </w:r>
          </w:p>
        </w:tc>
        <w:tc>
          <w:tcPr>
            <w:tcW w:w="2880" w:type="dxa"/>
            <w:shd w:val="clear" w:color="auto" w:fill="FFFFFF"/>
          </w:tcPr>
          <w:p w14:paraId="0E0AC545" w14:textId="77777777" w:rsidR="002D5DF9" w:rsidRDefault="00000000">
            <w:r>
              <w:t xml:space="preserve">Dynamic UI Animations and </w:t>
            </w:r>
            <w:r>
              <w:lastRenderedPageBreak/>
              <w:t>Graphing</w:t>
            </w:r>
          </w:p>
        </w:tc>
      </w:tr>
      <w:tr w:rsidR="002D5DF9" w14:paraId="2BD028B8" w14:textId="77777777">
        <w:tc>
          <w:tcPr>
            <w:tcW w:w="2880" w:type="dxa"/>
            <w:shd w:val="clear" w:color="auto" w:fill="F3E8FF"/>
          </w:tcPr>
          <w:p w14:paraId="55269B0B" w14:textId="77777777" w:rsidR="002D5DF9" w:rsidRDefault="00000000">
            <w:r>
              <w:t>Deployment</w:t>
            </w:r>
          </w:p>
        </w:tc>
        <w:tc>
          <w:tcPr>
            <w:tcW w:w="2880" w:type="dxa"/>
            <w:shd w:val="clear" w:color="auto" w:fill="F3E8FF"/>
          </w:tcPr>
          <w:p w14:paraId="4516D9ED" w14:textId="77777777" w:rsidR="002D5DF9" w:rsidRDefault="00000000">
            <w:r>
              <w:t>Vercel, Render</w:t>
            </w:r>
          </w:p>
        </w:tc>
        <w:tc>
          <w:tcPr>
            <w:tcW w:w="2880" w:type="dxa"/>
            <w:shd w:val="clear" w:color="auto" w:fill="F3E8FF"/>
          </w:tcPr>
          <w:p w14:paraId="18B32647" w14:textId="77777777" w:rsidR="002D5DF9" w:rsidRDefault="00000000">
            <w:r>
              <w:t>Cloud Hosting</w:t>
            </w:r>
          </w:p>
        </w:tc>
      </w:tr>
      <w:tr w:rsidR="002D5DF9" w14:paraId="184B11E1" w14:textId="77777777">
        <w:tc>
          <w:tcPr>
            <w:tcW w:w="2880" w:type="dxa"/>
            <w:shd w:val="clear" w:color="auto" w:fill="FFFFFF"/>
          </w:tcPr>
          <w:p w14:paraId="6BB6D3C9" w14:textId="77777777" w:rsidR="002D5DF9" w:rsidRDefault="00000000">
            <w:r>
              <w:t>Programming Language</w:t>
            </w:r>
          </w:p>
        </w:tc>
        <w:tc>
          <w:tcPr>
            <w:tcW w:w="2880" w:type="dxa"/>
            <w:shd w:val="clear" w:color="auto" w:fill="FFFFFF"/>
          </w:tcPr>
          <w:p w14:paraId="5FE7C805" w14:textId="77777777" w:rsidR="002D5DF9" w:rsidRDefault="00000000">
            <w:r>
              <w:t>TypeScript, Python 3</w:t>
            </w:r>
          </w:p>
        </w:tc>
        <w:tc>
          <w:tcPr>
            <w:tcW w:w="2880" w:type="dxa"/>
            <w:shd w:val="clear" w:color="auto" w:fill="FFFFFF"/>
          </w:tcPr>
          <w:p w14:paraId="59F14759" w14:textId="77777777" w:rsidR="002D5DF9" w:rsidRDefault="00000000">
            <w:r>
              <w:t>Client and Server execution</w:t>
            </w:r>
          </w:p>
        </w:tc>
      </w:tr>
    </w:tbl>
    <w:p w14:paraId="12F99179" w14:textId="77777777" w:rsidR="002D5DF9" w:rsidRDefault="00000000">
      <w:pPr>
        <w:pStyle w:val="Heading1"/>
      </w:pPr>
      <w:r>
        <w:rPr>
          <w:rFonts w:ascii="Calibri" w:hAnsi="Calibri"/>
          <w:color w:val="7C4DFF"/>
        </w:rPr>
        <w:t>Deployment</w:t>
      </w:r>
    </w:p>
    <w:tbl>
      <w:tblPr>
        <w:tblStyle w:val="TableGrid"/>
        <w:tblW w:w="0" w:type="auto"/>
        <w:tblLayout w:type="fixed"/>
        <w:tblLook w:val="04A0" w:firstRow="1" w:lastRow="0" w:firstColumn="1" w:lastColumn="0" w:noHBand="0" w:noVBand="1"/>
      </w:tblPr>
      <w:tblGrid>
        <w:gridCol w:w="4320"/>
        <w:gridCol w:w="4320"/>
      </w:tblGrid>
      <w:tr w:rsidR="002D5DF9" w14:paraId="1478FA6E" w14:textId="77777777">
        <w:tc>
          <w:tcPr>
            <w:tcW w:w="4320" w:type="dxa"/>
            <w:shd w:val="clear" w:color="auto" w:fill="7C4DFF"/>
          </w:tcPr>
          <w:p w14:paraId="0B4E934C" w14:textId="77777777" w:rsidR="002D5DF9" w:rsidRDefault="00000000">
            <w:r>
              <w:rPr>
                <w:b/>
                <w:color w:val="FFFFFF"/>
              </w:rPr>
              <w:t>Component</w:t>
            </w:r>
          </w:p>
        </w:tc>
        <w:tc>
          <w:tcPr>
            <w:tcW w:w="4320" w:type="dxa"/>
            <w:shd w:val="clear" w:color="auto" w:fill="7C4DFF"/>
          </w:tcPr>
          <w:p w14:paraId="607570E5" w14:textId="77777777" w:rsidR="002D5DF9" w:rsidRDefault="00000000">
            <w:r>
              <w:rPr>
                <w:b/>
                <w:color w:val="FFFFFF"/>
              </w:rPr>
              <w:t>Link</w:t>
            </w:r>
          </w:p>
        </w:tc>
      </w:tr>
      <w:tr w:rsidR="002D5DF9" w14:paraId="752707B7" w14:textId="77777777">
        <w:tc>
          <w:tcPr>
            <w:tcW w:w="4320" w:type="dxa"/>
            <w:shd w:val="clear" w:color="auto" w:fill="F3E8FF"/>
          </w:tcPr>
          <w:p w14:paraId="002BFD65" w14:textId="77777777" w:rsidR="002D5DF9" w:rsidRDefault="00000000">
            <w:r>
              <w:t>GitHub Repository</w:t>
            </w:r>
          </w:p>
        </w:tc>
        <w:tc>
          <w:tcPr>
            <w:tcW w:w="4320" w:type="dxa"/>
            <w:shd w:val="clear" w:color="auto" w:fill="F3E8FF"/>
          </w:tcPr>
          <w:p w14:paraId="32A4BE58" w14:textId="77777777" w:rsidR="002D5DF9" w:rsidRDefault="00000000">
            <w:hyperlink r:id="rId13">
              <w:r>
                <w:rPr>
                  <w:color w:val="0000EE"/>
                  <w:u w:val="single"/>
                </w:rPr>
                <w:t>https://github.com/somiya-namdeo/DeepTrace</w:t>
              </w:r>
            </w:hyperlink>
          </w:p>
        </w:tc>
      </w:tr>
      <w:tr w:rsidR="002D5DF9" w14:paraId="308A9792" w14:textId="77777777">
        <w:tc>
          <w:tcPr>
            <w:tcW w:w="4320" w:type="dxa"/>
            <w:shd w:val="clear" w:color="auto" w:fill="FFFFFF"/>
          </w:tcPr>
          <w:p w14:paraId="755FE639" w14:textId="3421DE38" w:rsidR="002D5DF9" w:rsidRDefault="0008509A">
            <w:r>
              <w:t xml:space="preserve">Live </w:t>
            </w:r>
            <w:r w:rsidR="00000000">
              <w:t>Frontend</w:t>
            </w:r>
          </w:p>
        </w:tc>
        <w:tc>
          <w:tcPr>
            <w:tcW w:w="4320" w:type="dxa"/>
            <w:shd w:val="clear" w:color="auto" w:fill="FFFFFF"/>
          </w:tcPr>
          <w:p w14:paraId="7B100487" w14:textId="77777777" w:rsidR="002D5DF9" w:rsidRDefault="00000000">
            <w:hyperlink r:id="rId14">
              <w:r>
                <w:rPr>
                  <w:color w:val="0000EE"/>
                  <w:u w:val="single"/>
                </w:rPr>
                <w:t>https://deep-trace-steel.vercel.app/</w:t>
              </w:r>
            </w:hyperlink>
          </w:p>
        </w:tc>
      </w:tr>
      <w:tr w:rsidR="002D5DF9" w14:paraId="62CC49A5" w14:textId="77777777">
        <w:tc>
          <w:tcPr>
            <w:tcW w:w="4320" w:type="dxa"/>
            <w:shd w:val="clear" w:color="auto" w:fill="F3E8FF"/>
          </w:tcPr>
          <w:p w14:paraId="4FE57E80" w14:textId="724DFC99" w:rsidR="002D5DF9" w:rsidRDefault="0008509A">
            <w:r w:rsidRPr="0008509A">
              <w:t>Live Backend API</w:t>
            </w:r>
          </w:p>
        </w:tc>
        <w:tc>
          <w:tcPr>
            <w:tcW w:w="4320" w:type="dxa"/>
            <w:shd w:val="clear" w:color="auto" w:fill="F3E8FF"/>
          </w:tcPr>
          <w:p w14:paraId="3232D2C3" w14:textId="77777777" w:rsidR="002D5DF9" w:rsidRDefault="00000000">
            <w:hyperlink r:id="rId15">
              <w:r>
                <w:rPr>
                  <w:color w:val="0000EE"/>
                  <w:u w:val="single"/>
                </w:rPr>
                <w:t>https://deeptrace-na69.onrender.com/</w:t>
              </w:r>
            </w:hyperlink>
          </w:p>
        </w:tc>
      </w:tr>
      <w:tr w:rsidR="002D5DF9" w14:paraId="3245677F" w14:textId="77777777">
        <w:tc>
          <w:tcPr>
            <w:tcW w:w="4320" w:type="dxa"/>
            <w:shd w:val="clear" w:color="auto" w:fill="FFFFFF"/>
          </w:tcPr>
          <w:p w14:paraId="523231BB" w14:textId="77777777" w:rsidR="002D5DF9" w:rsidRDefault="00000000">
            <w:r>
              <w:t>GitHub Profile</w:t>
            </w:r>
          </w:p>
        </w:tc>
        <w:tc>
          <w:tcPr>
            <w:tcW w:w="4320" w:type="dxa"/>
            <w:shd w:val="clear" w:color="auto" w:fill="FFFFFF"/>
          </w:tcPr>
          <w:p w14:paraId="6AAAB743" w14:textId="77777777" w:rsidR="002D5DF9" w:rsidRDefault="00000000">
            <w:hyperlink r:id="rId16">
              <w:r>
                <w:rPr>
                  <w:color w:val="0000EE"/>
                  <w:u w:val="single"/>
                </w:rPr>
                <w:t>https://github.com/somiya-namdeo</w:t>
              </w:r>
            </w:hyperlink>
          </w:p>
        </w:tc>
      </w:tr>
    </w:tbl>
    <w:p w14:paraId="2BA04B07" w14:textId="77777777" w:rsidR="002D5DF9" w:rsidRDefault="00000000">
      <w:pPr>
        <w:pStyle w:val="Heading1"/>
      </w:pPr>
      <w:r>
        <w:rPr>
          <w:rFonts w:ascii="Calibri" w:hAnsi="Calibri"/>
          <w:color w:val="7C4DFF"/>
        </w:rPr>
        <w:t>12. Deliverables Mapping</w:t>
      </w:r>
    </w:p>
    <w:tbl>
      <w:tblPr>
        <w:tblStyle w:val="TableGrid"/>
        <w:tblW w:w="0" w:type="auto"/>
        <w:tblLayout w:type="fixed"/>
        <w:tblLook w:val="04A0" w:firstRow="1" w:lastRow="0" w:firstColumn="1" w:lastColumn="0" w:noHBand="0" w:noVBand="1"/>
      </w:tblPr>
      <w:tblGrid>
        <w:gridCol w:w="4320"/>
        <w:gridCol w:w="4320"/>
      </w:tblGrid>
      <w:tr w:rsidR="002D5DF9" w14:paraId="40BFE736" w14:textId="77777777">
        <w:tc>
          <w:tcPr>
            <w:tcW w:w="4320" w:type="dxa"/>
            <w:shd w:val="clear" w:color="auto" w:fill="7C4DFF"/>
          </w:tcPr>
          <w:p w14:paraId="3F6B27DB" w14:textId="77777777" w:rsidR="002D5DF9" w:rsidRDefault="00000000">
            <w:r>
              <w:rPr>
                <w:b/>
                <w:color w:val="FFFFFF"/>
              </w:rPr>
              <w:t>Hackathon Deliverable</w:t>
            </w:r>
          </w:p>
        </w:tc>
        <w:tc>
          <w:tcPr>
            <w:tcW w:w="4320" w:type="dxa"/>
            <w:shd w:val="clear" w:color="auto" w:fill="7C4DFF"/>
          </w:tcPr>
          <w:p w14:paraId="0CE4CE02" w14:textId="77777777" w:rsidR="002D5DF9" w:rsidRDefault="00000000">
            <w:r>
              <w:rPr>
                <w:b/>
                <w:color w:val="FFFFFF"/>
              </w:rPr>
              <w:t>DeepTrace Implementation</w:t>
            </w:r>
          </w:p>
        </w:tc>
      </w:tr>
      <w:tr w:rsidR="002D5DF9" w14:paraId="62CC28A4" w14:textId="77777777">
        <w:tc>
          <w:tcPr>
            <w:tcW w:w="4320" w:type="dxa"/>
            <w:shd w:val="clear" w:color="auto" w:fill="F3E8FF"/>
          </w:tcPr>
          <w:p w14:paraId="1D15DD35" w14:textId="77777777" w:rsidR="002D5DF9" w:rsidRDefault="00000000">
            <w:r>
              <w:t>Synthetic Behaviour Dataset</w:t>
            </w:r>
          </w:p>
        </w:tc>
        <w:tc>
          <w:tcPr>
            <w:tcW w:w="4320" w:type="dxa"/>
            <w:shd w:val="clear" w:color="auto" w:fill="F3E8FF"/>
          </w:tcPr>
          <w:p w14:paraId="6AD404E1" w14:textId="77777777" w:rsidR="002D5DF9" w:rsidRDefault="00000000">
            <w:r>
              <w:t>Generated features in deeptrace_features_FINAL.csv</w:t>
            </w:r>
          </w:p>
        </w:tc>
      </w:tr>
      <w:tr w:rsidR="002D5DF9" w14:paraId="274A0047" w14:textId="77777777">
        <w:tc>
          <w:tcPr>
            <w:tcW w:w="4320" w:type="dxa"/>
            <w:shd w:val="clear" w:color="auto" w:fill="FFFFFF"/>
          </w:tcPr>
          <w:p w14:paraId="4D4013FD" w14:textId="77777777" w:rsidR="002D5DF9" w:rsidRDefault="00000000">
            <w:r>
              <w:t>Baseline Behaviour Profiling</w:t>
            </w:r>
          </w:p>
        </w:tc>
        <w:tc>
          <w:tcPr>
            <w:tcW w:w="4320" w:type="dxa"/>
            <w:shd w:val="clear" w:color="auto" w:fill="FFFFFF"/>
          </w:tcPr>
          <w:p w14:paraId="2E4BA6C8" w14:textId="77777777" w:rsidR="002D5DF9" w:rsidRDefault="00000000">
            <w:r>
              <w:t>Implementation in feature_engineering pipeline</w:t>
            </w:r>
          </w:p>
        </w:tc>
      </w:tr>
      <w:tr w:rsidR="002D5DF9" w14:paraId="36815EE4" w14:textId="77777777">
        <w:tc>
          <w:tcPr>
            <w:tcW w:w="4320" w:type="dxa"/>
            <w:shd w:val="clear" w:color="auto" w:fill="F3E8FF"/>
          </w:tcPr>
          <w:p w14:paraId="5CF9716B" w14:textId="77777777" w:rsidR="002D5DF9" w:rsidRDefault="00000000">
            <w:r>
              <w:t>Detection Model</w:t>
            </w:r>
          </w:p>
        </w:tc>
        <w:tc>
          <w:tcPr>
            <w:tcW w:w="4320" w:type="dxa"/>
            <w:shd w:val="clear" w:color="auto" w:fill="F3E8FF"/>
          </w:tcPr>
          <w:p w14:paraId="6880F69A" w14:textId="77777777" w:rsidR="002D5DF9" w:rsidRDefault="00000000">
            <w:r>
              <w:t>Hybrid Isolation Forest &amp; Transformer Encoder</w:t>
            </w:r>
          </w:p>
        </w:tc>
      </w:tr>
      <w:tr w:rsidR="002D5DF9" w14:paraId="1597A23C" w14:textId="77777777">
        <w:tc>
          <w:tcPr>
            <w:tcW w:w="4320" w:type="dxa"/>
            <w:shd w:val="clear" w:color="auto" w:fill="FFFFFF"/>
          </w:tcPr>
          <w:p w14:paraId="1C222EB7" w14:textId="77777777" w:rsidR="002D5DF9" w:rsidRDefault="00000000">
            <w:r>
              <w:t>Threat Classification</w:t>
            </w:r>
          </w:p>
        </w:tc>
        <w:tc>
          <w:tcPr>
            <w:tcW w:w="4320" w:type="dxa"/>
            <w:shd w:val="clear" w:color="auto" w:fill="FFFFFF"/>
          </w:tcPr>
          <w:p w14:paraId="6666ECCF" w14:textId="77777777" w:rsidR="002D5DF9" w:rsidRDefault="00000000">
            <w:r>
              <w:t>Threat Scoring Engine with Critical/High/Medium mapping</w:t>
            </w:r>
          </w:p>
        </w:tc>
      </w:tr>
      <w:tr w:rsidR="002D5DF9" w14:paraId="311F2656" w14:textId="77777777">
        <w:tc>
          <w:tcPr>
            <w:tcW w:w="4320" w:type="dxa"/>
            <w:shd w:val="clear" w:color="auto" w:fill="F3E8FF"/>
          </w:tcPr>
          <w:p w14:paraId="753793E3" w14:textId="77777777" w:rsidR="002D5DF9" w:rsidRDefault="00000000">
            <w:r>
              <w:t>Explainability</w:t>
            </w:r>
          </w:p>
        </w:tc>
        <w:tc>
          <w:tcPr>
            <w:tcW w:w="4320" w:type="dxa"/>
            <w:shd w:val="clear" w:color="auto" w:fill="F3E8FF"/>
          </w:tcPr>
          <w:p w14:paraId="70315F3A" w14:textId="1F800B04" w:rsidR="002D5DF9" w:rsidRDefault="0008509A">
            <w:r w:rsidRPr="0008509A">
              <w:t>SHAP-inspired Explainability Module in explanation_service.py</w:t>
            </w:r>
          </w:p>
        </w:tc>
      </w:tr>
      <w:tr w:rsidR="002D5DF9" w14:paraId="13261526" w14:textId="77777777">
        <w:tc>
          <w:tcPr>
            <w:tcW w:w="4320" w:type="dxa"/>
            <w:shd w:val="clear" w:color="auto" w:fill="FFFFFF"/>
          </w:tcPr>
          <w:p w14:paraId="130E8B3C" w14:textId="77777777" w:rsidR="002D5DF9" w:rsidRDefault="00000000">
            <w:r>
              <w:t>Behaviour Dashboard</w:t>
            </w:r>
          </w:p>
        </w:tc>
        <w:tc>
          <w:tcPr>
            <w:tcW w:w="4320" w:type="dxa"/>
            <w:shd w:val="clear" w:color="auto" w:fill="FFFFFF"/>
          </w:tcPr>
          <w:p w14:paraId="3000360B" w14:textId="77777777" w:rsidR="002D5DF9" w:rsidRDefault="00000000">
            <w:r>
              <w:t>React-based Behaviour Evolution &amp; Investigation Views</w:t>
            </w:r>
          </w:p>
        </w:tc>
      </w:tr>
      <w:tr w:rsidR="002D5DF9" w14:paraId="1E08A943" w14:textId="77777777">
        <w:tc>
          <w:tcPr>
            <w:tcW w:w="4320" w:type="dxa"/>
            <w:shd w:val="clear" w:color="auto" w:fill="F3E8FF"/>
          </w:tcPr>
          <w:p w14:paraId="3705FB6B" w14:textId="77777777" w:rsidR="002D5DF9" w:rsidRDefault="00000000">
            <w:r>
              <w:t>Technical Report</w:t>
            </w:r>
          </w:p>
        </w:tc>
        <w:tc>
          <w:tcPr>
            <w:tcW w:w="4320" w:type="dxa"/>
            <w:shd w:val="clear" w:color="auto" w:fill="F3E8FF"/>
          </w:tcPr>
          <w:p w14:paraId="7B8AFC94" w14:textId="77777777" w:rsidR="002D5DF9" w:rsidRDefault="00000000">
            <w:r>
              <w:t>This fully formatted document mapping architecture to execution</w:t>
            </w:r>
          </w:p>
        </w:tc>
      </w:tr>
    </w:tbl>
    <w:p w14:paraId="4D522D9B" w14:textId="77777777" w:rsidR="002D5DF9" w:rsidRDefault="00000000">
      <w:pPr>
        <w:pStyle w:val="Heading1"/>
      </w:pPr>
      <w:r>
        <w:rPr>
          <w:rFonts w:ascii="Calibri" w:hAnsi="Calibri"/>
          <w:color w:val="7C4DFF"/>
        </w:rPr>
        <w:t>13. Results</w:t>
      </w:r>
    </w:p>
    <w:p w14:paraId="64AC6AF9" w14:textId="77777777" w:rsidR="002D5DF9" w:rsidRDefault="00000000">
      <w:r>
        <w:t>The implementation successfully processes telemetry. Based on the stored evaluation_summary.txt metrics:</w:t>
      </w:r>
    </w:p>
    <w:p w14:paraId="4590C03A" w14:textId="77777777" w:rsidR="002D5DF9" w:rsidRDefault="00000000">
      <w:pPr>
        <w:pStyle w:val="ListBullet"/>
      </w:pPr>
      <w:r>
        <w:t>• Accuracy: 99.41%</w:t>
      </w:r>
    </w:p>
    <w:p w14:paraId="5D2B4EE1" w14:textId="77777777" w:rsidR="002D5DF9" w:rsidRDefault="00000000">
      <w:pPr>
        <w:pStyle w:val="ListBullet"/>
      </w:pPr>
      <w:r>
        <w:t>• Precision: 88.23%</w:t>
      </w:r>
    </w:p>
    <w:p w14:paraId="617DF776" w14:textId="77777777" w:rsidR="002D5DF9" w:rsidRDefault="00000000">
      <w:pPr>
        <w:pStyle w:val="ListBullet"/>
      </w:pPr>
      <w:r>
        <w:t>• Recall: 85.77%</w:t>
      </w:r>
    </w:p>
    <w:p w14:paraId="388B4F05" w14:textId="77777777" w:rsidR="002D5DF9" w:rsidRDefault="00000000">
      <w:pPr>
        <w:pStyle w:val="ListBullet"/>
      </w:pPr>
      <w:r>
        <w:t>• F1 Score: 86.98%</w:t>
      </w:r>
    </w:p>
    <w:p w14:paraId="536354E6" w14:textId="77777777" w:rsidR="002D5DF9" w:rsidRDefault="00000000">
      <w:pPr>
        <w:pStyle w:val="ListBullet"/>
      </w:pPr>
      <w:r>
        <w:t>• ROC-AUC: 97.51%</w:t>
      </w:r>
    </w:p>
    <w:p w14:paraId="24BCCC7B" w14:textId="77777777" w:rsidR="002D5DF9" w:rsidRDefault="00000000">
      <w:pPr>
        <w:pStyle w:val="Heading1"/>
      </w:pPr>
      <w:r>
        <w:rPr>
          <w:rFonts w:ascii="Calibri" w:hAnsi="Calibri"/>
          <w:color w:val="7C4DFF"/>
        </w:rPr>
        <w:lastRenderedPageBreak/>
        <w:t>14. Challenges</w:t>
      </w:r>
    </w:p>
    <w:p w14:paraId="79FD44C0" w14:textId="6EDE8DD0" w:rsidR="002D5DF9" w:rsidRDefault="00000000">
      <w:pPr>
        <w:pStyle w:val="ListBullet"/>
      </w:pPr>
      <w:r>
        <w:t>Synthetic Data Generation: Creating realistic, separable telemetry for insider threats required extensive domain knowledge to balance the distributions.</w:t>
      </w:r>
    </w:p>
    <w:p w14:paraId="04437131" w14:textId="404A1478" w:rsidR="002D5DF9" w:rsidRDefault="00000000">
      <w:pPr>
        <w:pStyle w:val="ListBullet"/>
      </w:pPr>
      <w:r>
        <w:t>Threat Fusion: Determining the optimal weighting between the Isolation Forest (40%) and Transformer (60%) models to minimize false positives.</w:t>
      </w:r>
    </w:p>
    <w:p w14:paraId="2A5A0698" w14:textId="5E628740" w:rsidR="002D5DF9" w:rsidRDefault="0008509A">
      <w:pPr>
        <w:pStyle w:val="ListBullet"/>
      </w:pPr>
      <w:r w:rsidRPr="0008509A">
        <w:t>Implementation Scope: Due to time constraints, the current implementation uses lightweight explainability and flat-file persistence. Future versions can integrate full SHAP explainability and enterprise-scale database support.</w:t>
      </w:r>
    </w:p>
    <w:p w14:paraId="5ABBCBFC" w14:textId="77777777" w:rsidR="002D5DF9" w:rsidRDefault="00000000">
      <w:pPr>
        <w:pStyle w:val="Heading1"/>
      </w:pPr>
      <w:r>
        <w:rPr>
          <w:rFonts w:ascii="Calibri" w:hAnsi="Calibri"/>
          <w:color w:val="7C4DFF"/>
        </w:rPr>
        <w:t>15. Future Scope</w:t>
      </w:r>
    </w:p>
    <w:p w14:paraId="718D696C" w14:textId="7028B76C" w:rsidR="002D5DF9" w:rsidRDefault="00000000">
      <w:pPr>
        <w:pStyle w:val="ListBullet"/>
      </w:pPr>
      <w:r>
        <w:t>Active Directory Integration: Direct ingestion of live Windows Event Logs.</w:t>
      </w:r>
    </w:p>
    <w:p w14:paraId="59123D22" w14:textId="4AD50331" w:rsidR="002D5DF9" w:rsidRDefault="00000000">
      <w:pPr>
        <w:pStyle w:val="ListBullet"/>
      </w:pPr>
      <w:r>
        <w:t>SIEM Integration: Forwarding high-confidence alerts to Splunk or Microsoft Sentinel.</w:t>
      </w:r>
    </w:p>
    <w:p w14:paraId="2BC02695" w14:textId="312399AB" w:rsidR="002D5DF9" w:rsidRDefault="00000000">
      <w:pPr>
        <w:pStyle w:val="ListBullet"/>
      </w:pPr>
      <w:r>
        <w:t>Streaming Telemetry: Replacing the static CSV persistence with a real-time Kafka pipeline and PostgreSQL/Supabase datastore.</w:t>
      </w:r>
    </w:p>
    <w:p w14:paraId="0594E4D2" w14:textId="2E04B357" w:rsidR="002D5DF9" w:rsidRDefault="00000000">
      <w:pPr>
        <w:pStyle w:val="ListBullet"/>
      </w:pPr>
      <w:r>
        <w:t>Online Learning: Enabling the Isolation Forest to continuously learn from analyst feedback.</w:t>
      </w:r>
    </w:p>
    <w:p w14:paraId="3C1AF2BA" w14:textId="77777777" w:rsidR="002D5DF9" w:rsidRDefault="00000000">
      <w:pPr>
        <w:pStyle w:val="Heading1"/>
      </w:pPr>
      <w:r>
        <w:rPr>
          <w:rFonts w:ascii="Calibri" w:hAnsi="Calibri"/>
          <w:color w:val="7C4DFF"/>
        </w:rPr>
        <w:t>16. Conclusion</w:t>
      </w:r>
    </w:p>
    <w:p w14:paraId="70DEAA60" w14:textId="77777777" w:rsidR="002D5DF9" w:rsidRDefault="00000000">
      <w:r>
        <w:t>DeepTrace successfully demonstrates a next-generation approach to insider threat detection. By fusing classical anomaly detection with deep behavioural sequencing, it provides a highly accurate, explainable risk score. The AI contribution is highly practical, shifting the paradigm from static rule-based alerts to dynamic, context-aware identity intelligence.</w:t>
      </w:r>
    </w:p>
    <w:p w14:paraId="293B18CA" w14:textId="77777777" w:rsidR="002D5DF9" w:rsidRDefault="00000000">
      <w:pPr>
        <w:pStyle w:val="Heading1"/>
      </w:pPr>
      <w:r>
        <w:rPr>
          <w:rFonts w:ascii="Calibri" w:hAnsi="Calibri"/>
          <w:color w:val="7C4DFF"/>
        </w:rPr>
        <w:t>17. References</w:t>
      </w:r>
    </w:p>
    <w:p w14:paraId="0E5CB657" w14:textId="45123E7E" w:rsidR="00130CAC" w:rsidRPr="00130CAC" w:rsidRDefault="00130CAC" w:rsidP="00130CAC">
      <w:pPr>
        <w:pStyle w:val="ListParagraph"/>
        <w:ind w:hanging="360"/>
        <w:rPr>
          <w:lang w:val="en-IN"/>
        </w:rPr>
      </w:pPr>
      <w:r w:rsidRPr="00130CAC">
        <w:rPr>
          <w:b/>
          <w:bCs/>
          <w:lang w:val="en-IN"/>
        </w:rPr>
        <w:t>Vaswani, A., et al.</w:t>
      </w:r>
      <w:r w:rsidRPr="00130CAC">
        <w:rPr>
          <w:lang w:val="en-IN"/>
        </w:rPr>
        <w:t xml:space="preserve"> </w:t>
      </w:r>
      <w:r w:rsidRPr="00130CAC">
        <w:rPr>
          <w:i/>
          <w:iCs/>
          <w:lang w:val="en-IN"/>
        </w:rPr>
        <w:t>Attention Is All You Need.</w:t>
      </w:r>
      <w:r w:rsidRPr="00130CAC">
        <w:rPr>
          <w:lang w:val="en-IN"/>
        </w:rPr>
        <w:t xml:space="preserve"> </w:t>
      </w:r>
      <w:proofErr w:type="spellStart"/>
      <w:r w:rsidRPr="00130CAC">
        <w:rPr>
          <w:lang w:val="en-IN"/>
        </w:rPr>
        <w:t>arXiv</w:t>
      </w:r>
      <w:proofErr w:type="spellEnd"/>
      <w:r w:rsidRPr="00130CAC">
        <w:rPr>
          <w:lang w:val="en-IN"/>
        </w:rPr>
        <w:t>, 2017.</w:t>
      </w:r>
      <w:r w:rsidRPr="00130CAC">
        <w:rPr>
          <w:lang w:val="en-IN"/>
        </w:rPr>
        <w:br/>
      </w:r>
      <w:hyperlink r:id="rId17" w:tgtFrame="_new" w:history="1">
        <w:r w:rsidRPr="00130CAC">
          <w:rPr>
            <w:rStyle w:val="Hyperlink"/>
            <w:lang w:val="en-IN"/>
          </w:rPr>
          <w:t>https://arxiv.org/abs/1706.03762</w:t>
        </w:r>
      </w:hyperlink>
      <w:r w:rsidRPr="00130CAC">
        <w:rPr>
          <w:lang w:val="en-IN"/>
        </w:rPr>
        <w:t xml:space="preserve"> </w:t>
      </w:r>
    </w:p>
    <w:p w14:paraId="15CBEB58" w14:textId="537D0E66" w:rsidR="00130CAC" w:rsidRPr="00130CAC" w:rsidRDefault="00130CAC" w:rsidP="00130CAC">
      <w:pPr>
        <w:pStyle w:val="ListParagraph"/>
        <w:ind w:hanging="360"/>
        <w:rPr>
          <w:lang w:val="en-IN"/>
        </w:rPr>
      </w:pPr>
      <w:r w:rsidRPr="00130CAC">
        <w:rPr>
          <w:b/>
          <w:bCs/>
          <w:lang w:val="en-IN"/>
        </w:rPr>
        <w:t>SHAP Documentation</w:t>
      </w:r>
      <w:r w:rsidRPr="00130CAC">
        <w:rPr>
          <w:lang w:val="en-IN"/>
        </w:rPr>
        <w:br/>
      </w:r>
      <w:hyperlink r:id="rId18" w:tgtFrame="_new" w:history="1">
        <w:r w:rsidRPr="00130CAC">
          <w:rPr>
            <w:rStyle w:val="Hyperlink"/>
            <w:lang w:val="en-IN"/>
          </w:rPr>
          <w:t>https://shap.readthedocs.io/</w:t>
        </w:r>
      </w:hyperlink>
      <w:r w:rsidRPr="00130CAC">
        <w:rPr>
          <w:lang w:val="en-IN"/>
        </w:rPr>
        <w:t xml:space="preserve"> </w:t>
      </w:r>
    </w:p>
    <w:p w14:paraId="4B104A3D" w14:textId="40A10D45" w:rsidR="00130CAC" w:rsidRPr="00130CAC" w:rsidRDefault="00130CAC" w:rsidP="00130CAC">
      <w:pPr>
        <w:pStyle w:val="ListParagraph"/>
        <w:ind w:hanging="360"/>
        <w:rPr>
          <w:lang w:val="en-IN"/>
        </w:rPr>
      </w:pPr>
      <w:r w:rsidRPr="00130CAC">
        <w:rPr>
          <w:b/>
          <w:bCs/>
          <w:lang w:val="en-IN"/>
        </w:rPr>
        <w:t>Scikit-learn Documentation – Isolation Forest</w:t>
      </w:r>
      <w:r w:rsidRPr="00130CAC">
        <w:rPr>
          <w:lang w:val="en-IN"/>
        </w:rPr>
        <w:br/>
      </w:r>
      <w:hyperlink r:id="rId19" w:tgtFrame="_new" w:history="1">
        <w:r w:rsidRPr="00130CAC">
          <w:rPr>
            <w:rStyle w:val="Hyperlink"/>
            <w:lang w:val="en-IN"/>
          </w:rPr>
          <w:t>https://scikit-learn.org/stable/modules/generated/sklearn.ensemble.IsolationForest.html</w:t>
        </w:r>
      </w:hyperlink>
      <w:r w:rsidRPr="00130CAC">
        <w:rPr>
          <w:lang w:val="en-IN"/>
        </w:rPr>
        <w:t xml:space="preserve"> </w:t>
      </w:r>
    </w:p>
    <w:p w14:paraId="4AFCD3A3" w14:textId="253CF9DE" w:rsidR="00130CAC" w:rsidRPr="00130CAC" w:rsidRDefault="00130CAC" w:rsidP="00130CAC">
      <w:pPr>
        <w:pStyle w:val="ListParagraph"/>
        <w:ind w:hanging="360"/>
        <w:rPr>
          <w:lang w:val="en-IN"/>
        </w:rPr>
      </w:pPr>
      <w:r w:rsidRPr="00130CAC">
        <w:rPr>
          <w:b/>
          <w:bCs/>
          <w:lang w:val="en-IN"/>
        </w:rPr>
        <w:t>MITRE ATT&amp;CK Framework</w:t>
      </w:r>
      <w:r w:rsidRPr="00130CAC">
        <w:rPr>
          <w:lang w:val="en-IN"/>
        </w:rPr>
        <w:br/>
      </w:r>
      <w:hyperlink r:id="rId20" w:tgtFrame="_new" w:history="1">
        <w:r w:rsidRPr="00130CAC">
          <w:rPr>
            <w:rStyle w:val="Hyperlink"/>
            <w:lang w:val="en-IN"/>
          </w:rPr>
          <w:t>https://attack.mitre.org/</w:t>
        </w:r>
      </w:hyperlink>
      <w:r w:rsidRPr="00130CAC">
        <w:rPr>
          <w:lang w:val="en-IN"/>
        </w:rPr>
        <w:t xml:space="preserve"> </w:t>
      </w:r>
    </w:p>
    <w:p w14:paraId="604FE702" w14:textId="5C8BEA0E" w:rsidR="00130CAC" w:rsidRPr="00130CAC" w:rsidRDefault="00130CAC" w:rsidP="00130CAC">
      <w:pPr>
        <w:pStyle w:val="ListParagraph"/>
        <w:ind w:hanging="360"/>
        <w:rPr>
          <w:lang w:val="en-IN"/>
        </w:rPr>
      </w:pPr>
      <w:proofErr w:type="spellStart"/>
      <w:r w:rsidRPr="00130CAC">
        <w:rPr>
          <w:b/>
          <w:bCs/>
          <w:lang w:val="en-IN"/>
        </w:rPr>
        <w:t>PyTorch</w:t>
      </w:r>
      <w:proofErr w:type="spellEnd"/>
      <w:r w:rsidRPr="00130CAC">
        <w:rPr>
          <w:b/>
          <w:bCs/>
          <w:lang w:val="en-IN"/>
        </w:rPr>
        <w:t xml:space="preserve"> Documentation</w:t>
      </w:r>
      <w:r w:rsidRPr="00130CAC">
        <w:rPr>
          <w:lang w:val="en-IN"/>
        </w:rPr>
        <w:br/>
      </w:r>
      <w:hyperlink r:id="rId21" w:tgtFrame="_new" w:history="1">
        <w:r w:rsidRPr="00130CAC">
          <w:rPr>
            <w:rStyle w:val="Hyperlink"/>
            <w:lang w:val="en-IN"/>
          </w:rPr>
          <w:t>https://pytorch.org/docs/stable/</w:t>
        </w:r>
      </w:hyperlink>
      <w:r w:rsidRPr="00130CAC">
        <w:rPr>
          <w:lang w:val="en-IN"/>
        </w:rPr>
        <w:t xml:space="preserve"> </w:t>
      </w:r>
    </w:p>
    <w:p w14:paraId="633910C6" w14:textId="2232724E" w:rsidR="002D5DF9" w:rsidRDefault="00130CAC" w:rsidP="00130CAC">
      <w:pPr>
        <w:pStyle w:val="ListParagraph"/>
        <w:ind w:hanging="360"/>
      </w:pPr>
      <w:proofErr w:type="spellStart"/>
      <w:r w:rsidRPr="00130CAC">
        <w:rPr>
          <w:b/>
          <w:bCs/>
          <w:lang w:val="en-IN"/>
        </w:rPr>
        <w:t>FastAPI</w:t>
      </w:r>
      <w:proofErr w:type="spellEnd"/>
      <w:r w:rsidRPr="00130CAC">
        <w:rPr>
          <w:b/>
          <w:bCs/>
          <w:lang w:val="en-IN"/>
        </w:rPr>
        <w:t xml:space="preserve"> Documentation</w:t>
      </w:r>
      <w:r w:rsidRPr="00130CAC">
        <w:rPr>
          <w:lang w:val="en-IN"/>
        </w:rPr>
        <w:br/>
      </w:r>
      <w:hyperlink r:id="rId22" w:tgtFrame="_new" w:history="1">
        <w:r w:rsidRPr="00130CAC">
          <w:rPr>
            <w:rStyle w:val="Hyperlink"/>
            <w:lang w:val="en-IN"/>
          </w:rPr>
          <w:t>https://fastapi.tiangolo.com/</w:t>
        </w:r>
      </w:hyperlink>
    </w:p>
    <w:sectPr w:rsidR="002D5DF9" w:rsidSect="00034616">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4E9C1" w14:textId="77777777" w:rsidR="00D8455F" w:rsidRDefault="00D8455F">
      <w:pPr>
        <w:spacing w:after="0" w:line="240" w:lineRule="auto"/>
      </w:pPr>
      <w:r>
        <w:separator/>
      </w:r>
    </w:p>
  </w:endnote>
  <w:endnote w:type="continuationSeparator" w:id="0">
    <w:p w14:paraId="2CD1F4ED" w14:textId="77777777" w:rsidR="00D8455F" w:rsidRDefault="00D84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E6D43" w14:textId="77777777" w:rsidR="002D5DF9" w:rsidRDefault="00000000">
    <w:pPr>
      <w:pStyle w:val="Footer"/>
      <w:jc w:val="center"/>
    </w:pPr>
    <w:r>
      <w:t xml:space="preserve">Page </w:t>
    </w:r>
    <w:r>
      <w:fldChar w:fldCharType="begin"/>
    </w:r>
    <w:r>
      <w:instrText>PAGE</w:instrText>
    </w:r>
    <w:r>
      <w:fldChar w:fldCharType="separate"/>
    </w:r>
    <w:r w:rsidR="00C81A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D21F" w14:textId="77777777" w:rsidR="00D8455F" w:rsidRDefault="00D8455F">
      <w:pPr>
        <w:spacing w:after="0" w:line="240" w:lineRule="auto"/>
      </w:pPr>
      <w:r>
        <w:separator/>
      </w:r>
    </w:p>
  </w:footnote>
  <w:footnote w:type="continuationSeparator" w:id="0">
    <w:p w14:paraId="748ED907" w14:textId="77777777" w:rsidR="00D8455F" w:rsidRDefault="00D845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18CD" w14:textId="77777777" w:rsidR="002D5DF9" w:rsidRDefault="00000000">
    <w:pPr>
      <w:pStyle w:val="Header"/>
      <w:jc w:val="right"/>
    </w:pPr>
    <w:proofErr w:type="spellStart"/>
    <w:r>
      <w:rPr>
        <w:color w:val="808080"/>
      </w:rPr>
      <w:t>DeepTrace</w:t>
    </w:r>
    <w:proofErr w:type="spellEnd"/>
    <w:r>
      <w:rPr>
        <w:color w:val="808080"/>
      </w:rPr>
      <w:t xml:space="preserve"> – AI-Powered Insider Threat Detection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D80ED0"/>
    <w:lvl w:ilvl="0">
      <w:start w:val="1"/>
      <w:numFmt w:val="bullet"/>
      <w:pStyle w:val="ListBullet"/>
      <w:lvlText w:val=""/>
      <w:lvlJc w:val="left"/>
      <w:pPr>
        <w:tabs>
          <w:tab w:val="num" w:pos="360"/>
        </w:tabs>
        <w:ind w:left="360" w:hanging="360"/>
      </w:pPr>
      <w:rPr>
        <w:rFonts w:ascii="Symbol" w:hAnsi="Symbol" w:hint="default"/>
      </w:rPr>
    </w:lvl>
  </w:abstractNum>
  <w:num w:numId="1" w16cid:durableId="2035229331">
    <w:abstractNumId w:val="8"/>
  </w:num>
  <w:num w:numId="2" w16cid:durableId="436366012">
    <w:abstractNumId w:val="6"/>
  </w:num>
  <w:num w:numId="3" w16cid:durableId="694304033">
    <w:abstractNumId w:val="5"/>
  </w:num>
  <w:num w:numId="4" w16cid:durableId="349334949">
    <w:abstractNumId w:val="4"/>
  </w:num>
  <w:num w:numId="5" w16cid:durableId="486439964">
    <w:abstractNumId w:val="7"/>
  </w:num>
  <w:num w:numId="6" w16cid:durableId="2121610432">
    <w:abstractNumId w:val="3"/>
  </w:num>
  <w:num w:numId="7" w16cid:durableId="8877029">
    <w:abstractNumId w:val="2"/>
  </w:num>
  <w:num w:numId="8" w16cid:durableId="267352253">
    <w:abstractNumId w:val="1"/>
  </w:num>
  <w:num w:numId="9" w16cid:durableId="187881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09A"/>
    <w:rsid w:val="00130CAC"/>
    <w:rsid w:val="0015074B"/>
    <w:rsid w:val="0029639D"/>
    <w:rsid w:val="002D5DF9"/>
    <w:rsid w:val="00326F90"/>
    <w:rsid w:val="00AA1D8D"/>
    <w:rsid w:val="00B47730"/>
    <w:rsid w:val="00C81AE7"/>
    <w:rsid w:val="00CB0664"/>
    <w:rsid w:val="00D8455F"/>
    <w:rsid w:val="00E178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D1FE0"/>
  <w14:defaultImageDpi w14:val="300"/>
  <w15:docId w15:val="{7360BD3E-AA3F-4FB9-8654-3904A2F43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1AE7"/>
    <w:rPr>
      <w:color w:val="0000FF" w:themeColor="hyperlink"/>
      <w:u w:val="single"/>
    </w:rPr>
  </w:style>
  <w:style w:type="character" w:styleId="UnresolvedMention">
    <w:name w:val="Unresolved Mention"/>
    <w:basedOn w:val="DefaultParagraphFont"/>
    <w:uiPriority w:val="99"/>
    <w:semiHidden/>
    <w:unhideWhenUsed/>
    <w:rsid w:val="00C81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somiya-namdeo/DeepTrace" TargetMode="External"/><Relationship Id="rId18" Type="http://schemas.openxmlformats.org/officeDocument/2006/relationships/hyperlink" Target="https://shap.readthedocs.i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ytorch.org/docs/stabl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rxiv.org/abs/1706.03762"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somiya-namdeo" TargetMode="External"/><Relationship Id="rId20" Type="http://schemas.openxmlformats.org/officeDocument/2006/relationships/hyperlink" Target="https://attack.mitr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eeptrace-na69.onrender.com/" TargetMode="External"/><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scikit-learn.org/stable/modules/generated/sklearn.ensemble.IsolationFores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eep-trace-steel.vercel.app/" TargetMode="External"/><Relationship Id="rId22" Type="http://schemas.openxmlformats.org/officeDocument/2006/relationships/hyperlink" Target="https://fastapi.tiango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Somiya Namdeo</cp:lastModifiedBy>
  <cp:revision>4</cp:revision>
  <dcterms:created xsi:type="dcterms:W3CDTF">2013-12-23T23:15:00Z</dcterms:created>
  <dcterms:modified xsi:type="dcterms:W3CDTF">2026-07-26T18:10:00Z</dcterms:modified>
  <cp:category/>
</cp:coreProperties>
</file>