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20D" w:rsidRPr="00D4705D" w:rsidRDefault="00D4705D" w:rsidP="00D4705D">
      <w:pPr>
        <w:jc w:val="center"/>
        <w:rPr>
          <w:sz w:val="32"/>
        </w:rPr>
      </w:pPr>
      <w:r w:rsidRPr="00D4705D">
        <w:rPr>
          <w:b/>
          <w:sz w:val="32"/>
        </w:rPr>
        <w:t>SPRAWOZDANIE</w:t>
      </w:r>
      <w:r w:rsidRPr="00D4705D">
        <w:rPr>
          <w:sz w:val="32"/>
        </w:rPr>
        <w:t xml:space="preserve"> – WYBRANE ZAGADNIENIA STATYSTYKI MATEMATYCZNEJ</w:t>
      </w:r>
    </w:p>
    <w:p w:rsidR="00D4705D" w:rsidRDefault="00D4705D" w:rsidP="00D4705D">
      <w:pPr>
        <w:jc w:val="center"/>
        <w:rPr>
          <w:sz w:val="32"/>
        </w:rPr>
      </w:pPr>
      <w:r w:rsidRPr="00D4705D">
        <w:rPr>
          <w:b/>
          <w:sz w:val="32"/>
        </w:rPr>
        <w:t>MARTA SOMMER</w:t>
      </w:r>
      <w:r w:rsidRPr="00D4705D">
        <w:rPr>
          <w:sz w:val="32"/>
        </w:rPr>
        <w:t xml:space="preserve"> BS</w:t>
      </w:r>
      <w:bookmarkStart w:id="0" w:name="_GoBack"/>
      <w:bookmarkEnd w:id="0"/>
      <w:r w:rsidRPr="00D4705D">
        <w:rPr>
          <w:sz w:val="32"/>
        </w:rPr>
        <w:t>MAD</w:t>
      </w:r>
      <w:r w:rsidR="00DB2E5F">
        <w:rPr>
          <w:sz w:val="32"/>
        </w:rPr>
        <w:t xml:space="preserve"> – 02 czerwca 2014</w:t>
      </w:r>
    </w:p>
    <w:p w:rsidR="00D4705D" w:rsidRDefault="00D4705D" w:rsidP="00D4705D">
      <w:pPr>
        <w:jc w:val="center"/>
        <w:rPr>
          <w:sz w:val="32"/>
        </w:rPr>
      </w:pPr>
    </w:p>
    <w:p w:rsidR="00D4705D" w:rsidRDefault="00D4705D" w:rsidP="00D4705D">
      <w:pPr>
        <w:rPr>
          <w:b/>
          <w:sz w:val="32"/>
          <w:u w:val="single"/>
        </w:rPr>
      </w:pPr>
      <w:r w:rsidRPr="00D4705D">
        <w:rPr>
          <w:b/>
          <w:sz w:val="32"/>
          <w:u w:val="single"/>
        </w:rPr>
        <w:t>Zadanie 7</w:t>
      </w:r>
    </w:p>
    <w:p w:rsidR="00D4705D" w:rsidRDefault="00D4705D" w:rsidP="00C96333">
      <w:pPr>
        <w:jc w:val="both"/>
        <w:rPr>
          <w:sz w:val="28"/>
        </w:rPr>
      </w:pPr>
      <w:r>
        <w:rPr>
          <w:sz w:val="28"/>
        </w:rPr>
        <w:t>Rozważamy dane pochodzące z symulacji procesu z dryfem wartości oczekiwanej o następujących parametrach:</w:t>
      </w:r>
    </w:p>
    <w:p w:rsidR="00D4705D" w:rsidRPr="00D4705D" w:rsidRDefault="00D4705D" w:rsidP="00D4705D">
      <w:pPr>
        <w:pStyle w:val="Akapitzlist"/>
        <w:numPr>
          <w:ilvl w:val="0"/>
          <w:numId w:val="1"/>
        </w:numPr>
        <w:rPr>
          <w:sz w:val="28"/>
        </w:rPr>
      </w:pPr>
      <w:r>
        <w:rPr>
          <w:rFonts w:cstheme="minorHAnsi"/>
          <w:sz w:val="28"/>
        </w:rPr>
        <w:t>μ</w:t>
      </w:r>
      <w:r>
        <w:rPr>
          <w:rFonts w:cstheme="minorHAnsi"/>
          <w:sz w:val="28"/>
          <w:vertAlign w:val="subscript"/>
        </w:rPr>
        <w:t xml:space="preserve">0 </w:t>
      </w:r>
      <w:r>
        <w:rPr>
          <w:rFonts w:cstheme="minorHAnsi"/>
          <w:sz w:val="28"/>
        </w:rPr>
        <w:t xml:space="preserve"> = 10</w:t>
      </w:r>
    </w:p>
    <w:p w:rsidR="00D4705D" w:rsidRPr="00D4705D" w:rsidRDefault="00D4705D" w:rsidP="00D4705D">
      <w:pPr>
        <w:pStyle w:val="Akapitzlist"/>
        <w:numPr>
          <w:ilvl w:val="0"/>
          <w:numId w:val="1"/>
        </w:numPr>
        <w:rPr>
          <w:sz w:val="28"/>
        </w:rPr>
      </w:pPr>
      <w:r>
        <w:rPr>
          <w:rFonts w:cstheme="minorHAnsi"/>
          <w:sz w:val="28"/>
        </w:rPr>
        <w:t>σ = 0,1</w:t>
      </w:r>
    </w:p>
    <w:p w:rsidR="00D4705D" w:rsidRPr="008E7237" w:rsidRDefault="00D4705D" w:rsidP="00D4705D">
      <w:pPr>
        <w:pStyle w:val="Akapitzlist"/>
        <w:numPr>
          <w:ilvl w:val="0"/>
          <w:numId w:val="1"/>
        </w:numPr>
        <w:rPr>
          <w:sz w:val="28"/>
        </w:rPr>
      </w:pPr>
      <w:r>
        <w:rPr>
          <w:rFonts w:cstheme="minorHAnsi"/>
          <w:sz w:val="28"/>
        </w:rPr>
        <w:t>τ = 0,01</w:t>
      </w:r>
    </w:p>
    <w:p w:rsidR="008E7237" w:rsidRPr="00A716C5" w:rsidRDefault="00A716C5" w:rsidP="008E7237">
      <w:pPr>
        <w:rPr>
          <w:b/>
          <w:sz w:val="28"/>
          <w:u w:val="single"/>
        </w:rPr>
      </w:pPr>
      <w:r w:rsidRPr="00A716C5">
        <w:rPr>
          <w:b/>
          <w:sz w:val="28"/>
          <w:u w:val="single"/>
        </w:rPr>
        <w:t>Ad.1</w:t>
      </w:r>
    </w:p>
    <w:p w:rsidR="00D4705D" w:rsidRDefault="00D4705D" w:rsidP="00C96333">
      <w:pPr>
        <w:jc w:val="both"/>
        <w:rPr>
          <w:sz w:val="28"/>
        </w:rPr>
      </w:pPr>
      <w:r>
        <w:rPr>
          <w:sz w:val="28"/>
        </w:rPr>
        <w:t xml:space="preserve">Na początek przeprowadźmy na naszych danych standardowy test </w:t>
      </w:r>
      <w:r w:rsidRPr="008E7237">
        <w:rPr>
          <w:sz w:val="28"/>
        </w:rPr>
        <w:t>CUMSUM</w:t>
      </w:r>
      <w:r w:rsidRPr="00382BDE">
        <w:rPr>
          <w:sz w:val="28"/>
          <w:u w:val="single"/>
        </w:rPr>
        <w:t xml:space="preserve"> </w:t>
      </w:r>
      <w:r>
        <w:rPr>
          <w:sz w:val="28"/>
        </w:rPr>
        <w:t xml:space="preserve">(zaimplementowany w programie </w:t>
      </w:r>
      <w:proofErr w:type="spellStart"/>
      <w:r w:rsidRPr="00D4705D">
        <w:rPr>
          <w:i/>
          <w:sz w:val="28"/>
        </w:rPr>
        <w:t>Statgraphics</w:t>
      </w:r>
      <w:proofErr w:type="spellEnd"/>
      <w:r>
        <w:rPr>
          <w:sz w:val="28"/>
        </w:rPr>
        <w:t xml:space="preserve"> jako test </w:t>
      </w:r>
      <w:r w:rsidRPr="00D4705D">
        <w:rPr>
          <w:i/>
          <w:sz w:val="28"/>
        </w:rPr>
        <w:t>V-</w:t>
      </w:r>
      <w:proofErr w:type="spellStart"/>
      <w:r w:rsidRPr="00D4705D">
        <w:rPr>
          <w:i/>
          <w:sz w:val="28"/>
        </w:rPr>
        <w:t>Mask</w:t>
      </w:r>
      <w:proofErr w:type="spellEnd"/>
      <w:r>
        <w:rPr>
          <w:sz w:val="28"/>
        </w:rPr>
        <w:t xml:space="preserve">) </w:t>
      </w:r>
      <w:r w:rsidR="00846B83">
        <w:rPr>
          <w:sz w:val="28"/>
        </w:rPr>
        <w:t>.</w:t>
      </w:r>
    </w:p>
    <w:p w:rsidR="006F19BA" w:rsidRDefault="006F19BA" w:rsidP="00D4705D">
      <w:pPr>
        <w:rPr>
          <w:sz w:val="28"/>
        </w:rPr>
      </w:pPr>
    </w:p>
    <w:p w:rsidR="006F19BA" w:rsidRDefault="006F19BA" w:rsidP="00D4705D">
      <w:pPr>
        <w:rPr>
          <w:sz w:val="28"/>
        </w:rPr>
      </w:pPr>
      <w:r>
        <w:rPr>
          <w:sz w:val="28"/>
        </w:rPr>
        <w:t xml:space="preserve">Dla </w:t>
      </w:r>
      <w:r>
        <w:rPr>
          <w:rFonts w:cstheme="minorHAnsi"/>
          <w:sz w:val="28"/>
        </w:rPr>
        <w:t xml:space="preserve">przesunięcia wartości średniej o </w:t>
      </w:r>
      <w:r>
        <w:rPr>
          <w:rFonts w:cstheme="minorHAnsi"/>
          <w:sz w:val="28"/>
        </w:rPr>
        <w:t>σ</w:t>
      </w:r>
      <w:r>
        <w:rPr>
          <w:rFonts w:cstheme="minorHAnsi"/>
          <w:sz w:val="28"/>
        </w:rPr>
        <w:t>:</w:t>
      </w:r>
    </w:p>
    <w:p w:rsidR="006F19BA" w:rsidRDefault="006F19BA" w:rsidP="00A716C5">
      <w:pPr>
        <w:jc w:val="center"/>
        <w:rPr>
          <w:sz w:val="28"/>
        </w:rPr>
      </w:pPr>
      <w:r>
        <w:rPr>
          <w:noProof/>
          <w:sz w:val="28"/>
          <w:lang w:eastAsia="pl-PL"/>
        </w:rPr>
        <w:drawing>
          <wp:inline distT="0" distB="0" distL="0" distR="0">
            <wp:extent cx="5953125" cy="3504137"/>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953957" cy="3504627"/>
                    </a:xfrm>
                    <a:prstGeom prst="rect">
                      <a:avLst/>
                    </a:prstGeom>
                  </pic:spPr>
                </pic:pic>
              </a:graphicData>
            </a:graphic>
          </wp:inline>
        </w:drawing>
      </w:r>
    </w:p>
    <w:p w:rsidR="006F19BA" w:rsidRDefault="006F19BA" w:rsidP="006F19BA">
      <w:pPr>
        <w:rPr>
          <w:sz w:val="28"/>
        </w:rPr>
      </w:pPr>
    </w:p>
    <w:p w:rsidR="00FE25E8" w:rsidRDefault="00FE25E8" w:rsidP="006F19BA">
      <w:pPr>
        <w:rPr>
          <w:sz w:val="28"/>
        </w:rPr>
      </w:pPr>
    </w:p>
    <w:p w:rsidR="00FE25E8" w:rsidRDefault="00FE25E8" w:rsidP="006F19BA">
      <w:pPr>
        <w:rPr>
          <w:sz w:val="28"/>
        </w:rPr>
      </w:pPr>
    </w:p>
    <w:p w:rsidR="006F19BA" w:rsidRDefault="006F19BA" w:rsidP="006F19BA">
      <w:pPr>
        <w:rPr>
          <w:rFonts w:cstheme="minorHAnsi"/>
          <w:sz w:val="28"/>
        </w:rPr>
      </w:pPr>
      <w:r>
        <w:rPr>
          <w:sz w:val="28"/>
        </w:rPr>
        <w:lastRenderedPageBreak/>
        <w:t xml:space="preserve">Dla </w:t>
      </w:r>
      <w:r>
        <w:rPr>
          <w:rFonts w:cstheme="minorHAnsi"/>
          <w:sz w:val="28"/>
        </w:rPr>
        <w:t xml:space="preserve">przesunięcia wartości średniej o </w:t>
      </w:r>
      <w:r>
        <w:rPr>
          <w:rFonts w:cstheme="minorHAnsi"/>
          <w:sz w:val="28"/>
        </w:rPr>
        <w:t>0,5</w:t>
      </w:r>
      <w:r>
        <w:rPr>
          <w:rFonts w:cstheme="minorHAnsi"/>
          <w:sz w:val="28"/>
        </w:rPr>
        <w:t>σ:</w:t>
      </w:r>
    </w:p>
    <w:p w:rsidR="006F19BA" w:rsidRPr="006F19BA" w:rsidRDefault="006F19BA" w:rsidP="00A716C5">
      <w:pPr>
        <w:jc w:val="center"/>
        <w:rPr>
          <w:rFonts w:cstheme="minorHAnsi"/>
          <w:sz w:val="28"/>
        </w:rPr>
      </w:pPr>
      <w:r>
        <w:rPr>
          <w:rFonts w:cstheme="minorHAnsi"/>
          <w:noProof/>
          <w:sz w:val="28"/>
          <w:lang w:eastAsia="pl-PL"/>
        </w:rPr>
        <w:drawing>
          <wp:inline distT="0" distB="0" distL="0" distR="0">
            <wp:extent cx="6353175" cy="3722344"/>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6354545" cy="3723147"/>
                    </a:xfrm>
                    <a:prstGeom prst="rect">
                      <a:avLst/>
                    </a:prstGeom>
                  </pic:spPr>
                </pic:pic>
              </a:graphicData>
            </a:graphic>
          </wp:inline>
        </w:drawing>
      </w:r>
    </w:p>
    <w:p w:rsidR="006F19BA" w:rsidRDefault="006F19BA" w:rsidP="006F19BA">
      <w:pPr>
        <w:rPr>
          <w:rFonts w:cstheme="minorHAnsi"/>
          <w:sz w:val="28"/>
        </w:rPr>
      </w:pPr>
      <w:r>
        <w:rPr>
          <w:sz w:val="28"/>
        </w:rPr>
        <w:t xml:space="preserve">Dla </w:t>
      </w:r>
      <w:r>
        <w:rPr>
          <w:rFonts w:cstheme="minorHAnsi"/>
          <w:sz w:val="28"/>
        </w:rPr>
        <w:t xml:space="preserve">przesunięcia wartości średniej o </w:t>
      </w:r>
      <w:r>
        <w:rPr>
          <w:rFonts w:cstheme="minorHAnsi"/>
          <w:sz w:val="28"/>
        </w:rPr>
        <w:t>2</w:t>
      </w:r>
      <w:r>
        <w:rPr>
          <w:rFonts w:cstheme="minorHAnsi"/>
          <w:sz w:val="28"/>
        </w:rPr>
        <w:t>σ:</w:t>
      </w:r>
    </w:p>
    <w:p w:rsidR="006F19BA" w:rsidRDefault="006F19BA" w:rsidP="00A716C5">
      <w:pPr>
        <w:jc w:val="center"/>
        <w:rPr>
          <w:sz w:val="28"/>
        </w:rPr>
      </w:pPr>
      <w:r>
        <w:rPr>
          <w:noProof/>
          <w:sz w:val="28"/>
          <w:lang w:eastAsia="pl-PL"/>
        </w:rPr>
        <w:drawing>
          <wp:inline distT="0" distB="0" distL="0" distR="0" wp14:anchorId="6233312B" wp14:editId="60F22FE9">
            <wp:extent cx="6075159" cy="3657600"/>
            <wp:effectExtent l="0" t="0" r="190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6076008" cy="3658111"/>
                    </a:xfrm>
                    <a:prstGeom prst="rect">
                      <a:avLst/>
                    </a:prstGeom>
                  </pic:spPr>
                </pic:pic>
              </a:graphicData>
            </a:graphic>
          </wp:inline>
        </w:drawing>
      </w:r>
    </w:p>
    <w:p w:rsidR="006F19BA" w:rsidRDefault="006F19BA" w:rsidP="00C96333">
      <w:pPr>
        <w:jc w:val="both"/>
        <w:rPr>
          <w:sz w:val="28"/>
        </w:rPr>
      </w:pPr>
      <w:r>
        <w:rPr>
          <w:sz w:val="28"/>
        </w:rPr>
        <w:t>W każdym przypadku V-maska była założona w punkcie 84. Widać z wykresów, że w takim punkcie tylko wykres z przesunięciem 2</w:t>
      </w:r>
      <w:r>
        <w:rPr>
          <w:rFonts w:cstheme="minorHAnsi"/>
          <w:sz w:val="28"/>
        </w:rPr>
        <w:t>σ</w:t>
      </w:r>
      <w:r>
        <w:rPr>
          <w:sz w:val="28"/>
        </w:rPr>
        <w:t xml:space="preserve"> nic nie wykrył. Jest to intuicyjne, gdyż ma on najszersze granice kontrolne. Pozostałe metody wykryły w danych nieprawidłowości przy punkcie nr 84. </w:t>
      </w:r>
    </w:p>
    <w:p w:rsidR="00382BDE" w:rsidRDefault="006F19BA" w:rsidP="00C96333">
      <w:pPr>
        <w:jc w:val="both"/>
        <w:rPr>
          <w:sz w:val="28"/>
        </w:rPr>
      </w:pPr>
      <w:r>
        <w:rPr>
          <w:sz w:val="28"/>
        </w:rPr>
        <w:lastRenderedPageBreak/>
        <w:t>Sprawdźmy, czy inne metody też nam takie nieprawidłowości wykryją.</w:t>
      </w:r>
    </w:p>
    <w:p w:rsidR="00382BDE" w:rsidRDefault="00382BDE" w:rsidP="00C96333">
      <w:pPr>
        <w:jc w:val="both"/>
        <w:rPr>
          <w:sz w:val="28"/>
        </w:rPr>
      </w:pPr>
      <w:r>
        <w:rPr>
          <w:sz w:val="28"/>
        </w:rPr>
        <w:t>Spójrzmy na wykres</w:t>
      </w:r>
      <w:r w:rsidR="00B95C8C">
        <w:rPr>
          <w:sz w:val="28"/>
        </w:rPr>
        <w:t>y</w:t>
      </w:r>
      <w:r>
        <w:rPr>
          <w:sz w:val="28"/>
        </w:rPr>
        <w:t xml:space="preserve"> dla standardowej karty</w:t>
      </w:r>
      <w:r w:rsidR="00B95C8C">
        <w:rPr>
          <w:sz w:val="28"/>
        </w:rPr>
        <w:t xml:space="preserve"> średniej i odchylenia standardowego: </w:t>
      </w:r>
    </w:p>
    <w:p w:rsidR="00B95C8C" w:rsidRDefault="00B95C8C" w:rsidP="00A716C5">
      <w:pPr>
        <w:jc w:val="center"/>
        <w:rPr>
          <w:sz w:val="28"/>
        </w:rPr>
      </w:pPr>
      <w:r>
        <w:rPr>
          <w:noProof/>
          <w:sz w:val="28"/>
          <w:lang w:eastAsia="pl-PL"/>
        </w:rPr>
        <w:drawing>
          <wp:inline distT="0" distB="0" distL="0" distR="0">
            <wp:extent cx="6343901" cy="33432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6341804" cy="3342170"/>
                    </a:xfrm>
                    <a:prstGeom prst="rect">
                      <a:avLst/>
                    </a:prstGeom>
                  </pic:spPr>
                </pic:pic>
              </a:graphicData>
            </a:graphic>
          </wp:inline>
        </w:drawing>
      </w:r>
    </w:p>
    <w:p w:rsidR="00B95C8C" w:rsidRDefault="00B95C8C" w:rsidP="00A716C5">
      <w:pPr>
        <w:jc w:val="center"/>
        <w:rPr>
          <w:sz w:val="28"/>
        </w:rPr>
      </w:pPr>
      <w:r>
        <w:rPr>
          <w:noProof/>
          <w:sz w:val="28"/>
          <w:lang w:eastAsia="pl-PL"/>
        </w:rPr>
        <w:drawing>
          <wp:inline distT="0" distB="0" distL="0" distR="0">
            <wp:extent cx="6153150" cy="3252922"/>
            <wp:effectExtent l="0" t="0" r="0" b="508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extLst>
                        <a:ext uri="{28A0092B-C50C-407E-A947-70E740481C1C}">
                          <a14:useLocalDpi xmlns:a14="http://schemas.microsoft.com/office/drawing/2010/main" val="0"/>
                        </a:ext>
                      </a:extLst>
                    </a:blip>
                    <a:stretch>
                      <a:fillRect/>
                    </a:stretch>
                  </pic:blipFill>
                  <pic:spPr>
                    <a:xfrm>
                      <a:off x="0" y="0"/>
                      <a:ext cx="6151116" cy="3251847"/>
                    </a:xfrm>
                    <a:prstGeom prst="rect">
                      <a:avLst/>
                    </a:prstGeom>
                  </pic:spPr>
                </pic:pic>
              </a:graphicData>
            </a:graphic>
          </wp:inline>
        </w:drawing>
      </w:r>
    </w:p>
    <w:p w:rsidR="006F19BA" w:rsidRDefault="006F19BA" w:rsidP="00C96333">
      <w:pPr>
        <w:jc w:val="both"/>
        <w:rPr>
          <w:sz w:val="28"/>
        </w:rPr>
      </w:pPr>
      <w:r>
        <w:rPr>
          <w:sz w:val="28"/>
        </w:rPr>
        <w:t xml:space="preserve"> </w:t>
      </w:r>
      <w:r w:rsidR="00B95C8C">
        <w:rPr>
          <w:sz w:val="28"/>
        </w:rPr>
        <w:t>Jak widać ani karta średniej, ani karta odchylenia standardowego nic nie wykryły. A problem ewidentnie był, bo generowaliśmy go specjalnie! Standardowe karty zatem w takim przypadku się nie sprawdzają.</w:t>
      </w:r>
    </w:p>
    <w:p w:rsidR="00FE25E8" w:rsidRDefault="00FE25E8" w:rsidP="00D4705D">
      <w:pPr>
        <w:rPr>
          <w:sz w:val="28"/>
        </w:rPr>
      </w:pPr>
    </w:p>
    <w:p w:rsidR="00FE25E8" w:rsidRDefault="00FE25E8" w:rsidP="00D4705D">
      <w:pPr>
        <w:rPr>
          <w:sz w:val="28"/>
        </w:rPr>
      </w:pPr>
    </w:p>
    <w:p w:rsidR="00FE25E8" w:rsidRDefault="00FE25E8" w:rsidP="00D4705D">
      <w:pPr>
        <w:rPr>
          <w:sz w:val="28"/>
        </w:rPr>
      </w:pPr>
    </w:p>
    <w:p w:rsidR="00B95C8C" w:rsidRDefault="00B95C8C" w:rsidP="00D4705D">
      <w:pPr>
        <w:rPr>
          <w:sz w:val="28"/>
        </w:rPr>
      </w:pPr>
      <w:r>
        <w:rPr>
          <w:sz w:val="28"/>
        </w:rPr>
        <w:lastRenderedPageBreak/>
        <w:t xml:space="preserve">Na koniec przyjrzyjmy się karcie </w:t>
      </w:r>
      <w:proofErr w:type="spellStart"/>
      <w:r>
        <w:rPr>
          <w:sz w:val="28"/>
        </w:rPr>
        <w:t>Page’a</w:t>
      </w:r>
      <w:proofErr w:type="spellEnd"/>
      <w:r w:rsidR="002E71C8">
        <w:rPr>
          <w:sz w:val="28"/>
        </w:rPr>
        <w:t xml:space="preserve">  (dla k=0,5)</w:t>
      </w:r>
      <w:r>
        <w:rPr>
          <w:sz w:val="28"/>
        </w:rPr>
        <w:t>:</w:t>
      </w:r>
    </w:p>
    <w:p w:rsidR="002E71C8" w:rsidRDefault="002E71C8" w:rsidP="00A716C5">
      <w:pPr>
        <w:jc w:val="center"/>
        <w:rPr>
          <w:sz w:val="28"/>
        </w:rPr>
      </w:pPr>
      <w:r>
        <w:rPr>
          <w:noProof/>
          <w:sz w:val="28"/>
          <w:lang w:eastAsia="pl-PL"/>
        </w:rPr>
        <w:drawing>
          <wp:inline distT="0" distB="0" distL="0" distR="0">
            <wp:extent cx="6266239" cy="4714875"/>
            <wp:effectExtent l="0" t="0" r="127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6267157" cy="4715566"/>
                    </a:xfrm>
                    <a:prstGeom prst="rect">
                      <a:avLst/>
                    </a:prstGeom>
                  </pic:spPr>
                </pic:pic>
              </a:graphicData>
            </a:graphic>
          </wp:inline>
        </w:drawing>
      </w:r>
    </w:p>
    <w:p w:rsidR="002E71C8" w:rsidRDefault="002E71C8" w:rsidP="00C96333">
      <w:pPr>
        <w:jc w:val="both"/>
        <w:rPr>
          <w:sz w:val="28"/>
        </w:rPr>
      </w:pPr>
      <w:r>
        <w:rPr>
          <w:sz w:val="28"/>
        </w:rPr>
        <w:t xml:space="preserve">Widać wyraźnie, że wykrywa ona wadliwe obserwacje gdzieś w okolicach 82 miejsca, czyli podobnie,  jak karty CUMSUM. Metoda ta więc też dobrze działa. </w:t>
      </w:r>
    </w:p>
    <w:p w:rsidR="002E71C8" w:rsidRDefault="002E71C8" w:rsidP="00C96333">
      <w:pPr>
        <w:jc w:val="both"/>
        <w:rPr>
          <w:sz w:val="28"/>
        </w:rPr>
      </w:pPr>
      <w:r>
        <w:rPr>
          <w:sz w:val="28"/>
        </w:rPr>
        <w:t>Wniosek jest taki, że w przypadku procesu z dryfem wartości średniej zwykłe karty kontrolne zachowują się fatalnie, natomiast karty CUMSUM spełniają swoje zadanie.</w:t>
      </w:r>
    </w:p>
    <w:p w:rsidR="00A716C5" w:rsidRPr="00A716C5" w:rsidRDefault="00A716C5" w:rsidP="00D4705D">
      <w:pPr>
        <w:rPr>
          <w:b/>
          <w:sz w:val="28"/>
          <w:u w:val="single"/>
        </w:rPr>
      </w:pPr>
      <w:r w:rsidRPr="00A716C5">
        <w:rPr>
          <w:b/>
          <w:sz w:val="28"/>
          <w:u w:val="single"/>
        </w:rPr>
        <w:t>Ad.2</w:t>
      </w:r>
    </w:p>
    <w:p w:rsidR="00B95C8C" w:rsidRDefault="002E71C8" w:rsidP="00C96333">
      <w:pPr>
        <w:jc w:val="both"/>
        <w:rPr>
          <w:rFonts w:ascii="Calibri" w:hAnsi="Calibri" w:cs="Calibri"/>
          <w:sz w:val="28"/>
        </w:rPr>
      </w:pPr>
      <w:r>
        <w:rPr>
          <w:sz w:val="28"/>
        </w:rPr>
        <w:t xml:space="preserve">Przejdźmy teraz do innego testu – testu </w:t>
      </w:r>
      <w:r w:rsidRPr="002E71C8">
        <w:rPr>
          <w:rFonts w:cstheme="minorHAnsi"/>
          <w:sz w:val="28"/>
          <w:szCs w:val="24"/>
        </w:rPr>
        <w:t>FIR CUSUM</w:t>
      </w:r>
      <w:r>
        <w:rPr>
          <w:rFonts w:ascii="PLRoman12-Regular" w:hAnsi="PLRoman12-Regular" w:cs="PLRoman12-Regular"/>
          <w:sz w:val="24"/>
          <w:szCs w:val="24"/>
        </w:rPr>
        <w:t xml:space="preserve">. </w:t>
      </w:r>
      <w:r>
        <w:rPr>
          <w:rFonts w:ascii="Calibri" w:hAnsi="Calibri" w:cs="Calibri"/>
          <w:sz w:val="28"/>
          <w:szCs w:val="24"/>
        </w:rPr>
        <w:t xml:space="preserve">Ustawiamy parametr k=1, h=4, a parametr </w:t>
      </w:r>
      <w:proofErr w:type="spellStart"/>
      <w:r w:rsidRPr="002E71C8">
        <w:rPr>
          <w:rFonts w:ascii="Calibri" w:hAnsi="Calibri" w:cs="Calibri"/>
          <w:i/>
          <w:sz w:val="28"/>
          <w:szCs w:val="24"/>
        </w:rPr>
        <w:t>Headstart</w:t>
      </w:r>
      <w:proofErr w:type="spellEnd"/>
      <w:r>
        <w:rPr>
          <w:rFonts w:ascii="Calibri" w:hAnsi="Calibri" w:cs="Calibri"/>
          <w:sz w:val="28"/>
          <w:szCs w:val="24"/>
        </w:rPr>
        <w:t>=2.</w:t>
      </w:r>
      <w:r>
        <w:rPr>
          <w:rFonts w:ascii="Calibri" w:hAnsi="Calibri" w:cs="Calibri"/>
          <w:sz w:val="28"/>
        </w:rPr>
        <w:t xml:space="preserve"> Spójrzmy na wyniki:</w:t>
      </w:r>
    </w:p>
    <w:p w:rsidR="00A716C5" w:rsidRDefault="00A716C5" w:rsidP="00D4705D">
      <w:pPr>
        <w:rPr>
          <w:rFonts w:ascii="Calibri" w:hAnsi="Calibri" w:cs="Calibri"/>
          <w:sz w:val="28"/>
        </w:rPr>
      </w:pPr>
    </w:p>
    <w:p w:rsidR="00FE25E8" w:rsidRDefault="00FE25E8" w:rsidP="00D4705D">
      <w:pPr>
        <w:rPr>
          <w:rFonts w:ascii="Calibri" w:hAnsi="Calibri" w:cs="Calibri"/>
          <w:sz w:val="28"/>
        </w:rPr>
      </w:pPr>
    </w:p>
    <w:p w:rsidR="00FE25E8" w:rsidRDefault="00FE25E8" w:rsidP="00D4705D">
      <w:pPr>
        <w:rPr>
          <w:rFonts w:ascii="Calibri" w:hAnsi="Calibri" w:cs="Calibri"/>
          <w:sz w:val="28"/>
        </w:rPr>
      </w:pPr>
    </w:p>
    <w:p w:rsidR="00FE25E8" w:rsidRDefault="00FE25E8" w:rsidP="00D4705D">
      <w:pPr>
        <w:rPr>
          <w:rFonts w:ascii="Calibri" w:hAnsi="Calibri" w:cs="Calibri"/>
          <w:sz w:val="28"/>
        </w:rPr>
      </w:pPr>
    </w:p>
    <w:p w:rsidR="00FE25E8" w:rsidRDefault="00FE25E8" w:rsidP="00D4705D">
      <w:pPr>
        <w:rPr>
          <w:rFonts w:ascii="Calibri" w:hAnsi="Calibri" w:cs="Calibri"/>
          <w:sz w:val="28"/>
        </w:rPr>
      </w:pPr>
    </w:p>
    <w:p w:rsidR="00FE25E8" w:rsidRDefault="00FE25E8" w:rsidP="00D4705D">
      <w:pPr>
        <w:rPr>
          <w:rFonts w:ascii="Calibri" w:hAnsi="Calibri" w:cs="Calibri"/>
          <w:sz w:val="28"/>
        </w:rPr>
      </w:pPr>
    </w:p>
    <w:p w:rsidR="002E71C8" w:rsidRDefault="002E71C8" w:rsidP="00D4705D">
      <w:pPr>
        <w:rPr>
          <w:rFonts w:ascii="Calibri" w:hAnsi="Calibri" w:cs="Calibri"/>
          <w:sz w:val="28"/>
        </w:rPr>
      </w:pPr>
      <w:r>
        <w:rPr>
          <w:rFonts w:ascii="Calibri" w:hAnsi="Calibri" w:cs="Calibri"/>
          <w:sz w:val="28"/>
        </w:rPr>
        <w:lastRenderedPageBreak/>
        <w:t>Rozpoczynając procedurę testowania od próbki nr 1:</w:t>
      </w:r>
    </w:p>
    <w:p w:rsidR="002E71C8" w:rsidRDefault="008E7237" w:rsidP="00A716C5">
      <w:pPr>
        <w:jc w:val="center"/>
        <w:rPr>
          <w:rFonts w:ascii="Calibri" w:hAnsi="Calibri" w:cs="Calibri"/>
          <w:sz w:val="28"/>
        </w:rPr>
      </w:pPr>
      <w:r>
        <w:rPr>
          <w:rFonts w:ascii="Calibri" w:hAnsi="Calibri" w:cs="Calibri"/>
          <w:noProof/>
          <w:sz w:val="28"/>
          <w:lang w:eastAsia="pl-PL"/>
        </w:rPr>
        <w:drawing>
          <wp:inline distT="0" distB="0" distL="0" distR="0">
            <wp:extent cx="4429125" cy="3701816"/>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a:extLst>
                        <a:ext uri="{28A0092B-C50C-407E-A947-70E740481C1C}">
                          <a14:useLocalDpi xmlns:a14="http://schemas.microsoft.com/office/drawing/2010/main" val="0"/>
                        </a:ext>
                      </a:extLst>
                    </a:blip>
                    <a:stretch>
                      <a:fillRect/>
                    </a:stretch>
                  </pic:blipFill>
                  <pic:spPr>
                    <a:xfrm>
                      <a:off x="0" y="0"/>
                      <a:ext cx="4429744" cy="3702333"/>
                    </a:xfrm>
                    <a:prstGeom prst="rect">
                      <a:avLst/>
                    </a:prstGeom>
                  </pic:spPr>
                </pic:pic>
              </a:graphicData>
            </a:graphic>
          </wp:inline>
        </w:drawing>
      </w:r>
    </w:p>
    <w:p w:rsidR="008E7237" w:rsidRDefault="008E7237" w:rsidP="008E7237">
      <w:pPr>
        <w:rPr>
          <w:rFonts w:ascii="Calibri" w:hAnsi="Calibri" w:cs="Calibri"/>
          <w:sz w:val="28"/>
        </w:rPr>
      </w:pPr>
      <w:r>
        <w:rPr>
          <w:rFonts w:ascii="Calibri" w:hAnsi="Calibri" w:cs="Calibri"/>
          <w:sz w:val="28"/>
        </w:rPr>
        <w:t>Rozpoczynając procedurę testowania od próbki nr 1</w:t>
      </w:r>
      <w:r>
        <w:rPr>
          <w:rFonts w:ascii="Calibri" w:hAnsi="Calibri" w:cs="Calibri"/>
          <w:sz w:val="28"/>
        </w:rPr>
        <w:t>1</w:t>
      </w:r>
      <w:r>
        <w:rPr>
          <w:rFonts w:ascii="Calibri" w:hAnsi="Calibri" w:cs="Calibri"/>
          <w:sz w:val="28"/>
        </w:rPr>
        <w:t>:</w:t>
      </w:r>
    </w:p>
    <w:p w:rsidR="008E7237" w:rsidRDefault="008E7237" w:rsidP="00A716C5">
      <w:pPr>
        <w:jc w:val="center"/>
        <w:rPr>
          <w:rFonts w:ascii="Calibri" w:hAnsi="Calibri" w:cs="Calibri"/>
          <w:sz w:val="28"/>
        </w:rPr>
      </w:pPr>
      <w:r>
        <w:rPr>
          <w:rFonts w:ascii="Calibri" w:hAnsi="Calibri" w:cs="Calibri"/>
          <w:noProof/>
          <w:sz w:val="28"/>
          <w:lang w:eastAsia="pl-PL"/>
        </w:rPr>
        <w:drawing>
          <wp:inline distT="0" distB="0" distL="0" distR="0">
            <wp:extent cx="4657725" cy="4184343"/>
            <wp:effectExtent l="0" t="0" r="0" b="698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a:extLst>
                        <a:ext uri="{28A0092B-C50C-407E-A947-70E740481C1C}">
                          <a14:useLocalDpi xmlns:a14="http://schemas.microsoft.com/office/drawing/2010/main" val="0"/>
                        </a:ext>
                      </a:extLst>
                    </a:blip>
                    <a:stretch>
                      <a:fillRect/>
                    </a:stretch>
                  </pic:blipFill>
                  <pic:spPr>
                    <a:xfrm>
                      <a:off x="0" y="0"/>
                      <a:ext cx="4658374" cy="4184926"/>
                    </a:xfrm>
                    <a:prstGeom prst="rect">
                      <a:avLst/>
                    </a:prstGeom>
                  </pic:spPr>
                </pic:pic>
              </a:graphicData>
            </a:graphic>
          </wp:inline>
        </w:drawing>
      </w:r>
    </w:p>
    <w:p w:rsidR="00FE25E8" w:rsidRDefault="00FE25E8" w:rsidP="008E7237">
      <w:pPr>
        <w:rPr>
          <w:rFonts w:ascii="Calibri" w:hAnsi="Calibri" w:cs="Calibri"/>
          <w:sz w:val="28"/>
        </w:rPr>
      </w:pPr>
    </w:p>
    <w:p w:rsidR="00FE25E8" w:rsidRDefault="00FE25E8" w:rsidP="008E7237">
      <w:pPr>
        <w:rPr>
          <w:rFonts w:ascii="Calibri" w:hAnsi="Calibri" w:cs="Calibri"/>
          <w:sz w:val="28"/>
        </w:rPr>
      </w:pPr>
    </w:p>
    <w:p w:rsidR="008E7237" w:rsidRDefault="008E7237" w:rsidP="008E7237">
      <w:pPr>
        <w:rPr>
          <w:rFonts w:ascii="Calibri" w:hAnsi="Calibri" w:cs="Calibri"/>
          <w:sz w:val="28"/>
        </w:rPr>
      </w:pPr>
      <w:r>
        <w:rPr>
          <w:rFonts w:ascii="Calibri" w:hAnsi="Calibri" w:cs="Calibri"/>
          <w:sz w:val="28"/>
        </w:rPr>
        <w:lastRenderedPageBreak/>
        <w:t>Rozpoczynając pro</w:t>
      </w:r>
      <w:r>
        <w:rPr>
          <w:rFonts w:ascii="Calibri" w:hAnsi="Calibri" w:cs="Calibri"/>
          <w:sz w:val="28"/>
        </w:rPr>
        <w:t>cedurę testowania od próbki nr 2</w:t>
      </w:r>
      <w:r>
        <w:rPr>
          <w:rFonts w:ascii="Calibri" w:hAnsi="Calibri" w:cs="Calibri"/>
          <w:sz w:val="28"/>
        </w:rPr>
        <w:t>1:</w:t>
      </w:r>
    </w:p>
    <w:p w:rsidR="008E7237" w:rsidRDefault="008E7237" w:rsidP="00A716C5">
      <w:pPr>
        <w:jc w:val="center"/>
        <w:rPr>
          <w:rFonts w:ascii="Calibri" w:hAnsi="Calibri" w:cs="Calibri"/>
          <w:sz w:val="28"/>
        </w:rPr>
      </w:pPr>
      <w:r>
        <w:rPr>
          <w:rFonts w:ascii="Calibri" w:hAnsi="Calibri" w:cs="Calibri"/>
          <w:noProof/>
          <w:sz w:val="28"/>
          <w:lang w:eastAsia="pl-PL"/>
        </w:rPr>
        <w:drawing>
          <wp:inline distT="0" distB="0" distL="0" distR="0">
            <wp:extent cx="4724087" cy="4229100"/>
            <wp:effectExtent l="0" t="0" r="63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5">
                      <a:extLst>
                        <a:ext uri="{28A0092B-C50C-407E-A947-70E740481C1C}">
                          <a14:useLocalDpi xmlns:a14="http://schemas.microsoft.com/office/drawing/2010/main" val="0"/>
                        </a:ext>
                      </a:extLst>
                    </a:blip>
                    <a:stretch>
                      <a:fillRect/>
                    </a:stretch>
                  </pic:blipFill>
                  <pic:spPr>
                    <a:xfrm>
                      <a:off x="0" y="0"/>
                      <a:ext cx="4724747" cy="4229691"/>
                    </a:xfrm>
                    <a:prstGeom prst="rect">
                      <a:avLst/>
                    </a:prstGeom>
                  </pic:spPr>
                </pic:pic>
              </a:graphicData>
            </a:graphic>
          </wp:inline>
        </w:drawing>
      </w:r>
    </w:p>
    <w:p w:rsidR="008E7237" w:rsidRDefault="008E7237" w:rsidP="008E7237">
      <w:pPr>
        <w:rPr>
          <w:rFonts w:ascii="Calibri" w:hAnsi="Calibri" w:cs="Calibri"/>
          <w:sz w:val="28"/>
        </w:rPr>
      </w:pPr>
    </w:p>
    <w:p w:rsidR="008E7237" w:rsidRDefault="002448EB" w:rsidP="00C96333">
      <w:pPr>
        <w:jc w:val="both"/>
        <w:rPr>
          <w:rFonts w:ascii="Calibri" w:hAnsi="Calibri" w:cs="Calibri"/>
          <w:sz w:val="28"/>
        </w:rPr>
      </w:pPr>
      <w:r>
        <w:rPr>
          <w:rFonts w:ascii="Calibri" w:hAnsi="Calibri" w:cs="Calibri"/>
          <w:sz w:val="28"/>
        </w:rPr>
        <w:t>Niezależnie od której próbki zaczynamy wykrywa nam błąd w okolicach 82 obserwacji. Czyli działa podobnie, jak karty przedstawione w poprzednim punkcie.</w:t>
      </w:r>
    </w:p>
    <w:p w:rsidR="00C536B5" w:rsidRPr="00C536B5" w:rsidRDefault="00C536B5" w:rsidP="00C96333">
      <w:pPr>
        <w:jc w:val="both"/>
        <w:rPr>
          <w:rFonts w:ascii="Calibri" w:hAnsi="Calibri" w:cs="Calibri"/>
          <w:b/>
          <w:sz w:val="28"/>
          <w:u w:val="single"/>
        </w:rPr>
      </w:pPr>
      <w:r w:rsidRPr="00C536B5">
        <w:rPr>
          <w:rFonts w:ascii="Calibri" w:hAnsi="Calibri" w:cs="Calibri"/>
          <w:b/>
          <w:sz w:val="28"/>
          <w:u w:val="single"/>
        </w:rPr>
        <w:t>Ad.3</w:t>
      </w:r>
    </w:p>
    <w:p w:rsidR="00B95C8C" w:rsidRDefault="00C536B5" w:rsidP="00C96333">
      <w:pPr>
        <w:jc w:val="both"/>
        <w:rPr>
          <w:sz w:val="28"/>
        </w:rPr>
      </w:pPr>
      <w:r>
        <w:rPr>
          <w:sz w:val="28"/>
        </w:rPr>
        <w:t>Będziemy konstruować kartę kontrolną EMWA.</w:t>
      </w:r>
    </w:p>
    <w:p w:rsidR="00C536B5" w:rsidRDefault="00C536B5" w:rsidP="00C96333">
      <w:pPr>
        <w:jc w:val="both"/>
        <w:rPr>
          <w:sz w:val="28"/>
        </w:rPr>
      </w:pPr>
      <w:r w:rsidRPr="00C536B5">
        <w:rPr>
          <w:sz w:val="28"/>
        </w:rPr>
        <w:t>Najpierw przyjmijmy parametr r=0,333. Rozważmy trzy przypadki inicjalizacji karty:</w:t>
      </w:r>
    </w:p>
    <w:p w:rsidR="00C536B5" w:rsidRDefault="00C536B5" w:rsidP="00C96333">
      <w:pPr>
        <w:pStyle w:val="Akapitzlist"/>
        <w:numPr>
          <w:ilvl w:val="0"/>
          <w:numId w:val="5"/>
        </w:numPr>
        <w:autoSpaceDE w:val="0"/>
        <w:autoSpaceDN w:val="0"/>
        <w:adjustRightInd w:val="0"/>
        <w:spacing w:after="0" w:line="240" w:lineRule="auto"/>
        <w:jc w:val="both"/>
        <w:rPr>
          <w:rFonts w:ascii="Calibri" w:hAnsi="Calibri" w:cs="Calibri"/>
          <w:sz w:val="28"/>
          <w:szCs w:val="24"/>
        </w:rPr>
      </w:pPr>
      <w:proofErr w:type="spellStart"/>
      <w:r w:rsidRPr="00C536B5">
        <w:rPr>
          <w:rFonts w:ascii="Calibri" w:hAnsi="Calibri" w:cs="Calibri"/>
          <w:i/>
          <w:iCs/>
          <w:sz w:val="28"/>
          <w:szCs w:val="24"/>
        </w:rPr>
        <w:t>Centerline</w:t>
      </w:r>
      <w:proofErr w:type="spellEnd"/>
      <w:r w:rsidRPr="00C536B5">
        <w:rPr>
          <w:rFonts w:ascii="Calibri" w:hAnsi="Calibri" w:cs="Calibri"/>
          <w:i/>
          <w:iCs/>
          <w:sz w:val="28"/>
          <w:szCs w:val="24"/>
        </w:rPr>
        <w:t xml:space="preserve"> (</w:t>
      </w:r>
      <w:proofErr w:type="spellStart"/>
      <w:r w:rsidRPr="00C536B5">
        <w:rPr>
          <w:rFonts w:ascii="Calibri" w:hAnsi="Calibri" w:cs="Calibri"/>
          <w:i/>
          <w:iCs/>
          <w:sz w:val="28"/>
          <w:szCs w:val="24"/>
        </w:rPr>
        <w:t>constant</w:t>
      </w:r>
      <w:proofErr w:type="spellEnd"/>
      <w:r w:rsidRPr="00C536B5">
        <w:rPr>
          <w:rFonts w:ascii="Calibri" w:hAnsi="Calibri" w:cs="Calibri"/>
          <w:i/>
          <w:iCs/>
          <w:sz w:val="28"/>
          <w:szCs w:val="24"/>
        </w:rPr>
        <w:t xml:space="preserve"> </w:t>
      </w:r>
      <w:proofErr w:type="spellStart"/>
      <w:r w:rsidRPr="00C536B5">
        <w:rPr>
          <w:rFonts w:ascii="Calibri" w:hAnsi="Calibri" w:cs="Calibri"/>
          <w:i/>
          <w:iCs/>
          <w:sz w:val="28"/>
          <w:szCs w:val="24"/>
        </w:rPr>
        <w:t>limits</w:t>
      </w:r>
      <w:proofErr w:type="spellEnd"/>
      <w:r w:rsidRPr="00C536B5">
        <w:rPr>
          <w:rFonts w:ascii="Calibri" w:hAnsi="Calibri" w:cs="Calibri"/>
          <w:i/>
          <w:iCs/>
          <w:sz w:val="28"/>
          <w:szCs w:val="24"/>
        </w:rPr>
        <w:t xml:space="preserve">) - </w:t>
      </w:r>
      <w:r w:rsidRPr="00C536B5">
        <w:rPr>
          <w:rFonts w:ascii="Calibri" w:hAnsi="Calibri" w:cs="Calibri"/>
          <w:sz w:val="18"/>
          <w:szCs w:val="16"/>
        </w:rPr>
        <w:t xml:space="preserve"> </w:t>
      </w:r>
      <w:r>
        <w:rPr>
          <w:rFonts w:ascii="Calibri" w:hAnsi="Calibri" w:cs="Calibri"/>
          <w:sz w:val="28"/>
          <w:szCs w:val="24"/>
        </w:rPr>
        <w:t xml:space="preserve">linie </w:t>
      </w:r>
      <w:r w:rsidRPr="00C536B5">
        <w:rPr>
          <w:rFonts w:ascii="Calibri" w:hAnsi="Calibri" w:cs="Calibri"/>
          <w:sz w:val="28"/>
          <w:szCs w:val="24"/>
        </w:rPr>
        <w:t>kontrolne są stałe dla</w:t>
      </w:r>
      <w:r w:rsidRPr="00C536B5">
        <w:rPr>
          <w:rFonts w:ascii="Calibri" w:hAnsi="Calibri" w:cs="Calibri"/>
          <w:sz w:val="28"/>
          <w:szCs w:val="24"/>
        </w:rPr>
        <w:t xml:space="preserve"> </w:t>
      </w:r>
      <w:r w:rsidRPr="00C536B5">
        <w:rPr>
          <w:rFonts w:ascii="Calibri" w:hAnsi="Calibri" w:cs="Calibri"/>
          <w:sz w:val="28"/>
          <w:szCs w:val="24"/>
        </w:rPr>
        <w:t xml:space="preserve">wszystkich </w:t>
      </w:r>
      <w:r w:rsidRPr="00C536B5">
        <w:rPr>
          <w:rFonts w:ascii="Calibri" w:hAnsi="Calibri" w:cs="Calibri"/>
          <w:sz w:val="28"/>
          <w:szCs w:val="24"/>
        </w:rPr>
        <w:t>próbek wyznaczone na podstawie ś</w:t>
      </w:r>
      <w:r>
        <w:rPr>
          <w:rFonts w:ascii="Calibri" w:hAnsi="Calibri" w:cs="Calibri"/>
          <w:sz w:val="28"/>
          <w:szCs w:val="24"/>
        </w:rPr>
        <w:t>redniej ogólnej</w:t>
      </w:r>
    </w:p>
    <w:p w:rsidR="00C536B5" w:rsidRDefault="00C536B5" w:rsidP="00C96333">
      <w:pPr>
        <w:pStyle w:val="Akapitzlist"/>
        <w:numPr>
          <w:ilvl w:val="0"/>
          <w:numId w:val="5"/>
        </w:numPr>
        <w:autoSpaceDE w:val="0"/>
        <w:autoSpaceDN w:val="0"/>
        <w:adjustRightInd w:val="0"/>
        <w:spacing w:after="0" w:line="240" w:lineRule="auto"/>
        <w:jc w:val="both"/>
        <w:rPr>
          <w:rFonts w:cstheme="minorHAnsi"/>
          <w:sz w:val="28"/>
          <w:szCs w:val="24"/>
        </w:rPr>
      </w:pPr>
      <w:proofErr w:type="spellStart"/>
      <w:r w:rsidRPr="00C536B5">
        <w:rPr>
          <w:rFonts w:cstheme="minorHAnsi"/>
          <w:i/>
          <w:iCs/>
          <w:sz w:val="28"/>
          <w:szCs w:val="24"/>
        </w:rPr>
        <w:t>Centerline</w:t>
      </w:r>
      <w:proofErr w:type="spellEnd"/>
      <w:r w:rsidRPr="00C536B5">
        <w:rPr>
          <w:rFonts w:cstheme="minorHAnsi"/>
          <w:i/>
          <w:iCs/>
          <w:sz w:val="28"/>
          <w:szCs w:val="24"/>
        </w:rPr>
        <w:t xml:space="preserve"> (</w:t>
      </w:r>
      <w:proofErr w:type="spellStart"/>
      <w:r w:rsidRPr="00C536B5">
        <w:rPr>
          <w:rFonts w:cstheme="minorHAnsi"/>
          <w:i/>
          <w:iCs/>
          <w:sz w:val="28"/>
          <w:szCs w:val="24"/>
        </w:rPr>
        <w:t>variable</w:t>
      </w:r>
      <w:proofErr w:type="spellEnd"/>
      <w:r w:rsidRPr="00C536B5">
        <w:rPr>
          <w:rFonts w:cstheme="minorHAnsi"/>
          <w:i/>
          <w:iCs/>
          <w:sz w:val="28"/>
          <w:szCs w:val="24"/>
        </w:rPr>
        <w:t xml:space="preserve"> </w:t>
      </w:r>
      <w:proofErr w:type="spellStart"/>
      <w:r w:rsidRPr="00C536B5">
        <w:rPr>
          <w:rFonts w:cstheme="minorHAnsi"/>
          <w:i/>
          <w:iCs/>
          <w:sz w:val="28"/>
          <w:szCs w:val="24"/>
        </w:rPr>
        <w:t>limits</w:t>
      </w:r>
      <w:proofErr w:type="spellEnd"/>
      <w:r w:rsidRPr="00C536B5">
        <w:rPr>
          <w:rFonts w:cstheme="minorHAnsi"/>
          <w:i/>
          <w:iCs/>
          <w:sz w:val="28"/>
          <w:szCs w:val="24"/>
        </w:rPr>
        <w:t>)</w:t>
      </w:r>
      <w:r w:rsidRPr="00C536B5">
        <w:rPr>
          <w:rFonts w:cstheme="minorHAnsi"/>
          <w:sz w:val="28"/>
          <w:szCs w:val="24"/>
        </w:rPr>
        <w:t xml:space="preserve"> - </w:t>
      </w:r>
      <w:r>
        <w:rPr>
          <w:rFonts w:cstheme="minorHAnsi"/>
          <w:sz w:val="28"/>
          <w:szCs w:val="24"/>
        </w:rPr>
        <w:t>linie kontrolne są funkcją</w:t>
      </w:r>
      <w:r w:rsidRPr="00C536B5">
        <w:rPr>
          <w:rFonts w:cstheme="minorHAnsi"/>
          <w:sz w:val="28"/>
          <w:szCs w:val="24"/>
        </w:rPr>
        <w:t xml:space="preserve"> </w:t>
      </w:r>
      <w:r>
        <w:rPr>
          <w:rFonts w:cstheme="minorHAnsi"/>
          <w:sz w:val="28"/>
          <w:szCs w:val="24"/>
        </w:rPr>
        <w:t>schodkową, zależną od średniej skumulowanej, z uwzględnieniem rosną</w:t>
      </w:r>
      <w:r w:rsidRPr="00C536B5">
        <w:rPr>
          <w:rFonts w:cstheme="minorHAnsi"/>
          <w:sz w:val="28"/>
          <w:szCs w:val="24"/>
        </w:rPr>
        <w:t xml:space="preserve">cej wraz z </w:t>
      </w:r>
      <w:r w:rsidRPr="00C536B5">
        <w:rPr>
          <w:rFonts w:cstheme="minorHAnsi"/>
          <w:i/>
          <w:iCs/>
          <w:sz w:val="28"/>
          <w:szCs w:val="24"/>
        </w:rPr>
        <w:t xml:space="preserve">j </w:t>
      </w:r>
      <w:r>
        <w:rPr>
          <w:rFonts w:cstheme="minorHAnsi"/>
          <w:sz w:val="28"/>
          <w:szCs w:val="24"/>
        </w:rPr>
        <w:t>zmiennością</w:t>
      </w:r>
      <w:r w:rsidRPr="00C536B5">
        <w:rPr>
          <w:rFonts w:cstheme="minorHAnsi"/>
          <w:sz w:val="28"/>
          <w:szCs w:val="24"/>
        </w:rPr>
        <w:t xml:space="preserve"> </w:t>
      </w:r>
      <w:r w:rsidRPr="00C536B5">
        <w:rPr>
          <w:rFonts w:cstheme="minorHAnsi"/>
          <w:sz w:val="28"/>
          <w:szCs w:val="24"/>
        </w:rPr>
        <w:t>sumy skumulowanej</w:t>
      </w:r>
    </w:p>
    <w:p w:rsidR="00C536B5" w:rsidRPr="00C536B5" w:rsidRDefault="00C536B5" w:rsidP="00C96333">
      <w:pPr>
        <w:pStyle w:val="Akapitzlist"/>
        <w:numPr>
          <w:ilvl w:val="0"/>
          <w:numId w:val="5"/>
        </w:numPr>
        <w:autoSpaceDE w:val="0"/>
        <w:autoSpaceDN w:val="0"/>
        <w:adjustRightInd w:val="0"/>
        <w:spacing w:after="0" w:line="240" w:lineRule="auto"/>
        <w:jc w:val="both"/>
        <w:rPr>
          <w:rFonts w:cstheme="minorHAnsi"/>
          <w:sz w:val="28"/>
          <w:szCs w:val="28"/>
        </w:rPr>
      </w:pPr>
      <w:proofErr w:type="spellStart"/>
      <w:r w:rsidRPr="00FE25E8">
        <w:rPr>
          <w:rFonts w:cstheme="minorHAnsi"/>
          <w:i/>
          <w:iCs/>
          <w:sz w:val="28"/>
          <w:szCs w:val="28"/>
        </w:rPr>
        <w:t>Initial</w:t>
      </w:r>
      <w:proofErr w:type="spellEnd"/>
      <w:r w:rsidRPr="00FE25E8">
        <w:rPr>
          <w:rFonts w:cstheme="minorHAnsi"/>
          <w:i/>
          <w:iCs/>
          <w:sz w:val="28"/>
          <w:szCs w:val="28"/>
        </w:rPr>
        <w:t xml:space="preserve"> data </w:t>
      </w:r>
      <w:proofErr w:type="spellStart"/>
      <w:r w:rsidRPr="00FE25E8">
        <w:rPr>
          <w:rFonts w:cstheme="minorHAnsi"/>
          <w:i/>
          <w:iCs/>
          <w:sz w:val="28"/>
          <w:szCs w:val="28"/>
        </w:rPr>
        <w:t>values</w:t>
      </w:r>
      <w:proofErr w:type="spellEnd"/>
      <w:r w:rsidR="00FE25E8" w:rsidRPr="00FE25E8">
        <w:rPr>
          <w:rFonts w:cstheme="minorHAnsi"/>
          <w:i/>
          <w:iCs/>
          <w:sz w:val="28"/>
          <w:szCs w:val="28"/>
        </w:rPr>
        <w:t xml:space="preserve"> - </w:t>
      </w:r>
      <w:r w:rsidR="00FE25E8">
        <w:rPr>
          <w:rFonts w:cstheme="minorHAnsi"/>
          <w:iCs/>
          <w:sz w:val="28"/>
          <w:szCs w:val="28"/>
        </w:rPr>
        <w:t>l</w:t>
      </w:r>
      <w:r w:rsidR="00FE25E8">
        <w:rPr>
          <w:rFonts w:cstheme="minorHAnsi"/>
          <w:sz w:val="28"/>
          <w:szCs w:val="28"/>
        </w:rPr>
        <w:t xml:space="preserve">inie kontrolne są funkcją schodkową, </w:t>
      </w:r>
      <w:proofErr w:type="spellStart"/>
      <w:r w:rsidR="00FE25E8">
        <w:rPr>
          <w:rFonts w:cstheme="minorHAnsi"/>
          <w:sz w:val="28"/>
          <w:szCs w:val="28"/>
        </w:rPr>
        <w:t>zalezną</w:t>
      </w:r>
      <w:proofErr w:type="spellEnd"/>
      <w:r w:rsidR="00FE25E8">
        <w:rPr>
          <w:rFonts w:cstheme="minorHAnsi"/>
          <w:sz w:val="28"/>
          <w:szCs w:val="28"/>
        </w:rPr>
        <w:t xml:space="preserve"> od ś</w:t>
      </w:r>
      <w:r w:rsidRPr="00C536B5">
        <w:rPr>
          <w:rFonts w:cstheme="minorHAnsi"/>
          <w:sz w:val="28"/>
          <w:szCs w:val="28"/>
        </w:rPr>
        <w:t>redniej skumulowanej,</w:t>
      </w:r>
      <w:r w:rsidR="00FE25E8">
        <w:rPr>
          <w:rFonts w:cstheme="minorHAnsi"/>
          <w:sz w:val="28"/>
          <w:szCs w:val="28"/>
        </w:rPr>
        <w:t xml:space="preserve"> z uwzględnieniem maleją</w:t>
      </w:r>
      <w:r w:rsidRPr="00C536B5">
        <w:rPr>
          <w:rFonts w:cstheme="minorHAnsi"/>
          <w:sz w:val="28"/>
          <w:szCs w:val="28"/>
        </w:rPr>
        <w:t xml:space="preserve">cej wraz z </w:t>
      </w:r>
      <w:r w:rsidRPr="00C536B5">
        <w:rPr>
          <w:rFonts w:cstheme="minorHAnsi"/>
          <w:i/>
          <w:iCs/>
          <w:sz w:val="28"/>
          <w:szCs w:val="28"/>
        </w:rPr>
        <w:t xml:space="preserve">j </w:t>
      </w:r>
      <w:r w:rsidR="00FE25E8">
        <w:rPr>
          <w:rFonts w:cstheme="minorHAnsi"/>
          <w:sz w:val="28"/>
          <w:szCs w:val="28"/>
        </w:rPr>
        <w:t>zmiennością</w:t>
      </w:r>
      <w:r w:rsidRPr="00C536B5">
        <w:rPr>
          <w:rFonts w:cstheme="minorHAnsi"/>
          <w:sz w:val="28"/>
          <w:szCs w:val="28"/>
        </w:rPr>
        <w:t xml:space="preserve"> sumy skumulowanej </w:t>
      </w:r>
    </w:p>
    <w:p w:rsidR="00C536B5" w:rsidRDefault="00C536B5" w:rsidP="00D4705D">
      <w:pPr>
        <w:rPr>
          <w:sz w:val="28"/>
        </w:rPr>
      </w:pPr>
    </w:p>
    <w:p w:rsidR="00FE25E8" w:rsidRDefault="00FE25E8" w:rsidP="00D4705D">
      <w:pPr>
        <w:rPr>
          <w:sz w:val="28"/>
        </w:rPr>
      </w:pPr>
    </w:p>
    <w:p w:rsidR="00FE25E8" w:rsidRDefault="00FE25E8" w:rsidP="00D4705D">
      <w:pPr>
        <w:rPr>
          <w:sz w:val="28"/>
        </w:rPr>
      </w:pPr>
    </w:p>
    <w:p w:rsidR="00FE25E8" w:rsidRDefault="00FE25E8" w:rsidP="00D4705D">
      <w:pPr>
        <w:rPr>
          <w:sz w:val="28"/>
        </w:rPr>
      </w:pPr>
    </w:p>
    <w:p w:rsidR="00FE25E8" w:rsidRDefault="00FE25E8" w:rsidP="00D4705D">
      <w:pPr>
        <w:rPr>
          <w:sz w:val="28"/>
        </w:rPr>
      </w:pPr>
      <w:r>
        <w:rPr>
          <w:sz w:val="28"/>
        </w:rPr>
        <w:lastRenderedPageBreak/>
        <w:t xml:space="preserve">Dla </w:t>
      </w:r>
      <w:proofErr w:type="spellStart"/>
      <w:r w:rsidRPr="00FE25E8">
        <w:rPr>
          <w:i/>
          <w:sz w:val="28"/>
        </w:rPr>
        <w:t>constant</w:t>
      </w:r>
      <w:proofErr w:type="spellEnd"/>
      <w:r w:rsidRPr="00FE25E8">
        <w:rPr>
          <w:i/>
          <w:sz w:val="28"/>
        </w:rPr>
        <w:t xml:space="preserve"> </w:t>
      </w:r>
      <w:proofErr w:type="spellStart"/>
      <w:r w:rsidRPr="00FE25E8">
        <w:rPr>
          <w:i/>
          <w:sz w:val="28"/>
        </w:rPr>
        <w:t>limits</w:t>
      </w:r>
      <w:proofErr w:type="spellEnd"/>
      <w:r>
        <w:rPr>
          <w:sz w:val="28"/>
        </w:rPr>
        <w:t>:</w:t>
      </w:r>
    </w:p>
    <w:p w:rsidR="00FE25E8" w:rsidRDefault="00FE25E8" w:rsidP="00FE25E8">
      <w:pPr>
        <w:jc w:val="center"/>
        <w:rPr>
          <w:sz w:val="28"/>
        </w:rPr>
      </w:pPr>
      <w:r>
        <w:rPr>
          <w:noProof/>
          <w:sz w:val="28"/>
          <w:lang w:eastAsia="pl-PL"/>
        </w:rPr>
        <w:drawing>
          <wp:inline distT="0" distB="0" distL="0" distR="0">
            <wp:extent cx="4706007" cy="4305901"/>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6">
                      <a:extLst>
                        <a:ext uri="{28A0092B-C50C-407E-A947-70E740481C1C}">
                          <a14:useLocalDpi xmlns:a14="http://schemas.microsoft.com/office/drawing/2010/main" val="0"/>
                        </a:ext>
                      </a:extLst>
                    </a:blip>
                    <a:stretch>
                      <a:fillRect/>
                    </a:stretch>
                  </pic:blipFill>
                  <pic:spPr>
                    <a:xfrm>
                      <a:off x="0" y="0"/>
                      <a:ext cx="4706007" cy="4305901"/>
                    </a:xfrm>
                    <a:prstGeom prst="rect">
                      <a:avLst/>
                    </a:prstGeom>
                  </pic:spPr>
                </pic:pic>
              </a:graphicData>
            </a:graphic>
          </wp:inline>
        </w:drawing>
      </w:r>
    </w:p>
    <w:p w:rsidR="00FE25E8" w:rsidRDefault="00FE25E8" w:rsidP="00FE25E8">
      <w:pPr>
        <w:rPr>
          <w:sz w:val="28"/>
        </w:rPr>
      </w:pPr>
      <w:r>
        <w:rPr>
          <w:sz w:val="28"/>
        </w:rPr>
        <w:t xml:space="preserve">Dla </w:t>
      </w:r>
      <w:proofErr w:type="spellStart"/>
      <w:r>
        <w:rPr>
          <w:i/>
          <w:sz w:val="28"/>
        </w:rPr>
        <w:t>variable</w:t>
      </w:r>
      <w:proofErr w:type="spellEnd"/>
      <w:r>
        <w:rPr>
          <w:i/>
          <w:sz w:val="28"/>
        </w:rPr>
        <w:t xml:space="preserve"> </w:t>
      </w:r>
      <w:proofErr w:type="spellStart"/>
      <w:r w:rsidRPr="00FE25E8">
        <w:rPr>
          <w:i/>
          <w:sz w:val="28"/>
        </w:rPr>
        <w:t>limits</w:t>
      </w:r>
      <w:proofErr w:type="spellEnd"/>
      <w:r>
        <w:rPr>
          <w:sz w:val="28"/>
        </w:rPr>
        <w:t>:</w:t>
      </w:r>
    </w:p>
    <w:p w:rsidR="00FE25E8" w:rsidRDefault="00FE25E8" w:rsidP="00FE25E8">
      <w:pPr>
        <w:jc w:val="center"/>
        <w:rPr>
          <w:sz w:val="28"/>
        </w:rPr>
      </w:pPr>
      <w:r>
        <w:rPr>
          <w:noProof/>
          <w:sz w:val="28"/>
          <w:lang w:eastAsia="pl-PL"/>
        </w:rPr>
        <w:drawing>
          <wp:inline distT="0" distB="0" distL="0" distR="0">
            <wp:extent cx="4677428" cy="4172533"/>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7">
                      <a:extLst>
                        <a:ext uri="{28A0092B-C50C-407E-A947-70E740481C1C}">
                          <a14:useLocalDpi xmlns:a14="http://schemas.microsoft.com/office/drawing/2010/main" val="0"/>
                        </a:ext>
                      </a:extLst>
                    </a:blip>
                    <a:stretch>
                      <a:fillRect/>
                    </a:stretch>
                  </pic:blipFill>
                  <pic:spPr>
                    <a:xfrm>
                      <a:off x="0" y="0"/>
                      <a:ext cx="4677428" cy="4172533"/>
                    </a:xfrm>
                    <a:prstGeom prst="rect">
                      <a:avLst/>
                    </a:prstGeom>
                  </pic:spPr>
                </pic:pic>
              </a:graphicData>
            </a:graphic>
          </wp:inline>
        </w:drawing>
      </w:r>
    </w:p>
    <w:p w:rsidR="00FE25E8" w:rsidRDefault="00FE25E8" w:rsidP="00FE25E8">
      <w:pPr>
        <w:jc w:val="center"/>
        <w:rPr>
          <w:sz w:val="28"/>
        </w:rPr>
      </w:pPr>
    </w:p>
    <w:p w:rsidR="00FE25E8" w:rsidRDefault="00FE25E8" w:rsidP="00FE25E8">
      <w:pPr>
        <w:rPr>
          <w:rFonts w:cstheme="minorHAnsi"/>
          <w:i/>
          <w:iCs/>
          <w:sz w:val="28"/>
          <w:szCs w:val="28"/>
        </w:rPr>
      </w:pPr>
      <w:r>
        <w:rPr>
          <w:sz w:val="28"/>
        </w:rPr>
        <w:lastRenderedPageBreak/>
        <w:t xml:space="preserve">Dla </w:t>
      </w:r>
      <w:proofErr w:type="spellStart"/>
      <w:r>
        <w:rPr>
          <w:rFonts w:cstheme="minorHAnsi"/>
          <w:i/>
          <w:iCs/>
          <w:sz w:val="28"/>
          <w:szCs w:val="28"/>
        </w:rPr>
        <w:t>i</w:t>
      </w:r>
      <w:r w:rsidRPr="00FE25E8">
        <w:rPr>
          <w:rFonts w:cstheme="minorHAnsi"/>
          <w:i/>
          <w:iCs/>
          <w:sz w:val="28"/>
          <w:szCs w:val="28"/>
        </w:rPr>
        <w:t>nitial</w:t>
      </w:r>
      <w:proofErr w:type="spellEnd"/>
      <w:r w:rsidRPr="00FE25E8">
        <w:rPr>
          <w:rFonts w:cstheme="minorHAnsi"/>
          <w:i/>
          <w:iCs/>
          <w:sz w:val="28"/>
          <w:szCs w:val="28"/>
        </w:rPr>
        <w:t xml:space="preserve"> data </w:t>
      </w:r>
      <w:proofErr w:type="spellStart"/>
      <w:r w:rsidRPr="00FE25E8">
        <w:rPr>
          <w:rFonts w:cstheme="minorHAnsi"/>
          <w:i/>
          <w:iCs/>
          <w:sz w:val="28"/>
          <w:szCs w:val="28"/>
        </w:rPr>
        <w:t>values</w:t>
      </w:r>
      <w:proofErr w:type="spellEnd"/>
      <w:r>
        <w:rPr>
          <w:rFonts w:cstheme="minorHAnsi"/>
          <w:i/>
          <w:iCs/>
          <w:sz w:val="28"/>
          <w:szCs w:val="28"/>
        </w:rPr>
        <w:t>:</w:t>
      </w:r>
    </w:p>
    <w:p w:rsidR="00FE25E8" w:rsidRDefault="00FE25E8" w:rsidP="00FE25E8">
      <w:pPr>
        <w:jc w:val="center"/>
        <w:rPr>
          <w:sz w:val="28"/>
        </w:rPr>
      </w:pPr>
      <w:r>
        <w:rPr>
          <w:noProof/>
          <w:sz w:val="28"/>
          <w:lang w:eastAsia="pl-PL"/>
        </w:rPr>
        <w:drawing>
          <wp:inline distT="0" distB="0" distL="0" distR="0">
            <wp:extent cx="4155240" cy="3814647"/>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8">
                      <a:extLst>
                        <a:ext uri="{28A0092B-C50C-407E-A947-70E740481C1C}">
                          <a14:useLocalDpi xmlns:a14="http://schemas.microsoft.com/office/drawing/2010/main" val="0"/>
                        </a:ext>
                      </a:extLst>
                    </a:blip>
                    <a:stretch>
                      <a:fillRect/>
                    </a:stretch>
                  </pic:blipFill>
                  <pic:spPr>
                    <a:xfrm>
                      <a:off x="0" y="0"/>
                      <a:ext cx="4159276" cy="3818352"/>
                    </a:xfrm>
                    <a:prstGeom prst="rect">
                      <a:avLst/>
                    </a:prstGeom>
                  </pic:spPr>
                </pic:pic>
              </a:graphicData>
            </a:graphic>
          </wp:inline>
        </w:drawing>
      </w:r>
    </w:p>
    <w:p w:rsidR="00853F58" w:rsidRDefault="00853F58" w:rsidP="00C96333">
      <w:pPr>
        <w:jc w:val="both"/>
        <w:rPr>
          <w:sz w:val="28"/>
        </w:rPr>
      </w:pPr>
      <w:r>
        <w:rPr>
          <w:sz w:val="28"/>
        </w:rPr>
        <w:t>Co możemy wyczytać z tych wykresów? Otóż każdy z nich wykrył 8 nieprawidłowości, jak zwykle w okolicach 82 miejsca. Zmiana inicjalizacji karty nic zatem nie wniosła. Zobaczmy jeszcze, jak będą się zachowywały wykresy, gdy zmienimy parametr r na 0,25 i znów rozpatrzymy trzy przypadki.</w:t>
      </w:r>
    </w:p>
    <w:p w:rsidR="00FE25E8" w:rsidRDefault="00FE25E8" w:rsidP="00FE25E8">
      <w:pPr>
        <w:rPr>
          <w:sz w:val="28"/>
        </w:rPr>
      </w:pPr>
      <w:r>
        <w:rPr>
          <w:sz w:val="28"/>
        </w:rPr>
        <w:t xml:space="preserve">Dla </w:t>
      </w:r>
      <w:proofErr w:type="spellStart"/>
      <w:r w:rsidRPr="00FE25E8">
        <w:rPr>
          <w:i/>
          <w:sz w:val="28"/>
        </w:rPr>
        <w:t>constant</w:t>
      </w:r>
      <w:proofErr w:type="spellEnd"/>
      <w:r w:rsidRPr="00FE25E8">
        <w:rPr>
          <w:i/>
          <w:sz w:val="28"/>
        </w:rPr>
        <w:t xml:space="preserve"> </w:t>
      </w:r>
      <w:proofErr w:type="spellStart"/>
      <w:r w:rsidRPr="00FE25E8">
        <w:rPr>
          <w:i/>
          <w:sz w:val="28"/>
        </w:rPr>
        <w:t>limits</w:t>
      </w:r>
      <w:proofErr w:type="spellEnd"/>
      <w:r>
        <w:rPr>
          <w:sz w:val="28"/>
        </w:rPr>
        <w:t>:</w:t>
      </w:r>
    </w:p>
    <w:p w:rsidR="00FE25E8" w:rsidRDefault="00853F58" w:rsidP="00FE25E8">
      <w:pPr>
        <w:jc w:val="center"/>
        <w:rPr>
          <w:sz w:val="28"/>
        </w:rPr>
      </w:pPr>
      <w:r>
        <w:rPr>
          <w:noProof/>
          <w:sz w:val="28"/>
          <w:lang w:eastAsia="pl-PL"/>
        </w:rPr>
        <w:drawing>
          <wp:inline distT="0" distB="0" distL="0" distR="0">
            <wp:extent cx="4192203" cy="3700001"/>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9">
                      <a:extLst>
                        <a:ext uri="{28A0092B-C50C-407E-A947-70E740481C1C}">
                          <a14:useLocalDpi xmlns:a14="http://schemas.microsoft.com/office/drawing/2010/main" val="0"/>
                        </a:ext>
                      </a:extLst>
                    </a:blip>
                    <a:stretch>
                      <a:fillRect/>
                    </a:stretch>
                  </pic:blipFill>
                  <pic:spPr>
                    <a:xfrm>
                      <a:off x="0" y="0"/>
                      <a:ext cx="4188451" cy="3696689"/>
                    </a:xfrm>
                    <a:prstGeom prst="rect">
                      <a:avLst/>
                    </a:prstGeom>
                  </pic:spPr>
                </pic:pic>
              </a:graphicData>
            </a:graphic>
          </wp:inline>
        </w:drawing>
      </w:r>
    </w:p>
    <w:p w:rsidR="00FE25E8" w:rsidRDefault="00FE25E8" w:rsidP="00FE25E8">
      <w:pPr>
        <w:rPr>
          <w:sz w:val="28"/>
        </w:rPr>
      </w:pPr>
      <w:r>
        <w:rPr>
          <w:sz w:val="28"/>
        </w:rPr>
        <w:lastRenderedPageBreak/>
        <w:t xml:space="preserve">Dla </w:t>
      </w:r>
      <w:proofErr w:type="spellStart"/>
      <w:r>
        <w:rPr>
          <w:i/>
          <w:sz w:val="28"/>
        </w:rPr>
        <w:t>variable</w:t>
      </w:r>
      <w:proofErr w:type="spellEnd"/>
      <w:r>
        <w:rPr>
          <w:i/>
          <w:sz w:val="28"/>
        </w:rPr>
        <w:t xml:space="preserve"> </w:t>
      </w:r>
      <w:proofErr w:type="spellStart"/>
      <w:r w:rsidRPr="00FE25E8">
        <w:rPr>
          <w:i/>
          <w:sz w:val="28"/>
        </w:rPr>
        <w:t>limits</w:t>
      </w:r>
      <w:proofErr w:type="spellEnd"/>
      <w:r>
        <w:rPr>
          <w:sz w:val="28"/>
        </w:rPr>
        <w:t>:</w:t>
      </w:r>
    </w:p>
    <w:p w:rsidR="00FE25E8" w:rsidRDefault="00853F58" w:rsidP="00FE25E8">
      <w:pPr>
        <w:jc w:val="center"/>
        <w:rPr>
          <w:sz w:val="28"/>
        </w:rPr>
      </w:pPr>
      <w:r>
        <w:rPr>
          <w:noProof/>
          <w:sz w:val="28"/>
          <w:lang w:eastAsia="pl-PL"/>
        </w:rPr>
        <w:drawing>
          <wp:inline distT="0" distB="0" distL="0" distR="0">
            <wp:extent cx="4187312" cy="3763495"/>
            <wp:effectExtent l="0" t="0" r="3810" b="889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0">
                      <a:extLst>
                        <a:ext uri="{28A0092B-C50C-407E-A947-70E740481C1C}">
                          <a14:useLocalDpi xmlns:a14="http://schemas.microsoft.com/office/drawing/2010/main" val="0"/>
                        </a:ext>
                      </a:extLst>
                    </a:blip>
                    <a:stretch>
                      <a:fillRect/>
                    </a:stretch>
                  </pic:blipFill>
                  <pic:spPr>
                    <a:xfrm>
                      <a:off x="0" y="0"/>
                      <a:ext cx="4185267" cy="3761657"/>
                    </a:xfrm>
                    <a:prstGeom prst="rect">
                      <a:avLst/>
                    </a:prstGeom>
                  </pic:spPr>
                </pic:pic>
              </a:graphicData>
            </a:graphic>
          </wp:inline>
        </w:drawing>
      </w:r>
    </w:p>
    <w:p w:rsidR="00FE25E8" w:rsidRDefault="00FE25E8" w:rsidP="00FE25E8">
      <w:pPr>
        <w:jc w:val="center"/>
        <w:rPr>
          <w:sz w:val="28"/>
        </w:rPr>
      </w:pPr>
    </w:p>
    <w:p w:rsidR="00FE25E8" w:rsidRDefault="00FE25E8" w:rsidP="00FE25E8">
      <w:pPr>
        <w:rPr>
          <w:rFonts w:cstheme="minorHAnsi"/>
          <w:i/>
          <w:iCs/>
          <w:sz w:val="28"/>
          <w:szCs w:val="28"/>
        </w:rPr>
      </w:pPr>
      <w:r>
        <w:rPr>
          <w:sz w:val="28"/>
        </w:rPr>
        <w:t xml:space="preserve">Dla </w:t>
      </w:r>
      <w:proofErr w:type="spellStart"/>
      <w:r>
        <w:rPr>
          <w:rFonts w:cstheme="minorHAnsi"/>
          <w:i/>
          <w:iCs/>
          <w:sz w:val="28"/>
          <w:szCs w:val="28"/>
        </w:rPr>
        <w:t>i</w:t>
      </w:r>
      <w:r w:rsidRPr="00FE25E8">
        <w:rPr>
          <w:rFonts w:cstheme="minorHAnsi"/>
          <w:i/>
          <w:iCs/>
          <w:sz w:val="28"/>
          <w:szCs w:val="28"/>
        </w:rPr>
        <w:t>nitial</w:t>
      </w:r>
      <w:proofErr w:type="spellEnd"/>
      <w:r w:rsidRPr="00FE25E8">
        <w:rPr>
          <w:rFonts w:cstheme="minorHAnsi"/>
          <w:i/>
          <w:iCs/>
          <w:sz w:val="28"/>
          <w:szCs w:val="28"/>
        </w:rPr>
        <w:t xml:space="preserve"> data </w:t>
      </w:r>
      <w:proofErr w:type="spellStart"/>
      <w:r w:rsidRPr="00FE25E8">
        <w:rPr>
          <w:rFonts w:cstheme="minorHAnsi"/>
          <w:i/>
          <w:iCs/>
          <w:sz w:val="28"/>
          <w:szCs w:val="28"/>
        </w:rPr>
        <w:t>values</w:t>
      </w:r>
      <w:proofErr w:type="spellEnd"/>
      <w:r>
        <w:rPr>
          <w:rFonts w:cstheme="minorHAnsi"/>
          <w:i/>
          <w:iCs/>
          <w:sz w:val="28"/>
          <w:szCs w:val="28"/>
        </w:rPr>
        <w:t>:</w:t>
      </w:r>
    </w:p>
    <w:p w:rsidR="00C536B5" w:rsidRDefault="00853F58" w:rsidP="00853F58">
      <w:pPr>
        <w:jc w:val="center"/>
        <w:rPr>
          <w:sz w:val="28"/>
        </w:rPr>
      </w:pPr>
      <w:r>
        <w:rPr>
          <w:noProof/>
          <w:sz w:val="28"/>
          <w:lang w:eastAsia="pl-PL"/>
        </w:rPr>
        <w:drawing>
          <wp:inline distT="0" distB="0" distL="0" distR="0">
            <wp:extent cx="4126924" cy="3753293"/>
            <wp:effectExtent l="0" t="0" r="698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1">
                      <a:extLst>
                        <a:ext uri="{28A0092B-C50C-407E-A947-70E740481C1C}">
                          <a14:useLocalDpi xmlns:a14="http://schemas.microsoft.com/office/drawing/2010/main" val="0"/>
                        </a:ext>
                      </a:extLst>
                    </a:blip>
                    <a:stretch>
                      <a:fillRect/>
                    </a:stretch>
                  </pic:blipFill>
                  <pic:spPr>
                    <a:xfrm>
                      <a:off x="0" y="0"/>
                      <a:ext cx="4129130" cy="3755299"/>
                    </a:xfrm>
                    <a:prstGeom prst="rect">
                      <a:avLst/>
                    </a:prstGeom>
                  </pic:spPr>
                </pic:pic>
              </a:graphicData>
            </a:graphic>
          </wp:inline>
        </w:drawing>
      </w:r>
    </w:p>
    <w:p w:rsidR="00853F58" w:rsidRDefault="00853F58" w:rsidP="00C96333">
      <w:pPr>
        <w:jc w:val="both"/>
        <w:rPr>
          <w:sz w:val="28"/>
        </w:rPr>
      </w:pPr>
      <w:r>
        <w:rPr>
          <w:sz w:val="28"/>
        </w:rPr>
        <w:t>No i znów wszystkie trzy karty działają tak samo. Zmiana parametru r przyniosła nam jednak wykrycie jednej (ostatniej) obserwacji więcej.</w:t>
      </w:r>
    </w:p>
    <w:p w:rsidR="00853F58" w:rsidRPr="00853F58" w:rsidRDefault="00853F58" w:rsidP="00853F58">
      <w:pPr>
        <w:rPr>
          <w:b/>
          <w:sz w:val="28"/>
          <w:u w:val="single"/>
        </w:rPr>
      </w:pPr>
      <w:r w:rsidRPr="00853F58">
        <w:rPr>
          <w:b/>
          <w:sz w:val="28"/>
          <w:u w:val="single"/>
        </w:rPr>
        <w:lastRenderedPageBreak/>
        <w:t>Ad.4</w:t>
      </w:r>
    </w:p>
    <w:p w:rsidR="00853F58" w:rsidRDefault="004E4064" w:rsidP="00C96333">
      <w:pPr>
        <w:jc w:val="both"/>
        <w:rPr>
          <w:sz w:val="28"/>
        </w:rPr>
      </w:pPr>
      <w:r>
        <w:rPr>
          <w:sz w:val="28"/>
        </w:rPr>
        <w:t>Przejdźmy wreszcie do karty kontrolnej MA dla różnych rzędów średniej ruchomej.</w:t>
      </w:r>
    </w:p>
    <w:p w:rsidR="004E4064" w:rsidRDefault="00EE0B2C" w:rsidP="00C96333">
      <w:pPr>
        <w:jc w:val="both"/>
        <w:rPr>
          <w:sz w:val="28"/>
        </w:rPr>
      </w:pPr>
      <w:r>
        <w:rPr>
          <w:sz w:val="28"/>
        </w:rPr>
        <w:t>Dla procesu MA(0):</w:t>
      </w:r>
    </w:p>
    <w:p w:rsidR="00EE0B2C" w:rsidRDefault="00EE0B2C" w:rsidP="00EE0B2C">
      <w:pPr>
        <w:jc w:val="center"/>
        <w:rPr>
          <w:sz w:val="28"/>
        </w:rPr>
      </w:pPr>
      <w:r>
        <w:rPr>
          <w:noProof/>
          <w:sz w:val="28"/>
          <w:lang w:eastAsia="pl-PL"/>
        </w:rPr>
        <w:drawing>
          <wp:inline distT="0" distB="0" distL="0" distR="0">
            <wp:extent cx="3919565" cy="3726799"/>
            <wp:effectExtent l="0" t="0" r="5080" b="762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2">
                      <a:extLst>
                        <a:ext uri="{28A0092B-C50C-407E-A947-70E740481C1C}">
                          <a14:useLocalDpi xmlns:a14="http://schemas.microsoft.com/office/drawing/2010/main" val="0"/>
                        </a:ext>
                      </a:extLst>
                    </a:blip>
                    <a:stretch>
                      <a:fillRect/>
                    </a:stretch>
                  </pic:blipFill>
                  <pic:spPr>
                    <a:xfrm>
                      <a:off x="0" y="0"/>
                      <a:ext cx="3921607" cy="3728741"/>
                    </a:xfrm>
                    <a:prstGeom prst="rect">
                      <a:avLst/>
                    </a:prstGeom>
                  </pic:spPr>
                </pic:pic>
              </a:graphicData>
            </a:graphic>
          </wp:inline>
        </w:drawing>
      </w:r>
    </w:p>
    <w:p w:rsidR="00EE0B2C" w:rsidRDefault="00EE0B2C" w:rsidP="00EE0B2C">
      <w:pPr>
        <w:rPr>
          <w:sz w:val="28"/>
        </w:rPr>
      </w:pPr>
      <w:r>
        <w:rPr>
          <w:sz w:val="28"/>
        </w:rPr>
        <w:t>Dla procesu MA(</w:t>
      </w:r>
      <w:r w:rsidR="00AE3F04">
        <w:rPr>
          <w:sz w:val="28"/>
        </w:rPr>
        <w:t>3</w:t>
      </w:r>
      <w:r>
        <w:rPr>
          <w:sz w:val="28"/>
        </w:rPr>
        <w:t>):</w:t>
      </w:r>
    </w:p>
    <w:p w:rsidR="00AE3F04" w:rsidRDefault="00AE3F04" w:rsidP="00AE3F04">
      <w:pPr>
        <w:jc w:val="center"/>
        <w:rPr>
          <w:sz w:val="28"/>
        </w:rPr>
      </w:pPr>
      <w:r>
        <w:rPr>
          <w:noProof/>
          <w:sz w:val="28"/>
          <w:lang w:eastAsia="pl-PL"/>
        </w:rPr>
        <w:drawing>
          <wp:inline distT="0" distB="0" distL="0" distR="0">
            <wp:extent cx="4494507" cy="4089265"/>
            <wp:effectExtent l="0" t="0" r="1905" b="698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3">
                      <a:extLst>
                        <a:ext uri="{28A0092B-C50C-407E-A947-70E740481C1C}">
                          <a14:useLocalDpi xmlns:a14="http://schemas.microsoft.com/office/drawing/2010/main" val="0"/>
                        </a:ext>
                      </a:extLst>
                    </a:blip>
                    <a:stretch>
                      <a:fillRect/>
                    </a:stretch>
                  </pic:blipFill>
                  <pic:spPr>
                    <a:xfrm>
                      <a:off x="0" y="0"/>
                      <a:ext cx="4496849" cy="4091396"/>
                    </a:xfrm>
                    <a:prstGeom prst="rect">
                      <a:avLst/>
                    </a:prstGeom>
                  </pic:spPr>
                </pic:pic>
              </a:graphicData>
            </a:graphic>
          </wp:inline>
        </w:drawing>
      </w:r>
    </w:p>
    <w:p w:rsidR="00EE0B2C" w:rsidRDefault="00AE3F04" w:rsidP="00C96333">
      <w:pPr>
        <w:jc w:val="both"/>
        <w:rPr>
          <w:sz w:val="28"/>
        </w:rPr>
      </w:pPr>
      <w:r>
        <w:rPr>
          <w:sz w:val="28"/>
        </w:rPr>
        <w:lastRenderedPageBreak/>
        <w:t>Karta kontrolna procesu MA(0) działa lepiej niż procesu MA(3), gdyż wykryła nam więcej obserwacji. Poza tym identyfikacja obserwacji nie różni się zbytnio od wniosków ze wszystkich wcześniej stosowanych kart. Widać więc, że można ich, w pewnym sensie, używać zamiennie. A najlepiej wszystkie na raz – wtedy możemy być pewni, że dobrze zidentyfikujemy wyróżniające się obserwacje.</w:t>
      </w:r>
    </w:p>
    <w:p w:rsidR="00AE3F04" w:rsidRDefault="00E02A9C" w:rsidP="00C96333">
      <w:pPr>
        <w:jc w:val="both"/>
        <w:rPr>
          <w:b/>
          <w:sz w:val="28"/>
          <w:u w:val="single"/>
        </w:rPr>
      </w:pPr>
      <w:r w:rsidRPr="00E02A9C">
        <w:rPr>
          <w:b/>
          <w:sz w:val="28"/>
          <w:u w:val="single"/>
        </w:rPr>
        <w:t xml:space="preserve">Karta kontrolna </w:t>
      </w:r>
      <w:proofErr w:type="spellStart"/>
      <w:r w:rsidRPr="00E02A9C">
        <w:rPr>
          <w:b/>
          <w:sz w:val="28"/>
          <w:u w:val="single"/>
        </w:rPr>
        <w:t>Shewharta</w:t>
      </w:r>
      <w:proofErr w:type="spellEnd"/>
    </w:p>
    <w:p w:rsidR="00E02A9C" w:rsidRDefault="00E02A9C" w:rsidP="00C96333">
      <w:pPr>
        <w:jc w:val="both"/>
        <w:rPr>
          <w:sz w:val="28"/>
        </w:rPr>
      </w:pPr>
      <w:r>
        <w:rPr>
          <w:sz w:val="28"/>
        </w:rPr>
        <w:t xml:space="preserve">Niestety ta karta nie jest zaimplementowana w </w:t>
      </w:r>
      <w:proofErr w:type="spellStart"/>
      <w:r w:rsidRPr="00E02A9C">
        <w:rPr>
          <w:i/>
          <w:sz w:val="28"/>
        </w:rPr>
        <w:t>Statgraphicsie</w:t>
      </w:r>
      <w:proofErr w:type="spellEnd"/>
      <w:r>
        <w:rPr>
          <w:sz w:val="28"/>
        </w:rPr>
        <w:t xml:space="preserve">, więc trzeba było stworzyć sobie tę kartę samemu. Zrobiłam to przy użyciu programu </w:t>
      </w:r>
      <w:r w:rsidRPr="00E02A9C">
        <w:rPr>
          <w:i/>
          <w:sz w:val="28"/>
        </w:rPr>
        <w:t>Excel</w:t>
      </w:r>
      <w:r>
        <w:rPr>
          <w:sz w:val="28"/>
        </w:rPr>
        <w:t>. Oto rezultaty (dodatkowo załączam plik .</w:t>
      </w:r>
      <w:proofErr w:type="spellStart"/>
      <w:r>
        <w:rPr>
          <w:sz w:val="28"/>
        </w:rPr>
        <w:t>xlxs</w:t>
      </w:r>
      <w:proofErr w:type="spellEnd"/>
      <w:r>
        <w:rPr>
          <w:sz w:val="28"/>
        </w:rPr>
        <w:t xml:space="preserve"> w celu weryfikacji):</w:t>
      </w:r>
    </w:p>
    <w:p w:rsidR="00E02A9C" w:rsidRDefault="00E02A9C" w:rsidP="00AE3F04">
      <w:pPr>
        <w:rPr>
          <w:sz w:val="28"/>
        </w:rPr>
      </w:pPr>
    </w:p>
    <w:p w:rsidR="00E02A9C" w:rsidRDefault="00E02A9C" w:rsidP="00E02A9C">
      <w:pPr>
        <w:jc w:val="center"/>
        <w:rPr>
          <w:sz w:val="28"/>
        </w:rPr>
      </w:pPr>
      <w:r>
        <w:rPr>
          <w:noProof/>
          <w:lang w:eastAsia="pl-PL"/>
        </w:rPr>
        <w:drawing>
          <wp:inline distT="0" distB="0" distL="0" distR="0" wp14:anchorId="1A40D773" wp14:editId="4A733887">
            <wp:extent cx="5518298" cy="3583172"/>
            <wp:effectExtent l="0" t="0" r="25400" b="1778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02A9C" w:rsidRDefault="00E02A9C" w:rsidP="00C96333">
      <w:pPr>
        <w:jc w:val="both"/>
        <w:rPr>
          <w:sz w:val="28"/>
        </w:rPr>
      </w:pPr>
    </w:p>
    <w:p w:rsidR="00E02A9C" w:rsidRDefault="00E02A9C" w:rsidP="00C96333">
      <w:pPr>
        <w:jc w:val="both"/>
        <w:rPr>
          <w:sz w:val="28"/>
        </w:rPr>
      </w:pPr>
      <w:r>
        <w:rPr>
          <w:sz w:val="28"/>
        </w:rPr>
        <w:t xml:space="preserve">Jak widać, test </w:t>
      </w:r>
      <w:proofErr w:type="spellStart"/>
      <w:r>
        <w:rPr>
          <w:sz w:val="28"/>
        </w:rPr>
        <w:t>Shewharta</w:t>
      </w:r>
      <w:proofErr w:type="spellEnd"/>
      <w:r>
        <w:rPr>
          <w:sz w:val="28"/>
        </w:rPr>
        <w:t xml:space="preserve"> nic nie wykrył. A powinien był. Tak więc nie jest on najlepszym testem do sprawdzania danych z dryfem wartości oczekiwanej.</w:t>
      </w:r>
    </w:p>
    <w:p w:rsidR="00E02A9C" w:rsidRDefault="00E02A9C" w:rsidP="00C96333">
      <w:pPr>
        <w:jc w:val="both"/>
        <w:rPr>
          <w:sz w:val="28"/>
        </w:rPr>
      </w:pPr>
    </w:p>
    <w:p w:rsidR="00E02A9C" w:rsidRDefault="00E02A9C" w:rsidP="00C96333">
      <w:pPr>
        <w:jc w:val="both"/>
        <w:rPr>
          <w:b/>
          <w:sz w:val="32"/>
          <w:u w:val="single"/>
        </w:rPr>
      </w:pPr>
      <w:r>
        <w:rPr>
          <w:b/>
          <w:sz w:val="32"/>
          <w:u w:val="single"/>
        </w:rPr>
        <w:t>Zadanie 8</w:t>
      </w:r>
    </w:p>
    <w:p w:rsidR="00E02A9C" w:rsidRDefault="0008657A" w:rsidP="00C96333">
      <w:pPr>
        <w:autoSpaceDE w:val="0"/>
        <w:autoSpaceDN w:val="0"/>
        <w:adjustRightInd w:val="0"/>
        <w:spacing w:after="0" w:line="240" w:lineRule="auto"/>
        <w:jc w:val="both"/>
        <w:rPr>
          <w:rFonts w:cstheme="minorHAnsi"/>
          <w:sz w:val="28"/>
          <w:szCs w:val="28"/>
        </w:rPr>
      </w:pPr>
      <w:r>
        <w:rPr>
          <w:sz w:val="28"/>
        </w:rPr>
        <w:t xml:space="preserve">Analizujemy dane pochodzące z kontroli nadmiarowej zaworów ciśnieniowych do autoklawów stosowanych w przemyśle spożywczym. </w:t>
      </w:r>
      <w:r>
        <w:rPr>
          <w:rFonts w:cstheme="minorHAnsi"/>
          <w:sz w:val="28"/>
          <w:szCs w:val="28"/>
        </w:rPr>
        <w:t xml:space="preserve">Zakład produkujący autoklawy </w:t>
      </w:r>
      <w:r w:rsidRPr="0008657A">
        <w:rPr>
          <w:rFonts w:cstheme="minorHAnsi"/>
          <w:sz w:val="28"/>
          <w:szCs w:val="28"/>
        </w:rPr>
        <w:t>z</w:t>
      </w:r>
      <w:r>
        <w:rPr>
          <w:rFonts w:cstheme="minorHAnsi"/>
          <w:sz w:val="28"/>
          <w:szCs w:val="28"/>
        </w:rPr>
        <w:t xml:space="preserve">aopatrywany jest w zawory przez dwóch dostawców. Wiadomo, że pierwszy, droższy </w:t>
      </w:r>
      <w:r w:rsidRPr="0008657A">
        <w:rPr>
          <w:rFonts w:cstheme="minorHAnsi"/>
          <w:sz w:val="28"/>
          <w:szCs w:val="28"/>
        </w:rPr>
        <w:t>dostawca dostarczył za</w:t>
      </w:r>
      <w:r>
        <w:rPr>
          <w:rFonts w:cstheme="minorHAnsi"/>
          <w:sz w:val="28"/>
          <w:szCs w:val="28"/>
        </w:rPr>
        <w:t xml:space="preserve">wory z próbek 1-20. Pozostałych </w:t>
      </w:r>
      <w:r w:rsidRPr="0008657A">
        <w:rPr>
          <w:rFonts w:cstheme="minorHAnsi"/>
          <w:sz w:val="28"/>
          <w:szCs w:val="28"/>
        </w:rPr>
        <w:t>10 próbek poch</w:t>
      </w:r>
      <w:r>
        <w:rPr>
          <w:rFonts w:cstheme="minorHAnsi"/>
          <w:sz w:val="28"/>
          <w:szCs w:val="28"/>
        </w:rPr>
        <w:t>odzi od drugiego dostawcy. Załóżmy, ż</w:t>
      </w:r>
      <w:r w:rsidRPr="0008657A">
        <w:rPr>
          <w:rFonts w:cstheme="minorHAnsi"/>
          <w:sz w:val="28"/>
          <w:szCs w:val="28"/>
        </w:rPr>
        <w:t>e cel</w:t>
      </w:r>
      <w:r>
        <w:rPr>
          <w:rFonts w:cstheme="minorHAnsi"/>
          <w:sz w:val="28"/>
          <w:szCs w:val="28"/>
        </w:rPr>
        <w:t xml:space="preserve">em firmy jest podpisanie umowy z takim dostawcą, który jest w </w:t>
      </w:r>
      <w:r>
        <w:rPr>
          <w:rFonts w:cstheme="minorHAnsi"/>
          <w:sz w:val="28"/>
          <w:szCs w:val="28"/>
        </w:rPr>
        <w:lastRenderedPageBreak/>
        <w:t>stanie utrzymać</w:t>
      </w:r>
      <w:r w:rsidRPr="0008657A">
        <w:rPr>
          <w:rFonts w:cstheme="minorHAnsi"/>
          <w:sz w:val="28"/>
          <w:szCs w:val="28"/>
        </w:rPr>
        <w:t xml:space="preserve"> frakcje </w:t>
      </w:r>
      <w:r>
        <w:rPr>
          <w:rFonts w:cstheme="minorHAnsi"/>
          <w:sz w:val="28"/>
          <w:szCs w:val="28"/>
        </w:rPr>
        <w:t>jednostek wadliwych zawsze poniżej 5% i średnio zapewnić 3% poziom wadliwości. Użyjemy</w:t>
      </w:r>
      <w:r w:rsidRPr="0008657A">
        <w:rPr>
          <w:rFonts w:cstheme="minorHAnsi"/>
          <w:sz w:val="28"/>
          <w:szCs w:val="28"/>
        </w:rPr>
        <w:t xml:space="preserve"> testu CUSUM opa</w:t>
      </w:r>
      <w:r>
        <w:rPr>
          <w:rFonts w:cstheme="minorHAnsi"/>
          <w:sz w:val="28"/>
          <w:szCs w:val="28"/>
        </w:rPr>
        <w:t>rtego na ocenach alternatywnych, żeby sprawdzić, który z dostawców spełnia nasze wymagania.</w:t>
      </w:r>
    </w:p>
    <w:p w:rsidR="0008657A" w:rsidRDefault="0008657A" w:rsidP="00C96333">
      <w:pPr>
        <w:autoSpaceDE w:val="0"/>
        <w:autoSpaceDN w:val="0"/>
        <w:adjustRightInd w:val="0"/>
        <w:spacing w:after="0" w:line="240" w:lineRule="auto"/>
        <w:jc w:val="both"/>
        <w:rPr>
          <w:rFonts w:cstheme="minorHAnsi"/>
          <w:sz w:val="28"/>
          <w:szCs w:val="28"/>
        </w:rPr>
      </w:pPr>
    </w:p>
    <w:p w:rsidR="0008657A" w:rsidRDefault="0008657A" w:rsidP="00C96333">
      <w:pPr>
        <w:autoSpaceDE w:val="0"/>
        <w:autoSpaceDN w:val="0"/>
        <w:adjustRightInd w:val="0"/>
        <w:spacing w:after="0" w:line="240" w:lineRule="auto"/>
        <w:jc w:val="both"/>
        <w:rPr>
          <w:rFonts w:cstheme="minorHAnsi"/>
          <w:sz w:val="28"/>
          <w:szCs w:val="28"/>
        </w:rPr>
      </w:pPr>
      <w:r>
        <w:rPr>
          <w:rFonts w:cstheme="minorHAnsi"/>
          <w:sz w:val="28"/>
          <w:szCs w:val="28"/>
        </w:rPr>
        <w:t xml:space="preserve">No i niestety znów nie ma oprogramowania do tego testu, więc został on stworzony przeze mnie w </w:t>
      </w:r>
      <w:r w:rsidRPr="00C96665">
        <w:rPr>
          <w:rFonts w:cstheme="minorHAnsi"/>
          <w:i/>
          <w:sz w:val="28"/>
          <w:szCs w:val="28"/>
        </w:rPr>
        <w:t>Excelu</w:t>
      </w:r>
      <w:r>
        <w:rPr>
          <w:rFonts w:cstheme="minorHAnsi"/>
          <w:sz w:val="28"/>
          <w:szCs w:val="28"/>
        </w:rPr>
        <w:t>. Przyjrzyjmy się rezultatom.</w:t>
      </w:r>
    </w:p>
    <w:p w:rsidR="008477D3" w:rsidRDefault="008477D3" w:rsidP="00C96333">
      <w:pPr>
        <w:autoSpaceDE w:val="0"/>
        <w:autoSpaceDN w:val="0"/>
        <w:adjustRightInd w:val="0"/>
        <w:spacing w:after="0" w:line="240" w:lineRule="auto"/>
        <w:jc w:val="both"/>
        <w:rPr>
          <w:rFonts w:cstheme="minorHAnsi"/>
          <w:sz w:val="28"/>
          <w:szCs w:val="28"/>
        </w:rPr>
      </w:pPr>
    </w:p>
    <w:p w:rsidR="008477D3" w:rsidRDefault="008477D3" w:rsidP="00C96333">
      <w:pPr>
        <w:autoSpaceDE w:val="0"/>
        <w:autoSpaceDN w:val="0"/>
        <w:adjustRightInd w:val="0"/>
        <w:spacing w:after="0" w:line="240" w:lineRule="auto"/>
        <w:jc w:val="both"/>
        <w:rPr>
          <w:rFonts w:cstheme="minorHAnsi"/>
          <w:sz w:val="28"/>
          <w:szCs w:val="28"/>
        </w:rPr>
      </w:pPr>
      <w:r>
        <w:rPr>
          <w:rFonts w:cstheme="minorHAnsi"/>
          <w:sz w:val="28"/>
          <w:szCs w:val="28"/>
        </w:rPr>
        <w:t>Przy zadanych specyfikacjach wykres dla pierwszego dostawcy wygląda następująco:</w:t>
      </w:r>
    </w:p>
    <w:p w:rsidR="008477D3" w:rsidRDefault="008477D3" w:rsidP="0008657A">
      <w:pPr>
        <w:autoSpaceDE w:val="0"/>
        <w:autoSpaceDN w:val="0"/>
        <w:adjustRightInd w:val="0"/>
        <w:spacing w:after="0" w:line="240" w:lineRule="auto"/>
        <w:rPr>
          <w:rFonts w:cstheme="minorHAnsi"/>
          <w:sz w:val="28"/>
          <w:szCs w:val="28"/>
        </w:rPr>
      </w:pPr>
    </w:p>
    <w:p w:rsidR="008477D3" w:rsidRDefault="008477D3" w:rsidP="008477D3">
      <w:pPr>
        <w:autoSpaceDE w:val="0"/>
        <w:autoSpaceDN w:val="0"/>
        <w:adjustRightInd w:val="0"/>
        <w:spacing w:after="0" w:line="240" w:lineRule="auto"/>
        <w:jc w:val="center"/>
        <w:rPr>
          <w:rFonts w:cstheme="minorHAnsi"/>
          <w:sz w:val="28"/>
          <w:szCs w:val="28"/>
        </w:rPr>
      </w:pPr>
      <w:r>
        <w:rPr>
          <w:noProof/>
          <w:lang w:eastAsia="pl-PL"/>
        </w:rPr>
        <w:drawing>
          <wp:inline distT="0" distB="0" distL="0" distR="0" wp14:anchorId="4AAE9AB1" wp14:editId="43BEE5DA">
            <wp:extent cx="5114261" cy="3338623"/>
            <wp:effectExtent l="0" t="0" r="10795" b="14605"/>
            <wp:docPr id="26" name="Wykres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477D3" w:rsidRDefault="008477D3" w:rsidP="008477D3">
      <w:pPr>
        <w:autoSpaceDE w:val="0"/>
        <w:autoSpaceDN w:val="0"/>
        <w:adjustRightInd w:val="0"/>
        <w:spacing w:after="0" w:line="240" w:lineRule="auto"/>
        <w:jc w:val="center"/>
        <w:rPr>
          <w:rFonts w:cstheme="minorHAnsi"/>
          <w:sz w:val="28"/>
          <w:szCs w:val="28"/>
        </w:rPr>
      </w:pPr>
    </w:p>
    <w:p w:rsidR="008477D3" w:rsidRDefault="008477D3" w:rsidP="008477D3">
      <w:pPr>
        <w:autoSpaceDE w:val="0"/>
        <w:autoSpaceDN w:val="0"/>
        <w:adjustRightInd w:val="0"/>
        <w:spacing w:after="0" w:line="240" w:lineRule="auto"/>
        <w:rPr>
          <w:rFonts w:cstheme="minorHAnsi"/>
          <w:sz w:val="28"/>
          <w:szCs w:val="28"/>
        </w:rPr>
      </w:pPr>
      <w:r>
        <w:rPr>
          <w:rFonts w:cstheme="minorHAnsi"/>
          <w:sz w:val="28"/>
          <w:szCs w:val="28"/>
        </w:rPr>
        <w:t>A dla drugiego następująco:</w:t>
      </w:r>
    </w:p>
    <w:p w:rsidR="008477D3" w:rsidRDefault="008477D3" w:rsidP="008477D3">
      <w:pPr>
        <w:autoSpaceDE w:val="0"/>
        <w:autoSpaceDN w:val="0"/>
        <w:adjustRightInd w:val="0"/>
        <w:spacing w:after="0" w:line="240" w:lineRule="auto"/>
        <w:rPr>
          <w:rFonts w:cstheme="minorHAnsi"/>
          <w:sz w:val="28"/>
          <w:szCs w:val="28"/>
        </w:rPr>
      </w:pPr>
    </w:p>
    <w:p w:rsidR="008477D3" w:rsidRDefault="008477D3" w:rsidP="008477D3">
      <w:pPr>
        <w:autoSpaceDE w:val="0"/>
        <w:autoSpaceDN w:val="0"/>
        <w:adjustRightInd w:val="0"/>
        <w:spacing w:after="0" w:line="240" w:lineRule="auto"/>
        <w:jc w:val="center"/>
        <w:rPr>
          <w:rFonts w:cstheme="minorHAnsi"/>
          <w:sz w:val="28"/>
          <w:szCs w:val="28"/>
        </w:rPr>
      </w:pPr>
      <w:r>
        <w:rPr>
          <w:noProof/>
          <w:lang w:eastAsia="pl-PL"/>
        </w:rPr>
        <w:drawing>
          <wp:inline distT="0" distB="0" distL="0" distR="0" wp14:anchorId="762E78E0" wp14:editId="06B34F58">
            <wp:extent cx="5114261" cy="3678866"/>
            <wp:effectExtent l="0" t="0" r="10795" b="17145"/>
            <wp:docPr id="27" name="Wykres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477D3" w:rsidRDefault="008477D3" w:rsidP="00C96333">
      <w:pPr>
        <w:autoSpaceDE w:val="0"/>
        <w:autoSpaceDN w:val="0"/>
        <w:adjustRightInd w:val="0"/>
        <w:spacing w:after="0" w:line="240" w:lineRule="auto"/>
        <w:jc w:val="both"/>
        <w:rPr>
          <w:rFonts w:cstheme="minorHAnsi"/>
          <w:sz w:val="28"/>
          <w:szCs w:val="28"/>
        </w:rPr>
      </w:pPr>
      <w:r>
        <w:rPr>
          <w:rFonts w:cstheme="minorHAnsi"/>
          <w:sz w:val="28"/>
          <w:szCs w:val="28"/>
        </w:rPr>
        <w:lastRenderedPageBreak/>
        <w:t xml:space="preserve">Z wykresów można wyczytać, że ewidentnie żaden z dostawców nie spełnia naszych wymagań. Natomiast pierwszy mimo wszystko zachowuje się lepiej niż drugi dostawca. </w:t>
      </w:r>
    </w:p>
    <w:p w:rsidR="008477D3" w:rsidRDefault="008477D3" w:rsidP="00C96333">
      <w:pPr>
        <w:autoSpaceDE w:val="0"/>
        <w:autoSpaceDN w:val="0"/>
        <w:adjustRightInd w:val="0"/>
        <w:spacing w:after="0" w:line="240" w:lineRule="auto"/>
        <w:jc w:val="both"/>
        <w:rPr>
          <w:rFonts w:cstheme="minorHAnsi"/>
          <w:sz w:val="28"/>
          <w:szCs w:val="28"/>
        </w:rPr>
      </w:pPr>
    </w:p>
    <w:p w:rsidR="008477D3" w:rsidRDefault="008477D3" w:rsidP="00C96333">
      <w:pPr>
        <w:autoSpaceDE w:val="0"/>
        <w:autoSpaceDN w:val="0"/>
        <w:adjustRightInd w:val="0"/>
        <w:spacing w:after="0" w:line="240" w:lineRule="auto"/>
        <w:jc w:val="both"/>
        <w:rPr>
          <w:rFonts w:cstheme="minorHAnsi"/>
          <w:sz w:val="28"/>
          <w:szCs w:val="28"/>
        </w:rPr>
      </w:pPr>
      <w:r>
        <w:rPr>
          <w:rFonts w:cstheme="minorHAnsi"/>
          <w:sz w:val="28"/>
          <w:szCs w:val="28"/>
        </w:rPr>
        <w:t>Spróbujmy pójść teraz na kompromis i złagodzić nasze wymagania. Zmieńmy je w ten sposób, że tolerujemy frakcje jednos</w:t>
      </w:r>
      <w:r w:rsidR="009135AA">
        <w:rPr>
          <w:rFonts w:cstheme="minorHAnsi"/>
          <w:sz w:val="28"/>
          <w:szCs w:val="28"/>
        </w:rPr>
        <w:t>tek niezgodnych zawsze poniżej 7</w:t>
      </w:r>
      <w:r>
        <w:rPr>
          <w:rFonts w:cstheme="minorHAnsi"/>
          <w:sz w:val="28"/>
          <w:szCs w:val="28"/>
        </w:rPr>
        <w:t>%, a nie 5%, jak było poprzednio. I znów przyjrzyjmy się wykresom.</w:t>
      </w:r>
    </w:p>
    <w:p w:rsidR="008477D3" w:rsidRDefault="008477D3" w:rsidP="008477D3">
      <w:pPr>
        <w:autoSpaceDE w:val="0"/>
        <w:autoSpaceDN w:val="0"/>
        <w:adjustRightInd w:val="0"/>
        <w:spacing w:after="0" w:line="240" w:lineRule="auto"/>
        <w:rPr>
          <w:rFonts w:cstheme="minorHAnsi"/>
          <w:sz w:val="28"/>
          <w:szCs w:val="28"/>
        </w:rPr>
      </w:pPr>
    </w:p>
    <w:p w:rsidR="008477D3" w:rsidRDefault="008477D3" w:rsidP="008477D3">
      <w:pPr>
        <w:autoSpaceDE w:val="0"/>
        <w:autoSpaceDN w:val="0"/>
        <w:adjustRightInd w:val="0"/>
        <w:spacing w:after="0" w:line="240" w:lineRule="auto"/>
        <w:rPr>
          <w:rFonts w:cstheme="minorHAnsi"/>
          <w:sz w:val="28"/>
          <w:szCs w:val="28"/>
        </w:rPr>
      </w:pPr>
      <w:r>
        <w:rPr>
          <w:rFonts w:cstheme="minorHAnsi"/>
          <w:sz w:val="28"/>
          <w:szCs w:val="28"/>
        </w:rPr>
        <w:t>Dla pierwszego dostawcy:</w:t>
      </w:r>
    </w:p>
    <w:p w:rsidR="009135AA" w:rsidRDefault="009135AA" w:rsidP="009135AA">
      <w:pPr>
        <w:autoSpaceDE w:val="0"/>
        <w:autoSpaceDN w:val="0"/>
        <w:adjustRightInd w:val="0"/>
        <w:spacing w:after="0" w:line="240" w:lineRule="auto"/>
        <w:jc w:val="center"/>
        <w:rPr>
          <w:rFonts w:cstheme="minorHAnsi"/>
          <w:sz w:val="28"/>
          <w:szCs w:val="28"/>
        </w:rPr>
      </w:pPr>
    </w:p>
    <w:p w:rsidR="009135AA" w:rsidRDefault="009135AA" w:rsidP="009135AA">
      <w:pPr>
        <w:autoSpaceDE w:val="0"/>
        <w:autoSpaceDN w:val="0"/>
        <w:adjustRightInd w:val="0"/>
        <w:spacing w:after="0" w:line="240" w:lineRule="auto"/>
        <w:jc w:val="center"/>
        <w:rPr>
          <w:rFonts w:cstheme="minorHAnsi"/>
          <w:sz w:val="28"/>
          <w:szCs w:val="28"/>
        </w:rPr>
      </w:pPr>
      <w:r>
        <w:rPr>
          <w:noProof/>
          <w:lang w:eastAsia="pl-PL"/>
        </w:rPr>
        <w:drawing>
          <wp:inline distT="0" distB="0" distL="0" distR="0" wp14:anchorId="7BF036E7" wp14:editId="49772E2F">
            <wp:extent cx="4997302" cy="3242931"/>
            <wp:effectExtent l="0" t="0" r="13335" b="15240"/>
            <wp:docPr id="28"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135AA" w:rsidRDefault="009135AA" w:rsidP="009135AA">
      <w:pPr>
        <w:autoSpaceDE w:val="0"/>
        <w:autoSpaceDN w:val="0"/>
        <w:adjustRightInd w:val="0"/>
        <w:spacing w:after="0" w:line="240" w:lineRule="auto"/>
        <w:jc w:val="center"/>
        <w:rPr>
          <w:rFonts w:cstheme="minorHAnsi"/>
          <w:sz w:val="28"/>
          <w:szCs w:val="28"/>
        </w:rPr>
      </w:pPr>
    </w:p>
    <w:p w:rsidR="009135AA" w:rsidRDefault="009135AA" w:rsidP="009135AA">
      <w:pPr>
        <w:autoSpaceDE w:val="0"/>
        <w:autoSpaceDN w:val="0"/>
        <w:adjustRightInd w:val="0"/>
        <w:spacing w:after="0" w:line="240" w:lineRule="auto"/>
        <w:rPr>
          <w:rFonts w:cstheme="minorHAnsi"/>
          <w:sz w:val="28"/>
          <w:szCs w:val="28"/>
        </w:rPr>
      </w:pPr>
      <w:r>
        <w:rPr>
          <w:rFonts w:cstheme="minorHAnsi"/>
          <w:sz w:val="28"/>
          <w:szCs w:val="28"/>
        </w:rPr>
        <w:t>I dla drugiego dostawcy:</w:t>
      </w:r>
    </w:p>
    <w:p w:rsidR="009135AA" w:rsidRDefault="009135AA" w:rsidP="009135AA">
      <w:pPr>
        <w:autoSpaceDE w:val="0"/>
        <w:autoSpaceDN w:val="0"/>
        <w:adjustRightInd w:val="0"/>
        <w:spacing w:after="0" w:line="240" w:lineRule="auto"/>
        <w:rPr>
          <w:rFonts w:cstheme="minorHAnsi"/>
          <w:sz w:val="28"/>
          <w:szCs w:val="28"/>
        </w:rPr>
      </w:pPr>
    </w:p>
    <w:p w:rsidR="009135AA" w:rsidRDefault="008874BE" w:rsidP="009135AA">
      <w:pPr>
        <w:autoSpaceDE w:val="0"/>
        <w:autoSpaceDN w:val="0"/>
        <w:adjustRightInd w:val="0"/>
        <w:spacing w:after="0" w:line="240" w:lineRule="auto"/>
        <w:jc w:val="center"/>
        <w:rPr>
          <w:rFonts w:cstheme="minorHAnsi"/>
          <w:sz w:val="28"/>
          <w:szCs w:val="28"/>
        </w:rPr>
      </w:pPr>
      <w:r>
        <w:rPr>
          <w:noProof/>
          <w:lang w:eastAsia="pl-PL"/>
        </w:rPr>
        <w:drawing>
          <wp:inline distT="0" distB="0" distL="0" distR="0" wp14:anchorId="33BDC4AE" wp14:editId="35D18FDD">
            <wp:extent cx="4784651" cy="2955851"/>
            <wp:effectExtent l="0" t="0" r="16510" b="16510"/>
            <wp:docPr id="29" name="Wykres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8657A" w:rsidRDefault="0008657A" w:rsidP="00C96333">
      <w:pPr>
        <w:autoSpaceDE w:val="0"/>
        <w:autoSpaceDN w:val="0"/>
        <w:adjustRightInd w:val="0"/>
        <w:spacing w:after="0" w:line="240" w:lineRule="auto"/>
        <w:jc w:val="both"/>
        <w:rPr>
          <w:rFonts w:cstheme="minorHAnsi"/>
          <w:sz w:val="28"/>
          <w:szCs w:val="28"/>
        </w:rPr>
      </w:pPr>
    </w:p>
    <w:p w:rsidR="008874BE" w:rsidRPr="0008657A" w:rsidRDefault="008874BE" w:rsidP="00C96333">
      <w:pPr>
        <w:autoSpaceDE w:val="0"/>
        <w:autoSpaceDN w:val="0"/>
        <w:adjustRightInd w:val="0"/>
        <w:spacing w:after="0" w:line="240" w:lineRule="auto"/>
        <w:jc w:val="both"/>
        <w:rPr>
          <w:rFonts w:cstheme="minorHAnsi"/>
          <w:sz w:val="28"/>
          <w:szCs w:val="28"/>
        </w:rPr>
      </w:pPr>
      <w:r>
        <w:rPr>
          <w:rFonts w:cstheme="minorHAnsi"/>
          <w:sz w:val="28"/>
          <w:szCs w:val="28"/>
        </w:rPr>
        <w:t>Tym razem już pierwszy dostawca spełnił nasze oczekiwania, natomiast drugiemu idzie nadal tak samo źle. Zdecydowanie podpisalibyśmy więc umowę z pierwszym dostawcą.</w:t>
      </w:r>
    </w:p>
    <w:sectPr w:rsidR="008874BE" w:rsidRPr="0008657A" w:rsidSect="00FE25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PLRoman12-Regular">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2134"/>
    <w:multiLevelType w:val="hybridMultilevel"/>
    <w:tmpl w:val="1720A4CC"/>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5BD6B4F"/>
    <w:multiLevelType w:val="hybridMultilevel"/>
    <w:tmpl w:val="23EA35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32E3600"/>
    <w:multiLevelType w:val="hybridMultilevel"/>
    <w:tmpl w:val="C03678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64E6085"/>
    <w:multiLevelType w:val="hybridMultilevel"/>
    <w:tmpl w:val="4572AA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D623B81"/>
    <w:multiLevelType w:val="hybridMultilevel"/>
    <w:tmpl w:val="13C49E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05D"/>
    <w:rsid w:val="0008657A"/>
    <w:rsid w:val="002448EB"/>
    <w:rsid w:val="002E71C8"/>
    <w:rsid w:val="00382BDE"/>
    <w:rsid w:val="003B720D"/>
    <w:rsid w:val="004E4064"/>
    <w:rsid w:val="006F19BA"/>
    <w:rsid w:val="00846B83"/>
    <w:rsid w:val="008477D3"/>
    <w:rsid w:val="00853F58"/>
    <w:rsid w:val="008874BE"/>
    <w:rsid w:val="008E7237"/>
    <w:rsid w:val="009135AA"/>
    <w:rsid w:val="00A716C5"/>
    <w:rsid w:val="00AE3F04"/>
    <w:rsid w:val="00B95C8C"/>
    <w:rsid w:val="00C536B5"/>
    <w:rsid w:val="00C96333"/>
    <w:rsid w:val="00C96665"/>
    <w:rsid w:val="00D4705D"/>
    <w:rsid w:val="00DB2E5F"/>
    <w:rsid w:val="00E02A9C"/>
    <w:rsid w:val="00EE0B2C"/>
    <w:rsid w:val="00FE25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4705D"/>
    <w:pPr>
      <w:ind w:left="720"/>
      <w:contextualSpacing/>
    </w:pPr>
  </w:style>
  <w:style w:type="paragraph" w:styleId="Tekstdymka">
    <w:name w:val="Balloon Text"/>
    <w:basedOn w:val="Normalny"/>
    <w:link w:val="TekstdymkaZnak"/>
    <w:uiPriority w:val="99"/>
    <w:semiHidden/>
    <w:unhideWhenUsed/>
    <w:rsid w:val="00846B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46B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4705D"/>
    <w:pPr>
      <w:ind w:left="720"/>
      <w:contextualSpacing/>
    </w:pPr>
  </w:style>
  <w:style w:type="paragraph" w:styleId="Tekstdymka">
    <w:name w:val="Balloon Text"/>
    <w:basedOn w:val="Normalny"/>
    <w:link w:val="TekstdymkaZnak"/>
    <w:uiPriority w:val="99"/>
    <w:semiHidden/>
    <w:unhideWhenUsed/>
    <w:rsid w:val="00846B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46B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4.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ta\Desktop\Marta\studia\rok4\Wybrane%20zagadnienia%20statystyki\Sprawozdanie\zad7%20-%20shewar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ta\Desktop\Marta\studia\rok4\Wybrane%20zagadnienia%20statystyki\Sprawozdanie\zad7%20-%20shewar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ta\Desktop\Marta\studia\rok4\Wybrane%20zagadnienia%20statystyki\Sprawozdanie\zad7%20-%20shewar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ta\Desktop\Marta\studia\rok4\Wybrane%20zagadnienia%20statystyki\Sprawozdanie\zad7%20-%20shewar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ta\Desktop\Marta\studia\rok4\Wybrane%20zagadnienia%20statystyki\Sprawozdanie\zad7%20-%20shewar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r2N</c:v>
          </c:tx>
          <c:marker>
            <c:symbol val="none"/>
          </c:marker>
          <c:val>
            <c:numRef>
              <c:f>'[zad7 - sheward.xlsx]Sheet1'!$J$2:$J$91</c:f>
              <c:numCache>
                <c:formatCode>General</c:formatCode>
                <c:ptCount val="90"/>
                <c:pt idx="0">
                  <c:v>-0.47851854718495196</c:v>
                </c:pt>
                <c:pt idx="1">
                  <c:v>-1.0656875714767318</c:v>
                </c:pt>
                <c:pt idx="2">
                  <c:v>-0.6738991022401023</c:v>
                </c:pt>
                <c:pt idx="3">
                  <c:v>-0.47851854718495196</c:v>
                </c:pt>
                <c:pt idx="4">
                  <c:v>0.19400000000002748</c:v>
                </c:pt>
                <c:pt idx="5">
                  <c:v>0.48747307617962932</c:v>
                </c:pt>
                <c:pt idx="6">
                  <c:v>0.89248289299341033</c:v>
                </c:pt>
                <c:pt idx="7">
                  <c:v>0.94393988156036446</c:v>
                </c:pt>
                <c:pt idx="8">
                  <c:v>0.57988696216505042</c:v>
                </c:pt>
                <c:pt idx="9">
                  <c:v>0.72549155749744032</c:v>
                </c:pt>
                <c:pt idx="10">
                  <c:v>0.48272710152383774</c:v>
                </c:pt>
                <c:pt idx="11">
                  <c:v>-4.3893811256960957E-2</c:v>
                </c:pt>
                <c:pt idx="12">
                  <c:v>-0.35597968827103582</c:v>
                </c:pt>
                <c:pt idx="13">
                  <c:v>-0.67769462149265658</c:v>
                </c:pt>
                <c:pt idx="14">
                  <c:v>-0.40299048789438369</c:v>
                </c:pt>
                <c:pt idx="15">
                  <c:v>-1.5888218580782548E-13</c:v>
                </c:pt>
                <c:pt idx="16">
                  <c:v>-8.5687530838631898E-2</c:v>
                </c:pt>
                <c:pt idx="17">
                  <c:v>-6.5353738310406126E-2</c:v>
                </c:pt>
                <c:pt idx="18">
                  <c:v>3.0779350560569256E-3</c:v>
                </c:pt>
                <c:pt idx="19">
                  <c:v>0.25899999999978718</c:v>
                </c:pt>
                <c:pt idx="20">
                  <c:v>0.44208273304543522</c:v>
                </c:pt>
                <c:pt idx="21">
                  <c:v>0.3556415457883868</c:v>
                </c:pt>
                <c:pt idx="22">
                  <c:v>0.51008013010708275</c:v>
                </c:pt>
                <c:pt idx="23">
                  <c:v>0.59610471675100707</c:v>
                </c:pt>
                <c:pt idx="24">
                  <c:v>0.66903153886751376</c:v>
                </c:pt>
                <c:pt idx="25">
                  <c:v>0.85513156882377828</c:v>
                </c:pt>
                <c:pt idx="26">
                  <c:v>1.0603367738945246</c:v>
                </c:pt>
                <c:pt idx="27">
                  <c:v>0.91952782914425446</c:v>
                </c:pt>
                <c:pt idx="28">
                  <c:v>1.0546775941420017</c:v>
                </c:pt>
                <c:pt idx="29">
                  <c:v>1.4092730986809148</c:v>
                </c:pt>
                <c:pt idx="30">
                  <c:v>1.5662776913595537</c:v>
                </c:pt>
                <c:pt idx="31">
                  <c:v>1.7076299364905403</c:v>
                </c:pt>
                <c:pt idx="32">
                  <c:v>1.6729942310026227</c:v>
                </c:pt>
                <c:pt idx="33">
                  <c:v>1.8522204480659659</c:v>
                </c:pt>
                <c:pt idx="34">
                  <c:v>1.6947926969728624</c:v>
                </c:pt>
                <c:pt idx="35">
                  <c:v>1.9982994158919978</c:v>
                </c:pt>
                <c:pt idx="36">
                  <c:v>1.9725808310772943</c:v>
                </c:pt>
                <c:pt idx="37">
                  <c:v>1.5438134602336897</c:v>
                </c:pt>
                <c:pt idx="38">
                  <c:v>1.3169352533581</c:v>
                </c:pt>
                <c:pt idx="39">
                  <c:v>1.4000714267491157</c:v>
                </c:pt>
                <c:pt idx="40">
                  <c:v>1.1971095269488228</c:v>
                </c:pt>
                <c:pt idx="41">
                  <c:v>1.0233672245044469</c:v>
                </c:pt>
                <c:pt idx="42">
                  <c:v>0.78770346208792397</c:v>
                </c:pt>
                <c:pt idx="43">
                  <c:v>0.7645426440329478</c:v>
                </c:pt>
                <c:pt idx="44">
                  <c:v>0.82733333333315784</c:v>
                </c:pt>
                <c:pt idx="45">
                  <c:v>0.70949338937373596</c:v>
                </c:pt>
                <c:pt idx="46">
                  <c:v>0.49381235130128404</c:v>
                </c:pt>
                <c:pt idx="47">
                  <c:v>0.43571062644821329</c:v>
                </c:pt>
                <c:pt idx="48">
                  <c:v>0.44785247206481066</c:v>
                </c:pt>
                <c:pt idx="49">
                  <c:v>0.51292143647910438</c:v>
                </c:pt>
                <c:pt idx="50">
                  <c:v>0.3625838645380739</c:v>
                </c:pt>
                <c:pt idx="51">
                  <c:v>0.3987716717038825</c:v>
                </c:pt>
                <c:pt idx="52">
                  <c:v>0.41219202339508981</c:v>
                </c:pt>
                <c:pt idx="53">
                  <c:v>0.38036288715608424</c:v>
                </c:pt>
                <c:pt idx="54">
                  <c:v>0.33105945634582179</c:v>
                </c:pt>
                <c:pt idx="55">
                  <c:v>0.30119760955186248</c:v>
                </c:pt>
                <c:pt idx="56">
                  <c:v>0.14216373066140892</c:v>
                </c:pt>
                <c:pt idx="57">
                  <c:v>-8.5146931830341069E-2</c:v>
                </c:pt>
                <c:pt idx="58">
                  <c:v>-0.25384901424693651</c:v>
                </c:pt>
                <c:pt idx="59">
                  <c:v>-0.3106144448243614</c:v>
                </c:pt>
                <c:pt idx="60">
                  <c:v>-0.51304810754581021</c:v>
                </c:pt>
                <c:pt idx="61">
                  <c:v>-0.47879182627070338</c:v>
                </c:pt>
                <c:pt idx="62">
                  <c:v>-0.63611943572618268</c:v>
                </c:pt>
                <c:pt idx="63">
                  <c:v>-0.50255627794339597</c:v>
                </c:pt>
                <c:pt idx="64">
                  <c:v>-0.55137199504826284</c:v>
                </c:pt>
                <c:pt idx="65">
                  <c:v>-0.44478936111126471</c:v>
                </c:pt>
                <c:pt idx="66">
                  <c:v>-0.43216946648442289</c:v>
                </c:pt>
                <c:pt idx="67">
                  <c:v>-0.40891391298862034</c:v>
                </c:pt>
                <c:pt idx="68">
                  <c:v>-0.22127496174646619</c:v>
                </c:pt>
                <c:pt idx="69">
                  <c:v>-0.16302935756700598</c:v>
                </c:pt>
                <c:pt idx="70">
                  <c:v>-0.15232378412894196</c:v>
                </c:pt>
                <c:pt idx="71">
                  <c:v>-5.2704627716161265E-4</c:v>
                </c:pt>
                <c:pt idx="72">
                  <c:v>-2.4077500439665531E-2</c:v>
                </c:pt>
                <c:pt idx="73">
                  <c:v>0.16843957935023757</c:v>
                </c:pt>
                <c:pt idx="74">
                  <c:v>0.28763356317760752</c:v>
                </c:pt>
                <c:pt idx="75">
                  <c:v>0.31805328914562003</c:v>
                </c:pt>
                <c:pt idx="76">
                  <c:v>0.37917751042896769</c:v>
                </c:pt>
                <c:pt idx="77">
                  <c:v>0.60561814151543969</c:v>
                </c:pt>
                <c:pt idx="78">
                  <c:v>0.59825082585158096</c:v>
                </c:pt>
                <c:pt idx="79">
                  <c:v>0.6819999999994053</c:v>
                </c:pt>
                <c:pt idx="80">
                  <c:v>0.79802781596943317</c:v>
                </c:pt>
                <c:pt idx="81">
                  <c:v>1.1003307706671313</c:v>
                </c:pt>
                <c:pt idx="82">
                  <c:v>1.2811986104883333</c:v>
                </c:pt>
                <c:pt idx="83">
                  <c:v>1.5746147677019433</c:v>
                </c:pt>
                <c:pt idx="84">
                  <c:v>1.7448012865107034</c:v>
                </c:pt>
                <c:pt idx="85">
                  <c:v>1.9545301582557915</c:v>
                </c:pt>
                <c:pt idx="86">
                  <c:v>2.2155999161634128</c:v>
                </c:pt>
                <c:pt idx="87">
                  <c:v>2.2168005199954766</c:v>
                </c:pt>
                <c:pt idx="88">
                  <c:v>2.3863448614463088</c:v>
                </c:pt>
                <c:pt idx="89">
                  <c:v>2.3956777746595144</c:v>
                </c:pt>
              </c:numCache>
            </c:numRef>
          </c:val>
          <c:smooth val="0"/>
        </c:ser>
        <c:ser>
          <c:idx val="1"/>
          <c:order val="1"/>
          <c:tx>
            <c:v>glk</c:v>
          </c:tx>
          <c:marker>
            <c:symbol val="none"/>
          </c:marker>
          <c:val>
            <c:numRef>
              <c:f>'[zad7 - sheward.xlsx]Sheet1'!$K$2:$K$91</c:f>
              <c:numCache>
                <c:formatCode>General</c:formatCode>
                <c:ptCount val="90"/>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numCache>
            </c:numRef>
          </c:val>
          <c:smooth val="0"/>
        </c:ser>
        <c:ser>
          <c:idx val="2"/>
          <c:order val="2"/>
          <c:tx>
            <c:v>dlk</c:v>
          </c:tx>
          <c:marker>
            <c:symbol val="none"/>
          </c:marker>
          <c:val>
            <c:numRef>
              <c:f>'[zad7 - sheward.xlsx]Sheet1'!$L$2:$L$91</c:f>
              <c:numCache>
                <c:formatCode>General</c:formatCode>
                <c:ptCount val="90"/>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numCache>
            </c:numRef>
          </c:val>
          <c:smooth val="0"/>
        </c:ser>
        <c:dLbls>
          <c:showLegendKey val="0"/>
          <c:showVal val="0"/>
          <c:showCatName val="0"/>
          <c:showSerName val="0"/>
          <c:showPercent val="0"/>
          <c:showBubbleSize val="0"/>
        </c:dLbls>
        <c:marker val="1"/>
        <c:smooth val="0"/>
        <c:axId val="140014336"/>
        <c:axId val="140015872"/>
      </c:lineChart>
      <c:catAx>
        <c:axId val="140014336"/>
        <c:scaling>
          <c:orientation val="minMax"/>
        </c:scaling>
        <c:delete val="0"/>
        <c:axPos val="b"/>
        <c:majorTickMark val="out"/>
        <c:minorTickMark val="none"/>
        <c:tickLblPos val="nextTo"/>
        <c:crossAx val="140015872"/>
        <c:crosses val="autoZero"/>
        <c:auto val="1"/>
        <c:lblAlgn val="ctr"/>
        <c:lblOffset val="100"/>
        <c:noMultiLvlLbl val="0"/>
      </c:catAx>
      <c:valAx>
        <c:axId val="140015872"/>
        <c:scaling>
          <c:orientation val="minMax"/>
        </c:scaling>
        <c:delete val="0"/>
        <c:axPos val="l"/>
        <c:majorGridlines/>
        <c:numFmt formatCode="General" sourceLinked="1"/>
        <c:majorTickMark val="out"/>
        <c:minorTickMark val="none"/>
        <c:tickLblPos val="nextTo"/>
        <c:crossAx val="1400143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r5n</c:v>
          </c:tx>
          <c:marker>
            <c:symbol val="none"/>
          </c:marker>
          <c:val>
            <c:numRef>
              <c:f>'[zad7 - sheward.xlsx]zad. 8'!$G$2:$G$21</c:f>
              <c:numCache>
                <c:formatCode>General</c:formatCode>
                <c:ptCount val="20"/>
                <c:pt idx="0">
                  <c:v>1.106549573728794</c:v>
                </c:pt>
                <c:pt idx="1">
                  <c:v>1.6814394367887555</c:v>
                </c:pt>
                <c:pt idx="2">
                  <c:v>1.401350747539472</c:v>
                </c:pt>
                <c:pt idx="3">
                  <c:v>1.5487513344448089</c:v>
                </c:pt>
                <c:pt idx="4">
                  <c:v>2.6553009081736043</c:v>
                </c:pt>
                <c:pt idx="5">
                  <c:v>3.1260203367193551</c:v>
                </c:pt>
                <c:pt idx="6">
                  <c:v>3.2124806415016121</c:v>
                </c:pt>
                <c:pt idx="7">
                  <c:v>4.6855792092619453</c:v>
                </c:pt>
                <c:pt idx="8">
                  <c:v>5.1779137140032638</c:v>
                </c:pt>
                <c:pt idx="9">
                  <c:v>5.6702482187445788</c:v>
                </c:pt>
                <c:pt idx="10">
                  <c:v>6.3601160544165296</c:v>
                </c:pt>
                <c:pt idx="11">
                  <c:v>7.0499838900884875</c:v>
                </c:pt>
                <c:pt idx="12">
                  <c:v>7.4165328841200235</c:v>
                </c:pt>
                <c:pt idx="13">
                  <c:v>7.6789114436373609</c:v>
                </c:pt>
                <c:pt idx="14">
                  <c:v>7.8371195686404747</c:v>
                </c:pt>
                <c:pt idx="15">
                  <c:v>7.9019647972271727</c:v>
                </c:pt>
                <c:pt idx="16">
                  <c:v>8.5918326328991199</c:v>
                </c:pt>
                <c:pt idx="17">
                  <c:v>8.7500407579022479</c:v>
                </c:pt>
                <c:pt idx="18">
                  <c:v>9.1165897519337804</c:v>
                </c:pt>
                <c:pt idx="19">
                  <c:v>9.4831387459653271</c:v>
                </c:pt>
              </c:numCache>
            </c:numRef>
          </c:val>
          <c:smooth val="0"/>
        </c:ser>
        <c:ser>
          <c:idx val="1"/>
          <c:order val="1"/>
          <c:tx>
            <c:v>dlk</c:v>
          </c:tx>
          <c:marker>
            <c:symbol val="none"/>
          </c:marker>
          <c:val>
            <c:numRef>
              <c:f>'[zad7 - sheward.xlsx]zad. 8'!$H$2:$H$21</c:f>
              <c:numCache>
                <c:formatCode>General</c:formatCode>
                <c:ptCount val="20"/>
                <c:pt idx="0">
                  <c:v>-4.5951198501345898</c:v>
                </c:pt>
                <c:pt idx="1">
                  <c:v>-4.5951198501345898</c:v>
                </c:pt>
                <c:pt idx="2">
                  <c:v>-4.5951198501345898</c:v>
                </c:pt>
                <c:pt idx="3">
                  <c:v>-4.5951198501345898</c:v>
                </c:pt>
                <c:pt idx="4">
                  <c:v>-4.5951198501345898</c:v>
                </c:pt>
                <c:pt idx="5">
                  <c:v>-4.5951198501345898</c:v>
                </c:pt>
                <c:pt idx="6">
                  <c:v>-4.5951198501345898</c:v>
                </c:pt>
                <c:pt idx="7">
                  <c:v>-4.5951198501345898</c:v>
                </c:pt>
                <c:pt idx="8">
                  <c:v>-4.5951198501345898</c:v>
                </c:pt>
                <c:pt idx="9">
                  <c:v>-4.5951198501345898</c:v>
                </c:pt>
                <c:pt idx="10">
                  <c:v>-4.5951198501345898</c:v>
                </c:pt>
                <c:pt idx="11">
                  <c:v>-4.5951198501345898</c:v>
                </c:pt>
                <c:pt idx="12">
                  <c:v>-4.5951198501345898</c:v>
                </c:pt>
                <c:pt idx="13">
                  <c:v>-4.5951198501345898</c:v>
                </c:pt>
                <c:pt idx="14">
                  <c:v>-4.5951198501345898</c:v>
                </c:pt>
                <c:pt idx="15">
                  <c:v>-4.5951198501345898</c:v>
                </c:pt>
                <c:pt idx="16">
                  <c:v>-4.5951198501345898</c:v>
                </c:pt>
                <c:pt idx="17">
                  <c:v>-4.5951198501345898</c:v>
                </c:pt>
                <c:pt idx="18">
                  <c:v>-4.5951198501345898</c:v>
                </c:pt>
                <c:pt idx="19">
                  <c:v>-4.5951198501345898</c:v>
                </c:pt>
              </c:numCache>
            </c:numRef>
          </c:val>
          <c:smooth val="0"/>
        </c:ser>
        <c:ser>
          <c:idx val="2"/>
          <c:order val="2"/>
          <c:tx>
            <c:v>glk</c:v>
          </c:tx>
          <c:marker>
            <c:symbol val="none"/>
          </c:marker>
          <c:val>
            <c:numRef>
              <c:f>'[zad7 - sheward.xlsx]zad. 8'!$I$2:$I$21</c:f>
              <c:numCache>
                <c:formatCode>General</c:formatCode>
                <c:ptCount val="20"/>
                <c:pt idx="0">
                  <c:v>4.5951198501345898</c:v>
                </c:pt>
                <c:pt idx="1">
                  <c:v>4.5951198501345898</c:v>
                </c:pt>
                <c:pt idx="2">
                  <c:v>4.5951198501345898</c:v>
                </c:pt>
                <c:pt idx="3">
                  <c:v>4.5951198501345898</c:v>
                </c:pt>
                <c:pt idx="4">
                  <c:v>4.5951198501345898</c:v>
                </c:pt>
                <c:pt idx="5">
                  <c:v>4.5951198501345898</c:v>
                </c:pt>
                <c:pt idx="6">
                  <c:v>4.5951198501345898</c:v>
                </c:pt>
                <c:pt idx="7">
                  <c:v>4.5951198501345898</c:v>
                </c:pt>
                <c:pt idx="8">
                  <c:v>4.5951198501345898</c:v>
                </c:pt>
                <c:pt idx="9">
                  <c:v>4.5951198501345898</c:v>
                </c:pt>
                <c:pt idx="10">
                  <c:v>4.5951198501345898</c:v>
                </c:pt>
                <c:pt idx="11">
                  <c:v>4.5951198501345898</c:v>
                </c:pt>
                <c:pt idx="12">
                  <c:v>4.5951198501345898</c:v>
                </c:pt>
                <c:pt idx="13">
                  <c:v>4.5951198501345898</c:v>
                </c:pt>
                <c:pt idx="14">
                  <c:v>4.5951198501345898</c:v>
                </c:pt>
                <c:pt idx="15">
                  <c:v>4.5951198501345898</c:v>
                </c:pt>
                <c:pt idx="16">
                  <c:v>4.5951198501345898</c:v>
                </c:pt>
                <c:pt idx="17">
                  <c:v>4.5951198501345898</c:v>
                </c:pt>
                <c:pt idx="18">
                  <c:v>4.5951198501345898</c:v>
                </c:pt>
                <c:pt idx="19">
                  <c:v>4.5951198501345898</c:v>
                </c:pt>
              </c:numCache>
            </c:numRef>
          </c:val>
          <c:smooth val="0"/>
        </c:ser>
        <c:dLbls>
          <c:showLegendKey val="0"/>
          <c:showVal val="0"/>
          <c:showCatName val="0"/>
          <c:showSerName val="0"/>
          <c:showPercent val="0"/>
          <c:showBubbleSize val="0"/>
        </c:dLbls>
        <c:marker val="1"/>
        <c:smooth val="0"/>
        <c:axId val="141528448"/>
        <c:axId val="141530240"/>
      </c:lineChart>
      <c:catAx>
        <c:axId val="141528448"/>
        <c:scaling>
          <c:orientation val="minMax"/>
        </c:scaling>
        <c:delete val="0"/>
        <c:axPos val="b"/>
        <c:majorTickMark val="out"/>
        <c:minorTickMark val="none"/>
        <c:tickLblPos val="nextTo"/>
        <c:crossAx val="141530240"/>
        <c:crosses val="autoZero"/>
        <c:auto val="1"/>
        <c:lblAlgn val="ctr"/>
        <c:lblOffset val="100"/>
        <c:noMultiLvlLbl val="0"/>
      </c:catAx>
      <c:valAx>
        <c:axId val="141530240"/>
        <c:scaling>
          <c:orientation val="minMax"/>
        </c:scaling>
        <c:delete val="0"/>
        <c:axPos val="l"/>
        <c:majorGridlines/>
        <c:numFmt formatCode="General" sourceLinked="1"/>
        <c:majorTickMark val="out"/>
        <c:minorTickMark val="none"/>
        <c:tickLblPos val="nextTo"/>
        <c:crossAx val="14152844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3266185476815399E-2"/>
          <c:y val="5.1400554097404488E-2"/>
          <c:w val="0.74726137357830269"/>
          <c:h val="0.89719889180519097"/>
        </c:manualLayout>
      </c:layout>
      <c:lineChart>
        <c:grouping val="standard"/>
        <c:varyColors val="0"/>
        <c:ser>
          <c:idx val="0"/>
          <c:order val="0"/>
          <c:tx>
            <c:v>r5N</c:v>
          </c:tx>
          <c:marker>
            <c:symbol val="none"/>
          </c:marker>
          <c:val>
            <c:numRef>
              <c:f>'[zad7 - sheward.xlsx]zad. 8'!$G$24:$G$33</c:f>
              <c:numCache>
                <c:formatCode>General</c:formatCode>
                <c:ptCount val="10"/>
                <c:pt idx="0">
                  <c:v>2.3890174021926618</c:v>
                </c:pt>
                <c:pt idx="1">
                  <c:v>6.1538655292656186</c:v>
                </c:pt>
                <c:pt idx="2">
                  <c:v>8.8553942350009116</c:v>
                </c:pt>
                <c:pt idx="3">
                  <c:v>10.701944388426959</c:v>
                </c:pt>
                <c:pt idx="4">
                  <c:v>13.507643528676461</c:v>
                </c:pt>
                <c:pt idx="5">
                  <c:v>17.595810497389831</c:v>
                </c:pt>
                <c:pt idx="6">
                  <c:v>19.880657465068285</c:v>
                </c:pt>
                <c:pt idx="7">
                  <c:v>23.760483564753233</c:v>
                </c:pt>
                <c:pt idx="8">
                  <c:v>25.502863283665071</c:v>
                </c:pt>
                <c:pt idx="9">
                  <c:v>27.77690271324574</c:v>
                </c:pt>
              </c:numCache>
            </c:numRef>
          </c:val>
          <c:smooth val="0"/>
        </c:ser>
        <c:ser>
          <c:idx val="1"/>
          <c:order val="1"/>
          <c:tx>
            <c:v>dlk</c:v>
          </c:tx>
          <c:marker>
            <c:symbol val="none"/>
          </c:marker>
          <c:val>
            <c:numRef>
              <c:f>'[zad7 - sheward.xlsx]zad. 8'!$H$24:$H$33</c:f>
              <c:numCache>
                <c:formatCode>General</c:formatCode>
                <c:ptCount val="10"/>
                <c:pt idx="0">
                  <c:v>-4.5951198501345898</c:v>
                </c:pt>
                <c:pt idx="1">
                  <c:v>-4.5951198501345898</c:v>
                </c:pt>
                <c:pt idx="2">
                  <c:v>-4.5951198501345898</c:v>
                </c:pt>
                <c:pt idx="3">
                  <c:v>-4.5951198501345898</c:v>
                </c:pt>
                <c:pt idx="4">
                  <c:v>-4.5951198501345898</c:v>
                </c:pt>
                <c:pt idx="5">
                  <c:v>-4.5951198501345898</c:v>
                </c:pt>
                <c:pt idx="6">
                  <c:v>-4.5951198501345898</c:v>
                </c:pt>
                <c:pt idx="7">
                  <c:v>-4.5951198501345898</c:v>
                </c:pt>
                <c:pt idx="8">
                  <c:v>-4.5951198501345898</c:v>
                </c:pt>
                <c:pt idx="9">
                  <c:v>-4.5951198501345898</c:v>
                </c:pt>
              </c:numCache>
            </c:numRef>
          </c:val>
          <c:smooth val="0"/>
        </c:ser>
        <c:ser>
          <c:idx val="2"/>
          <c:order val="2"/>
          <c:tx>
            <c:v>glk</c:v>
          </c:tx>
          <c:marker>
            <c:symbol val="none"/>
          </c:marker>
          <c:val>
            <c:numRef>
              <c:f>'[zad7 - sheward.xlsx]zad. 8'!$I$24:$I$33</c:f>
              <c:numCache>
                <c:formatCode>General</c:formatCode>
                <c:ptCount val="10"/>
                <c:pt idx="0">
                  <c:v>4.5951198501345898</c:v>
                </c:pt>
                <c:pt idx="1">
                  <c:v>4.5951198501345898</c:v>
                </c:pt>
                <c:pt idx="2">
                  <c:v>4.5951198501345898</c:v>
                </c:pt>
                <c:pt idx="3">
                  <c:v>4.5951198501345898</c:v>
                </c:pt>
                <c:pt idx="4">
                  <c:v>4.5951198501345898</c:v>
                </c:pt>
                <c:pt idx="5">
                  <c:v>4.5951198501345898</c:v>
                </c:pt>
                <c:pt idx="6">
                  <c:v>4.5951198501345898</c:v>
                </c:pt>
                <c:pt idx="7">
                  <c:v>4.5951198501345898</c:v>
                </c:pt>
                <c:pt idx="8">
                  <c:v>4.5951198501345898</c:v>
                </c:pt>
                <c:pt idx="9">
                  <c:v>4.5951198501345898</c:v>
                </c:pt>
              </c:numCache>
            </c:numRef>
          </c:val>
          <c:smooth val="0"/>
        </c:ser>
        <c:dLbls>
          <c:showLegendKey val="0"/>
          <c:showVal val="0"/>
          <c:showCatName val="0"/>
          <c:showSerName val="0"/>
          <c:showPercent val="0"/>
          <c:showBubbleSize val="0"/>
        </c:dLbls>
        <c:marker val="1"/>
        <c:smooth val="0"/>
        <c:axId val="141822208"/>
        <c:axId val="141840384"/>
      </c:lineChart>
      <c:catAx>
        <c:axId val="141822208"/>
        <c:scaling>
          <c:orientation val="minMax"/>
        </c:scaling>
        <c:delete val="0"/>
        <c:axPos val="b"/>
        <c:majorTickMark val="out"/>
        <c:minorTickMark val="none"/>
        <c:tickLblPos val="nextTo"/>
        <c:crossAx val="141840384"/>
        <c:crosses val="autoZero"/>
        <c:auto val="1"/>
        <c:lblAlgn val="ctr"/>
        <c:lblOffset val="100"/>
        <c:noMultiLvlLbl val="0"/>
      </c:catAx>
      <c:valAx>
        <c:axId val="141840384"/>
        <c:scaling>
          <c:orientation val="minMax"/>
        </c:scaling>
        <c:delete val="0"/>
        <c:axPos val="l"/>
        <c:majorGridlines/>
        <c:numFmt formatCode="General" sourceLinked="1"/>
        <c:majorTickMark val="out"/>
        <c:minorTickMark val="none"/>
        <c:tickLblPos val="nextTo"/>
        <c:crossAx val="14182220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r5n</c:v>
          </c:tx>
          <c:marker>
            <c:symbol val="none"/>
          </c:marker>
          <c:val>
            <c:numRef>
              <c:f>'[zad7 - sheward.xlsx]zad. 8'!$G$2:$G$21</c:f>
              <c:numCache>
                <c:formatCode>General</c:formatCode>
                <c:ptCount val="20"/>
                <c:pt idx="0">
                  <c:v>1.1253075394112875</c:v>
                </c:pt>
                <c:pt idx="1">
                  <c:v>1.3612057330852441</c:v>
                </c:pt>
                <c:pt idx="2">
                  <c:v>0.23940008878580876</c:v>
                </c:pt>
                <c:pt idx="3">
                  <c:v>-0.20355363652693015</c:v>
                </c:pt>
                <c:pt idx="4">
                  <c:v>0.92175390288435821</c:v>
                </c:pt>
                <c:pt idx="5">
                  <c:v>0.94709466980767942</c:v>
                </c:pt>
                <c:pt idx="6">
                  <c:v>-0.35992763431907093</c:v>
                </c:pt>
                <c:pt idx="7">
                  <c:v>0.58016324526490592</c:v>
                </c:pt>
                <c:pt idx="8">
                  <c:v>0.27874843615653333</c:v>
                </c:pt>
                <c:pt idx="9">
                  <c:v>-2.2666372951825053E-2</c:v>
                </c:pt>
                <c:pt idx="10">
                  <c:v>0.26041145945692534</c:v>
                </c:pt>
                <c:pt idx="11">
                  <c:v>0.54348929186566863</c:v>
                </c:pt>
                <c:pt idx="12">
                  <c:v>0.35827263203835003</c:v>
                </c:pt>
                <c:pt idx="13">
                  <c:v>-3.7501454539594192E-2</c:v>
                </c:pt>
                <c:pt idx="14">
                  <c:v>-0.64383296786817823</c:v>
                </c:pt>
                <c:pt idx="15">
                  <c:v>-1.6240996959632383</c:v>
                </c:pt>
                <c:pt idx="16">
                  <c:v>-1.3410218635544737</c:v>
                </c:pt>
                <c:pt idx="17">
                  <c:v>-1.9473533768830578</c:v>
                </c:pt>
                <c:pt idx="18">
                  <c:v>-2.1325700367103764</c:v>
                </c:pt>
                <c:pt idx="19">
                  <c:v>-2.317786696537695</c:v>
                </c:pt>
              </c:numCache>
            </c:numRef>
          </c:val>
          <c:smooth val="0"/>
        </c:ser>
        <c:ser>
          <c:idx val="1"/>
          <c:order val="1"/>
          <c:tx>
            <c:v>dlk</c:v>
          </c:tx>
          <c:marker>
            <c:symbol val="none"/>
          </c:marker>
          <c:val>
            <c:numRef>
              <c:f>'[zad7 - sheward.xlsx]zad. 8'!$H$2:$H$21</c:f>
              <c:numCache>
                <c:formatCode>General</c:formatCode>
                <c:ptCount val="20"/>
                <c:pt idx="0">
                  <c:v>-4.5951198501345898</c:v>
                </c:pt>
                <c:pt idx="1">
                  <c:v>-4.5951198501345898</c:v>
                </c:pt>
                <c:pt idx="2">
                  <c:v>-4.5951198501345898</c:v>
                </c:pt>
                <c:pt idx="3">
                  <c:v>-4.5951198501345898</c:v>
                </c:pt>
                <c:pt idx="4">
                  <c:v>-4.5951198501345898</c:v>
                </c:pt>
                <c:pt idx="5">
                  <c:v>-4.5951198501345898</c:v>
                </c:pt>
                <c:pt idx="6">
                  <c:v>-4.5951198501345898</c:v>
                </c:pt>
                <c:pt idx="7">
                  <c:v>-4.5951198501345898</c:v>
                </c:pt>
                <c:pt idx="8">
                  <c:v>-4.5951198501345898</c:v>
                </c:pt>
                <c:pt idx="9">
                  <c:v>-4.5951198501345898</c:v>
                </c:pt>
                <c:pt idx="10">
                  <c:v>-4.5951198501345898</c:v>
                </c:pt>
                <c:pt idx="11">
                  <c:v>-4.5951198501345898</c:v>
                </c:pt>
                <c:pt idx="12">
                  <c:v>-4.5951198501345898</c:v>
                </c:pt>
                <c:pt idx="13">
                  <c:v>-4.5951198501345898</c:v>
                </c:pt>
                <c:pt idx="14">
                  <c:v>-4.5951198501345898</c:v>
                </c:pt>
                <c:pt idx="15">
                  <c:v>-4.5951198501345898</c:v>
                </c:pt>
                <c:pt idx="16">
                  <c:v>-4.5951198501345898</c:v>
                </c:pt>
                <c:pt idx="17">
                  <c:v>-4.5951198501345898</c:v>
                </c:pt>
                <c:pt idx="18">
                  <c:v>-4.5951198501345898</c:v>
                </c:pt>
                <c:pt idx="19">
                  <c:v>-4.5951198501345898</c:v>
                </c:pt>
              </c:numCache>
            </c:numRef>
          </c:val>
          <c:smooth val="0"/>
        </c:ser>
        <c:ser>
          <c:idx val="2"/>
          <c:order val="2"/>
          <c:tx>
            <c:v>glk</c:v>
          </c:tx>
          <c:marker>
            <c:symbol val="none"/>
          </c:marker>
          <c:val>
            <c:numRef>
              <c:f>'[zad7 - sheward.xlsx]zad. 8'!$I$2:$I$21</c:f>
              <c:numCache>
                <c:formatCode>General</c:formatCode>
                <c:ptCount val="20"/>
                <c:pt idx="0">
                  <c:v>4.5951198501345898</c:v>
                </c:pt>
                <c:pt idx="1">
                  <c:v>4.5951198501345898</c:v>
                </c:pt>
                <c:pt idx="2">
                  <c:v>4.5951198501345898</c:v>
                </c:pt>
                <c:pt idx="3">
                  <c:v>4.5951198501345898</c:v>
                </c:pt>
                <c:pt idx="4">
                  <c:v>4.5951198501345898</c:v>
                </c:pt>
                <c:pt idx="5">
                  <c:v>4.5951198501345898</c:v>
                </c:pt>
                <c:pt idx="6">
                  <c:v>4.5951198501345898</c:v>
                </c:pt>
                <c:pt idx="7">
                  <c:v>4.5951198501345898</c:v>
                </c:pt>
                <c:pt idx="8">
                  <c:v>4.5951198501345898</c:v>
                </c:pt>
                <c:pt idx="9">
                  <c:v>4.5951198501345898</c:v>
                </c:pt>
                <c:pt idx="10">
                  <c:v>4.5951198501345898</c:v>
                </c:pt>
                <c:pt idx="11">
                  <c:v>4.5951198501345898</c:v>
                </c:pt>
                <c:pt idx="12">
                  <c:v>4.5951198501345898</c:v>
                </c:pt>
                <c:pt idx="13">
                  <c:v>4.5951198501345898</c:v>
                </c:pt>
                <c:pt idx="14">
                  <c:v>4.5951198501345898</c:v>
                </c:pt>
                <c:pt idx="15">
                  <c:v>4.5951198501345898</c:v>
                </c:pt>
                <c:pt idx="16">
                  <c:v>4.5951198501345898</c:v>
                </c:pt>
                <c:pt idx="17">
                  <c:v>4.5951198501345898</c:v>
                </c:pt>
                <c:pt idx="18">
                  <c:v>4.5951198501345898</c:v>
                </c:pt>
                <c:pt idx="19">
                  <c:v>4.5951198501345898</c:v>
                </c:pt>
              </c:numCache>
            </c:numRef>
          </c:val>
          <c:smooth val="0"/>
        </c:ser>
        <c:dLbls>
          <c:showLegendKey val="0"/>
          <c:showVal val="0"/>
          <c:showCatName val="0"/>
          <c:showSerName val="0"/>
          <c:showPercent val="0"/>
          <c:showBubbleSize val="0"/>
        </c:dLbls>
        <c:marker val="1"/>
        <c:smooth val="0"/>
        <c:axId val="151061632"/>
        <c:axId val="151063168"/>
      </c:lineChart>
      <c:catAx>
        <c:axId val="151061632"/>
        <c:scaling>
          <c:orientation val="minMax"/>
        </c:scaling>
        <c:delete val="0"/>
        <c:axPos val="b"/>
        <c:majorTickMark val="out"/>
        <c:minorTickMark val="none"/>
        <c:tickLblPos val="nextTo"/>
        <c:crossAx val="151063168"/>
        <c:crosses val="autoZero"/>
        <c:auto val="1"/>
        <c:lblAlgn val="ctr"/>
        <c:lblOffset val="100"/>
        <c:noMultiLvlLbl val="0"/>
      </c:catAx>
      <c:valAx>
        <c:axId val="151063168"/>
        <c:scaling>
          <c:orientation val="minMax"/>
        </c:scaling>
        <c:delete val="0"/>
        <c:axPos val="l"/>
        <c:majorGridlines/>
        <c:numFmt formatCode="General" sourceLinked="1"/>
        <c:majorTickMark val="out"/>
        <c:minorTickMark val="none"/>
        <c:tickLblPos val="nextTo"/>
        <c:crossAx val="15106163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3266185476815399E-2"/>
          <c:y val="5.1400554097404488E-2"/>
          <c:w val="0.74726137357830269"/>
          <c:h val="0.89719889180519097"/>
        </c:manualLayout>
      </c:layout>
      <c:lineChart>
        <c:grouping val="standard"/>
        <c:varyColors val="0"/>
        <c:ser>
          <c:idx val="0"/>
          <c:order val="0"/>
          <c:tx>
            <c:v>r5N</c:v>
          </c:tx>
          <c:marker>
            <c:symbol val="none"/>
          </c:marker>
          <c:val>
            <c:numRef>
              <c:f>'[zad7 - sheward.xlsx]zad. 8'!$G$24:$G$33</c:f>
              <c:numCache>
                <c:formatCode>General</c:formatCode>
                <c:ptCount val="10"/>
                <c:pt idx="0">
                  <c:v>3.161863296371374</c:v>
                </c:pt>
                <c:pt idx="1">
                  <c:v>8.734217564469315</c:v>
                </c:pt>
                <c:pt idx="2">
                  <c:v>12.527753141092596</c:v>
                </c:pt>
                <c:pt idx="3">
                  <c:v>14.963584879742481</c:v>
                </c:pt>
                <c:pt idx="4">
                  <c:v>18.967677883116394</c:v>
                </c:pt>
                <c:pt idx="5">
                  <c:v>25.008326643450395</c:v>
                </c:pt>
                <c:pt idx="6">
                  <c:v>27.959632513071139</c:v>
                </c:pt>
                <c:pt idx="7">
                  <c:v>33.579166419903871</c:v>
                </c:pt>
                <c:pt idx="8">
                  <c:v>35.804440731803119</c:v>
                </c:pt>
                <c:pt idx="9">
                  <c:v>38.919124389439709</c:v>
                </c:pt>
              </c:numCache>
            </c:numRef>
          </c:val>
          <c:smooth val="0"/>
        </c:ser>
        <c:ser>
          <c:idx val="1"/>
          <c:order val="1"/>
          <c:tx>
            <c:v>dlk</c:v>
          </c:tx>
          <c:marker>
            <c:symbol val="none"/>
          </c:marker>
          <c:val>
            <c:numRef>
              <c:f>'[zad7 - sheward.xlsx]zad. 8'!$H$24:$H$33</c:f>
              <c:numCache>
                <c:formatCode>General</c:formatCode>
                <c:ptCount val="10"/>
                <c:pt idx="0">
                  <c:v>-4.5951198501345898</c:v>
                </c:pt>
                <c:pt idx="1">
                  <c:v>-4.5951198501345898</c:v>
                </c:pt>
                <c:pt idx="2">
                  <c:v>-4.5951198501345898</c:v>
                </c:pt>
                <c:pt idx="3">
                  <c:v>-4.5951198501345898</c:v>
                </c:pt>
                <c:pt idx="4">
                  <c:v>-4.5951198501345898</c:v>
                </c:pt>
                <c:pt idx="5">
                  <c:v>-4.5951198501345898</c:v>
                </c:pt>
                <c:pt idx="6">
                  <c:v>-4.5951198501345898</c:v>
                </c:pt>
                <c:pt idx="7">
                  <c:v>-4.5951198501345898</c:v>
                </c:pt>
                <c:pt idx="8">
                  <c:v>-4.5951198501345898</c:v>
                </c:pt>
                <c:pt idx="9">
                  <c:v>-4.5951198501345898</c:v>
                </c:pt>
              </c:numCache>
            </c:numRef>
          </c:val>
          <c:smooth val="0"/>
        </c:ser>
        <c:ser>
          <c:idx val="2"/>
          <c:order val="2"/>
          <c:tx>
            <c:v>glk</c:v>
          </c:tx>
          <c:marker>
            <c:symbol val="none"/>
          </c:marker>
          <c:val>
            <c:numRef>
              <c:f>'[zad7 - sheward.xlsx]zad. 8'!$I$24:$I$33</c:f>
              <c:numCache>
                <c:formatCode>General</c:formatCode>
                <c:ptCount val="10"/>
                <c:pt idx="0">
                  <c:v>4.5951198501345898</c:v>
                </c:pt>
                <c:pt idx="1">
                  <c:v>4.5951198501345898</c:v>
                </c:pt>
                <c:pt idx="2">
                  <c:v>4.5951198501345898</c:v>
                </c:pt>
                <c:pt idx="3">
                  <c:v>4.5951198501345898</c:v>
                </c:pt>
                <c:pt idx="4">
                  <c:v>4.5951198501345898</c:v>
                </c:pt>
                <c:pt idx="5">
                  <c:v>4.5951198501345898</c:v>
                </c:pt>
                <c:pt idx="6">
                  <c:v>4.5951198501345898</c:v>
                </c:pt>
                <c:pt idx="7">
                  <c:v>4.5951198501345898</c:v>
                </c:pt>
                <c:pt idx="8">
                  <c:v>4.5951198501345898</c:v>
                </c:pt>
                <c:pt idx="9">
                  <c:v>4.5951198501345898</c:v>
                </c:pt>
              </c:numCache>
            </c:numRef>
          </c:val>
          <c:smooth val="0"/>
        </c:ser>
        <c:dLbls>
          <c:showLegendKey val="0"/>
          <c:showVal val="0"/>
          <c:showCatName val="0"/>
          <c:showSerName val="0"/>
          <c:showPercent val="0"/>
          <c:showBubbleSize val="0"/>
        </c:dLbls>
        <c:marker val="1"/>
        <c:smooth val="0"/>
        <c:axId val="151085056"/>
        <c:axId val="151086592"/>
      </c:lineChart>
      <c:catAx>
        <c:axId val="151085056"/>
        <c:scaling>
          <c:orientation val="minMax"/>
        </c:scaling>
        <c:delete val="0"/>
        <c:axPos val="b"/>
        <c:majorTickMark val="out"/>
        <c:minorTickMark val="none"/>
        <c:tickLblPos val="nextTo"/>
        <c:crossAx val="151086592"/>
        <c:crosses val="autoZero"/>
        <c:auto val="1"/>
        <c:lblAlgn val="ctr"/>
        <c:lblOffset val="100"/>
        <c:noMultiLvlLbl val="0"/>
      </c:catAx>
      <c:valAx>
        <c:axId val="151086592"/>
        <c:scaling>
          <c:orientation val="minMax"/>
        </c:scaling>
        <c:delete val="0"/>
        <c:axPos val="l"/>
        <c:majorGridlines/>
        <c:numFmt formatCode="General" sourceLinked="1"/>
        <c:majorTickMark val="out"/>
        <c:minorTickMark val="none"/>
        <c:tickLblPos val="nextTo"/>
        <c:crossAx val="1510850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DE7D4-F129-4160-8A8F-500EE419C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13</Pages>
  <Words>786</Words>
  <Characters>4721</Characters>
  <Application>Microsoft Office Word</Application>
  <DocSecurity>0</DocSecurity>
  <Lines>39</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Marta</cp:lastModifiedBy>
  <cp:revision>10</cp:revision>
  <dcterms:created xsi:type="dcterms:W3CDTF">2014-06-02T17:20:00Z</dcterms:created>
  <dcterms:modified xsi:type="dcterms:W3CDTF">2014-06-02T20:47:00Z</dcterms:modified>
</cp:coreProperties>
</file>