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 Statistical Estimation Using Local Differential Privacy </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Sommojoty Dasgupta, Emre Yilmaz (Advisor)</w:t>
      </w:r>
    </w:p>
    <w:p w:rsidR="00000000" w:rsidDel="00000000" w:rsidP="00000000" w:rsidRDefault="00000000" w:rsidRPr="00000000" w14:paraId="00000003">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Houston-Downtown, Houston, TX 77002</w:t>
      </w:r>
    </w:p>
    <w:p w:rsidR="00000000" w:rsidDel="00000000" w:rsidP="00000000" w:rsidRDefault="00000000" w:rsidRPr="00000000" w14:paraId="00000004">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Local Differential Privacy, Unary Encoding, Direct Encoding, Statistical Estimation, Data Perturbation</w:t>
      </w:r>
    </w:p>
    <w:p w:rsidR="00000000" w:rsidDel="00000000" w:rsidP="00000000" w:rsidRDefault="00000000" w:rsidRPr="00000000" w14:paraId="0000000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increase in sensitivity of user data when it comes to large-scale network systems required for privacy mechanisms that are highly robust. The differential privacy frameworks have been widely studied in a global aspect, however the need for protection for users in the system that is highly decentralized are now shifting focus towards </w:t>
      </w:r>
      <w:r w:rsidDel="00000000" w:rsidR="00000000" w:rsidRPr="00000000">
        <w:rPr>
          <w:rFonts w:ascii="Times New Roman" w:cs="Times New Roman" w:eastAsia="Times New Roman" w:hAnsi="Times New Roman"/>
          <w:i w:val="1"/>
          <w:sz w:val="24"/>
          <w:szCs w:val="24"/>
          <w:rtl w:val="0"/>
        </w:rPr>
        <w:t xml:space="preserve">local differential privacy (LDP)</w:t>
      </w:r>
      <w:r w:rsidDel="00000000" w:rsidR="00000000" w:rsidRPr="00000000">
        <w:rPr>
          <w:rFonts w:ascii="Times New Roman" w:cs="Times New Roman" w:eastAsia="Times New Roman" w:hAnsi="Times New Roman"/>
          <w:sz w:val="24"/>
          <w:szCs w:val="24"/>
          <w:rtl w:val="0"/>
        </w:rPr>
        <w:t xml:space="preserve">. LDP mechanisms in this case can be used to perturb data at individual level, while still providing accurate statistical estimation. </w:t>
      </w:r>
    </w:p>
    <w:p w:rsidR="00000000" w:rsidDel="00000000" w:rsidP="00000000" w:rsidRDefault="00000000" w:rsidRPr="00000000" w14:paraId="0000000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intent of this research was to investigate the utility-privacy tradeoffs some of these LDP mechanisms particularly </w:t>
      </w:r>
      <w:r w:rsidDel="00000000" w:rsidR="00000000" w:rsidRPr="00000000">
        <w:rPr>
          <w:rFonts w:ascii="Times New Roman" w:cs="Times New Roman" w:eastAsia="Times New Roman" w:hAnsi="Times New Roman"/>
          <w:i w:val="1"/>
          <w:sz w:val="24"/>
          <w:szCs w:val="24"/>
          <w:rtl w:val="0"/>
        </w:rPr>
        <w:t xml:space="preserve">direct encoding, unary encoding, and optimized unary encoding</w:t>
      </w:r>
      <w:r w:rsidDel="00000000" w:rsidR="00000000" w:rsidRPr="00000000">
        <w:rPr>
          <w:rFonts w:ascii="Times New Roman" w:cs="Times New Roman" w:eastAsia="Times New Roman" w:hAnsi="Times New Roman"/>
          <w:sz w:val="24"/>
          <w:szCs w:val="24"/>
          <w:rtl w:val="0"/>
        </w:rPr>
        <w:t xml:space="preserve"> provides when applied over a large communication network system such as email-Eu-core network which provides email communication information between each members of a research institution in Europe, along with using various epsilon values in these LDP mechanisms to determine the tradeoffs between data-privacy and data-accuracy when perturbation is applied over a large-scale network communication. This dataset in particular is composed of 1005 nodes and 25,571 direct edges which is optimal to test out these LDP mechanisms with regards to understanding privacy-preservation of data over a large-scale network communication system.  </w:t>
      </w:r>
    </w:p>
    <w:p w:rsidR="00000000" w:rsidDel="00000000" w:rsidP="00000000" w:rsidRDefault="00000000" w:rsidRPr="00000000" w14:paraId="0000000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programs were developed using both C++ and Python to perturb nodes which represented the senders and receivers in the email-Eu-Core dataset in the graph edges using the three LDP mechanisms. The perturbation of the data was applied on both ends of each edge. The vectors which were generated and accumulated to estimate the frequency distributions of each node. The statistical estimation was determined based upon using the Mean Absolute Error between the true values and the estimated values which were generated by data perturbation. </w:t>
      </w:r>
    </w:p>
    <w:p w:rsidR="00000000" w:rsidDel="00000000" w:rsidP="00000000" w:rsidRDefault="00000000" w:rsidRPr="00000000" w14:paraId="0000000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upon the initial results over a large-scale network systems such as the email-Eu-core dataset, unary encoding and optimized encoding are providing better and accurate privacy preservation over large-scale network systems. Another thing that were shown based upon initial results were that when epsilon values are greater than 1 then the data is more accurate based upon the MAE values which indicates that privacy is not preserved, however when epsilon values are less than 1 then the data is more private which also indicates that the data is not very accurate. Overall, the findings from these results demonstrates that it is feasible to conduct statistical testing under strict privacy guarantees on real-world large-scale network datasets using these LDP mechanisms. </w:t>
      </w:r>
    </w:p>
    <w:p w:rsidR="00000000" w:rsidDel="00000000" w:rsidP="00000000" w:rsidRDefault="00000000" w:rsidRPr="00000000" w14:paraId="0000000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provides a practical framework for data analysis of large-scale network systems using LDP and highlights specific behavior of data perturbation methods in realistic circumstances. This research proved a foundation for future work in graph based data perturbation, and optimization in encoding. The implementation of LDP mechanisms using both C++ and Python provides a way to test out these specific LDP mechanisms. In the future, the aim is to extend towards testing with additional large-scale network communications systems, and provide other statistical metrics to determine overall results regarding the LDP mechanisms which were tested for this research. </w:t>
      </w:r>
    </w:p>
    <w:p w:rsidR="00000000" w:rsidDel="00000000" w:rsidP="00000000" w:rsidRDefault="00000000" w:rsidRPr="00000000" w14:paraId="0000000A">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Wang, T., Blocki, J., Li, N., &amp; Jha, S. (2017). Locally differentially private protocols for frequency estimation.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USENIX Security Symposium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729–745. </w:t>
      </w:r>
      <w:hyperlink r:id="rId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https://www.usenix.org/system/files/conference/usenixsecurity17/sec17-wang-tianhao.pdf</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Yang, M., Guo, T., Zhu, T., Tjuawinata, I., Zhao, J., &amp; Lam, K. (2023). Local differential privacy and its applications: A comprehensive survey.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Computer Standards &amp; Interfaces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89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103827. </w:t>
      </w:r>
      <w:hyperlink r:id="rId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https://doi.org/10.1016/j.csi.2023.103827</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SNAP: Network datasets: email-Eu-core network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(n.d.). </w:t>
      </w:r>
      <w:hyperlink r:id="rId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https://snap.stanford.edu/data/email-Eu-core.html</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00" w:line="240" w:lineRule="auto"/>
        <w:jc w:val="cente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E729A0"/>
    <w:pPr>
      <w:spacing w:after="100" w:afterAutospacing="1" w:before="100" w:beforeAutospacing="1" w:line="240" w:lineRule="auto"/>
    </w:pPr>
    <w:rPr>
      <w:rFonts w:ascii="Times New Roman" w:cs="Times New Roman" w:eastAsia="Times New Roman" w:hAnsi="Times New Roman"/>
      <w:sz w:val="24"/>
      <w:szCs w:val="24"/>
      <w:lang w:val="en-CA"/>
    </w:rPr>
  </w:style>
  <w:style w:type="character" w:styleId="url" w:customStyle="1">
    <w:name w:val="url"/>
    <w:basedOn w:val="DefaultParagraphFont"/>
    <w:rsid w:val="00E729A0"/>
  </w:style>
  <w:style w:type="character" w:styleId="Hyperlink">
    <w:name w:val="Hyperlink"/>
    <w:basedOn w:val="DefaultParagraphFont"/>
    <w:uiPriority w:val="99"/>
    <w:unhideWhenUsed w:val="1"/>
    <w:rsid w:val="00E729A0"/>
    <w:rPr>
      <w:color w:val="0000ff" w:themeColor="hyperlink"/>
      <w:u w:val="single"/>
    </w:rPr>
  </w:style>
  <w:style w:type="character" w:styleId="UnresolvedMention">
    <w:name w:val="Unresolved Mention"/>
    <w:basedOn w:val="DefaultParagraphFont"/>
    <w:uiPriority w:val="99"/>
    <w:semiHidden w:val="1"/>
    <w:unhideWhenUsed w:val="1"/>
    <w:rsid w:val="00E729A0"/>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nap.stanford.edu/data/email-Eu-core.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usenix.org/system/files/conference/usenixsecurity17/sec17-wang-tianhao.pdf" TargetMode="External"/><Relationship Id="rId8" Type="http://schemas.openxmlformats.org/officeDocument/2006/relationships/hyperlink" Target="https://doi.org/10.1016/j.csi.2023.1038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9uwABCbbyKyvac7C+eh1SmxeAg==">CgMxLjA4AHIhMTlLeXczOE9lUjBWVkNEakVNUGFXZkJ2TnRDR3p1UjNL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2025-09-19T18:29:00Z</dcterms:created>
</cp:coreProperties>
</file>