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Restaurants &amp; Family Dining</w:t>
      </w:r>
    </w:p>
    <w:p w:rsidR="00000000" w:rsidDel="00000000" w:rsidP="00000000" w:rsidRDefault="00000000" w:rsidRPr="00000000" w14:paraId="00000002">
      <w:pPr>
        <w:spacing w:after="240" w:before="240" w:lineRule="auto"/>
        <w:rPr/>
      </w:pPr>
      <w:r w:rsidDel="00000000" w:rsidR="00000000" w:rsidRPr="00000000">
        <w:rPr>
          <w:rtl w:val="0"/>
        </w:rPr>
        <w:t xml:space="preserve">The restaurant and family dining industry is a foundational pillar of global hospitality, real estate, and consumer service commerce. It transforms the biological necessity of eating from a private, household chore into a highly structured, experiential, and commercial social ritual. The journey of dining spans from ancient roadside taverns to smart, automated kitchens optimized by predictive artificial intelligence. This evolution reflects the industry’s continuous push to maximize seat turnover yield, lower culinary labor overheads, and streamline front-of-house hospitality. </w:t>
      </w:r>
    </w:p>
    <w:p w:rsidR="00000000" w:rsidDel="00000000" w:rsidP="00000000" w:rsidRDefault="00000000" w:rsidRPr="00000000" w14:paraId="00000003">
      <w:pPr>
        <w:spacing w:after="240" w:before="240" w:lineRule="auto"/>
        <w:rPr/>
      </w:pPr>
      <w:r w:rsidDel="00000000" w:rsidR="00000000" w:rsidRPr="00000000">
        <w:rPr>
          <w:rtl w:val="0"/>
        </w:rPr>
        <w:t xml:space="preserve">The Tavern, Inn, and Fixed-Menu Foundations (Pre-19th Century)</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public dining originated along transit trade routes and inside urban taverns, where travelers sought basic hot nourishment and shelter alongside horses.</w:t>
      </w:r>
    </w:p>
    <w:p w:rsidR="00000000" w:rsidDel="00000000" w:rsidP="00000000" w:rsidRDefault="00000000" w:rsidRPr="00000000" w14:paraId="00000005">
      <w:pPr>
        <w:spacing w:after="240" w:before="240" w:lineRule="auto"/>
        <w:rPr/>
      </w:pPr>
      <w:r w:rsidDel="00000000" w:rsidR="00000000" w:rsidRPr="00000000">
        <w:rPr>
          <w:rtl w:val="0"/>
        </w:rPr>
        <w:t xml:space="preserve"> Roadside Coaching Inns  ---&gt; Shared Common Tables ---&gt; [ Fixed Kitchen Pots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The Coaching Inn Table</w:t>
      </w:r>
      <w:r w:rsidDel="00000000" w:rsidR="00000000" w:rsidRPr="00000000">
        <w:rPr>
          <w:rtl w:val="0"/>
        </w:rPr>
        <w:t xml:space="preserve">: Early public dining was entirely secondary to lodging, operating out of roadside taverns where travelers paid a flat rate to eat whatever the host cooked that day.</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The Shared Common Room</w:t>
      </w:r>
      <w:r w:rsidDel="00000000" w:rsidR="00000000" w:rsidRPr="00000000">
        <w:rPr>
          <w:rtl w:val="0"/>
        </w:rPr>
        <w:t xml:space="preserve">: Establishments featured long, communal tables forcing strangers to sit side-by-side, serving heavy stews and roasted meats from a single daily batch. </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The Aristocratic Private Caterer</w:t>
      </w:r>
      <w:r w:rsidDel="00000000" w:rsidR="00000000" w:rsidRPr="00000000">
        <w:rPr>
          <w:rtl w:val="0"/>
        </w:rPr>
        <w:t xml:space="preserve">: Before the French Revolution, master chefs worked strictly inside private noble palaces, leaving the general public with no access to elite, prepared culinary art.</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The Table d'Hôte Blueprint</w:t>
      </w:r>
      <w:r w:rsidDel="00000000" w:rsidR="00000000" w:rsidRPr="00000000">
        <w:rPr>
          <w:rtl w:val="0"/>
        </w:rPr>
        <w:t xml:space="preserve">: Kitchens cooked a single, unalterable fixed menu at a specific time of day; if a guest arrived late or disliked the selection, no alternative food was available. </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rtl w:val="0"/>
        </w:rPr>
        <w:t xml:space="preserve">Hyper-Localized Farm Sourcing</w:t>
      </w:r>
      <w:r w:rsidDel="00000000" w:rsidR="00000000" w:rsidRPr="00000000">
        <w:rPr>
          <w:rtl w:val="0"/>
        </w:rPr>
        <w:t xml:space="preserve">: Menus were completely dictated by immediate seasonal harvests and regional village livestock availability, causing severe winter item contractions. </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b w:val="1"/>
          <w:bCs w:val="1"/>
          <w:rtl w:val="0"/>
        </w:rPr>
        <w:t xml:space="preserve">Paper-Free Memory Operations</w:t>
      </w:r>
      <w:r w:rsidDel="00000000" w:rsidR="00000000" w:rsidRPr="00000000">
        <w:rPr>
          <w:rtl w:val="0"/>
        </w:rPr>
        <w:t xml:space="preserve">: Orders and daily cash tallies were managed purely via verbal memory and basic chalk slate boards, making administrative financial audits non-existent.</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À la Carte Grand Cafe (19th–Mid-20th Century)</w:t>
      </w:r>
    </w:p>
    <w:p w:rsidR="00000000" w:rsidDel="00000000" w:rsidP="00000000" w:rsidRDefault="00000000" w:rsidRPr="00000000" w14:paraId="0000000F">
      <w:pPr>
        <w:spacing w:after="240" w:before="240" w:lineRule="auto"/>
        <w:rPr/>
      </w:pPr>
      <w:r w:rsidDel="00000000" w:rsidR="00000000" w:rsidRPr="00000000">
        <w:rPr>
          <w:rtl w:val="0"/>
        </w:rPr>
        <w:t xml:space="preserve">The collapse of feudal structures and the rise of urban middle-class wealth gave birth to the modern restaurant—a dedicated space featuring private tables, diverse menu choices, and structured kitchen hierarchies. </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The À la Carte Restaurant</w:t>
      </w:r>
      <w:r w:rsidDel="00000000" w:rsidR="00000000" w:rsidRPr="00000000">
        <w:rPr>
          <w:rtl w:val="0"/>
        </w:rPr>
        <w:t xml:space="preserve">: Operators shifted the industry by offering private, separate tables and a wide menu sheet, allowing guests to choose individual dishes and dine at their own pace. </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The Urban Grand Café</w:t>
      </w:r>
      <w:r w:rsidDel="00000000" w:rsidR="00000000" w:rsidRPr="00000000">
        <w:rPr>
          <w:rtl w:val="0"/>
        </w:rPr>
        <w:t xml:space="preserve">: Palatial city dining rooms emerged, utilizing crystal chandeliers, plush seating, and uniform waiters to transform dining into an elegant, middle-class leisure milestone.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The Suburban Family Diner</w:t>
      </w:r>
      <w:r w:rsidDel="00000000" w:rsidR="00000000" w:rsidRPr="00000000">
        <w:rPr>
          <w:rtl w:val="0"/>
        </w:rPr>
        <w:t xml:space="preserve">: In the mid-20th century, casual family restaurants (such as early diners and pancake houses) expanded along highway suburbs, utilizing wide vinyl booths to target multi-generational families. </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The Brigade de Cuisine System</w:t>
      </w:r>
      <w:r w:rsidDel="00000000" w:rsidR="00000000" w:rsidRPr="00000000">
        <w:rPr>
          <w:rtl w:val="0"/>
        </w:rPr>
        <w:t xml:space="preserve">: Master chef Auguste Escoffier institutionalized the kitchen floor, dividing labor into specialized, hierarchical stations (sauces, grills, pastries) to accelerate output speed.</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Printed Paper Menus</w:t>
      </w:r>
      <w:r w:rsidDel="00000000" w:rsidR="00000000" w:rsidRPr="00000000">
        <w:rPr>
          <w:rtl w:val="0"/>
        </w:rPr>
        <w:t xml:space="preserve">: Establishments bound standardized, printed menu sheets, replacing verbal daily host announcements with clear, non-negotiable pricing.</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The Carbon Duplicate Order Pad</w:t>
      </w:r>
      <w:r w:rsidDel="00000000" w:rsidR="00000000" w:rsidRPr="00000000">
        <w:rPr>
          <w:rtl w:val="0"/>
        </w:rPr>
        <w:t xml:space="preserve">: Waitstaff hand-wrote order codes onto multi-part paper pads, pinning one copy to a kitchen wheel to coordinate assembly lines while keeping one copy for manual bill calculations. </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Consumerisation and the Casual Dining Franchise (1970s–2010s)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suburban shopping malls, corporate hospitality conglomerates, and electronic tracking networks turned family dining into a highly uniform, mass-market global franchise science.</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bCs w:val="1"/>
          <w:rtl w:val="0"/>
        </w:rPr>
        <w:t xml:space="preserve">The Casual Dining Chain</w:t>
      </w:r>
      <w:r w:rsidDel="00000000" w:rsidR="00000000" w:rsidRPr="00000000">
        <w:rPr>
          <w:rtl w:val="0"/>
        </w:rPr>
        <w:t xml:space="preserve">: Corporate empires (like Olive Garden or TGI Fridays) scaled across suburban retail strips, utilizing central test kitchens to guarantee identical flavor profiles worldwide.</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The Thematic Dinner Theater</w:t>
      </w:r>
      <w:r w:rsidDel="00000000" w:rsidR="00000000" w:rsidRPr="00000000">
        <w:rPr>
          <w:rtl w:val="0"/>
        </w:rPr>
        <w:t xml:space="preserve">: Brands blended food with entertainment (such as medieval tournaments or tropical rainforest animatronics), charging a premium for immersive, kid-friendly sensory experiences.</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The Shopping Mall Food Court</w:t>
      </w:r>
      <w:r w:rsidDel="00000000" w:rsidR="00000000" w:rsidRPr="00000000">
        <w:rPr>
          <w:rtl w:val="0"/>
        </w:rPr>
        <w:t xml:space="preserve">: Developers grouped competing quick-service and casual operators around shared central seating corridors, capturing mass foot traffic inside enclosed retail plazas.</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bCs w:val="1"/>
          <w:rtl w:val="0"/>
        </w:rPr>
        <w:t xml:space="preserve">Computerized Point-of-Sale (POS) Terminals</w:t>
      </w:r>
      <w:r w:rsidDel="00000000" w:rsidR="00000000" w:rsidRPr="00000000">
        <w:rPr>
          <w:rtl w:val="0"/>
        </w:rPr>
        <w:t xml:space="preserve">: Electronic touchscreen cash registers replaced manual duplicate pads, instantly blasting digital order tickets to monitors on the kitchen line.</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Centralized Flash-Frozen Supply Chains</w:t>
      </w:r>
      <w:r w:rsidDel="00000000" w:rsidR="00000000" w:rsidRPr="00000000">
        <w:rPr>
          <w:rtl w:val="0"/>
        </w:rPr>
        <w:t xml:space="preserve">: To eliminate chef skill variability, chains shifted heavy prep work to massive regional factories, shipping pre-sauced, flash-frozen components to be rapidly rethermalized in store kitchens.</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b w:val="1"/>
          <w:bCs w:val="1"/>
          <w:rtl w:val="0"/>
        </w:rPr>
        <w:t xml:space="preserve">Relational Database Table Management</w:t>
      </w:r>
      <w:r w:rsidDel="00000000" w:rsidR="00000000" w:rsidRPr="00000000">
        <w:rPr>
          <w:rtl w:val="0"/>
        </w:rPr>
        <w:t xml:space="preserve">: Front-of-house hosts deployed early computerized seating charts, utilizing plastic wireless pager buzzers to orchestrate mass guest waiting queues outside the doors.</w:t>
      </w:r>
    </w:p>
    <w:p w:rsidR="00000000" w:rsidDel="00000000" w:rsidP="00000000" w:rsidRDefault="00000000" w:rsidRPr="00000000" w14:paraId="00000022">
      <w:pPr>
        <w:spacing w:after="240" w:before="240" w:lineRule="auto"/>
        <w:rPr/>
      </w:pPr>
      <w:r w:rsidDel="00000000" w:rsidR="00000000" w:rsidRPr="00000000">
        <w:rPr>
          <w:rtl w:val="0"/>
        </w:rPr>
        <w:t xml:space="preserve">The Omnichannel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restaurants and family dining spaces have shifted from reactive, floor-bound real estate venues into proactive, data-driven, omnichannel, and completely integrated digital hospitality ecosystems.</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b w:val="1"/>
          <w:bCs w:val="1"/>
          <w:rtl w:val="0"/>
        </w:rPr>
        <w:t xml:space="preserve">Omnichannel Hybrid Dining Rooms</w:t>
      </w:r>
      <w:r w:rsidDel="00000000" w:rsidR="00000000" w:rsidRPr="00000000">
        <w:rPr>
          <w:rtl w:val="0"/>
        </w:rPr>
        <w:t xml:space="preserve">: Restaurants downsize traditional physical seat capacities, re-engineering layouts to integrate dedicated lanes for third-party aggregate delivery pickup, app lockers, and curbside fulfillment.</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Robotic Micro-Kitchens</w:t>
      </w:r>
      <w:r w:rsidDel="00000000" w:rsidR="00000000" w:rsidRPr="00000000">
        <w:rPr>
          <w:rtl w:val="0"/>
        </w:rPr>
        <w:t xml:space="preserve">: High-tech casual chains install automated, robotic cooking arms and conveyor belts on the line, perfectly flipping burgers or dropping fry baskets based on precise digital ticket metrics.</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b w:val="1"/>
          <w:bCs w:val="1"/>
          <w:rtl w:val="0"/>
        </w:rPr>
        <w:t xml:space="preserve">Subscription Dining &amp; Loyalty Super-Apps</w:t>
      </w:r>
      <w:r w:rsidDel="00000000" w:rsidR="00000000" w:rsidRPr="00000000">
        <w:rPr>
          <w:rtl w:val="0"/>
        </w:rPr>
        <w:t xml:space="preserve">: Restaurant groups launch flat monthly subscription passes (such as unlimited soup or beverage tiers), utilizing integrated digital wallets to lock in permanent, recurring consumer loyalty. </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Predictive AI Kitchen &amp; Seat Management</w:t>
      </w:r>
      <w:r w:rsidDel="00000000" w:rsidR="00000000" w:rsidRPr="00000000">
        <w:rPr>
          <w:rtl w:val="0"/>
        </w:rPr>
        <w:t xml:space="preserve">: Machine learning algorithms parse local weather shifts, live theater/sports calendars, historical app check-in velocity, and digital menu-scrolling speeds simultaneously, automatically telling automated prep systems how much steak to marinate or pasta to boil before a rush occurs.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Computer Vision Table Tracking</w:t>
      </w:r>
      <w:r w:rsidDel="00000000" w:rsidR="00000000" w:rsidRPr="00000000">
        <w:rPr>
          <w:rtl w:val="0"/>
        </w:rPr>
        <w:t xml:space="preserve">: Ceiling-mounted camera arrays and smart tables scan the dining room floor millisecond-by-millisecond, utilizing behavioral AI to automatically alert waitstaff if a table's water glasses are empty, if an order is lagging, or if a party has departed without paying.</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Generative QR Menu Personalization</w:t>
      </w:r>
      <w:r w:rsidDel="00000000" w:rsidR="00000000" w:rsidRPr="00000000">
        <w:rPr>
          <w:rtl w:val="0"/>
        </w:rPr>
        <w:t xml:space="preserve">: Traditional paper menus are replaced by dynamic QR e-ink screens or mobile app links; advanced behavioral AI models scan a family’s profile data at the table, instantly altering shown images and pricing tiers to suggest custom allergen-free combinations or high-margin appetizers unique to their spending composition history. </w:t>
      </w:r>
    </w:p>
    <w:p w:rsidR="00000000" w:rsidDel="00000000" w:rsidP="00000000" w:rsidRDefault="00000000" w:rsidRPr="00000000" w14:paraId="0000002C">
      <w:pPr>
        <w:spacing w:after="240" w:before="240" w:lineRule="auto"/>
        <w:rPr/>
      </w:pPr>
      <w:r w:rsidDel="00000000" w:rsidR="00000000" w:rsidRPr="00000000">
        <w:rPr>
          <w:rtl w:val="0"/>
        </w:rPr>
        <w:t xml:space="preserve">Summary of Restaurant &amp; Family Dining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Pre-1800s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Base Roadside Nourishment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Fixed Common Pots &amp; Hand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Coaching Inns &amp; Shared Tables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Individual Choice &amp; Elegance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Kitchen Brigades &amp; Paper Menus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Urban Grand Cafés &amp; Suburban Diners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1990s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Franchise Uniformity &amp; Scale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POS Terminals &amp; Flash-Cold Chains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Shopping Malls &amp; Casual Strip Chains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Omnichannel Flow &amp; Automated Yield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Computer Vision, IoT &amp; Predictive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Mobile Super-Apps, QR Codes &amp; Delivery</w:t>
            </w:r>
          </w:p>
        </w:tc>
      </w:tr>
    </w:tbl>
    <w:p w:rsidR="00000000" w:rsidDel="00000000" w:rsidP="00000000" w:rsidRDefault="00000000" w:rsidRPr="00000000" w14:paraId="00000041">
      <w:pPr>
        <w:rPr>
          <w:color w:val="1155cc"/>
          <w:u w:val="single"/>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