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Luxury Fashion Retail</w:t>
      </w:r>
    </w:p>
    <w:p w:rsidR="00000000" w:rsidDel="00000000" w:rsidP="00000000" w:rsidRDefault="00000000" w:rsidRPr="00000000" w14:paraId="00000002">
      <w:pPr>
        <w:spacing w:after="240" w:before="240" w:lineRule="auto"/>
        <w:rPr/>
      </w:pPr>
      <w:r w:rsidDel="00000000" w:rsidR="00000000" w:rsidRPr="00000000">
        <w:rPr>
          <w:rtl w:val="0"/>
        </w:rPr>
        <w:t xml:space="preserve">The luxury fashion industry is a premier pillar of global wealth commerce and brand equity management. It transforms rare materials, artisanal craftsmanship, and high cultural prestige into an exclusive consumer identity. The journey of luxury retail spans from restricted royal court couturiers to hyper-personalized, immersive spatial environments orchestrated by predictive artificial intelligence. This evolution reflects luxury houses' continuous challenge to balance mass digital scalability with the strict illusion of scarcity and extreme exclusivity.  </w:t>
      </w:r>
    </w:p>
    <w:p w:rsidR="00000000" w:rsidDel="00000000" w:rsidP="00000000" w:rsidRDefault="00000000" w:rsidRPr="00000000" w14:paraId="00000003">
      <w:pPr>
        <w:spacing w:after="240" w:before="240" w:lineRule="auto"/>
        <w:rPr/>
      </w:pPr>
      <w:r w:rsidDel="00000000" w:rsidR="00000000" w:rsidRPr="00000000">
        <w:rPr>
          <w:rtl w:val="0"/>
        </w:rPr>
        <w:t xml:space="preserve">The Atelier and Private Salon Foundations (Pre-1970s)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luxury fashion originated around closed royal courts and elite private salons, where wealthy aristocrats commissioned one-of-a-kind garments tailored to their specific social standings.</w:t>
      </w:r>
    </w:p>
    <w:p w:rsidR="00000000" w:rsidDel="00000000" w:rsidP="00000000" w:rsidRDefault="00000000" w:rsidRPr="00000000" w14:paraId="00000005">
      <w:pPr>
        <w:spacing w:after="240" w:before="240" w:lineRule="auto"/>
        <w:rPr/>
      </w:pPr>
      <w:r w:rsidDel="00000000" w:rsidR="00000000" w:rsidRPr="00000000">
        <w:rPr>
          <w:rtl w:val="0"/>
        </w:rPr>
        <w:t xml:space="preserve">Royal Court Dressmakers  ---&gt;  Private Couture Salons  ---&gt;  Hand-Drawn Design Plates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The Haute Couture Salon</w:t>
      </w:r>
      <w:r w:rsidDel="00000000" w:rsidR="00000000" w:rsidRPr="00000000">
        <w:rPr>
          <w:rtl w:val="0"/>
        </w:rPr>
        <w:t xml:space="preserve">: Master designers operated highly restrictive, upper-floor city apartments (such as Chanel on Rue Cambon), accessible strictly by personal invitation or elite social introduction. </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The Made-to-Measure House</w:t>
      </w:r>
      <w:r w:rsidDel="00000000" w:rsidR="00000000" w:rsidRPr="00000000">
        <w:rPr>
          <w:rtl w:val="0"/>
        </w:rPr>
        <w:t xml:space="preserve">: Luxury purveyors functioned as hyper-exclusive craft workshops, sourcing rare exotic furs, silks, and leathers to stitch bespoke items to a client's specific measurements. </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The Trunk Show Circuit</w:t>
      </w:r>
      <w:r w:rsidDel="00000000" w:rsidR="00000000" w:rsidRPr="00000000">
        <w:rPr>
          <w:rtl w:val="0"/>
        </w:rPr>
        <w:t xml:space="preserve">: Designers traveled directly to the private estates of international industrial magnates, displaying unreleased seasonal collections to small groups of wealthy families.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Hyper-Restricted Trialing</w:t>
      </w:r>
      <w:r w:rsidDel="00000000" w:rsidR="00000000" w:rsidRPr="00000000">
        <w:rPr>
          <w:rtl w:val="0"/>
        </w:rPr>
        <w:t xml:space="preserve">: Buying required extensive face-to-face consultations, and garments were constructed directly onto a client's physical frame over multiple lengthy fitting sessions.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Manual Measurement Ledgers</w:t>
      </w:r>
      <w:r w:rsidDel="00000000" w:rsidR="00000000" w:rsidRPr="00000000">
        <w:rPr>
          <w:rtl w:val="0"/>
        </w:rPr>
        <w:t xml:space="preserve">: Client body dimensions, fabric preferences, and custom alteration logs were meticulously hand-written in velvet-bound archives stored inside locked studio cabinets.</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b w:val="1"/>
          <w:bCs w:val="1"/>
          <w:rtl w:val="0"/>
        </w:rPr>
        <w:t xml:space="preserve">Artisanal Fabric Sourcing</w:t>
      </w:r>
      <w:r w:rsidDel="00000000" w:rsidR="00000000" w:rsidRPr="00000000">
        <w:rPr>
          <w:rtl w:val="0"/>
        </w:rPr>
        <w:t xml:space="preserve">: Textures and trims were hand-woven by hyper-localized networks of regional European craft guilds, making production volumes deeply dependent on manual human weaving speeds.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Ready-to-Wear Boutique (1970s–1990s)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luxury ready-to-wear (</w:t>
      </w:r>
      <w:r w:rsidDel="00000000" w:rsidR="00000000" w:rsidRPr="00000000">
        <w:rPr>
          <w:i w:val="1"/>
          <w:iCs w:val="1"/>
          <w:rtl w:val="0"/>
        </w:rPr>
        <w:t xml:space="preserve">prêt-à-porter</w:t>
      </w:r>
      <w:r w:rsidDel="00000000" w:rsidR="00000000" w:rsidRPr="00000000">
        <w:rPr>
          <w:rtl w:val="0"/>
        </w:rPr>
        <w:t xml:space="preserve">), global licensing agreements, and flagship retail corridors transformed independent design salons into highly structured, multi-national luxury conglomerates. </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b w:val="1"/>
          <w:bCs w:val="1"/>
          <w:rtl w:val="0"/>
        </w:rPr>
        <w:t xml:space="preserve">The High-Street Flagship</w:t>
      </w:r>
      <w:r w:rsidDel="00000000" w:rsidR="00000000" w:rsidRPr="00000000">
        <w:rPr>
          <w:rtl w:val="0"/>
        </w:rPr>
        <w:t xml:space="preserve">: Luxury houses established massive, multi-story boutiques along prestigious global avenues (like Avenue Montaigne or Fifth Avenue), utilizing palatial architecture to project brand dominance. </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The Licensed Accessory Strategy</w:t>
      </w:r>
      <w:r w:rsidDel="00000000" w:rsidR="00000000" w:rsidRPr="00000000">
        <w:rPr>
          <w:rtl w:val="0"/>
        </w:rPr>
        <w:t xml:space="preserve">: Conglomerates expanded profits by licensing their brand names to mass-market manufacturers for high-margin perfumes, eyewear, and cosmetics, funding low-volume runway shows. </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b w:val="1"/>
          <w:bCs w:val="1"/>
          <w:rtl w:val="0"/>
        </w:rPr>
        <w:t xml:space="preserve">The Luxury Multi-Brand Department Store</w:t>
      </w:r>
      <w:r w:rsidDel="00000000" w:rsidR="00000000" w:rsidRPr="00000000">
        <w:rPr>
          <w:rtl w:val="0"/>
        </w:rPr>
        <w:t xml:space="preserve">: Houses secured dedicated shop-in-shop alcoves inside premium department stores (like Harrods or Bergdorf Goodman), utilizing brand-trained clerks to control the customer experience.</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Standardized Runway Sizing</w:t>
      </w:r>
      <w:r w:rsidDel="00000000" w:rsidR="00000000" w:rsidRPr="00000000">
        <w:rPr>
          <w:rtl w:val="0"/>
        </w:rPr>
        <w:t xml:space="preserve">: Brands codified uniform off-the-rack size structures, shifting manufacturing from individualized custom tailoring to high-end industrial batch production.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Mainframe Inventory Allocation</w:t>
      </w:r>
      <w:r w:rsidDel="00000000" w:rsidR="00000000" w:rsidRPr="00000000">
        <w:rPr>
          <w:rtl w:val="0"/>
        </w:rPr>
        <w:t xml:space="preserve">: Central corporate offices deployed mainframe computer networks to manage global shipping, tightly capping production batches via automated logs to artificially maintain product scarcity.</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White-Glove Cash Terminals</w:t>
      </w:r>
      <w:r w:rsidDel="00000000" w:rsidR="00000000" w:rsidRPr="00000000">
        <w:rPr>
          <w:rtl w:val="0"/>
        </w:rPr>
        <w:t xml:space="preserve">: Checkouts used discreetly hidden mechanical registers, ensuring the financial transaction did not disrupt the sensory, hospitality-driven atmosphere of the boutique floor.</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Omni-Channel Digital Grid (2000s–2010s)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high-speed broadband internet, digital photography, and smartphone app ecosystems forced traditional luxury houses to abandon their digital resistance, merging high-street boutiques with global web portals.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The Multi-Brand Luxury E-Tailer</w:t>
      </w:r>
      <w:r w:rsidDel="00000000" w:rsidR="00000000" w:rsidRPr="00000000">
        <w:rPr>
          <w:rtl w:val="0"/>
        </w:rPr>
        <w:t xml:space="preserve">: Specialized digital platforms (like Net-a-Porter and Farfetch) emerged, aggregating hundreds of global boutiques onto a single, high-end searchable web interface.</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The Monobrand Web flagship</w:t>
      </w:r>
      <w:r w:rsidDel="00000000" w:rsidR="00000000" w:rsidRPr="00000000">
        <w:rPr>
          <w:rtl w:val="0"/>
        </w:rPr>
        <w:t xml:space="preserve">: Houses launched internal e-commerce portals, using high-definition video loops and editorial photography to sell $5,000 handbags directly via desktop browsers.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The Airport Duty-Free Oasis</w:t>
      </w:r>
      <w:r w:rsidDel="00000000" w:rsidR="00000000" w:rsidRPr="00000000">
        <w:rPr>
          <w:rtl w:val="0"/>
        </w:rPr>
        <w:t xml:space="preserve">: Conglomerates built upscale boutiques inside international airport terminals, capturing high-net-worth global travelers inside isolated tax-free transit zones. </w:t>
      </w:r>
    </w:p>
    <w:p w:rsidR="00000000" w:rsidDel="00000000" w:rsidP="00000000" w:rsidRDefault="00000000" w:rsidRPr="00000000" w14:paraId="0000001F">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Relational Clienteling CRM Databases</w:t>
      </w:r>
      <w:r w:rsidDel="00000000" w:rsidR="00000000" w:rsidRPr="00000000">
        <w:rPr>
          <w:rtl w:val="0"/>
        </w:rPr>
        <w:t xml:space="preserve">: Sales associates dropped physical address books for specialized tablet software, tracking a global VIP client's purchase history, anniversary dates, and sizing across cities in real time.</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RFID Inventory Authentication</w:t>
      </w:r>
      <w:r w:rsidDel="00000000" w:rsidR="00000000" w:rsidRPr="00000000">
        <w:rPr>
          <w:rtl w:val="0"/>
        </w:rPr>
        <w:t xml:space="preserve">: Houses embedded microscopic radio-frequency chips into luxury goods, allowing rapid warehouse stock audits and serving as a crucial tool to fight global counterfeiting rings.</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Dynamic Waitlist Software</w:t>
      </w:r>
      <w:r w:rsidDel="00000000" w:rsidR="00000000" w:rsidRPr="00000000">
        <w:rPr>
          <w:rtl w:val="0"/>
        </w:rPr>
        <w:t xml:space="preserve">: Algorithms replaced physical notebooks for hyper-scarce items (like Hermes Birkin bags), tracking global consumer velocity and sorting priority allocations based on lifetime loyalty metrics. </w:t>
      </w:r>
    </w:p>
    <w:p w:rsidR="00000000" w:rsidDel="00000000" w:rsidP="00000000" w:rsidRDefault="00000000" w:rsidRPr="00000000" w14:paraId="00000023">
      <w:pPr>
        <w:spacing w:after="240" w:before="240" w:lineRule="auto"/>
        <w:rPr/>
      </w:pPr>
      <w:r w:rsidDel="00000000" w:rsidR="00000000" w:rsidRPr="00000000">
        <w:rPr>
          <w:rtl w:val="0"/>
        </w:rPr>
        <w:t xml:space="preserve">The Spatial and Predictive AI Era (2020s–Present)</w:t>
      </w:r>
    </w:p>
    <w:p w:rsidR="00000000" w:rsidDel="00000000" w:rsidP="00000000" w:rsidRDefault="00000000" w:rsidRPr="00000000" w14:paraId="00000024">
      <w:pPr>
        <w:spacing w:after="240" w:before="240" w:lineRule="auto"/>
        <w:rPr/>
      </w:pPr>
      <w:r w:rsidDel="00000000" w:rsidR="00000000" w:rsidRPr="00000000">
        <w:rPr>
          <w:rtl w:val="0"/>
        </w:rPr>
        <w:t xml:space="preserve">Modern luxury fashion retail has shifted from a reactive "display and sell" structure into a proactive, hyper-personalized, ultra-exclusive, and entirely immersive digital-physical ecosystem.</w:t>
      </w:r>
    </w:p>
    <w:p w:rsidR="00000000" w:rsidDel="00000000" w:rsidP="00000000" w:rsidRDefault="00000000" w:rsidRPr="00000000" w14:paraId="00000025">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bCs w:val="1"/>
          <w:rtl w:val="0"/>
        </w:rPr>
        <w:t xml:space="preserve">Spatial Computing Ateliers</w:t>
      </w:r>
      <w:r w:rsidDel="00000000" w:rsidR="00000000" w:rsidRPr="00000000">
        <w:rPr>
          <w:rtl w:val="0"/>
        </w:rPr>
        <w:t xml:space="preserve">: Luxury houses operate immersive virtual showrooms designed for mixed-reality headsets, allowing high-net-worth clients to examine microscopic textile weaves and view private digital runway shows from home.</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Verified Circular Archival Marketplaces</w:t>
      </w:r>
      <w:r w:rsidDel="00000000" w:rsidR="00000000" w:rsidRPr="00000000">
        <w:rPr>
          <w:rtl w:val="0"/>
        </w:rPr>
        <w:t xml:space="preserve">: Brands integrate direct, peer-to-peer vintage trade sectors within their core apps, utilizing blockchain ledgers and internal AI to instantly verify, authenticate, and value previous customer purchases for resale.</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Private AI-Driven VIP Micro-Boutiques</w:t>
      </w:r>
      <w:r w:rsidDel="00000000" w:rsidR="00000000" w:rsidRPr="00000000">
        <w:rPr>
          <w:rtl w:val="0"/>
        </w:rPr>
        <w:t xml:space="preserve">: Conglomerates open unlisted, high-security physical lounges in major capitals, utilizing zero floor inventory and tailoring the space entirely to a single client based on their digital profile.</w:t>
      </w:r>
    </w:p>
    <w:p w:rsidR="00000000" w:rsidDel="00000000" w:rsidP="00000000" w:rsidRDefault="00000000" w:rsidRPr="00000000" w14:paraId="00000029">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Predictive AI Craftsmanship Forecasting</w:t>
      </w:r>
      <w:r w:rsidDel="00000000" w:rsidR="00000000" w:rsidRPr="00000000">
        <w:rPr>
          <w:rtl w:val="0"/>
        </w:rPr>
        <w:t xml:space="preserve">: Machine learning algorithms parse global luxury auction trends, elite resort travel bookings, and dynamic fabric availability simultaneously, telling artisanal workshops precisely how many leather hides to dye or silks to cut before a specific couture piece goes viral.</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bCs w:val="1"/>
          <w:rtl w:val="0"/>
        </w:rPr>
        <w:t xml:space="preserve">Generative Spatial Tailoring Synthesis</w:t>
      </w:r>
      <w:r w:rsidDel="00000000" w:rsidR="00000000" w:rsidRPr="00000000">
        <w:rPr>
          <w:rtl w:val="0"/>
        </w:rPr>
        <w:t xml:space="preserve">: Mobile shopping applications analyze a user's 3D body topography using standard smartphone camera arrays, automatically communicating spatial fit adjustments to automated laser cutters in European workshops to deliver a flawless, custom-draped silhouette.</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b w:val="1"/>
          <w:bCs w:val="1"/>
          <w:rtl w:val="0"/>
        </w:rPr>
        <w:t xml:space="preserve">Computer Vision Counterfeit Mitigation</w:t>
      </w:r>
      <w:r w:rsidDel="00000000" w:rsidR="00000000" w:rsidRPr="00000000">
        <w:rPr>
          <w:rtl w:val="0"/>
        </w:rPr>
        <w:t xml:space="preserve">: Advanced behavioral AI security scanners installed at regional intake hubs scan incoming leather grains and stitching patterns down to the micron, instantly identifying sophisticated "super-fake" copies before they enter the authenticated secondary luxury pipeline.</w:t>
      </w:r>
    </w:p>
    <w:p w:rsidR="00000000" w:rsidDel="00000000" w:rsidP="00000000" w:rsidRDefault="00000000" w:rsidRPr="00000000" w14:paraId="0000002D">
      <w:pPr>
        <w:spacing w:after="240" w:before="240" w:lineRule="auto"/>
        <w:rPr/>
      </w:pPr>
      <w:r w:rsidDel="00000000" w:rsidR="00000000" w:rsidRPr="00000000">
        <w:rPr>
          <w:rtl w:val="0"/>
        </w:rPr>
        <w:t xml:space="preserve">Summary of Luxury Fashion Retail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b w:val="1"/>
                <w:bCs w:val="1"/>
                <w:rtl w:val="0"/>
              </w:rPr>
              <w:t xml:space="preserve">Pre-1970s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Artisanal Rarity &amp; Invitation Only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Hand-Drawn Plates &amp; Paper Books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rtl w:val="0"/>
              </w:rPr>
              <w:t xml:space="preserve">Closed Urban Couture Salons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b w:val="1"/>
                <w:bCs w:val="1"/>
                <w:rtl w:val="0"/>
              </w:rPr>
              <w:t xml:space="preserve">1980s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Conglomerate Scaling &amp; Corridors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Standardized Sizing &amp; Mainframes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rtl w:val="0"/>
              </w:rPr>
              <w:t xml:space="preserve">High-Street Palatial Flagships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Omni-Channel Visibility &amp; CRM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RFID Chips &amp; Relational Databases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Curated E-Tailers &amp; Web Flagships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Spatial Prestige &amp; Absolute Trust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Predictive AI, Spatial AR &amp; Ledgers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Mixed-Reality Ateliers &amp; Super-Apps</w:t>
            </w:r>
          </w:p>
        </w:tc>
      </w:tr>
    </w:tbl>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color w:val="1155cc"/>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