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5201282" w:displacedByCustomXml="next"/>
    <w:sdt>
      <w:sdtPr>
        <w:id w:val="-1787951463"/>
        <w:docPartObj>
          <w:docPartGallery w:val="Cover Pages"/>
          <w:docPartUnique/>
        </w:docPartObj>
      </w:sdtPr>
      <w:sdtEndPr/>
      <w:sdtContent>
        <w:p w14:paraId="1F5CFCC6" w14:textId="6CFA7673" w:rsidR="00FF6B3F" w:rsidRDefault="00153F1E" w:rsidP="00FF6B3F">
          <w:pPr>
            <w:jc w:val="center"/>
          </w:pPr>
          <w:r>
            <w:rPr>
              <w:noProof/>
            </w:rPr>
            <w:drawing>
              <wp:inline distT="0" distB="0" distL="0" distR="0" wp14:anchorId="5F9EFE2E" wp14:editId="49AF5077">
                <wp:extent cx="2138901" cy="964203"/>
                <wp:effectExtent l="0" t="0" r="0" b="762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656" cy="1000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F6B3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4D5A0C39" wp14:editId="02AE5B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>
                <w:pict>
                  <v:group w14:anchorId="1E1E4805" id="Group 149" o:spid="_x0000_s1026" style="position:absolute;margin-left:0;margin-top:0;width:8in;height:95.7pt;z-index:25165875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F223AFA" w14:textId="743FC46F" w:rsidR="00FF6B3F" w:rsidRDefault="00C92405">
          <w:pPr>
            <w:widowControl/>
            <w:autoSpaceDE/>
            <w:autoSpaceDN/>
            <w:adjustRightInd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7B319504" wp14:editId="4B4571E5">
                    <wp:simplePos x="0" y="0"/>
                    <wp:positionH relativeFrom="margin">
                      <wp:posOffset>3209925</wp:posOffset>
                    </wp:positionH>
                    <wp:positionV relativeFrom="paragraph">
                      <wp:posOffset>5314950</wp:posOffset>
                    </wp:positionV>
                    <wp:extent cx="2943225" cy="1304925"/>
                    <wp:effectExtent l="0" t="0" r="28575" b="28575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3225" cy="1304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0C2A" w14:textId="77777777" w:rsidR="003F051E" w:rsidRDefault="003F051E" w:rsidP="00FF6B3F">
                                <w:pP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</w:p>
                              <w:p w14:paraId="5071AB19" w14:textId="5FB722B0" w:rsidR="003F051E" w:rsidRPr="0057541F" w:rsidRDefault="003F051E" w:rsidP="0057541F">
                                <w:pP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Created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ab/>
                                  <w:t xml:space="preserve">: 29 November </w:t>
                                </w:r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201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7</w:t>
                                </w:r>
                              </w:p>
                              <w:p w14:paraId="33BDC6FC" w14:textId="77777777" w:rsidR="003F051E" w:rsidRPr="0057541F" w:rsidRDefault="003F051E" w:rsidP="0057541F">
                                <w:pP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Last Updated</w:t>
                                </w:r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ab/>
                                  <w:t xml:space="preserve">: </w:t>
                                </w:r>
                              </w:p>
                              <w:p w14:paraId="6FF2A5E2" w14:textId="64A0E0DE" w:rsidR="003F051E" w:rsidRDefault="003F051E" w:rsidP="0057541F">
                                <w:pP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Date Submitted 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  </w:t>
                                </w:r>
                                <w:r w:rsidRPr="003066F1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  <w:r w:rsidRPr="003066F1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29 November 2017</w:t>
                                </w:r>
                              </w:p>
                              <w:p w14:paraId="1287706A" w14:textId="7DE596BA" w:rsidR="003F051E" w:rsidRPr="0057541F" w:rsidRDefault="003F051E" w:rsidP="0057541F">
                                <w:pP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</w:pPr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Version Number</w:t>
                                </w:r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1.0</w:t>
                                </w:r>
                              </w:p>
                              <w:p w14:paraId="70F05531" w14:textId="1145D02C" w:rsidR="003F051E" w:rsidRPr="00D151D0" w:rsidRDefault="003F051E" w:rsidP="0057541F"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Author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         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  </w:t>
                                </w:r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  <w:r w:rsidRPr="0057541F"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18"/>
                                  </w:rPr>
                                  <w:t>Logan Data Team</w:t>
                                </w:r>
                              </w:p>
                              <w:p w14:paraId="07EDFF8E" w14:textId="77777777" w:rsidR="003F051E" w:rsidRPr="003066F1" w:rsidRDefault="003F051E" w:rsidP="00FF6B3F">
                                <w:pPr>
                                  <w:rPr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3195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252.75pt;margin-top:418.5pt;width:231.75pt;height:102.7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" fillcolor="white [3201]" strokeweight=".5pt">
                    <v:textbox>
                      <w:txbxContent>
                        <w:p w14:paraId="355B0C2A" w14:textId="77777777" w:rsidR="003F051E" w:rsidRDefault="003F051E" w:rsidP="00FF6B3F">
                          <w:pP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</w:p>
                        <w:p w14:paraId="5071AB19" w14:textId="5FB722B0" w:rsidR="003F051E" w:rsidRPr="0057541F" w:rsidRDefault="003F051E" w:rsidP="0057541F">
                          <w:pP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Created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ab/>
                            <w:t xml:space="preserve">: 29 November </w:t>
                          </w:r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201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7</w:t>
                          </w:r>
                        </w:p>
                        <w:p w14:paraId="33BDC6FC" w14:textId="77777777" w:rsidR="003F051E" w:rsidRPr="0057541F" w:rsidRDefault="003F051E" w:rsidP="0057541F">
                          <w:pP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Last Updated</w:t>
                          </w:r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ab/>
                            <w:t xml:space="preserve">: </w:t>
                          </w:r>
                        </w:p>
                        <w:p w14:paraId="6FF2A5E2" w14:textId="64A0E0DE" w:rsidR="003F051E" w:rsidRDefault="003F051E" w:rsidP="0057541F">
                          <w:pP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Date Submitted 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  </w:t>
                          </w:r>
                          <w:r w:rsidRPr="003066F1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:</w:t>
                          </w:r>
                          <w:proofErr w:type="gramEnd"/>
                          <w:r w:rsidRPr="003066F1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29 November 2017</w:t>
                          </w:r>
                        </w:p>
                        <w:p w14:paraId="1287706A" w14:textId="7DE596BA" w:rsidR="003F051E" w:rsidRPr="0057541F" w:rsidRDefault="003F051E" w:rsidP="0057541F">
                          <w:pP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</w:pPr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Version Number</w:t>
                          </w:r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1.0</w:t>
                          </w:r>
                        </w:p>
                        <w:p w14:paraId="70F05531" w14:textId="1145D02C" w:rsidR="003F051E" w:rsidRPr="00D151D0" w:rsidRDefault="003F051E" w:rsidP="0057541F"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Author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         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  </w:t>
                          </w:r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:</w:t>
                          </w:r>
                          <w:proofErr w:type="gramEnd"/>
                          <w:r w:rsidRPr="0057541F"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18"/>
                            </w:rPr>
                            <w:t>Logan Data Team</w:t>
                          </w:r>
                        </w:p>
                        <w:p w14:paraId="07EDFF8E" w14:textId="77777777" w:rsidR="003F051E" w:rsidRPr="003066F1" w:rsidRDefault="003F051E" w:rsidP="00FF6B3F">
                          <w:pPr>
                            <w:rPr>
                              <w:sz w:val="2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3C2BA50D" wp14:editId="5D012C99">
                    <wp:simplePos x="0" y="0"/>
                    <wp:positionH relativeFrom="column">
                      <wp:posOffset>-276447</wp:posOffset>
                    </wp:positionH>
                    <wp:positionV relativeFrom="paragraph">
                      <wp:posOffset>1068572</wp:posOffset>
                    </wp:positionV>
                    <wp:extent cx="6368903" cy="1020445"/>
                    <wp:effectExtent l="0" t="0" r="13335" b="2730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68903" cy="1020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396BF" w14:textId="5EB82E2E" w:rsidR="003F051E" w:rsidRDefault="007F6903" w:rsidP="00FF6B3F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2426422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F051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Recommendation Report – Boston University</w:t>
                                    </w:r>
                                    <w:r w:rsidR="003F051E" w:rsidRPr="003F7E0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3F051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Cloud Data Integration</w:t>
                                    </w:r>
                                  </w:sdtContent>
                                </w:sdt>
                                <w:r w:rsidR="003F051E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 xml:space="preserve">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2BA50D" id="Text Box 8" o:spid="_x0000_s1027" type="#_x0000_t202" style="position:absolute;margin-left:-21.75pt;margin-top:84.15pt;width:501.5pt;height:80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" fillcolor="white [3201]" strokeweight=".5pt">
                    <v:textbox>
                      <w:txbxContent>
                        <w:p w14:paraId="333396BF" w14:textId="5EB82E2E" w:rsidR="003F051E" w:rsidRDefault="007F6903" w:rsidP="00FF6B3F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2426422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F051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Recommendation Report – Boston University</w:t>
                              </w:r>
                              <w:r w:rsidR="003F051E" w:rsidRPr="003F7E0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3F051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Cloud Data Integration</w:t>
                              </w:r>
                            </w:sdtContent>
                          </w:sdt>
                          <w:r w:rsidR="003F051E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t xml:space="preserve"> 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6F1" w:rsidRPr="00FF6B3F">
            <w:rPr>
              <w:noProof/>
            </w:rPr>
            <w:drawing>
              <wp:anchor distT="0" distB="0" distL="114300" distR="114300" simplePos="0" relativeHeight="251686400" behindDoc="0" locked="0" layoutInCell="1" allowOverlap="1" wp14:anchorId="4CA53C74" wp14:editId="1118CC6A">
                <wp:simplePos x="0" y="0"/>
                <wp:positionH relativeFrom="column">
                  <wp:posOffset>1949117</wp:posOffset>
                </wp:positionH>
                <wp:positionV relativeFrom="paragraph">
                  <wp:posOffset>3332747</wp:posOffset>
                </wp:positionV>
                <wp:extent cx="1996874" cy="1015751"/>
                <wp:effectExtent l="0" t="0" r="3810" b="0"/>
                <wp:wrapNone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0261" cy="1022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F6B3F">
            <w:br w:type="page"/>
          </w:r>
        </w:p>
      </w:sdtContent>
    </w:sdt>
    <w:bookmarkEnd w:id="0" w:displacedByCustomXml="next"/>
    <w:bookmarkStart w:id="1" w:name="_Toc485201283" w:displacedByCustomXml="next"/>
    <w:sdt>
      <w:sdtPr>
        <w:rPr>
          <w:rFonts w:asciiTheme="minorHAnsi" w:eastAsia="Times New Roman" w:hAnsiTheme="minorHAnsi" w:cs="Courier"/>
          <w:b w:val="0"/>
          <w:bCs w:val="0"/>
          <w:i w:val="0"/>
          <w:iCs w:val="0"/>
          <w:color w:val="auto"/>
          <w:sz w:val="24"/>
          <w:szCs w:val="24"/>
        </w:rPr>
        <w:id w:val="-7435875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7E1AFF2D" w14:textId="38144C8C" w:rsidR="00EF5A7A" w:rsidRPr="00B23C25" w:rsidRDefault="00EF5A7A">
          <w:pPr>
            <w:pStyle w:val="TOCHeading"/>
            <w:rPr>
              <w:rFonts w:asciiTheme="minorHAnsi" w:hAnsiTheme="minorHAnsi"/>
            </w:rPr>
          </w:pPr>
          <w:r w:rsidRPr="00B23C25">
            <w:rPr>
              <w:rFonts w:asciiTheme="minorHAnsi" w:hAnsiTheme="minorHAnsi"/>
            </w:rPr>
            <w:t>Contents</w:t>
          </w:r>
        </w:p>
        <w:p w14:paraId="2A6E397D" w14:textId="77777777" w:rsidR="007E5569" w:rsidRPr="007D7AD1" w:rsidRDefault="007E5569" w:rsidP="007E5569">
          <w:pPr>
            <w:rPr>
              <w:rFonts w:asciiTheme="minorHAnsi" w:hAnsiTheme="minorHAnsi"/>
            </w:rPr>
          </w:pPr>
        </w:p>
        <w:p w14:paraId="21279BF2" w14:textId="24F57AD8" w:rsidR="001C0316" w:rsidRDefault="00EF5A7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D7AD1">
            <w:rPr>
              <w:rFonts w:asciiTheme="minorHAnsi" w:hAnsiTheme="minorHAnsi" w:cs="Times New Roman"/>
            </w:rPr>
            <w:fldChar w:fldCharType="begin"/>
          </w:r>
          <w:r w:rsidRPr="007D7AD1">
            <w:rPr>
              <w:rFonts w:asciiTheme="minorHAnsi" w:hAnsiTheme="minorHAnsi" w:cs="Times New Roman"/>
            </w:rPr>
            <w:instrText xml:space="preserve"> TOC \o "1-3" \h \z \u </w:instrText>
          </w:r>
          <w:r w:rsidRPr="007D7AD1">
            <w:rPr>
              <w:rFonts w:asciiTheme="minorHAnsi" w:hAnsiTheme="minorHAnsi" w:cs="Times New Roman"/>
            </w:rPr>
            <w:fldChar w:fldCharType="separate"/>
          </w:r>
          <w:hyperlink w:anchor="_Toc500162486" w:history="1">
            <w:r w:rsidR="001C0316" w:rsidRPr="00FA07EC">
              <w:rPr>
                <w:rStyle w:val="Hyperlink"/>
                <w:rFonts w:cstheme="minorHAnsi"/>
                <w:noProof/>
              </w:rPr>
              <w:t>1</w:t>
            </w:r>
            <w:r w:rsidR="001C031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0316" w:rsidRPr="00FA07EC">
              <w:rPr>
                <w:rStyle w:val="Hyperlink"/>
                <w:rFonts w:cstheme="minorHAnsi"/>
                <w:noProof/>
              </w:rPr>
              <w:t>INTRODUCTION &amp; BACKGROUND</w:t>
            </w:r>
            <w:r w:rsidR="001C0316">
              <w:rPr>
                <w:noProof/>
                <w:webHidden/>
              </w:rPr>
              <w:tab/>
            </w:r>
            <w:r w:rsidR="001C0316">
              <w:rPr>
                <w:noProof/>
                <w:webHidden/>
              </w:rPr>
              <w:fldChar w:fldCharType="begin"/>
            </w:r>
            <w:r w:rsidR="001C0316">
              <w:rPr>
                <w:noProof/>
                <w:webHidden/>
              </w:rPr>
              <w:instrText xml:space="preserve"> PAGEREF _Toc500162486 \h </w:instrText>
            </w:r>
            <w:r w:rsidR="001C0316">
              <w:rPr>
                <w:noProof/>
                <w:webHidden/>
              </w:rPr>
            </w:r>
            <w:r w:rsidR="001C0316">
              <w:rPr>
                <w:noProof/>
                <w:webHidden/>
              </w:rPr>
              <w:fldChar w:fldCharType="separate"/>
            </w:r>
            <w:r w:rsidR="001C0316">
              <w:rPr>
                <w:noProof/>
                <w:webHidden/>
              </w:rPr>
              <w:t>2</w:t>
            </w:r>
            <w:r w:rsidR="001C0316">
              <w:rPr>
                <w:noProof/>
                <w:webHidden/>
              </w:rPr>
              <w:fldChar w:fldCharType="end"/>
            </w:r>
          </w:hyperlink>
        </w:p>
        <w:p w14:paraId="07964E30" w14:textId="4C447854" w:rsidR="001C0316" w:rsidRDefault="001C03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62487" w:history="1">
            <w:r w:rsidRPr="00FA07E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07EC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2E8D" w14:textId="3573698A" w:rsidR="001C0316" w:rsidRDefault="001C031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62488" w:history="1">
            <w:r w:rsidRPr="00FA07E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07EC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AA06" w14:textId="03456F46" w:rsidR="001C0316" w:rsidRDefault="001C03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62489" w:history="1">
            <w:r w:rsidRPr="00FA07E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07EC">
              <w:rPr>
                <w:rStyle w:val="Hyperlink"/>
                <w:noProof/>
              </w:rPr>
              <w:t>SNAPLOGIC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50A3" w14:textId="171D4F8D" w:rsidR="001C0316" w:rsidRDefault="001C03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62490" w:history="1">
            <w:r w:rsidRPr="00FA07E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07EC">
              <w:rPr>
                <w:rStyle w:val="Hyperlink"/>
                <w:noProof/>
              </w:rPr>
              <w:t>SOFTWARE DEVELOPMENT LIFE CYCLE (SDLC)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80B7" w14:textId="72670974" w:rsidR="001C0316" w:rsidRDefault="001C03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62491" w:history="1">
            <w:r w:rsidRPr="00FA07E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07EC">
              <w:rPr>
                <w:rStyle w:val="Hyperlink"/>
                <w:noProof/>
              </w:rPr>
              <w:t>OPERATIONS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D4DB" w14:textId="694D10F0" w:rsidR="001C0316" w:rsidRDefault="001C031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62492" w:history="1">
            <w:r w:rsidRPr="00FA07E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07EC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630C" w14:textId="39EBABB9" w:rsidR="00EF5A7A" w:rsidRPr="007E5569" w:rsidRDefault="00EF5A7A" w:rsidP="00B731DA">
          <w:pPr>
            <w:rPr>
              <w:rFonts w:ascii="Times New Roman" w:hAnsi="Times New Roman" w:cs="Times New Roman"/>
            </w:rPr>
          </w:pPr>
          <w:r w:rsidRPr="007D7AD1">
            <w:rPr>
              <w:rFonts w:asciiTheme="minorHAnsi" w:hAnsiTheme="minorHAnsi" w:cs="Times New Roman"/>
              <w:b/>
              <w:bCs/>
              <w:noProof/>
            </w:rPr>
            <w:fldChar w:fldCharType="end"/>
          </w:r>
        </w:p>
      </w:sdtContent>
    </w:sdt>
    <w:bookmarkEnd w:id="1"/>
    <w:p w14:paraId="6FE73ED0" w14:textId="77777777" w:rsidR="008D278A" w:rsidRDefault="008D278A" w:rsidP="008D278A"/>
    <w:p w14:paraId="1561A7CD" w14:textId="77777777" w:rsidR="008D278A" w:rsidRDefault="008D278A" w:rsidP="008D278A"/>
    <w:p w14:paraId="5E6F2F39" w14:textId="77777777" w:rsidR="008D278A" w:rsidRDefault="008D278A" w:rsidP="008D278A"/>
    <w:p w14:paraId="6A73900C" w14:textId="77777777" w:rsidR="008D278A" w:rsidRDefault="008D278A" w:rsidP="008D278A"/>
    <w:p w14:paraId="16D545BE" w14:textId="77777777" w:rsidR="00335330" w:rsidRDefault="00335330" w:rsidP="008D278A"/>
    <w:p w14:paraId="0EE1564E" w14:textId="77777777" w:rsidR="00335330" w:rsidRDefault="00335330" w:rsidP="008D278A"/>
    <w:p w14:paraId="75B89E5D" w14:textId="77777777" w:rsidR="00335330" w:rsidRDefault="00335330" w:rsidP="008D278A"/>
    <w:p w14:paraId="46A0402F" w14:textId="77777777" w:rsidR="00335330" w:rsidRDefault="00335330" w:rsidP="008D278A"/>
    <w:p w14:paraId="0CCB2238" w14:textId="77777777" w:rsidR="00335330" w:rsidRDefault="00335330" w:rsidP="008D278A"/>
    <w:p w14:paraId="67EC7B55" w14:textId="77777777" w:rsidR="00335330" w:rsidRDefault="00335330" w:rsidP="008D278A"/>
    <w:p w14:paraId="76446689" w14:textId="77777777" w:rsidR="00335330" w:rsidRDefault="00335330" w:rsidP="008D278A"/>
    <w:p w14:paraId="391E7CDF" w14:textId="77777777" w:rsidR="00335330" w:rsidRDefault="00335330" w:rsidP="008D278A"/>
    <w:p w14:paraId="61A94E74" w14:textId="77777777" w:rsidR="00335330" w:rsidRDefault="00335330" w:rsidP="008D278A"/>
    <w:p w14:paraId="37339102" w14:textId="77777777" w:rsidR="00335330" w:rsidRDefault="00335330" w:rsidP="008D278A"/>
    <w:p w14:paraId="504EBD89" w14:textId="77777777" w:rsidR="00335330" w:rsidRDefault="00335330" w:rsidP="008D278A"/>
    <w:p w14:paraId="77CA195E" w14:textId="77777777" w:rsidR="00335330" w:rsidRDefault="00335330" w:rsidP="008D278A"/>
    <w:p w14:paraId="1F3C1ADE" w14:textId="77777777" w:rsidR="00335330" w:rsidRDefault="00335330" w:rsidP="008D278A"/>
    <w:p w14:paraId="5FDF89E4" w14:textId="77777777" w:rsidR="00335330" w:rsidRDefault="00335330" w:rsidP="008D278A"/>
    <w:p w14:paraId="1DB9E877" w14:textId="77777777" w:rsidR="00335330" w:rsidRDefault="00335330" w:rsidP="008D278A"/>
    <w:p w14:paraId="0017E1A5" w14:textId="77777777" w:rsidR="00335330" w:rsidRDefault="00335330" w:rsidP="008D278A"/>
    <w:p w14:paraId="6E69FD3D" w14:textId="7CDDF4BB" w:rsidR="008D278A" w:rsidRDefault="008D278A" w:rsidP="008D278A"/>
    <w:p w14:paraId="6A02A4D0" w14:textId="0279BB93" w:rsidR="005F3F83" w:rsidRDefault="005F3F83" w:rsidP="008D278A"/>
    <w:p w14:paraId="131D9B1F" w14:textId="71D4A7E3" w:rsidR="005F3F83" w:rsidRDefault="005F3F83" w:rsidP="008D278A"/>
    <w:p w14:paraId="0639A615" w14:textId="77777777" w:rsidR="005F3F83" w:rsidRDefault="005F3F83" w:rsidP="008D278A"/>
    <w:p w14:paraId="7325080A" w14:textId="77777777" w:rsidR="008D278A" w:rsidRDefault="008D278A" w:rsidP="008D278A"/>
    <w:p w14:paraId="484BA7D9" w14:textId="77777777" w:rsidR="00493A06" w:rsidRDefault="00493A06" w:rsidP="008D278A"/>
    <w:p w14:paraId="00DCE090" w14:textId="7F0B6170" w:rsidR="008D278A" w:rsidRPr="002D4D1D" w:rsidRDefault="00D2236B" w:rsidP="002F042A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2" w:name="_Toc500162486"/>
      <w:r w:rsidRPr="002D4D1D">
        <w:rPr>
          <w:rFonts w:asciiTheme="minorHAnsi" w:hAnsiTheme="minorHAnsi" w:cstheme="minorHAnsi"/>
          <w:sz w:val="32"/>
          <w:szCs w:val="32"/>
        </w:rPr>
        <w:lastRenderedPageBreak/>
        <w:t>1</w:t>
      </w:r>
      <w:r w:rsidRPr="002D4D1D">
        <w:rPr>
          <w:rFonts w:asciiTheme="minorHAnsi" w:hAnsiTheme="minorHAnsi" w:cstheme="minorHAnsi"/>
          <w:sz w:val="32"/>
          <w:szCs w:val="32"/>
        </w:rPr>
        <w:tab/>
      </w:r>
      <w:r w:rsidR="005F3F83" w:rsidRPr="002D4D1D">
        <w:rPr>
          <w:rFonts w:asciiTheme="minorHAnsi" w:hAnsiTheme="minorHAnsi" w:cstheme="minorHAnsi"/>
          <w:sz w:val="32"/>
          <w:szCs w:val="32"/>
        </w:rPr>
        <w:t>INTRODUCTION &amp; BACKGROUND</w:t>
      </w:r>
      <w:bookmarkEnd w:id="2"/>
    </w:p>
    <w:p w14:paraId="4E7BE8DC" w14:textId="77777777" w:rsidR="00D2236B" w:rsidRPr="00462203" w:rsidRDefault="00D2236B" w:rsidP="007E5569">
      <w:pPr>
        <w:spacing w:line="360" w:lineRule="auto"/>
        <w:jc w:val="both"/>
        <w:rPr>
          <w:rFonts w:asciiTheme="minorHAnsi" w:hAnsiTheme="minorHAnsi" w:cs="Times New Roman"/>
        </w:rPr>
      </w:pPr>
    </w:p>
    <w:p w14:paraId="7332B64A" w14:textId="4A3CE09F" w:rsidR="002D0D90" w:rsidRPr="00462203" w:rsidRDefault="002D0D90" w:rsidP="002D0D90">
      <w:pPr>
        <w:spacing w:line="276" w:lineRule="auto"/>
        <w:jc w:val="both"/>
        <w:rPr>
          <w:rFonts w:asciiTheme="minorHAnsi" w:hAnsiTheme="minorHAnsi" w:cs="Times New Roman"/>
        </w:rPr>
      </w:pPr>
      <w:r w:rsidRPr="002D0D90">
        <w:rPr>
          <w:rFonts w:asciiTheme="minorHAnsi" w:hAnsiTheme="minorHAnsi" w:cs="Times New Roman"/>
        </w:rPr>
        <w:t xml:space="preserve">Logan Data Inc., located at 2 Lan </w:t>
      </w:r>
      <w:r w:rsidR="00017431" w:rsidRPr="002D0D90">
        <w:rPr>
          <w:rFonts w:asciiTheme="minorHAnsi" w:hAnsiTheme="minorHAnsi" w:cs="Times New Roman"/>
        </w:rPr>
        <w:t>Dr</w:t>
      </w:r>
      <w:r w:rsidR="00017431">
        <w:rPr>
          <w:rFonts w:asciiTheme="minorHAnsi" w:hAnsiTheme="minorHAnsi" w:cs="Times New Roman"/>
        </w:rPr>
        <w:t>.,</w:t>
      </w:r>
      <w:r w:rsidRPr="002D0D90">
        <w:rPr>
          <w:rFonts w:asciiTheme="minorHAnsi" w:hAnsiTheme="minorHAnsi" w:cs="Times New Roman"/>
        </w:rPr>
        <w:t xml:space="preserve"> Ste. 200, Westford MA, provides Data Consulting Services. Logan Data had worked previously on several Data Integrations Projects for Fresenius Medical Care, </w:t>
      </w:r>
      <w:r w:rsidR="00856CA7" w:rsidRPr="0057772B">
        <w:rPr>
          <w:rFonts w:asciiTheme="minorHAnsi" w:hAnsiTheme="minorHAnsi" w:cs="Times New Roman"/>
        </w:rPr>
        <w:t>SnapLogic</w:t>
      </w:r>
      <w:r w:rsidRPr="0057772B">
        <w:rPr>
          <w:rFonts w:asciiTheme="minorHAnsi" w:hAnsiTheme="minorHAnsi" w:cs="Times New Roman"/>
        </w:rPr>
        <w:t>, Insulet and various other clients</w:t>
      </w:r>
      <w:r w:rsidRPr="002D0D90">
        <w:rPr>
          <w:rFonts w:asciiTheme="minorHAnsi" w:hAnsiTheme="minorHAnsi" w:cs="Times New Roman"/>
        </w:rPr>
        <w:t xml:space="preserve">. Logan Data has Master Service agreement with </w:t>
      </w:r>
      <w:r>
        <w:rPr>
          <w:rFonts w:asciiTheme="minorHAnsi" w:hAnsiTheme="minorHAnsi" w:cs="Times New Roman"/>
        </w:rPr>
        <w:t>Boston University</w:t>
      </w:r>
      <w:r w:rsidRPr="002D0D90">
        <w:rPr>
          <w:rFonts w:asciiTheme="minorHAnsi" w:hAnsiTheme="minorHAnsi" w:cs="Times New Roman"/>
        </w:rPr>
        <w:t>.</w:t>
      </w:r>
      <w:r>
        <w:rPr>
          <w:rFonts w:asciiTheme="minorHAnsi" w:hAnsiTheme="minorHAnsi" w:cs="Times New Roman"/>
        </w:rPr>
        <w:t xml:space="preserve"> </w:t>
      </w:r>
      <w:r w:rsidRPr="00462203">
        <w:rPr>
          <w:rFonts w:asciiTheme="minorHAnsi" w:hAnsiTheme="minorHAnsi" w:cs="Times New Roman"/>
        </w:rPr>
        <w:t xml:space="preserve">The company has </w:t>
      </w:r>
      <w:r>
        <w:rPr>
          <w:rFonts w:asciiTheme="minorHAnsi" w:hAnsiTheme="minorHAnsi" w:cs="Times New Roman"/>
        </w:rPr>
        <w:t xml:space="preserve">experienced employees with varied and </w:t>
      </w:r>
      <w:r w:rsidRPr="00462203">
        <w:rPr>
          <w:rFonts w:asciiTheme="minorHAnsi" w:hAnsiTheme="minorHAnsi" w:cs="Times New Roman"/>
        </w:rPr>
        <w:t xml:space="preserve">diversified skillsets who are SME’s and Certified </w:t>
      </w:r>
      <w:r>
        <w:rPr>
          <w:rFonts w:asciiTheme="minorHAnsi" w:hAnsiTheme="minorHAnsi" w:cs="Times New Roman"/>
        </w:rPr>
        <w:t>P</w:t>
      </w:r>
      <w:r w:rsidRPr="00462203">
        <w:rPr>
          <w:rFonts w:asciiTheme="minorHAnsi" w:hAnsiTheme="minorHAnsi" w:cs="Times New Roman"/>
        </w:rPr>
        <w:t xml:space="preserve">rofessionals in various consulting spheres. </w:t>
      </w:r>
    </w:p>
    <w:p w14:paraId="08E9DBCF" w14:textId="290D02D7" w:rsidR="002D0D90" w:rsidRPr="002D0D90" w:rsidRDefault="002D0D90" w:rsidP="002D0D90">
      <w:pPr>
        <w:ind w:right="720"/>
        <w:jc w:val="both"/>
        <w:rPr>
          <w:rFonts w:asciiTheme="minorHAnsi" w:hAnsiTheme="minorHAnsi" w:cs="Times New Roman"/>
        </w:rPr>
      </w:pPr>
    </w:p>
    <w:p w14:paraId="134F42E0" w14:textId="4DFD373B" w:rsidR="00B120C6" w:rsidRPr="002D4D1D" w:rsidRDefault="002D0D90" w:rsidP="00AB739B">
      <w:pPr>
        <w:pStyle w:val="Heading2"/>
        <w:rPr>
          <w:rFonts w:asciiTheme="minorHAnsi" w:hAnsiTheme="minorHAnsi"/>
          <w:sz w:val="32"/>
          <w:szCs w:val="32"/>
        </w:rPr>
      </w:pPr>
      <w:bookmarkStart w:id="3" w:name="_Toc500162487"/>
      <w:r w:rsidRPr="002D4D1D">
        <w:rPr>
          <w:rFonts w:asciiTheme="minorHAnsi" w:hAnsiTheme="minorHAnsi"/>
          <w:sz w:val="32"/>
          <w:szCs w:val="32"/>
        </w:rPr>
        <w:t>2</w:t>
      </w:r>
      <w:r w:rsidR="00122DA4">
        <w:rPr>
          <w:rFonts w:asciiTheme="minorHAnsi" w:hAnsiTheme="minorHAnsi"/>
          <w:sz w:val="32"/>
          <w:szCs w:val="32"/>
        </w:rPr>
        <w:tab/>
      </w:r>
      <w:r w:rsidR="00017431" w:rsidRPr="002D4D1D">
        <w:rPr>
          <w:rFonts w:asciiTheme="minorHAnsi" w:hAnsiTheme="minorHAnsi"/>
          <w:sz w:val="32"/>
          <w:szCs w:val="32"/>
        </w:rPr>
        <w:t>OBJECTIVES</w:t>
      </w:r>
      <w:bookmarkEnd w:id="3"/>
      <w:r w:rsidR="005F3F83" w:rsidRPr="002D4D1D">
        <w:rPr>
          <w:rFonts w:asciiTheme="minorHAnsi" w:hAnsiTheme="minorHAnsi"/>
          <w:sz w:val="32"/>
          <w:szCs w:val="32"/>
        </w:rPr>
        <w:t xml:space="preserve"> </w:t>
      </w:r>
    </w:p>
    <w:p w14:paraId="22632744" w14:textId="77777777" w:rsidR="00AB739B" w:rsidRPr="00462203" w:rsidRDefault="00AB739B" w:rsidP="00AB739B">
      <w:pPr>
        <w:rPr>
          <w:rFonts w:asciiTheme="minorHAnsi" w:hAnsiTheme="minorHAnsi"/>
        </w:rPr>
      </w:pPr>
    </w:p>
    <w:p w14:paraId="3B603994" w14:textId="6EBE3C06" w:rsidR="00AB739B" w:rsidRPr="00462203" w:rsidRDefault="00391570" w:rsidP="00803AE5">
      <w:pPr>
        <w:spacing w:line="276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This Recommendation Report is based on the initial discussions that Logan Data team had with Boston University Integrations Team</w:t>
      </w:r>
      <w:r w:rsidR="00AF11D5">
        <w:rPr>
          <w:rFonts w:asciiTheme="minorHAnsi" w:hAnsiTheme="minorHAnsi" w:cs="Times New Roman"/>
        </w:rPr>
        <w:t xml:space="preserve"> and </w:t>
      </w:r>
      <w:r w:rsidR="002D4D1D">
        <w:rPr>
          <w:rFonts w:asciiTheme="minorHAnsi" w:hAnsiTheme="minorHAnsi" w:cs="Times New Roman"/>
        </w:rPr>
        <w:t xml:space="preserve">is based on </w:t>
      </w:r>
      <w:r w:rsidR="005F3F83">
        <w:rPr>
          <w:rFonts w:asciiTheme="minorHAnsi" w:hAnsiTheme="minorHAnsi" w:cs="Times New Roman"/>
        </w:rPr>
        <w:t>our</w:t>
      </w:r>
      <w:r w:rsidR="002D4D1D">
        <w:rPr>
          <w:rFonts w:asciiTheme="minorHAnsi" w:hAnsiTheme="minorHAnsi" w:cs="Times New Roman"/>
        </w:rPr>
        <w:t xml:space="preserve"> initial study done with BU Team.</w:t>
      </w:r>
      <w:r w:rsidR="00B6102F" w:rsidRPr="00462203">
        <w:rPr>
          <w:rFonts w:asciiTheme="minorHAnsi" w:hAnsiTheme="minorHAnsi" w:cs="Times New Roman"/>
        </w:rPr>
        <w:t xml:space="preserve"> </w:t>
      </w:r>
    </w:p>
    <w:p w14:paraId="33ED37CD" w14:textId="2064CBBD" w:rsidR="00650AD3" w:rsidRPr="002D4D1D" w:rsidRDefault="00650AD3" w:rsidP="002D4D1D">
      <w:pPr>
        <w:jc w:val="both"/>
        <w:rPr>
          <w:rFonts w:cs="Times New Roman"/>
        </w:rPr>
      </w:pPr>
    </w:p>
    <w:p w14:paraId="481C73EC" w14:textId="1F7F85D2" w:rsidR="00B120C6" w:rsidRDefault="00767D30" w:rsidP="00B120C6">
      <w:pPr>
        <w:pStyle w:val="Heading2"/>
        <w:rPr>
          <w:rFonts w:asciiTheme="minorHAnsi" w:hAnsiTheme="minorHAnsi"/>
          <w:sz w:val="32"/>
          <w:szCs w:val="32"/>
        </w:rPr>
      </w:pPr>
      <w:bookmarkStart w:id="4" w:name="_Toc355250092"/>
      <w:bookmarkStart w:id="5" w:name="_Toc500162488"/>
      <w:r w:rsidRPr="002D4D1D">
        <w:rPr>
          <w:rFonts w:asciiTheme="minorHAnsi" w:hAnsiTheme="minorHAnsi"/>
          <w:sz w:val="32"/>
          <w:szCs w:val="32"/>
        </w:rPr>
        <w:t>3</w:t>
      </w:r>
      <w:bookmarkEnd w:id="4"/>
      <w:r w:rsidR="00F11F35">
        <w:rPr>
          <w:rFonts w:asciiTheme="minorHAnsi" w:hAnsiTheme="minorHAnsi"/>
          <w:sz w:val="32"/>
          <w:szCs w:val="32"/>
        </w:rPr>
        <w:tab/>
      </w:r>
      <w:r w:rsidR="005F3F83" w:rsidRPr="002D4D1D">
        <w:rPr>
          <w:rFonts w:asciiTheme="minorHAnsi" w:hAnsiTheme="minorHAnsi"/>
          <w:sz w:val="32"/>
          <w:szCs w:val="32"/>
        </w:rPr>
        <w:t>RECOMMENDATIONS</w:t>
      </w:r>
      <w:bookmarkEnd w:id="5"/>
    </w:p>
    <w:p w14:paraId="37A743BE" w14:textId="6022B12E" w:rsidR="00696F83" w:rsidRPr="00696F83" w:rsidRDefault="00696F83" w:rsidP="00696F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Recommendations are proposed under 2 major areas: viz. SnapLogic Infrastructure</w:t>
      </w:r>
      <w:r w:rsidR="00AF11D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SDLC</w:t>
      </w:r>
      <w:r w:rsidR="00AF11D5">
        <w:rPr>
          <w:rFonts w:asciiTheme="minorHAnsi" w:hAnsiTheme="minorHAnsi" w:cstheme="minorHAnsi"/>
        </w:rPr>
        <w:t xml:space="preserve"> and </w:t>
      </w:r>
      <w:r w:rsidR="00017431">
        <w:rPr>
          <w:rFonts w:asciiTheme="minorHAnsi" w:hAnsiTheme="minorHAnsi" w:cstheme="minorHAnsi"/>
        </w:rPr>
        <w:t>Miscellaneous</w:t>
      </w:r>
      <w:r>
        <w:rPr>
          <w:rFonts w:asciiTheme="minorHAnsi" w:hAnsiTheme="minorHAnsi" w:cstheme="minorHAnsi"/>
        </w:rPr>
        <w:t>.</w:t>
      </w:r>
    </w:p>
    <w:p w14:paraId="6F8878C5" w14:textId="77777777" w:rsidR="002D4D1D" w:rsidRDefault="002D4D1D" w:rsidP="002D4D1D">
      <w:pPr>
        <w:jc w:val="center"/>
        <w:rPr>
          <w:rFonts w:asciiTheme="minorHAnsi" w:hAnsiTheme="minorHAnsi" w:cs="Times New Roman"/>
        </w:rPr>
      </w:pPr>
    </w:p>
    <w:p w14:paraId="0BAB27D5" w14:textId="2110C819" w:rsidR="00482326" w:rsidRPr="0057024F" w:rsidRDefault="00F11F35" w:rsidP="0057024F">
      <w:pPr>
        <w:pStyle w:val="Heading3"/>
        <w:rPr>
          <w:sz w:val="22"/>
          <w:szCs w:val="22"/>
        </w:rPr>
      </w:pPr>
      <w:bookmarkStart w:id="6" w:name="_Toc500162489"/>
      <w:r>
        <w:rPr>
          <w:sz w:val="22"/>
          <w:szCs w:val="22"/>
        </w:rPr>
        <w:t>3.1</w:t>
      </w:r>
      <w:r>
        <w:rPr>
          <w:sz w:val="22"/>
          <w:szCs w:val="22"/>
        </w:rPr>
        <w:tab/>
      </w:r>
      <w:r w:rsidR="002D4D1D" w:rsidRPr="00D44A47">
        <w:rPr>
          <w:sz w:val="22"/>
          <w:szCs w:val="22"/>
        </w:rPr>
        <w:t>SNAPLOGIC INFRASTRUCTURE</w:t>
      </w:r>
      <w:bookmarkEnd w:id="6"/>
    </w:p>
    <w:p w14:paraId="0AAE2E13" w14:textId="537D65B1" w:rsidR="00767D30" w:rsidRPr="00482326" w:rsidRDefault="002D4D1D" w:rsidP="00B16021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Recommendation# 1</w:t>
      </w:r>
    </w:p>
    <w:p w14:paraId="0CB311F8" w14:textId="4B54CFB1" w:rsidR="002D4D1D" w:rsidRDefault="005165B9" w:rsidP="00B16021">
      <w:pPr>
        <w:spacing w:line="276" w:lineRule="auto"/>
        <w:jc w:val="both"/>
        <w:rPr>
          <w:rFonts w:asciiTheme="minorHAnsi" w:hAnsiTheme="minorHAnsi" w:cs="Times New Roman"/>
          <w:u w:val="single"/>
        </w:rPr>
      </w:pPr>
      <w:r>
        <w:rPr>
          <w:rFonts w:asciiTheme="minorHAnsi" w:hAnsiTheme="minorHAnsi" w:cs="Times New Roman"/>
          <w:u w:val="single"/>
        </w:rPr>
        <w:t xml:space="preserve">Limit </w:t>
      </w:r>
      <w:r w:rsidRPr="005165B9">
        <w:rPr>
          <w:rFonts w:asciiTheme="minorHAnsi" w:hAnsiTheme="minorHAnsi" w:cs="Times New Roman"/>
          <w:u w:val="single"/>
        </w:rPr>
        <w:t>Admin Acc</w:t>
      </w:r>
      <w:r>
        <w:rPr>
          <w:rFonts w:asciiTheme="minorHAnsi" w:hAnsiTheme="minorHAnsi" w:cs="Times New Roman"/>
          <w:u w:val="single"/>
        </w:rPr>
        <w:t>ess/Privileges</w:t>
      </w:r>
    </w:p>
    <w:p w14:paraId="0FB083A2" w14:textId="77777777" w:rsidR="005165B9" w:rsidRPr="005165B9" w:rsidRDefault="005165B9" w:rsidP="00B16021">
      <w:pPr>
        <w:spacing w:line="276" w:lineRule="auto"/>
        <w:jc w:val="both"/>
        <w:rPr>
          <w:rFonts w:asciiTheme="minorHAnsi" w:hAnsiTheme="minorHAnsi" w:cs="Times New Roman"/>
          <w:u w:val="single"/>
        </w:rPr>
      </w:pPr>
    </w:p>
    <w:p w14:paraId="2981F480" w14:textId="2B810CA4" w:rsidR="00482326" w:rsidRDefault="00482326" w:rsidP="0048232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482326">
        <w:rPr>
          <w:rFonts w:cs="Times New Roman"/>
        </w:rPr>
        <w:t>Have 2/3 users who are designated as admins. Only their login ids will have the privileges to do admin activities</w:t>
      </w:r>
    </w:p>
    <w:p w14:paraId="10CEB5CA" w14:textId="53904DB5" w:rsidR="00482326" w:rsidRDefault="00482326" w:rsidP="0048232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482326">
        <w:rPr>
          <w:rFonts w:cs="Times New Roman"/>
        </w:rPr>
        <w:t>Have a admin login set up, say bu_slp_admin@bu.edu. Only this user will have the rights to do admin changes. It</w:t>
      </w:r>
      <w:r>
        <w:rPr>
          <w:rFonts w:cs="Times New Roman"/>
        </w:rPr>
        <w:t>s credentials</w:t>
      </w:r>
      <w:r w:rsidRPr="00482326">
        <w:rPr>
          <w:rFonts w:cs="Times New Roman"/>
        </w:rPr>
        <w:t xml:space="preserve"> can be shared between 2 or 3 individuals for logistical ease.</w:t>
      </w:r>
    </w:p>
    <w:p w14:paraId="6201F729" w14:textId="77777777" w:rsidR="00482326" w:rsidRPr="00482326" w:rsidRDefault="00482326" w:rsidP="00482326">
      <w:pPr>
        <w:jc w:val="both"/>
        <w:rPr>
          <w:rFonts w:cs="Times New Roman"/>
        </w:rPr>
      </w:pPr>
    </w:p>
    <w:p w14:paraId="7521DCB5" w14:textId="77777777" w:rsidR="005165B9" w:rsidRDefault="005165B9" w:rsidP="00482326">
      <w:pPr>
        <w:spacing w:line="276" w:lineRule="auto"/>
        <w:jc w:val="both"/>
        <w:rPr>
          <w:rFonts w:asciiTheme="minorHAnsi" w:hAnsiTheme="minorHAnsi" w:cs="Times New Roman"/>
          <w:b/>
        </w:rPr>
      </w:pPr>
    </w:p>
    <w:p w14:paraId="05FC4360" w14:textId="77777777" w:rsidR="005165B9" w:rsidRDefault="005165B9" w:rsidP="00482326">
      <w:pPr>
        <w:spacing w:line="276" w:lineRule="auto"/>
        <w:jc w:val="both"/>
        <w:rPr>
          <w:rFonts w:asciiTheme="minorHAnsi" w:hAnsiTheme="minorHAnsi" w:cs="Times New Roman"/>
          <w:b/>
        </w:rPr>
      </w:pPr>
    </w:p>
    <w:p w14:paraId="6812F7FA" w14:textId="77777777" w:rsidR="005165B9" w:rsidRDefault="005165B9" w:rsidP="00482326">
      <w:pPr>
        <w:spacing w:line="276" w:lineRule="auto"/>
        <w:jc w:val="both"/>
        <w:rPr>
          <w:rFonts w:asciiTheme="minorHAnsi" w:hAnsiTheme="minorHAnsi" w:cs="Times New Roman"/>
          <w:b/>
        </w:rPr>
      </w:pPr>
    </w:p>
    <w:p w14:paraId="75B9F67C" w14:textId="77777777" w:rsidR="005165B9" w:rsidRDefault="005165B9" w:rsidP="00482326">
      <w:pPr>
        <w:spacing w:line="276" w:lineRule="auto"/>
        <w:jc w:val="both"/>
        <w:rPr>
          <w:rFonts w:asciiTheme="minorHAnsi" w:hAnsiTheme="minorHAnsi" w:cs="Times New Roman"/>
          <w:b/>
        </w:rPr>
      </w:pPr>
    </w:p>
    <w:p w14:paraId="2F603270" w14:textId="3AC01387" w:rsidR="00482326" w:rsidRDefault="00482326" w:rsidP="00482326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lastRenderedPageBreak/>
        <w:t>Recommendation#</w:t>
      </w:r>
      <w:r>
        <w:rPr>
          <w:rFonts w:asciiTheme="minorHAnsi" w:hAnsiTheme="minorHAnsi" w:cs="Times New Roman"/>
          <w:b/>
        </w:rPr>
        <w:t xml:space="preserve"> 2</w:t>
      </w:r>
    </w:p>
    <w:p w14:paraId="493418F3" w14:textId="01B69886" w:rsidR="005165B9" w:rsidRDefault="005165B9" w:rsidP="005165B9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  <w:r w:rsidRPr="005165B9">
        <w:rPr>
          <w:rFonts w:asciiTheme="minorHAnsi" w:hAnsiTheme="minorHAnsi" w:cs="Times New Roman"/>
          <w:sz w:val="22"/>
          <w:szCs w:val="22"/>
          <w:u w:val="single"/>
        </w:rPr>
        <w:t>User Groups and Guest Developers</w:t>
      </w:r>
    </w:p>
    <w:p w14:paraId="550608C5" w14:textId="77777777" w:rsidR="005165B9" w:rsidRPr="005165B9" w:rsidRDefault="005165B9" w:rsidP="005165B9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</w:p>
    <w:p w14:paraId="211519CD" w14:textId="77777777" w:rsidR="005165B9" w:rsidRPr="005165B9" w:rsidRDefault="005165B9" w:rsidP="005165B9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 w:rsidRPr="00B37EAE">
        <w:rPr>
          <w:rFonts w:ascii="Calibri" w:hAnsi="Calibri" w:cs="Calibri"/>
          <w:color w:val="000000"/>
        </w:rPr>
        <w:t xml:space="preserve">We should think about setting up groups by </w:t>
      </w:r>
      <w:r>
        <w:rPr>
          <w:rFonts w:ascii="Calibri" w:hAnsi="Calibri" w:cs="Calibri"/>
          <w:color w:val="000000"/>
        </w:rPr>
        <w:t>roles and functions</w:t>
      </w:r>
      <w:r w:rsidRPr="00B37EAE">
        <w:rPr>
          <w:rFonts w:ascii="Calibri" w:hAnsi="Calibri" w:cs="Calibri"/>
          <w:color w:val="000000"/>
        </w:rPr>
        <w:t xml:space="preserve">. For </w:t>
      </w:r>
      <w:r>
        <w:rPr>
          <w:rFonts w:ascii="Calibri" w:hAnsi="Calibri" w:cs="Calibri"/>
          <w:color w:val="000000"/>
        </w:rPr>
        <w:t>example, a group named like Developer can be set up. Individuals who have the role/function of development can be added to this group. Once a project is initiated then the group Developer can be permitted access on the project, say when “</w:t>
      </w:r>
      <w:r w:rsidRPr="00B37EAE">
        <w:rPr>
          <w:rFonts w:ascii="Calibri" w:hAnsi="Calibri" w:cs="Calibri"/>
          <w:color w:val="000000"/>
        </w:rPr>
        <w:t>Integration</w:t>
      </w:r>
      <w:r>
        <w:rPr>
          <w:rFonts w:ascii="Calibri" w:hAnsi="Calibri" w:cs="Calibri"/>
          <w:color w:val="000000"/>
        </w:rPr>
        <w:t xml:space="preserve"> Performance </w:t>
      </w:r>
      <w:r w:rsidRPr="00B37EAE">
        <w:rPr>
          <w:rFonts w:ascii="Calibri" w:hAnsi="Calibri" w:cs="Calibri"/>
          <w:color w:val="000000"/>
        </w:rPr>
        <w:t>Report</w:t>
      </w:r>
      <w:r>
        <w:rPr>
          <w:rFonts w:ascii="Calibri" w:hAnsi="Calibri" w:cs="Calibri"/>
          <w:color w:val="000000"/>
        </w:rPr>
        <w:t>ing”</w:t>
      </w:r>
      <w:r w:rsidRPr="00B37EAE">
        <w:rPr>
          <w:rFonts w:ascii="Calibri" w:hAnsi="Calibri" w:cs="Calibri"/>
          <w:color w:val="000000"/>
        </w:rPr>
        <w:t xml:space="preserve"> project </w:t>
      </w:r>
      <w:r>
        <w:rPr>
          <w:rFonts w:ascii="Calibri" w:hAnsi="Calibri" w:cs="Calibri"/>
          <w:color w:val="000000"/>
        </w:rPr>
        <w:t xml:space="preserve">is initiated, Developer group with appropriate access </w:t>
      </w:r>
      <w:r w:rsidRPr="00B37EAE">
        <w:rPr>
          <w:rFonts w:ascii="Calibri" w:hAnsi="Calibri" w:cs="Calibri"/>
          <w:color w:val="000000"/>
        </w:rPr>
        <w:t>like Read Only, Read &amp; Write, Read &amp; Execute, Full Access, etc.</w:t>
      </w:r>
      <w:r>
        <w:rPr>
          <w:rFonts w:ascii="Calibri" w:hAnsi="Calibri" w:cs="Calibri"/>
          <w:color w:val="000000"/>
        </w:rPr>
        <w:t xml:space="preserve"> </w:t>
      </w:r>
    </w:p>
    <w:p w14:paraId="361E7325" w14:textId="1EE9AB12" w:rsidR="005165B9" w:rsidRDefault="005165B9" w:rsidP="005165B9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 w:rsidRPr="005165B9">
        <w:rPr>
          <w:rFonts w:cs="Times New Roman"/>
        </w:rPr>
        <w:t>If there are end-users who need to execute a certain project/pipeline they can be set up in the equivalent manner too</w:t>
      </w:r>
    </w:p>
    <w:p w14:paraId="0554979A" w14:textId="31A04BBA" w:rsidR="00AD40F1" w:rsidRDefault="00AD40F1" w:rsidP="005165B9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In case Guest Developers like Contractors are assigned to projects then they can be put under a Guest Group which is granted access to the project OR they can be assigned specific project access based on need.</w:t>
      </w:r>
    </w:p>
    <w:p w14:paraId="14131FB6" w14:textId="175509FE" w:rsidR="00AD40F1" w:rsidRDefault="00AD40F1" w:rsidP="005165B9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For higher environments like QA and PROD only admin user will have the privileges. All others should have read-only privileges</w:t>
      </w:r>
    </w:p>
    <w:p w14:paraId="027C56A0" w14:textId="77777777" w:rsidR="005165B9" w:rsidRPr="005165B9" w:rsidRDefault="005165B9" w:rsidP="005165B9">
      <w:pPr>
        <w:jc w:val="both"/>
        <w:rPr>
          <w:rFonts w:asciiTheme="minorHAnsi" w:hAnsiTheme="minorHAnsi" w:cstheme="minorHAnsi"/>
          <w:b/>
        </w:rPr>
      </w:pPr>
      <w:r w:rsidRPr="005165B9">
        <w:rPr>
          <w:rFonts w:asciiTheme="minorHAnsi" w:hAnsiTheme="minorHAnsi" w:cstheme="minorHAnsi"/>
          <w:b/>
        </w:rPr>
        <w:t>Recommendation# 3</w:t>
      </w:r>
    </w:p>
    <w:p w14:paraId="187BB647" w14:textId="213A3467" w:rsidR="00482326" w:rsidRDefault="005165B9" w:rsidP="00482326">
      <w:pPr>
        <w:spacing w:line="276" w:lineRule="auto"/>
        <w:jc w:val="both"/>
        <w:rPr>
          <w:rFonts w:asciiTheme="minorHAnsi" w:hAnsiTheme="minorHAnsi" w:cs="Times New Roman"/>
          <w:u w:val="single"/>
        </w:rPr>
      </w:pPr>
      <w:r w:rsidRPr="005165B9">
        <w:rPr>
          <w:rFonts w:asciiTheme="minorHAnsi" w:hAnsiTheme="minorHAnsi" w:cs="Times New Roman"/>
          <w:u w:val="single"/>
        </w:rPr>
        <w:t xml:space="preserve">Service </w:t>
      </w:r>
      <w:r w:rsidR="00482326" w:rsidRPr="005165B9">
        <w:rPr>
          <w:rFonts w:asciiTheme="minorHAnsi" w:hAnsiTheme="minorHAnsi" w:cs="Times New Roman"/>
          <w:u w:val="single"/>
        </w:rPr>
        <w:t>Account</w:t>
      </w:r>
      <w:r w:rsidRPr="005165B9">
        <w:rPr>
          <w:rFonts w:asciiTheme="minorHAnsi" w:hAnsiTheme="minorHAnsi" w:cs="Times New Roman"/>
          <w:u w:val="single"/>
        </w:rPr>
        <w:t xml:space="preserve">s </w:t>
      </w:r>
    </w:p>
    <w:p w14:paraId="50F90B50" w14:textId="77777777" w:rsidR="005165B9" w:rsidRPr="005165B9" w:rsidRDefault="005165B9" w:rsidP="00482326">
      <w:pPr>
        <w:spacing w:line="276" w:lineRule="auto"/>
        <w:jc w:val="both"/>
        <w:rPr>
          <w:rFonts w:asciiTheme="minorHAnsi" w:hAnsiTheme="minorHAnsi" w:cs="Times New Roman"/>
          <w:u w:val="single"/>
        </w:rPr>
      </w:pPr>
    </w:p>
    <w:p w14:paraId="4003313C" w14:textId="0D9FEDD6" w:rsidR="007D3773" w:rsidRPr="005165B9" w:rsidRDefault="00482326" w:rsidP="005165B9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 w:rsidRPr="00482326">
        <w:rPr>
          <w:rFonts w:ascii="Calibri" w:hAnsi="Calibri" w:cs="Calibri"/>
          <w:color w:val="000000"/>
        </w:rPr>
        <w:t xml:space="preserve">Accounts which are used to access different end-points </w:t>
      </w:r>
      <w:r>
        <w:rPr>
          <w:rFonts w:ascii="Calibri" w:hAnsi="Calibri" w:cs="Calibri"/>
          <w:color w:val="000000"/>
        </w:rPr>
        <w:t>or</w:t>
      </w:r>
      <w:r w:rsidRPr="00482326">
        <w:rPr>
          <w:rFonts w:ascii="Calibri" w:hAnsi="Calibri" w:cs="Calibri"/>
          <w:color w:val="000000"/>
        </w:rPr>
        <w:t xml:space="preserve"> different applications store credentials within them. Putting th</w:t>
      </w:r>
      <w:r>
        <w:rPr>
          <w:rFonts w:ascii="Calibri" w:hAnsi="Calibri" w:cs="Calibri"/>
          <w:color w:val="000000"/>
        </w:rPr>
        <w:t>em under Shared project should be evaluated on a case-by-case basis</w:t>
      </w:r>
      <w:r w:rsidR="00EE542F">
        <w:rPr>
          <w:rFonts w:ascii="Calibri" w:hAnsi="Calibri" w:cs="Calibri"/>
          <w:color w:val="000000"/>
        </w:rPr>
        <w:t xml:space="preserve"> and project need. For </w:t>
      </w:r>
      <w:r w:rsidR="00B37EAE">
        <w:rPr>
          <w:rFonts w:ascii="Calibri" w:hAnsi="Calibri" w:cs="Calibri"/>
          <w:color w:val="000000"/>
        </w:rPr>
        <w:t>example,</w:t>
      </w:r>
      <w:r w:rsidR="00EE542F">
        <w:rPr>
          <w:rFonts w:ascii="Calibri" w:hAnsi="Calibri" w:cs="Calibri"/>
          <w:color w:val="000000"/>
        </w:rPr>
        <w:t xml:space="preserve"> for Integration Performance Reporting if access is needed to Aurora on AWS then rather than putting it under admin-integration-services/shared; put it under “Accounts” in admin-integration-services/Integration</w:t>
      </w:r>
      <w:r w:rsidR="00B37EAE">
        <w:rPr>
          <w:rFonts w:ascii="Calibri" w:hAnsi="Calibri" w:cs="Calibri"/>
          <w:color w:val="000000"/>
        </w:rPr>
        <w:t xml:space="preserve"> Performance </w:t>
      </w:r>
      <w:r w:rsidR="00EE542F">
        <w:rPr>
          <w:rFonts w:ascii="Calibri" w:hAnsi="Calibri" w:cs="Calibri"/>
          <w:color w:val="000000"/>
        </w:rPr>
        <w:t>Report</w:t>
      </w:r>
      <w:r w:rsidR="00B37EAE">
        <w:rPr>
          <w:rFonts w:ascii="Calibri" w:hAnsi="Calibri" w:cs="Calibri"/>
          <w:color w:val="000000"/>
        </w:rPr>
        <w:t>ing</w:t>
      </w:r>
    </w:p>
    <w:p w14:paraId="1F75889E" w14:textId="3123F3B7" w:rsidR="007D3773" w:rsidRPr="00482326" w:rsidRDefault="007D3773" w:rsidP="007D3773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Recommendation#</w:t>
      </w:r>
      <w:r>
        <w:rPr>
          <w:rFonts w:asciiTheme="minorHAnsi" w:hAnsiTheme="minorHAnsi" w:cs="Times New Roman"/>
          <w:b/>
        </w:rPr>
        <w:t xml:space="preserve"> 4</w:t>
      </w:r>
    </w:p>
    <w:p w14:paraId="7B06DC5A" w14:textId="6A4FF72C" w:rsidR="007D3773" w:rsidRDefault="003F051E" w:rsidP="007D3773">
      <w:pPr>
        <w:spacing w:line="276" w:lineRule="auto"/>
        <w:jc w:val="both"/>
        <w:rPr>
          <w:rFonts w:asciiTheme="minorHAnsi" w:hAnsiTheme="minorHAnsi" w:cs="Times New Roman"/>
          <w:u w:val="single"/>
        </w:rPr>
      </w:pPr>
      <w:r w:rsidRPr="005165B9">
        <w:rPr>
          <w:rFonts w:asciiTheme="minorHAnsi" w:hAnsiTheme="minorHAnsi" w:cs="Times New Roman"/>
          <w:u w:val="single"/>
        </w:rPr>
        <w:t>SnapLogic Environment Structure</w:t>
      </w:r>
    </w:p>
    <w:p w14:paraId="18CA3AB0" w14:textId="77777777" w:rsidR="005165B9" w:rsidRPr="005165B9" w:rsidRDefault="005165B9" w:rsidP="007D3773">
      <w:pPr>
        <w:spacing w:line="276" w:lineRule="auto"/>
        <w:jc w:val="both"/>
        <w:rPr>
          <w:rFonts w:asciiTheme="minorHAnsi" w:hAnsiTheme="minorHAnsi" w:cs="Times New Roman"/>
          <w:u w:val="single"/>
        </w:rPr>
      </w:pPr>
    </w:p>
    <w:p w14:paraId="2246BBBC" w14:textId="23699895" w:rsidR="007D3773" w:rsidRPr="007D3773" w:rsidRDefault="00CD2B1D" w:rsidP="007D3773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>
        <w:rPr>
          <w:rFonts w:ascii="Calibri" w:hAnsi="Calibri" w:cs="Calibri"/>
          <w:color w:val="000000"/>
        </w:rPr>
        <w:t>Create SnapLogic Project Spaces by the 6 Service Areas in BU and their sub-areas. This will allow development teams to instinctively know where to find pipelines, projects and other details for the domain or area that they are working.</w:t>
      </w:r>
    </w:p>
    <w:p w14:paraId="4473F663" w14:textId="0F4EC4A7" w:rsidR="00CD2B1D" w:rsidRDefault="00CD2B1D" w:rsidP="00CD2B1D">
      <w:pPr>
        <w:pStyle w:val="ListParagraph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Use an intelligent naming convention for projects.</w:t>
      </w:r>
    </w:p>
    <w:p w14:paraId="3294F097" w14:textId="09BA31D5" w:rsidR="00CD2B1D" w:rsidRDefault="00CD2B1D" w:rsidP="00CD2B1D">
      <w:pPr>
        <w:jc w:val="both"/>
        <w:rPr>
          <w:rFonts w:asciiTheme="minorHAnsi" w:hAnsiTheme="minorHAnsi" w:cstheme="minorHAnsi"/>
          <w:sz w:val="22"/>
          <w:szCs w:val="22"/>
        </w:rPr>
      </w:pPr>
      <w:r w:rsidRPr="00D675A1">
        <w:rPr>
          <w:rFonts w:asciiTheme="minorHAnsi" w:hAnsiTheme="minorHAnsi" w:cstheme="minorHAnsi"/>
          <w:sz w:val="22"/>
          <w:szCs w:val="22"/>
        </w:rPr>
        <w:t>Following</w:t>
      </w:r>
      <w:r w:rsidR="00D675A1" w:rsidRPr="00D675A1">
        <w:rPr>
          <w:rFonts w:asciiTheme="minorHAnsi" w:hAnsiTheme="minorHAnsi" w:cstheme="minorHAnsi"/>
          <w:sz w:val="22"/>
          <w:szCs w:val="22"/>
        </w:rPr>
        <w:t xml:space="preserve"> table des</w:t>
      </w:r>
      <w:r w:rsidR="00D675A1">
        <w:rPr>
          <w:rFonts w:asciiTheme="minorHAnsi" w:hAnsiTheme="minorHAnsi" w:cstheme="minorHAnsi"/>
          <w:sz w:val="22"/>
          <w:szCs w:val="22"/>
        </w:rPr>
        <w:t>cribe the naming convention for various SnapLogic Project Spaces</w:t>
      </w:r>
      <w:r w:rsidR="00AD40F1">
        <w:rPr>
          <w:rFonts w:asciiTheme="minorHAnsi" w:hAnsiTheme="minorHAnsi" w:cstheme="minorHAnsi"/>
          <w:sz w:val="22"/>
          <w:szCs w:val="22"/>
        </w:rPr>
        <w:t>.</w:t>
      </w:r>
      <w:r w:rsidR="00017431">
        <w:rPr>
          <w:rFonts w:asciiTheme="minorHAnsi" w:hAnsiTheme="minorHAnsi" w:cstheme="minorHAnsi"/>
          <w:sz w:val="22"/>
          <w:szCs w:val="22"/>
        </w:rPr>
        <w:t xml:space="preserve"> Second table </w:t>
      </w:r>
      <w:r w:rsidR="00AD40F1">
        <w:rPr>
          <w:rFonts w:asciiTheme="minorHAnsi" w:hAnsiTheme="minorHAnsi" w:cstheme="minorHAnsi"/>
          <w:sz w:val="22"/>
          <w:szCs w:val="22"/>
        </w:rPr>
        <w:t xml:space="preserve">lists out a few projects and the </w:t>
      </w:r>
      <w:r w:rsidR="00017431">
        <w:rPr>
          <w:rFonts w:asciiTheme="minorHAnsi" w:hAnsiTheme="minorHAnsi" w:cstheme="minorHAnsi"/>
          <w:sz w:val="22"/>
          <w:szCs w:val="22"/>
        </w:rPr>
        <w:t>way</w:t>
      </w:r>
      <w:r w:rsidR="00AD40F1">
        <w:rPr>
          <w:rFonts w:asciiTheme="minorHAnsi" w:hAnsiTheme="minorHAnsi" w:cstheme="minorHAnsi"/>
          <w:sz w:val="22"/>
          <w:szCs w:val="22"/>
        </w:rPr>
        <w:t xml:space="preserve"> they are named.</w:t>
      </w:r>
    </w:p>
    <w:p w14:paraId="71D845BB" w14:textId="77777777" w:rsidR="00AD40F1" w:rsidRPr="00D675A1" w:rsidRDefault="00AD40F1" w:rsidP="00CD2B1D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7760" w:type="dxa"/>
        <w:tblLook w:val="04A0" w:firstRow="1" w:lastRow="0" w:firstColumn="1" w:lastColumn="0" w:noHBand="0" w:noVBand="1"/>
      </w:tblPr>
      <w:tblGrid>
        <w:gridCol w:w="3640"/>
        <w:gridCol w:w="4120"/>
      </w:tblGrid>
      <w:tr w:rsidR="00AF11D5" w:rsidRPr="00AF11D5" w14:paraId="75FA6784" w14:textId="77777777" w:rsidTr="00AF11D5">
        <w:trPr>
          <w:trHeight w:val="375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8446C3F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PROJECT SPACE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3F981EE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11D5" w:rsidRPr="00AF11D5" w14:paraId="2B882055" w14:textId="77777777" w:rsidTr="00AF11D5">
        <w:trPr>
          <w:trHeight w:val="375"/>
        </w:trPr>
        <w:tc>
          <w:tcPr>
            <w:tcW w:w="7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622DEA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 Administrative Systems &amp; Reporting</w:t>
            </w:r>
          </w:p>
        </w:tc>
      </w:tr>
      <w:tr w:rsidR="00AF11D5" w:rsidRPr="00AF11D5" w14:paraId="216696B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D2ACE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</w:t>
            </w: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appdev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F714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Application Development</w:t>
            </w:r>
          </w:p>
        </w:tc>
      </w:tr>
      <w:tr w:rsidR="00AF11D5" w:rsidRPr="00AF11D5" w14:paraId="6A932F39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B13CF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</w:t>
            </w: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dar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3F3F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Development &amp; Alumni Systems</w:t>
            </w:r>
          </w:p>
        </w:tc>
      </w:tr>
      <w:tr w:rsidR="00AF11D5" w:rsidRPr="00AF11D5" w14:paraId="110AB44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8787A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admin-facilities-management-services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0BB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Facilities Management Systems</w:t>
            </w:r>
          </w:p>
        </w:tc>
      </w:tr>
      <w:tr w:rsidR="00AF11D5" w:rsidRPr="00AF11D5" w14:paraId="409AA280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B34CE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admin-fin-</w:t>
            </w: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hr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-proc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1C5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Finance/HR/Procurement Systems</w:t>
            </w:r>
          </w:p>
        </w:tc>
      </w:tr>
      <w:tr w:rsidR="00AF11D5" w:rsidRPr="00AF11D5" w14:paraId="14CC1202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58D621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admin-integration-services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6A5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Integration Services</w:t>
            </w:r>
          </w:p>
        </w:tc>
      </w:tr>
      <w:tr w:rsidR="00AF11D5" w:rsidRPr="00AF11D5" w14:paraId="226F9DB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DB8E6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admin-research-systems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B752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 Administration Systems</w:t>
            </w:r>
          </w:p>
        </w:tc>
      </w:tr>
      <w:tr w:rsidR="00AF11D5" w:rsidRPr="00AF11D5" w14:paraId="59685A4F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2D9B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admin-the-links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FF99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The Links</w:t>
            </w:r>
          </w:p>
        </w:tc>
      </w:tr>
      <w:tr w:rsidR="00AF11D5" w:rsidRPr="00AF11D5" w14:paraId="2A48541E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5D7EB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admin-auxiliary-systems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E92F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Auxiliary Systems</w:t>
            </w:r>
          </w:p>
        </w:tc>
      </w:tr>
      <w:tr w:rsidR="00AF11D5" w:rsidRPr="00AF11D5" w14:paraId="392BCB96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CFC489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admin-document-management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9A1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Document Imaging &amp; Management</w:t>
            </w:r>
          </w:p>
        </w:tc>
      </w:tr>
      <w:tr w:rsidR="00AF11D5" w:rsidRPr="00AF11D5" w14:paraId="2755B133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E01CC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admin-faculty-systems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D3D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Faculty Systems</w:t>
            </w:r>
          </w:p>
        </w:tc>
      </w:tr>
      <w:tr w:rsidR="00AF11D5" w:rsidRPr="00AF11D5" w14:paraId="49831E97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7BB4D1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admin-galaxy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6DC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GALAXY</w:t>
            </w:r>
          </w:p>
        </w:tc>
      </w:tr>
      <w:tr w:rsidR="00AF11D5" w:rsidRPr="00AF11D5" w14:paraId="09F79831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39576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admin-report-analytics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EE6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Reporting &amp; Analytics</w:t>
            </w:r>
          </w:p>
        </w:tc>
      </w:tr>
      <w:tr w:rsidR="00AF11D5" w:rsidRPr="00AF11D5" w14:paraId="5CF0C978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9655EE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admin-student-systems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8C4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Student Systems</w:t>
            </w:r>
          </w:p>
        </w:tc>
      </w:tr>
      <w:tr w:rsidR="00AF11D5" w:rsidRPr="00AF11D5" w14:paraId="3F2D914E" w14:textId="77777777" w:rsidTr="00AF11D5">
        <w:trPr>
          <w:trHeight w:val="300"/>
        </w:trPr>
        <w:tc>
          <w:tcPr>
            <w:tcW w:w="7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DE66C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 Research Computing</w:t>
            </w:r>
          </w:p>
        </w:tc>
      </w:tr>
      <w:tr w:rsidR="00AF11D5" w:rsidRPr="00AF11D5" w14:paraId="1ACCE75C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2C2F8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research-computation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583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 Computation</w:t>
            </w:r>
          </w:p>
        </w:tc>
      </w:tr>
      <w:tr w:rsidR="00AF11D5" w:rsidRPr="00AF11D5" w14:paraId="7DA76D34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D482CC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research-visualization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A5C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 Visualization</w:t>
            </w:r>
          </w:p>
        </w:tc>
      </w:tr>
      <w:tr w:rsidR="00AF11D5" w:rsidRPr="00AF11D5" w14:paraId="570BC037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156BE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research-consulting-training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B10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 Consulting &amp; Training</w:t>
            </w:r>
          </w:p>
        </w:tc>
      </w:tr>
      <w:tr w:rsidR="00AF11D5" w:rsidRPr="00AF11D5" w14:paraId="5BB47CDE" w14:textId="77777777" w:rsidTr="00AF11D5">
        <w:trPr>
          <w:trHeight w:val="300"/>
        </w:trPr>
        <w:tc>
          <w:tcPr>
            <w:tcW w:w="7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D9EF0B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 Information Security &amp; Business Continuity</w:t>
            </w:r>
          </w:p>
        </w:tc>
      </w:tr>
      <w:tr w:rsidR="00AF11D5" w:rsidRPr="00AF11D5" w14:paraId="0A07CB89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2744D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security-cyber-security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A19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Cyber Security Incident Response</w:t>
            </w:r>
          </w:p>
        </w:tc>
      </w:tr>
      <w:tr w:rsidR="00AF11D5" w:rsidRPr="00AF11D5" w14:paraId="6D6415C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17FF6A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security-device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BA2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Device, Data, &amp; Computer Security</w:t>
            </w:r>
          </w:p>
        </w:tc>
      </w:tr>
      <w:tr w:rsidR="00AF11D5" w:rsidRPr="00AF11D5" w14:paraId="4D46A186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A4F4F9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security-network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C16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Network Security Services</w:t>
            </w:r>
          </w:p>
        </w:tc>
      </w:tr>
      <w:tr w:rsidR="00AF11D5" w:rsidRPr="00AF11D5" w14:paraId="69A29B46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F7D5A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C03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 Policy &amp; Consulting Services</w:t>
            </w:r>
          </w:p>
        </w:tc>
      </w:tr>
      <w:tr w:rsidR="00AF11D5" w:rsidRPr="00AF11D5" w14:paraId="70305EDD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2BCD7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security-data-protection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D31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Data Protection &amp; Encryption</w:t>
            </w:r>
          </w:p>
        </w:tc>
      </w:tr>
      <w:tr w:rsidR="00AF11D5" w:rsidRPr="00AF11D5" w14:paraId="4AB31ED3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B43D0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</w:t>
            </w: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iam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CE1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Identity &amp; Access Management (IAM)</w:t>
            </w:r>
          </w:p>
        </w:tc>
      </w:tr>
      <w:tr w:rsidR="00AF11D5" w:rsidRPr="00AF11D5" w14:paraId="312FDD74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B24FA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security-education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30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 Education &amp; Awareness</w:t>
            </w:r>
          </w:p>
        </w:tc>
      </w:tr>
      <w:tr w:rsidR="00AF11D5" w:rsidRPr="00AF11D5" w14:paraId="7C6E382D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4F7BE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security-server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9281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Server Security Services</w:t>
            </w:r>
          </w:p>
        </w:tc>
      </w:tr>
      <w:tr w:rsidR="00AF11D5" w:rsidRPr="00AF11D5" w14:paraId="369B110B" w14:textId="77777777" w:rsidTr="00AF11D5">
        <w:trPr>
          <w:trHeight w:val="300"/>
        </w:trPr>
        <w:tc>
          <w:tcPr>
            <w:tcW w:w="7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6E03F8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 Client Computing &amp; Collaboration Services</w:t>
            </w:r>
          </w:p>
        </w:tc>
      </w:tr>
      <w:tr w:rsidR="00AF11D5" w:rsidRPr="00AF11D5" w14:paraId="47E31F94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E9A59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cccs-av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8BF6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Audio/Visual Services</w:t>
            </w:r>
          </w:p>
        </w:tc>
      </w:tr>
      <w:tr w:rsidR="00AF11D5" w:rsidRPr="00AF11D5" w14:paraId="059F157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F47F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-collaboration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5281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Collaboration &amp; Social Media</w:t>
            </w:r>
          </w:p>
        </w:tc>
      </w:tr>
      <w:tr w:rsidR="00AF11D5" w:rsidRPr="00AF11D5" w14:paraId="036904F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07B16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-desktop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8C3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Desktop Computing</w:t>
            </w:r>
          </w:p>
        </w:tc>
      </w:tr>
      <w:tr w:rsidR="00AF11D5" w:rsidRPr="00AF11D5" w14:paraId="270FCD49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F0D35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-mobile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BFB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Mobile Services</w:t>
            </w:r>
          </w:p>
        </w:tc>
      </w:tr>
      <w:tr w:rsidR="00AF11D5" w:rsidRPr="00AF11D5" w14:paraId="6B6FFB87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43426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-remote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93C6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Remote Access Services</w:t>
            </w:r>
          </w:p>
        </w:tc>
      </w:tr>
      <w:tr w:rsidR="00AF11D5" w:rsidRPr="00AF11D5" w14:paraId="4C725B43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159C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-service-management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6116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Service Management Systems</w:t>
            </w:r>
          </w:p>
        </w:tc>
      </w:tr>
      <w:tr w:rsidR="00AF11D5" w:rsidRPr="00AF11D5" w14:paraId="5612ED48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24041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-television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028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Television</w:t>
            </w:r>
          </w:p>
        </w:tc>
      </w:tr>
      <w:tr w:rsidR="00AF11D5" w:rsidRPr="00AF11D5" w14:paraId="18C4EF73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25B95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-campus-safety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AA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Campus Safety Services</w:t>
            </w:r>
          </w:p>
        </w:tc>
      </w:tr>
      <w:tr w:rsidR="00AF11D5" w:rsidRPr="00AF11D5" w14:paraId="12D662A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22CAA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cccs-conf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FACE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Conferencing</w:t>
            </w:r>
          </w:p>
        </w:tc>
      </w:tr>
      <w:tr w:rsidR="00AF11D5" w:rsidRPr="00AF11D5" w14:paraId="581CCCB3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93E594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-email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461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Email &amp; Calendaring</w:t>
            </w:r>
          </w:p>
        </w:tc>
      </w:tr>
      <w:tr w:rsidR="00AF11D5" w:rsidRPr="00AF11D5" w14:paraId="7E0B50A8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E5E1E4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-printing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321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Printing</w:t>
            </w:r>
          </w:p>
        </w:tc>
      </w:tr>
      <w:tr w:rsidR="00AF11D5" w:rsidRPr="00AF11D5" w14:paraId="72EEFD05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223BAA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-research-sites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9B56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Research Sites</w:t>
            </w:r>
          </w:p>
        </w:tc>
      </w:tr>
      <w:tr w:rsidR="00AF11D5" w:rsidRPr="00AF11D5" w14:paraId="30AFC720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6D8D4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-phone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6669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Telephone Services</w:t>
            </w:r>
          </w:p>
        </w:tc>
      </w:tr>
      <w:tr w:rsidR="00AF11D5" w:rsidRPr="00AF11D5" w14:paraId="053B3EA0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76EF90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cccs</w:t>
            </w:r>
            <w:proofErr w:type="spellEnd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-websites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5875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Websites</w:t>
            </w:r>
          </w:p>
        </w:tc>
      </w:tr>
      <w:tr w:rsidR="00AF11D5" w:rsidRPr="00AF11D5" w14:paraId="0104686D" w14:textId="77777777" w:rsidTr="00AF11D5">
        <w:trPr>
          <w:trHeight w:val="300"/>
        </w:trPr>
        <w:tc>
          <w:tcPr>
            <w:tcW w:w="7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DE237E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 Infrastructure</w:t>
            </w:r>
          </w:p>
        </w:tc>
      </w:tr>
      <w:tr w:rsidR="00AF11D5" w:rsidRPr="00AF11D5" w14:paraId="67AA9097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26D44C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infrastructure-hosting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320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Hosting Services &amp; Technical Administration</w:t>
            </w:r>
          </w:p>
        </w:tc>
      </w:tr>
      <w:tr w:rsidR="00AF11D5" w:rsidRPr="00AF11D5" w14:paraId="2A0B96C1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79DDCE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infrastructure-storage 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DF5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Storage &amp; Backup Services</w:t>
            </w:r>
          </w:p>
        </w:tc>
      </w:tr>
      <w:tr w:rsidR="00AF11D5" w:rsidRPr="00AF11D5" w14:paraId="44CFF8F0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A324C9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infrastructure-networks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6EF1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Network Services</w:t>
            </w:r>
          </w:p>
        </w:tc>
      </w:tr>
      <w:tr w:rsidR="00AF11D5" w:rsidRPr="00AF11D5" w14:paraId="5217FB66" w14:textId="77777777" w:rsidTr="00AF11D5">
        <w:trPr>
          <w:trHeight w:val="300"/>
        </w:trPr>
        <w:tc>
          <w:tcPr>
            <w:tcW w:w="7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8DDB03" w14:textId="77777777" w:rsidR="00AF11D5" w:rsidRPr="00AF11D5" w:rsidRDefault="00AF11D5" w:rsidP="00AF11D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• Teaching &amp; Learning Technologies</w:t>
            </w:r>
          </w:p>
        </w:tc>
      </w:tr>
      <w:tr w:rsidR="00AF11D5" w:rsidRPr="00AF11D5" w14:paraId="591A7673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1454E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teaching-assessment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8AB2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Assessment Systems</w:t>
            </w:r>
          </w:p>
        </w:tc>
      </w:tr>
      <w:tr w:rsidR="00AF11D5" w:rsidRPr="00AF11D5" w14:paraId="3A8906AC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3F04EC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teaching-e-portfolio-sites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C831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e-Portfolio Sites</w:t>
            </w:r>
          </w:p>
        </w:tc>
      </w:tr>
      <w:tr w:rsidR="00AF11D5" w:rsidRPr="00AF11D5" w14:paraId="3535E5AB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D1CC87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teaching-</w:t>
            </w:r>
            <w:proofErr w:type="spellStart"/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lms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1AED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Learning Management Systems</w:t>
            </w:r>
          </w:p>
        </w:tc>
      </w:tr>
      <w:tr w:rsidR="00AF11D5" w:rsidRPr="00AF11D5" w14:paraId="49F0A62A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B8965A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teaching-classroom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F49B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Classroom Technology &amp; Support</w:t>
            </w:r>
          </w:p>
        </w:tc>
      </w:tr>
      <w:tr w:rsidR="00AF11D5" w:rsidRPr="00AF11D5" w14:paraId="4F8553AE" w14:textId="77777777" w:rsidTr="00AF11D5">
        <w:trPr>
          <w:trHeight w:val="30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237A84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teaching-instructional-video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AF3" w14:textId="77777777" w:rsidR="00AF11D5" w:rsidRPr="00AF11D5" w:rsidRDefault="00AF11D5" w:rsidP="00AF1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F11D5">
              <w:rPr>
                <w:rFonts w:ascii="Calibri" w:hAnsi="Calibri" w:cs="Calibri"/>
                <w:color w:val="000000"/>
                <w:sz w:val="20"/>
                <w:szCs w:val="20"/>
              </w:rPr>
              <w:t>Instructional Video Services</w:t>
            </w:r>
          </w:p>
        </w:tc>
      </w:tr>
    </w:tbl>
    <w:p w14:paraId="34012565" w14:textId="68FB38DB" w:rsidR="00767D30" w:rsidRDefault="00767D30" w:rsidP="00897E18">
      <w:pPr>
        <w:widowControl/>
        <w:autoSpaceDE/>
        <w:autoSpaceDN/>
        <w:adjustRightInd/>
        <w:rPr>
          <w:rFonts w:cs="Times New Roman"/>
        </w:rPr>
      </w:pPr>
    </w:p>
    <w:p w14:paraId="08C11B27" w14:textId="77777777" w:rsidR="003A6017" w:rsidRDefault="003A6017" w:rsidP="00897E18">
      <w:pPr>
        <w:widowControl/>
        <w:autoSpaceDE/>
        <w:autoSpaceDN/>
        <w:adjustRightInd/>
        <w:rPr>
          <w:rFonts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22"/>
        <w:gridCol w:w="4628"/>
      </w:tblGrid>
      <w:tr w:rsidR="00897E18" w:rsidRPr="00897E18" w14:paraId="61C9362C" w14:textId="77777777" w:rsidTr="00897E18">
        <w:trPr>
          <w:trHeight w:val="300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55ED4E77" w14:textId="77777777" w:rsidR="00897E18" w:rsidRPr="00897E18" w:rsidRDefault="00897E18" w:rsidP="00897E1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Sample Project Names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0BE8170E" w14:textId="77777777" w:rsidR="00897E18" w:rsidRPr="00897E18" w:rsidRDefault="00897E18" w:rsidP="00897E1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897E18" w:rsidRPr="00897E18" w14:paraId="44D498F4" w14:textId="77777777" w:rsidTr="00897E18">
        <w:trPr>
          <w:trHeight w:val="300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017C3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admin-integration-services/Integration-Performance-Reporting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959D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Project has data sourced entirely in Integration Services Domain</w:t>
            </w:r>
          </w:p>
        </w:tc>
      </w:tr>
      <w:tr w:rsidR="00897E18" w:rsidRPr="00897E18" w14:paraId="2581AD52" w14:textId="77777777" w:rsidTr="00897E18">
        <w:trPr>
          <w:trHeight w:val="660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C984A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admin-research-systems/RIMS-Load-BioRAFT-Environmental-Compliance-Data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2BF2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Project has data sourced in RIMS (Research Information Management Systems) and loads BioRAFT.</w:t>
            </w:r>
          </w:p>
        </w:tc>
      </w:tr>
      <w:tr w:rsidR="00897E18" w:rsidRPr="00897E18" w14:paraId="64D729AC" w14:textId="77777777" w:rsidTr="00897E18">
        <w:trPr>
          <w:trHeight w:val="300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2E46C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admin-research-systems/BioRAFT-Load-lab-and-researcher-profiles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207EE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Project has data sources in BioRAFT Domain</w:t>
            </w:r>
          </w:p>
        </w:tc>
      </w:tr>
      <w:tr w:rsidR="00897E18" w:rsidRPr="00897E18" w14:paraId="0200615F" w14:textId="77777777" w:rsidTr="00897E18">
        <w:trPr>
          <w:trHeight w:val="1245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6A133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admin-research-systems/RIMS-Load-Compliance-Data-To-</w:t>
            </w:r>
            <w:proofErr w:type="spellStart"/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AWSAurora</w:t>
            </w:r>
            <w:proofErr w:type="spellEnd"/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2E2B7" w14:textId="77777777" w:rsidR="00897E18" w:rsidRPr="00897E18" w:rsidRDefault="00897E18" w:rsidP="00897E18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18">
              <w:rPr>
                <w:rFonts w:ascii="Calibri" w:hAnsi="Calibri" w:cs="Calibri"/>
                <w:color w:val="000000"/>
                <w:sz w:val="22"/>
                <w:szCs w:val="22"/>
              </w:rPr>
              <w:t>This project takes data from RIMS under "Research Administration Systems" domain and uploads it to Cloud on Aurora in AWS which is a component of "Integration Services" under "Administrative Systems &amp; Reporting" area. But it will be resident under admin-research-systems as it is the data source</w:t>
            </w:r>
          </w:p>
        </w:tc>
      </w:tr>
    </w:tbl>
    <w:p w14:paraId="2394B9A9" w14:textId="33CC7ADD" w:rsidR="00897E18" w:rsidRDefault="00897E18" w:rsidP="00897E18">
      <w:pPr>
        <w:widowControl/>
        <w:autoSpaceDE/>
        <w:autoSpaceDN/>
        <w:adjustRightInd/>
        <w:rPr>
          <w:rFonts w:cs="Times New Roman"/>
        </w:rPr>
      </w:pPr>
    </w:p>
    <w:p w14:paraId="3B93854D" w14:textId="33D7EF44" w:rsidR="00696F83" w:rsidRDefault="00696F83" w:rsidP="00885DF6">
      <w:pPr>
        <w:jc w:val="both"/>
        <w:rPr>
          <w:rFonts w:cs="Times New Roman"/>
        </w:rPr>
      </w:pPr>
    </w:p>
    <w:p w14:paraId="1141A650" w14:textId="73C86703" w:rsidR="00885DF6" w:rsidRPr="0057024F" w:rsidRDefault="00F11F35" w:rsidP="0057024F">
      <w:pPr>
        <w:pStyle w:val="Heading3"/>
        <w:rPr>
          <w:sz w:val="22"/>
          <w:szCs w:val="22"/>
        </w:rPr>
      </w:pPr>
      <w:bookmarkStart w:id="7" w:name="_Toc500162490"/>
      <w:r>
        <w:rPr>
          <w:sz w:val="22"/>
          <w:szCs w:val="22"/>
        </w:rPr>
        <w:lastRenderedPageBreak/>
        <w:t>3.2</w:t>
      </w:r>
      <w:r>
        <w:rPr>
          <w:sz w:val="22"/>
          <w:szCs w:val="22"/>
        </w:rPr>
        <w:tab/>
      </w:r>
      <w:r w:rsidR="00885DF6" w:rsidRPr="00D44A47">
        <w:rPr>
          <w:sz w:val="22"/>
          <w:szCs w:val="22"/>
        </w:rPr>
        <w:t>S</w:t>
      </w:r>
      <w:r w:rsidR="00885DF6">
        <w:rPr>
          <w:sz w:val="22"/>
          <w:szCs w:val="22"/>
        </w:rPr>
        <w:t>OFTWARE DEVELOPMENT LIFE CYCLE (SDLC)</w:t>
      </w:r>
      <w:bookmarkEnd w:id="7"/>
    </w:p>
    <w:p w14:paraId="1E95F7B9" w14:textId="77777777" w:rsidR="00885DF6" w:rsidRPr="00482326" w:rsidRDefault="00885DF6" w:rsidP="00885DF6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Recommendation# 1</w:t>
      </w:r>
    </w:p>
    <w:p w14:paraId="359481FF" w14:textId="45A09C73" w:rsidR="00885DF6" w:rsidRDefault="00885DF6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  <w:r w:rsidRPr="00AD40F1">
        <w:rPr>
          <w:rFonts w:asciiTheme="minorHAnsi" w:hAnsiTheme="minorHAnsi" w:cs="Times New Roman"/>
          <w:sz w:val="22"/>
          <w:szCs w:val="22"/>
          <w:u w:val="single"/>
        </w:rPr>
        <w:t>Create Developer Checklist</w:t>
      </w:r>
    </w:p>
    <w:p w14:paraId="3D9EB986" w14:textId="77777777" w:rsidR="00AD40F1" w:rsidRPr="00AD40F1" w:rsidRDefault="00AD40F1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</w:p>
    <w:p w14:paraId="23A8D91E" w14:textId="11AF25D9" w:rsidR="00885DF6" w:rsidRPr="00885DF6" w:rsidRDefault="00885DF6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</w:rPr>
      </w:pPr>
      <w:r w:rsidRPr="00885DF6">
        <w:rPr>
          <w:rFonts w:asciiTheme="minorHAnsi" w:hAnsiTheme="minorHAnsi" w:cs="Times New Roman"/>
          <w:sz w:val="22"/>
          <w:szCs w:val="22"/>
        </w:rPr>
        <w:t>Every development process should maintain a dev checklist. Common items to include on the checklist:</w:t>
      </w:r>
    </w:p>
    <w:p w14:paraId="2ED2C35C" w14:textId="5903E87E" w:rsidR="00885DF6" w:rsidRDefault="00885DF6" w:rsidP="00885DF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885DF6">
        <w:rPr>
          <w:rFonts w:cs="Times New Roman"/>
        </w:rPr>
        <w:t>Are users and accounts needed for project created as per recommended guidelines?</w:t>
      </w:r>
    </w:p>
    <w:p w14:paraId="05FB06FD" w14:textId="251C488E" w:rsidR="00885DF6" w:rsidRDefault="00885DF6" w:rsidP="00885DF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885DF6">
        <w:rPr>
          <w:rFonts w:cs="Times New Roman"/>
        </w:rPr>
        <w:t>Is the project named as per recommended guidelines?</w:t>
      </w:r>
    </w:p>
    <w:p w14:paraId="49183C16" w14:textId="1F360375" w:rsidR="00885DF6" w:rsidRDefault="00885DF6" w:rsidP="00885DF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885DF6">
        <w:rPr>
          <w:rFonts w:cs="Times New Roman"/>
        </w:rPr>
        <w:t xml:space="preserve">Are </w:t>
      </w:r>
      <w:r w:rsidR="00BE259B">
        <w:rPr>
          <w:rFonts w:cs="Times New Roman"/>
        </w:rPr>
        <w:t xml:space="preserve">correct names on </w:t>
      </w:r>
      <w:r w:rsidRPr="00885DF6">
        <w:rPr>
          <w:rFonts w:cs="Times New Roman"/>
        </w:rPr>
        <w:t>snaps</w:t>
      </w:r>
      <w:r w:rsidR="00BE259B">
        <w:rPr>
          <w:rFonts w:cs="Times New Roman"/>
        </w:rPr>
        <w:t xml:space="preserve"> given;</w:t>
      </w:r>
      <w:r w:rsidRPr="00885DF6">
        <w:rPr>
          <w:rFonts w:cs="Times New Roman"/>
        </w:rPr>
        <w:t xml:space="preserve"> comments on the snaps given and as per recommended guidelines? etc.</w:t>
      </w:r>
    </w:p>
    <w:p w14:paraId="7E02C616" w14:textId="4A2101BA" w:rsidR="00885DF6" w:rsidRDefault="00885DF6" w:rsidP="00885DF6">
      <w:pPr>
        <w:jc w:val="both"/>
        <w:rPr>
          <w:rFonts w:asciiTheme="minorHAnsi" w:hAnsiTheme="minorHAnsi" w:cstheme="minorHAnsi"/>
          <w:sz w:val="22"/>
          <w:szCs w:val="22"/>
        </w:rPr>
      </w:pPr>
      <w:r w:rsidRPr="00885DF6">
        <w:rPr>
          <w:rFonts w:asciiTheme="minorHAnsi" w:hAnsiTheme="minorHAnsi" w:cstheme="minorHAnsi"/>
          <w:sz w:val="22"/>
          <w:szCs w:val="22"/>
        </w:rPr>
        <w:t>Only when a developer can tick off the checklist it should go on for Peer Code Review phase</w:t>
      </w:r>
    </w:p>
    <w:p w14:paraId="72BAC134" w14:textId="0192DC1C" w:rsidR="00885DF6" w:rsidRDefault="00885DF6" w:rsidP="00885D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6F3115" w14:textId="1DE2EA3D" w:rsidR="00885DF6" w:rsidRPr="00482326" w:rsidRDefault="00885DF6" w:rsidP="00885DF6">
      <w:pPr>
        <w:spacing w:line="276" w:lineRule="auto"/>
        <w:jc w:val="both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Recommendation# 2</w:t>
      </w:r>
    </w:p>
    <w:p w14:paraId="3425D38A" w14:textId="0D402A0A" w:rsidR="00885DF6" w:rsidRDefault="00885DF6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  <w:r w:rsidRPr="00AD40F1">
        <w:rPr>
          <w:rFonts w:asciiTheme="minorHAnsi" w:hAnsiTheme="minorHAnsi" w:cs="Times New Roman"/>
          <w:sz w:val="22"/>
          <w:szCs w:val="22"/>
          <w:u w:val="single"/>
        </w:rPr>
        <w:t>Code Review/Peer Code Review</w:t>
      </w:r>
    </w:p>
    <w:p w14:paraId="71998BBC" w14:textId="77777777" w:rsidR="00AD40F1" w:rsidRPr="00AD40F1" w:rsidRDefault="00AD40F1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</w:p>
    <w:p w14:paraId="2A312CE0" w14:textId="26A391E2" w:rsidR="00885DF6" w:rsidRDefault="00885DF6" w:rsidP="00885DF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885DF6">
        <w:rPr>
          <w:rFonts w:cs="Times New Roman"/>
        </w:rPr>
        <w:t>Code Review and Peer Code Review should be strictly enforced as a 'must-do' step in SDLC. Code Review should be done not only for syntax, best practices, semantics but performance considerations also should be considered.</w:t>
      </w:r>
    </w:p>
    <w:p w14:paraId="4368EDA8" w14:textId="581F4863" w:rsidR="00885DF6" w:rsidRPr="00885DF6" w:rsidRDefault="00885DF6" w:rsidP="00885DF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Recommendation# 3</w:t>
      </w:r>
    </w:p>
    <w:p w14:paraId="2B722917" w14:textId="55BC16D6" w:rsidR="00885DF6" w:rsidRPr="00AD40F1" w:rsidRDefault="00885DF6" w:rsidP="00885DF6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D40F1">
        <w:rPr>
          <w:rFonts w:asciiTheme="minorHAnsi" w:hAnsiTheme="minorHAnsi" w:cstheme="minorHAnsi"/>
          <w:sz w:val="22"/>
          <w:szCs w:val="22"/>
          <w:u w:val="single"/>
        </w:rPr>
        <w:t>Unit Testing and SIT</w:t>
      </w:r>
    </w:p>
    <w:p w14:paraId="2BC50262" w14:textId="77777777" w:rsidR="00AD40F1" w:rsidRPr="00BE259B" w:rsidRDefault="00AD40F1" w:rsidP="00885D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C2042EC" w14:textId="09F4A257" w:rsidR="00885DF6" w:rsidRDefault="00885DF6" w:rsidP="00885DF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 w:rsidRPr="00885DF6">
        <w:rPr>
          <w:rFonts w:cs="Times New Roman"/>
        </w:rPr>
        <w:t xml:space="preserve">Performance testing should be made part of this on a case-by -case basis. This would include making production-like data available for testing pipelines </w:t>
      </w:r>
      <w:r w:rsidR="002C3842">
        <w:rPr>
          <w:rFonts w:cs="Times New Roman"/>
        </w:rPr>
        <w:t>and/</w:t>
      </w:r>
      <w:r w:rsidRPr="00885DF6">
        <w:rPr>
          <w:rFonts w:cs="Times New Roman"/>
        </w:rPr>
        <w:t xml:space="preserve">or spinning off copies of sources and targets </w:t>
      </w:r>
      <w:r w:rsidR="002C3842">
        <w:rPr>
          <w:rFonts w:cs="Times New Roman"/>
        </w:rPr>
        <w:t xml:space="preserve">to Dev </w:t>
      </w:r>
      <w:r w:rsidRPr="00885DF6">
        <w:rPr>
          <w:rFonts w:cs="Times New Roman"/>
        </w:rPr>
        <w:t>which would mimic those in production.</w:t>
      </w:r>
    </w:p>
    <w:p w14:paraId="0CC95383" w14:textId="40E02C3B" w:rsidR="0057024F" w:rsidRPr="0057024F" w:rsidRDefault="0057024F" w:rsidP="0057024F">
      <w:pPr>
        <w:pStyle w:val="Heading3"/>
        <w:rPr>
          <w:sz w:val="22"/>
          <w:szCs w:val="22"/>
        </w:rPr>
      </w:pPr>
      <w:bookmarkStart w:id="8" w:name="_Toc500162491"/>
      <w:r>
        <w:rPr>
          <w:sz w:val="22"/>
          <w:szCs w:val="22"/>
        </w:rPr>
        <w:t>3.3</w:t>
      </w:r>
      <w:r>
        <w:rPr>
          <w:sz w:val="22"/>
          <w:szCs w:val="22"/>
        </w:rPr>
        <w:tab/>
      </w:r>
      <w:r>
        <w:rPr>
          <w:sz w:val="22"/>
          <w:szCs w:val="22"/>
        </w:rPr>
        <w:t>OPERATIONS MONITORING</w:t>
      </w:r>
      <w:bookmarkEnd w:id="8"/>
    </w:p>
    <w:p w14:paraId="229585CF" w14:textId="77777777" w:rsidR="0057024F" w:rsidRPr="00482326" w:rsidRDefault="0057024F" w:rsidP="0057024F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Recommendation# 1</w:t>
      </w:r>
    </w:p>
    <w:p w14:paraId="7660C3BC" w14:textId="55BD1583" w:rsidR="00885DF6" w:rsidRDefault="0057024F" w:rsidP="0057024F">
      <w:pPr>
        <w:jc w:val="both"/>
        <w:rPr>
          <w:rFonts w:asciiTheme="minorHAnsi" w:hAnsiTheme="minorHAnsi" w:cs="Times New Roman"/>
          <w:sz w:val="22"/>
          <w:szCs w:val="22"/>
          <w:u w:val="single"/>
        </w:rPr>
      </w:pPr>
      <w:r>
        <w:rPr>
          <w:rFonts w:asciiTheme="minorHAnsi" w:hAnsiTheme="minorHAnsi" w:cs="Times New Roman"/>
          <w:sz w:val="22"/>
          <w:szCs w:val="22"/>
          <w:u w:val="single"/>
        </w:rPr>
        <w:t xml:space="preserve">Setup Ops or </w:t>
      </w:r>
      <w:proofErr w:type="spellStart"/>
      <w:r>
        <w:rPr>
          <w:rFonts w:asciiTheme="minorHAnsi" w:hAnsiTheme="minorHAnsi" w:cs="Times New Roman"/>
          <w:sz w:val="22"/>
          <w:szCs w:val="22"/>
          <w:u w:val="single"/>
        </w:rPr>
        <w:t>ProdSupport</w:t>
      </w:r>
      <w:proofErr w:type="spellEnd"/>
      <w:r>
        <w:rPr>
          <w:rFonts w:asciiTheme="minorHAnsi" w:hAnsiTheme="minorHAnsi" w:cs="Times New Roman"/>
          <w:sz w:val="22"/>
          <w:szCs w:val="22"/>
          <w:u w:val="single"/>
        </w:rPr>
        <w:t xml:space="preserve"> or DevOps Team</w:t>
      </w:r>
    </w:p>
    <w:p w14:paraId="20B60A29" w14:textId="77777777" w:rsidR="0057024F" w:rsidRPr="0057024F" w:rsidRDefault="0057024F" w:rsidP="0057024F">
      <w:pPr>
        <w:jc w:val="both"/>
        <w:rPr>
          <w:rFonts w:asciiTheme="minorHAnsi" w:hAnsiTheme="minorHAnsi" w:cs="Times New Roman"/>
          <w:sz w:val="22"/>
          <w:szCs w:val="22"/>
        </w:rPr>
      </w:pPr>
    </w:p>
    <w:p w14:paraId="07E1BC33" w14:textId="6809E088" w:rsidR="0057024F" w:rsidRDefault="00406A7C" w:rsidP="0057024F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A d</w:t>
      </w:r>
      <w:r w:rsidR="0057024F">
        <w:rPr>
          <w:rFonts w:cs="Times New Roman"/>
        </w:rPr>
        <w:t xml:space="preserve">edicated Ops or </w:t>
      </w:r>
      <w:proofErr w:type="spellStart"/>
      <w:r w:rsidR="0057024F">
        <w:rPr>
          <w:rFonts w:cs="Times New Roman"/>
        </w:rPr>
        <w:t>ProdSupport</w:t>
      </w:r>
      <w:proofErr w:type="spellEnd"/>
      <w:r w:rsidR="0057024F">
        <w:rPr>
          <w:rFonts w:cs="Times New Roman"/>
        </w:rPr>
        <w:t xml:space="preserve"> or DevOps Team should be set up. This is important as Operational Monitoring is</w:t>
      </w:r>
      <w:r>
        <w:rPr>
          <w:rFonts w:cs="Times New Roman"/>
        </w:rPr>
        <w:t xml:space="preserve"> needed </w:t>
      </w:r>
      <w:r w:rsidR="001C0316">
        <w:rPr>
          <w:rFonts w:cs="Times New Roman"/>
        </w:rPr>
        <w:t xml:space="preserve">only on </w:t>
      </w:r>
      <w:r>
        <w:rPr>
          <w:rFonts w:cs="Times New Roman"/>
        </w:rPr>
        <w:t>and</w:t>
      </w:r>
      <w:r w:rsidR="0057024F">
        <w:rPr>
          <w:rFonts w:cs="Times New Roman"/>
        </w:rPr>
        <w:t xml:space="preserve"> set up </w:t>
      </w:r>
      <w:r w:rsidR="001C0316">
        <w:rPr>
          <w:rFonts w:cs="Times New Roman"/>
        </w:rPr>
        <w:t xml:space="preserve">only </w:t>
      </w:r>
      <w:r w:rsidR="0057024F">
        <w:rPr>
          <w:rFonts w:cs="Times New Roman"/>
        </w:rPr>
        <w:t>on Production Org and the whole team should not have access to Prod Environment.</w:t>
      </w:r>
      <w:r>
        <w:rPr>
          <w:rFonts w:cs="Times New Roman"/>
        </w:rPr>
        <w:t xml:space="preserve"> There should be checks and controls in place.</w:t>
      </w:r>
    </w:p>
    <w:p w14:paraId="30C19A68" w14:textId="20314D3A" w:rsidR="0057024F" w:rsidRDefault="0057024F" w:rsidP="0057024F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Effort is already underway to set up a common standard Error Handler/Monitoring Pipeline</w:t>
      </w:r>
      <w:r w:rsidR="00406A7C">
        <w:rPr>
          <w:rFonts w:cs="Times New Roman"/>
        </w:rPr>
        <w:t xml:space="preserve"> which sends an error e-mail whenever a pipeline fails</w:t>
      </w:r>
      <w:r>
        <w:rPr>
          <w:rFonts w:cs="Times New Roman"/>
        </w:rPr>
        <w:t xml:space="preserve">. </w:t>
      </w:r>
      <w:r w:rsidR="00406A7C">
        <w:rPr>
          <w:rFonts w:cs="Times New Roman"/>
        </w:rPr>
        <w:t>Production pipelines should ideally be setup with error handler e-mails being directed to Ops Team.</w:t>
      </w:r>
    </w:p>
    <w:p w14:paraId="2AC930BC" w14:textId="48E2D3B2" w:rsidR="00406A7C" w:rsidRPr="00482326" w:rsidRDefault="00406A7C" w:rsidP="00406A7C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</w:t>
      </w:r>
      <w:r w:rsidR="00AD4004">
        <w:rPr>
          <w:rFonts w:asciiTheme="minorHAnsi" w:hAnsiTheme="minorHAnsi" w:cs="Times New Roman"/>
          <w:b/>
        </w:rPr>
        <w:t>ecommendation# 2</w:t>
      </w:r>
    </w:p>
    <w:p w14:paraId="035F5F23" w14:textId="37FFF94B" w:rsidR="00406A7C" w:rsidRDefault="00406A7C" w:rsidP="00406A7C">
      <w:pPr>
        <w:jc w:val="both"/>
        <w:rPr>
          <w:rFonts w:asciiTheme="minorHAnsi" w:hAnsiTheme="minorHAnsi" w:cs="Times New Roman"/>
          <w:sz w:val="22"/>
          <w:szCs w:val="22"/>
          <w:u w:val="single"/>
        </w:rPr>
      </w:pPr>
      <w:r>
        <w:rPr>
          <w:rFonts w:asciiTheme="minorHAnsi" w:hAnsiTheme="minorHAnsi" w:cs="Times New Roman"/>
          <w:sz w:val="22"/>
          <w:szCs w:val="22"/>
          <w:u w:val="single"/>
        </w:rPr>
        <w:lastRenderedPageBreak/>
        <w:t>Triage of Production Errors</w:t>
      </w:r>
    </w:p>
    <w:p w14:paraId="7CD17616" w14:textId="77777777" w:rsidR="00406A7C" w:rsidRPr="0057024F" w:rsidRDefault="00406A7C" w:rsidP="00406A7C">
      <w:pPr>
        <w:jc w:val="both"/>
        <w:rPr>
          <w:rFonts w:asciiTheme="minorHAnsi" w:hAnsiTheme="minorHAnsi" w:cs="Times New Roman"/>
          <w:sz w:val="22"/>
          <w:szCs w:val="22"/>
        </w:rPr>
      </w:pPr>
    </w:p>
    <w:p w14:paraId="0AAC28ED" w14:textId="2FB5C1C5" w:rsidR="00406A7C" w:rsidRDefault="00AD4004" w:rsidP="00406A7C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Level 1 Support should come from Ops Team</w:t>
      </w:r>
      <w:r w:rsidR="00406A7C">
        <w:rPr>
          <w:rFonts w:cs="Times New Roman"/>
        </w:rPr>
        <w:t>.</w:t>
      </w:r>
      <w:r>
        <w:rPr>
          <w:rFonts w:cs="Times New Roman"/>
        </w:rPr>
        <w:t xml:space="preserve"> Thus, any production error that comes out should be triaged and resolved by Ops Team. Level 2 support will b</w:t>
      </w:r>
      <w:r w:rsidR="00D030FC">
        <w:rPr>
          <w:rFonts w:cs="Times New Roman"/>
        </w:rPr>
        <w:t>e provided by Dev Team and SMEs. They will be engaged by L1 Team as needed.</w:t>
      </w:r>
      <w:bookmarkStart w:id="9" w:name="_GoBack"/>
      <w:bookmarkEnd w:id="9"/>
    </w:p>
    <w:p w14:paraId="09AAB430" w14:textId="07250514" w:rsidR="00406A7C" w:rsidRDefault="00AD4004" w:rsidP="00406A7C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As the process matures, mechanism to create Incident Tickets in ServiceNow and/or other suitable system can be thought of. This will allow to maintain a trail of the of the production issue and its resolution process</w:t>
      </w:r>
      <w:r w:rsidR="00406A7C">
        <w:rPr>
          <w:rFonts w:cs="Times New Roman"/>
        </w:rPr>
        <w:t>.</w:t>
      </w:r>
    </w:p>
    <w:p w14:paraId="37341093" w14:textId="34078A65" w:rsidR="001C0316" w:rsidRPr="00482326" w:rsidRDefault="001C0316" w:rsidP="001C0316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</w:t>
      </w:r>
      <w:r>
        <w:rPr>
          <w:rFonts w:asciiTheme="minorHAnsi" w:hAnsiTheme="minorHAnsi" w:cs="Times New Roman"/>
          <w:b/>
        </w:rPr>
        <w:t xml:space="preserve">ecommendation# </w:t>
      </w:r>
      <w:r>
        <w:rPr>
          <w:rFonts w:asciiTheme="minorHAnsi" w:hAnsiTheme="minorHAnsi" w:cs="Times New Roman"/>
          <w:b/>
        </w:rPr>
        <w:t>3</w:t>
      </w:r>
    </w:p>
    <w:p w14:paraId="636CB942" w14:textId="1C7314E8" w:rsidR="001C0316" w:rsidRDefault="001C0316" w:rsidP="001C0316">
      <w:pPr>
        <w:jc w:val="both"/>
        <w:rPr>
          <w:rFonts w:asciiTheme="minorHAnsi" w:hAnsiTheme="minorHAnsi" w:cs="Times New Roman"/>
          <w:sz w:val="22"/>
          <w:szCs w:val="22"/>
          <w:u w:val="single"/>
        </w:rPr>
      </w:pPr>
      <w:r>
        <w:rPr>
          <w:rFonts w:asciiTheme="minorHAnsi" w:hAnsiTheme="minorHAnsi" w:cs="Times New Roman"/>
          <w:sz w:val="22"/>
          <w:szCs w:val="22"/>
          <w:u w:val="single"/>
        </w:rPr>
        <w:t>Error Resolution Process</w:t>
      </w:r>
    </w:p>
    <w:p w14:paraId="5D0BFB5B" w14:textId="77777777" w:rsidR="001C0316" w:rsidRPr="0057024F" w:rsidRDefault="001C0316" w:rsidP="001C0316">
      <w:pPr>
        <w:jc w:val="both"/>
        <w:rPr>
          <w:rFonts w:asciiTheme="minorHAnsi" w:hAnsiTheme="minorHAnsi" w:cs="Times New Roman"/>
          <w:sz w:val="22"/>
          <w:szCs w:val="22"/>
        </w:rPr>
      </w:pPr>
    </w:p>
    <w:p w14:paraId="10C4A783" w14:textId="5A70054F" w:rsidR="001C0316" w:rsidRDefault="001C0316" w:rsidP="001C031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Ops Team should be trained in Sna</w:t>
      </w:r>
      <w:r>
        <w:rPr>
          <w:rFonts w:cs="Times New Roman"/>
        </w:rPr>
        <w:t>pLogic Error Resolution Process especially in the usage of SnapLogic Dashboard.</w:t>
      </w:r>
      <w:r w:rsidR="00536C54">
        <w:rPr>
          <w:rFonts w:cs="Times New Roman"/>
        </w:rPr>
        <w:t xml:space="preserve"> SnapLogic Dashboard is a </w:t>
      </w:r>
      <w:r w:rsidR="004A67E9">
        <w:rPr>
          <w:rFonts w:cs="Times New Roman"/>
        </w:rPr>
        <w:t xml:space="preserve">very </w:t>
      </w:r>
      <w:r w:rsidR="00536C54">
        <w:rPr>
          <w:rFonts w:cs="Times New Roman"/>
        </w:rPr>
        <w:t xml:space="preserve">useful tool </w:t>
      </w:r>
      <w:r w:rsidR="004A67E9">
        <w:rPr>
          <w:rFonts w:cs="Times New Roman"/>
        </w:rPr>
        <w:t xml:space="preserve">to debug pipeline errors as well as many other details like overall Health of SL system, graphical measures for </w:t>
      </w:r>
      <w:proofErr w:type="spellStart"/>
      <w:r w:rsidR="004A67E9">
        <w:rPr>
          <w:rFonts w:cs="Times New Roman"/>
        </w:rPr>
        <w:t>Snaplex</w:t>
      </w:r>
      <w:proofErr w:type="spellEnd"/>
      <w:r w:rsidR="004A67E9">
        <w:rPr>
          <w:rFonts w:cs="Times New Roman"/>
        </w:rPr>
        <w:t>, etc.</w:t>
      </w:r>
    </w:p>
    <w:p w14:paraId="3B286E38" w14:textId="1DC9AE0E" w:rsidR="004A67E9" w:rsidRDefault="004A67E9" w:rsidP="001C0316">
      <w:pPr>
        <w:pStyle w:val="ListParagraph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 xml:space="preserve">When using features like Execute Pipeline, the error may </w:t>
      </w:r>
      <w:proofErr w:type="gramStart"/>
      <w:r>
        <w:rPr>
          <w:rFonts w:cs="Times New Roman"/>
        </w:rPr>
        <w:t>actually happen</w:t>
      </w:r>
      <w:proofErr w:type="gramEnd"/>
      <w:r>
        <w:rPr>
          <w:rFonts w:cs="Times New Roman"/>
        </w:rPr>
        <w:t xml:space="preserve"> in the child pipeline.</w:t>
      </w:r>
      <w:r w:rsidR="00FB7A02">
        <w:rPr>
          <w:rFonts w:cs="Times New Roman"/>
        </w:rPr>
        <w:t xml:space="preserve"> Parent pipeline will error out but to see the exact error message and other debug information, team would need to go to the child pipeline</w:t>
      </w:r>
      <w:r>
        <w:rPr>
          <w:rFonts w:cs="Times New Roman"/>
        </w:rPr>
        <w:t xml:space="preserve"> </w:t>
      </w:r>
      <w:r w:rsidR="00FB7A02">
        <w:rPr>
          <w:rFonts w:cs="Times New Roman"/>
        </w:rPr>
        <w:t>and pull up its details in dashboard.</w:t>
      </w:r>
    </w:p>
    <w:p w14:paraId="42CD2033" w14:textId="78381D3B" w:rsidR="00885DF6" w:rsidRPr="0057024F" w:rsidRDefault="00F11F35" w:rsidP="0057024F">
      <w:pPr>
        <w:pStyle w:val="Heading3"/>
        <w:rPr>
          <w:sz w:val="22"/>
          <w:szCs w:val="22"/>
        </w:rPr>
      </w:pPr>
      <w:bookmarkStart w:id="10" w:name="_Toc500162492"/>
      <w:r>
        <w:rPr>
          <w:sz w:val="22"/>
          <w:szCs w:val="22"/>
        </w:rPr>
        <w:t>3.</w:t>
      </w:r>
      <w:r w:rsidR="0057024F">
        <w:rPr>
          <w:sz w:val="22"/>
          <w:szCs w:val="22"/>
        </w:rPr>
        <w:t>4</w:t>
      </w:r>
      <w:r>
        <w:rPr>
          <w:sz w:val="22"/>
          <w:szCs w:val="22"/>
        </w:rPr>
        <w:tab/>
        <w:t>MISCELLANEOUS</w:t>
      </w:r>
      <w:bookmarkEnd w:id="10"/>
    </w:p>
    <w:p w14:paraId="52590BA2" w14:textId="77777777" w:rsidR="00885DF6" w:rsidRPr="00482326" w:rsidRDefault="00885DF6" w:rsidP="00885DF6">
      <w:pPr>
        <w:spacing w:line="276" w:lineRule="auto"/>
        <w:jc w:val="both"/>
        <w:rPr>
          <w:rFonts w:asciiTheme="minorHAnsi" w:hAnsiTheme="minorHAnsi" w:cs="Times New Roman"/>
          <w:b/>
        </w:rPr>
      </w:pPr>
      <w:r w:rsidRPr="00482326">
        <w:rPr>
          <w:rFonts w:asciiTheme="minorHAnsi" w:hAnsiTheme="minorHAnsi" w:cs="Times New Roman"/>
          <w:b/>
        </w:rPr>
        <w:t>Recommendation# 1</w:t>
      </w:r>
    </w:p>
    <w:p w14:paraId="3D202E27" w14:textId="3FF93FFF" w:rsidR="00885DF6" w:rsidRDefault="005F3F83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  <w:r w:rsidRPr="00AD40F1">
        <w:rPr>
          <w:rFonts w:asciiTheme="minorHAnsi" w:hAnsiTheme="minorHAnsi" w:cs="Times New Roman"/>
          <w:sz w:val="22"/>
          <w:szCs w:val="22"/>
          <w:u w:val="single"/>
        </w:rPr>
        <w:t>Git Hub Revisioning For Source Control</w:t>
      </w:r>
    </w:p>
    <w:p w14:paraId="5818DDAC" w14:textId="77777777" w:rsidR="00AD40F1" w:rsidRPr="00AD40F1" w:rsidRDefault="00AD40F1" w:rsidP="00885DF6">
      <w:pPr>
        <w:spacing w:line="276" w:lineRule="auto"/>
        <w:jc w:val="both"/>
        <w:rPr>
          <w:rFonts w:asciiTheme="minorHAnsi" w:hAnsiTheme="minorHAnsi" w:cs="Times New Roman"/>
          <w:sz w:val="22"/>
          <w:szCs w:val="22"/>
          <w:u w:val="single"/>
        </w:rPr>
      </w:pPr>
    </w:p>
    <w:p w14:paraId="280E8032" w14:textId="66A9FBE3" w:rsidR="005F3F83" w:rsidRDefault="005F3F83" w:rsidP="005F3F83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5F3F83">
        <w:rPr>
          <w:rFonts w:cstheme="minorHAnsi"/>
        </w:rPr>
        <w:t>Strengthen automation around GitHub so that project changes can be c</w:t>
      </w:r>
      <w:r w:rsidR="00AD40F1">
        <w:rPr>
          <w:rFonts w:cstheme="minorHAnsi"/>
        </w:rPr>
        <w:t>aptured and uploaded to GitHub seamlessly.</w:t>
      </w:r>
    </w:p>
    <w:p w14:paraId="7A12C728" w14:textId="774CA991" w:rsidR="00885DF6" w:rsidRDefault="005F3F83" w:rsidP="00BE259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5F3F83">
        <w:rPr>
          <w:rFonts w:cstheme="minorHAnsi"/>
        </w:rPr>
        <w:t xml:space="preserve">Will need some brainstorming between the team to come up with </w:t>
      </w:r>
      <w:r w:rsidR="00AD40F1">
        <w:rPr>
          <w:rFonts w:cstheme="minorHAnsi"/>
        </w:rPr>
        <w:t>a</w:t>
      </w:r>
      <w:r w:rsidRPr="005F3F83">
        <w:rPr>
          <w:rFonts w:cstheme="minorHAnsi"/>
        </w:rPr>
        <w:t xml:space="preserve"> final design </w:t>
      </w:r>
      <w:r w:rsidR="00BE259B">
        <w:rPr>
          <w:rFonts w:cstheme="minorHAnsi"/>
        </w:rPr>
        <w:t>like including branches or not, a</w:t>
      </w:r>
      <w:r w:rsidRPr="00BE259B">
        <w:rPr>
          <w:rFonts w:cstheme="minorHAnsi"/>
        </w:rPr>
        <w:t>llow multiple developers to work on the same code or not. If this is done, then how best to achieve colla</w:t>
      </w:r>
      <w:r w:rsidR="00BE259B">
        <w:rPr>
          <w:rFonts w:cstheme="minorHAnsi"/>
        </w:rPr>
        <w:t>boration on merging the changes to main branch.</w:t>
      </w:r>
    </w:p>
    <w:p w14:paraId="531218FC" w14:textId="777F64F7" w:rsidR="0016578F" w:rsidRDefault="0016578F" w:rsidP="00BE259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In GitHub Integration Pipelines, one thought is to use different GitHub Accounts for REST GET and REST PUT to avoid hitting request rate limit which is 5000 per hour.</w:t>
      </w:r>
      <w:r w:rsidR="009F5810">
        <w:rPr>
          <w:rFonts w:cstheme="minorHAnsi"/>
        </w:rPr>
        <w:t xml:space="preserve"> This may also help in the performance of REST GET/PUT Snaps.</w:t>
      </w:r>
    </w:p>
    <w:p w14:paraId="1C304F5B" w14:textId="208BB9A3" w:rsidR="00E13CCC" w:rsidRDefault="00E13CCC" w:rsidP="00BE259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Thought needs to be given to components that are checked in to GitHub like</w:t>
      </w:r>
    </w:p>
    <w:p w14:paraId="68DA1649" w14:textId="77777777" w:rsidR="00E13CCC" w:rsidRDefault="00E13CCC" w:rsidP="00E13CCC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Confidentiality of information in the file</w:t>
      </w:r>
    </w:p>
    <w:p w14:paraId="39D63C13" w14:textId="77777777" w:rsidR="00E13CCC" w:rsidRDefault="00E13CCC" w:rsidP="00E13CCC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Size of the files as pipelines may generate huge files during execution which we don’t necessarily want to version control</w:t>
      </w:r>
    </w:p>
    <w:p w14:paraId="673BD79B" w14:textId="7E9EC94C" w:rsidR="007D7AD1" w:rsidRPr="00EB46C1" w:rsidRDefault="00E13CCC" w:rsidP="00E13CCC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</w:rPr>
      </w:pPr>
      <w:r>
        <w:rPr>
          <w:rFonts w:cstheme="minorHAnsi"/>
        </w:rPr>
        <w:t>In case we decide not to put everything in GitHub, we will need to come up with a file naming convention so that qualifying files can be committed into GitHub</w:t>
      </w:r>
    </w:p>
    <w:sectPr w:rsidR="007D7AD1" w:rsidRPr="00EB46C1" w:rsidSect="00715A1E">
      <w:headerReference w:type="default" r:id="rId13"/>
      <w:footerReference w:type="default" r:id="rId14"/>
      <w:type w:val="nextColumn"/>
      <w:pgSz w:w="12240" w:h="15840" w:code="1"/>
      <w:pgMar w:top="3240" w:right="1440" w:bottom="864" w:left="1440" w:header="432" w:footer="43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2B1AA" w14:textId="77777777" w:rsidR="007F6903" w:rsidRDefault="007F6903">
      <w:r>
        <w:separator/>
      </w:r>
    </w:p>
  </w:endnote>
  <w:endnote w:type="continuationSeparator" w:id="0">
    <w:p w14:paraId="5AF61F83" w14:textId="77777777" w:rsidR="007F6903" w:rsidRDefault="007F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9A289" w14:textId="14BE87BA" w:rsidR="003F051E" w:rsidRDefault="003F051E">
    <w:pPr>
      <w:pStyle w:val="Footer"/>
    </w:pPr>
    <w:r>
      <w:rPr>
        <w:noProof/>
      </w:rPr>
      <w:drawing>
        <wp:inline distT="0" distB="0" distL="0" distR="0" wp14:anchorId="09F1C0D8" wp14:editId="6907A9C7">
          <wp:extent cx="6353175" cy="567558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817" cy="57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2C7CC" w14:textId="77777777" w:rsidR="007F6903" w:rsidRDefault="007F6903">
      <w:r>
        <w:separator/>
      </w:r>
    </w:p>
  </w:footnote>
  <w:footnote w:type="continuationSeparator" w:id="0">
    <w:p w14:paraId="2B8D2724" w14:textId="77777777" w:rsidR="007F6903" w:rsidRDefault="007F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5C659" w14:textId="519004F7" w:rsidR="003F051E" w:rsidRDefault="003F051E" w:rsidP="00D7737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30080" behindDoc="0" locked="0" layoutInCell="1" allowOverlap="1" wp14:anchorId="1D2FB09F" wp14:editId="43214BA0">
              <wp:simplePos x="0" y="0"/>
              <wp:positionH relativeFrom="page">
                <wp:posOffset>5709285</wp:posOffset>
              </wp:positionH>
              <wp:positionV relativeFrom="page">
                <wp:posOffset>457200</wp:posOffset>
              </wp:positionV>
              <wp:extent cx="1558290" cy="314325"/>
              <wp:effectExtent l="0" t="0" r="381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155829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46A453" w14:textId="77777777" w:rsidR="003F051E" w:rsidRPr="001E3E38" w:rsidRDefault="003F051E" w:rsidP="00D73ADB">
                          <w:pPr>
                            <w:pStyle w:val="Address1"/>
                            <w:jc w:val="center"/>
                          </w:pPr>
                          <w:r>
                            <w:t>2 Lan Dr</w:t>
                          </w:r>
                        </w:p>
                        <w:p w14:paraId="2C1AD84C" w14:textId="77777777" w:rsidR="003F051E" w:rsidRPr="001E3E38" w:rsidRDefault="003F051E" w:rsidP="00D73ADB">
                          <w:pPr>
                            <w:pStyle w:val="Address1"/>
                            <w:jc w:val="center"/>
                          </w:pPr>
                          <w:r>
                            <w:t>Westford, MA, 01886</w:t>
                          </w:r>
                        </w:p>
                      </w:txbxContent>
                    </wps:txbx>
                    <wps:bodyPr rot="0" vert="horz" wrap="square" lIns="36195" tIns="0" rIns="36195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FB0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49.55pt;margin-top:36pt;width:122.7pt;height:24.75pt;z-index:2516300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" stroked="f" strokeweight="0" insetpen="t">
              <v:shadow color="#ccc"/>
              <o:lock v:ext="edit" shapetype="t"/>
              <v:textbox inset="2.85pt,0,2.85pt,0">
                <w:txbxContent>
                  <w:p w14:paraId="3746A453" w14:textId="77777777" w:rsidR="003F051E" w:rsidRPr="001E3E38" w:rsidRDefault="003F051E" w:rsidP="00D73ADB">
                    <w:pPr>
                      <w:pStyle w:val="Address1"/>
                      <w:jc w:val="center"/>
                    </w:pPr>
                    <w:r>
                      <w:t>2 Lan Dr</w:t>
                    </w:r>
                  </w:p>
                  <w:p w14:paraId="2C1AD84C" w14:textId="77777777" w:rsidR="003F051E" w:rsidRPr="001E3E38" w:rsidRDefault="003F051E" w:rsidP="00D73ADB">
                    <w:pPr>
                      <w:pStyle w:val="Address1"/>
                      <w:jc w:val="center"/>
                    </w:pPr>
                    <w:r>
                      <w:t>Westford, MA, 01886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9472" behindDoc="1" locked="0" layoutInCell="1" allowOverlap="1" wp14:anchorId="0D90D6AE" wp14:editId="5DA39498">
          <wp:simplePos x="0" y="0"/>
          <wp:positionH relativeFrom="column">
            <wp:posOffset>-47625</wp:posOffset>
          </wp:positionH>
          <wp:positionV relativeFrom="page">
            <wp:posOffset>847725</wp:posOffset>
          </wp:positionV>
          <wp:extent cx="6455664" cy="438912"/>
          <wp:effectExtent l="0" t="0" r="2540" b="0"/>
          <wp:wrapTight wrapText="bothSides">
            <wp:wrapPolygon edited="0">
              <wp:start x="0" y="0"/>
              <wp:lineTo x="0" y="20631"/>
              <wp:lineTo x="21545" y="20631"/>
              <wp:lineTo x="21545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664" cy="43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C4DAED8" wp14:editId="551114A2">
          <wp:extent cx="1216660" cy="551239"/>
          <wp:effectExtent l="0" t="0" r="2540" b="127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473" cy="700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83958E8" wp14:editId="6FE1607E">
              <wp:simplePos x="0" y="0"/>
              <wp:positionH relativeFrom="page">
                <wp:posOffset>854710</wp:posOffset>
              </wp:positionH>
              <wp:positionV relativeFrom="page">
                <wp:posOffset>567055</wp:posOffset>
              </wp:positionV>
              <wp:extent cx="297815" cy="25971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66BEF9D" w14:textId="77777777" w:rsidR="003F051E" w:rsidRDefault="003F051E" w:rsidP="00F81E4C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958E8" id="_x0000_s1029" type="#_x0000_t202" style="position:absolute;margin-left:67.3pt;margin-top:44.65pt;width:23.45pt;height:20.45pt;z-index:2516782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" filled="f" stroked="f">
              <v:textbox style="mso-fit-shape-to-text:t">
                <w:txbxContent>
                  <w:p w14:paraId="266BEF9D" w14:textId="77777777" w:rsidR="003F051E" w:rsidRDefault="003F051E" w:rsidP="00F81E4C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E49"/>
    <w:multiLevelType w:val="hybridMultilevel"/>
    <w:tmpl w:val="8AB0F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B644D"/>
    <w:multiLevelType w:val="hybridMultilevel"/>
    <w:tmpl w:val="11CACF50"/>
    <w:lvl w:ilvl="0" w:tplc="53A44CC8">
      <w:start w:val="3"/>
      <w:numFmt w:val="bullet"/>
      <w:lvlText w:val="•"/>
      <w:lvlJc w:val="left"/>
      <w:pPr>
        <w:ind w:left="4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" w15:restartNumberingAfterBreak="0">
    <w:nsid w:val="3288456F"/>
    <w:multiLevelType w:val="hybridMultilevel"/>
    <w:tmpl w:val="A2725FD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36690ED4"/>
    <w:multiLevelType w:val="hybridMultilevel"/>
    <w:tmpl w:val="687CFB7C"/>
    <w:lvl w:ilvl="0" w:tplc="E578D4B8">
      <w:start w:val="3413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1AFA"/>
    <w:multiLevelType w:val="hybridMultilevel"/>
    <w:tmpl w:val="2D76500C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581B25"/>
    <w:multiLevelType w:val="hybridMultilevel"/>
    <w:tmpl w:val="2800E08A"/>
    <w:lvl w:ilvl="0" w:tplc="E578D4B8">
      <w:start w:val="3413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578D4B8">
      <w:start w:val="3413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76109"/>
    <w:multiLevelType w:val="hybridMultilevel"/>
    <w:tmpl w:val="BDF28982"/>
    <w:lvl w:ilvl="0" w:tplc="304A0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B09C4"/>
    <w:multiLevelType w:val="hybridMultilevel"/>
    <w:tmpl w:val="99EEB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037795"/>
    <w:multiLevelType w:val="hybridMultilevel"/>
    <w:tmpl w:val="AA5AD3A0"/>
    <w:lvl w:ilvl="0" w:tplc="304A0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0638C8"/>
    <w:multiLevelType w:val="hybridMultilevel"/>
    <w:tmpl w:val="A6E8BF92"/>
    <w:lvl w:ilvl="0" w:tplc="2B8CFB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A50C8"/>
    <w:multiLevelType w:val="hybridMultilevel"/>
    <w:tmpl w:val="9AB0C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472638"/>
    <w:multiLevelType w:val="hybridMultilevel"/>
    <w:tmpl w:val="B4222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6F349F"/>
    <w:multiLevelType w:val="hybridMultilevel"/>
    <w:tmpl w:val="BC9E9892"/>
    <w:lvl w:ilvl="0" w:tplc="3D80D6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260778"/>
    <w:multiLevelType w:val="hybridMultilevel"/>
    <w:tmpl w:val="92ECD308"/>
    <w:lvl w:ilvl="0" w:tplc="E578D4B8">
      <w:start w:val="3413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85726"/>
    <w:multiLevelType w:val="hybridMultilevel"/>
    <w:tmpl w:val="2C029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F324FA"/>
    <w:multiLevelType w:val="hybridMultilevel"/>
    <w:tmpl w:val="FAF8B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F4CA9"/>
    <w:multiLevelType w:val="hybridMultilevel"/>
    <w:tmpl w:val="1908C778"/>
    <w:lvl w:ilvl="0" w:tplc="7A64BAB4">
      <w:start w:val="1"/>
      <w:numFmt w:val="bullet"/>
      <w:pStyle w:val="MinacsBullet1"/>
      <w:lvlText w:val=""/>
      <w:lvlJc w:val="left"/>
      <w:pPr>
        <w:ind w:left="360" w:hanging="360"/>
      </w:pPr>
      <w:rPr>
        <w:rFonts w:ascii="Symbol" w:hAnsi="Symbol" w:hint="default"/>
        <w:color w:val="17365D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E1440"/>
    <w:multiLevelType w:val="hybridMultilevel"/>
    <w:tmpl w:val="3030E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D3077B"/>
    <w:multiLevelType w:val="hybridMultilevel"/>
    <w:tmpl w:val="F3C2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84A58"/>
    <w:multiLevelType w:val="hybridMultilevel"/>
    <w:tmpl w:val="46E65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C48F0"/>
    <w:multiLevelType w:val="hybridMultilevel"/>
    <w:tmpl w:val="F3F8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52E5"/>
    <w:multiLevelType w:val="hybridMultilevel"/>
    <w:tmpl w:val="C336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11"/>
  </w:num>
  <w:num w:numId="5">
    <w:abstractNumId w:val="14"/>
  </w:num>
  <w:num w:numId="6">
    <w:abstractNumId w:val="3"/>
  </w:num>
  <w:num w:numId="7">
    <w:abstractNumId w:val="5"/>
  </w:num>
  <w:num w:numId="8">
    <w:abstractNumId w:val="13"/>
  </w:num>
  <w:num w:numId="9">
    <w:abstractNumId w:val="1"/>
  </w:num>
  <w:num w:numId="10">
    <w:abstractNumId w:val="16"/>
  </w:num>
  <w:num w:numId="11">
    <w:abstractNumId w:val="4"/>
  </w:num>
  <w:num w:numId="12">
    <w:abstractNumId w:val="21"/>
  </w:num>
  <w:num w:numId="13">
    <w:abstractNumId w:val="19"/>
  </w:num>
  <w:num w:numId="14">
    <w:abstractNumId w:val="8"/>
  </w:num>
  <w:num w:numId="15">
    <w:abstractNumId w:val="6"/>
  </w:num>
  <w:num w:numId="16">
    <w:abstractNumId w:val="15"/>
  </w:num>
  <w:num w:numId="17">
    <w:abstractNumId w:val="0"/>
  </w:num>
  <w:num w:numId="18">
    <w:abstractNumId w:val="9"/>
  </w:num>
  <w:num w:numId="19">
    <w:abstractNumId w:val="2"/>
  </w:num>
  <w:num w:numId="20">
    <w:abstractNumId w:val="20"/>
  </w:num>
  <w:num w:numId="21">
    <w:abstractNumId w:val="18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67"/>
    <w:rsid w:val="00004C59"/>
    <w:rsid w:val="00010CBE"/>
    <w:rsid w:val="00011604"/>
    <w:rsid w:val="00012737"/>
    <w:rsid w:val="00017431"/>
    <w:rsid w:val="000210BB"/>
    <w:rsid w:val="000320C7"/>
    <w:rsid w:val="00033B00"/>
    <w:rsid w:val="00033B69"/>
    <w:rsid w:val="00037DF7"/>
    <w:rsid w:val="00040C02"/>
    <w:rsid w:val="00042B7F"/>
    <w:rsid w:val="000463FF"/>
    <w:rsid w:val="00053DEE"/>
    <w:rsid w:val="0005477F"/>
    <w:rsid w:val="00054FEF"/>
    <w:rsid w:val="000551A5"/>
    <w:rsid w:val="00062FBD"/>
    <w:rsid w:val="00063563"/>
    <w:rsid w:val="00064F75"/>
    <w:rsid w:val="000662C5"/>
    <w:rsid w:val="00070B70"/>
    <w:rsid w:val="00072DF0"/>
    <w:rsid w:val="000764E1"/>
    <w:rsid w:val="0008315D"/>
    <w:rsid w:val="0008344F"/>
    <w:rsid w:val="0008448D"/>
    <w:rsid w:val="00086361"/>
    <w:rsid w:val="0009033C"/>
    <w:rsid w:val="00091745"/>
    <w:rsid w:val="000942EA"/>
    <w:rsid w:val="000A2883"/>
    <w:rsid w:val="000A37DD"/>
    <w:rsid w:val="000A4A5A"/>
    <w:rsid w:val="000A74DB"/>
    <w:rsid w:val="000A78A3"/>
    <w:rsid w:val="000B1A1B"/>
    <w:rsid w:val="000B3CC5"/>
    <w:rsid w:val="000B4E30"/>
    <w:rsid w:val="000C7347"/>
    <w:rsid w:val="000D041C"/>
    <w:rsid w:val="000D0601"/>
    <w:rsid w:val="000D1912"/>
    <w:rsid w:val="000D31D2"/>
    <w:rsid w:val="000E11CC"/>
    <w:rsid w:val="000E1B38"/>
    <w:rsid w:val="000E2977"/>
    <w:rsid w:val="000E4FB4"/>
    <w:rsid w:val="000F09A5"/>
    <w:rsid w:val="000F43A9"/>
    <w:rsid w:val="000F5C61"/>
    <w:rsid w:val="000F5D1D"/>
    <w:rsid w:val="000F67BE"/>
    <w:rsid w:val="000F6C26"/>
    <w:rsid w:val="00110A46"/>
    <w:rsid w:val="0011393A"/>
    <w:rsid w:val="00113B7E"/>
    <w:rsid w:val="00113DAF"/>
    <w:rsid w:val="00120747"/>
    <w:rsid w:val="00122D1D"/>
    <w:rsid w:val="00122DA4"/>
    <w:rsid w:val="00124F31"/>
    <w:rsid w:val="00130B7A"/>
    <w:rsid w:val="00132677"/>
    <w:rsid w:val="00136984"/>
    <w:rsid w:val="00136DFC"/>
    <w:rsid w:val="001442B5"/>
    <w:rsid w:val="001460D2"/>
    <w:rsid w:val="00147D43"/>
    <w:rsid w:val="00147FCC"/>
    <w:rsid w:val="001524DF"/>
    <w:rsid w:val="00152865"/>
    <w:rsid w:val="00153F1E"/>
    <w:rsid w:val="00155BDC"/>
    <w:rsid w:val="00160B04"/>
    <w:rsid w:val="00161DE2"/>
    <w:rsid w:val="0016578F"/>
    <w:rsid w:val="00174232"/>
    <w:rsid w:val="00180EAB"/>
    <w:rsid w:val="00181EC4"/>
    <w:rsid w:val="00181FE1"/>
    <w:rsid w:val="00186086"/>
    <w:rsid w:val="001940D4"/>
    <w:rsid w:val="00194B0F"/>
    <w:rsid w:val="001B0066"/>
    <w:rsid w:val="001B2793"/>
    <w:rsid w:val="001B59AC"/>
    <w:rsid w:val="001B606C"/>
    <w:rsid w:val="001C0316"/>
    <w:rsid w:val="001C1380"/>
    <w:rsid w:val="001C26D4"/>
    <w:rsid w:val="001D1F8A"/>
    <w:rsid w:val="001D222E"/>
    <w:rsid w:val="001D73BA"/>
    <w:rsid w:val="001E3E38"/>
    <w:rsid w:val="001E4FBE"/>
    <w:rsid w:val="001E7B32"/>
    <w:rsid w:val="001E7B8C"/>
    <w:rsid w:val="001E7F79"/>
    <w:rsid w:val="001F400C"/>
    <w:rsid w:val="00215E29"/>
    <w:rsid w:val="0022238A"/>
    <w:rsid w:val="00223B00"/>
    <w:rsid w:val="00224E27"/>
    <w:rsid w:val="00225E20"/>
    <w:rsid w:val="002263A0"/>
    <w:rsid w:val="00231039"/>
    <w:rsid w:val="002325BC"/>
    <w:rsid w:val="00235A56"/>
    <w:rsid w:val="00240FCD"/>
    <w:rsid w:val="00243639"/>
    <w:rsid w:val="00251DBF"/>
    <w:rsid w:val="00252468"/>
    <w:rsid w:val="002537EF"/>
    <w:rsid w:val="00253D62"/>
    <w:rsid w:val="00256679"/>
    <w:rsid w:val="002567DC"/>
    <w:rsid w:val="00260DB1"/>
    <w:rsid w:val="0026322B"/>
    <w:rsid w:val="00266ABF"/>
    <w:rsid w:val="002732C9"/>
    <w:rsid w:val="00273ACB"/>
    <w:rsid w:val="002754DA"/>
    <w:rsid w:val="00275AA7"/>
    <w:rsid w:val="00281116"/>
    <w:rsid w:val="00290226"/>
    <w:rsid w:val="00291A1E"/>
    <w:rsid w:val="00292C08"/>
    <w:rsid w:val="002976F5"/>
    <w:rsid w:val="002A20A8"/>
    <w:rsid w:val="002A3041"/>
    <w:rsid w:val="002A5075"/>
    <w:rsid w:val="002B130D"/>
    <w:rsid w:val="002B522D"/>
    <w:rsid w:val="002B56C0"/>
    <w:rsid w:val="002B59FC"/>
    <w:rsid w:val="002C097A"/>
    <w:rsid w:val="002C29AF"/>
    <w:rsid w:val="002C3842"/>
    <w:rsid w:val="002C5B72"/>
    <w:rsid w:val="002C7C74"/>
    <w:rsid w:val="002D01BB"/>
    <w:rsid w:val="002D0D90"/>
    <w:rsid w:val="002D347F"/>
    <w:rsid w:val="002D4D1D"/>
    <w:rsid w:val="002D4F59"/>
    <w:rsid w:val="002E0C78"/>
    <w:rsid w:val="002E10A8"/>
    <w:rsid w:val="002E3305"/>
    <w:rsid w:val="002E3903"/>
    <w:rsid w:val="002F042A"/>
    <w:rsid w:val="002F19C1"/>
    <w:rsid w:val="002F6F4F"/>
    <w:rsid w:val="002F7087"/>
    <w:rsid w:val="003044D7"/>
    <w:rsid w:val="00304697"/>
    <w:rsid w:val="003066F1"/>
    <w:rsid w:val="00312A8A"/>
    <w:rsid w:val="003202D0"/>
    <w:rsid w:val="0032480E"/>
    <w:rsid w:val="00326EF9"/>
    <w:rsid w:val="00335330"/>
    <w:rsid w:val="00336613"/>
    <w:rsid w:val="00344490"/>
    <w:rsid w:val="00352F3A"/>
    <w:rsid w:val="0036462F"/>
    <w:rsid w:val="003664D6"/>
    <w:rsid w:val="00366AD0"/>
    <w:rsid w:val="003672C8"/>
    <w:rsid w:val="00370003"/>
    <w:rsid w:val="00370CC9"/>
    <w:rsid w:val="00373934"/>
    <w:rsid w:val="0037556D"/>
    <w:rsid w:val="00382CE4"/>
    <w:rsid w:val="00382EB6"/>
    <w:rsid w:val="00384AE6"/>
    <w:rsid w:val="00386715"/>
    <w:rsid w:val="00391570"/>
    <w:rsid w:val="00397402"/>
    <w:rsid w:val="00397558"/>
    <w:rsid w:val="003A2CDF"/>
    <w:rsid w:val="003A47FF"/>
    <w:rsid w:val="003A6017"/>
    <w:rsid w:val="003B10C4"/>
    <w:rsid w:val="003B136C"/>
    <w:rsid w:val="003C2640"/>
    <w:rsid w:val="003C31A4"/>
    <w:rsid w:val="003C4E1B"/>
    <w:rsid w:val="003D1E14"/>
    <w:rsid w:val="003D1FDC"/>
    <w:rsid w:val="003D2569"/>
    <w:rsid w:val="003D3D58"/>
    <w:rsid w:val="003E0711"/>
    <w:rsid w:val="003E5E5C"/>
    <w:rsid w:val="003E6F76"/>
    <w:rsid w:val="003F051E"/>
    <w:rsid w:val="003F480F"/>
    <w:rsid w:val="003F7E0F"/>
    <w:rsid w:val="004013F4"/>
    <w:rsid w:val="004036B8"/>
    <w:rsid w:val="00406A7C"/>
    <w:rsid w:val="00407904"/>
    <w:rsid w:val="00411ED3"/>
    <w:rsid w:val="0041441D"/>
    <w:rsid w:val="004150EF"/>
    <w:rsid w:val="00416473"/>
    <w:rsid w:val="00420D75"/>
    <w:rsid w:val="004300E9"/>
    <w:rsid w:val="004309F0"/>
    <w:rsid w:val="00435AB7"/>
    <w:rsid w:val="004366C6"/>
    <w:rsid w:val="00451AA8"/>
    <w:rsid w:val="004530CE"/>
    <w:rsid w:val="00456BD7"/>
    <w:rsid w:val="00462203"/>
    <w:rsid w:val="004653A8"/>
    <w:rsid w:val="00466CCC"/>
    <w:rsid w:val="0046711A"/>
    <w:rsid w:val="004724E6"/>
    <w:rsid w:val="00482326"/>
    <w:rsid w:val="00484FF2"/>
    <w:rsid w:val="004869ED"/>
    <w:rsid w:val="00486A72"/>
    <w:rsid w:val="004908B9"/>
    <w:rsid w:val="0049185C"/>
    <w:rsid w:val="00493A06"/>
    <w:rsid w:val="00494857"/>
    <w:rsid w:val="004949F4"/>
    <w:rsid w:val="004A57F4"/>
    <w:rsid w:val="004A67E9"/>
    <w:rsid w:val="004B3630"/>
    <w:rsid w:val="004C1113"/>
    <w:rsid w:val="004C30CA"/>
    <w:rsid w:val="004C42B5"/>
    <w:rsid w:val="004D4792"/>
    <w:rsid w:val="004D690A"/>
    <w:rsid w:val="004E5E11"/>
    <w:rsid w:val="004E6DBF"/>
    <w:rsid w:val="004F089E"/>
    <w:rsid w:val="004F0C3F"/>
    <w:rsid w:val="004F0EDB"/>
    <w:rsid w:val="004F1A2F"/>
    <w:rsid w:val="004F3662"/>
    <w:rsid w:val="005034A7"/>
    <w:rsid w:val="00505AEC"/>
    <w:rsid w:val="00506068"/>
    <w:rsid w:val="005063B3"/>
    <w:rsid w:val="005165B9"/>
    <w:rsid w:val="00517894"/>
    <w:rsid w:val="00520AEA"/>
    <w:rsid w:val="005219E0"/>
    <w:rsid w:val="00521C52"/>
    <w:rsid w:val="00522BF8"/>
    <w:rsid w:val="00525C12"/>
    <w:rsid w:val="0052784F"/>
    <w:rsid w:val="00532CF3"/>
    <w:rsid w:val="00534206"/>
    <w:rsid w:val="00535182"/>
    <w:rsid w:val="00536C54"/>
    <w:rsid w:val="005445F7"/>
    <w:rsid w:val="0055094A"/>
    <w:rsid w:val="00553518"/>
    <w:rsid w:val="0055765E"/>
    <w:rsid w:val="00557B49"/>
    <w:rsid w:val="0057024F"/>
    <w:rsid w:val="00571233"/>
    <w:rsid w:val="00572B1A"/>
    <w:rsid w:val="00574D9A"/>
    <w:rsid w:val="00574E3D"/>
    <w:rsid w:val="0057541F"/>
    <w:rsid w:val="0057711B"/>
    <w:rsid w:val="0057772B"/>
    <w:rsid w:val="00580945"/>
    <w:rsid w:val="00585AD9"/>
    <w:rsid w:val="005861F8"/>
    <w:rsid w:val="00592EFF"/>
    <w:rsid w:val="00596255"/>
    <w:rsid w:val="00596492"/>
    <w:rsid w:val="005A3F3C"/>
    <w:rsid w:val="005B0054"/>
    <w:rsid w:val="005B5F1C"/>
    <w:rsid w:val="005C1DB2"/>
    <w:rsid w:val="005D04B3"/>
    <w:rsid w:val="005D197D"/>
    <w:rsid w:val="005D1DF6"/>
    <w:rsid w:val="005D5E0A"/>
    <w:rsid w:val="005E2CAC"/>
    <w:rsid w:val="005E4407"/>
    <w:rsid w:val="005E61AB"/>
    <w:rsid w:val="005F0283"/>
    <w:rsid w:val="005F1A40"/>
    <w:rsid w:val="005F1D27"/>
    <w:rsid w:val="005F2673"/>
    <w:rsid w:val="005F3F83"/>
    <w:rsid w:val="005F4980"/>
    <w:rsid w:val="00600E78"/>
    <w:rsid w:val="00604B73"/>
    <w:rsid w:val="00605403"/>
    <w:rsid w:val="00605624"/>
    <w:rsid w:val="006109E6"/>
    <w:rsid w:val="00610BF5"/>
    <w:rsid w:val="00611DFF"/>
    <w:rsid w:val="006120F2"/>
    <w:rsid w:val="00614FD4"/>
    <w:rsid w:val="006170A5"/>
    <w:rsid w:val="00621283"/>
    <w:rsid w:val="0062150A"/>
    <w:rsid w:val="00622D7A"/>
    <w:rsid w:val="00625405"/>
    <w:rsid w:val="0062570B"/>
    <w:rsid w:val="00630E4C"/>
    <w:rsid w:val="00634E3A"/>
    <w:rsid w:val="0064238C"/>
    <w:rsid w:val="00642F0A"/>
    <w:rsid w:val="00644094"/>
    <w:rsid w:val="006444BE"/>
    <w:rsid w:val="0064531A"/>
    <w:rsid w:val="0064651A"/>
    <w:rsid w:val="00646DEA"/>
    <w:rsid w:val="00650AD3"/>
    <w:rsid w:val="00650DCF"/>
    <w:rsid w:val="0065192F"/>
    <w:rsid w:val="00657D4A"/>
    <w:rsid w:val="00662B2D"/>
    <w:rsid w:val="00664703"/>
    <w:rsid w:val="006736C3"/>
    <w:rsid w:val="006743E8"/>
    <w:rsid w:val="00674F96"/>
    <w:rsid w:val="00675A5F"/>
    <w:rsid w:val="00677D3C"/>
    <w:rsid w:val="00681AC1"/>
    <w:rsid w:val="0068662C"/>
    <w:rsid w:val="00687B06"/>
    <w:rsid w:val="00690336"/>
    <w:rsid w:val="00690ABC"/>
    <w:rsid w:val="0069237F"/>
    <w:rsid w:val="006958E6"/>
    <w:rsid w:val="00696998"/>
    <w:rsid w:val="00696F83"/>
    <w:rsid w:val="006A33EC"/>
    <w:rsid w:val="006B02BC"/>
    <w:rsid w:val="006B3DB4"/>
    <w:rsid w:val="006B56B9"/>
    <w:rsid w:val="006C1B33"/>
    <w:rsid w:val="006C4A2C"/>
    <w:rsid w:val="006C6081"/>
    <w:rsid w:val="006D247F"/>
    <w:rsid w:val="006E1744"/>
    <w:rsid w:val="006E727C"/>
    <w:rsid w:val="006F13BD"/>
    <w:rsid w:val="006F1D96"/>
    <w:rsid w:val="006F2EF3"/>
    <w:rsid w:val="006F7883"/>
    <w:rsid w:val="00710761"/>
    <w:rsid w:val="00715A1E"/>
    <w:rsid w:val="007275DE"/>
    <w:rsid w:val="00727C33"/>
    <w:rsid w:val="00731530"/>
    <w:rsid w:val="007350BE"/>
    <w:rsid w:val="00741604"/>
    <w:rsid w:val="00741917"/>
    <w:rsid w:val="00743773"/>
    <w:rsid w:val="007466AF"/>
    <w:rsid w:val="00747DE6"/>
    <w:rsid w:val="00756B50"/>
    <w:rsid w:val="00757D27"/>
    <w:rsid w:val="00757E96"/>
    <w:rsid w:val="007665FD"/>
    <w:rsid w:val="00767D30"/>
    <w:rsid w:val="00767F73"/>
    <w:rsid w:val="00771E4A"/>
    <w:rsid w:val="007743F5"/>
    <w:rsid w:val="00775B08"/>
    <w:rsid w:val="0077618B"/>
    <w:rsid w:val="00776E1C"/>
    <w:rsid w:val="00782342"/>
    <w:rsid w:val="00784049"/>
    <w:rsid w:val="007A2C14"/>
    <w:rsid w:val="007A5A09"/>
    <w:rsid w:val="007B057D"/>
    <w:rsid w:val="007B1800"/>
    <w:rsid w:val="007B50D6"/>
    <w:rsid w:val="007B6859"/>
    <w:rsid w:val="007C19B6"/>
    <w:rsid w:val="007D0E26"/>
    <w:rsid w:val="007D11E3"/>
    <w:rsid w:val="007D272D"/>
    <w:rsid w:val="007D3773"/>
    <w:rsid w:val="007D7AD1"/>
    <w:rsid w:val="007E09E3"/>
    <w:rsid w:val="007E165D"/>
    <w:rsid w:val="007E2274"/>
    <w:rsid w:val="007E2BB2"/>
    <w:rsid w:val="007E409D"/>
    <w:rsid w:val="007E5569"/>
    <w:rsid w:val="007F03BB"/>
    <w:rsid w:val="007F5EF6"/>
    <w:rsid w:val="007F6903"/>
    <w:rsid w:val="00800EAF"/>
    <w:rsid w:val="0080147A"/>
    <w:rsid w:val="00803A58"/>
    <w:rsid w:val="00803AE5"/>
    <w:rsid w:val="00803D22"/>
    <w:rsid w:val="0080535F"/>
    <w:rsid w:val="00805F9D"/>
    <w:rsid w:val="00821CAD"/>
    <w:rsid w:val="00834B4B"/>
    <w:rsid w:val="008430BC"/>
    <w:rsid w:val="008472EC"/>
    <w:rsid w:val="00851DFE"/>
    <w:rsid w:val="008555F7"/>
    <w:rsid w:val="008558CC"/>
    <w:rsid w:val="00856CA7"/>
    <w:rsid w:val="00857036"/>
    <w:rsid w:val="00861154"/>
    <w:rsid w:val="008615B5"/>
    <w:rsid w:val="008671DD"/>
    <w:rsid w:val="0087203D"/>
    <w:rsid w:val="00882364"/>
    <w:rsid w:val="008850EF"/>
    <w:rsid w:val="0088594E"/>
    <w:rsid w:val="00885DF6"/>
    <w:rsid w:val="00887421"/>
    <w:rsid w:val="008875E8"/>
    <w:rsid w:val="0089332B"/>
    <w:rsid w:val="008951EC"/>
    <w:rsid w:val="00895894"/>
    <w:rsid w:val="00897E18"/>
    <w:rsid w:val="008A2D8E"/>
    <w:rsid w:val="008B200F"/>
    <w:rsid w:val="008B2A50"/>
    <w:rsid w:val="008B30AD"/>
    <w:rsid w:val="008C2F8B"/>
    <w:rsid w:val="008C3116"/>
    <w:rsid w:val="008C7259"/>
    <w:rsid w:val="008D0C1E"/>
    <w:rsid w:val="008D278A"/>
    <w:rsid w:val="008D4FFB"/>
    <w:rsid w:val="008D59A7"/>
    <w:rsid w:val="008F129D"/>
    <w:rsid w:val="008F1839"/>
    <w:rsid w:val="008F5F54"/>
    <w:rsid w:val="00902AF6"/>
    <w:rsid w:val="009032A0"/>
    <w:rsid w:val="00905CD7"/>
    <w:rsid w:val="00907814"/>
    <w:rsid w:val="00916300"/>
    <w:rsid w:val="00916E76"/>
    <w:rsid w:val="00923F4B"/>
    <w:rsid w:val="0093348B"/>
    <w:rsid w:val="00937DE4"/>
    <w:rsid w:val="00945003"/>
    <w:rsid w:val="009465BA"/>
    <w:rsid w:val="00950881"/>
    <w:rsid w:val="00951D9A"/>
    <w:rsid w:val="009531C6"/>
    <w:rsid w:val="00954001"/>
    <w:rsid w:val="00957A9C"/>
    <w:rsid w:val="00965133"/>
    <w:rsid w:val="00974BA7"/>
    <w:rsid w:val="009816EB"/>
    <w:rsid w:val="009864AA"/>
    <w:rsid w:val="00990CE3"/>
    <w:rsid w:val="00993FFB"/>
    <w:rsid w:val="00995C8A"/>
    <w:rsid w:val="00997520"/>
    <w:rsid w:val="009A239D"/>
    <w:rsid w:val="009B0A69"/>
    <w:rsid w:val="009C1FBE"/>
    <w:rsid w:val="009C2328"/>
    <w:rsid w:val="009C5978"/>
    <w:rsid w:val="009C7B11"/>
    <w:rsid w:val="009D0ED1"/>
    <w:rsid w:val="009E1AEA"/>
    <w:rsid w:val="009E3BD7"/>
    <w:rsid w:val="009E50C0"/>
    <w:rsid w:val="009F5810"/>
    <w:rsid w:val="009F5E70"/>
    <w:rsid w:val="00A17134"/>
    <w:rsid w:val="00A2566A"/>
    <w:rsid w:val="00A273C7"/>
    <w:rsid w:val="00A30816"/>
    <w:rsid w:val="00A32CC6"/>
    <w:rsid w:val="00A34496"/>
    <w:rsid w:val="00A36CF0"/>
    <w:rsid w:val="00A37992"/>
    <w:rsid w:val="00A4021B"/>
    <w:rsid w:val="00A42C10"/>
    <w:rsid w:val="00A43DEC"/>
    <w:rsid w:val="00A52355"/>
    <w:rsid w:val="00A5706C"/>
    <w:rsid w:val="00A5737A"/>
    <w:rsid w:val="00A57ED4"/>
    <w:rsid w:val="00A61A30"/>
    <w:rsid w:val="00A71153"/>
    <w:rsid w:val="00A7209F"/>
    <w:rsid w:val="00A73C18"/>
    <w:rsid w:val="00A76F3C"/>
    <w:rsid w:val="00A82B35"/>
    <w:rsid w:val="00A82B86"/>
    <w:rsid w:val="00A8347F"/>
    <w:rsid w:val="00A83FD3"/>
    <w:rsid w:val="00A86636"/>
    <w:rsid w:val="00A86A7D"/>
    <w:rsid w:val="00A91666"/>
    <w:rsid w:val="00A93C25"/>
    <w:rsid w:val="00AA0C93"/>
    <w:rsid w:val="00AB238D"/>
    <w:rsid w:val="00AB2AF0"/>
    <w:rsid w:val="00AB3301"/>
    <w:rsid w:val="00AB4C8B"/>
    <w:rsid w:val="00AB5433"/>
    <w:rsid w:val="00AB70BE"/>
    <w:rsid w:val="00AB739B"/>
    <w:rsid w:val="00AC0281"/>
    <w:rsid w:val="00AC0916"/>
    <w:rsid w:val="00AC1C30"/>
    <w:rsid w:val="00AC5B22"/>
    <w:rsid w:val="00AC5B98"/>
    <w:rsid w:val="00AC7EE5"/>
    <w:rsid w:val="00AD02EB"/>
    <w:rsid w:val="00AD4004"/>
    <w:rsid w:val="00AD40F1"/>
    <w:rsid w:val="00AE309F"/>
    <w:rsid w:val="00AE63AE"/>
    <w:rsid w:val="00AF0328"/>
    <w:rsid w:val="00AF11D5"/>
    <w:rsid w:val="00AF1A38"/>
    <w:rsid w:val="00AF364D"/>
    <w:rsid w:val="00AF62F2"/>
    <w:rsid w:val="00B0169D"/>
    <w:rsid w:val="00B0513E"/>
    <w:rsid w:val="00B0624F"/>
    <w:rsid w:val="00B1101C"/>
    <w:rsid w:val="00B120C6"/>
    <w:rsid w:val="00B1279B"/>
    <w:rsid w:val="00B12D01"/>
    <w:rsid w:val="00B16021"/>
    <w:rsid w:val="00B20BCF"/>
    <w:rsid w:val="00B23C25"/>
    <w:rsid w:val="00B26CBF"/>
    <w:rsid w:val="00B27BD9"/>
    <w:rsid w:val="00B32997"/>
    <w:rsid w:val="00B338FF"/>
    <w:rsid w:val="00B33E38"/>
    <w:rsid w:val="00B35BC7"/>
    <w:rsid w:val="00B37E04"/>
    <w:rsid w:val="00B37EAE"/>
    <w:rsid w:val="00B414F6"/>
    <w:rsid w:val="00B418FE"/>
    <w:rsid w:val="00B44211"/>
    <w:rsid w:val="00B46758"/>
    <w:rsid w:val="00B518A6"/>
    <w:rsid w:val="00B6102F"/>
    <w:rsid w:val="00B731DA"/>
    <w:rsid w:val="00B735AF"/>
    <w:rsid w:val="00B74FAA"/>
    <w:rsid w:val="00B75333"/>
    <w:rsid w:val="00B772C8"/>
    <w:rsid w:val="00B82107"/>
    <w:rsid w:val="00B833FF"/>
    <w:rsid w:val="00B848F2"/>
    <w:rsid w:val="00B90884"/>
    <w:rsid w:val="00B90D58"/>
    <w:rsid w:val="00B9731A"/>
    <w:rsid w:val="00BA06E3"/>
    <w:rsid w:val="00BA1D2D"/>
    <w:rsid w:val="00BA2210"/>
    <w:rsid w:val="00BB1DAC"/>
    <w:rsid w:val="00BB2DF4"/>
    <w:rsid w:val="00BB632E"/>
    <w:rsid w:val="00BB6470"/>
    <w:rsid w:val="00BC0AE5"/>
    <w:rsid w:val="00BC0D17"/>
    <w:rsid w:val="00BC1D97"/>
    <w:rsid w:val="00BC2F43"/>
    <w:rsid w:val="00BD0556"/>
    <w:rsid w:val="00BE035C"/>
    <w:rsid w:val="00BE259B"/>
    <w:rsid w:val="00BE436F"/>
    <w:rsid w:val="00BE4749"/>
    <w:rsid w:val="00BE5131"/>
    <w:rsid w:val="00BE612E"/>
    <w:rsid w:val="00BE754F"/>
    <w:rsid w:val="00BF1619"/>
    <w:rsid w:val="00BF1D9D"/>
    <w:rsid w:val="00BF22E8"/>
    <w:rsid w:val="00C00B67"/>
    <w:rsid w:val="00C00D6F"/>
    <w:rsid w:val="00C01A92"/>
    <w:rsid w:val="00C04E85"/>
    <w:rsid w:val="00C06DC1"/>
    <w:rsid w:val="00C11226"/>
    <w:rsid w:val="00C1179A"/>
    <w:rsid w:val="00C20313"/>
    <w:rsid w:val="00C20DE0"/>
    <w:rsid w:val="00C216D9"/>
    <w:rsid w:val="00C22103"/>
    <w:rsid w:val="00C23033"/>
    <w:rsid w:val="00C25194"/>
    <w:rsid w:val="00C25950"/>
    <w:rsid w:val="00C26C85"/>
    <w:rsid w:val="00C30781"/>
    <w:rsid w:val="00C35E6A"/>
    <w:rsid w:val="00C417E4"/>
    <w:rsid w:val="00C47526"/>
    <w:rsid w:val="00C520AA"/>
    <w:rsid w:val="00C53D59"/>
    <w:rsid w:val="00C64363"/>
    <w:rsid w:val="00C7263B"/>
    <w:rsid w:val="00C7536F"/>
    <w:rsid w:val="00C764E0"/>
    <w:rsid w:val="00C8118E"/>
    <w:rsid w:val="00C92405"/>
    <w:rsid w:val="00C92F4C"/>
    <w:rsid w:val="00C97609"/>
    <w:rsid w:val="00C97C72"/>
    <w:rsid w:val="00CA0871"/>
    <w:rsid w:val="00CA2EE5"/>
    <w:rsid w:val="00CA3B60"/>
    <w:rsid w:val="00CA3DF0"/>
    <w:rsid w:val="00CA472A"/>
    <w:rsid w:val="00CA7973"/>
    <w:rsid w:val="00CB0B3D"/>
    <w:rsid w:val="00CB6F54"/>
    <w:rsid w:val="00CC191D"/>
    <w:rsid w:val="00CC7CF3"/>
    <w:rsid w:val="00CD08B7"/>
    <w:rsid w:val="00CD13F2"/>
    <w:rsid w:val="00CD1F9D"/>
    <w:rsid w:val="00CD2B1D"/>
    <w:rsid w:val="00CD3E30"/>
    <w:rsid w:val="00CD66B1"/>
    <w:rsid w:val="00CE4E0A"/>
    <w:rsid w:val="00CF2017"/>
    <w:rsid w:val="00CF4A75"/>
    <w:rsid w:val="00CF7CA4"/>
    <w:rsid w:val="00D02D8A"/>
    <w:rsid w:val="00D030FC"/>
    <w:rsid w:val="00D12770"/>
    <w:rsid w:val="00D13D9E"/>
    <w:rsid w:val="00D1492D"/>
    <w:rsid w:val="00D14E87"/>
    <w:rsid w:val="00D15FB0"/>
    <w:rsid w:val="00D175AC"/>
    <w:rsid w:val="00D213FB"/>
    <w:rsid w:val="00D2236B"/>
    <w:rsid w:val="00D22A4A"/>
    <w:rsid w:val="00D22C9B"/>
    <w:rsid w:val="00D3058F"/>
    <w:rsid w:val="00D332F7"/>
    <w:rsid w:val="00D34EE8"/>
    <w:rsid w:val="00D36338"/>
    <w:rsid w:val="00D40C9B"/>
    <w:rsid w:val="00D419AA"/>
    <w:rsid w:val="00D43653"/>
    <w:rsid w:val="00D43EFA"/>
    <w:rsid w:val="00D44A47"/>
    <w:rsid w:val="00D53747"/>
    <w:rsid w:val="00D567E4"/>
    <w:rsid w:val="00D61518"/>
    <w:rsid w:val="00D61DBE"/>
    <w:rsid w:val="00D620BE"/>
    <w:rsid w:val="00D63BAC"/>
    <w:rsid w:val="00D63FEC"/>
    <w:rsid w:val="00D675A1"/>
    <w:rsid w:val="00D73986"/>
    <w:rsid w:val="00D73ADB"/>
    <w:rsid w:val="00D75DF4"/>
    <w:rsid w:val="00D75FFB"/>
    <w:rsid w:val="00D7737B"/>
    <w:rsid w:val="00D81FA6"/>
    <w:rsid w:val="00D8295C"/>
    <w:rsid w:val="00D83926"/>
    <w:rsid w:val="00D83E70"/>
    <w:rsid w:val="00D93F20"/>
    <w:rsid w:val="00DA60AE"/>
    <w:rsid w:val="00DB1E14"/>
    <w:rsid w:val="00DB1FE7"/>
    <w:rsid w:val="00DB4865"/>
    <w:rsid w:val="00DB6065"/>
    <w:rsid w:val="00DC1D06"/>
    <w:rsid w:val="00DC2574"/>
    <w:rsid w:val="00DC6D0D"/>
    <w:rsid w:val="00DC7357"/>
    <w:rsid w:val="00DD0019"/>
    <w:rsid w:val="00DD1A0A"/>
    <w:rsid w:val="00DD36EA"/>
    <w:rsid w:val="00DD43AD"/>
    <w:rsid w:val="00DD5C45"/>
    <w:rsid w:val="00DE4DCA"/>
    <w:rsid w:val="00DF363C"/>
    <w:rsid w:val="00DF70E1"/>
    <w:rsid w:val="00DF7E45"/>
    <w:rsid w:val="00E021BF"/>
    <w:rsid w:val="00E0409F"/>
    <w:rsid w:val="00E137FE"/>
    <w:rsid w:val="00E13CCC"/>
    <w:rsid w:val="00E140B7"/>
    <w:rsid w:val="00E1735B"/>
    <w:rsid w:val="00E207E9"/>
    <w:rsid w:val="00E32855"/>
    <w:rsid w:val="00E369D4"/>
    <w:rsid w:val="00E36ADD"/>
    <w:rsid w:val="00E414F8"/>
    <w:rsid w:val="00E41CCD"/>
    <w:rsid w:val="00E44FFD"/>
    <w:rsid w:val="00E523EB"/>
    <w:rsid w:val="00E60706"/>
    <w:rsid w:val="00E62C6F"/>
    <w:rsid w:val="00E65555"/>
    <w:rsid w:val="00E667C7"/>
    <w:rsid w:val="00E71B50"/>
    <w:rsid w:val="00E77260"/>
    <w:rsid w:val="00E80646"/>
    <w:rsid w:val="00E808B6"/>
    <w:rsid w:val="00E82E5E"/>
    <w:rsid w:val="00E92A14"/>
    <w:rsid w:val="00E9390B"/>
    <w:rsid w:val="00E93BB3"/>
    <w:rsid w:val="00E95599"/>
    <w:rsid w:val="00E95BCA"/>
    <w:rsid w:val="00E9684F"/>
    <w:rsid w:val="00E97A7A"/>
    <w:rsid w:val="00EA777A"/>
    <w:rsid w:val="00EC24D2"/>
    <w:rsid w:val="00EC44AF"/>
    <w:rsid w:val="00EC451B"/>
    <w:rsid w:val="00EC60EF"/>
    <w:rsid w:val="00EC7390"/>
    <w:rsid w:val="00EC7F77"/>
    <w:rsid w:val="00ED5888"/>
    <w:rsid w:val="00EE124D"/>
    <w:rsid w:val="00EE542F"/>
    <w:rsid w:val="00EF00B9"/>
    <w:rsid w:val="00EF20D9"/>
    <w:rsid w:val="00EF5A7A"/>
    <w:rsid w:val="00F009FA"/>
    <w:rsid w:val="00F00E45"/>
    <w:rsid w:val="00F026F4"/>
    <w:rsid w:val="00F05990"/>
    <w:rsid w:val="00F06A68"/>
    <w:rsid w:val="00F0745D"/>
    <w:rsid w:val="00F07871"/>
    <w:rsid w:val="00F11F35"/>
    <w:rsid w:val="00F14D57"/>
    <w:rsid w:val="00F21159"/>
    <w:rsid w:val="00F25219"/>
    <w:rsid w:val="00F25C36"/>
    <w:rsid w:val="00F26478"/>
    <w:rsid w:val="00F37C0F"/>
    <w:rsid w:val="00F40FBE"/>
    <w:rsid w:val="00F44FA5"/>
    <w:rsid w:val="00F46B02"/>
    <w:rsid w:val="00F50712"/>
    <w:rsid w:val="00F508F9"/>
    <w:rsid w:val="00F52602"/>
    <w:rsid w:val="00F5417B"/>
    <w:rsid w:val="00F60033"/>
    <w:rsid w:val="00F627BB"/>
    <w:rsid w:val="00F63B3B"/>
    <w:rsid w:val="00F71FB8"/>
    <w:rsid w:val="00F76B8C"/>
    <w:rsid w:val="00F77DF0"/>
    <w:rsid w:val="00F80443"/>
    <w:rsid w:val="00F81E4C"/>
    <w:rsid w:val="00F8652F"/>
    <w:rsid w:val="00FA06CD"/>
    <w:rsid w:val="00FA4EB8"/>
    <w:rsid w:val="00FB31D1"/>
    <w:rsid w:val="00FB3E62"/>
    <w:rsid w:val="00FB7A02"/>
    <w:rsid w:val="00FB7AD3"/>
    <w:rsid w:val="00FD1265"/>
    <w:rsid w:val="00FD27A2"/>
    <w:rsid w:val="00FE35C1"/>
    <w:rsid w:val="00FE4039"/>
    <w:rsid w:val="00FE6CF9"/>
    <w:rsid w:val="00FF0A48"/>
    <w:rsid w:val="00FF1003"/>
    <w:rsid w:val="00FF1FD0"/>
    <w:rsid w:val="00FF2241"/>
    <w:rsid w:val="00FF232B"/>
    <w:rsid w:val="00FF2B7A"/>
    <w:rsid w:val="00FF3E3E"/>
    <w:rsid w:val="00FF4A39"/>
    <w:rsid w:val="00FF55D7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AB41B3"/>
  <w15:docId w15:val="{BEA9FC74-3384-42B6-BAC0-C46A4942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EE5"/>
    <w:pPr>
      <w:widowControl w:val="0"/>
      <w:autoSpaceDE w:val="0"/>
      <w:autoSpaceDN w:val="0"/>
      <w:adjustRightInd w:val="0"/>
    </w:pPr>
    <w:rPr>
      <w:rFonts w:ascii="Courier" w:hAnsi="Courier" w:cs="Courier"/>
      <w:sz w:val="24"/>
      <w:szCs w:val="24"/>
    </w:rPr>
  </w:style>
  <w:style w:type="paragraph" w:styleId="Heading1">
    <w:name w:val="heading 1"/>
    <w:basedOn w:val="Heading2"/>
    <w:link w:val="Heading1Char"/>
    <w:qFormat/>
    <w:rsid w:val="00F63B3B"/>
    <w:pPr>
      <w:spacing w:before="100" w:beforeAutospacing="1" w:line="280" w:lineRule="exact"/>
      <w:outlineLvl w:val="0"/>
    </w:pPr>
    <w:rPr>
      <w:b w:val="0"/>
      <w:spacing w:val="20"/>
    </w:rPr>
  </w:style>
  <w:style w:type="paragraph" w:styleId="Heading2">
    <w:name w:val="heading 2"/>
    <w:basedOn w:val="Normal"/>
    <w:next w:val="Normal"/>
    <w:link w:val="Heading2Char"/>
    <w:qFormat/>
    <w:rsid w:val="003A47F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color w:val="000000"/>
      <w:kern w:val="28"/>
      <w:sz w:val="28"/>
      <w:szCs w:val="28"/>
    </w:rPr>
  </w:style>
  <w:style w:type="paragraph" w:styleId="Heading3">
    <w:name w:val="heading 3"/>
    <w:basedOn w:val="Normal"/>
    <w:next w:val="Normal"/>
    <w:qFormat/>
    <w:rsid w:val="003A47FF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color w:val="000000"/>
      <w:kern w:val="28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1E4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F81E4C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customStyle="1" w:styleId="Address1">
    <w:name w:val="Address 1"/>
    <w:next w:val="Normal"/>
    <w:rsid w:val="00BB632E"/>
    <w:rPr>
      <w:rFonts w:ascii="Tahoma" w:hAnsi="Tahoma" w:cs="Arial"/>
      <w:spacing w:val="10"/>
      <w:kern w:val="28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EE5"/>
    <w:pPr>
      <w:widowControl/>
      <w:autoSpaceDE/>
      <w:autoSpaceDN/>
      <w:adjustRightInd/>
    </w:pPr>
    <w:rPr>
      <w:rFonts w:ascii="Tahoma" w:hAnsi="Tahoma" w:cs="Tahoma"/>
      <w:color w:val="000000"/>
      <w:kern w:val="28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E5"/>
    <w:rPr>
      <w:rFonts w:ascii="Tahoma" w:hAnsi="Tahoma" w:cs="Tahoma"/>
      <w:color w:val="000000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7EE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6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613"/>
    <w:rPr>
      <w:rFonts w:ascii="Courier New" w:hAnsi="Courier New" w:cs="Courier New"/>
    </w:rPr>
  </w:style>
  <w:style w:type="paragraph" w:customStyle="1" w:styleId="Default">
    <w:name w:val="Default"/>
    <w:rsid w:val="00336613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97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DNormalText">
    <w:name w:val="SDNormalText"/>
    <w:basedOn w:val="Normal"/>
    <w:rsid w:val="00916E76"/>
    <w:pPr>
      <w:widowControl/>
      <w:autoSpaceDE/>
      <w:autoSpaceDN/>
      <w:adjustRightInd/>
    </w:pPr>
    <w:rPr>
      <w:rFonts w:ascii="Arial Narrow" w:hAnsi="Arial Narrow" w:cs="Times New Roman"/>
      <w:sz w:val="22"/>
      <w:szCs w:val="20"/>
    </w:rPr>
  </w:style>
  <w:style w:type="character" w:customStyle="1" w:styleId="SDTableTitle">
    <w:name w:val="SDTableTitle"/>
    <w:rsid w:val="00916E76"/>
    <w:rPr>
      <w:rFonts w:ascii="Arial" w:hAnsi="Arial" w:cs="Arial" w:hint="default"/>
      <w:b/>
      <w:bCs/>
      <w:sz w:val="20"/>
    </w:rPr>
  </w:style>
  <w:style w:type="character" w:customStyle="1" w:styleId="Heading1Char">
    <w:name w:val="Heading 1 Char"/>
    <w:basedOn w:val="DefaultParagraphFont"/>
    <w:link w:val="Heading1"/>
    <w:rsid w:val="00F63B3B"/>
    <w:rPr>
      <w:rFonts w:ascii="Arial" w:hAnsi="Arial" w:cs="Arial"/>
      <w:bCs/>
      <w:i/>
      <w:iCs/>
      <w:color w:val="000000"/>
      <w:spacing w:val="20"/>
      <w:kern w:val="28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417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E4"/>
    <w:rPr>
      <w:rFonts w:ascii="Courier" w:hAnsi="Courier" w:cs="Courier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E4"/>
    <w:rPr>
      <w:rFonts w:ascii="Courier" w:hAnsi="Courier" w:cs="Courier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D0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96998"/>
    <w:pPr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969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6998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696998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B6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F6B3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F6B3F"/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F13BD"/>
    <w:rPr>
      <w:color w:val="000000"/>
      <w:kern w:val="28"/>
    </w:rPr>
  </w:style>
  <w:style w:type="paragraph" w:customStyle="1" w:styleId="MinacsBodyText">
    <w:name w:val="Minacs Body Text"/>
    <w:link w:val="MinacsBodyTextChar"/>
    <w:qFormat/>
    <w:rsid w:val="00D2236B"/>
    <w:pPr>
      <w:spacing w:before="120" w:after="120"/>
    </w:pPr>
    <w:rPr>
      <w:rFonts w:ascii="Calibri" w:hAnsi="Calibri"/>
      <w:sz w:val="22"/>
    </w:rPr>
  </w:style>
  <w:style w:type="character" w:customStyle="1" w:styleId="MinacsBodyTextChar">
    <w:name w:val="Minacs Body Text Char"/>
    <w:basedOn w:val="DefaultParagraphFont"/>
    <w:link w:val="MinacsBodyText"/>
    <w:rsid w:val="00D2236B"/>
    <w:rPr>
      <w:rFonts w:ascii="Calibri" w:hAnsi="Calibri"/>
      <w:sz w:val="22"/>
    </w:rPr>
  </w:style>
  <w:style w:type="paragraph" w:styleId="BodyText">
    <w:name w:val="Body Text"/>
    <w:link w:val="BodyTextChar"/>
    <w:rsid w:val="00AC5B98"/>
    <w:pPr>
      <w:spacing w:before="240" w:after="240"/>
    </w:pPr>
    <w:rPr>
      <w:rFonts w:ascii="Calibri" w:eastAsia="Times" w:hAnsi="Calibri"/>
      <w:sz w:val="22"/>
      <w:lang w:val="en-CA"/>
    </w:rPr>
  </w:style>
  <w:style w:type="character" w:customStyle="1" w:styleId="BodyTextChar">
    <w:name w:val="Body Text Char"/>
    <w:basedOn w:val="DefaultParagraphFont"/>
    <w:link w:val="BodyText"/>
    <w:rsid w:val="00AC5B98"/>
    <w:rPr>
      <w:rFonts w:ascii="Calibri" w:eastAsia="Times" w:hAnsi="Calibri"/>
      <w:sz w:val="22"/>
      <w:lang w:val="en-CA"/>
    </w:rPr>
  </w:style>
  <w:style w:type="paragraph" w:customStyle="1" w:styleId="H1-Normal">
    <w:name w:val="H1-Normal"/>
    <w:basedOn w:val="Normal"/>
    <w:qFormat/>
    <w:rsid w:val="00AC5B98"/>
    <w:pPr>
      <w:widowControl/>
      <w:tabs>
        <w:tab w:val="num" w:pos="720"/>
      </w:tabs>
      <w:autoSpaceDE/>
      <w:autoSpaceDN/>
      <w:adjustRightInd/>
      <w:spacing w:before="120" w:after="200"/>
      <w:ind w:left="720"/>
      <w:jc w:val="both"/>
    </w:pPr>
    <w:rPr>
      <w:rFonts w:ascii="Arial" w:hAnsi="Arial" w:cs="Arial"/>
      <w:color w:val="000000"/>
      <w:szCs w:val="22"/>
    </w:rPr>
  </w:style>
  <w:style w:type="paragraph" w:customStyle="1" w:styleId="MinacsBullet1">
    <w:name w:val="Minacs Bullet 1"/>
    <w:link w:val="MinacsBullet1Char"/>
    <w:uiPriority w:val="99"/>
    <w:qFormat/>
    <w:rsid w:val="00BF1D9D"/>
    <w:pPr>
      <w:numPr>
        <w:numId w:val="10"/>
      </w:numPr>
      <w:spacing w:before="120" w:after="60"/>
    </w:pPr>
    <w:rPr>
      <w:rFonts w:ascii="Calibri" w:hAnsi="Calibri"/>
      <w:sz w:val="22"/>
    </w:rPr>
  </w:style>
  <w:style w:type="character" w:customStyle="1" w:styleId="MinacsBullet1Char">
    <w:name w:val="Minacs Bullet 1 Char"/>
    <w:basedOn w:val="DefaultParagraphFont"/>
    <w:link w:val="MinacsBullet1"/>
    <w:uiPriority w:val="99"/>
    <w:rsid w:val="00BF1D9D"/>
    <w:rPr>
      <w:rFonts w:ascii="Calibri" w:hAnsi="Calibri"/>
      <w:sz w:val="22"/>
    </w:rPr>
  </w:style>
  <w:style w:type="character" w:customStyle="1" w:styleId="Heading2Char">
    <w:name w:val="Heading 2 Char"/>
    <w:basedOn w:val="DefaultParagraphFont"/>
    <w:link w:val="Heading2"/>
    <w:rsid w:val="00BF1D9D"/>
    <w:rPr>
      <w:rFonts w:ascii="Arial" w:hAnsi="Arial" w:cs="Arial"/>
      <w:b/>
      <w:bCs/>
      <w:i/>
      <w:iCs/>
      <w:color w:val="000000"/>
      <w:kern w:val="28"/>
      <w:sz w:val="28"/>
      <w:szCs w:val="28"/>
    </w:rPr>
  </w:style>
  <w:style w:type="table" w:styleId="GridTable4">
    <w:name w:val="Grid Table 4"/>
    <w:basedOn w:val="TableNormal"/>
    <w:uiPriority w:val="49"/>
    <w:rsid w:val="006170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6170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E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Heading4H4Appendix">
    <w:name w:val="Heading 4.H4 Appendix"/>
    <w:basedOn w:val="Normal"/>
    <w:next w:val="Normal"/>
    <w:rsid w:val="001B0066"/>
    <w:pPr>
      <w:keepNext/>
      <w:keepLines/>
      <w:widowControl/>
      <w:pBdr>
        <w:bottom w:val="single" w:sz="6" w:space="1" w:color="auto"/>
      </w:pBdr>
      <w:tabs>
        <w:tab w:val="center" w:pos="6300"/>
        <w:tab w:val="right" w:pos="10080"/>
      </w:tabs>
      <w:autoSpaceDE/>
      <w:autoSpaceDN/>
      <w:adjustRightInd/>
      <w:spacing w:before="240"/>
      <w:ind w:left="567"/>
    </w:pPr>
    <w:rPr>
      <w:rFonts w:ascii="Book Antiqua" w:hAnsi="Book Antiqua" w:cs="Times New Roman"/>
      <w:b/>
      <w:sz w:val="16"/>
      <w:szCs w:val="20"/>
      <w:lang w:val="en-GB"/>
    </w:rPr>
  </w:style>
  <w:style w:type="paragraph" w:styleId="Revision">
    <w:name w:val="Revision"/>
    <w:hidden/>
    <w:uiPriority w:val="99"/>
    <w:semiHidden/>
    <w:rsid w:val="00CD13F2"/>
    <w:rPr>
      <w:rFonts w:ascii="Courier" w:hAnsi="Courier" w:cs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ana\0608744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Email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0CC27-CEF0-45DC-B01C-8EA4638F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06087444</Template>
  <TotalTime>95</TotalTime>
  <Pages>8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 Report – Boston University Cloud Data Integration</vt:lpstr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Report – Boston University Cloud Data Integration</dc:title>
  <dc:creator>Prepared by : Liju</dc:creator>
  <cp:lastModifiedBy>office365</cp:lastModifiedBy>
  <cp:revision>13</cp:revision>
  <cp:lastPrinted>2017-03-16T14:27:00Z</cp:lastPrinted>
  <dcterms:created xsi:type="dcterms:W3CDTF">2017-11-29T20:39:00Z</dcterms:created>
  <dcterms:modified xsi:type="dcterms:W3CDTF">2017-12-04T20:13:00Z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TC060874441033</vt:lpwstr>
  </property>
</Properties>
</file>