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Rescaling</w:t>
      </w:r>
      <w:r>
        <w:t xml:space="preserve"> </w:t>
      </w:r>
      <w:r>
        <w:t xml:space="preserve">groundfish</w:t>
      </w:r>
      <w:r>
        <w:t xml:space="preserve"> </w:t>
      </w:r>
      <w:r>
        <w:t xml:space="preserve">projected</w:t>
      </w:r>
      <w:r>
        <w:t xml:space="preserve"> </w:t>
      </w:r>
      <w:r>
        <w:t xml:space="preserve">catch</w:t>
      </w:r>
      <w:r>
        <w:t xml:space="preserve"> </w:t>
      </w:r>
      <w:r>
        <w:t xml:space="preserve">to</w:t>
      </w:r>
      <w:r>
        <w:t xml:space="preserve"> </w:t>
      </w:r>
      <w:r>
        <w:t xml:space="preserve">meet</w:t>
      </w:r>
      <w:r>
        <w:t xml:space="preserve"> </w:t>
      </w:r>
      <w:r>
        <w:t xml:space="preserve">the</w:t>
      </w:r>
      <w:r>
        <w:t xml:space="preserve"> </w:t>
      </w:r>
      <w:r>
        <w:t xml:space="preserve">GOA</w:t>
      </w:r>
      <w:r>
        <w:t xml:space="preserve"> </w:t>
      </w:r>
      <w:r>
        <w:t xml:space="preserve">OY</w:t>
      </w:r>
      <w:r>
        <w:t xml:space="preserve"> </w:t>
      </w:r>
      <w:r>
        <w:t xml:space="preserve">cap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Rovellini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This approach takes a vector of projected catch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for a set of stocks and applies a series of rescaling steps to transform it into a vector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</m:sub>
        </m:sSub>
      </m:oMath>
      <w:r>
        <w:t xml:space="preserve"> </w:t>
      </w:r>
      <w:r>
        <w:t xml:space="preserve">such that, given an ecosystem cap on total harvest</w:t>
      </w:r>
      <w:r>
        <w:t xml:space="preserve"> </w:t>
      </w:r>
      <m:oMath>
        <m:r>
          <m:t>O</m:t>
        </m:r>
        <m:sSub>
          <m:e>
            <m:r>
              <m:t>Y</m:t>
            </m:r>
          </m:e>
          <m:sub>
            <m:r>
              <m:t>c</m:t>
            </m:r>
            <m:r>
              <m:t>a</m:t>
            </m:r>
            <m:r>
              <m:t>p</m:t>
            </m:r>
          </m:sub>
        </m:sSub>
      </m:oMath>
      <w:r>
        <w:t xml:space="preserve">, the following conditions are satisfied for each stock</w:t>
      </w:r>
      <w:r>
        <w:t xml:space="preserve"> </w:t>
      </w:r>
      <m:oMath>
        <m:r>
          <m:t>i</m:t>
        </m:r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≤</m:t>
        </m:r>
        <m:r>
          <m:t>O</m:t>
        </m:r>
        <m:sSub>
          <m:e>
            <m:r>
              <m:t>Y</m:t>
            </m:r>
          </m:e>
          <m:sub>
            <m:r>
              <m:t>c</m:t>
            </m:r>
            <m:r>
              <m:t>a</m:t>
            </m:r>
            <m:r>
              <m:t>p</m:t>
            </m:r>
          </m:sub>
        </m:sSub>
      </m:oMath>
    </w:p>
    <w:p>
      <w:pPr>
        <w:pStyle w:val="Compact"/>
        <w:numPr>
          <w:ilvl w:val="0"/>
          <w:numId w:val="1001"/>
        </w:numPr>
      </w:pP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f</m:t>
                </m:r>
                <m:r>
                  <m:t>i</m:t>
                </m:r>
                <m:r>
                  <m:t>n</m:t>
                </m:r>
                <m:r>
                  <m:t>a</m:t>
                </m:r>
                <m:r>
                  <m:t>l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</m:sub>
            </m:sSub>
          </m:e>
        </m:d>
      </m:oMath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FirstParagraph"/>
      </w:pPr>
      <w:r>
        <w:t xml:space="preserve">The input needed for the rescaling is a set of weights</w:t>
      </w:r>
      <w:r>
        <w:t xml:space="preserve"> </w:t>
      </w:r>
      <m:oMath>
        <m:r>
          <m:t>w</m:t>
        </m:r>
      </m:oMath>
      <w:r>
        <w:t xml:space="preserve">. The approach laid out here assumes that high-value stocks will have higher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will undergo lower rescaling. Previous versions of this approach calculated the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in excess of the OY cap and assigned it as deductions to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stock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based on the weights. However, that approach often led to zero-catch for some of the low-value stocks, which is undesirable due to by-catch considerations. The approach presented here strives to work as much as possible in proportional space instead of with raw catch.</w:t>
      </w:r>
    </w:p>
    <w:p>
      <w:pPr>
        <w:pStyle w:val="BodyText"/>
      </w:pPr>
      <w:r>
        <w:t xml:space="preserve">To meet all conditions above at once, the rescaling is done over several steps where a series of reduction factors and stock-specific scaling factors are computed. Reduction factors relate the aggregate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to the ecosystem cap. Stock-specific scaling factors rescale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each stock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using the weights.</w:t>
      </w:r>
    </w:p>
    <w:p>
      <w:pPr>
        <w:pStyle w:val="BodyText"/>
      </w:pPr>
      <w:r>
        <w:t xml:space="preserve">The vector of weights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is used in two ways in this approach. First, in a power function to apply the first rescaling. Then, standardized relative to</w:t>
      </w:r>
      <w:r>
        <w:t xml:space="preserve"> </w:t>
      </w:r>
      <m:oMath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for further rescaling.</w:t>
      </w:r>
    </w:p>
    <w:p>
      <w:pPr>
        <w:pStyle w:val="BodyText"/>
      </w:pPr>
      <w:r>
        <w:t xml:space="preserve">A Shiny App illustrating this approach 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Here are the steps:</w:t>
      </w:r>
    </w:p>
    <w:p>
      <w:pPr>
        <w:pStyle w:val="Compact"/>
        <w:numPr>
          <w:ilvl w:val="0"/>
          <w:numId w:val="1002"/>
        </w:numPr>
      </w:pPr>
      <w:r>
        <w:t xml:space="preserve">Calculate the first reduction factor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A</m:t>
                  </m:r>
                </m:e>
              </m:nary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calculates the initial reduction factor based on the ratio of the cap to the sum of all projected catches (i.e., how much in excess of the cap are we?).</w:t>
      </w:r>
    </w:p>
    <w:p>
      <w:pPr>
        <w:pStyle w:val="Compact"/>
        <w:numPr>
          <w:ilvl w:val="0"/>
          <w:numId w:val="1003"/>
        </w:numPr>
      </w:pPr>
      <w:r>
        <w:t xml:space="preserve">Calculate the first scaling factor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t>r</m:t>
              </m:r>
            </m:e>
            <m:sub>
              <m:r>
                <m:t>1</m:t>
              </m:r>
            </m:sub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sup>
          </m:sSubSup>
        </m:oMath>
      </m:oMathPara>
    </w:p>
    <w:p>
      <w:pPr>
        <w:pStyle w:val="FirstParagraph"/>
      </w:pPr>
      <w:r>
        <w:t xml:space="preserve">This scalar will preserve the catch values for high-value stocks by applying a weighted power transformation.</w:t>
      </w:r>
    </w:p>
    <w:p>
      <w:pPr>
        <w:pStyle w:val="Compact"/>
        <w:numPr>
          <w:ilvl w:val="0"/>
          <w:numId w:val="1004"/>
        </w:numPr>
      </w:pPr>
      <w:r>
        <w:t xml:space="preserve">Perform the first catch adjustment: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s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At this point we may still be in excess of the OY cap.</w:t>
      </w:r>
    </w:p>
    <w:p>
      <w:pPr>
        <w:pStyle w:val="Compact"/>
        <w:numPr>
          <w:ilvl w:val="0"/>
          <w:numId w:val="1005"/>
        </w:numPr>
      </w:pPr>
      <w:r>
        <w:t xml:space="preserve">Calculate the second reduction factor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A</m:t>
                  </m:r>
                </m:e>
              </m:nary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determines how much further adjustment is still needed after the first adjustment.</w:t>
      </w:r>
    </w:p>
    <w:p>
      <w:pPr>
        <w:pStyle w:val="Compact"/>
        <w:numPr>
          <w:ilvl w:val="0"/>
          <w:numId w:val="1006"/>
        </w:numPr>
      </w:pPr>
      <w:r>
        <w:t xml:space="preserve">Calculate the second scaling factor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. First, scale the weights to 0-1 range: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max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This standardizes the weights relative to the maximum weight value. It is done so that the most valuable stock has a weight of 1. Then compute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n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×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creates a stock-specific scaling factor as a weighted combination of 1 and the second reduction factor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For the highest-value stock, this ensures minimal rescaling (though we still need to comply with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Perform the second catch adjustment: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s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an intermediate quantity used to compute the third and final reduction factor.</w:t>
      </w:r>
    </w:p>
    <w:p>
      <w:pPr>
        <w:pStyle w:val="Compact"/>
        <w:numPr>
          <w:ilvl w:val="0"/>
          <w:numId w:val="1008"/>
        </w:numPr>
      </w:pPr>
      <w:r>
        <w:t xml:space="preserve">Calculate the third reduction factor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and scaling factor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sSub>
                <m:e>
                  <m:r>
                    <m:t>Y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A</m:t>
                  </m:r>
                </m:e>
              </m:nary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3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This will ensure that the total catch remains under the cap after the previous adjustments by performing stock-specific adjustments.</w:t>
      </w:r>
    </w:p>
    <w:p>
      <w:pPr>
        <w:pStyle w:val="Compact"/>
        <w:numPr>
          <w:ilvl w:val="0"/>
          <w:numId w:val="1009"/>
        </w:numPr>
      </w:pPr>
      <w:r>
        <w:t xml:space="preserve">Perform the third catch adjustment: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3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s</m:t>
              </m:r>
            </m:e>
            <m:sub>
              <m:r>
                <m:t>3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</m:oMath>
      </m:oMathPara>
    </w:p>
    <w:p>
      <w:pPr>
        <w:pStyle w:val="Compact"/>
        <w:numPr>
          <w:ilvl w:val="0"/>
          <w:numId w:val="1009"/>
        </w:numPr>
      </w:pPr>
      <w:r>
        <w:t xml:space="preserve">At this point the aggregate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should be at the cap. However, one remaining issue for some combinations of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(and depending on stock status) is that the previous steps may have caused some upscaling of the original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values. This would be a violation of the single-species catch allocation step that precedes the OY rescaling (particularly problematic for stocks that are managed with an HCR). This step constrains the projected catch to not exceed original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. We also need to keep track of any leftover unallocated catch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that may results from deducting the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in excess in this step: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B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B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nor/>
              <m:sty m:val="p"/>
            </m:rPr>
            <m:t> where 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3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&gt;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4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min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At this point, if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f</m:t>
            </m:r>
            <m:r>
              <m:t>i</m:t>
            </m:r>
            <m:r>
              <m:t>n</m:t>
            </m:r>
            <m:r>
              <m:t>a</m:t>
            </m:r>
            <m:r>
              <m:t>l</m:t>
            </m:r>
          </m:sub>
        </m:sSub>
        <m:r>
          <m:rPr>
            <m:sty m:val="p"/>
          </m:rPr>
          <m:t>=</m:t>
        </m:r>
        <m:r>
          <m:t>A</m:t>
        </m:r>
        <m:r>
          <m:t>B</m:t>
        </m:r>
        <m:sSub>
          <m:e>
            <m:r>
              <m:t>C</m:t>
            </m:r>
          </m:e>
          <m:sub>
            <m:r>
              <m:t>4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This last step is only executed if the previous steps have led to</w:t>
      </w:r>
      <w:r>
        <w:t xml:space="preserve"> </w:t>
      </w:r>
      <m:oMath>
        <m:r>
          <m:t>E</m:t>
        </m:r>
        <m:r>
          <m:rPr>
            <m:sty m:val="p"/>
          </m:rPr>
          <m:t>&gt;</m:t>
        </m:r>
        <m:r>
          <m:t>0</m:t>
        </m:r>
      </m:oMath>
      <w:r>
        <w:rPr>
          <w:b/>
          <w:bCs/>
        </w:rPr>
        <w:t xml:space="preserve">.</w:t>
      </w:r>
      <w:r>
        <w:t xml:space="preserve"> </w:t>
      </w:r>
      <w:r>
        <w:t xml:space="preserve">Redistribute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among the other stocks based on their original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(i.e., stocks that had larger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to absorb more of the excess):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r</m:t>
              </m:r>
              <m:r>
                <m:t>e</m:t>
              </m:r>
              <m:r>
                <m:t>s</m:t>
              </m:r>
              <m:r>
                <m:t>i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t>B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4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>
      <w:pPr>
        <w:pStyle w:val="FirstParagraph"/>
      </w:pPr>
      <w:r>
        <w:t xml:space="preserve">Note that for stocks where</w:t>
      </w:r>
      <w:r>
        <w:t xml:space="preserve"> </w:t>
      </w:r>
      <m:oMath>
        <m:r>
          <m:t>A</m:t>
        </m:r>
        <m:r>
          <m:t>B</m:t>
        </m:r>
        <m:sSub>
          <m:e>
            <m:r>
              <m:t>C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A</m:t>
        </m:r>
        <m:r>
          <m:t>B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due to step 9,</w:t>
      </w:r>
      <w:r>
        <w:t xml:space="preserve"> </w:t>
      </w:r>
      <m:oMath>
        <m:sSub>
          <m:e>
            <m:r>
              <m:t>w</m:t>
            </m:r>
          </m:e>
          <m:sub>
            <m:r>
              <m:t>r</m:t>
            </m:r>
            <m:r>
              <m:t>e</m:t>
            </m:r>
            <m:r>
              <m:t>s</m:t>
            </m:r>
            <m:r>
              <m:t>i</m:t>
            </m:r>
            <m:r>
              <m:t>d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This is to avoid reassigning any part of excess to stocks that are already meeting their single-species catch allocation.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t>B</m:t>
          </m:r>
          <m:sSub>
            <m:e>
              <m:r>
                <m:t>C</m:t>
              </m:r>
            </m:e>
            <m:sub>
              <m:r>
                <m:t>4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r</m:t>
              </m:r>
              <m:r>
                <m:t>e</m:t>
              </m:r>
              <m:r>
                <m:t>s</m:t>
              </m:r>
              <m:r>
                <m:t>i</m:t>
              </m:r>
              <m:r>
                <m:t>d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E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wzlz7-alberto-rovellini.shinyapps.io/oy_rescaling_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wzlz7-alberto-rovellini.shinyapps.io/oy_rescaling_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Rescaling groundfish projected catch to meet the GOA OY cap</dc:title>
  <dc:creator>Alberto Rovellini</dc:creator>
  <cp:keywords/>
  <dcterms:created xsi:type="dcterms:W3CDTF">2025-03-03T17:54:25Z</dcterms:created>
  <dcterms:modified xsi:type="dcterms:W3CDTF">2025-03-03T17:54:25Z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