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1F4E79"/>
          <w:sz w:val="52"/>
        </w:rPr>
        <w:t>loop_nemoclaw.sh</w:t>
      </w:r>
    </w:p>
    <w:p>
      <w:r>
        <w:rPr>
          <w:i/>
          <w:color w:val="606060"/>
          <w:sz w:val="26"/>
        </w:rPr>
        <w:t>The autonomous research orchestrator behind the AutoTherm demo</w:t>
      </w:r>
    </w:p>
    <w:p>
      <w:pPr>
        <w:pStyle w:val="Heading1"/>
      </w:pPr>
      <w:r>
        <w:rPr>
          <w:b/>
          <w:color w:val="1F4E79"/>
          <w:sz w:val="40"/>
        </w:rPr>
        <w:t>1.  Overview</w:t>
      </w:r>
    </w:p>
    <w:p>
      <w:r>
        <w:rPr>
          <w:rFonts w:ascii="Calibri" w:hAnsi="Calibri"/>
          <w:color w:val="000000"/>
          <w:sz w:val="22"/>
        </w:rPr>
        <w:t>loop_nemoclaw.sh is a 400-line bash script running on the head node of a 4-node DGX Spark cluster. It coordinates an LLM (Nemotron-Super-120B served by vLLM) and a GROMACS molecular-dynamics pipeline into a closed-loop autonomous research agent that searches for thermal interface material compositions with lower thermal resistance.</w:t>
      </w:r>
    </w:p>
    <w:p>
      <w:r>
        <w:rPr>
          <w:rFonts w:ascii="Calibri" w:hAnsi="Calibri"/>
          <w:color w:val="000000"/>
          <w:sz w:val="22"/>
        </w:rPr>
        <w:t>It is an example of the open-shell design pattern: every step is a plain Unix process launched by bash, every artifact is a regular file, and every state change is captured by git. There is no opaque orchestration framework — anyone can read the script and understand exactly what runs.</w:t>
      </w:r>
    </w:p>
    <w:p>
      <w:pPr>
        <w:pStyle w:val="Heading1"/>
      </w:pPr>
      <w:r>
        <w:rPr>
          <w:b/>
          <w:color w:val="1F4E79"/>
          <w:sz w:val="40"/>
        </w:rPr>
        <w:t>2.  System architecture</w:t>
      </w:r>
    </w:p>
    <w:p>
      <w:r>
        <w:rPr>
          <w:rFonts w:ascii="Calibri" w:hAnsi="Calibri"/>
          <w:color w:val="000000"/>
          <w:sz w:val="22"/>
        </w:rPr>
        <w:t>The cluster has four DGX Spark nodes connected by a ConnectX-7 RDMA fabric. nemoclaw runs on node 0 (the head node) where it has local access to the LLM, the project files, and a paramiko/ssh connection to the three GPU compute nodes.</w:t>
      </w:r>
    </w:p>
    <w:p>
      <w:r>
        <w:drawing>
          <wp:inline xmlns:a="http://schemas.openxmlformats.org/drawingml/2006/main" xmlns:pic="http://schemas.openxmlformats.org/drawingml/2006/picture">
            <wp:extent cx="6400800" cy="431122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ch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431122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404040"/>
          <w:sz w:val="20"/>
        </w:rPr>
        <w:t>Figure 1.  Physical layout. nemoclaw sits on node 0; GROMACS mdrun is dispatched to GPUs 1–3.</w:t>
      </w:r>
    </w:p>
    <w:p>
      <w:pPr>
        <w:pStyle w:val="Heading1"/>
      </w:pPr>
      <w:r>
        <w:rPr>
          <w:b/>
          <w:color w:val="1F4E79"/>
          <w:sz w:val="40"/>
        </w:rPr>
        <w:t>3.  The closed loop</w:t>
      </w:r>
    </w:p>
    <w:p>
      <w:r>
        <w:rPr>
          <w:rFonts w:ascii="Calibri" w:hAnsi="Calibri"/>
          <w:color w:val="000000"/>
          <w:sz w:val="22"/>
        </w:rPr>
        <w:t>Every iteration follows the same 8-step cycle. The loop runs for a configurable number of iterations (100 by default) or until the user signals stop.</w:t>
      </w:r>
    </w:p>
    <w:p>
      <w:r>
        <w:drawing>
          <wp:inline xmlns:a="http://schemas.openxmlformats.org/drawingml/2006/main" xmlns:pic="http://schemas.openxmlformats.org/drawingml/2006/picture">
            <wp:extent cx="6400800" cy="488238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op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48823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404040"/>
          <w:sz w:val="20"/>
        </w:rPr>
        <w:t>Figure 2.  One iteration. Steps 1–4 prepare a new design, step 5 simulates it, steps 6–8 score and record it.</w:t>
      </w:r>
    </w:p>
    <w:p>
      <w:pPr>
        <w:pStyle w:val="Heading2"/>
      </w:pPr>
      <w:r>
        <w:rPr>
          <w:b/>
          <w:color w:val="1F4E79"/>
          <w:sz w:val="30"/>
        </w:rPr>
        <w:t>What each step actually does</w:t>
      </w:r>
    </w:p>
    <w:p>
      <w:pPr>
        <w:pStyle w:val="ListBullet"/>
      </w:pPr>
      <w:r>
        <w:rPr>
          <w:rFonts w:ascii="Calibri" w:hAnsi="Calibri"/>
          <w:color w:val="000000"/>
          <w:sz w:val="22"/>
        </w:rPr>
        <w:t>1. Read results.tsv: parse every prior keep / discard / crash row to compute the running best R_th and the experiments-tried count.</w:t>
      </w:r>
    </w:p>
    <w:p>
      <w:pPr>
        <w:pStyle w:val="ListBullet"/>
      </w:pPr>
      <w:r>
        <w:rPr>
          <w:rFonts w:ascii="Calibri" w:hAnsi="Calibri"/>
          <w:color w:val="000000"/>
          <w:sz w:val="22"/>
        </w:rPr>
        <w:t>2. Reset structure.py: git-checkout the structure.py from the best-known commit so the LLM always starts from the best design, not from a discarded detour.</w:t>
      </w:r>
    </w:p>
    <w:p>
      <w:pPr>
        <w:pStyle w:val="ListBullet"/>
      </w:pPr>
      <w:r>
        <w:rPr>
          <w:rFonts w:ascii="Calibri" w:hAnsi="Calibri"/>
          <w:color w:val="000000"/>
          <w:sz w:val="22"/>
        </w:rPr>
        <w:t>3. Call the LLM: call_nemotron.py builds a system + user prompt (history, constraints, current best) and POSTs to the local vLLM endpoint on port 8090.</w:t>
      </w:r>
    </w:p>
    <w:p>
      <w:pPr>
        <w:pStyle w:val="ListBullet"/>
      </w:pPr>
      <w:r>
        <w:rPr>
          <w:rFonts w:ascii="Calibri" w:hAnsi="Calibri"/>
          <w:color w:val="000000"/>
          <w:sz w:val="22"/>
        </w:rPr>
        <w:t>4. Validate and commit: the LLM's Python code block is parsed, py_compile is run, COMPOSITION values are checked to sum to 1.0, then the new structure.py is written and git-committed.</w:t>
      </w:r>
    </w:p>
    <w:p>
      <w:pPr>
        <w:pStyle w:val="ListBullet"/>
      </w:pPr>
      <w:r>
        <w:rPr>
          <w:rFonts w:ascii="Calibri" w:hAnsi="Calibri"/>
          <w:color w:val="000000"/>
          <w:sz w:val="22"/>
        </w:rPr>
        <w:t>5. Simulate: prepare.py orchestrates grompp + mpirun for em, prewarm, equilibration and production NVT on 3 cluster GPUs over UCX RDMA.</w:t>
      </w:r>
    </w:p>
    <w:p>
      <w:pPr>
        <w:pStyle w:val="ListBullet"/>
      </w:pPr>
      <w:r>
        <w:rPr>
          <w:rFonts w:ascii="Calibri" w:hAnsi="Calibri"/>
          <w:color w:val="000000"/>
          <w:sz w:val="22"/>
        </w:rPr>
        <w:t>6. Extract R_th: prepare.py parses energy outputs and emits a single thermal_resistance value plus a sim_time stamp.</w:t>
      </w:r>
    </w:p>
    <w:p>
      <w:pPr>
        <w:pStyle w:val="ListBullet"/>
      </w:pPr>
      <w:r>
        <w:rPr>
          <w:rFonts w:ascii="Calibri" w:hAnsi="Calibri"/>
          <w:color w:val="000000"/>
          <w:sz w:val="22"/>
        </w:rPr>
        <w:t>7. Decide: if R_th &lt; best, status=keep; if worse, status=discard and the iteration commit is reverted via git reset.</w:t>
      </w:r>
    </w:p>
    <w:p>
      <w:pPr>
        <w:pStyle w:val="ListBullet"/>
      </w:pPr>
      <w:r>
        <w:rPr>
          <w:rFonts w:ascii="Calibri" w:hAnsi="Calibri"/>
          <w:color w:val="000000"/>
          <w:sz w:val="22"/>
        </w:rPr>
        <w:t>8. Append: a tab-separated row is appended to results.tsv. The next iteration immediately sees this history.</w:t>
      </w:r>
    </w:p>
    <w:p>
      <w:pPr>
        <w:pStyle w:val="Heading1"/>
      </w:pPr>
      <w:r>
        <w:rPr>
          <w:b/>
          <w:color w:val="1F4E79"/>
          <w:sz w:val="40"/>
        </w:rPr>
        <w:t>4.  Call sequence and file flow</w:t>
      </w:r>
    </w:p>
    <w:p>
      <w:r>
        <w:rPr>
          <w:rFonts w:ascii="Calibri" w:hAnsi="Calibri"/>
          <w:color w:val="000000"/>
          <w:sz w:val="22"/>
        </w:rPr>
        <w:t>The sequence below shows how control and data move between the five actors during a single iteration. Time flows downward.</w:t>
      </w:r>
    </w:p>
    <w:p>
      <w:r>
        <w:drawing>
          <wp:inline xmlns:a="http://schemas.openxmlformats.org/drawingml/2006/main" xmlns:pic="http://schemas.openxmlformats.org/drawingml/2006/picture">
            <wp:extent cx="6400800" cy="5513672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llflow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551367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404040"/>
          <w:sz w:val="20"/>
        </w:rPr>
        <w:t>Figure 3.  Call sequence. Vertical dashed lines are lifelines; horizontal arrows are process calls or HTTP/MPI dispatches.</w:t>
      </w:r>
    </w:p>
    <w:p>
      <w:pPr>
        <w:pStyle w:val="Heading2"/>
      </w:pPr>
      <w:r>
        <w:rPr>
          <w:b/>
          <w:color w:val="1F4E79"/>
          <w:sz w:val="30"/>
        </w:rPr>
        <w:t>Key files exchanged</w:t>
      </w:r>
    </w:p>
    <w:p>
      <w:pPr>
        <w:pStyle w:val="ListBullet"/>
      </w:pPr>
      <w:r>
        <w:rPr>
          <w:rFonts w:ascii="Calibri" w:hAnsi="Calibri"/>
          <w:color w:val="000000"/>
          <w:sz w:val="22"/>
        </w:rPr>
        <w:t>structure.py  — the design variables the LLM rewrites. 28 lines.</w:t>
      </w:r>
    </w:p>
    <w:p>
      <w:pPr>
        <w:pStyle w:val="ListBullet"/>
      </w:pPr>
      <w:r>
        <w:rPr>
          <w:rFonts w:ascii="Calibri" w:hAnsi="Calibri"/>
          <w:color w:val="000000"/>
          <w:sz w:val="22"/>
        </w:rPr>
        <w:t>results.tsv   — append-only history of every iteration (commit, R_th, sim_time, status, description).</w:t>
      </w:r>
    </w:p>
    <w:p>
      <w:pPr>
        <w:pStyle w:val="ListBullet"/>
      </w:pPr>
      <w:r>
        <w:rPr>
          <w:rFonts w:ascii="Calibri" w:hAnsi="Calibri"/>
          <w:color w:val="000000"/>
          <w:sz w:val="22"/>
        </w:rPr>
        <w:t>em.tpr / prod.tpr / eq.tpr — GROMACS binary inputs built by prepare.py.</w:t>
      </w:r>
    </w:p>
    <w:p>
      <w:pPr>
        <w:pStyle w:val="ListBullet"/>
      </w:pPr>
      <w:r>
        <w:rPr>
          <w:rFonts w:ascii="Calibri" w:hAnsi="Calibri"/>
          <w:color w:val="000000"/>
          <w:sz w:val="22"/>
        </w:rPr>
        <w:t>run.log       — stdout of prepare.py for the current iteration (parsed for thermal_resistance).</w:t>
      </w:r>
    </w:p>
    <w:p>
      <w:pPr>
        <w:pStyle w:val="Heading1"/>
      </w:pPr>
      <w:r>
        <w:rPr>
          <w:b/>
          <w:color w:val="1F4E79"/>
          <w:sz w:val="40"/>
        </w:rPr>
        <w:t>5.  Security — how the open-shell model isolates risk</w:t>
      </w:r>
    </w:p>
    <w:p>
      <w:r>
        <w:rPr>
          <w:rFonts w:ascii="Calibri" w:hAnsi="Calibri"/>
          <w:color w:val="000000"/>
          <w:sz w:val="22"/>
        </w:rPr>
        <w:t>The script accepts code generated by an LLM and executes it as part of the simulation pipeline. That sounds dangerous; in practice, the open-shell design uses six independent layers of isolation, each one of which is easy to inspect because the whole pipeline is just files and processes.</w:t>
      </w:r>
    </w:p>
    <w:p>
      <w:r>
        <w:drawing>
          <wp:inline xmlns:a="http://schemas.openxmlformats.org/drawingml/2006/main" xmlns:pic="http://schemas.openxmlformats.org/drawingml/2006/picture">
            <wp:extent cx="6400800" cy="4348035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curity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43480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404040"/>
          <w:sz w:val="20"/>
        </w:rPr>
        <w:t>Figure 4.  Six independent security controls plus crash containment make the LLM-in-the-loop safe.</w:t>
      </w:r>
    </w:p>
    <w:p>
      <w:pPr>
        <w:pStyle w:val="Heading2"/>
      </w:pPr>
      <w:r>
        <w:rPr>
          <w:b/>
          <w:color w:val="1F4E79"/>
          <w:sz w:val="30"/>
        </w:rPr>
        <w:t>Why "open shell" is the safe choice here</w:t>
      </w:r>
    </w:p>
    <w:p>
      <w:pPr>
        <w:pStyle w:val="ListBullet"/>
      </w:pPr>
      <w:r>
        <w:rPr>
          <w:rFonts w:ascii="Calibri" w:hAnsi="Calibri"/>
          <w:color w:val="000000"/>
          <w:sz w:val="22"/>
        </w:rPr>
        <w:t>Local-only vLLM. The model runs on the same node as the loop; no API keys, no external endpoints, no egress traffic that could leak proprietary research data.</w:t>
      </w:r>
    </w:p>
    <w:p>
      <w:pPr>
        <w:pStyle w:val="ListBullet"/>
      </w:pPr>
      <w:r>
        <w:rPr>
          <w:rFonts w:ascii="Calibri" w:hAnsi="Calibri"/>
          <w:color w:val="000000"/>
          <w:sz w:val="22"/>
        </w:rPr>
        <w:t>Validation before exec. LLM output is structurally parsed and syntactically compiled before any execution; semantic checks ensure composition fractions sum to 1.0 and stay within bounds.</w:t>
      </w:r>
    </w:p>
    <w:p>
      <w:pPr>
        <w:pStyle w:val="ListBullet"/>
      </w:pPr>
      <w:r>
        <w:rPr>
          <w:rFonts w:ascii="Calibri" w:hAnsi="Calibri"/>
          <w:color w:val="000000"/>
          <w:sz w:val="22"/>
        </w:rPr>
        <w:t>Git audit trail. Every iteration is its own commit; bad designs are reverted via git reset; the entire research history is auditable with git log.</w:t>
      </w:r>
    </w:p>
    <w:p>
      <w:pPr>
        <w:pStyle w:val="ListBullet"/>
      </w:pPr>
      <w:r>
        <w:rPr>
          <w:rFonts w:ascii="Calibri" w:hAnsi="Calibri"/>
          <w:color w:val="000000"/>
          <w:sz w:val="22"/>
        </w:rPr>
        <w:t>File-system bounded. The script only writes inside the project directory; GROMACS scratch is in /tmp on the compute nodes.</w:t>
      </w:r>
    </w:p>
    <w:p>
      <w:pPr>
        <w:pStyle w:val="ListBullet"/>
      </w:pPr>
      <w:r>
        <w:rPr>
          <w:rFonts w:ascii="Calibri" w:hAnsi="Calibri"/>
          <w:color w:val="000000"/>
          <w:sz w:val="22"/>
        </w:rPr>
        <w:t>Subprocess isolation. LLM-emitted code is imported as a plain Python module by prepare.py; no shell injection, no arbitrary command substitution.</w:t>
      </w:r>
    </w:p>
    <w:p>
      <w:pPr>
        <w:pStyle w:val="ListBullet"/>
      </w:pPr>
      <w:r>
        <w:rPr>
          <w:rFonts w:ascii="Calibri" w:hAnsi="Calibri"/>
          <w:color w:val="000000"/>
          <w:sz w:val="22"/>
        </w:rPr>
        <w:t>Read-only history during planning. The LLM never writes to results.tsv directly — only the orchestrator appends rows after ground-truth simulation, so the model cannot fake its own track record.</w:t>
      </w:r>
    </w:p>
    <w:p>
      <w:pPr>
        <w:pStyle w:val="ListBullet"/>
      </w:pPr>
      <w:r>
        <w:rPr>
          <w:rFonts w:ascii="Calibri" w:hAnsi="Calibri"/>
          <w:color w:val="000000"/>
          <w:sz w:val="22"/>
        </w:rPr>
        <w:t>Crash containment. If an LLM proposal causes mdrun to segfault or em to diverge, the iteration is marked 'crash', git-reverted, and the loop continues from the last known-good design.</w:t>
      </w:r>
    </w:p>
    <w:p>
      <w:pPr>
        <w:pStyle w:val="Heading1"/>
      </w:pPr>
      <w:r>
        <w:rPr>
          <w:b/>
          <w:color w:val="1F4E79"/>
          <w:sz w:val="40"/>
        </w:rPr>
        <w:t>6.  Robustness and failure handling</w:t>
      </w:r>
    </w:p>
    <w:p>
      <w:r>
        <w:rPr>
          <w:rFonts w:ascii="Calibri" w:hAnsi="Calibri"/>
          <w:color w:val="000000"/>
          <w:sz w:val="22"/>
        </w:rPr>
        <w:t>Out of 100 iterations on a 500k-atom TIM benchmark, the loop survived roughly 40 different LLM proposals, 6 simulation crashes, 2 vLLM timeouts and 1 GROMACS GPU memory event — all without operator intervention. The mechanisms that make this possible:</w:t>
      </w:r>
    </w:p>
    <w:p>
      <w:pPr>
        <w:pStyle w:val="ListBullet"/>
      </w:pPr>
      <w:r>
        <w:rPr>
          <w:rFonts w:ascii="Calibri" w:hAnsi="Calibri"/>
          <w:color w:val="000000"/>
          <w:sz w:val="22"/>
        </w:rPr>
        <w:t>vLLM retry: call_nemotron.py retries up to 3 times with a 300-second per-call timeout, then surfaces a clean exit code so the loop can skip the iteration.</w:t>
      </w:r>
    </w:p>
    <w:p>
      <w:pPr>
        <w:pStyle w:val="ListBullet"/>
      </w:pPr>
      <w:r>
        <w:rPr>
          <w:rFonts w:ascii="Calibri" w:hAnsi="Calibri"/>
          <w:color w:val="000000"/>
          <w:sz w:val="22"/>
        </w:rPr>
        <w:t>GROMACS crash trap: prepare.py wraps each mdrun in a subprocess with a timeout; non-zero exit triggers a 'crash' row in results.tsv without losing prior best.</w:t>
      </w:r>
    </w:p>
    <w:p>
      <w:pPr>
        <w:pStyle w:val="ListBullet"/>
      </w:pPr>
      <w:r>
        <w:rPr>
          <w:rFonts w:ascii="Calibri" w:hAnsi="Calibri"/>
          <w:color w:val="000000"/>
          <w:sz w:val="22"/>
        </w:rPr>
        <w:t>Git revert on bad design: discard always uses git reset HEAD~1 so the working tree returns to the last keep, never a half-applied edit.</w:t>
      </w:r>
    </w:p>
    <w:p>
      <w:pPr>
        <w:pStyle w:val="ListBullet"/>
      </w:pPr>
      <w:r>
        <w:rPr>
          <w:rFonts w:ascii="Calibri" w:hAnsi="Calibri"/>
          <w:color w:val="000000"/>
          <w:sz w:val="22"/>
        </w:rPr>
        <w:t>Validation locks: sed-based invariant locks in the loop ensure fields like N_TOTAL and SIM_TIME_PS cannot be widened by the LLM (the operator sets the simulation budget, not the model).</w:t>
      </w:r>
    </w:p>
    <w:p>
      <w:pPr>
        <w:pStyle w:val="Heading1"/>
      </w:pPr>
      <w:r>
        <w:rPr>
          <w:b/>
          <w:color w:val="1F4E79"/>
          <w:sz w:val="40"/>
        </w:rPr>
        <w:t>7.  Operator reference</w:t>
      </w:r>
    </w:p>
    <w:p>
      <w:pPr>
        <w:pStyle w:val="Heading2"/>
      </w:pPr>
      <w:r>
        <w:rPr>
          <w:b/>
          <w:color w:val="1F4E79"/>
          <w:sz w:val="30"/>
        </w:rPr>
        <w:t>Files this loop owns</w:t>
      </w:r>
    </w:p>
    <w:p>
      <w:pPr>
        <w:ind w:left="288"/>
      </w:pPr>
      <w:r>
        <w:rPr>
          <w:rFonts w:ascii="Consolas" w:hAnsi="Consolas"/>
          <w:color w:val="141414"/>
          <w:sz w:val="20"/>
        </w:rPr>
        <w:t>loop_nemoclaw.sh   — the bash orchestrator (this document)</w:t>
        <w:br/>
        <w:t>call_nemotron.py   — LLM HTTP client + prompt builder</w:t>
        <w:br/>
        <w:t>prepare.py         — GROMACS pipeline + R_th extractor</w:t>
        <w:br/>
        <w:t>structure.py       — composition / LJ params (LLM-mutated)</w:t>
        <w:br/>
        <w:t>results.tsv        — append-only history of all iterations</w:t>
      </w:r>
    </w:p>
    <w:p>
      <w:pPr>
        <w:pStyle w:val="Heading2"/>
      </w:pPr>
      <w:r>
        <w:rPr>
          <w:b/>
          <w:color w:val="1F4E79"/>
          <w:sz w:val="30"/>
        </w:rPr>
        <w:t>Starting and stopping the loop</w:t>
      </w:r>
    </w:p>
    <w:p>
      <w:pPr>
        <w:ind w:left="288"/>
      </w:pPr>
      <w:r>
        <w:rPr>
          <w:rFonts w:ascii="Consolas" w:hAnsi="Consolas"/>
          <w:color w:val="141414"/>
          <w:sz w:val="20"/>
        </w:rPr>
        <w:t># Start (run 100 iterations):</w:t>
        <w:br/>
        <w:t>$ tmux new -s autotherm 'bash loop_nemoclaw.sh 100'</w:t>
        <w:br/>
        <w:br/>
        <w:t># Stop early (graceful):</w:t>
        <w:br/>
        <w:t>$ tmux send-keys -t autotherm C-c Enter</w:t>
        <w:br/>
        <w:br/>
        <w:t># Inspect progress:</w:t>
        <w:br/>
        <w:t>$ tail -f results.tsv</w:t>
        <w:br/>
        <w:t>$ git log --oneline -20</w:t>
      </w:r>
    </w:p>
    <w:p>
      <w:pPr>
        <w:pStyle w:val="Heading2"/>
      </w:pPr>
      <w:r>
        <w:rPr>
          <w:b/>
          <w:color w:val="1F4E79"/>
          <w:sz w:val="30"/>
        </w:rPr>
        <w:t>Reading results.tsv</w:t>
      </w:r>
    </w:p>
    <w:p>
      <w:pPr>
        <w:ind w:left="288"/>
      </w:pPr>
      <w:r>
        <w:rPr>
          <w:rFonts w:ascii="Consolas" w:hAnsi="Consolas"/>
          <w:color w:val="141414"/>
          <w:sz w:val="20"/>
        </w:rPr>
        <w:t>commit</w:t>
        <w:tab/>
        <w:t>R_th</w:t>
        <w:tab/>
        <w:t>sim_time_s</w:t>
        <w:tab/>
        <w:t>status</w:t>
        <w:tab/>
        <w:t>description</w:t>
        <w:br/>
        <w:t>0469a0c</w:t>
        <w:tab/>
        <w:t>3.66e-06</w:t>
        <w:tab/>
        <w:t>782.8</w:t>
        <w:tab/>
        <w:t>discard</w:t>
        <w:tab/>
        <w:t>iter-36: ...</w:t>
        <w:br/>
        <w:t>8498642</w:t>
        <w:tab/>
        <w:t>3.26e-06</w:t>
        <w:tab/>
        <w:t>633.3</w:t>
        <w:tab/>
        <w:t>keep</w:t>
        <w:tab/>
        <w:t>iter-27: ...    ← current best</w:t>
        <w:br/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