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ບົດວິເຄາະ ແລະ ແນວທາງຕອບຕໍ່ຄຳຖາມເຈາະຈີ້ມ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ກ່ຽວກັບການສົ່ງເສີມການນຳໃຊ້ລົດ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ແລະ ສະຖານີສາກໄຟສຳລັບ</w:t>
      </w:r>
      <w:r>
        <w:rPr>
          <w:rFonts w:ascii="Phetsarath OT" w:eastAsia="Phetsarath OT" w:hAnsi="Phetsarath OT" w:cs="Phetsarath OT" w:hint="cs"/>
          <w:b/>
          <w:bCs/>
          <w:color w:val="000000" w:themeColor="text1"/>
          <w:sz w:val="36"/>
          <w:szCs w:val="36"/>
          <w:cs/>
        </w:rPr>
        <w:t xml:space="preserve">  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ຂະແໜງຂົນສົ່ງໃນ ສປປ ລາວ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1.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ບົດນຳ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ການຫັນປ່ຽນຈາກການນຳໃຊ້ລົດທີ່ໃຊ້ນ້ຳມັນໄປສູ່ການນຳໃຊ້ຍານພາຫະນະໄຟຟ້າ 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ເປັນທິດທາງສຳຄັນຂອງຫຼາຍປະເທດໃນການຫຼຸດຜ່ອນຕົ້ນທຶນພະລັງງານ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ຫຼຸດການນຳເຂົ້ານ້ຳມັນ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ຫຼຸດມົນລະພິດ ແລະ ສ້າງລະບົບຂົນສົ່ງທີ່ຍືນຍົງ. ສຳລັບ ສປປ ລາວ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ການສົ່ງເສີມ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ໂດຍສະເພາະລົດບັນທຸກ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ລະບົບສະຖານີສາກໄຟ ຄວນຖືກມອງເປັນວາລະທາງເສດຖະກິດ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ພະລັງງານ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ໂຄງລ່າງພື້ນຖານ ແລະ ນະໂຍບາຍອຸດສາຫະກຳພ້ອມກັນ.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ຈາກຊຸດຄຳຖາມທີ່ໄດ້ກຳນົດໃນເອກະສານ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ຈຸດປະສົງຫຼັກແມ່ນເພື່ອຮວບຮວມຄວາມຄິດເຫັນຈາກພາກສ່ວນຕ່າງໆ ເພື່ອນຳໄປປະກອບເປັນຂໍ້ກຳນົດ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ກົດລະບຽບ ແລະ ມາດຕະການສົ່ງເສີມການນຳໃຊ້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ໃນອະນາຄົດ. ດັ່ງນັ້ນ ການຕອບຄຳຖາມຄວນບໍ່ຈຳກັດພຽງແຕ່ຄຳຕອບສັ້ນໆ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ແຕ່ຄວນຕອບໃນຮູບແບບທີ່ຊີ້ໃຫ້ເຫັນບັນຫາ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ເຫດຜົນ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ຂໍ້ສະເໜີ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ກົນໄກດຳເນີນງານ ແລະ ຜົນທີ່ຄາດວ່າຈະໄດ້ຮັບ.</w:t>
      </w:r>
    </w:p>
    <w:p w:rsidR="00F33D65" w:rsidRPr="00F33D65" w:rsidRDefault="007C7500" w:rsidP="00F33D65">
      <w:pPr>
        <w:rPr>
          <w:rFonts w:ascii="Phetsarath OT" w:eastAsia="Phetsarath OT" w:hAnsi="Phetsarath OT" w:cs="Phetsarath OT"/>
          <w:color w:val="000000" w:themeColor="text1"/>
        </w:rPr>
      </w:pPr>
      <w:r w:rsidRPr="007C7500">
        <w:rPr>
          <w:rFonts w:ascii="Phetsarath OT" w:eastAsia="Phetsarath OT" w:hAnsi="Phetsarath OT" w:cs="Phetsarath OT"/>
          <w:noProof/>
          <w:color w:val="000000" w:themeColor="text1"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2.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ພາບລວມຂອງບັນຫາ ແລະ ທິດທາງການຕອບ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ໃນການຕອບຄຳຖາມຄວນວາງກອບຄິດສຳຄັນ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5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ປະການ: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ໜຶ່ງ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, 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ບໍ່ແມ່ນພຽງການປ່ຽນປະເພດລົດ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ແຕ່ແມ່ນການປ່ຽນລະບົບຂົນສົ່ງທັງລະບົບ ເຊັ່ນ ລະບົບພະລັງງານ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ສະຖານີສາກ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ຊ່າງເຕັກນິກ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ລະບົບການຈ່າຍເງິນ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ການບໍລິຫານຂໍ້ມູນ.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ສອງ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ລັດຄວນເປັນຜູ້ກຳນົດກອບນະໂຍບາຍ ແຕ່ບໍ່ຄວນແບກພາລະການລົງທຶນທັງໝົດ.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ທິດທາງທີ່ເໝາະສົມຄື ລັດກຳນົດມາດຕະຖານ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ອຳນວຍຄວາມສະດວກ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ສ້າງແຮງຈູງໃຈ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ເປີດໃຫ້ພາກເອກະຊົນລົງທຶນ.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lastRenderedPageBreak/>
        <w:t>ສາມ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ຄວນເລີ່ມຈາກຂະແໜງທີ່ມີຄວາມພ້ອມສູງກ່ອນ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ເຊັ່ນ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ຂົນສົ່ງສິນຄ້າ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ເຂດບໍ່ແຮ່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ເສັ້ນທາງຊາຍແດນ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ເຂດອຸດສາຫະກຳ. ສາເຫດແມ່ນຂະແໜງເຫຼົ່ານີ້ມີເສັ້ນທາງວິ່ງປະຈຳ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ມີຈຳນວນກິໂລແມັດຕໍ່ມື້ສູງ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ສາມາດຄຳນວນຈຸດຄຸ້ມທຶນໄດ້ຊັດເຈນ.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ສີ່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ການຂະຫຍາຍສະຖານີສາກຕ້ອງອີງໃສ່ຂໍ້ມູນແທ້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ບໍ່ຄວນສ້າງຕາມຄວາມສົນໃຈຂອງນັກລົງທຶນເທົ່ານັ້ນ. ຄວນມີ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GIS Planning,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ຂໍ້ມູນປະລິມານລົດ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ຄວາມຕ້ອງການພະລັງງານ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ກຳລັງໄຟຟ້າຂອງສາຍສົ່ງ ແລະ ຈຸດພັກລົດຂົນສົ່ງ.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ຫ້າ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ການພັດທະນາບຸກຄະລາກອນແມ່ນປັດໃຈຕັດສິນ.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ຖ້າມີລົດ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ສະຖານີສາກ ແຕ່ຂາດຊ່າງ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ຂາດມາດຕະຖານ ແລະ ຂາດລະບົບບຳລຸງຮັກສາ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ການນຳໃຊ້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ຈະຂະຫຍາຍໄດ້ຊ້າ.</w:t>
      </w: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 w:hint="cs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3.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 xml:space="preserve">ຄຳຕອບລະອຽດຕາມ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4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ດ້ານ</w:t>
      </w: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I.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ດ້ານການສະໜັບສະໜູນດ້ານນະໂຍບາຍ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1.1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ຄຳຖາມຫຼັກ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ພວກເຮົາຄວນກຳນົດລາຍລະອຽດຫຍັງເຂົ້າໃນລະບຽບການ ເພື່ອດຶງດູດນັກລົງທຶນ ແລະ ຊຸກຍູ້ການນຳໃຊ້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 ສປປ ລາວ</w:t>
      </w:r>
      <w:r w:rsidRPr="00F33D65">
        <w:rPr>
          <w:rFonts w:ascii="Phetsarath OT" w:eastAsia="Phetsarath OT" w:hAnsi="Phetsarath OT" w:cs="Phetsarath OT"/>
          <w:color w:val="000000" w:themeColor="text1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ແນວທາງຕອບລວມ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ກອບນະໂຍບາຍຄວນຖືກອອກແບບໃຫ້ມີຄວາມສົມດຸນລະຫວ່າງ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ການດຶງດູດການລົງທຶນ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ການຮັກສາຜົນປະໂຫຍດລະຍະຍາວຂອງລັດ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ລັດບໍ່ຄວນສົ່ງເສີມແບບອຸດໜູນຕະຫຼອດໄປ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ແຕ່ຄວນໃຫ້ແຮງຈູງໃຈໃນໄລຍະເລີ່ມຕົ້ນ ເພື່ອຊ່ວຍຫຼຸດຄວາມສ່ຽງໃຫ້ເອກະຊົນ. ຫຼັງຈາກຕະຫຼາດເລີ່ມເຕີບໂຕແລ້ວ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ແຮງຈູງໃຈຄວນຄ່ອຍໆຫຼຸດລົງ.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ຂໍ້ກຳນົດທາງນະໂຍບາຍຄວນປະກອບມີ: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ນະໂຍບາຍພາສີ ແລະ ອາກອນ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ນະໂຍບາຍສິນເຊື່ອດອກເບ້ຍຕ່ຳ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ນະໂຍບາຍການເຂົ້າເຖິງທີ່ດິນ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lastRenderedPageBreak/>
        <w:t xml:space="preserve">ກົນໄກ </w:t>
      </w:r>
      <w:r w:rsidRPr="00F33D65">
        <w:rPr>
          <w:rFonts w:ascii="Phetsarath OT" w:eastAsia="Phetsarath OT" w:hAnsi="Phetsarath OT" w:cs="Phetsarath OT"/>
          <w:color w:val="000000" w:themeColor="text1"/>
        </w:rPr>
        <w:t>PPP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ການອະນຸຍາດແບບ </w:t>
      </w:r>
      <w:r w:rsidRPr="00F33D65">
        <w:rPr>
          <w:rFonts w:ascii="Phetsarath OT" w:eastAsia="Phetsarath OT" w:hAnsi="Phetsarath OT" w:cs="Phetsarath OT"/>
          <w:color w:val="000000" w:themeColor="text1"/>
        </w:rPr>
        <w:t>One-stop-shop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ມາດຕະຖານດ້ານຄວາມປອດໄພ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ແຜນຜັງຈຸດຕິດຕັ້ງສະຖານີສາກ</w:t>
      </w:r>
    </w:p>
    <w:p w:rsidR="00F33D65" w:rsidRPr="00F33D65" w:rsidRDefault="00F33D65" w:rsidP="00F33D65">
      <w:pPr>
        <w:numPr>
          <w:ilvl w:val="0"/>
          <w:numId w:val="1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ລະບົບຕິດຕາມຜົນ 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KPI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1.2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1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ແຮງຈູງໃຈ ຫຼື ນະໂຍບາຍການເງິນໃດຈະເຮັດໃຫ້ພາກທຸລະກິດລົງທຶນສະຖານີສາກ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EV?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ສິ່ງທີ່ພາກເອກະຊົນຕ້ອງການບໍ່ແມ່ນພຽງການອຸດໜູນເງິນສົດ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ແຕ່ແມ່ນຄວາມແນ່ນອນຂອງນະໂຍບາຍ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ການຫຼຸດຕົ້ນທຶນເລີ່ມຕົ້ນ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ການຄືນທຶນໃນເວລາທີ່ຄາດຄະເນໄດ້ ແລະ ຄວາມຊັດເຈນດ້ານຄ່າໄຟຟ້າ. ສຳລັບສະຖານີສາກລົດບັນທຸກ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ຕົ້ນທຶນເລີ່ມຕົ້ນສູງກວ່າສະຖານີສາກລົດນ້ອຍ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ເນື່ອງຈາກຕ້ອງໃຊ້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DC Fast 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ກຳລັງສູງ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Transformer,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ສາຍໄຟ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ລະບົບປ້ອງກັນໄຟຟ້າ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ພື້ນທີ່ຈອດຂະໜາດໃຫຍ່ ແລະ ບາງກໍລະນີອາດຕ້ອງຍົກລະດັບຕາໜ່າງໄຟຟ້າ.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ດັ່ງນັ້ນ ແຮງຈູງໃຈທີ່ຄວນກຳນົດມີດັ່ງນີ້: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1.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ຍົກເວັ້ນ ຫຼື ຫຼຸດອາກອນນຳເຂົ້າອຸປະກອນ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EV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ຄວນກຳນົດໃຫ້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Charger, Battery Storage, Transformer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ສຳລັບສະຖານີສາກ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Smart Meter, Energy Management System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ອາໄຫຼ່ສຳຄັນ ເຂົ້າຢູ່ໃນບັນຊີສິນຄ້າສົ່ງເສີມ. ການຫຼຸດອາກອນນຳເຂົ້າຈະຊ່ວຍຫຼຸດ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CAPEX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ໃນໄລຍະແລກ.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2.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ຫຼຸດ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VAT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ຫຼື ໃຫ້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VAT Refund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ໃນໄລຍະແລກ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ສຳລັບໂຄງການທີ່ຕິດຕັ້ງສະຖານີສາກຕາມແລວທາງບຸລິມະສິດ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ລັດອາດກຳນົດໃຫ້ຄືນ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VAT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ບາງສ່ວນ ຫຼື ຫຼຸດ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VAT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ໃນຊ່ວງ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3–5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ປີທຳອິດ.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3.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ສິນເຊື່ອດອກເບ້ຍຕ່ຳ /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Green Loan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ລັດຄວນຮ່ວມກັບທະນາຄານພາຍໃນ ແລະ ສະຖາບັນການເງິນສາກົນ ເພື່ອຕັ້ງວົງເງິນກູ້ສີຂຽວສຳລັບ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</w:rPr>
        <w:lastRenderedPageBreak/>
        <w:t xml:space="preserve">Infrastructure.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ຜູ້ລົງທຶນສະຖານີສາກຄວນໄດ້ຮັບດອກເບ້ຍຕ່ຳ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ໄລຍະຜ່ອນຊຳລະຍາວ 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Grace Period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ຢ່າງໜ້ອຍ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1–2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ປີ.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4. Accelerated Depreciation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ຄວນອະນຸຍາດໃຫ້ຫັກຄ່າເສື່ອມລາຄາອຸປະກອນ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ໄດ້ໄວກວ່າປົກກະຕິ ເຊັ່ນ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3–5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ປີ ແທນ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8–10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ປີ. ກົນໄກນີ້ຈະຊ່ວຍໃຫ້ບໍລິສັດຫຼຸດພາລະພາສີ ແລະ ປັບປຸງ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Cash Flow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ໃນໄລຍະແລກ.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5. Viability Gap Funding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ສຳລັບເຂດທີ່ຈຳເປັນແຕ່ຜົນຕອບແທນຕ່ຳ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ບາງເສັ້ນທາງອາດມີຄວາມຈຳເປັນຍຸດທະສາດ ແຕ່ຈຳນວນຜູ້ໃຊ້ຍັງນ້ອຍ. ລັດອາດຊ່ວຍສະໜັບສະໜູນບາງສ່ວນຂອງຕົ້ນທຶນໂດຍມີເງື່ອນໄຂວ່າຜູ້ລົງທຶນຕ້ອງເປີດບໍລິການຕາມມາດຕະຖານ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ລາຍງານຂໍ້ມູນ ແລະ ບໍ່ຕັ້ງຄ່າບໍລິການເກີນເພດານທີ່ກຳນົດ.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6. Carbon Credit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Green Certificate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ຄວນສຶກສາກົນໄກການຄຳນວນການຫຼຸດການປ່ອຍກາກບອນຈາກການນຳໃຊ້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ແທນລົດນ້ຳມັນ. ຖ້າສາມາດສ້າງກົນໄກ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Carbon Credit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ໄດ້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ຈະເປັນລາຍຮັບເພີ່ມໃຫ້ຜູ້ລົງທຶນ.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ຂໍ້ສະຫຼຸບສຳລັບລາຍງານ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ການສົ່ງເສີມທາງການເງິນຄວນເນັ້ນການຫຼຸດຕົ້ນທຶນລະຍະເລີ່ມຕົ້ນ ແລະ ສ້າງຄວາມແນ່ນອນໃຫ້ຜູ້ລົງທຶນ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ໂດຍບໍ່ຄວນສ້າງພາລະງົບປະມານຖາວອນໃຫ້ລັດ. ມາດຕະການຄວນເປັນແບບມີເງື່ອນໄຂ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ມີໄລຍະເວລາຊັດເຈນ ແລະ ເຊື່ອມກັບ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KPI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ເຊັ່ນ ຈຳນວນສະຖານີທີ່ເປີດໃຊ້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ຄວາມພ້ອມໃຫ້ບໍລິການ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ປະລິມານການສາກ ແລະ ຈຳນວນລົດ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ທີ່ໃຊ້ງານຈິງ.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1.3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2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ຕົ້ນທຶນປະເພດໃດທີ່ຜູ້ໃຫ້ບໍລິການສະຖານີສາກກຳລັງແບກຮັບຫຼາຍທີ່ສຸດ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ຕົ້ນທຶນຂອງສະຖານີສາກ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ສຳລັບລົດບັນທຸກມີທັງຕົ້ນທຶນລົງທຶນເລີ່ມຕົ້ນ ແລະ ຕົ້ນທຶນດຳເນີນງານ. ຕົ້ນທຶນທີ່ມີສັດສ່ວນສູງສຸດໂດຍທົ່ວໄປມີດັ່ງນີ້: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3701"/>
        <w:gridCol w:w="1919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lastRenderedPageBreak/>
              <w:t>ປະເພດຕົ້ນທຶນ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ລາຍລະອຽດ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ຄວາມສຳຄັນ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ອຸປະກອນສາກ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DC Fast Charger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Charger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ກຳລັງສູງ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ຫົວສາກ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ລະບົບຄວບຄຸມ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ສູງຫຼາຍ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Grid Connection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ການຕໍ່ເຂົ້າຕາໜ່າງໄຟຟ້າ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ສູງຫຼາຍ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Transformer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ແລະ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Substation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ການຍົກລະດັບກຳລັງໄຟ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ສູງ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ທີ່ດິນ ແລະ ວຽກກໍ່ສ້າງ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ພື້ນທີ່ຈອດລົດ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ທາງເຂົ້າ-ອອກ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ປານກາງ-ສູງ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Demand Charge /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ຄ່າໄຟຕາມກຳລັງສູງສຸດ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ຄ່າໄຟຟ້າຕາມ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Peak Load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ມີຜົນຕໍ່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OPEX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O&amp;M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ບຳລຸງຮັກສາ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ຊ່າງ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ອາໄຫຼ່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ຈຳເປັນລະຍະຍາວ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ICT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ແລະ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Payment System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ລະບົບຈ່າຍເງິນ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, App, Data Platform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ເພີ່ມຄຸນນະພາບບໍລິການ</w:t>
            </w:r>
          </w:p>
        </w:tc>
      </w:tr>
    </w:tbl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ສຳລັບລົດບັນທຸກ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ຕົ້ນທຶນດ້ານ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Upgrade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ອາດສູງກວ່າລົດນ້ອຍ ເພາະການສາກລົດບັນທຸກໃຊ້ກຳລັງໄຟສູງ ແລະ ອາດມີການສາກພ້ອມກັນຫຼາຍຄັນ. ຖ້າບໍ່ມີການວາງແຜນ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Load Management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Storage,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ຜູ້ປະກອບການອາດເຈີຄ່າໄຟສູງໃນຊ່ວງ </w:t>
      </w:r>
      <w:r w:rsidRPr="00F33D65">
        <w:rPr>
          <w:rFonts w:ascii="Phetsarath OT" w:eastAsia="Phetsarath OT" w:hAnsi="Phetsarath OT" w:cs="Phetsarath OT"/>
          <w:color w:val="000000" w:themeColor="text1"/>
        </w:rPr>
        <w:t>Peak.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ຂໍ້ສະເໜີ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ລັດຄວນກຳນົດແນວທາງຕົ້ນທຶນມາດຕະຖານ 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Reference Cost Model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ເພື່ອໃຫ້ທັງລັດ ແລະ ເອກະຊົນສາມາດປະເມີນຄວາມຄຸ້ມຄ່າໄດ້. ນອກນັ້ນ ຄວນມີຕາຕະລາງຄ່າໄຟສຳລັບ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Charging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ໂດຍສະເພາະ ເພື່ອຫຼຸດຄວາມບໍ່ແນ່ນອນດ້ານຕົ້ນທຶນ.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1.4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3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ຖ້າບໍລິສັດຕ້ອງລົງທຶນຍົກລະດັບຕາໜ່າງໄຟຟ້າ ຄວນມີກົນໄກການເງິນແນວໃດ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ການຍົກລະດັບຕາໜ່າງໄຟຟ້າເປັນວຽກທີ່ມີຕົ້ນທຶນສູງ ແລະ ມັກມີຜົນປະໂຫຍດກວ້າງກວ່າຜູ້ລົງທຶນລາຍດຽວ. ຕົວຢ່າງ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ຖ້າບໍລິສັດໜຶ່ງລົງທຶນສ້າງ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Transformer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ຫຼື ອັບເກຣດສາຍໄຟ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ຜູ້ອື່ນໃນເຂດນັ້ນອາດໄດ້ປະໂຫຍດນຳ. ດັ່ງນັ້ນ ບໍ່ຄວນໃຫ້ຜູ້ລົງທຶນສະຖານີສາກແບກພາລະທັງໝົດໂດຍລຳພັງ.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lastRenderedPageBreak/>
        <w:t>ກົນໄກທີ່ຄວນພິຈາລະນາ: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1. Cost Sharing Model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ແບ່ງຕົ້ນທຶນລະຫວ່າງ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EDL,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ຜູ້ລົງທຶນ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ລັດ ແລະ ຜູ້ໃຊ້ລາຍໃຫຍ່. ຕົວຢ່າງ: ຜູ້ລົງທຶນຈ່າຍອຸປະກອນພາຍໃນສະຖານີ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EDL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ຮັບຜິດຊອບສາຍຫຼັກ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ລັດສະໜັບສະໜູນບາງສ່ວນໃນເຂດບຸລິມະສິດ.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2. Tax Credit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ຖ້າຜູ້ລົງທຶນອອກຄ່າຍົກລະດັບຕາໜ່າງໄຟຟ້າ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ຄວນອະນຸຍາດໃຫ້ນຳຄ່າໃຊ້ຈ່າຍນັ້ນໄປຫັກລົບພາສີໄດ້ບາງສ່ວນ.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3. Connection Fee Refund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ຖ້າບໍລິສັດຈ່າຍຄ່າຕໍ່ເຂົ້າຕາໜ່າງໄຟຟ້າສູງ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ລັດ 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EDL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ອາດຄືນຄ່າທຳນຽມບາງສ່ວນຕາມປະລິມານການໃຊ້ງານຈິງ.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4. Regulated Asset Base Model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ຖ້າຜູ້ລົງທຶນລົງທຶນໂຄງລ່າງໄຟຟ້າທີ່ຜູ້ອື່ນໃຊ້ຮ່ວມໄດ້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ຄວນມີກົນໄກໃຫ້ຄືນທຶນຜ່ານຄ່າບໍລິການ ຫຼື ຄ່າເຊື່ອມຕໍ່ຈາກຜູ້ໃຊ້ລາຍຕໍ່ໄປ.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5. Matching Grant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ສຳລັບເຂດທີ່ລັດຕ້ອງການຜັກດັນເປັນພິເສດ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ອາດໃຫ້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Matching Grant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ເຊັ່ນ ລັດຊ່ວຍ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20–30%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ເອກະຊົນລົງທຶນ </w:t>
      </w:r>
      <w:r w:rsidRPr="00F33D65">
        <w:rPr>
          <w:rFonts w:ascii="Phetsarath OT" w:eastAsia="Phetsarath OT" w:hAnsi="Phetsarath OT" w:cs="Phetsarath OT"/>
          <w:color w:val="000000" w:themeColor="text1"/>
        </w:rPr>
        <w:t>70–80%.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1.5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4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ເງື່ອນໄຂການເຊົ່າ ຫຼື ການນຳໃຊ້ດິນຂອງລັດ ຄວນເປັນແນວໃດ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ສະຖານີສາກລົດບັນທຸກ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ຕ້ອງໃຊ້ພື້ນທີ່ຫຼາຍກວ່າສະຖານີສາກລົດນ້ອຍ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ເນື່ອງຈາກຕ້ອງຮອງຮັບລົດຍາວ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ຈຸດກັບລົດ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ຈຸດລໍຖ້າ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ທາງເຂົ້າ-ອອກ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ລະບົບຄວາມປອດໄພ ແລະ ອາດມີ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Solar Rooftop.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ດັ່ງນັ້ນ ການເຂົ້າເຖິງດິນແມ່ນປັດໃຈສຳຄັນ.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ເງື່ອນໄຂທີ່ຄວນກຳນົດ:</w:t>
      </w:r>
    </w:p>
    <w:p w:rsidR="00F33D65" w:rsidRPr="00F33D65" w:rsidRDefault="00F33D65" w:rsidP="00F33D65">
      <w:pPr>
        <w:numPr>
          <w:ilvl w:val="0"/>
          <w:numId w:val="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ສັນຍາເຊົ່າລະຍະຍາວ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20–30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ປີ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ເພື່ອໃຫ້ຜູ້ລົງທຶນມັ່ນໃຈ ແລະ ສາມາດຄືນທຶນໄດ້.</w:t>
      </w:r>
    </w:p>
    <w:p w:rsidR="00F33D65" w:rsidRPr="00F33D65" w:rsidRDefault="00F33D65" w:rsidP="00F33D65">
      <w:pPr>
        <w:numPr>
          <w:ilvl w:val="0"/>
          <w:numId w:val="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lastRenderedPageBreak/>
        <w:t>ສິດຕໍ່ອາຍຸສັນຍາ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ຖ້າຜູ້ລົງທຶນປະຕິບັດຕາມເງື່ອນໄຂ.</w:t>
      </w:r>
    </w:p>
    <w:p w:rsidR="00F33D65" w:rsidRPr="00F33D65" w:rsidRDefault="00F33D65" w:rsidP="00F33D65">
      <w:pPr>
        <w:numPr>
          <w:ilvl w:val="0"/>
          <w:numId w:val="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ຄ່າເຊົ່າຄົງທີ່ ຫຼື ເພີ່ມຕາມສູດທີ່ຊັດເຈນ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ບໍ່ຄວນປັບແບບບໍ່ຄາດຄະເນໄດ້.</w:t>
      </w:r>
    </w:p>
    <w:p w:rsidR="00F33D65" w:rsidRPr="00F33D65" w:rsidRDefault="00F33D65" w:rsidP="00F33D65">
      <w:pPr>
        <w:numPr>
          <w:ilvl w:val="0"/>
          <w:numId w:val="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ສາມາດໃຊ້ສິດເຊົ່າເປັນຫຼັກຊັບການເງິນໄດ້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ຕາມກອບກົດໝາຍ.</w:t>
      </w:r>
    </w:p>
    <w:p w:rsidR="00F33D65" w:rsidRPr="00F33D65" w:rsidRDefault="00F33D65" w:rsidP="00F33D65">
      <w:pPr>
        <w:numPr>
          <w:ilvl w:val="0"/>
          <w:numId w:val="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ກຳນົດ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Land Bank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ສຳລັບ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EV Charging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ໂດຍລັດຄວນສຳຫຼວດພື້ນທີ່ລັດຕາມເສັ້ນທາງບຸລິມະສິດ ແລະ ກຳນົດເປັນບັນຊີພື້ນທີ່ສຳລັບສະຖານີສາກ.</w:t>
      </w:r>
    </w:p>
    <w:p w:rsidR="00F33D65" w:rsidRPr="00F33D65" w:rsidRDefault="00F33D65" w:rsidP="00F33D65">
      <w:pPr>
        <w:numPr>
          <w:ilvl w:val="0"/>
          <w:numId w:val="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ກຳນົດມາດຕະຖານການນຳໃຊ້ທີ່ດິນ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ເຊັ່ນ ຂະໜາດຕ່ຳສຸດ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ລະຍະຖອຍຈາກຖະໜົນ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ທາງເຂົ້າ-ອອກ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ຄວາມປອດໄພ ແລະ ການບໍລິຫານນ້ຳຝົນ.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ຂໍ້ສະຫຼຸບ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ການນຳໃຊ້ດິນຂອງລັດຄວນເປັນເຄື່ອງມືດຶງດູດການລົງທຶນ ບໍ່ແມ່ນອຸປະສັກ. ຖ້າລັດສາມາດກຳນົດພື້ນທີ່ພ້ອມ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ສັນຍາຊັດເຈນ ແລະ ຄ່າເຊົ່າທີ່ສົມເຫດສົມຜົນ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ຈະຊ່ວຍຫຼຸດຄວາມສ່ຽງໃຫ້ນັກລົງທຶນ.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1.6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5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One-stop-shop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ຄວນມີລັກສະນະແນວໃດ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ການອະນຸຍາດສະຖານີສາກ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ມັກກ່ຽວຂ້ອງກັບຫຼາຍພາກສ່ວນ ເຊັ່ນ ການລົງທຶນ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ທີ່ດິນ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ກໍ່ສ້າງ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ຄົມມະນາຄົມ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ສິ່ງແວດລ້ອມ ແລະ ຄວາມປອດໄພ. ຖ້າຂັ້ນຕອນແຍກກັນ ຈະເຮັດໃຫ້ໂຄງການຊ້າ ແລະ ຜູ້ລົງທຶນຂາດຄວາມມັ່ນໃຈ.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</w:rPr>
        <w:t xml:space="preserve">One-stop-shop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ຄວນມີອົງປະກອບດັ່ງນີ້: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1.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ປະຕູດຽວດ້ານເອກະສານ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ຜູ້ລົງທຶນສົ່ງເອກະສານຜ່ານຈຸດດຽວ 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Digital Portal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ດຽວ. ລະບົບຄວນລະບຸຊັດເຈນວ່າຕ້ອງມີເອກະສານໃດແດ່.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2.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ກຳນົດເວລາອະນຸມັດຊັດເຈນ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ເຊັ່ນ ກວດເອກະສານ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15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ວັນ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ກວດແບບໄຟຟ້າ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30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ວັນ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ກວດສະຖານທີ່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15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ວັນ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ອອກໃບອະນຸຍາດພາຍໃນ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60–90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ວັນ ຖ້າເອກະສານຄົບ.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lastRenderedPageBreak/>
        <w:t xml:space="preserve">3.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ການປະສານງານຫຼາຍກະຊວງ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ຄວນມີຄະນະປະສານງານປະກອບມີພາກສ່ວນທີ່ກ່ຽວຂ້ອງ ເຊັ່ນ ພະລັງງານ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ຂົນສົ່ງ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ການຄ້າ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ການລົງທຶນ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ໂຍທາ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ສິ່ງແວດລ້ອມ.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4.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ບັນຊີມາດຕະຖານການກວດສອບ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ຕ້ອງມີ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Checklist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ດ້ານໄຟຟ້າ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ດ້ານກໍ່ສ້າງ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ດ້ານຄວາມປອດໄພ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ດ້ານຈະລາຈອນ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ດ້ານດັບເພີງ ແລະ ດ້ານສິ່ງແວດລ້ອມ.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5.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ລະບົບ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Pre-approved Design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ລັດອາດກຳນົດແບບມາດຕະຖານຂອງສະຖານີສາກ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3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ຂະໜາດ: ຂະໜາດນ້ອຍ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ຂະໜາດກາງ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ຂະໜາດໃຫຍ່. ຖ້າຜູ້ລົງທຶນໃຊ້ແບບມາດຕະຖານ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ຄວນອະນຸມັດໄວກວ່າກໍລະນີອອກແບບໃໝ່ທັງໝົດ.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ຂໍ້ສະຫຼຸບ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</w:rPr>
        <w:t xml:space="preserve">One-stop-shop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ບໍ່ຄວນເປັນພຽງຫ້ອງຮັບເອກະສານ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ແຕ່ຄວນເປັນລະບົບອະນຸມັດທີ່ມີຂັ້ນຕອນຊັດເຈນ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ມີເວລາກຳນົດ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Digital Tracking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ມີມາດຕະຖານການກວດສອບດ້ານຄວາມປອດໄພ.</w:t>
      </w: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II.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ດ້ານຄວາມຕ້ອງການຂອງຜູ້ຊົມໃຊ້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ຕາມເອກະສານ ປະເດັນດ້ານຄວາມຕ້ອງການຜູ້ຊົມໃຊ້ໄດ້ຖາມເຖິງການໃຫ້ບຸລິມະສິດກັບຂະແໜງຂົນສົ່ງ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ບໍ່ແຮ່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ການທ່ອງທ່ຽວ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ການຄ້າຊາຍແດນ ແລະ ແລວທາງຂົນສົ່ງທີ່ຄວນເລີ່ມກ່ອນ.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2.1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ຄຳຖາມຫຼັກ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ຄວນໃຫ້ບຸລິມະສິດສົ່ງເສີມແກ່ກຸ່ມຜູ້ຊົມໃຊ້ຂະແໜງໃດ ແລະ ເສັ້ນທາງໃດກ່ອນ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ການນຳໃຊ້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ໃນໄລຍະເລີ່ມຕົ້ນຄວນເນັ້ນກຸ່ມຜູ້ໃຊ້ທີ່ມີຮູບແບບການໃຊ້ງານຄາດຄະເນໄດ້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ມີລະຍະທາງວິ່ງປະຈຳ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ມີການກັບສູ່ຖານຈອດເປັນປະຈຳ ແລະ ມີຕົ້ນທຶນນ້ຳມັນສູງ. ກຸ່ມທີ່ຄວນເລີ່ມກ່ອນແມ່ນ: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lastRenderedPageBreak/>
        <w:t xml:space="preserve">1.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ຂະແໜງ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Logistics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ແລະ ຂົນສົ່ງສິນຄ້າ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ເປັນກຸ່ມທີ່ເໝາະສົມສູງ ເນື່ອງຈາກມີການໃຊ້ລົດປະຈຳ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ມີຕາຕະລາງຂົນສົ່ງ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ມີເສັ້ນທາງຊ້ຳ ແລະ ສາມາດວາງຈຸດສາກໄດ້ຕາມ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Hub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ຫຼື ສາງສິນຄ້າ.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2.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ຂະແໜງບໍ່ແຮ່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ເໝາະສຳລັບ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Closed Route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Closed Fleet.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ລົດບໍ່ແຮ່ຫຼາຍຄັນວິ່ງໃນເສັ້ນທາງຊ້ຳ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ກັບຖານຈອດຊັດເຈນ ແລະ ສາມາດຕິດຕັ້ງ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Swapping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ພາຍໃນເຂດໂຄງການໄດ້.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3.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ການຄ້າຊາຍແດນ ແລະ ຂົນສົ່ງຂ້າມແດນ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ຄວນເລີ່ມໃນຈຸດຊາຍແດນທີ່ມີປະລິມານສິນຄ້າສູງ ເຊັ່ນ ເຂດດ່ານສາກົນ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ເຂດ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Dry Port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ເຂດສາງສິນຄ້າ. ກຸ່ມນີ້ຈະຊ່ວຍໃຫ້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ເຂົ້າໄປໃນຫ່ວງໂຊ່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ລະດັບພາກພື້ນ.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4.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ຂະແໜງທ່ອງທ່ຽວ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ເໝາະສຳລັບລົດບັດ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ລົດຕູ້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ລົດຮັບສົ່ງນັກທ່ອງທ່ຽວ ແລະ ລົດເຊົ່າ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ແຕ່ສຳລັບລົດບັນທຸກ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ຂະແໜງທ່ອງທ່ຽວອາດເປັນລຳດັບຕໍ່ມາ ຫຼັງຈາກ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ບໍ່ແຮ່.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ການຈັດລຳດັບບຸລິມະສິດ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246"/>
        <w:gridCol w:w="2799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ລຳດັບ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ຂະແໜງ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ເຫດຜົນ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Logistics /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ຂົນສົ່ງສິນຄ້າ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ມີເສັ້ນທາງປະຈຳ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ROI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ຊັດ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ບໍ່ແຮ່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Closed Fleet,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ຕິດຕັ້ງສາກງ່າຍ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ຊາຍແດນ /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Dry Port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ເຊື່ອມການຄ້າພາກພື້ນ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ອຸດສາຫະກຳ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ມີຄວາມຕ້ອງການຂົນສົ່ງປະຈຳ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ທ່ອງທ່ຽວ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ເໝາະລົດບັດ/ລົດຕູ້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</w:t>
            </w:r>
          </w:p>
        </w:tc>
      </w:tr>
    </w:tbl>
    <w:p w:rsidR="00F33D65" w:rsidRPr="00F33D65" w:rsidRDefault="00F33D65" w:rsidP="00F33D65">
      <w:pPr>
        <w:rPr>
          <w:rFonts w:ascii="Phetsarath OT" w:eastAsia="Phetsarath OT" w:hAnsi="Phetsarath OT" w:cs="Phetsarath OT" w:hint="cs"/>
          <w:color w:val="000000" w:themeColor="text1"/>
          <w:lang w:bidi="lo-LA"/>
        </w:rPr>
      </w:pP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2.2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1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ແລວທາງ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Logistics,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ບໍ່ແຮ່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ທ່ອງທ່ຽວ ຫຼື ຊາຍແດນໃດຄວນເລີ່ມກ່ອນ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lastRenderedPageBreak/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ການກຳນົດແລວທາງບຸລິມະສິດຄວນອີງໃສ່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6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ເງື່ອນໄຂ:</w:t>
      </w:r>
    </w:p>
    <w:p w:rsidR="00F33D65" w:rsidRPr="00F33D65" w:rsidRDefault="00F33D65" w:rsidP="00F33D65">
      <w:pPr>
        <w:numPr>
          <w:ilvl w:val="0"/>
          <w:numId w:val="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ປະລິມານລົດບັນທຸກຕໍ່ມື້</w:t>
      </w:r>
    </w:p>
    <w:p w:rsidR="00F33D65" w:rsidRPr="00F33D65" w:rsidRDefault="00F33D65" w:rsidP="00F33D65">
      <w:pPr>
        <w:numPr>
          <w:ilvl w:val="0"/>
          <w:numId w:val="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ຄວາມຍາວເສັ້ນທາງ</w:t>
      </w:r>
    </w:p>
    <w:p w:rsidR="00F33D65" w:rsidRPr="00F33D65" w:rsidRDefault="00F33D65" w:rsidP="00F33D65">
      <w:pPr>
        <w:numPr>
          <w:ilvl w:val="0"/>
          <w:numId w:val="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ຈຸດພັກລົດ 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Logistics Hub</w:t>
      </w:r>
    </w:p>
    <w:p w:rsidR="00F33D65" w:rsidRPr="00F33D65" w:rsidRDefault="00F33D65" w:rsidP="00F33D65">
      <w:pPr>
        <w:numPr>
          <w:ilvl w:val="0"/>
          <w:numId w:val="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ຄວາມພ້ອມຂອງຕາໜ່າງໄຟຟ້າ</w:t>
      </w:r>
    </w:p>
    <w:p w:rsidR="00F33D65" w:rsidRPr="00F33D65" w:rsidRDefault="00F33D65" w:rsidP="00F33D65">
      <w:pPr>
        <w:numPr>
          <w:ilvl w:val="0"/>
          <w:numId w:val="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ຄວາມໃກ້ກັບເຂດອຸດສາຫະກຳ ຫຼື ດ່ານຊາຍແດນ</w:t>
      </w:r>
    </w:p>
    <w:p w:rsidR="00F33D65" w:rsidRPr="00F33D65" w:rsidRDefault="00F33D65" w:rsidP="00F33D65">
      <w:pPr>
        <w:numPr>
          <w:ilvl w:val="0"/>
          <w:numId w:val="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ສັກກະຍະພາບໃນການຂະຫຍາຍຕໍ່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ແລວທາງທີ່ຄວນພິຈາລະນາເລີ່ມກ່ອນ ອາດປະກອບມີ: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1.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ວຽງຈັນ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ວັງວຽງ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ຫຼວງພະບາງ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ເໝາະສຳລັບການທົດລອງ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ດ້ານຂົນສົ່ງ ແລະ ທ່ອງທ່ຽວ.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2.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ວຽງຈັນ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ທ່າແຂກ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ສະຫວັນນະເຂດ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ເປັນແລວທາງ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ທີ່ມີຄວາມສຳຄັນສູງ ແລະ ເຊື່ອມສູ່ພາກກາງ.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3.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ສະຫວັນນະເຂດ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ປາກເຊ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ເໝາະສຳລັບການຂົນສົ່ງພາກໃຕ້ ແລະ ເຊື່ອມຕໍ່ຊາຍແດນ.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4.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ເຂດ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Dry Port /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ດ່ານທ່ານາແລ້ງ / ເຂດ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Logistics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ວຽງຈັນ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ເໝາະສຳລັບຕັ້ງສະຖານີສາກຂະໜາດໃຫຍ່ ເພື່ອຮອງຮັບລົດຂົນສົ່ງສິນຄ້າ.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5.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ເຂດບໍ່ແຮ່ ແລະ ເຂດອຸດສາຫະກຳ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ຄວນເລີ່ມໂດຍຮູບແບບ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Pilot Project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ກັບບໍລິສັດບໍ່ແຮ່ ຫຼື ຜູ້ປະກອບການລາຍໃຫຍ່.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ອັດຕາການຫັນປ່ຽນທີ່ຄາດໄດ້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ໃນໄລຍະ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1–2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ປີທຳອິດ ບໍ່ຄວນຄາດຫວັງອັດຕາການຫັນປ່ຽນສູງເກີນໄປ. ຄວນຕັ້ງເປົ້າແບບຄ່ອຍເປັນຄ່ອຍໄປ: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648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lastRenderedPageBreak/>
              <w:t>ໄລຍະ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ອັດຕາການຫັນປ່ຽນທີ່ເໝາະສົມ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12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ເດືອນທຳອິດ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3–5%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ຂອງລົດໃນ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Fleet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ນຳຮ່ອງ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24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ເດືອນ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5–10%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ໃນແລວທາງທົດລອງ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3–5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ປີ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15–25%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ສຳລັບ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Fleet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ທີ່ມີເສັ້ນທາງຄົງທີ່</w:t>
            </w:r>
          </w:p>
        </w:tc>
      </w:tr>
    </w:tbl>
    <w:p w:rsidR="00F33D65" w:rsidRPr="00F33D65" w:rsidRDefault="00F33D65" w:rsidP="00F33D65">
      <w:pPr>
        <w:rPr>
          <w:rFonts w:ascii="Phetsarath OT" w:eastAsia="Phetsarath OT" w:hAnsi="Phetsarath OT" w:cs="Phetsarath OT" w:hint="cs"/>
          <w:color w:val="000000" w:themeColor="text1"/>
          <w:lang w:bidi="lo-LA"/>
        </w:rPr>
      </w:pP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2.3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2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ອຸປະສັກສຳຄັນຕໍ່ການຫັນປ່ຽນມາໃຊ້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ແມ່ນຫຍັງ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ອຸປະສັກຕໍ່ການນຳໃຊ້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ໃນຂະແໜງລົດບັນທຸກມີທັງດ້ານເຕັກນິກ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ການເງິນ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ການດຳເນີນງານ ແລະ ຄວາມໝັ້ນໃຈຂອງຜູ້ໃຊ້.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1. Range Anxiety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ຜູ້ປະກອບການກັງວົນວ່າລົດ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ຈະວິ່ງໄດ້ບໍ່ເຖິງປາຍທາງ ຫຼື ບໍ່ສາມາດກັບຖານໄດ້. ບັນຫານີ້ຈະສຳຄັນຫຼາຍສຳລັບລົດບັນທຸກທີ່ວິ່ງທາງໄກ.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2. Charging Time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Downtime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ລົດບັນທຸກມີມູນຄ່າການໃຊ້ງານຕໍ່ມື້ສູງ. ຖ້າຕ້ອງຈອດສາກດົນ ຫຼື ຕ້ອງລໍຄິວ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ຈະກະທົບຕໍ່ລາຍຮັບ.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3.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ລາຄາລົດ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ສູງ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ແມ່ນວ່າຄ່າໄຟຟ້າອາດຕ່ຳກວ່ານ້ຳມັນ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ແຕ່ລາຄາຊື້ລົດເລີ່ມຕົ້ນຍັງສູງ. ຖ້າບໍ່ມີ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Leasing, Fleet Financing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Green Loan,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ຜູ້ປະກອບການອາດບໍ່ກ້າປ່ຽນ.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4.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ບໍ່ມີສະຖານີສາກທີ່ເຊື່ອຖືໄດ້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ບໍ່ແມ່ນມີສະຖານີຢ່າງດຽວພໍ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ແຕ່ຕ້ອງມີ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Availability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ສູງ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ເຮັດວຽກໄດ້ຈິງ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ມີຊ່າງສ້ອມແປງ ແລະ ມີລະບົບຈ່າຍເງິນສະດວກ.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lastRenderedPageBreak/>
        <w:t xml:space="preserve">5.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ຂາດຂໍ້ມູນດ້ານ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Total Cost of Ownership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ຜູ້ປະກອບການຈຳນວນຫຼາຍອາດຍັງບໍ່ເຫັນພາບວ່າ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ຈະຄຸ້ມທຶນໃນເວລາໃດ. ລັດຄວນສ້າງ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TCO Calculator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ເພື່ອຊ່ວຍຄຳນວນ.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ຂໍ້ສະຫຼຸບ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ບັນຫາຫຼັກບໍ່ແມ່ນພຽງວ່າ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ແພງ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ແຕ່ແມ່ນຄວາມບໍ່ແນ່ນອນຂອງລະບົບຮອງຮັບ. ຖ້າມີ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ພ້ອມ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ໄຟຟ້າສະຖຽນ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ການເງິນພ້ອມ ແລະ ຂໍ້ມູນຕົ້ນທຶນຊັດ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ການຫັນປ່ຽນຈະເກີດໄດ້ໄວຂຶ້ນ.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2.4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3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ຂໍ້ຈຳກັດດ້ານໄລຍະທາງ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ເວລາສາກ ແລະ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Downtime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ມີຜົນເທົ່າໃດຕໍ່ການຕັດສິນໃຈ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ສຳລັບຜູ້ປະກອບການຂົນສົ່ງ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ຂໍ້ຈຳກັດດ້ານ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Range, Charging Time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Downtime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ເປັນປັດໃຈຕັດສິນສຳຄັນຫຼາຍ. ຖ້າປັດໃຈເຫຼົ່ານີ້ບໍ່ຖືກແກ້ໄຂ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ແມ່ນວ່າລັດຈະໃຫ້ສິດປະໂຫຍດພາສີກໍຕາມ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ຜູ້ປະກອບການກໍອາດຍັງບໍ່ກ້າປ່ຽນ.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ສາມາດປະເມີນນ້ຳໜັກຂອງປັດໃຈໄດ້ປະມານນີ້: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106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ປັດໃຈ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ນ້ຳໜັກຕໍ່ການຕັດສິນໃຈ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ໄລຍະທາງວິ່ງຕໍ່ການສາກ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25–30%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ເວລາສາກ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20–25%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Downtime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ແລະ ການລໍຄິວ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20–25%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ລາຄາລົດ ແລະ ການເງິນ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20–25%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ມາດຕະຖານ ແລະ ບໍລິການຫຼັງການຂາຍ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10–15%</w:t>
            </w:r>
          </w:p>
        </w:tc>
      </w:tr>
    </w:tbl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ແນວທາງແກ້ໄຂຄື:</w:t>
      </w:r>
    </w:p>
    <w:p w:rsidR="00F33D65" w:rsidRPr="00F33D65" w:rsidRDefault="00F33D65" w:rsidP="00F33D65">
      <w:pPr>
        <w:numPr>
          <w:ilvl w:val="0"/>
          <w:numId w:val="4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ວາງສະຖານີສາກຕາມຈຸດພັກລົດຂົນສົ່ງ.</w:t>
      </w:r>
    </w:p>
    <w:p w:rsidR="00F33D65" w:rsidRPr="00F33D65" w:rsidRDefault="00F33D65" w:rsidP="00F33D65">
      <w:pPr>
        <w:numPr>
          <w:ilvl w:val="0"/>
          <w:numId w:val="4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lastRenderedPageBreak/>
        <w:t xml:space="preserve">ກຳນົດ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ກຳລັງສູງສຳລັບລົດບັນທຸກ.</w:t>
      </w:r>
    </w:p>
    <w:p w:rsidR="00F33D65" w:rsidRPr="00F33D65" w:rsidRDefault="00F33D65" w:rsidP="00F33D65">
      <w:pPr>
        <w:numPr>
          <w:ilvl w:val="0"/>
          <w:numId w:val="4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ມີລະບົບຈອງຄິວສາກຜ່ານ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>App.</w:t>
      </w:r>
    </w:p>
    <w:p w:rsidR="00F33D65" w:rsidRPr="00F33D65" w:rsidRDefault="00F33D65" w:rsidP="00F33D65">
      <w:pPr>
        <w:numPr>
          <w:ilvl w:val="0"/>
          <w:numId w:val="4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Fleet Charging Plan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ສຳລັບບໍລິສັດລົດຂົນສົ່ງ.</w:t>
      </w:r>
    </w:p>
    <w:p w:rsidR="00F33D65" w:rsidRPr="00F33D65" w:rsidRDefault="00F33D65" w:rsidP="00F33D65">
      <w:pPr>
        <w:numPr>
          <w:ilvl w:val="0"/>
          <w:numId w:val="4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ເພື່ອຊ່ວຍສາກໄວ ແລະ ຫຼຸດ </w:t>
      </w:r>
      <w:r w:rsidRPr="00F33D65">
        <w:rPr>
          <w:rFonts w:ascii="Phetsarath OT" w:eastAsia="Phetsarath OT" w:hAnsi="Phetsarath OT" w:cs="Phetsarath OT"/>
          <w:color w:val="000000" w:themeColor="text1"/>
        </w:rPr>
        <w:t>Peak Load.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 w:hint="cs"/>
          <w:b/>
          <w:bCs/>
          <w:color w:val="000000" w:themeColor="text1"/>
          <w:sz w:val="36"/>
          <w:szCs w:val="36"/>
          <w:cs/>
          <w:lang w:val="en-US" w:bidi="lo-LA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2.5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4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ພາຫະນະປະເພດໃດມີທ່າອ່ຽງສູງສຸດທີ່ຈະຫັນມາໃຊ້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ໃນ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12–24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ເດືອນ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ໃນໄລຍະ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12–24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ເດືອນຕໍ່ໜ້າ ຄວນເນັ້ນພາຫະນະທີ່ມີເສັ້ນທາງວິ່ງຄົງທີ່ ແລະ ບໍ່ຕ້ອງວິ່ງໄກເກີນໄລຍະທາງຂອງ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ປະເພດລົດທີ່ເໝາະກັບໄລຍະແລກມີ:</w:t>
      </w:r>
    </w:p>
    <w:p w:rsidR="00F33D65" w:rsidRPr="00F33D65" w:rsidRDefault="00F33D65" w:rsidP="00F33D65">
      <w:pPr>
        <w:numPr>
          <w:ilvl w:val="0"/>
          <w:numId w:val="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ລົດບັນທຸກ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6T–8T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ສຳລັບຂົນສົ່ງໃນເມືອງ ຫຼື ໃກ້ເມືອງ.</w:t>
      </w:r>
    </w:p>
    <w:p w:rsidR="00F33D65" w:rsidRPr="00F33D65" w:rsidRDefault="00F33D65" w:rsidP="00F33D65">
      <w:pPr>
        <w:numPr>
          <w:ilvl w:val="0"/>
          <w:numId w:val="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ລົດບັນທຸກ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12T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ສຳລັບຂະແໜງບໍ່ແຮ່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ສາງສິນຄ້າ ແລະ ໂຮງງານ.</w:t>
      </w:r>
    </w:p>
    <w:p w:rsidR="00F33D65" w:rsidRPr="00F33D65" w:rsidRDefault="00F33D65" w:rsidP="00F33D65">
      <w:pPr>
        <w:numPr>
          <w:ilvl w:val="0"/>
          <w:numId w:val="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ລົດຂົນສົ່ງ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Container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ໃນເຂດ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Dry Port / Logistics Hub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ເຊັ່ນ ວິ່ງລະຍະສັ້ນຈາກສາງໄປດ່ານ ຫຼື ຈາກສະຖານີລົດໄຟໄປໂຮງງານ.</w:t>
      </w:r>
    </w:p>
    <w:p w:rsidR="00F33D65" w:rsidRPr="00F33D65" w:rsidRDefault="00F33D65" w:rsidP="00F33D65">
      <w:pPr>
        <w:numPr>
          <w:ilvl w:val="0"/>
          <w:numId w:val="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ລົດ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Bus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Shuttle Bus EV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ສຳລັບສະໜາມບິນ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ສະຖານທີ່ທ່ອງທ່ຽວ ຫຼື ເຂດມະຫາວິທະຍາໄລ.</w:t>
      </w:r>
    </w:p>
    <w:p w:rsidR="00F33D65" w:rsidRPr="00F33D65" w:rsidRDefault="00F33D65" w:rsidP="00F33D65">
      <w:pPr>
        <w:numPr>
          <w:ilvl w:val="0"/>
          <w:numId w:val="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ລົດບໍ່ແຮ່ທີ່ວິ່ງພາຍໃນເຂດໂຄງການ</w:t>
      </w:r>
      <w:r w:rsidRPr="00F33D65">
        <w:rPr>
          <w:rFonts w:ascii="Phetsarath OT" w:eastAsia="Phetsarath OT" w:hAnsi="Phetsarath OT" w:cs="Phetsarath OT"/>
          <w:color w:val="000000" w:themeColor="text1"/>
        </w:rPr>
        <w:t> 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ເພາະສາມາດຈັດການສາກໄດ້ພາຍໃນ </w:t>
      </w:r>
      <w:r w:rsidRPr="00F33D65">
        <w:rPr>
          <w:rFonts w:ascii="Phetsarath OT" w:eastAsia="Phetsarath OT" w:hAnsi="Phetsarath OT" w:cs="Phetsarath OT"/>
          <w:color w:val="000000" w:themeColor="text1"/>
        </w:rPr>
        <w:t>Fleet.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ຂໍ້ສະຫຼຸບ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ລົດທີ່ຄວນເລີ່ມກ່ອນບໍ່ຄວນເປັນລົດທາງໄກທຸກປະເພດ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ແຕ່ຄວນເປັນລົດທີ່ວິ່ງໃນວົງຈອນຄົງທີ່. ການເລີ່ມຈາກ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Fleet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ລາຍໃຫຍ່ຈະສ້າງຂໍ້ມູນຈິງ ແລະ ຊ່ວຍສ້າງຄວາມໝັ້ນໃຈໃຫ້ຕະຫຼາດ.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2.6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5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ຈຳນວນສະຖານີສາກຂັ້ນຕ່ຳຕ້ອງມີເທົ່າໃດ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lastRenderedPageBreak/>
        <w:t>ຈຳນວນສະຖານີສາກຂັ້ນຕ່ຳບໍ່ຄວນຄິດແຕ່ຈຳນວນສະຖານີ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ແຕ່ຄວນຄິດເປັນ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 “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ກຳລັງສາກລວມ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”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“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ຈຸດສາກຕໍ່ແລວທາງ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”.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ແນວທາງແນະນຳຄື:</w:t>
      </w:r>
    </w:p>
    <w:p w:rsidR="00F33D65" w:rsidRPr="00F33D65" w:rsidRDefault="00F33D65" w:rsidP="00F33D65">
      <w:pPr>
        <w:numPr>
          <w:ilvl w:val="0"/>
          <w:numId w:val="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ສະຖານີສາກສຳລັບລົດບັນທຸກຄວນມີທຸກ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80–100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ກິໂລແມັດ ສຳລັບແລວທາງທົດລອງ.</w:t>
      </w:r>
    </w:p>
    <w:p w:rsidR="00F33D65" w:rsidRPr="00F33D65" w:rsidRDefault="00F33D65" w:rsidP="00F33D65">
      <w:pPr>
        <w:numPr>
          <w:ilvl w:val="0"/>
          <w:numId w:val="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 Hub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Dry Port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ຄວນມີສະຖານີສາກກຳລັງສູງ.</w:t>
      </w:r>
    </w:p>
    <w:p w:rsidR="00F33D65" w:rsidRPr="00F33D65" w:rsidRDefault="00F33D65" w:rsidP="00F33D65">
      <w:pPr>
        <w:numPr>
          <w:ilvl w:val="0"/>
          <w:numId w:val="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ທຸກດ່ານຊາຍແດນຫຼັກຄວນມີຈຸດສາກຢ່າງໜ້ອຍ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1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ແຫ່ງ.</w:t>
      </w:r>
    </w:p>
    <w:p w:rsidR="00F33D65" w:rsidRPr="00F33D65" w:rsidRDefault="00F33D65" w:rsidP="00F33D65">
      <w:pPr>
        <w:numPr>
          <w:ilvl w:val="0"/>
          <w:numId w:val="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ສຳລັບຂະແໜງບໍ່ແຮ່ ຄວນໃຫ້ມີ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Depot Charging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ພາຍໃນໂຄງການ.</w:t>
      </w:r>
    </w:p>
    <w:p w:rsidR="00F33D65" w:rsidRPr="00F33D65" w:rsidRDefault="00F33D65" w:rsidP="00F33D65">
      <w:pPr>
        <w:numPr>
          <w:ilvl w:val="0"/>
          <w:numId w:val="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ຄວນມີສະຖານີ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Backup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ໃນແຕ່ລະແລວທາງ ເພື່ອປ້ອງກັນ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ເສຍ ຫຼື ໄຟຟ້າຂັດຂ້ອງ.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ສຳລັບ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Pilot Corridor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ໜຶ່ງແລວທາງ ອາດກຳນົດຢ່າງໜ້ອຍ: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342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ປະເພດຈຸດ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ຈຳນວນຂັ້ນຕ່ຳ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ສະຖານີຕົ້ນທາງ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1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ສະຖານີກາງທາງ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1–3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ສະຖານີປາຍທາງ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1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ສະຖານີ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1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ລວມ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4–6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ຈຸດຕໍ່ແລວທາງນຳຮ່ອງ</w:t>
            </w:r>
          </w:p>
        </w:tc>
      </w:tr>
    </w:tbl>
    <w:p w:rsidR="00F33D65" w:rsidRPr="00F33D65" w:rsidRDefault="00F33D65" w:rsidP="00F33D65">
      <w:pPr>
        <w:rPr>
          <w:rFonts w:ascii="Phetsarath OT" w:eastAsia="Phetsarath OT" w:hAnsi="Phetsarath OT" w:cs="Phetsarath OT" w:hint="cs"/>
          <w:color w:val="000000" w:themeColor="text1"/>
          <w:lang w:val="en-US" w:bidi="lo-LA"/>
        </w:rPr>
      </w:pP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III.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ດ້ານການສະໜອງ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ປະເດັນດ້ານການສະໜອງໃນເອກະສານເນັ້ນເຖິງຄວາມພ້ອມຂອງຍານພາຫະນະ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ອຸປະກອນສາກ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ຊ່າງເຕັກນິກ ແລະ ອາໄຫຼ່.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3.1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ຄຳຖາມຫຼັກ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ຄວນມີມາດຕະການແນວໃດເພື່ອໃຫ້ຍານພາຫະນະ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, Charger,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ຊ່າງ ແລະ ອາໄຫຼ່ພຽງພໍ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lastRenderedPageBreak/>
        <w:t xml:space="preserve">ການສະໜອງແມ່ນຫົວໃຈສຳຄັນຂອງ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Ecosystem.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ຖ້າມີຄວາມຕ້ອງການຈາກຜູ້ໃຊ້ ແຕ່ຕະຫຼາດບໍ່ສາມາດສະໜອງລົດ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Charger,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ອາໄຫຼ່ ແລະ ບໍລິການຫຼັງການຂາຍໄດ້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ການຫັນປ່ຽນຈະຊ້າ. ລັດຄວນສ້າງກອບນະໂຍບາຍທີ່ຊຸກຍູ້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Supply Chain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ພາຍໃນປະເທດ.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ມາດຕະການຫຼັກມີ:</w:t>
      </w:r>
    </w:p>
    <w:p w:rsidR="00F33D65" w:rsidRPr="00F33D65" w:rsidRDefault="00F33D65" w:rsidP="00F33D65">
      <w:pPr>
        <w:numPr>
          <w:ilvl w:val="0"/>
          <w:numId w:val="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ກຳນົດມາດຕະຖານລົດ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Charger.</w:t>
      </w:r>
    </w:p>
    <w:p w:rsidR="00F33D65" w:rsidRPr="00F33D65" w:rsidRDefault="00F33D65" w:rsidP="00F33D65">
      <w:pPr>
        <w:numPr>
          <w:ilvl w:val="0"/>
          <w:numId w:val="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ສ້າງລະບົບຮັບຮອງຜູ້ນຳເຂົ້າ ແລະ ຜູ້ຕິດຕັ້ງ.</w:t>
      </w:r>
    </w:p>
    <w:p w:rsidR="00F33D65" w:rsidRPr="00F33D65" w:rsidRDefault="00F33D65" w:rsidP="00F33D65">
      <w:pPr>
        <w:numPr>
          <w:ilvl w:val="0"/>
          <w:numId w:val="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ກຳນົດໃຫ້ຜູ້ຈຳໜ່າຍມີອາໄຫຼ່ສຳຮອງ.</w:t>
      </w:r>
    </w:p>
    <w:p w:rsidR="00F33D65" w:rsidRPr="00F33D65" w:rsidRDefault="00F33D65" w:rsidP="00F33D65">
      <w:pPr>
        <w:numPr>
          <w:ilvl w:val="0"/>
          <w:numId w:val="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ສ້າງ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>EV Training Center.</w:t>
      </w:r>
    </w:p>
    <w:p w:rsidR="00F33D65" w:rsidRPr="00F33D65" w:rsidRDefault="00F33D65" w:rsidP="00F33D65">
      <w:pPr>
        <w:numPr>
          <w:ilvl w:val="0"/>
          <w:numId w:val="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ອອກໃບຢັ້ງຢືນຊ່າງ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>High-voltage EV.</w:t>
      </w:r>
    </w:p>
    <w:p w:rsidR="00F33D65" w:rsidRPr="00F33D65" w:rsidRDefault="00F33D65" w:rsidP="00F33D65">
      <w:pPr>
        <w:numPr>
          <w:ilvl w:val="0"/>
          <w:numId w:val="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ສົ່ງເສີມການປະກອບ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ຫຼື ອຸປະກອນບາງສ່ວນໃນປະເທດ.</w:t>
      </w:r>
    </w:p>
    <w:p w:rsidR="00F33D65" w:rsidRPr="00F33D65" w:rsidRDefault="00F33D65" w:rsidP="00F33D65">
      <w:pPr>
        <w:numPr>
          <w:ilvl w:val="0"/>
          <w:numId w:val="7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ສ້າງລະບົບກວດສອບຄຸນນະພາບ.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3.2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1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ຊ່ອງຫວ່າງໃຫຍ່ສຸດດ້ານການສະໜອງລົດ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ແລະ ບໍລິການແມ່ນຫຍັງ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ຊ່ອງຫວ່າງສຳຄັນມີ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6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ດ້ານ: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1.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ຈຳນວນລົດ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ທີ່ເໝາະກັບວຽກຂົນສົ່ງຍັງຈຳກັດ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ຕະຫຼາດອາດມີລົດນັ່ງ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ຫຼາຍກວ່າລົດບັນທຸກ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ລົດບັນທຸກ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ຕ້ອງມີກຳລັງ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Battery,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ໂຄງສ້າງຊ່ວງລ່າງ ແລະ ບໍລິການຫຼັງການຂາຍທີ່ເໝາະກັບການໃຊ້ງານໜັກ.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2.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ຂາດສູນບໍລິການສະເພາະດ້ານ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EV Truck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ຕ້ອງໃຊ້ຊ່າງ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High-voltage, Diagnostic Software, Battery Testing Tool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ອຸປະກອນຄວາມປອດໄພ.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lastRenderedPageBreak/>
        <w:t xml:space="preserve">3.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ຂາດອາໄຫຼ່ສຳຮອງ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ອາໄຫຼ່ສຳຄັນເຊັ່ນ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Module, Inverter, Motor Controller, BMS, Charging Port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Cooling System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ຄວນມີຢູ່ໃນປະເທດ ຫຼື ຢ່າງໜ້ອຍມີ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SLA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ສົ່ງມອບຊັດເຈນ.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4.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ຂາດມາດຕະຖານການຕິດຕັ້ງ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Charger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ຖ້າບໍ່ມີມາດຕະຖານ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ອາດເກີດບັນຫາຄວາມປອດໄພ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ໃຊ້ຮ່ວມກັນບໍ່ໄດ້ ຫຼື ລະບົບຈ່າຍເງິນບໍ່ເຊື່ອມໂຍງ.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5.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ຂາດລະບົບຂໍ້ມູນກາງ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ຜູ້ໃຊ້ຄວນຮູ້ວ່າສະຖານີໃດເປີດຢູ່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ມີຫົວສາກວ່າງບໍ່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ລາຄາຕໍ່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kWh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ເທົ່າໃດ ແລະ ສາມາດຈອງລ່ວງໜ້າໄດ້ຫຼືບໍ່.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6.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ຂາດບຸກຄະລາກອນອົບຮົມ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ມະຫາວິທະຍາໄລ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ວິທະຍາໄລອາຊີວະ ແລະ ພາກເອກະຊົນຄວນຮ່ວມກັນພັດທະນາຫຼັກສູດ </w:t>
      </w:r>
      <w:r w:rsidRPr="00F33D65">
        <w:rPr>
          <w:rFonts w:ascii="Phetsarath OT" w:eastAsia="Phetsarath OT" w:hAnsi="Phetsarath OT" w:cs="Phetsarath OT"/>
          <w:color w:val="000000" w:themeColor="text1"/>
        </w:rPr>
        <w:t>EV Technician.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3.3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2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Battery Swapping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Fast Charging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ອັນໃດເໝາະສົມກວ່າ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 ສປປ ລາວ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ບໍ່ຄວນເລືອກພຽງວິທີດຽວ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ແຕ່ຄວນໃຊ້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“Hybrid Approach”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Fast Charging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ເປັນໂຄງລ່າງຫຼັກ 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Swapping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ໃຊ້ສະເພາະບາງກໍລະນີ.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Fast Charging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ເໝາະສຳລັບ:</w:t>
      </w:r>
    </w:p>
    <w:p w:rsidR="00F33D65" w:rsidRPr="00F33D65" w:rsidRDefault="00F33D65" w:rsidP="00F33D65">
      <w:pPr>
        <w:numPr>
          <w:ilvl w:val="0"/>
          <w:numId w:val="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ເສັ້ນທາງສາທາລະນະ</w:t>
      </w:r>
    </w:p>
    <w:p w:rsidR="00F33D65" w:rsidRPr="00F33D65" w:rsidRDefault="00F33D65" w:rsidP="00F33D65">
      <w:pPr>
        <w:numPr>
          <w:ilvl w:val="0"/>
          <w:numId w:val="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ລົດຫຼາຍຍີ່ຫໍ້</w:t>
      </w:r>
    </w:p>
    <w:p w:rsidR="00F33D65" w:rsidRPr="00F33D65" w:rsidRDefault="00F33D65" w:rsidP="00F33D65">
      <w:pPr>
        <w:numPr>
          <w:ilvl w:val="0"/>
          <w:numId w:val="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ທົ່ວໄປ</w:t>
      </w:r>
    </w:p>
    <w:p w:rsidR="00F33D65" w:rsidRPr="00F33D65" w:rsidRDefault="00F33D65" w:rsidP="00F33D65">
      <w:pPr>
        <w:numPr>
          <w:ilvl w:val="0"/>
          <w:numId w:val="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ດ່ານຊາຍແດນ</w:t>
      </w:r>
    </w:p>
    <w:p w:rsidR="00F33D65" w:rsidRPr="00F33D65" w:rsidRDefault="00F33D65" w:rsidP="00F33D65">
      <w:pPr>
        <w:numPr>
          <w:ilvl w:val="0"/>
          <w:numId w:val="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ສະຖານີບໍລິການລວມ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Battery Swapping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ເໝາະສຳລັບ:</w:t>
      </w:r>
    </w:p>
    <w:p w:rsidR="00F33D65" w:rsidRPr="00F33D65" w:rsidRDefault="00F33D65" w:rsidP="00F33D65">
      <w:pPr>
        <w:numPr>
          <w:ilvl w:val="0"/>
          <w:numId w:val="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ຂະແໜງບໍ່ແຮ່</w:t>
      </w:r>
    </w:p>
    <w:p w:rsidR="00F33D65" w:rsidRPr="00F33D65" w:rsidRDefault="00F33D65" w:rsidP="00F33D65">
      <w:pPr>
        <w:numPr>
          <w:ilvl w:val="0"/>
          <w:numId w:val="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</w:rPr>
        <w:lastRenderedPageBreak/>
        <w:t>Closed Fleet</w:t>
      </w:r>
    </w:p>
    <w:p w:rsidR="00F33D65" w:rsidRPr="00F33D65" w:rsidRDefault="00F33D65" w:rsidP="00F33D65">
      <w:pPr>
        <w:numPr>
          <w:ilvl w:val="0"/>
          <w:numId w:val="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ເຂດ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ທີ່ມີລົດຍີ່ຫໍ້ດຽວຈຳນວນຫຼາຍ</w:t>
      </w:r>
    </w:p>
    <w:p w:rsidR="00F33D65" w:rsidRPr="00F33D65" w:rsidRDefault="00F33D65" w:rsidP="00F33D65">
      <w:pPr>
        <w:numPr>
          <w:ilvl w:val="0"/>
          <w:numId w:val="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ການຂົນສົ່ງພາຍໃນໂຮງງານ</w:t>
      </w:r>
    </w:p>
    <w:p w:rsidR="00F33D65" w:rsidRPr="00F33D65" w:rsidRDefault="00F33D65" w:rsidP="00F33D65">
      <w:pPr>
        <w:numPr>
          <w:ilvl w:val="0"/>
          <w:numId w:val="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ການໃຊ້ງານທີ່ຕ້ອງຫຼຸດ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Downtime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ສູງສຸດ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634"/>
        <w:gridCol w:w="2037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ປະເດັນ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  <w:t>Fast Charging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  <w:t>Battery Swapping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ຄວາມຍືດຫຍຸ່ນ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ສູງ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ຈຳກັດ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ໃຊ້ຮ່ວມຫຼາຍຍີ່ຫໍ້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ໄດ້ດີ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ຍາກ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ເວລາຢຸດລົດ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ປານກາງ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ຕ່ຳ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ຕົ້ນທຶນລະບົບ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ສູງ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ສູງຫຼາຍ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ຄວາມເໝາະສົມໄລຍະແລກ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ສູງ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ເຉພາະກຸ່ມ</w:t>
            </w:r>
          </w:p>
        </w:tc>
      </w:tr>
    </w:tbl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ຂໍ້ສະຫຼຸບ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ໄລຍະເລີ່ມຕົ້ນ ຄວນໃຫ້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Fast Charging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ເປັນມາດຕະຖານຫຼັກ ເພາະເປີດໃຫ້ລົດຫຼາຍປະເພດໃຊ້ຮ່ວມກັນໄດ້. ສ່ວນ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Swapping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ຄວນໃຊ້ໃນ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Pilot Project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ສຳລັບບໍ່ແຮ່ 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Fleet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ປິດທີ່ມີການຄວບຄຸມລົດແລະ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ໄດ້ດີ.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3.4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3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ມາດຕະຖານເຕັກນິກໃດຄວນກຳນົດເພື່ອໃຫ້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Charger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EV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ໃຊ້ຮ່ວມກັນໄດ້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ລັດຄວນກຳນົດມາດຕະຖານທາງເຕັກນິກຢ່າງຊັດເຈນ ເພື່ອປ້ອງກັນຕະຫຼາດແຕກເປັນຫຼາຍລະບົບ ແລະ ເພື່ອໃຫ້ຜູ້ໃຊ້ມັ່ນໃຈວ່າລົດຂອງຕົນສາມາດສາກໄດ້ກັບສະຖານີທົ່ວໄປ.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ມາດຕະຖານທີ່ຄວນກຳນົດປະກອບມີ:</w:t>
      </w:r>
    </w:p>
    <w:p w:rsidR="00F33D65" w:rsidRPr="00F33D65" w:rsidRDefault="00F33D65" w:rsidP="00F33D65">
      <w:pPr>
        <w:numPr>
          <w:ilvl w:val="0"/>
          <w:numId w:val="1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ມາດຕະຖານຫົວສາກ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ຄວນກຳນົດປະເພດຫົວສາກຫຼັກສຳລັບ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AC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DC Charging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ເພື່ອຫຼຸດຄວາມສັບສົນຂອງຕະຫຼາດ.</w:t>
      </w:r>
    </w:p>
    <w:p w:rsidR="00F33D65" w:rsidRPr="00F33D65" w:rsidRDefault="00F33D65" w:rsidP="00F33D65">
      <w:pPr>
        <w:numPr>
          <w:ilvl w:val="0"/>
          <w:numId w:val="1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lastRenderedPageBreak/>
        <w:t>ມາດຕະຖານຄວາມປອດໄພໄຟຟ້າ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ຕ້ອງມີ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Earthing, Surge Protection, Emergency Stop, Fire Safety, Insulation Monitoring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ລະບົບຕັດໄຟອັດຕະໂນມັດ.</w:t>
      </w:r>
    </w:p>
    <w:p w:rsidR="00F33D65" w:rsidRPr="00F33D65" w:rsidRDefault="00F33D65" w:rsidP="00F33D65">
      <w:pPr>
        <w:numPr>
          <w:ilvl w:val="0"/>
          <w:numId w:val="1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ມາດຕະຖານ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Communication Protocol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ຄວນຮອງຮັບ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Open Protocol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ເຊັ່ນ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OCPP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ເພື່ອໃຫ້ລະບົບຈັດການ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ຂອງຫຼາຍບໍລິສັດສາມາດເຊື່ອມຕໍ່ກັນໄດ້.</w:t>
      </w:r>
    </w:p>
    <w:p w:rsidR="00F33D65" w:rsidRPr="00F33D65" w:rsidRDefault="00F33D65" w:rsidP="00F33D65">
      <w:pPr>
        <w:numPr>
          <w:ilvl w:val="0"/>
          <w:numId w:val="1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ມາດຕະຖານການຈ່າຍເງິນ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ຄວນຮອງຮັບ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QR Payment, Card, Mobile App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Fleet Account.</w:t>
      </w:r>
    </w:p>
    <w:p w:rsidR="00F33D65" w:rsidRPr="00F33D65" w:rsidRDefault="00F33D65" w:rsidP="00F33D65">
      <w:pPr>
        <w:numPr>
          <w:ilvl w:val="0"/>
          <w:numId w:val="1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ມາດຕະຖານການລາຍງານຂໍ້ມູນ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ສະຖານີສາກຄວນສົ່ງຂໍ້ມູນພື້ນຖານໃຫ້ລັດ ເຊັ່ນ ປະລິມານ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kWh,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ຈຳນວນການສາກ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Uptime, Fault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ລາຄາບໍລິການ.</w:t>
      </w:r>
    </w:p>
    <w:p w:rsidR="00F33D65" w:rsidRPr="00F33D65" w:rsidRDefault="00F33D65" w:rsidP="00F33D65">
      <w:pPr>
        <w:numPr>
          <w:ilvl w:val="0"/>
          <w:numId w:val="10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ມາດຕະຖານການຕິດຕັ້ງ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ຜູ້ຕິດຕັ້ງຕ້ອງມີໃບຢັ້ງຢືນ ແລະ ຕ້ອງຜ່ານການກວດສອບກ່ອນເປີດໃຊ້ງານ.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3.5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4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ຄວນມີການຝຶກອົບຮົມ ຫຼື ໃບຢັ້ງຢືນໃດສຳລັບຊ່າງ ແລະ ຜູ້ຕິດຕັ້ງ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ການພັດທະນາຊ່າງ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ແມ່ນວຽກຈຳເປັນແລະຄວນເລີ່ມພ້ອມກັບການນຳເຂົ້າລົດ 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ຊ່າງລົດທົ່ວໄປບໍ່ສາມາດສ້ອມລົດ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ໄດ້ທັນທີ ເພາະ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ມີລະບົບ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High-voltage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Battery Management System.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ຄວນມີໃບຢັ້ງຢືນ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4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ລະດັບ: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535"/>
        <w:gridCol w:w="3809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ລະດັບ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ປະເພດໃບຢັ້ງຢືນ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ເນື້ອຫາ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 Awareness &amp; Safety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ພື້ນຖານ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EV,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ຄວາມປອດໄພ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 Maintenance Technician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ກວດສອບ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ບຳລຸງຮັກສາ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High-voltage EV Technician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Battery, Inverter, Motor, Diagnostic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 Charger Installer &amp; Inspector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ຕິດຕັ້ງ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Charger,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ກວດມາດຕະຖານ</w:t>
            </w:r>
          </w:p>
        </w:tc>
      </w:tr>
    </w:tbl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lastRenderedPageBreak/>
        <w:t xml:space="preserve">ຜູ້ຕິດຕັ້ງ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ຄວນຕ້ອງມີໃບຢັ້ງຢືນກ່ອນປະຕິບັດວຽກ. ສູນຝຶກອົບຮົມຄວນຮ່ວມມືລະຫວ່າງພາກລັດ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ມະຫາວິທະຍາໄລ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ວິທະຍາໄລອາຊີວະ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ຜູ້ຈຳໜ່າຍລົດ ແລະ ຜູ້ຜະລິດ </w:t>
      </w:r>
      <w:r w:rsidRPr="00F33D65">
        <w:rPr>
          <w:rFonts w:ascii="Phetsarath OT" w:eastAsia="Phetsarath OT" w:hAnsi="Phetsarath OT" w:cs="Phetsarath OT"/>
          <w:color w:val="000000" w:themeColor="text1"/>
        </w:rPr>
        <w:t>Charger.</w:t>
      </w:r>
    </w:p>
    <w:p w:rsidR="00F33D65" w:rsidRPr="00F33D65" w:rsidRDefault="007C7500" w:rsidP="00F33D65">
      <w:pPr>
        <w:rPr>
          <w:rFonts w:ascii="Phetsarath OT" w:eastAsia="Phetsarath OT" w:hAnsi="Phetsarath OT" w:cs="Phetsarath OT"/>
          <w:color w:val="000000" w:themeColor="text1"/>
        </w:rPr>
      </w:pPr>
      <w:r w:rsidRPr="007C7500">
        <w:rPr>
          <w:rFonts w:ascii="Phetsarath OT" w:eastAsia="Phetsarath OT" w:hAnsi="Phetsarath OT" w:cs="Phetsarath OT"/>
          <w:noProof/>
          <w:color w:val="000000" w:themeColor="text1"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IV.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ດ້ານໂຄງລ່າງພື້ນຖານ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ໃນເອກະສານ ດ້ານໂຄງລ່າງພື້ນຖານຖາມເຖິງເສັ້ນທາງບຸລິມະສິດ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ສະຖານີສາກ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ລະບົບສະຫຼັບແບັດເຕີຣີ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ກຳລັງຈ່າຍໄຟ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ການປ້ອງກັນ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Clustering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ການນຳພະລັງງານທົດແທນມາໃຊ້.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4.1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ຄຳຖາມຫຼັກ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ຄວນວາງໂຄງສ້າງສະຖານີ ແລະ ຕາໜ່າງໄຟຟ້າແນວໃດ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ໂຄງລ່າງພື້ນຖານ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ຄວນຖືກວາງແຜນໃນຮູບແບບ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Network Planning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ບໍ່ແມ່ນສ້າງສະຖານີແບບແຍກສ່ວນ. ຈຸດສາກຕ້ອງຢູ່ໃນທີ່ທີ່ລົດຕ້ອງໃຊ້ຈິງ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ມີໄຟຟ້າພ້ອມ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ມີທາງເຂົ້າອອກປອດໄພ ແລະ ມີຄວາມຄຸ້ມຄ່າທາງທຸລະກິດ.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ແນວທາງຫຼັກ:</w:t>
      </w:r>
    </w:p>
    <w:p w:rsidR="00F33D65" w:rsidRPr="00F33D65" w:rsidRDefault="00F33D65" w:rsidP="00F33D65">
      <w:pPr>
        <w:numPr>
          <w:ilvl w:val="0"/>
          <w:numId w:val="1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ວາງແຜນສະຖານີສາກຕາມ </w:t>
      </w:r>
      <w:r w:rsidRPr="00F33D65">
        <w:rPr>
          <w:rFonts w:ascii="Phetsarath OT" w:eastAsia="Phetsarath OT" w:hAnsi="Phetsarath OT" w:cs="Phetsarath OT"/>
          <w:color w:val="000000" w:themeColor="text1"/>
        </w:rPr>
        <w:t>EV Corridor.</w:t>
      </w:r>
    </w:p>
    <w:p w:rsidR="00F33D65" w:rsidRPr="00F33D65" w:rsidRDefault="00F33D65" w:rsidP="00F33D65">
      <w:pPr>
        <w:numPr>
          <w:ilvl w:val="0"/>
          <w:numId w:val="1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ກຳນົດສະຖານີຂະໜາດຕ່າງໆ: </w:t>
      </w:r>
      <w:r w:rsidRPr="00F33D65">
        <w:rPr>
          <w:rFonts w:ascii="Phetsarath OT" w:eastAsia="Phetsarath OT" w:hAnsi="Phetsarath OT" w:cs="Phetsarath OT"/>
          <w:color w:val="000000" w:themeColor="text1"/>
        </w:rPr>
        <w:t>Depot, Corridor, Hub, Border Station.</w:t>
      </w:r>
    </w:p>
    <w:p w:rsidR="00F33D65" w:rsidRPr="00F33D65" w:rsidRDefault="00F33D65" w:rsidP="00F33D65">
      <w:pPr>
        <w:numPr>
          <w:ilvl w:val="0"/>
          <w:numId w:val="1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ກວດຄວາມພ້ອມ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ກ່ອນອະນຸມັດ.</w:t>
      </w:r>
    </w:p>
    <w:p w:rsidR="00F33D65" w:rsidRPr="00F33D65" w:rsidRDefault="00F33D65" w:rsidP="00F33D65">
      <w:pPr>
        <w:numPr>
          <w:ilvl w:val="0"/>
          <w:numId w:val="1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ບັງຄັບໃຫ້ມີ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Load Management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ສຳລັບສະຖານີກຳລັງສູງ.</w:t>
      </w:r>
    </w:p>
    <w:p w:rsidR="00F33D65" w:rsidRPr="00F33D65" w:rsidRDefault="00F33D65" w:rsidP="00F33D65">
      <w:pPr>
        <w:numPr>
          <w:ilvl w:val="0"/>
          <w:numId w:val="1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ສົ່ງເສີມ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Solar + 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ໃນເຂດ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ຈຳກັດ.</w:t>
      </w:r>
    </w:p>
    <w:p w:rsidR="00F33D65" w:rsidRPr="00F33D65" w:rsidRDefault="00F33D65" w:rsidP="00F33D65">
      <w:pPr>
        <w:numPr>
          <w:ilvl w:val="0"/>
          <w:numId w:val="11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ມີລະບົບຂໍ້ມູນສະຖານີກາງ.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4.2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1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lastRenderedPageBreak/>
        <w:t>ເສັ້ນທາງຂົນສົ່ງໃດຄວນໄດ້ຮັບບຸລິມະສິດໃນໄລຍະທຳອິດ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ຄວນກຳນົດເສັ້ນທາງບຸລິມະສິດໂດຍອີງໃສ່ທັງດ້ານການຂົນສົ່ງ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ການຄ້າ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ອຸດສາຫະກຳ ແລະ ຄວາມພ້ອມຂອງໄຟຟ້າ. ບຸລິມະສິດຄວນມີດັ່ງນີ້: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ໄລຍະທີ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1: Pilot Corridor</w:t>
      </w:r>
    </w:p>
    <w:p w:rsidR="00F33D65" w:rsidRPr="00F33D65" w:rsidRDefault="00F33D65" w:rsidP="00F33D65">
      <w:pPr>
        <w:numPr>
          <w:ilvl w:val="0"/>
          <w:numId w:val="1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ວຽງຈັນ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ວັງວຽງ</w:t>
      </w:r>
    </w:p>
    <w:p w:rsidR="00F33D65" w:rsidRPr="00F33D65" w:rsidRDefault="00F33D65" w:rsidP="00F33D65">
      <w:pPr>
        <w:numPr>
          <w:ilvl w:val="0"/>
          <w:numId w:val="1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ວຽງຈັນ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ທ່າແຂກ</w:t>
      </w:r>
    </w:p>
    <w:p w:rsidR="00F33D65" w:rsidRPr="00F33D65" w:rsidRDefault="00F33D65" w:rsidP="00F33D65">
      <w:pPr>
        <w:numPr>
          <w:ilvl w:val="0"/>
          <w:numId w:val="1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ວຽງຈັນ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– Dry Port /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ດ່ານຊາຍແດນ</w:t>
      </w:r>
    </w:p>
    <w:p w:rsidR="00F33D65" w:rsidRPr="00F33D65" w:rsidRDefault="00F33D65" w:rsidP="00F33D65">
      <w:pPr>
        <w:numPr>
          <w:ilvl w:val="0"/>
          <w:numId w:val="12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ເຂດ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 Hub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ໃນນະຄອນຫຼວງ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ໄລຍະທີ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2: Expansion Corridor</w:t>
      </w:r>
    </w:p>
    <w:p w:rsidR="00F33D65" w:rsidRPr="00F33D65" w:rsidRDefault="00F33D65" w:rsidP="00F33D65">
      <w:pPr>
        <w:numPr>
          <w:ilvl w:val="0"/>
          <w:numId w:val="1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ທ່າແຂກ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ສະຫວັນນະເຂດ</w:t>
      </w:r>
    </w:p>
    <w:p w:rsidR="00F33D65" w:rsidRPr="00F33D65" w:rsidRDefault="00F33D65" w:rsidP="00F33D65">
      <w:pPr>
        <w:numPr>
          <w:ilvl w:val="0"/>
          <w:numId w:val="1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ສະຫວັນນະເຂດ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–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ປາກເຊ</w:t>
      </w:r>
    </w:p>
    <w:p w:rsidR="00F33D65" w:rsidRPr="00F33D65" w:rsidRDefault="00F33D65" w:rsidP="00F33D65">
      <w:pPr>
        <w:numPr>
          <w:ilvl w:val="0"/>
          <w:numId w:val="13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ເສັ້ນທາງເຊື່ອມຊາຍແດນ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ໄລຍະທີ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3: National Network</w:t>
      </w:r>
    </w:p>
    <w:p w:rsidR="00F33D65" w:rsidRPr="00F33D65" w:rsidRDefault="00F33D65" w:rsidP="00F33D65">
      <w:pPr>
        <w:numPr>
          <w:ilvl w:val="0"/>
          <w:numId w:val="14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ເຊື່ອມຕໍ່ພາກເໜືອ</w:t>
      </w:r>
    </w:p>
    <w:p w:rsidR="00F33D65" w:rsidRPr="00F33D65" w:rsidRDefault="00F33D65" w:rsidP="00F33D65">
      <w:pPr>
        <w:numPr>
          <w:ilvl w:val="0"/>
          <w:numId w:val="14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ເຊື່ອມຕໍ່ພາກໃຕ້</w:t>
      </w:r>
    </w:p>
    <w:p w:rsidR="00F33D65" w:rsidRPr="00F33D65" w:rsidRDefault="00F33D65" w:rsidP="00F33D65">
      <w:pPr>
        <w:numPr>
          <w:ilvl w:val="0"/>
          <w:numId w:val="14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ເຊື່ອມຕໍ່ແລວທາງທ່ອງທ່ຽວ ແລະ ດ່ານສາກົນ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4.3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2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ເສັ້ນທາງເຫຼົ່ານີ້ຍັງຂາດຫຍັງ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ສິ່ງທີ່ຂາດອາດແບ່ງເປັນ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5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ປະເພດ:</w:t>
      </w:r>
    </w:p>
    <w:p w:rsidR="00F33D65" w:rsidRPr="00F33D65" w:rsidRDefault="00F33D65" w:rsidP="00F33D65">
      <w:pPr>
        <w:numPr>
          <w:ilvl w:val="0"/>
          <w:numId w:val="1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lastRenderedPageBreak/>
        <w:t>ຂາດສະຖານີສາກກຳລັງສູງ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ຈຸດສາກສຳລັບລົດນ້ອຍບໍ່ພໍສຳລັບລົດບັນທຸກ. ຕ້ອງມີ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Charger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ກຳລັງສູງ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ພື້ນທີ່ຈອດເໝາະສົມ ແລະ ຈຸດກັບລົດ.</w:t>
      </w:r>
    </w:p>
    <w:p w:rsidR="00F33D65" w:rsidRPr="00F33D65" w:rsidRDefault="00F33D65" w:rsidP="00F33D65">
      <w:pPr>
        <w:numPr>
          <w:ilvl w:val="0"/>
          <w:numId w:val="1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ຂາດກຳລັງຈ່າຍໄຟຟ້າ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ບາງເຂດອາດມີສາຍສົ່ງ 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Transformer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ບໍ່ພໍສຳລັບ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Fast Charging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ຫຼາຍຈຸດພ້ອມກັນ.</w:t>
      </w:r>
    </w:p>
    <w:p w:rsidR="00F33D65" w:rsidRPr="00F33D65" w:rsidRDefault="00F33D65" w:rsidP="00F33D65">
      <w:pPr>
        <w:numPr>
          <w:ilvl w:val="0"/>
          <w:numId w:val="1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ຂາດລະບົບ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Battery Storage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ໃນເຂດທີ່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ອ່ອນ ຄວນມີ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ເພື່ອຊ່ວຍ </w:t>
      </w:r>
      <w:r w:rsidRPr="00F33D65">
        <w:rPr>
          <w:rFonts w:ascii="Phetsarath OT" w:eastAsia="Phetsarath OT" w:hAnsi="Phetsarath OT" w:cs="Phetsarath OT"/>
          <w:color w:val="000000" w:themeColor="text1"/>
        </w:rPr>
        <w:t>Peak Shaving.</w:t>
      </w:r>
    </w:p>
    <w:p w:rsidR="00F33D65" w:rsidRPr="00F33D65" w:rsidRDefault="00F33D65" w:rsidP="00F33D65">
      <w:pPr>
        <w:numPr>
          <w:ilvl w:val="0"/>
          <w:numId w:val="15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 xml:space="preserve">ຂາດສູນບໍລິການ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EV Truck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ຖ້າລົດເສຍລະຫວ່າງທາງ ຈະຕ້ອງມີສູນຊ່ວຍເຫຼືອ 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>Mobile Service.</w:t>
      </w:r>
    </w:p>
    <w:p w:rsidR="00F33D65" w:rsidRPr="00F33D65" w:rsidRDefault="00F33D65" w:rsidP="00F33D65">
      <w:pPr>
        <w:numPr>
          <w:ilvl w:val="0"/>
          <w:numId w:val="15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ຂາດຂໍ້ມູນແລະປ້າຍສັນຍານ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ຜູ້ຂັບຄວນຮູ້ຈຸດສາກ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ລະດັບກຳລັງສາກ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ລາຄາ ແລະ ສະຖານະວ່າງຂອງ </w:t>
      </w:r>
      <w:r w:rsidRPr="00F33D65">
        <w:rPr>
          <w:rFonts w:ascii="Phetsarath OT" w:eastAsia="Phetsarath OT" w:hAnsi="Phetsarath OT" w:cs="Phetsarath OT"/>
          <w:color w:val="000000" w:themeColor="text1"/>
        </w:rPr>
        <w:t>Charger.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4.4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3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ຈະປ້ອງກັນ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Clustering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ຂອງສະຖານີສາກເກີນໄປແນວໃດ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Clustering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ເກີດຂຶ້ນເມື່ອຜູ້ລົງທຶນຈຳນວນຫຼາຍເລືອກຈຸດທີ່ມີກຳໄລສູງເທົ່ານັ້ນ ເຊັ່ນ ເມືອງໃຫຍ່ ຫຼື ເຂດການຄ້າ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ແຕ່ເສັ້ນທາງອື່ນກັບຂາດສະຖານີ. ຜົນຄື ສະຖານີບາງແຫ່ງແອອັດ ຫຼື ແຂ່ງກັນເກີນໄປ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ແຕ່ບາງເຂດບໍ່ມີບໍລິການ.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ວິທີປ້ອງກັນ: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1. EV Charging Zoning Plan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ລັດຄວນຈັດແຜນທີ່ຈຸດສະຖານີສາກທົ່ວປະເທດ ໂດຍແບ່ງເປັນ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Zone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ບຸລິມະສິດ.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2. Minimum Distance Rule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ສຳລັບຖະໜົນຫຼວງ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ອາດກຳນົດໄລຍະຫ່າງຂັ້ນຕ່ຳລະຫວ່າງສະຖານີ ເຊັ່ນ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50–100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ກິໂລແມັດ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ແຕ່ຕ້ອງຢືດຫຍຸ່ນຕາມປະລິມານລົດ.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lastRenderedPageBreak/>
        <w:t>3. Demand-based Approval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ການອະນຸມັດຄວນອີງໃສ່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Traffic Data, Fleet Demand, Grid Capacity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ຄວາມຈຳເປັນຂອງແລວທາງ.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 xml:space="preserve">4. Incentive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cs/>
          <w:lang w:bidi="lo-LA"/>
        </w:rPr>
        <w:t>ສຳລັບເຂດຂາດແຄນ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ຖ້າຜູ້ລົງທຶນຕັ້ງສະຖານີໃນເຂດທີ່ຈຳເປັນແຕ່ກຳໄລຕ່ຳ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ຄວນໃຫ້ສິດປະໂຫຍດເພີ່ມ.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</w:rPr>
        <w:t>5. National EV Charging Platform</w:t>
      </w:r>
      <w:r w:rsidRPr="00F33D65">
        <w:rPr>
          <w:rFonts w:ascii="Phetsarath OT" w:eastAsia="Phetsarath OT" w:hAnsi="Phetsarath OT" w:cs="Phetsarath OT"/>
          <w:color w:val="000000" w:themeColor="text1"/>
        </w:rPr>
        <w:br/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ຄວນມີຖານຂໍ້ມູນກາງເພື່ອຕິດຕາມຈຳນວນສະຖານີ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Uptime,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ຈຳນວນຜູ້ໃຊ້ ແລະ ຈຸດຂາດແຄນ.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4.5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4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ເຂດທີ່ຕາໜ່າງໄຟຟ້າຈຳກັດ ຄວນກຳນົດໃຫ້ຕິດຕັ້ງ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Solar, Wind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 xml:space="preserve">Storage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t>ບໍ່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ຄວນກຳນົດແບບ </w:t>
      </w:r>
      <w:r w:rsidRPr="00F33D65">
        <w:rPr>
          <w:rFonts w:ascii="Phetsarath OT" w:eastAsia="Phetsarath OT" w:hAnsi="Phetsarath OT" w:cs="Phetsarath OT"/>
          <w:color w:val="000000" w:themeColor="text1"/>
        </w:rPr>
        <w:t>“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ສົ່ງເສີມ ແຕ່ບໍ່ບັງຄັບທຸກກໍລະນີ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”.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ສາເຫດແມ່ນສະຖານີບາງແຫ່ງອາດມີ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ພ້ອມຢູ່ແລ້ວ ແລະ ບໍ່ຈຳເປັນຕ້ອງລົງທຶນ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Solar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ຫຼື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ເພີ່ມ. ແຕ່ສຳລັບເຂດທີ່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ອ່ອນ ຫຼື ຢູ່ໄກສະຖານີໄຟຟ້າ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Solar + Battery 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ຈະຊ່ວຍຫຼຸດ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Peak Load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ແລະ ເພີ່ມຄວາມສະຖຽນ.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ແນວທາງນະໂຍບາຍ</w:t>
      </w:r>
    </w:p>
    <w:p w:rsidR="00F33D65" w:rsidRPr="00F33D65" w:rsidRDefault="00F33D65" w:rsidP="00F33D65">
      <w:pPr>
        <w:numPr>
          <w:ilvl w:val="0"/>
          <w:numId w:val="1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ບັງຄັບໃຫ້ສະຖານີກຳລັງສູງມີ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>Energy Management System.</w:t>
      </w:r>
    </w:p>
    <w:p w:rsidR="00F33D65" w:rsidRPr="00F33D65" w:rsidRDefault="00F33D65" w:rsidP="00F33D65">
      <w:pPr>
        <w:numPr>
          <w:ilvl w:val="0"/>
          <w:numId w:val="1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ກຳນົດໃຫ້ສະຖານີໃນເຂດ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ຈຳກັດມີ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ຢ່າງໜ້ອຍບາງສ່ວນ.</w:t>
      </w:r>
    </w:p>
    <w:p w:rsidR="00F33D65" w:rsidRPr="00F33D65" w:rsidRDefault="00F33D65" w:rsidP="00F33D65">
      <w:pPr>
        <w:numPr>
          <w:ilvl w:val="0"/>
          <w:numId w:val="1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ສົ່ງເສີມ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Solar Rooftop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ສຳລັບສະຖານີທີ່ມີພື້ນທີ່ພ້ອມ.</w:t>
      </w:r>
    </w:p>
    <w:p w:rsidR="00F33D65" w:rsidRPr="00F33D65" w:rsidRDefault="00F33D65" w:rsidP="00F33D65">
      <w:pPr>
        <w:numPr>
          <w:ilvl w:val="0"/>
          <w:numId w:val="16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ອະນຸຍາດ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Net Metering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ຫຼື ການຊົດເຊີຍພະລັງງານຕາມກອບລະບຽບທີ່ລັດກຳນົດ.</w:t>
      </w:r>
    </w:p>
    <w:p w:rsidR="00F33D65" w:rsidRPr="00F33D65" w:rsidRDefault="00F33D65" w:rsidP="00F33D65">
      <w:pPr>
        <w:numPr>
          <w:ilvl w:val="0"/>
          <w:numId w:val="16"/>
        </w:num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ສຳລັບພະລັງງານລົມ ຄວນໃຊ້ໃນບ່ອນທີ່ມີສັກກະຍະພາບຈິງ ແລະ ຜ່ານການສຶກສາ.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4.6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ຄຳຖາມເຈາະຈີ້ມ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5</w:t>
      </w:r>
    </w:p>
    <w:p w:rsidR="00F33D65" w:rsidRPr="00F33D65" w:rsidRDefault="00F33D65" w:rsidP="00F33D65">
      <w:pPr>
        <w:spacing w:before="100" w:beforeAutospacing="1" w:after="100" w:afterAutospacing="1"/>
        <w:outlineLvl w:val="2"/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  <w:cs/>
          <w:lang w:bidi="lo-LA"/>
        </w:rPr>
        <w:lastRenderedPageBreak/>
        <w:t>ບັນຫາທີ່ໜ້າເປັນຫ່ວງສຸດສຳລັບລົດບັນທຸກ ແມ່ນຄວາມທົ່ວເຖິງຂອງສະຖານີສາກ ຫຼື ຄວາມສະຖຽນຂອງໄຟຟ້າແຮງສູງ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27"/>
          <w:szCs w:val="27"/>
        </w:rPr>
        <w:t>?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>ຄຳຕອບສະເໜີ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ທັງສອງປັດໃຈສຳຄັນ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ແຕ່ຖ້າໃຫ້ຈັດລຳດັບ ຄວາມສະຖຽນ ແລະ ກຳລັງຮອງຮັບຂອງໄຟຟ້າແຮງສູງຄວນເປັນປັດໃຈອັນດັບໜຶ່ງ. ເຫດຜົນຄື ຖ້າມີສະຖານີສາກຫຼາຍ ແຕ່ໄຟຟ້າບໍ່ພໍ ຫຼື ຈ່າຍໄຟບໍ່ສະຖຽນ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ສະຖານີກໍບໍ່ສາມາດໃຫ້ບໍລິການໄດ້ຈິງ. ສ່ວນຄວາມທົ່ວເຖິງຂອງສະຖານີສາກສາມາດຂະຫຍາຍເປັນໄລຍະໄດ້.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ລຳດັບຄວາມສຳຄັນຄວນເປັນ:</w:t>
      </w:r>
    </w:p>
    <w:p w:rsidR="00F33D65" w:rsidRPr="00F33D65" w:rsidRDefault="00F33D65" w:rsidP="00F33D65">
      <w:pPr>
        <w:numPr>
          <w:ilvl w:val="0"/>
          <w:numId w:val="1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ກຳລັງຈ່າຍໄຟຟ້າພຽງພໍ</w:t>
      </w:r>
    </w:p>
    <w:p w:rsidR="00F33D65" w:rsidRPr="00F33D65" w:rsidRDefault="00F33D65" w:rsidP="00F33D65">
      <w:pPr>
        <w:numPr>
          <w:ilvl w:val="0"/>
          <w:numId w:val="1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ຄວາມສະຖຽນຂອງ </w:t>
      </w:r>
      <w:r w:rsidRPr="00F33D65">
        <w:rPr>
          <w:rFonts w:ascii="Phetsarath OT" w:eastAsia="Phetsarath OT" w:hAnsi="Phetsarath OT" w:cs="Phetsarath OT"/>
          <w:color w:val="000000" w:themeColor="text1"/>
        </w:rPr>
        <w:t>Grid</w:t>
      </w:r>
    </w:p>
    <w:p w:rsidR="00F33D65" w:rsidRPr="00F33D65" w:rsidRDefault="00F33D65" w:rsidP="00F33D65">
      <w:pPr>
        <w:numPr>
          <w:ilvl w:val="0"/>
          <w:numId w:val="1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ການກະຈາຍສະຖານີສາກ</w:t>
      </w:r>
    </w:p>
    <w:p w:rsidR="00F33D65" w:rsidRPr="00F33D65" w:rsidRDefault="00F33D65" w:rsidP="00F33D65">
      <w:pPr>
        <w:numPr>
          <w:ilvl w:val="0"/>
          <w:numId w:val="1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ລະບົບຈອງຄິວ 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Load Management</w:t>
      </w:r>
    </w:p>
    <w:p w:rsidR="00F33D65" w:rsidRDefault="00F33D65" w:rsidP="00F33D65">
      <w:pPr>
        <w:numPr>
          <w:ilvl w:val="0"/>
          <w:numId w:val="17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ການບຳລຸງຮັກສາ </w:t>
      </w:r>
      <w:r w:rsidRPr="00F33D65">
        <w:rPr>
          <w:rFonts w:ascii="Phetsarath OT" w:eastAsia="Phetsarath OT" w:hAnsi="Phetsarath OT" w:cs="Phetsarath OT"/>
          <w:color w:val="000000" w:themeColor="text1"/>
        </w:rPr>
        <w:t>Charger</w:t>
      </w: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lastRenderedPageBreak/>
        <w:t>5.</w:t>
      </w:r>
      <w:r>
        <w:rPr>
          <w:rFonts w:ascii="Phetsarath OT" w:eastAsia="Phetsarath OT" w:hAnsi="Phetsarath OT" w:cs="Phetsarath OT" w:hint="cs"/>
          <w:b/>
          <w:bCs/>
          <w:color w:val="000000" w:themeColor="text1"/>
          <w:sz w:val="36"/>
          <w:szCs w:val="36"/>
          <w:cs/>
        </w:rPr>
        <w:t>1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ຈັດຕັ້ງ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National EV Charging Infrastructure Plan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ແຜນນີ້ຄວນລະບຸ:</w:t>
      </w:r>
    </w:p>
    <w:p w:rsidR="00F33D65" w:rsidRPr="00F33D65" w:rsidRDefault="00F33D65" w:rsidP="00F33D65">
      <w:pPr>
        <w:numPr>
          <w:ilvl w:val="0"/>
          <w:numId w:val="1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ແລວທາງ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>EV Corridor</w:t>
      </w:r>
      <w:r>
        <w:rPr>
          <w:rFonts w:ascii="Phetsarath OT" w:eastAsia="Phetsarath OT" w:hAnsi="Phetsarath OT" w:cs="Phetsarath OT"/>
          <w:color w:val="000000" w:themeColor="text1"/>
        </w:rPr>
        <w:t xml:space="preserve"> +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ຈຸດຕິດຕັ້ງສະຖານີບຸລິມະສິດ</w:t>
      </w:r>
    </w:p>
    <w:p w:rsidR="00F33D65" w:rsidRDefault="00F33D65" w:rsidP="00F33D65">
      <w:pPr>
        <w:numPr>
          <w:ilvl w:val="0"/>
          <w:numId w:val="1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ກຳລັງໄຟຟ້າທີ່ຕ້ອງການ</w:t>
      </w:r>
      <w:r>
        <w:rPr>
          <w:rFonts w:ascii="Phetsarath OT" w:eastAsia="Phetsarath OT" w:hAnsi="Phetsarath OT" w:cs="Phetsarath OT"/>
          <w:color w:val="000000" w:themeColor="text1"/>
        </w:rPr>
        <w:t xml:space="preserve">, Transformer,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ສົ່ງເສີມ </w:t>
      </w:r>
      <w:r w:rsidRPr="00F33D65">
        <w:rPr>
          <w:rFonts w:ascii="Phetsarath OT" w:eastAsia="Phetsarath OT" w:hAnsi="Phetsarath OT" w:cs="Phetsarath OT"/>
          <w:color w:val="000000" w:themeColor="text1"/>
        </w:rPr>
        <w:t>Solar Rooftop</w:t>
      </w:r>
      <w:r>
        <w:rPr>
          <w:rFonts w:ascii="Phetsarath OT" w:eastAsia="Phetsarath OT" w:hAnsi="Phetsarath OT" w:cs="Phetsarath OT"/>
          <w:color w:val="000000" w:themeColor="text1"/>
        </w:rPr>
        <w:t xml:space="preserve"> </w:t>
      </w:r>
      <w:r>
        <w:rPr>
          <w:rFonts w:ascii="Phetsarath OT" w:eastAsia="Phetsarath OT" w:hAnsi="Phetsarath OT" w:cs="Phetsarath OT"/>
          <w:color w:val="000000" w:themeColor="text1"/>
        </w:rPr>
        <w:t>+ Storage</w:t>
      </w:r>
    </w:p>
    <w:p w:rsidR="00F33D65" w:rsidRPr="00F33D65" w:rsidRDefault="00F33D65" w:rsidP="00F33D65">
      <w:pPr>
        <w:numPr>
          <w:ilvl w:val="0"/>
          <w:numId w:val="1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ບັງຄັບໃຫ້ສະຖານີກຳລັງສູງມີ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>Energy Management System.</w:t>
      </w:r>
    </w:p>
    <w:p w:rsidR="00F33D65" w:rsidRPr="00F33D65" w:rsidRDefault="00F33D65" w:rsidP="00F33D65">
      <w:pPr>
        <w:numPr>
          <w:ilvl w:val="0"/>
          <w:numId w:val="1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ກຳນົດໃຫ້ສະຖານີໃນເຂດ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ຈຳກັດມີ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Battery Storage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ຢ່າງໜ້ອຍບາງສ່ວນ.</w:t>
      </w:r>
    </w:p>
    <w:p w:rsidR="00F33D65" w:rsidRPr="00F33D65" w:rsidRDefault="00F33D65" w:rsidP="00F33D65">
      <w:pPr>
        <w:numPr>
          <w:ilvl w:val="0"/>
          <w:numId w:val="1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ມາດຕະຖານ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>Charger</w:t>
      </w:r>
      <w:r>
        <w:rPr>
          <w:rFonts w:ascii="Phetsarath OT" w:eastAsia="Phetsarath OT" w:hAnsi="Phetsarath OT" w:cs="Phetsarath OT"/>
          <w:color w:val="000000" w:themeColor="text1"/>
        </w:rPr>
        <w:t xml:space="preserve"> </w:t>
      </w:r>
    </w:p>
    <w:p w:rsidR="00F33D65" w:rsidRPr="00F33D65" w:rsidRDefault="00F33D65" w:rsidP="00F33D65">
      <w:pPr>
        <w:numPr>
          <w:ilvl w:val="0"/>
          <w:numId w:val="18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ລະບົບລາຍງານຂໍ້ມູນ</w:t>
      </w:r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5.</w:t>
      </w:r>
      <w:r>
        <w:rPr>
          <w:rFonts w:ascii="Phetsarath OT" w:eastAsia="Phetsarath OT" w:hAnsi="Phetsarath OT" w:cs="Phetsarath OT" w:hint="cs"/>
          <w:b/>
          <w:bCs/>
          <w:color w:val="000000" w:themeColor="text1"/>
          <w:sz w:val="36"/>
          <w:szCs w:val="36"/>
          <w:cs/>
        </w:rPr>
        <w:t>2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ສ້າງ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EV Workforce Development Program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ຄວນມີຫຼັກສູດຮ່ວມລະຫວ່າງ:</w:t>
      </w:r>
    </w:p>
    <w:p w:rsidR="00F33D65" w:rsidRPr="00F33D65" w:rsidRDefault="00F33D65" w:rsidP="00F33D65">
      <w:pPr>
        <w:numPr>
          <w:ilvl w:val="0"/>
          <w:numId w:val="1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ມະຫາວິທະຍາໄລ</w:t>
      </w:r>
    </w:p>
    <w:p w:rsidR="00F33D65" w:rsidRPr="00F33D65" w:rsidRDefault="00F33D65" w:rsidP="00F33D65">
      <w:pPr>
        <w:numPr>
          <w:ilvl w:val="0"/>
          <w:numId w:val="1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ວິທະຍາໄລອາຊີວະ</w:t>
      </w:r>
    </w:p>
    <w:p w:rsidR="00F33D65" w:rsidRPr="00F33D65" w:rsidRDefault="00F33D65" w:rsidP="00F33D65">
      <w:pPr>
        <w:numPr>
          <w:ilvl w:val="0"/>
          <w:numId w:val="1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ຜູ້ຈຳໜ່າຍລົດ</w:t>
      </w:r>
    </w:p>
    <w:p w:rsidR="00F33D65" w:rsidRPr="00F33D65" w:rsidRDefault="00F33D65" w:rsidP="00F33D65">
      <w:pPr>
        <w:numPr>
          <w:ilvl w:val="0"/>
          <w:numId w:val="1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ຜູ້ຜະລິດ </w:t>
      </w:r>
      <w:r w:rsidRPr="00F33D65">
        <w:rPr>
          <w:rFonts w:ascii="Phetsarath OT" w:eastAsia="Phetsarath OT" w:hAnsi="Phetsarath OT" w:cs="Phetsarath OT"/>
          <w:color w:val="000000" w:themeColor="text1"/>
        </w:rPr>
        <w:t>Charger</w:t>
      </w:r>
    </w:p>
    <w:p w:rsidR="00F33D65" w:rsidRPr="00F33D65" w:rsidRDefault="00F33D65" w:rsidP="00F33D65">
      <w:pPr>
        <w:numPr>
          <w:ilvl w:val="0"/>
          <w:numId w:val="1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ບໍລິສັດ </w:t>
      </w:r>
      <w:r w:rsidRPr="00F33D65">
        <w:rPr>
          <w:rFonts w:ascii="Phetsarath OT" w:eastAsia="Phetsarath OT" w:hAnsi="Phetsarath OT" w:cs="Phetsarath OT"/>
          <w:color w:val="000000" w:themeColor="text1"/>
        </w:rPr>
        <w:t>Logistics</w:t>
      </w:r>
    </w:p>
    <w:p w:rsidR="00F33D65" w:rsidRDefault="00F33D65" w:rsidP="00F33D65">
      <w:pPr>
        <w:numPr>
          <w:ilvl w:val="0"/>
          <w:numId w:val="19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ພາກລັດ</w:t>
      </w: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>
        <w:rPr>
          <w:rFonts w:ascii="Phetsarath OT" w:eastAsia="Phetsarath OT" w:hAnsi="Phetsarath OT" w:cs="Phetsarath OT"/>
          <w:color w:val="000000" w:themeColor="text1"/>
        </w:rPr>
        <w:t xml:space="preserve">Certified class of Service Center 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ຄວນມີໃບຢັ້ງຢືນ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4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ລະດັບ: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969"/>
        <w:gridCol w:w="3969"/>
      </w:tblGrid>
      <w:tr w:rsidR="00F33D65" w:rsidRPr="00F33D65" w:rsidTr="00F33D65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13029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ລະດັບ</w:t>
            </w:r>
          </w:p>
        </w:tc>
        <w:tc>
          <w:tcPr>
            <w:tcW w:w="3939" w:type="dxa"/>
            <w:vAlign w:val="center"/>
            <w:hideMark/>
          </w:tcPr>
          <w:p w:rsidR="00F33D65" w:rsidRPr="00F33D65" w:rsidRDefault="00F33D65" w:rsidP="00F13029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ປະເພດໃບຢັ້ງຢືນ</w:t>
            </w:r>
          </w:p>
        </w:tc>
        <w:tc>
          <w:tcPr>
            <w:tcW w:w="3924" w:type="dxa"/>
            <w:vAlign w:val="center"/>
            <w:hideMark/>
          </w:tcPr>
          <w:p w:rsidR="00F33D65" w:rsidRPr="00F33D65" w:rsidRDefault="00F33D65" w:rsidP="00F13029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ເນື້ອຫາ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1</w:t>
            </w:r>
          </w:p>
        </w:tc>
        <w:tc>
          <w:tcPr>
            <w:tcW w:w="3939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 Awareness &amp; Safety</w:t>
            </w:r>
          </w:p>
        </w:tc>
        <w:tc>
          <w:tcPr>
            <w:tcW w:w="3924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ພື້ນຖານ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EV,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ຄວາມປອດໄພ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2</w:t>
            </w:r>
          </w:p>
        </w:tc>
        <w:tc>
          <w:tcPr>
            <w:tcW w:w="3939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 Maintenance Technician</w:t>
            </w:r>
          </w:p>
        </w:tc>
        <w:tc>
          <w:tcPr>
            <w:tcW w:w="3924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ກວດສອບ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ບຳລຸງຮັກສາ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3</w:t>
            </w:r>
          </w:p>
        </w:tc>
        <w:tc>
          <w:tcPr>
            <w:tcW w:w="3939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High-voltage EV Technician</w:t>
            </w:r>
          </w:p>
        </w:tc>
        <w:tc>
          <w:tcPr>
            <w:tcW w:w="3924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Battery, Inverter, Motor, Diagnostic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Level 4</w:t>
            </w:r>
          </w:p>
        </w:tc>
        <w:tc>
          <w:tcPr>
            <w:tcW w:w="3939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 Charger Installer &amp; Inspector</w:t>
            </w:r>
          </w:p>
        </w:tc>
        <w:tc>
          <w:tcPr>
            <w:tcW w:w="3924" w:type="dxa"/>
            <w:vAlign w:val="center"/>
            <w:hideMark/>
          </w:tcPr>
          <w:p w:rsidR="00F33D65" w:rsidRPr="00F33D65" w:rsidRDefault="00F33D65" w:rsidP="00F13029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ຕິດຕັ້ງ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Charger,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ກວດມາດຕະຖານ</w:t>
            </w:r>
          </w:p>
        </w:tc>
      </w:tr>
    </w:tbl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lastRenderedPageBreak/>
        <w:t>5.</w:t>
      </w:r>
      <w:r>
        <w:rPr>
          <w:rFonts w:ascii="Phetsarath OT" w:eastAsia="Phetsarath OT" w:hAnsi="Phetsarath OT" w:cs="Phetsarath OT" w:hint="cs"/>
          <w:b/>
          <w:bCs/>
          <w:color w:val="000000" w:themeColor="text1"/>
          <w:sz w:val="36"/>
          <w:szCs w:val="36"/>
          <w:cs/>
        </w:rPr>
        <w:t>3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cs/>
          <w:lang w:bidi="lo-LA"/>
        </w:rPr>
        <w:t xml:space="preserve">ສ້າງ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EV Data Platform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ລັດຄວນມີຖານຂໍ້ມູນກາງເພື່ອຕິດຕາມ:</w:t>
      </w:r>
    </w:p>
    <w:p w:rsidR="00F33D65" w:rsidRPr="00F33D65" w:rsidRDefault="00F33D65" w:rsidP="00F33D65">
      <w:pPr>
        <w:numPr>
          <w:ilvl w:val="0"/>
          <w:numId w:val="2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ຈຳນວນລົດ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>EV</w:t>
      </w:r>
      <w:r>
        <w:rPr>
          <w:rFonts w:ascii="Phetsarath OT" w:eastAsia="Phetsarath OT" w:hAnsi="Phetsarath OT" w:cs="Phetsarath OT"/>
          <w:color w:val="000000" w:themeColor="text1"/>
        </w:rPr>
        <w:t xml:space="preserve"> import</w:t>
      </w:r>
    </w:p>
    <w:p w:rsidR="00F33D65" w:rsidRPr="00F33D65" w:rsidRDefault="00F33D65" w:rsidP="00F33D65">
      <w:pPr>
        <w:numPr>
          <w:ilvl w:val="0"/>
          <w:numId w:val="2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ຈຳນວນສະຖານີສາກ</w:t>
      </w:r>
    </w:p>
    <w:p w:rsidR="00F33D65" w:rsidRPr="00F33D65" w:rsidRDefault="00F33D65" w:rsidP="00F33D65">
      <w:pPr>
        <w:numPr>
          <w:ilvl w:val="0"/>
          <w:numId w:val="2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ກຳລັງສາກລວມ</w:t>
      </w:r>
    </w:p>
    <w:p w:rsidR="00F33D65" w:rsidRPr="00F33D65" w:rsidRDefault="00F33D65" w:rsidP="00F33D65">
      <w:pPr>
        <w:numPr>
          <w:ilvl w:val="0"/>
          <w:numId w:val="2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ປະລິມານ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kWh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ທີ່ໃຊ້</w:t>
      </w:r>
    </w:p>
    <w:p w:rsidR="00F33D65" w:rsidRPr="00F33D65" w:rsidRDefault="00F33D65" w:rsidP="00F33D65">
      <w:pPr>
        <w:numPr>
          <w:ilvl w:val="0"/>
          <w:numId w:val="2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ຄວາມພ້ອມໃຫ້ບໍລິການ</w:t>
      </w:r>
    </w:p>
    <w:p w:rsidR="00F33D65" w:rsidRPr="00F33D65" w:rsidRDefault="00F33D65" w:rsidP="00F33D65">
      <w:pPr>
        <w:numPr>
          <w:ilvl w:val="0"/>
          <w:numId w:val="20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>
        <w:rPr>
          <w:rFonts w:ascii="Phetsarath OT" w:eastAsia="Phetsarath OT" w:hAnsi="Phetsarath OT" w:cs="Phetsarath OT" w:hint="cs"/>
          <w:color w:val="000000" w:themeColor="text1"/>
          <w:cs/>
        </w:rPr>
        <w:t>ບັນຫາ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ຈຸດຂັດຂ້ອງ</w:t>
      </w:r>
      <w:r>
        <w:rPr>
          <w:rFonts w:ascii="Phetsarath OT" w:eastAsia="Phetsarath OT" w:hAnsi="Phetsarath OT" w:cs="Phetsarath OT"/>
          <w:color w:val="000000" w:themeColor="text1"/>
        </w:rPr>
        <w:t xml:space="preserve"> </w:t>
      </w:r>
      <w:proofErr w:type="spellStart"/>
      <w:r>
        <w:rPr>
          <w:rFonts w:ascii="Phetsarath OT" w:eastAsia="Phetsarath OT" w:hAnsi="Phetsarath OT" w:cs="Phetsarath OT" w:hint="cs"/>
          <w:color w:val="000000" w:themeColor="text1"/>
          <w:cs/>
        </w:rPr>
        <w:t>ແລະ</w:t>
      </w:r>
      <w:proofErr w:type="spellEnd"/>
      <w:r>
        <w:rPr>
          <w:rFonts w:ascii="Phetsarath OT" w:eastAsia="Phetsarath OT" w:hAnsi="Phetsarath OT" w:cs="Phetsarath OT" w:hint="cs"/>
          <w:color w:val="000000" w:themeColor="text1"/>
          <w:cs/>
        </w:rPr>
        <w:t xml:space="preserve"> </w:t>
      </w:r>
      <w:proofErr w:type="spellStart"/>
      <w:r>
        <w:rPr>
          <w:rFonts w:ascii="Phetsarath OT" w:eastAsia="Phetsarath OT" w:hAnsi="Phetsarath OT" w:cs="Phetsarath OT" w:hint="cs"/>
          <w:color w:val="000000" w:themeColor="text1"/>
          <w:cs/>
        </w:rPr>
        <w:t>ການ</w:t>
      </w:r>
      <w:proofErr w:type="spellEnd"/>
      <w:r>
        <w:rPr>
          <w:rFonts w:ascii="Phetsarath OT" w:eastAsia="Phetsarath OT" w:hAnsi="Phetsarath OT" w:cs="Phetsarath OT" w:hint="cs"/>
          <w:color w:val="000000" w:themeColor="text1"/>
          <w:cs/>
        </w:rPr>
        <w:t>ຮ້</w:t>
      </w:r>
      <w:proofErr w:type="spellStart"/>
      <w:r>
        <w:rPr>
          <w:rFonts w:ascii="Phetsarath OT" w:eastAsia="Phetsarath OT" w:hAnsi="Phetsarath OT" w:cs="Phetsarath OT" w:hint="cs"/>
          <w:color w:val="000000" w:themeColor="text1"/>
          <w:cs/>
        </w:rPr>
        <w:t>ອງຮຽນ</w:t>
      </w:r>
      <w:proofErr w:type="spellEnd"/>
    </w:p>
    <w:p w:rsidR="00F33D65" w:rsidRPr="00F33D65" w:rsidRDefault="00F33D65" w:rsidP="00F33D65">
      <w:pPr>
        <w:spacing w:before="100" w:beforeAutospacing="1" w:after="100" w:afterAutospacing="1"/>
        <w:outlineLvl w:val="1"/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5.</w:t>
      </w:r>
      <w:r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>4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</w:rPr>
        <w:t xml:space="preserve"> </w:t>
      </w:r>
      <w:r>
        <w:rPr>
          <w:rFonts w:ascii="Phetsarath OT" w:eastAsia="Phetsarath OT" w:hAnsi="Phetsarath OT" w:cs="Phetsarath OT"/>
          <w:b/>
          <w:bCs/>
          <w:color w:val="000000" w:themeColor="text1"/>
          <w:sz w:val="36"/>
          <w:szCs w:val="36"/>
          <w:lang w:bidi="lo-LA"/>
        </w:rPr>
        <w:t>Study and Research</w:t>
      </w:r>
    </w:p>
    <w:p w:rsidR="00F33D65" w:rsidRPr="00F33D65" w:rsidRDefault="00F33D65" w:rsidP="00F33D65">
      <w:pPr>
        <w:numPr>
          <w:ilvl w:val="0"/>
          <w:numId w:val="2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ການບໍລິຫານແບັດເຕີຣີຫຼັງໝົດອາຍຸ (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Second-life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Recycling)</w:t>
      </w:r>
    </w:p>
    <w:p w:rsidR="00F33D65" w:rsidRPr="00F33D65" w:rsidRDefault="00F33D65" w:rsidP="00F33D65">
      <w:pPr>
        <w:numPr>
          <w:ilvl w:val="0"/>
          <w:numId w:val="2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ຄວາມພ້ອມຂອງລະບົບໄຟຟ້າ (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 Readiness)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>Smart Grid</w:t>
      </w:r>
    </w:p>
    <w:p w:rsidR="00F33D65" w:rsidRPr="00F33D65" w:rsidRDefault="00F33D65" w:rsidP="00F33D65">
      <w:pPr>
        <w:numPr>
          <w:ilvl w:val="0"/>
          <w:numId w:val="21"/>
        </w:num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>
        <w:rPr>
          <w:rFonts w:ascii="Phetsarath OT" w:eastAsia="Phetsarath OT" w:hAnsi="Phetsarath OT" w:cs="Phetsarath OT" w:hint="cs"/>
          <w:color w:val="000000" w:themeColor="text1"/>
          <w:cs/>
          <w:lang w:bidi="lo-LA"/>
        </w:rPr>
        <w:t xml:space="preserve">ສຶກສາ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ການກໍານົດມາດຕະຖານ</w:t>
      </w:r>
      <w:r>
        <w:rPr>
          <w:rFonts w:ascii="Phetsarath OT" w:eastAsia="Phetsarath OT" w:hAnsi="Phetsarath OT" w:cs="Phetsarath OT"/>
          <w:color w:val="000000" w:themeColor="text1"/>
          <w:lang w:bidi="lo-LA"/>
        </w:rPr>
        <w:t xml:space="preserve"> EV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 ແລະ ຂອງສະຖານີສາກ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  <w:lang w:bidi="lo-LA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 w:hint="cs"/>
          <w:color w:val="000000" w:themeColor="text1"/>
        </w:rPr>
      </w:pP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lastRenderedPageBreak/>
        <w:t xml:space="preserve">6. Roadmap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ທີ່ສະເໜີ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6026"/>
      </w:tblGrid>
      <w:tr w:rsidR="00F33D65" w:rsidRPr="00F33D65" w:rsidTr="00F33D65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ໄລຍະ</w:t>
            </w:r>
          </w:p>
        </w:tc>
        <w:tc>
          <w:tcPr>
            <w:tcW w:w="1813" w:type="dxa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ຊ່ວງເວລາ</w:t>
            </w:r>
          </w:p>
        </w:tc>
        <w:tc>
          <w:tcPr>
            <w:tcW w:w="5981" w:type="dxa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ໜ້າວຽກຫຼັກ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ໄລຍະ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1</w:t>
            </w:r>
          </w:p>
        </w:tc>
        <w:tc>
          <w:tcPr>
            <w:tcW w:w="1813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2026–2027</w:t>
            </w:r>
          </w:p>
        </w:tc>
        <w:tc>
          <w:tcPr>
            <w:tcW w:w="598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ອອກກົດລະບຽບ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ກຳນົດມາດຕະຖານ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, Pilot Corridor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ໄລຍະ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2027–2030</w:t>
            </w:r>
          </w:p>
        </w:tc>
        <w:tc>
          <w:tcPr>
            <w:tcW w:w="598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ຂະຫຍາຍສະຖານີ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ຂະຫຍາຍ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Fleet EV,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ຝຶກຊ່າງ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ໄລຍະ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2030–2035</w:t>
            </w:r>
          </w:p>
        </w:tc>
        <w:tc>
          <w:tcPr>
            <w:tcW w:w="598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National EV Corridor, Battery Recycling, Smart Grid Integration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ໄລຍະ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2035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ເປັນຕົ້ນໄປ</w:t>
            </w:r>
          </w:p>
        </w:tc>
        <w:tc>
          <w:tcPr>
            <w:tcW w:w="5981" w:type="dxa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ຂະຫຍາຍລະບົບ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EV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ຄົບວົງຈອນ</w:t>
            </w:r>
          </w:p>
        </w:tc>
      </w:tr>
    </w:tbl>
    <w:p w:rsidR="00F33D65" w:rsidRDefault="00F33D65" w:rsidP="00F33D65">
      <w:pPr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rPr>
          <w:rFonts w:ascii="Phetsarath OT" w:eastAsia="Phetsarath OT" w:hAnsi="Phetsarath OT" w:cs="Phetsarath OT"/>
          <w:color w:val="000000" w:themeColor="text1"/>
        </w:rPr>
      </w:pPr>
    </w:p>
    <w:p w:rsidR="00F33D65" w:rsidRDefault="00F33D65" w:rsidP="00F33D65">
      <w:pPr>
        <w:rPr>
          <w:rFonts w:ascii="Phetsarath OT" w:eastAsia="Phetsarath OT" w:hAnsi="Phetsarath OT" w:cs="Phetsarath OT"/>
          <w:color w:val="000000" w:themeColor="text1"/>
        </w:rPr>
      </w:pPr>
    </w:p>
    <w:p w:rsidR="00F33D65" w:rsidRPr="00F33D65" w:rsidRDefault="00F33D65" w:rsidP="00F33D65">
      <w:pPr>
        <w:rPr>
          <w:rFonts w:ascii="Phetsarath OT" w:eastAsia="Phetsarath OT" w:hAnsi="Phetsarath OT" w:cs="Phetsarath OT" w:hint="cs"/>
          <w:color w:val="000000" w:themeColor="text1"/>
          <w:lang w:bidi="lo-LA"/>
        </w:rPr>
      </w:pP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t xml:space="preserve">7. KPI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ທີ່ຄວນໃຊ້ຕິດຕາມ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525"/>
      </w:tblGrid>
      <w:tr w:rsidR="00F33D65" w:rsidRPr="00F33D65" w:rsidTr="00F33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 xml:space="preserve">ປະເພດ </w:t>
            </w: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jc w:val="center"/>
              <w:rPr>
                <w:rFonts w:ascii="Phetsarath OT" w:eastAsia="Phetsarath OT" w:hAnsi="Phetsarath OT" w:cs="Phetsarath OT"/>
                <w:b/>
                <w:bCs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b/>
                <w:bCs/>
                <w:color w:val="000000" w:themeColor="text1"/>
                <w:cs/>
                <w:lang w:bidi="lo-LA"/>
              </w:rPr>
              <w:t>ຕົວຊີ້ວັດ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ດ້ານລົດ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ຈຳນວນລົດ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EV Truck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ທີ່ຈົດທະບຽນ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ດ້ານສະຖານີສາກ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ຈຳນວນສະຖານີ ແລະ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Charger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ກຳລັງສູງ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ດ້ານການໃຊ້ງານ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kWh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ທີ່ສາກຕໍ່ເດືອນ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ດ້ານຄວາມພ້ອມ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Charger Uptime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ດ້ານການເງິນ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ຈຳນວນການລົງທຶນເອກະຊົນ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ດ້ານບຸກຄະລາກອນ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ຈຳນວນຊ່າງ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 xml:space="preserve">EV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ທີ່ໄດ້ໃບຢັ້ງຢືນ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ດ້ານພະລັງງານ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 xml:space="preserve">ກຳລັງໄຟຟ້າທີ່ຮອງຮັບ </w:t>
            </w:r>
            <w:r w:rsidRPr="00F33D65">
              <w:rPr>
                <w:rFonts w:ascii="Phetsarath OT" w:eastAsia="Phetsarath OT" w:hAnsi="Phetsarath OT" w:cs="Phetsarath OT"/>
                <w:color w:val="000000" w:themeColor="text1"/>
              </w:rPr>
              <w:t>EV Charging</w:t>
            </w:r>
          </w:p>
        </w:tc>
      </w:tr>
      <w:tr w:rsidR="00F33D65" w:rsidRPr="00F33D65" w:rsidTr="00F33D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ດ້ານສິ່ງແວດລ້ອມ</w:t>
            </w:r>
          </w:p>
        </w:tc>
        <w:tc>
          <w:tcPr>
            <w:tcW w:w="0" w:type="auto"/>
            <w:vAlign w:val="center"/>
            <w:hideMark/>
          </w:tcPr>
          <w:p w:rsidR="00F33D65" w:rsidRPr="00F33D65" w:rsidRDefault="00F33D65" w:rsidP="00F33D65">
            <w:pPr>
              <w:rPr>
                <w:rFonts w:ascii="Phetsarath OT" w:eastAsia="Phetsarath OT" w:hAnsi="Phetsarath OT" w:cs="Phetsarath OT"/>
                <w:color w:val="000000" w:themeColor="text1"/>
              </w:rPr>
            </w:pPr>
            <w:r w:rsidRPr="00F33D65">
              <w:rPr>
                <w:rFonts w:ascii="Phetsarath OT" w:eastAsia="Phetsarath OT" w:hAnsi="Phetsarath OT" w:cs="Phetsarath OT"/>
                <w:color w:val="000000" w:themeColor="text1"/>
                <w:cs/>
                <w:lang w:bidi="lo-LA"/>
              </w:rPr>
              <w:t>ປະລິມານນ້ຳມັນທີ່ຫຼຸດການນຳໃຊ້</w:t>
            </w:r>
          </w:p>
        </w:tc>
      </w:tr>
    </w:tbl>
    <w:p w:rsidR="00F33D65" w:rsidRPr="00F33D65" w:rsidRDefault="00F33D65" w:rsidP="00F33D65">
      <w:pPr>
        <w:rPr>
          <w:rFonts w:ascii="Phetsarath OT" w:eastAsia="Phetsarath OT" w:hAnsi="Phetsarath OT" w:cs="Phetsarath OT" w:hint="cs"/>
          <w:color w:val="000000" w:themeColor="text1"/>
          <w:lang w:bidi="lo-LA"/>
        </w:rPr>
      </w:pPr>
    </w:p>
    <w:p w:rsidR="00F33D65" w:rsidRPr="00F33D65" w:rsidRDefault="00F33D65" w:rsidP="00F33D65">
      <w:pPr>
        <w:spacing w:before="100" w:beforeAutospacing="1" w:after="100" w:afterAutospacing="1"/>
        <w:outlineLvl w:val="0"/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</w:pP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</w:rPr>
        <w:lastRenderedPageBreak/>
        <w:t xml:space="preserve">8. </w:t>
      </w:r>
      <w:r w:rsidRPr="00F33D65">
        <w:rPr>
          <w:rFonts w:ascii="Phetsarath OT" w:eastAsia="Phetsarath OT" w:hAnsi="Phetsarath OT" w:cs="Phetsarath OT"/>
          <w:b/>
          <w:bCs/>
          <w:color w:val="000000" w:themeColor="text1"/>
          <w:kern w:val="36"/>
          <w:sz w:val="48"/>
          <w:szCs w:val="48"/>
          <w:cs/>
          <w:lang w:bidi="lo-LA"/>
        </w:rPr>
        <w:t>ສະຫຼຸບສຳລັບນຳໄປໃຊ້ໃນບົດລາຍງານ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ການສົ່ງເສີມລົດ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ໂດຍສະເພາະລົດບັນທຸກ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ໃນ ສປປ ລາວ ຄວນຖືກດຳເນີນແບບເປັນຂັ້ນເປັນຕອນ. ໄລຍະແລກຄວນເນັ້ນຂະແໜງທີ່ມີຄວາມພ້ອມສູງ ເຊັ່ນ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ບໍ່ແຮ່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Dry Port,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ດ່ານຊາຍແດນ ແລະ ເຂດອຸດສາຫະກຳ. ລັດຄວນສ້າງກອບນະໂຍບາຍທີ່ຊັດເຈນ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ມີ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One-stop-shop,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ມີການສົ່ງເສີມດ້ານພາສີ ແລະ ການເງິນໃນໄລຍະຕົ້ນ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ແຕ່ບໍ່ຄວນເປັນການອຸດໜູນຖາວອນ.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ພ້ອມກັນນັ້ນ ການພັດທະນາສະຖານີສາກຕ້ອງອີງໃສ່ຂໍ້ມູນຈິງ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ກຳລັງຂອງ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Grid,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ແຜນທີ່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Corridor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ຄວາມຕ້ອງການຂອງ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Fleet.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ການວາງສະຖານີແບບກະຈຸກຕົວໃນເມືອງໃຫຍ່ຄວນຖືກຫຼີກລ້ຽງ ໂດຍໃຊ້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GIS Planning, Minimum Distance Rule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ແລະ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Incentive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ສຳລັບເຂດຂາດແຄນ.</w:t>
      </w:r>
    </w:p>
    <w:p w:rsidR="00F33D65" w:rsidRPr="00F33D65" w:rsidRDefault="00F33D65" w:rsidP="00F33D65">
      <w:pPr>
        <w:spacing w:before="100" w:beforeAutospacing="1" w:after="100" w:afterAutospacing="1"/>
        <w:rPr>
          <w:rFonts w:ascii="Phetsarath OT" w:eastAsia="Phetsarath OT" w:hAnsi="Phetsarath OT" w:cs="Phetsarath OT"/>
          <w:color w:val="000000" w:themeColor="text1"/>
        </w:rPr>
      </w:pP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ປັດໃຈທີ່ຈະກຳນົດຄວາມສຳເລັດບໍ່ແມ່ນພຽງຈຳນວນລົດ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ຫຼື ຈຳນວນສະຖານີສາກ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ແຕ່ແມ່ນຄວາມພ້ອມຂອງລະບົບທັງໝົດ: ໄຟຟ້າ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ມາດຕະຖານ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ຊ່າງເຕັກນິກ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ອາໄຫຼ່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ລະບົບຈ່າຍເງິນ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ລະບົບຂໍ້ມູນ ແລະ ການບໍລິຫານລະຍະຍາວ. ຖ້າສາມາດສ້າງ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EV Ecosystem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ໄດ້ຄົບວົງຈອນ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 xml:space="preserve">ການຫັນປ່ຽນໄປສູ່ລະບົບຂົນສົ່ງໄຟຟ້າຈະຊ່ວຍເສີມສ້າງຄວາມສາມາດແຂ່ງຂັນຂອງຂະແໜງ 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Logistics,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ຫຼຸດຕົ້ນທຶນພະລັງງານ</w:t>
      </w:r>
      <w:r w:rsidRPr="00F33D65">
        <w:rPr>
          <w:rFonts w:ascii="Phetsarath OT" w:eastAsia="Phetsarath OT" w:hAnsi="Phetsarath OT" w:cs="Phetsarath OT"/>
          <w:color w:val="000000" w:themeColor="text1"/>
        </w:rPr>
        <w:t xml:space="preserve">, </w:t>
      </w:r>
      <w:r w:rsidRPr="00F33D65">
        <w:rPr>
          <w:rFonts w:ascii="Phetsarath OT" w:eastAsia="Phetsarath OT" w:hAnsi="Phetsarath OT" w:cs="Phetsarath OT"/>
          <w:color w:val="000000" w:themeColor="text1"/>
          <w:cs/>
          <w:lang w:bidi="lo-LA"/>
        </w:rPr>
        <w:t>ຫຼຸດການນຳເຂົ້ານ້ຳມັນ ແລະ ສ້າງພື້ນຖານສຳລັບການພັດທະນາສີຂຽວຂອງ ສປປ ລາວ ໃນໄລຍະຍາວ.</w:t>
      </w:r>
    </w:p>
    <w:p w:rsidR="009625AF" w:rsidRPr="00F33D65" w:rsidRDefault="009625AF">
      <w:pPr>
        <w:rPr>
          <w:rFonts w:ascii="Phetsarath OT" w:eastAsia="Phetsarath OT" w:hAnsi="Phetsarath OT" w:cs="Phetsarath OT"/>
          <w:color w:val="000000" w:themeColor="text1"/>
        </w:rPr>
      </w:pPr>
    </w:p>
    <w:sectPr w:rsidR="009625AF" w:rsidRPr="00F33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okChampa">
    <w:panose1 w:val="020B0604020202020204"/>
    <w:charset w:val="DE"/>
    <w:family w:val="swiss"/>
    <w:pitch w:val="variable"/>
    <w:sig w:usb0="83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6F7"/>
    <w:multiLevelType w:val="multilevel"/>
    <w:tmpl w:val="189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83D"/>
    <w:multiLevelType w:val="multilevel"/>
    <w:tmpl w:val="E55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E53F0"/>
    <w:multiLevelType w:val="multilevel"/>
    <w:tmpl w:val="C5E4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12174"/>
    <w:multiLevelType w:val="multilevel"/>
    <w:tmpl w:val="22DC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A4F1E"/>
    <w:multiLevelType w:val="multilevel"/>
    <w:tmpl w:val="EE8A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27945"/>
    <w:multiLevelType w:val="multilevel"/>
    <w:tmpl w:val="343A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C24F5"/>
    <w:multiLevelType w:val="multilevel"/>
    <w:tmpl w:val="F44C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286585"/>
    <w:multiLevelType w:val="multilevel"/>
    <w:tmpl w:val="B3CA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0118A"/>
    <w:multiLevelType w:val="multilevel"/>
    <w:tmpl w:val="2E1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40915"/>
    <w:multiLevelType w:val="multilevel"/>
    <w:tmpl w:val="5472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D4462"/>
    <w:multiLevelType w:val="multilevel"/>
    <w:tmpl w:val="65E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B0C48"/>
    <w:multiLevelType w:val="multilevel"/>
    <w:tmpl w:val="8F7A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23EE3"/>
    <w:multiLevelType w:val="multilevel"/>
    <w:tmpl w:val="A96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E4917"/>
    <w:multiLevelType w:val="multilevel"/>
    <w:tmpl w:val="8146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7A5BFC"/>
    <w:multiLevelType w:val="multilevel"/>
    <w:tmpl w:val="2EC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D1DF6"/>
    <w:multiLevelType w:val="multilevel"/>
    <w:tmpl w:val="38E0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34B90"/>
    <w:multiLevelType w:val="multilevel"/>
    <w:tmpl w:val="3A52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01378"/>
    <w:multiLevelType w:val="multilevel"/>
    <w:tmpl w:val="3B6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534F4"/>
    <w:multiLevelType w:val="multilevel"/>
    <w:tmpl w:val="8076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E682E"/>
    <w:multiLevelType w:val="multilevel"/>
    <w:tmpl w:val="05F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431A8"/>
    <w:multiLevelType w:val="multilevel"/>
    <w:tmpl w:val="4EF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09145">
    <w:abstractNumId w:val="4"/>
  </w:num>
  <w:num w:numId="2" w16cid:durableId="622880442">
    <w:abstractNumId w:val="18"/>
  </w:num>
  <w:num w:numId="3" w16cid:durableId="2135906796">
    <w:abstractNumId w:val="6"/>
  </w:num>
  <w:num w:numId="4" w16cid:durableId="1394499142">
    <w:abstractNumId w:val="13"/>
  </w:num>
  <w:num w:numId="5" w16cid:durableId="5333403">
    <w:abstractNumId w:val="16"/>
  </w:num>
  <w:num w:numId="6" w16cid:durableId="1365207562">
    <w:abstractNumId w:val="11"/>
  </w:num>
  <w:num w:numId="7" w16cid:durableId="678045029">
    <w:abstractNumId w:val="3"/>
  </w:num>
  <w:num w:numId="8" w16cid:durableId="969358165">
    <w:abstractNumId w:val="8"/>
  </w:num>
  <w:num w:numId="9" w16cid:durableId="912204158">
    <w:abstractNumId w:val="19"/>
  </w:num>
  <w:num w:numId="10" w16cid:durableId="543758667">
    <w:abstractNumId w:val="15"/>
  </w:num>
  <w:num w:numId="11" w16cid:durableId="1942493420">
    <w:abstractNumId w:val="9"/>
  </w:num>
  <w:num w:numId="12" w16cid:durableId="2138797745">
    <w:abstractNumId w:val="12"/>
  </w:num>
  <w:num w:numId="13" w16cid:durableId="1576431442">
    <w:abstractNumId w:val="10"/>
  </w:num>
  <w:num w:numId="14" w16cid:durableId="1357734258">
    <w:abstractNumId w:val="14"/>
  </w:num>
  <w:num w:numId="15" w16cid:durableId="765149749">
    <w:abstractNumId w:val="7"/>
  </w:num>
  <w:num w:numId="16" w16cid:durableId="1558663807">
    <w:abstractNumId w:val="5"/>
  </w:num>
  <w:num w:numId="17" w16cid:durableId="208808561">
    <w:abstractNumId w:val="2"/>
  </w:num>
  <w:num w:numId="18" w16cid:durableId="829634937">
    <w:abstractNumId w:val="17"/>
  </w:num>
  <w:num w:numId="19" w16cid:durableId="385304366">
    <w:abstractNumId w:val="0"/>
  </w:num>
  <w:num w:numId="20" w16cid:durableId="2049988086">
    <w:abstractNumId w:val="1"/>
  </w:num>
  <w:num w:numId="21" w16cid:durableId="19662337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65"/>
    <w:rsid w:val="000E4AC4"/>
    <w:rsid w:val="0025252A"/>
    <w:rsid w:val="00586193"/>
    <w:rsid w:val="007C7500"/>
    <w:rsid w:val="009625AF"/>
    <w:rsid w:val="00D06E9A"/>
    <w:rsid w:val="00F3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A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4CDB30"/>
  <w15:chartTrackingRefBased/>
  <w15:docId w15:val="{C69CE495-7A0E-1A43-BE92-81DA4A66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A" w:eastAsia="en-US" w:bidi="lo-L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D65"/>
    <w:pPr>
      <w:spacing w:after="0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6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6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3D6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F33D6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33D65"/>
  </w:style>
  <w:style w:type="character" w:styleId="Strong">
    <w:name w:val="Strong"/>
    <w:basedOn w:val="DefaultParagraphFont"/>
    <w:uiPriority w:val="22"/>
    <w:qFormat/>
    <w:rsid w:val="00F33D65"/>
    <w:rPr>
      <w:b/>
      <w:bCs/>
    </w:rPr>
  </w:style>
  <w:style w:type="paragraph" w:customStyle="1" w:styleId="pdq2pgselectionanchorcontainer">
    <w:name w:val="pdq2pg_selectionanchorcontainer"/>
    <w:basedOn w:val="Normal"/>
    <w:rsid w:val="00F33D6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9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27</Pages>
  <Words>3749</Words>
  <Characters>21372</Characters>
  <Application>Microsoft Office Word</Application>
  <DocSecurity>0</DocSecurity>
  <Lines>178</Lines>
  <Paragraphs>50</Paragraphs>
  <ScaleCrop>false</ScaleCrop>
  <Company/>
  <LinksUpToDate>false</LinksUpToDate>
  <CharactersWithSpaces>25071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IVO_02</dc:creator>
  <cp:keywords/>
  <dc:description/>
  <cp:lastModifiedBy>IVO_02</cp:lastModifiedBy>
  <cp:revision>1</cp:revision>
  <dcterms:created xsi:type="dcterms:W3CDTF">2026-07-01T06:56:00Z</dcterms:created>
  <dcterms:modified xsi:type="dcterms:W3CDTF">2026-07-01T13:22:00Z</dcterms:modified>
</cp:coreProperties>
</file>