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stages are involved in Indecimal’s customer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stages involved in Indecimal's customer journey are: 1) Raise a request 2) Meet our experts 3) Get home financing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stages involved in Indecimal’s customer journey are: 1) Raise a request 2) Meet our experts 3) Get home financing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payment model does Indecimal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Indecimal uses an escrow-based payment model.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Indecimal uses an escrow-based payment model.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Indecimal ensure pricing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Indecimal ensures pricing transparency by providing detailed design and cost plans with transparent pricing and "no hidden surprises."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Indecimal ensures pricing transparency by providing detailed design and cost plans with 100% transparent pricing, eliminating hidden surprises.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What quality assurance measures are followed?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quality assurance measures followed are: 1. Structural integrity 2. Safety compliance 3. Execution accuracy 4. Stage-based contractor payments 5. Transparent and live tracking 6. Real-time project tracking dashboard 7. Fixed timelines with penalties for delays 8. Branded materials and on-site checks 9. Long-term maintenance and care plans 10. Structural warranty positioning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Time-18.86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quality assurance system includes 445+ critical checkpoints across the construction lifecycle, covering structural integrity, safety compliance, and execution accuracy at each phase. Progress and quality metrics are accessible via a customer dashboard for visibility. Additionally, the system ensures branded materials and on-site checks, along with a structural warranty.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How are contractor payments released?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"I do not have enough information in the provided documents."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Payments are released only after verified completion.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Does Indecimal provide real-time project tracking?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Yes, Indecimal provides real-time project tracking.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Yes, Indecimal provides real-time construction progress tracking with live photo updates through their app/dashboard.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What does the zero-tolerance delay policy include?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zero-tolerance delay policy includes an integrated project management system, daily tracking of projects, instant flagging of deviations, automated task assignment, and penalisation to reinforce accountability.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zero-tolerance delay policy includes: - Integrated project management system - Daily tracking of projects - Instant flagging of deviations - Automated task assignment - Penalisation to reinforce accountability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What post-handover support is offered?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post-handover support offered is a "zero cost maintenance" program. This program covers various areas such as plumbing, electrical, wardrobe, masonry, modular kitchen, CP fittings, crack filling, tile support, roofing, painting, external window &amp; door maintenance. Additionally, there is a dedicated team and partner onboarding process, including roles such as an expert advisor / liaisoning, relationship manager &amp; architect, project manager &amp; site engineer, interiors support, and maintenance support.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post-handover support offered includes a "zero cost maintenance" program to keep the home in good condition, covering areas such as plumbing, electrical, wardrobe, masonry, modular kitchen, CP fittings, crack filling, tile support, roofing, painting, and external window &amp; door maintenance. Additionally, there is post-handover maintenance support as part of Indecimal’s long-term care positioning, along with a maintenance and structural warranty during the handover process.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Time-3.04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What stages are involved in Indecimal’s customer journey from inquiry to handover?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stages involved in Indecimal's customer journey from inquiry to handover are: 1) Raise a request 2) Meet our experts 3) Get home financing 4) Interior 5) Move in to your dream home 6) Maintenance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Time-17.83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The stages involved in Indecimal’s customer journey from inquiry to handover are: 1) Raise a request 2) Meet our experts 3) Get home financing 4) Design 5) Construction 6) Quality assurance 7) Handover 8) Interior (optional) 9) Move in to your dream home I do not have enough information in the provided documents about the specific details of the "Design" and "Quality assurance" stages.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afafa"/>
                <w:sz w:val="24"/>
                <w:szCs w:val="24"/>
                <w:shd w:fill="0e1117" w:val="clear"/>
              </w:rPr>
            </w:pPr>
            <w:r w:rsidDel="00000000" w:rsidR="00000000" w:rsidRPr="00000000">
              <w:rPr>
                <w:color w:val="fafafa"/>
                <w:sz w:val="24"/>
                <w:szCs w:val="24"/>
                <w:shd w:fill="0e1117" w:val="clear"/>
                <w:rtl w:val="0"/>
              </w:rPr>
              <w:t xml:space="preserve">Time-3.96</w:t>
            </w:r>
          </w:p>
        </w:tc>
      </w:tr>
    </w:tbl>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