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DA3C" w14:textId="06445138" w:rsidR="00E03BB8" w:rsidRPr="00E03BB8" w:rsidRDefault="00E03BB8" w:rsidP="007A7E72">
      <w:pPr>
        <w:jc w:val="center"/>
        <w:rPr>
          <w:b/>
          <w:bCs/>
          <w:sz w:val="28"/>
          <w:szCs w:val="28"/>
          <w:u w:val="single"/>
        </w:rPr>
      </w:pPr>
      <w:r w:rsidRPr="00E03BB8">
        <w:rPr>
          <w:b/>
          <w:bCs/>
          <w:sz w:val="28"/>
          <w:szCs w:val="28"/>
          <w:u w:val="single"/>
        </w:rPr>
        <w:t>Student Performance &amp; Salary Data</w:t>
      </w:r>
      <w:r w:rsidR="007A7E72">
        <w:rPr>
          <w:b/>
          <w:bCs/>
          <w:sz w:val="28"/>
          <w:szCs w:val="28"/>
          <w:u w:val="single"/>
        </w:rPr>
        <w:t xml:space="preserve"> (</w:t>
      </w:r>
      <w:r w:rsidR="00E94DF6">
        <w:rPr>
          <w:b/>
          <w:bCs/>
          <w:sz w:val="28"/>
          <w:szCs w:val="28"/>
          <w:u w:val="single"/>
        </w:rPr>
        <w:t>Percentile</w:t>
      </w:r>
      <w:r w:rsidR="007A7E72">
        <w:rPr>
          <w:b/>
          <w:bCs/>
          <w:sz w:val="28"/>
          <w:szCs w:val="28"/>
          <w:u w:val="single"/>
        </w:rPr>
        <w:t>)</w:t>
      </w:r>
    </w:p>
    <w:p w14:paraId="6DF0DC05" w14:textId="63C7DF1B" w:rsidR="00B334B9" w:rsidRDefault="00861719" w:rsidP="00E03BB8">
      <w:r w:rsidRPr="00861719">
        <w:rPr>
          <w:noProof/>
        </w:rPr>
        <w:drawing>
          <wp:inline distT="0" distB="0" distL="0" distR="0" wp14:anchorId="05C6F23E" wp14:editId="2DD2B737">
            <wp:extent cx="4953691" cy="2343477"/>
            <wp:effectExtent l="0" t="0" r="0" b="0"/>
            <wp:docPr id="532123444" name="Picture 1" descr="A table with numbers and a number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23444" name="Picture 1" descr="A table with numbers and a number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FACF" w14:textId="77777777" w:rsidR="00B334B9" w:rsidRDefault="00B334B9" w:rsidP="00E03BB8"/>
    <w:p w14:paraId="1BB66E5C" w14:textId="77777777" w:rsidR="00FD5E45" w:rsidRPr="00FD5E45" w:rsidRDefault="00FD5E45" w:rsidP="00FD5E45">
      <w:r w:rsidRPr="00FD5E45">
        <w:t xml:space="preserve">A percentile tells how data values are spread and helps understand the </w:t>
      </w:r>
      <w:r w:rsidRPr="00FD5E45">
        <w:rPr>
          <w:b/>
          <w:bCs/>
        </w:rPr>
        <w:t>distribution</w:t>
      </w:r>
      <w:r w:rsidRPr="00FD5E45">
        <w:t xml:space="preserve"> of marks or salaries.</w:t>
      </w:r>
    </w:p>
    <w:p w14:paraId="40B46F4D" w14:textId="77777777" w:rsidR="00FD5E45" w:rsidRPr="00FD5E45" w:rsidRDefault="00FD5E45" w:rsidP="00FD5E45">
      <w:pPr>
        <w:numPr>
          <w:ilvl w:val="0"/>
          <w:numId w:val="5"/>
        </w:numPr>
      </w:pPr>
      <w:r w:rsidRPr="00FD5E45">
        <w:rPr>
          <w:b/>
          <w:bCs/>
        </w:rPr>
        <w:t>Q1 (25%)</w:t>
      </w:r>
      <w:r w:rsidRPr="00FD5E45">
        <w:t xml:space="preserve"> – 25% of the data lies </w:t>
      </w:r>
      <w:r w:rsidRPr="00FD5E45">
        <w:rPr>
          <w:i/>
          <w:iCs/>
        </w:rPr>
        <w:t>below</w:t>
      </w:r>
      <w:r w:rsidRPr="00FD5E45">
        <w:t xml:space="preserve"> this value.</w:t>
      </w:r>
    </w:p>
    <w:p w14:paraId="651EB96F" w14:textId="77777777" w:rsidR="00FD5E45" w:rsidRPr="00FD5E45" w:rsidRDefault="00FD5E45" w:rsidP="00FD5E45">
      <w:pPr>
        <w:numPr>
          <w:ilvl w:val="0"/>
          <w:numId w:val="5"/>
        </w:numPr>
      </w:pPr>
      <w:r w:rsidRPr="00FD5E45">
        <w:rPr>
          <w:b/>
          <w:bCs/>
        </w:rPr>
        <w:t>Q2 (50%)</w:t>
      </w:r>
      <w:r w:rsidRPr="00FD5E45">
        <w:t xml:space="preserve"> – Median (middle value).</w:t>
      </w:r>
    </w:p>
    <w:p w14:paraId="66BCB6B5" w14:textId="77777777" w:rsidR="00FD5E45" w:rsidRPr="00FD5E45" w:rsidRDefault="00FD5E45" w:rsidP="00FD5E45">
      <w:pPr>
        <w:numPr>
          <w:ilvl w:val="0"/>
          <w:numId w:val="5"/>
        </w:numPr>
      </w:pPr>
      <w:r w:rsidRPr="00FD5E45">
        <w:rPr>
          <w:b/>
          <w:bCs/>
        </w:rPr>
        <w:t>Q3 (75%)</w:t>
      </w:r>
      <w:r w:rsidRPr="00FD5E45">
        <w:t xml:space="preserve"> – 75% of the data lies </w:t>
      </w:r>
      <w:r w:rsidRPr="00FD5E45">
        <w:rPr>
          <w:i/>
          <w:iCs/>
        </w:rPr>
        <w:t>below</w:t>
      </w:r>
      <w:r w:rsidRPr="00FD5E45">
        <w:t xml:space="preserve"> this value.</w:t>
      </w:r>
    </w:p>
    <w:p w14:paraId="70BA205B" w14:textId="77777777" w:rsidR="00FD5E45" w:rsidRDefault="00FD5E45" w:rsidP="00FD5E45">
      <w:pPr>
        <w:numPr>
          <w:ilvl w:val="0"/>
          <w:numId w:val="5"/>
        </w:numPr>
      </w:pPr>
      <w:r w:rsidRPr="00FD5E45">
        <w:rPr>
          <w:b/>
          <w:bCs/>
        </w:rPr>
        <w:t>Q4 (100%)</w:t>
      </w:r>
      <w:r w:rsidRPr="00FD5E45">
        <w:t xml:space="preserve"> – Maximum value in the dataset.</w:t>
      </w:r>
    </w:p>
    <w:p w14:paraId="7E2CD491" w14:textId="4FF50A48" w:rsidR="00FD5E45" w:rsidRDefault="00FD5E45" w:rsidP="00FD5E45">
      <w:pPr>
        <w:ind w:left="360"/>
        <w:rPr>
          <w:b/>
          <w:bCs/>
        </w:rPr>
      </w:pPr>
      <w:r w:rsidRPr="00FD5E45">
        <w:rPr>
          <w:b/>
          <w:bCs/>
        </w:rPr>
        <w:t>Percentile Insights</w:t>
      </w:r>
      <w:r>
        <w:rPr>
          <w:b/>
          <w:bCs/>
        </w:rPr>
        <w:t>: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1048"/>
        <w:gridCol w:w="932"/>
        <w:gridCol w:w="886"/>
        <w:gridCol w:w="956"/>
        <w:gridCol w:w="886"/>
        <w:gridCol w:w="5532"/>
      </w:tblGrid>
      <w:tr w:rsidR="00FD5E45" w:rsidRPr="00FD5E45" w14:paraId="3276F8F4" w14:textId="77777777" w:rsidTr="00FD5E45">
        <w:trPr>
          <w:trHeight w:val="600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C34F5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Feature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860D7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Q1 (25%)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7D6AB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Q2 (50%)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351AA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Q3 (75%)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09DAD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Q4 (100%)</w:t>
            </w:r>
          </w:p>
        </w:tc>
        <w:tc>
          <w:tcPr>
            <w:tcW w:w="5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DFB86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Summary</w:t>
            </w:r>
          </w:p>
        </w:tc>
      </w:tr>
      <w:tr w:rsidR="00FD5E45" w:rsidRPr="00FD5E45" w14:paraId="397001D8" w14:textId="77777777" w:rsidTr="00FD5E45">
        <w:trPr>
          <w:trHeight w:val="457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9881A" w14:textId="77777777" w:rsidR="00FD5E45" w:rsidRPr="00FD5E45" w:rsidRDefault="00FD5E45" w:rsidP="00FD5E4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FD5E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ssc_p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710A8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60.6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6D440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95F37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75.7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66ACA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89.4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BAEDD" w14:textId="760FB86B" w:rsidR="00FD5E45" w:rsidRPr="00FD5E45" w:rsidRDefault="00FD5E45" w:rsidP="00FD5E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Most students scored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b/w</w:t>
            </w: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60–76%, with top scores near 89%</w:t>
            </w:r>
          </w:p>
        </w:tc>
      </w:tr>
      <w:tr w:rsidR="00FD5E45" w:rsidRPr="00FD5E45" w14:paraId="16E8DC97" w14:textId="77777777" w:rsidTr="00FD5E45">
        <w:trPr>
          <w:trHeight w:val="30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37FBB" w14:textId="77777777" w:rsidR="00FD5E45" w:rsidRPr="00FD5E45" w:rsidRDefault="00FD5E45" w:rsidP="00FD5E4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FD5E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hsc_p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7EE9E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60.9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9FA65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7A3BF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1B2ED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97.7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9F997" w14:textId="77777777" w:rsidR="00FD5E45" w:rsidRPr="00FD5E45" w:rsidRDefault="00FD5E45" w:rsidP="00FD5E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Scores improve steadily; few very high outliers exist.</w:t>
            </w:r>
          </w:p>
        </w:tc>
      </w:tr>
      <w:tr w:rsidR="00FD5E45" w:rsidRPr="00FD5E45" w14:paraId="40AB144D" w14:textId="77777777" w:rsidTr="00FD5E45">
        <w:trPr>
          <w:trHeight w:val="60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3524F" w14:textId="77777777" w:rsidR="00FD5E45" w:rsidRPr="00FD5E45" w:rsidRDefault="00FD5E45" w:rsidP="00FD5E4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FD5E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degree_p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9AF83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F1685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FD5AA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4C36E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91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A49B8" w14:textId="77777777" w:rsidR="00FD5E45" w:rsidRPr="00FD5E45" w:rsidRDefault="00FD5E45" w:rsidP="00FD5E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Half of the students scored below 66%, good consistency overall.</w:t>
            </w:r>
          </w:p>
        </w:tc>
      </w:tr>
      <w:tr w:rsidR="00FD5E45" w:rsidRPr="00FD5E45" w14:paraId="14F6A82C" w14:textId="77777777" w:rsidTr="00FD5E45">
        <w:trPr>
          <w:trHeight w:val="349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69C92" w14:textId="77777777" w:rsidR="00FD5E45" w:rsidRPr="00FD5E45" w:rsidRDefault="00FD5E45" w:rsidP="00FD5E4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FD5E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etest_p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17BA3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0D396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20440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83.5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9CE50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98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C9C58" w14:textId="77777777" w:rsidR="00FD5E45" w:rsidRPr="00FD5E45" w:rsidRDefault="00FD5E45" w:rsidP="00FD5E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Steady growth — top students performed close to full marks.</w:t>
            </w:r>
          </w:p>
        </w:tc>
      </w:tr>
      <w:tr w:rsidR="00FD5E45" w:rsidRPr="00FD5E45" w14:paraId="65A30861" w14:textId="77777777" w:rsidTr="00FD5E45">
        <w:trPr>
          <w:trHeight w:val="411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E6F68" w14:textId="77777777" w:rsidR="00FD5E45" w:rsidRPr="00FD5E45" w:rsidRDefault="00FD5E45" w:rsidP="00FD5E4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FD5E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mba_p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4D74D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57.9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47BBE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BE889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66.25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4B8AC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77.9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D5D5A" w14:textId="77777777" w:rsidR="00FD5E45" w:rsidRPr="00FD5E45" w:rsidRDefault="00FD5E45" w:rsidP="00FD5E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Marks are moderate; most scores cluster between 58–66%.</w:t>
            </w:r>
          </w:p>
        </w:tc>
      </w:tr>
      <w:tr w:rsidR="00FD5E45" w:rsidRPr="00FD5E45" w14:paraId="22A15168" w14:textId="77777777" w:rsidTr="00FD5E45">
        <w:trPr>
          <w:trHeight w:val="416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56467" w14:textId="77777777" w:rsidR="00FD5E45" w:rsidRPr="00FD5E45" w:rsidRDefault="00FD5E45" w:rsidP="00FD5E4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salary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A43A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240000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E129F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265000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D3787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300000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800C0" w14:textId="77777777" w:rsidR="00FD5E45" w:rsidRPr="00FD5E45" w:rsidRDefault="00FD5E45" w:rsidP="00FD5E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940000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17CE6" w14:textId="77777777" w:rsidR="00FD5E45" w:rsidRPr="00FD5E45" w:rsidRDefault="00FD5E45" w:rsidP="00FD5E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5E4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Majority earn between ₹2.4L–₹3L, few outliers reach ₹9.4L.</w:t>
            </w:r>
          </w:p>
        </w:tc>
      </w:tr>
    </w:tbl>
    <w:p w14:paraId="1D31DD3F" w14:textId="77777777" w:rsidR="00FD5E45" w:rsidRDefault="00FD5E45" w:rsidP="00FD5E45">
      <w:pPr>
        <w:ind w:left="360"/>
        <w:rPr>
          <w:b/>
          <w:bCs/>
        </w:rPr>
      </w:pPr>
    </w:p>
    <w:p w14:paraId="0F58F85F" w14:textId="77777777" w:rsidR="00FD5E45" w:rsidRPr="00FD5E45" w:rsidRDefault="00FD5E45" w:rsidP="00FD5E45">
      <w:pPr>
        <w:ind w:left="360"/>
        <w:rPr>
          <w:b/>
          <w:bCs/>
        </w:rPr>
      </w:pPr>
    </w:p>
    <w:sectPr w:rsidR="00FD5E45" w:rsidRPr="00FD5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65F3A"/>
    <w:multiLevelType w:val="multilevel"/>
    <w:tmpl w:val="EAC2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10CA6"/>
    <w:multiLevelType w:val="multilevel"/>
    <w:tmpl w:val="DC0C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C4403"/>
    <w:multiLevelType w:val="multilevel"/>
    <w:tmpl w:val="B728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E22C5"/>
    <w:multiLevelType w:val="multilevel"/>
    <w:tmpl w:val="1434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05137"/>
    <w:multiLevelType w:val="multilevel"/>
    <w:tmpl w:val="EF48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986014">
    <w:abstractNumId w:val="0"/>
  </w:num>
  <w:num w:numId="2" w16cid:durableId="488130128">
    <w:abstractNumId w:val="1"/>
  </w:num>
  <w:num w:numId="3" w16cid:durableId="1605116522">
    <w:abstractNumId w:val="2"/>
  </w:num>
  <w:num w:numId="4" w16cid:durableId="729809635">
    <w:abstractNumId w:val="4"/>
  </w:num>
  <w:num w:numId="5" w16cid:durableId="1677995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B8"/>
    <w:rsid w:val="00076658"/>
    <w:rsid w:val="000C677C"/>
    <w:rsid w:val="000E0CA5"/>
    <w:rsid w:val="001622E9"/>
    <w:rsid w:val="005A6780"/>
    <w:rsid w:val="006F7630"/>
    <w:rsid w:val="007A7E72"/>
    <w:rsid w:val="00861719"/>
    <w:rsid w:val="00B334B9"/>
    <w:rsid w:val="00E03BB8"/>
    <w:rsid w:val="00E76D43"/>
    <w:rsid w:val="00E94DF6"/>
    <w:rsid w:val="00FD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D199"/>
  <w15:chartTrackingRefBased/>
  <w15:docId w15:val="{B13FF4FF-C684-492D-A555-096B77A1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somasundarams</dc:creator>
  <cp:keywords/>
  <dc:description/>
  <cp:lastModifiedBy>somasundarams</cp:lastModifiedBy>
  <cp:revision>3</cp:revision>
  <cp:lastPrinted>2025-10-30T15:57:00Z</cp:lastPrinted>
  <dcterms:created xsi:type="dcterms:W3CDTF">2025-10-28T08:52:00Z</dcterms:created>
  <dcterms:modified xsi:type="dcterms:W3CDTF">2025-10-30T15:58:00Z</dcterms:modified>
</cp:coreProperties>
</file>