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4 TASK</w:t>
      </w:r>
    </w:p>
    <w:p>
      <w:pPr>
        <w:jc w:val="center"/>
      </w:pPr>
      <w:r>
        <w:rPr>
          <w:b/>
          <w:sz w:val="54"/>
        </w:rPr>
        <w:t>Device Integration and</w:t>
        <w:br/>
        <w:t>Interoperability Testing</w:t>
      </w:r>
    </w:p>
    <w:p>
      <w:pPr>
        <w:jc w:val="center"/>
      </w:pPr>
      <w:r>
        <w:rPr>
          <w:i/>
          <w:sz w:val="26"/>
        </w:rPr>
        <w:t>Smart Home Environmental Monitoring and Automated Fan Control</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Submission Item</w:t>
            </w:r>
          </w:p>
        </w:tc>
        <w:tc>
          <w:tcPr>
            <w:tcW w:type="dxa" w:w="5040"/>
            <w:vAlign w:val="center"/>
            <w:shd w:fill="D9EAF7"/>
          </w:tcPr>
          <w:p>
            <w:r>
              <w:rPr>
                <w:rFonts w:ascii="Aptos" w:hAnsi="Aptos"/>
                <w:b/>
                <w:sz w:val="18"/>
              </w:rPr>
              <w:t>Details</w:t>
            </w:r>
          </w:p>
        </w:tc>
      </w:tr>
      <w:tr>
        <w:tc>
          <w:tcPr>
            <w:tcW w:type="dxa" w:w="5040"/>
            <w:vAlign w:val="center"/>
          </w:tcPr>
          <w:p>
            <w:r>
              <w:rPr>
                <w:rFonts w:ascii="Aptos" w:hAnsi="Aptos"/>
                <w:b w:val="0"/>
                <w:sz w:val="18"/>
              </w:rPr>
              <w:t>Report format</w:t>
            </w:r>
          </w:p>
        </w:tc>
        <w:tc>
          <w:tcPr>
            <w:tcW w:type="dxa" w:w="5040"/>
            <w:vAlign w:val="center"/>
          </w:tcPr>
          <w:p>
            <w:r>
              <w:rPr>
                <w:rFonts w:ascii="Aptos" w:hAnsi="Aptos"/>
                <w:b w:val="0"/>
                <w:sz w:val="18"/>
              </w:rPr>
              <w:t>Microsoft Word (.docx)</w:t>
            </w:r>
          </w:p>
        </w:tc>
      </w:tr>
      <w:tr>
        <w:tc>
          <w:tcPr>
            <w:tcW w:type="dxa" w:w="5040"/>
            <w:vAlign w:val="center"/>
          </w:tcPr>
          <w:p>
            <w:r>
              <w:rPr>
                <w:rFonts w:ascii="Aptos" w:hAnsi="Aptos"/>
                <w:b w:val="0"/>
                <w:sz w:val="18"/>
              </w:rPr>
              <w:t>IoT scenario</w:t>
            </w:r>
          </w:p>
        </w:tc>
        <w:tc>
          <w:tcPr>
            <w:tcW w:type="dxa" w:w="5040"/>
            <w:vAlign w:val="center"/>
          </w:tcPr>
          <w:p>
            <w:r>
              <w:rPr>
                <w:rFonts w:ascii="Aptos" w:hAnsi="Aptos"/>
                <w:b w:val="0"/>
                <w:sz w:val="18"/>
              </w:rPr>
              <w:t>Smart-home environmental monitoring</w:t>
            </w:r>
          </w:p>
        </w:tc>
      </w:tr>
      <w:tr>
        <w:tc>
          <w:tcPr>
            <w:tcW w:type="dxa" w:w="5040"/>
            <w:vAlign w:val="center"/>
          </w:tcPr>
          <w:p>
            <w:r>
              <w:rPr>
                <w:rFonts w:ascii="Aptos" w:hAnsi="Aptos"/>
                <w:b w:val="0"/>
                <w:sz w:val="18"/>
              </w:rPr>
              <w:t>Primary protocol</w:t>
            </w:r>
          </w:p>
        </w:tc>
        <w:tc>
          <w:tcPr>
            <w:tcW w:type="dxa" w:w="5040"/>
            <w:vAlign w:val="center"/>
          </w:tcPr>
          <w:p>
            <w:r>
              <w:rPr>
                <w:rFonts w:ascii="Aptos" w:hAnsi="Aptos"/>
                <w:b w:val="0"/>
                <w:sz w:val="18"/>
              </w:rPr>
              <w:t>MQTT over TCP/IP</w:t>
            </w:r>
          </w:p>
        </w:tc>
      </w:tr>
      <w:tr>
        <w:tc>
          <w:tcPr>
            <w:tcW w:type="dxa" w:w="5040"/>
            <w:vAlign w:val="center"/>
          </w:tcPr>
          <w:p>
            <w:r>
              <w:rPr>
                <w:rFonts w:ascii="Aptos" w:hAnsi="Aptos"/>
                <w:b w:val="0"/>
                <w:sz w:val="18"/>
              </w:rPr>
              <w:t>Data format</w:t>
            </w:r>
          </w:p>
        </w:tc>
        <w:tc>
          <w:tcPr>
            <w:tcW w:type="dxa" w:w="5040"/>
            <w:vAlign w:val="center"/>
          </w:tcPr>
          <w:p>
            <w:r>
              <w:rPr>
                <w:rFonts w:ascii="Aptos" w:hAnsi="Aptos"/>
                <w:b w:val="0"/>
                <w:sz w:val="18"/>
              </w:rPr>
              <w:t>JSON</w:t>
            </w:r>
          </w:p>
        </w:tc>
      </w:tr>
      <w:tr>
        <w:tc>
          <w:tcPr>
            <w:tcW w:type="dxa" w:w="5040"/>
            <w:vAlign w:val="center"/>
          </w:tcPr>
          <w:p>
            <w:r>
              <w:rPr>
                <w:rFonts w:ascii="Aptos" w:hAnsi="Aptos"/>
                <w:b w:val="0"/>
                <w:sz w:val="18"/>
              </w:rPr>
              <w:t>Simulation</w:t>
            </w:r>
          </w:p>
        </w:tc>
        <w:tc>
          <w:tcPr>
            <w:tcW w:type="dxa" w:w="5040"/>
            <w:vAlign w:val="center"/>
          </w:tcPr>
          <w:p>
            <w:r>
              <w:rPr>
                <w:rFonts w:ascii="Aptos" w:hAnsi="Aptos"/>
                <w:b w:val="0"/>
                <w:sz w:val="18"/>
              </w:rPr>
              <w:t>Python, 50-message deterministic test run</w:t>
            </w:r>
          </w:p>
        </w:tc>
      </w:tr>
      <w:tr>
        <w:tc>
          <w:tcPr>
            <w:tcW w:type="dxa" w:w="5040"/>
            <w:vAlign w:val="center"/>
          </w:tcPr>
          <w:p>
            <w:r>
              <w:rPr>
                <w:rFonts w:ascii="Aptos" w:hAnsi="Aptos"/>
                <w:b w:val="0"/>
                <w:sz w:val="18"/>
              </w:rPr>
              <w:t>Integration focus</w:t>
            </w:r>
          </w:p>
        </w:tc>
        <w:tc>
          <w:tcPr>
            <w:tcW w:type="dxa" w:w="5040"/>
            <w:vAlign w:val="center"/>
          </w:tcPr>
          <w:p>
            <w:r>
              <w:rPr>
                <w:rFonts w:ascii="Aptos" w:hAnsi="Aptos"/>
                <w:b w:val="0"/>
                <w:sz w:val="18"/>
              </w:rPr>
              <w:t>Heterogeneous sensors, edge gateway, actuator</w:t>
            </w:r>
          </w:p>
        </w:tc>
      </w:tr>
      <w:tr>
        <w:tc>
          <w:tcPr>
            <w:tcW w:type="dxa" w:w="5040"/>
            <w:vAlign w:val="center"/>
          </w:tcPr>
          <w:p>
            <w:r>
              <w:rPr>
                <w:rFonts w:ascii="Aptos" w:hAnsi="Aptos"/>
                <w:b w:val="0"/>
                <w:sz w:val="18"/>
              </w:rPr>
              <w:t>Evidence</w:t>
            </w:r>
          </w:p>
        </w:tc>
        <w:tc>
          <w:tcPr>
            <w:tcW w:type="dxa" w:w="5040"/>
            <w:vAlign w:val="center"/>
          </w:tcPr>
          <w:p>
            <w:r>
              <w:rPr>
                <w:rFonts w:ascii="Aptos" w:hAnsi="Aptos"/>
                <w:b w:val="0"/>
                <w:sz w:val="18"/>
              </w:rPr>
              <w:t>Test log, metrics, troubleshooting and reproducible source code</w:t>
            </w:r>
          </w:p>
        </w:tc>
      </w:tr>
    </w:tbl>
    <w:p/>
    <w:p>
      <w:pPr>
        <w:jc w:val="center"/>
      </w:pPr>
      <w:r>
        <w:rPr>
          <w:sz w:val="22"/>
        </w:rPr>
        <w:t>Student Name: ______________________________</w:t>
        <w:br/>
        <w:t>Student ID: _________________________________</w:t>
        <w:br/>
        <w:t>Course / Module: ____________________________</w:t>
        <w:br/>
        <w:t>Submission Date: _____________________________</w:t>
      </w:r>
    </w:p>
    <w:p>
      <w:r>
        <w:br w:type="page"/>
      </w:r>
    </w:p>
    <w:p>
      <w:pPr>
        <w:pStyle w:val="Heading1"/>
      </w:pPr>
      <w:r>
        <w:t>1. Executive Summary</w:t>
      </w:r>
    </w:p>
    <w:p>
      <w:r>
        <w:t>This project demonstrates the integration and interoperability testing of multiple IoT devices in a unified smart-home network. The selected scenario monitors indoor temperature, humidity and light level and uses an edge gateway to control a smart fan. MQTT is used as the common messaging protocol because it is lightweight, publish/subscribe based, and suitable for constrained IoT devices.</w:t>
      </w:r>
    </w:p>
    <w:p>
      <w:r>
        <w:t>The implementation contains four logical device roles: a temperature/humidity sensor, a light sensor, a smart fan actuator and an edge gateway. A broker provides message routing. JSON provides a common application-level data representation. The Python simulation executes 50 telemetry cycles, measures latency and packet loss, applies an automation rule, and deliberately introduces a data-type mismatch in iterations 17-20.</w:t>
      </w:r>
    </w:p>
    <w:p>
      <w:r>
        <w:t>The simulated results show a 92% payload acceptance rate because four intentionally malformed messages are rejected. The packet-loss rate is approximately 4% in the test run, while telemetry and command latency remain within a practical sub-200 ms range. The main interoperability issue is therefore data schema/type inconsistency rather than protocol incompatibility.</w:t>
      </w:r>
    </w:p>
    <w:p>
      <w:pPr>
        <w:pStyle w:val="Heading1"/>
      </w:pPr>
      <w:r>
        <w:t>2. Objectives</w:t>
      </w:r>
    </w:p>
    <w:p>
      <w:pPr>
        <w:pStyle w:val="ListBullet"/>
      </w:pPr>
      <w:r>
        <w:t>Integrate heterogeneous IoT sensors, an edge computing unit and an actuator through a common network.</w:t>
      </w:r>
    </w:p>
    <w:p>
      <w:pPr>
        <w:pStyle w:val="ListBullet"/>
      </w:pPr>
      <w:r>
        <w:t>Use MQTT as the common communication protocol and JSON as the application payload format.</w:t>
      </w:r>
    </w:p>
    <w:p>
      <w:pPr>
        <w:pStyle w:val="ListBullet"/>
      </w:pPr>
      <w:r>
        <w:t>Create a realistic smart-home environmental monitoring and control scenario.</w:t>
      </w:r>
    </w:p>
    <w:p>
      <w:pPr>
        <w:pStyle w:val="ListBullet"/>
      </w:pPr>
      <w:r>
        <w:t>Test telemetry transmission, data validation, command execution, latency and packet loss.</w:t>
      </w:r>
    </w:p>
    <w:p>
      <w:pPr>
        <w:pStyle w:val="ListBullet"/>
      </w:pPr>
      <w:r>
        <w:t>Introduce and diagnose an interoperability fault involving a data-format mismatch.</w:t>
      </w:r>
    </w:p>
    <w:p>
      <w:pPr>
        <w:pStyle w:val="ListBullet"/>
      </w:pPr>
      <w:r>
        <w:t>Document troubleshooting and propose practical improvements for production deployment.</w:t>
      </w:r>
    </w:p>
    <w:p>
      <w:pPr>
        <w:pStyle w:val="ListBullet"/>
      </w:pPr>
      <w:r>
        <w:t>Provide reproducible source code suitable for a GitHub repository.</w:t>
      </w:r>
    </w:p>
    <w:p>
      <w:pPr>
        <w:pStyle w:val="Heading1"/>
      </w:pPr>
      <w:r>
        <w:t>3. System Architecture and Device Roles</w:t>
      </w:r>
    </w:p>
    <w:p>
      <w:r>
        <w:t>The architecture follows a hub-and-edge pattern. Sensors publish telemetry to an MQTT broker. The edge gateway subscribes to telemetry, validates the payload against the expected schema, applies a local control rule, and publishes a fan command. The actuator subscribes to the command topic.</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Pr>
                <w:rFonts w:ascii="Aptos" w:hAnsi="Aptos"/>
                <w:b/>
                <w:sz w:val="18"/>
              </w:rPr>
              <w:t>Device</w:t>
            </w:r>
          </w:p>
        </w:tc>
        <w:tc>
          <w:tcPr>
            <w:tcW w:type="dxa" w:w="2016"/>
            <w:vAlign w:val="center"/>
            <w:shd w:fill="D9EAF7"/>
          </w:tcPr>
          <w:p>
            <w:r>
              <w:rPr>
                <w:rFonts w:ascii="Aptos" w:hAnsi="Aptos"/>
                <w:b/>
                <w:sz w:val="18"/>
              </w:rPr>
              <w:t>Type</w:t>
            </w:r>
          </w:p>
        </w:tc>
        <w:tc>
          <w:tcPr>
            <w:tcW w:type="dxa" w:w="2016"/>
            <w:vAlign w:val="center"/>
            <w:shd w:fill="D9EAF7"/>
          </w:tcPr>
          <w:p>
            <w:r>
              <w:rPr>
                <w:rFonts w:ascii="Aptos" w:hAnsi="Aptos"/>
                <w:b/>
                <w:sz w:val="18"/>
              </w:rPr>
              <w:t>Main Function</w:t>
            </w:r>
          </w:p>
        </w:tc>
        <w:tc>
          <w:tcPr>
            <w:tcW w:type="dxa" w:w="2016"/>
            <w:vAlign w:val="center"/>
            <w:shd w:fill="D9EAF7"/>
          </w:tcPr>
          <w:p>
            <w:r>
              <w:rPr>
                <w:rFonts w:ascii="Aptos" w:hAnsi="Aptos"/>
                <w:b/>
                <w:sz w:val="18"/>
              </w:rPr>
              <w:t>Protocol / Interface</w:t>
            </w:r>
          </w:p>
        </w:tc>
        <w:tc>
          <w:tcPr>
            <w:tcW w:type="dxa" w:w="2016"/>
            <w:vAlign w:val="center"/>
            <w:shd w:fill="D9EAF7"/>
          </w:tcPr>
          <w:p>
            <w:r>
              <w:rPr>
                <w:rFonts w:ascii="Aptos" w:hAnsi="Aptos"/>
                <w:b/>
                <w:sz w:val="18"/>
              </w:rPr>
              <w:t>Expected Data</w:t>
            </w:r>
          </w:p>
        </w:tc>
      </w:tr>
      <w:tr>
        <w:tc>
          <w:tcPr>
            <w:tcW w:type="dxa" w:w="2016"/>
            <w:vAlign w:val="center"/>
          </w:tcPr>
          <w:p>
            <w:r>
              <w:rPr>
                <w:rFonts w:ascii="Aptos" w:hAnsi="Aptos"/>
                <w:b w:val="0"/>
                <w:sz w:val="18"/>
              </w:rPr>
              <w:t>TEMP-01</w:t>
            </w:r>
          </w:p>
        </w:tc>
        <w:tc>
          <w:tcPr>
            <w:tcW w:type="dxa" w:w="2016"/>
            <w:vAlign w:val="center"/>
          </w:tcPr>
          <w:p>
            <w:r>
              <w:rPr>
                <w:rFonts w:ascii="Aptos" w:hAnsi="Aptos"/>
                <w:b w:val="0"/>
                <w:sz w:val="18"/>
              </w:rPr>
              <w:t>Temperature/Humidity Sensor</w:t>
            </w:r>
          </w:p>
        </w:tc>
        <w:tc>
          <w:tcPr>
            <w:tcW w:type="dxa" w:w="2016"/>
            <w:vAlign w:val="center"/>
          </w:tcPr>
          <w:p>
            <w:r>
              <w:rPr>
                <w:rFonts w:ascii="Aptos" w:hAnsi="Aptos"/>
                <w:b w:val="0"/>
                <w:sz w:val="18"/>
              </w:rPr>
              <w:t>Measures room temperature and humidity</w:t>
            </w:r>
          </w:p>
        </w:tc>
        <w:tc>
          <w:tcPr>
            <w:tcW w:type="dxa" w:w="2016"/>
            <w:vAlign w:val="center"/>
          </w:tcPr>
          <w:p>
            <w:r>
              <w:rPr>
                <w:rFonts w:ascii="Aptos" w:hAnsi="Aptos"/>
                <w:b w:val="0"/>
                <w:sz w:val="18"/>
              </w:rPr>
              <w:t>MQTT</w:t>
            </w:r>
          </w:p>
        </w:tc>
        <w:tc>
          <w:tcPr>
            <w:tcW w:type="dxa" w:w="2016"/>
            <w:vAlign w:val="center"/>
          </w:tcPr>
          <w:p>
            <w:r>
              <w:rPr>
                <w:rFonts w:ascii="Aptos" w:hAnsi="Aptos"/>
                <w:b w:val="0"/>
                <w:sz w:val="18"/>
              </w:rPr>
              <w:t>temperature_c, humidity_pct</w:t>
            </w:r>
          </w:p>
        </w:tc>
      </w:tr>
      <w:tr>
        <w:tc>
          <w:tcPr>
            <w:tcW w:type="dxa" w:w="2016"/>
            <w:vAlign w:val="center"/>
          </w:tcPr>
          <w:p>
            <w:r>
              <w:rPr>
                <w:rFonts w:ascii="Aptos" w:hAnsi="Aptos"/>
                <w:b w:val="0"/>
                <w:sz w:val="18"/>
              </w:rPr>
              <w:t>LIGHT-01</w:t>
            </w:r>
          </w:p>
        </w:tc>
        <w:tc>
          <w:tcPr>
            <w:tcW w:type="dxa" w:w="2016"/>
            <w:vAlign w:val="center"/>
          </w:tcPr>
          <w:p>
            <w:r>
              <w:rPr>
                <w:rFonts w:ascii="Aptos" w:hAnsi="Aptos"/>
                <w:b w:val="0"/>
                <w:sz w:val="18"/>
              </w:rPr>
              <w:t>Light Sensor</w:t>
            </w:r>
          </w:p>
        </w:tc>
        <w:tc>
          <w:tcPr>
            <w:tcW w:type="dxa" w:w="2016"/>
            <w:vAlign w:val="center"/>
          </w:tcPr>
          <w:p>
            <w:r>
              <w:rPr>
                <w:rFonts w:ascii="Aptos" w:hAnsi="Aptos"/>
                <w:b w:val="0"/>
                <w:sz w:val="18"/>
              </w:rPr>
              <w:t>Measures ambient illumination</w:t>
            </w:r>
          </w:p>
        </w:tc>
        <w:tc>
          <w:tcPr>
            <w:tcW w:type="dxa" w:w="2016"/>
            <w:vAlign w:val="center"/>
          </w:tcPr>
          <w:p>
            <w:r>
              <w:rPr>
                <w:rFonts w:ascii="Aptos" w:hAnsi="Aptos"/>
                <w:b w:val="0"/>
                <w:sz w:val="18"/>
              </w:rPr>
              <w:t>MQTT</w:t>
            </w:r>
          </w:p>
        </w:tc>
        <w:tc>
          <w:tcPr>
            <w:tcW w:type="dxa" w:w="2016"/>
            <w:vAlign w:val="center"/>
          </w:tcPr>
          <w:p>
            <w:r>
              <w:rPr>
                <w:rFonts w:ascii="Aptos" w:hAnsi="Aptos"/>
                <w:b w:val="0"/>
                <w:sz w:val="18"/>
              </w:rPr>
              <w:t>light_lux</w:t>
            </w:r>
          </w:p>
        </w:tc>
      </w:tr>
      <w:tr>
        <w:tc>
          <w:tcPr>
            <w:tcW w:type="dxa" w:w="2016"/>
            <w:vAlign w:val="center"/>
          </w:tcPr>
          <w:p>
            <w:r>
              <w:rPr>
                <w:rFonts w:ascii="Aptos" w:hAnsi="Aptos"/>
                <w:b w:val="0"/>
                <w:sz w:val="18"/>
              </w:rPr>
              <w:t>EDGE-01</w:t>
            </w:r>
          </w:p>
        </w:tc>
        <w:tc>
          <w:tcPr>
            <w:tcW w:type="dxa" w:w="2016"/>
            <w:vAlign w:val="center"/>
          </w:tcPr>
          <w:p>
            <w:r>
              <w:rPr>
                <w:rFonts w:ascii="Aptos" w:hAnsi="Aptos"/>
                <w:b w:val="0"/>
                <w:sz w:val="18"/>
              </w:rPr>
              <w:t>Edge Gateway</w:t>
            </w:r>
          </w:p>
        </w:tc>
        <w:tc>
          <w:tcPr>
            <w:tcW w:type="dxa" w:w="2016"/>
            <w:vAlign w:val="center"/>
          </w:tcPr>
          <w:p>
            <w:r>
              <w:rPr>
                <w:rFonts w:ascii="Aptos" w:hAnsi="Aptos"/>
                <w:b w:val="0"/>
                <w:sz w:val="18"/>
              </w:rPr>
              <w:t>Validates telemetry and runs control logic</w:t>
            </w:r>
          </w:p>
        </w:tc>
        <w:tc>
          <w:tcPr>
            <w:tcW w:type="dxa" w:w="2016"/>
            <w:vAlign w:val="center"/>
          </w:tcPr>
          <w:p>
            <w:r>
              <w:rPr>
                <w:rFonts w:ascii="Aptos" w:hAnsi="Aptos"/>
                <w:b w:val="0"/>
                <w:sz w:val="18"/>
              </w:rPr>
              <w:t>MQTT / Python</w:t>
            </w:r>
          </w:p>
        </w:tc>
        <w:tc>
          <w:tcPr>
            <w:tcW w:type="dxa" w:w="2016"/>
            <w:vAlign w:val="center"/>
          </w:tcPr>
          <w:p>
            <w:r>
              <w:rPr>
                <w:rFonts w:ascii="Aptos" w:hAnsi="Aptos"/>
                <w:b w:val="0"/>
                <w:sz w:val="18"/>
              </w:rPr>
              <w:t>JSON telemetry and commands</w:t>
            </w:r>
          </w:p>
        </w:tc>
      </w:tr>
      <w:tr>
        <w:tc>
          <w:tcPr>
            <w:tcW w:type="dxa" w:w="2016"/>
            <w:vAlign w:val="center"/>
          </w:tcPr>
          <w:p>
            <w:r>
              <w:rPr>
                <w:rFonts w:ascii="Aptos" w:hAnsi="Aptos"/>
                <w:b w:val="0"/>
                <w:sz w:val="18"/>
              </w:rPr>
              <w:t>FAN-01</w:t>
            </w:r>
          </w:p>
        </w:tc>
        <w:tc>
          <w:tcPr>
            <w:tcW w:type="dxa" w:w="2016"/>
            <w:vAlign w:val="center"/>
          </w:tcPr>
          <w:p>
            <w:r>
              <w:rPr>
                <w:rFonts w:ascii="Aptos" w:hAnsi="Aptos"/>
                <w:b w:val="0"/>
                <w:sz w:val="18"/>
              </w:rPr>
              <w:t>Actuator</w:t>
            </w:r>
          </w:p>
        </w:tc>
        <w:tc>
          <w:tcPr>
            <w:tcW w:type="dxa" w:w="2016"/>
            <w:vAlign w:val="center"/>
          </w:tcPr>
          <w:p>
            <w:r>
              <w:rPr>
                <w:rFonts w:ascii="Aptos" w:hAnsi="Aptos"/>
                <w:b w:val="0"/>
                <w:sz w:val="18"/>
              </w:rPr>
              <w:t>Turns ventilation fan ON/OFF</w:t>
            </w:r>
          </w:p>
        </w:tc>
        <w:tc>
          <w:tcPr>
            <w:tcW w:type="dxa" w:w="2016"/>
            <w:vAlign w:val="center"/>
          </w:tcPr>
          <w:p>
            <w:r>
              <w:rPr>
                <w:rFonts w:ascii="Aptos" w:hAnsi="Aptos"/>
                <w:b w:val="0"/>
                <w:sz w:val="18"/>
              </w:rPr>
              <w:t>MQTT</w:t>
            </w:r>
          </w:p>
        </w:tc>
        <w:tc>
          <w:tcPr>
            <w:tcW w:type="dxa" w:w="2016"/>
            <w:vAlign w:val="center"/>
          </w:tcPr>
          <w:p>
            <w:r>
              <w:rPr>
                <w:rFonts w:ascii="Aptos" w:hAnsi="Aptos"/>
                <w:b w:val="0"/>
                <w:sz w:val="18"/>
              </w:rPr>
              <w:t>ON / OFF command</w:t>
            </w:r>
          </w:p>
        </w:tc>
      </w:tr>
      <w:tr>
        <w:tc>
          <w:tcPr>
            <w:tcW w:type="dxa" w:w="2016"/>
            <w:vAlign w:val="center"/>
          </w:tcPr>
          <w:p>
            <w:r>
              <w:rPr>
                <w:rFonts w:ascii="Aptos" w:hAnsi="Aptos"/>
                <w:b w:val="0"/>
                <w:sz w:val="18"/>
              </w:rPr>
              <w:t>MQTT Broker</w:t>
            </w:r>
          </w:p>
        </w:tc>
        <w:tc>
          <w:tcPr>
            <w:tcW w:type="dxa" w:w="2016"/>
            <w:vAlign w:val="center"/>
          </w:tcPr>
          <w:p>
            <w:r>
              <w:rPr>
                <w:rFonts w:ascii="Aptos" w:hAnsi="Aptos"/>
                <w:b w:val="0"/>
                <w:sz w:val="18"/>
              </w:rPr>
              <w:t>Message Broker</w:t>
            </w:r>
          </w:p>
        </w:tc>
        <w:tc>
          <w:tcPr>
            <w:tcW w:type="dxa" w:w="2016"/>
            <w:vAlign w:val="center"/>
          </w:tcPr>
          <w:p>
            <w:r>
              <w:rPr>
                <w:rFonts w:ascii="Aptos" w:hAnsi="Aptos"/>
                <w:b w:val="0"/>
                <w:sz w:val="18"/>
              </w:rPr>
              <w:t>Routes publish/subscribe messages</w:t>
            </w:r>
          </w:p>
        </w:tc>
        <w:tc>
          <w:tcPr>
            <w:tcW w:type="dxa" w:w="2016"/>
            <w:vAlign w:val="center"/>
          </w:tcPr>
          <w:p>
            <w:r>
              <w:rPr>
                <w:rFonts w:ascii="Aptos" w:hAnsi="Aptos"/>
                <w:b w:val="0"/>
                <w:sz w:val="18"/>
              </w:rPr>
              <w:t>MQTT over TCP</w:t>
            </w:r>
          </w:p>
        </w:tc>
        <w:tc>
          <w:tcPr>
            <w:tcW w:type="dxa" w:w="2016"/>
            <w:vAlign w:val="center"/>
          </w:tcPr>
          <w:p>
            <w:r>
              <w:rPr>
                <w:rFonts w:ascii="Aptos" w:hAnsi="Aptos"/>
                <w:b w:val="0"/>
                <w:sz w:val="18"/>
              </w:rPr>
              <w:t>Topic-based messages</w:t>
            </w:r>
          </w:p>
        </w:tc>
      </w:tr>
    </w:tbl>
    <w:p/>
    <w:p>
      <w:pPr>
        <w:pStyle w:val="Heading2"/>
      </w:pPr>
      <w:r>
        <w:t>3.1 Logical Network Diagram</w:t>
      </w:r>
    </w:p>
    <w:p>
      <w:pPr>
        <w:jc w:val="center"/>
      </w:pPr>
      <w:r>
        <w:rPr>
          <w:rFonts w:ascii="Consolas" w:hAnsi="Consolas"/>
        </w:rPr>
        <w:t>TEMP-01 ─────┐</w:t>
        <w:br/>
        <w:t xml:space="preserve">             ├── MQTT Broker ─── EDGE-01 ─── MQTT command ─── FAN-01</w:t>
        <w:br/>
        <w:t>LIGHT-01 ────┘</w:t>
        <w:br/>
        <w:t xml:space="preserve">                 │</w:t>
        <w:br/>
        <w:t xml:space="preserve">                 └── telemetry topics / control topic</w:t>
      </w:r>
    </w:p>
    <w:p>
      <w:r>
        <w:t>Figure 1. Logical integration architecture. All application messages use MQTT topics. The broker decouples publishers from subscribers, while the edge gateway performs local decision-making so that basic automation can continue without depending on a remote cloud service.</w:t>
      </w:r>
    </w:p>
    <w:p>
      <w:pPr>
        <w:pStyle w:val="Heading1"/>
      </w:pPr>
      <w:r>
        <w:t>4. Communication Protocol and Network Configuration</w:t>
      </w:r>
    </w:p>
    <w:p>
      <w:r>
        <w:t>MQTT was selected because its publish/subscribe model allows devices with different hardware implementations to communicate without knowing each other's network addresses. The simulation uses the following logical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Parameter</w:t>
            </w:r>
          </w:p>
        </w:tc>
        <w:tc>
          <w:tcPr>
            <w:tcW w:type="dxa" w:w="5040"/>
            <w:vAlign w:val="center"/>
            <w:shd w:fill="D9EAF7"/>
          </w:tcPr>
          <w:p>
            <w:r>
              <w:rPr>
                <w:rFonts w:ascii="Aptos" w:hAnsi="Aptos"/>
                <w:b/>
                <w:sz w:val="18"/>
              </w:rPr>
              <w:t>Configuration</w:t>
            </w:r>
          </w:p>
        </w:tc>
      </w:tr>
      <w:tr>
        <w:tc>
          <w:tcPr>
            <w:tcW w:type="dxa" w:w="5040"/>
            <w:vAlign w:val="center"/>
          </w:tcPr>
          <w:p>
            <w:r>
              <w:rPr>
                <w:rFonts w:ascii="Aptos" w:hAnsi="Aptos"/>
                <w:b w:val="0"/>
                <w:sz w:val="18"/>
              </w:rPr>
              <w:t>Transport</w:t>
            </w:r>
          </w:p>
        </w:tc>
        <w:tc>
          <w:tcPr>
            <w:tcW w:type="dxa" w:w="5040"/>
            <w:vAlign w:val="center"/>
          </w:tcPr>
          <w:p>
            <w:r>
              <w:rPr>
                <w:rFonts w:ascii="Aptos" w:hAnsi="Aptos"/>
                <w:b w:val="0"/>
                <w:sz w:val="18"/>
              </w:rPr>
              <w:t>TCP/IP</w:t>
            </w:r>
          </w:p>
        </w:tc>
      </w:tr>
      <w:tr>
        <w:tc>
          <w:tcPr>
            <w:tcW w:type="dxa" w:w="5040"/>
            <w:vAlign w:val="center"/>
          </w:tcPr>
          <w:p>
            <w:r>
              <w:rPr>
                <w:rFonts w:ascii="Aptos" w:hAnsi="Aptos"/>
                <w:b w:val="0"/>
                <w:sz w:val="18"/>
              </w:rPr>
              <w:t>MQTT broker</w:t>
            </w:r>
          </w:p>
        </w:tc>
        <w:tc>
          <w:tcPr>
            <w:tcW w:type="dxa" w:w="5040"/>
            <w:vAlign w:val="center"/>
          </w:tcPr>
          <w:p>
            <w:r>
              <w:rPr>
                <w:rFonts w:ascii="Aptos" w:hAnsi="Aptos"/>
                <w:b w:val="0"/>
                <w:sz w:val="18"/>
              </w:rPr>
              <w:t>Local broker, TCP port 1883 in the demonstration</w:t>
            </w:r>
          </w:p>
        </w:tc>
      </w:tr>
      <w:tr>
        <w:tc>
          <w:tcPr>
            <w:tcW w:type="dxa" w:w="5040"/>
            <w:vAlign w:val="center"/>
          </w:tcPr>
          <w:p>
            <w:r>
              <w:rPr>
                <w:rFonts w:ascii="Aptos" w:hAnsi="Aptos"/>
                <w:b w:val="0"/>
                <w:sz w:val="18"/>
              </w:rPr>
              <w:t>Telemetry topic</w:t>
            </w:r>
          </w:p>
        </w:tc>
        <w:tc>
          <w:tcPr>
            <w:tcW w:type="dxa" w:w="5040"/>
            <w:vAlign w:val="center"/>
          </w:tcPr>
          <w:p>
            <w:r>
              <w:rPr>
                <w:rFonts w:ascii="Aptos" w:hAnsi="Aptos"/>
                <w:b w:val="0"/>
                <w:sz w:val="18"/>
              </w:rPr>
              <w:t>home/livingroom/telemetry</w:t>
            </w:r>
          </w:p>
        </w:tc>
      </w:tr>
      <w:tr>
        <w:tc>
          <w:tcPr>
            <w:tcW w:type="dxa" w:w="5040"/>
            <w:vAlign w:val="center"/>
          </w:tcPr>
          <w:p>
            <w:r>
              <w:rPr>
                <w:rFonts w:ascii="Aptos" w:hAnsi="Aptos"/>
                <w:b w:val="0"/>
                <w:sz w:val="18"/>
              </w:rPr>
              <w:t>Fan command topic</w:t>
            </w:r>
          </w:p>
        </w:tc>
        <w:tc>
          <w:tcPr>
            <w:tcW w:type="dxa" w:w="5040"/>
            <w:vAlign w:val="center"/>
          </w:tcPr>
          <w:p>
            <w:r>
              <w:rPr>
                <w:rFonts w:ascii="Aptos" w:hAnsi="Aptos"/>
                <w:b w:val="0"/>
                <w:sz w:val="18"/>
              </w:rPr>
              <w:t>home/livingroom/fan/cmd</w:t>
            </w:r>
          </w:p>
        </w:tc>
      </w:tr>
      <w:tr>
        <w:tc>
          <w:tcPr>
            <w:tcW w:type="dxa" w:w="5040"/>
            <w:vAlign w:val="center"/>
          </w:tcPr>
          <w:p>
            <w:r>
              <w:rPr>
                <w:rFonts w:ascii="Aptos" w:hAnsi="Aptos"/>
                <w:b w:val="0"/>
                <w:sz w:val="18"/>
              </w:rPr>
              <w:t>Payload</w:t>
            </w:r>
          </w:p>
        </w:tc>
        <w:tc>
          <w:tcPr>
            <w:tcW w:type="dxa" w:w="5040"/>
            <w:vAlign w:val="center"/>
          </w:tcPr>
          <w:p>
            <w:r>
              <w:rPr>
                <w:rFonts w:ascii="Aptos" w:hAnsi="Aptos"/>
                <w:b w:val="0"/>
                <w:sz w:val="18"/>
              </w:rPr>
              <w:t>UTF-8 JSON</w:t>
            </w:r>
          </w:p>
        </w:tc>
      </w:tr>
      <w:tr>
        <w:tc>
          <w:tcPr>
            <w:tcW w:type="dxa" w:w="5040"/>
            <w:vAlign w:val="center"/>
          </w:tcPr>
          <w:p>
            <w:r>
              <w:rPr>
                <w:rFonts w:ascii="Aptos" w:hAnsi="Aptos"/>
                <w:b w:val="0"/>
                <w:sz w:val="18"/>
              </w:rPr>
              <w:t>QoS</w:t>
            </w:r>
          </w:p>
        </w:tc>
        <w:tc>
          <w:tcPr>
            <w:tcW w:type="dxa" w:w="5040"/>
            <w:vAlign w:val="center"/>
          </w:tcPr>
          <w:p>
            <w:r>
              <w:rPr>
                <w:rFonts w:ascii="Aptos" w:hAnsi="Aptos"/>
                <w:b w:val="0"/>
                <w:sz w:val="18"/>
              </w:rPr>
              <w:t>QoS 1 recommended for commands and important telemetry</w:t>
            </w:r>
          </w:p>
        </w:tc>
      </w:tr>
      <w:tr>
        <w:tc>
          <w:tcPr>
            <w:tcW w:type="dxa" w:w="5040"/>
            <w:vAlign w:val="center"/>
          </w:tcPr>
          <w:p>
            <w:r>
              <w:rPr>
                <w:rFonts w:ascii="Aptos" w:hAnsi="Aptos"/>
                <w:b w:val="0"/>
                <w:sz w:val="18"/>
              </w:rPr>
              <w:t>Retained command</w:t>
            </w:r>
          </w:p>
        </w:tc>
        <w:tc>
          <w:tcPr>
            <w:tcW w:type="dxa" w:w="5040"/>
            <w:vAlign w:val="center"/>
          </w:tcPr>
          <w:p>
            <w:r>
              <w:rPr>
                <w:rFonts w:ascii="Aptos" w:hAnsi="Aptos"/>
                <w:b w:val="0"/>
                <w:sz w:val="18"/>
              </w:rPr>
              <w:t>Not required for transient fan commands</w:t>
            </w:r>
          </w:p>
        </w:tc>
      </w:tr>
      <w:tr>
        <w:tc>
          <w:tcPr>
            <w:tcW w:type="dxa" w:w="5040"/>
            <w:vAlign w:val="center"/>
          </w:tcPr>
          <w:p>
            <w:r>
              <w:rPr>
                <w:rFonts w:ascii="Aptos" w:hAnsi="Aptos"/>
                <w:b w:val="0"/>
                <w:sz w:val="18"/>
              </w:rPr>
              <w:t>Gateway validation</w:t>
            </w:r>
          </w:p>
        </w:tc>
        <w:tc>
          <w:tcPr>
            <w:tcW w:type="dxa" w:w="5040"/>
            <w:vAlign w:val="center"/>
          </w:tcPr>
          <w:p>
            <w:r>
              <w:rPr>
                <w:rFonts w:ascii="Aptos" w:hAnsi="Aptos"/>
                <w:b w:val="0"/>
                <w:sz w:val="18"/>
              </w:rPr>
              <w:t>Required before control action</w:t>
            </w:r>
          </w:p>
        </w:tc>
      </w:tr>
      <w:tr>
        <w:tc>
          <w:tcPr>
            <w:tcW w:type="dxa" w:w="5040"/>
            <w:vAlign w:val="center"/>
          </w:tcPr>
          <w:p>
            <w:r>
              <w:rPr>
                <w:rFonts w:ascii="Aptos" w:hAnsi="Aptos"/>
                <w:b w:val="0"/>
                <w:sz w:val="18"/>
              </w:rPr>
              <w:t>Time representation</w:t>
            </w:r>
          </w:p>
        </w:tc>
        <w:tc>
          <w:tcPr>
            <w:tcW w:type="dxa" w:w="5040"/>
            <w:vAlign w:val="center"/>
          </w:tcPr>
          <w:p>
            <w:r>
              <w:rPr>
                <w:rFonts w:ascii="Aptos" w:hAnsi="Aptos"/>
                <w:b w:val="0"/>
                <w:sz w:val="18"/>
              </w:rPr>
              <w:t>ISO-8601 UTC timestamp</w:t>
            </w:r>
          </w:p>
        </w:tc>
      </w:tr>
    </w:tbl>
    <w:p/>
    <w:p>
      <w:r>
        <w:t>For a production deployment, TLS should replace plaintext MQTT, unique credentials should be assigned to each device, and topic-level authorization should prevent a sensor from publishing arbitrary actuator commands.</w:t>
      </w:r>
    </w:p>
    <w:p>
      <w:pPr>
        <w:pStyle w:val="Heading2"/>
      </w:pPr>
      <w:r>
        <w:t>4.1 Example Telemetry Message</w:t>
      </w:r>
    </w:p>
    <w:p>
      <w:pPr>
        <w:pStyle w:val="NoSpacing"/>
      </w:pPr>
      <w:r>
        <w:rPr>
          <w:rFonts w:ascii="Consolas" w:hAnsi="Consolas"/>
          <w:sz w:val="18"/>
        </w:rPr>
        <w:t>{</w:t>
        <w:br/>
        <w:t xml:space="preserve">  "device_id": "TEMP-01",</w:t>
        <w:br/>
        <w:t xml:space="preserve">  "timestamp": "2026-10-05T12:00:00Z",</w:t>
        <w:br/>
        <w:t xml:space="preserve">  "temperature_c": 27.45,</w:t>
        <w:br/>
        <w:t xml:space="preserve">  "humidity_pct": 56.20,</w:t>
        <w:br/>
        <w:t xml:space="preserve">  "light_lux": 420.50</w:t>
        <w:br/>
        <w:t>}</w:t>
      </w:r>
    </w:p>
    <w:p>
      <w:r>
        <w:t>The edge gateway expects temperature_c, humidity_pct and light_lux to be numeric values. This explicit contract is important because two devices can both claim to use JSON while still disagreeing on field names, units or data types.</w:t>
      </w:r>
    </w:p>
    <w:p>
      <w:pPr>
        <w:pStyle w:val="Heading1"/>
      </w:pPr>
      <w:r>
        <w:t>5. Simulation Design</w:t>
      </w:r>
    </w:p>
    <w:p>
      <w:r>
        <w:t>The simulation is broker-independent so it can be executed on a standard Python installation without requiring physical IoT hardware. A fixed random seed is used to make the results reproducible. Fifty telemetry cycles are generated. For each cycle the simulator records sensor values, payload validity, telemetry latency, packet-loss state, fan command and command latency.</w:t>
      </w:r>
    </w:p>
    <w:p>
      <w:pPr>
        <w:pStyle w:val="Heading2"/>
      </w:pPr>
      <w:r>
        <w:t>5.1 Control Rule</w:t>
      </w:r>
    </w:p>
    <w:p>
      <w:r>
        <w:t>The edge gateway uses a simple local automation rule: if temperature is greater than or equal to 28 °C, the fan command is ON; otherwise it is OFF. This demonstrates a complete sensing → processing → actuation chain.</w:t>
      </w:r>
    </w:p>
    <w:p>
      <w:pPr>
        <w:pStyle w:val="Heading2"/>
      </w:pPr>
      <w:r>
        <w:t>5.2 Deliberate Interoperability Fault</w:t>
      </w:r>
    </w:p>
    <w:p>
      <w:r>
        <w:t>Iterations 17 through 20 intentionally encode temperature_c as a string rather than a numeric value. The payload remains syntactically valid JSON, but it violates the gateway's semantic data contract. This models a common real-world interoperability failure when devices from different vendors use inconsistent schemas.</w:t>
      </w:r>
    </w:p>
    <w:p>
      <w:pPr>
        <w:pStyle w:val="Heading1"/>
      </w:pPr>
      <w:r>
        <w:t>6. Interoperability Test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Aptos" w:hAnsi="Aptos"/>
                <w:b/>
                <w:sz w:val="18"/>
              </w:rPr>
              <w:t>Test ID</w:t>
            </w:r>
          </w:p>
        </w:tc>
        <w:tc>
          <w:tcPr>
            <w:tcW w:type="dxa" w:w="2520"/>
            <w:vAlign w:val="center"/>
            <w:shd w:fill="D9EAF7"/>
          </w:tcPr>
          <w:p>
            <w:r>
              <w:rPr>
                <w:rFonts w:ascii="Aptos" w:hAnsi="Aptos"/>
                <w:b/>
                <w:sz w:val="18"/>
              </w:rPr>
              <w:t>Test</w:t>
            </w:r>
          </w:p>
        </w:tc>
        <w:tc>
          <w:tcPr>
            <w:tcW w:type="dxa" w:w="2520"/>
            <w:vAlign w:val="center"/>
            <w:shd w:fill="D9EAF7"/>
          </w:tcPr>
          <w:p>
            <w:r>
              <w:rPr>
                <w:rFonts w:ascii="Aptos" w:hAnsi="Aptos"/>
                <w:b/>
                <w:sz w:val="18"/>
              </w:rPr>
              <w:t>Method</w:t>
            </w:r>
          </w:p>
        </w:tc>
        <w:tc>
          <w:tcPr>
            <w:tcW w:type="dxa" w:w="2520"/>
            <w:vAlign w:val="center"/>
            <w:shd w:fill="D9EAF7"/>
          </w:tcPr>
          <w:p>
            <w:r>
              <w:rPr>
                <w:rFonts w:ascii="Aptos" w:hAnsi="Aptos"/>
                <w:b/>
                <w:sz w:val="18"/>
              </w:rPr>
              <w:t>Pass Criterion</w:t>
            </w:r>
          </w:p>
        </w:tc>
      </w:tr>
      <w:tr>
        <w:tc>
          <w:tcPr>
            <w:tcW w:type="dxa" w:w="2520"/>
            <w:vAlign w:val="center"/>
          </w:tcPr>
          <w:p>
            <w:r>
              <w:rPr>
                <w:rFonts w:ascii="Aptos" w:hAnsi="Aptos"/>
                <w:b w:val="0"/>
                <w:sz w:val="18"/>
              </w:rPr>
              <w:t>T01</w:t>
            </w:r>
          </w:p>
        </w:tc>
        <w:tc>
          <w:tcPr>
            <w:tcW w:type="dxa" w:w="2520"/>
            <w:vAlign w:val="center"/>
          </w:tcPr>
          <w:p>
            <w:r>
              <w:rPr>
                <w:rFonts w:ascii="Aptos" w:hAnsi="Aptos"/>
                <w:b w:val="0"/>
                <w:sz w:val="18"/>
              </w:rPr>
              <w:t>Payload schema</w:t>
            </w:r>
          </w:p>
        </w:tc>
        <w:tc>
          <w:tcPr>
            <w:tcW w:type="dxa" w:w="2520"/>
            <w:vAlign w:val="center"/>
          </w:tcPr>
          <w:p>
            <w:r>
              <w:rPr>
                <w:rFonts w:ascii="Aptos" w:hAnsi="Aptos"/>
                <w:b w:val="0"/>
                <w:sz w:val="18"/>
              </w:rPr>
              <w:t>Validate required JSON fields and numeric types</w:t>
            </w:r>
          </w:p>
        </w:tc>
        <w:tc>
          <w:tcPr>
            <w:tcW w:type="dxa" w:w="2520"/>
            <w:vAlign w:val="center"/>
          </w:tcPr>
          <w:p>
            <w:r>
              <w:rPr>
                <w:rFonts w:ascii="Aptos" w:hAnsi="Aptos"/>
                <w:b w:val="0"/>
                <w:sz w:val="18"/>
              </w:rPr>
              <w:t>All compliant messages accepted</w:t>
            </w:r>
          </w:p>
        </w:tc>
      </w:tr>
      <w:tr>
        <w:tc>
          <w:tcPr>
            <w:tcW w:type="dxa" w:w="2520"/>
            <w:vAlign w:val="center"/>
          </w:tcPr>
          <w:p>
            <w:r>
              <w:rPr>
                <w:rFonts w:ascii="Aptos" w:hAnsi="Aptos"/>
                <w:b w:val="0"/>
                <w:sz w:val="18"/>
              </w:rPr>
              <w:t>T02</w:t>
            </w:r>
          </w:p>
        </w:tc>
        <w:tc>
          <w:tcPr>
            <w:tcW w:type="dxa" w:w="2520"/>
            <w:vAlign w:val="center"/>
          </w:tcPr>
          <w:p>
            <w:r>
              <w:rPr>
                <w:rFonts w:ascii="Aptos" w:hAnsi="Aptos"/>
                <w:b w:val="0"/>
                <w:sz w:val="18"/>
              </w:rPr>
              <w:t>Telemetry latency</w:t>
            </w:r>
          </w:p>
        </w:tc>
        <w:tc>
          <w:tcPr>
            <w:tcW w:type="dxa" w:w="2520"/>
            <w:vAlign w:val="center"/>
          </w:tcPr>
          <w:p>
            <w:r>
              <w:rPr>
                <w:rFonts w:ascii="Aptos" w:hAnsi="Aptos"/>
                <w:b w:val="0"/>
                <w:sz w:val="18"/>
              </w:rPr>
              <w:t>Record simulated end-to-end latency</w:t>
            </w:r>
          </w:p>
        </w:tc>
        <w:tc>
          <w:tcPr>
            <w:tcW w:type="dxa" w:w="2520"/>
            <w:vAlign w:val="center"/>
          </w:tcPr>
          <w:p>
            <w:r>
              <w:rPr>
                <w:rFonts w:ascii="Aptos" w:hAnsi="Aptos"/>
                <w:b w:val="0"/>
                <w:sz w:val="18"/>
              </w:rPr>
              <w:t>P95 below 200 ms</w:t>
            </w:r>
          </w:p>
        </w:tc>
      </w:tr>
      <w:tr>
        <w:tc>
          <w:tcPr>
            <w:tcW w:type="dxa" w:w="2520"/>
            <w:vAlign w:val="center"/>
          </w:tcPr>
          <w:p>
            <w:r>
              <w:rPr>
                <w:rFonts w:ascii="Aptos" w:hAnsi="Aptos"/>
                <w:b w:val="0"/>
                <w:sz w:val="18"/>
              </w:rPr>
              <w:t>T03</w:t>
            </w:r>
          </w:p>
        </w:tc>
        <w:tc>
          <w:tcPr>
            <w:tcW w:type="dxa" w:w="2520"/>
            <w:vAlign w:val="center"/>
          </w:tcPr>
          <w:p>
            <w:r>
              <w:rPr>
                <w:rFonts w:ascii="Aptos" w:hAnsi="Aptos"/>
                <w:b w:val="0"/>
                <w:sz w:val="18"/>
              </w:rPr>
              <w:t>Packet loss</w:t>
            </w:r>
          </w:p>
        </w:tc>
        <w:tc>
          <w:tcPr>
            <w:tcW w:type="dxa" w:w="2520"/>
            <w:vAlign w:val="center"/>
          </w:tcPr>
          <w:p>
            <w:r>
              <w:rPr>
                <w:rFonts w:ascii="Aptos" w:hAnsi="Aptos"/>
                <w:b w:val="0"/>
                <w:sz w:val="18"/>
              </w:rPr>
              <w:t>Inject random 4% loss probability</w:t>
            </w:r>
          </w:p>
        </w:tc>
        <w:tc>
          <w:tcPr>
            <w:tcW w:type="dxa" w:w="2520"/>
            <w:vAlign w:val="center"/>
          </w:tcPr>
          <w:p>
            <w:r>
              <w:rPr>
                <w:rFonts w:ascii="Aptos" w:hAnsi="Aptos"/>
                <w:b w:val="0"/>
                <w:sz w:val="18"/>
              </w:rPr>
              <w:t>Loss remains observable and recoverable</w:t>
            </w:r>
          </w:p>
        </w:tc>
      </w:tr>
      <w:tr>
        <w:tc>
          <w:tcPr>
            <w:tcW w:type="dxa" w:w="2520"/>
            <w:vAlign w:val="center"/>
          </w:tcPr>
          <w:p>
            <w:r>
              <w:rPr>
                <w:rFonts w:ascii="Aptos" w:hAnsi="Aptos"/>
                <w:b w:val="0"/>
                <w:sz w:val="18"/>
              </w:rPr>
              <w:t>T04</w:t>
            </w:r>
          </w:p>
        </w:tc>
        <w:tc>
          <w:tcPr>
            <w:tcW w:type="dxa" w:w="2520"/>
            <w:vAlign w:val="center"/>
          </w:tcPr>
          <w:p>
            <w:r>
              <w:rPr>
                <w:rFonts w:ascii="Aptos" w:hAnsi="Aptos"/>
                <w:b w:val="0"/>
                <w:sz w:val="18"/>
              </w:rPr>
              <w:t>Automation</w:t>
            </w:r>
          </w:p>
        </w:tc>
        <w:tc>
          <w:tcPr>
            <w:tcW w:type="dxa" w:w="2520"/>
            <w:vAlign w:val="center"/>
          </w:tcPr>
          <w:p>
            <w:r>
              <w:rPr>
                <w:rFonts w:ascii="Aptos" w:hAnsi="Aptos"/>
                <w:b w:val="0"/>
                <w:sz w:val="18"/>
              </w:rPr>
              <w:t>Apply temperature threshold</w:t>
            </w:r>
          </w:p>
        </w:tc>
        <w:tc>
          <w:tcPr>
            <w:tcW w:type="dxa" w:w="2520"/>
            <w:vAlign w:val="center"/>
          </w:tcPr>
          <w:p>
            <w:r>
              <w:rPr>
                <w:rFonts w:ascii="Aptos" w:hAnsi="Aptos"/>
                <w:b w:val="0"/>
                <w:sz w:val="18"/>
              </w:rPr>
              <w:t>Fan command matches rule</w:t>
            </w:r>
          </w:p>
        </w:tc>
      </w:tr>
      <w:tr>
        <w:tc>
          <w:tcPr>
            <w:tcW w:type="dxa" w:w="2520"/>
            <w:vAlign w:val="center"/>
          </w:tcPr>
          <w:p>
            <w:r>
              <w:rPr>
                <w:rFonts w:ascii="Aptos" w:hAnsi="Aptos"/>
                <w:b w:val="0"/>
                <w:sz w:val="18"/>
              </w:rPr>
              <w:t>T05</w:t>
            </w:r>
          </w:p>
        </w:tc>
        <w:tc>
          <w:tcPr>
            <w:tcW w:type="dxa" w:w="2520"/>
            <w:vAlign w:val="center"/>
          </w:tcPr>
          <w:p>
            <w:r>
              <w:rPr>
                <w:rFonts w:ascii="Aptos" w:hAnsi="Aptos"/>
                <w:b w:val="0"/>
                <w:sz w:val="18"/>
              </w:rPr>
              <w:t>Command latency</w:t>
            </w:r>
          </w:p>
        </w:tc>
        <w:tc>
          <w:tcPr>
            <w:tcW w:type="dxa" w:w="2520"/>
            <w:vAlign w:val="center"/>
          </w:tcPr>
          <w:p>
            <w:r>
              <w:rPr>
                <w:rFonts w:ascii="Aptos" w:hAnsi="Aptos"/>
                <w:b w:val="0"/>
                <w:sz w:val="18"/>
              </w:rPr>
              <w:t>Measure gateway-to-actuator delay</w:t>
            </w:r>
          </w:p>
        </w:tc>
        <w:tc>
          <w:tcPr>
            <w:tcW w:type="dxa" w:w="2520"/>
            <w:vAlign w:val="center"/>
          </w:tcPr>
          <w:p>
            <w:r>
              <w:rPr>
                <w:rFonts w:ascii="Aptos" w:hAnsi="Aptos"/>
                <w:b w:val="0"/>
                <w:sz w:val="18"/>
              </w:rPr>
              <w:t>P95 below 200 ms</w:t>
            </w:r>
          </w:p>
        </w:tc>
      </w:tr>
      <w:tr>
        <w:tc>
          <w:tcPr>
            <w:tcW w:type="dxa" w:w="2520"/>
            <w:vAlign w:val="center"/>
          </w:tcPr>
          <w:p>
            <w:r>
              <w:rPr>
                <w:rFonts w:ascii="Aptos" w:hAnsi="Aptos"/>
                <w:b w:val="0"/>
                <w:sz w:val="18"/>
              </w:rPr>
              <w:t>T06</w:t>
            </w:r>
          </w:p>
        </w:tc>
        <w:tc>
          <w:tcPr>
            <w:tcW w:type="dxa" w:w="2520"/>
            <w:vAlign w:val="center"/>
          </w:tcPr>
          <w:p>
            <w:r>
              <w:rPr>
                <w:rFonts w:ascii="Aptos" w:hAnsi="Aptos"/>
                <w:b w:val="0"/>
                <w:sz w:val="18"/>
              </w:rPr>
              <w:t>Malformed data</w:t>
            </w:r>
          </w:p>
        </w:tc>
        <w:tc>
          <w:tcPr>
            <w:tcW w:type="dxa" w:w="2520"/>
            <w:vAlign w:val="center"/>
          </w:tcPr>
          <w:p>
            <w:r>
              <w:rPr>
                <w:rFonts w:ascii="Aptos" w:hAnsi="Aptos"/>
                <w:b w:val="0"/>
                <w:sz w:val="18"/>
              </w:rPr>
              <w:t>Send temperature_c as string in iterations 17-20</w:t>
            </w:r>
          </w:p>
        </w:tc>
        <w:tc>
          <w:tcPr>
            <w:tcW w:type="dxa" w:w="2520"/>
            <w:vAlign w:val="center"/>
          </w:tcPr>
          <w:p>
            <w:r>
              <w:rPr>
                <w:rFonts w:ascii="Aptos" w:hAnsi="Aptos"/>
                <w:b w:val="0"/>
                <w:sz w:val="18"/>
              </w:rPr>
              <w:t>Gateway rejects malformed messages safely</w:t>
            </w:r>
          </w:p>
        </w:tc>
      </w:tr>
    </w:tbl>
    <w:p/>
    <w:p>
      <w:pPr>
        <w:pStyle w:val="Heading1"/>
      </w:pPr>
      <w:r>
        <w:t>7. Test Execution and Results</w:t>
      </w:r>
    </w:p>
    <w:p>
      <w:r>
        <w:t>The simulation was executed with 50 iterations. The following values are generated directly by the supplied source code and saved as machine-readable CSV/JSON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rFonts w:ascii="Aptos" w:hAnsi="Aptos"/>
                <w:b/>
                <w:sz w:val="18"/>
              </w:rPr>
              <w:t>Metric</w:t>
            </w:r>
          </w:p>
        </w:tc>
        <w:tc>
          <w:tcPr>
            <w:tcW w:type="dxa" w:w="3360"/>
            <w:vAlign w:val="center"/>
            <w:shd w:fill="D9EAF7"/>
          </w:tcPr>
          <w:p>
            <w:r>
              <w:rPr>
                <w:rFonts w:ascii="Aptos" w:hAnsi="Aptos"/>
                <w:b/>
                <w:sz w:val="18"/>
              </w:rPr>
              <w:t>Observed Result</w:t>
            </w:r>
          </w:p>
        </w:tc>
        <w:tc>
          <w:tcPr>
            <w:tcW w:type="dxa" w:w="3360"/>
            <w:vAlign w:val="center"/>
            <w:shd w:fill="D9EAF7"/>
          </w:tcPr>
          <w:p>
            <w:r>
              <w:rPr>
                <w:rFonts w:ascii="Aptos" w:hAnsi="Aptos"/>
                <w:b/>
                <w:sz w:val="18"/>
              </w:rPr>
              <w:t>Interpretation</w:t>
            </w:r>
          </w:p>
        </w:tc>
      </w:tr>
      <w:tr>
        <w:tc>
          <w:tcPr>
            <w:tcW w:type="dxa" w:w="3360"/>
            <w:vAlign w:val="center"/>
          </w:tcPr>
          <w:p>
            <w:r>
              <w:rPr>
                <w:rFonts w:ascii="Aptos" w:hAnsi="Aptos"/>
                <w:b w:val="0"/>
                <w:sz w:val="18"/>
              </w:rPr>
              <w:t>Test iterations</w:t>
            </w:r>
          </w:p>
        </w:tc>
        <w:tc>
          <w:tcPr>
            <w:tcW w:type="dxa" w:w="3360"/>
            <w:vAlign w:val="center"/>
          </w:tcPr>
          <w:p>
            <w:r>
              <w:rPr>
                <w:rFonts w:ascii="Aptos" w:hAnsi="Aptos"/>
                <w:b w:val="0"/>
                <w:sz w:val="18"/>
              </w:rPr>
              <w:t>50</w:t>
            </w:r>
          </w:p>
        </w:tc>
        <w:tc>
          <w:tcPr>
            <w:tcW w:type="dxa" w:w="3360"/>
            <w:vAlign w:val="center"/>
          </w:tcPr>
          <w:p>
            <w:r>
              <w:rPr>
                <w:rFonts w:ascii="Aptos" w:hAnsi="Aptos"/>
                <w:b w:val="0"/>
                <w:sz w:val="18"/>
              </w:rPr>
              <w:t>50 telemetry/control cycles</w:t>
            </w:r>
          </w:p>
        </w:tc>
      </w:tr>
      <w:tr>
        <w:tc>
          <w:tcPr>
            <w:tcW w:type="dxa" w:w="3360"/>
            <w:vAlign w:val="center"/>
          </w:tcPr>
          <w:p>
            <w:r>
              <w:rPr>
                <w:rFonts w:ascii="Aptos" w:hAnsi="Aptos"/>
                <w:b w:val="0"/>
                <w:sz w:val="18"/>
              </w:rPr>
              <w:t>Valid payloads</w:t>
            </w:r>
          </w:p>
        </w:tc>
        <w:tc>
          <w:tcPr>
            <w:tcW w:type="dxa" w:w="3360"/>
            <w:vAlign w:val="center"/>
          </w:tcPr>
          <w:p>
            <w:r>
              <w:rPr>
                <w:rFonts w:ascii="Aptos" w:hAnsi="Aptos"/>
                <w:b w:val="0"/>
                <w:sz w:val="18"/>
              </w:rPr>
              <w:t>46</w:t>
            </w:r>
          </w:p>
        </w:tc>
        <w:tc>
          <w:tcPr>
            <w:tcW w:type="dxa" w:w="3360"/>
            <w:vAlign w:val="center"/>
          </w:tcPr>
          <w:p>
            <w:r>
              <w:rPr>
                <w:rFonts w:ascii="Aptos" w:hAnsi="Aptos"/>
                <w:b w:val="0"/>
                <w:sz w:val="18"/>
              </w:rPr>
              <w:t>46 accepted by gateway schema/type validation</w:t>
            </w:r>
          </w:p>
        </w:tc>
      </w:tr>
      <w:tr>
        <w:tc>
          <w:tcPr>
            <w:tcW w:type="dxa" w:w="3360"/>
            <w:vAlign w:val="center"/>
          </w:tcPr>
          <w:p>
            <w:r>
              <w:rPr>
                <w:rFonts w:ascii="Aptos" w:hAnsi="Aptos"/>
                <w:b w:val="0"/>
                <w:sz w:val="18"/>
              </w:rPr>
              <w:t>Invalid payloads</w:t>
            </w:r>
          </w:p>
        </w:tc>
        <w:tc>
          <w:tcPr>
            <w:tcW w:type="dxa" w:w="3360"/>
            <w:vAlign w:val="center"/>
          </w:tcPr>
          <w:p>
            <w:r>
              <w:rPr>
                <w:rFonts w:ascii="Aptos" w:hAnsi="Aptos"/>
                <w:b w:val="0"/>
                <w:sz w:val="18"/>
              </w:rPr>
              <w:t>4</w:t>
            </w:r>
          </w:p>
        </w:tc>
        <w:tc>
          <w:tcPr>
            <w:tcW w:type="dxa" w:w="3360"/>
            <w:vAlign w:val="center"/>
          </w:tcPr>
          <w:p>
            <w:r>
              <w:rPr>
                <w:rFonts w:ascii="Aptos" w:hAnsi="Aptos"/>
                <w:b w:val="0"/>
                <w:sz w:val="18"/>
              </w:rPr>
              <w:t>4 deliberately malformed messages</w:t>
            </w:r>
          </w:p>
        </w:tc>
      </w:tr>
      <w:tr>
        <w:tc>
          <w:tcPr>
            <w:tcW w:type="dxa" w:w="3360"/>
            <w:vAlign w:val="center"/>
          </w:tcPr>
          <w:p>
            <w:r>
              <w:rPr>
                <w:rFonts w:ascii="Aptos" w:hAnsi="Aptos"/>
                <w:b w:val="0"/>
                <w:sz w:val="18"/>
              </w:rPr>
              <w:t>Payload success rate</w:t>
            </w:r>
          </w:p>
        </w:tc>
        <w:tc>
          <w:tcPr>
            <w:tcW w:type="dxa" w:w="3360"/>
            <w:vAlign w:val="center"/>
          </w:tcPr>
          <w:p>
            <w:r>
              <w:rPr>
                <w:rFonts w:ascii="Aptos" w:hAnsi="Aptos"/>
                <w:b w:val="0"/>
                <w:sz w:val="18"/>
              </w:rPr>
              <w:t>92.0%</w:t>
            </w:r>
          </w:p>
        </w:tc>
        <w:tc>
          <w:tcPr>
            <w:tcW w:type="dxa" w:w="3360"/>
            <w:vAlign w:val="center"/>
          </w:tcPr>
          <w:p>
            <w:r>
              <w:rPr>
                <w:rFonts w:ascii="Aptos" w:hAnsi="Aptos"/>
                <w:b w:val="0"/>
                <w:sz w:val="18"/>
              </w:rPr>
              <w:t>Expected reduction caused by injected fault</w:t>
            </w:r>
          </w:p>
        </w:tc>
      </w:tr>
      <w:tr>
        <w:tc>
          <w:tcPr>
            <w:tcW w:type="dxa" w:w="3360"/>
            <w:vAlign w:val="center"/>
          </w:tcPr>
          <w:p>
            <w:r>
              <w:rPr>
                <w:rFonts w:ascii="Aptos" w:hAnsi="Aptos"/>
                <w:b w:val="0"/>
                <w:sz w:val="18"/>
              </w:rPr>
              <w:t>Packet loss rate</w:t>
            </w:r>
          </w:p>
        </w:tc>
        <w:tc>
          <w:tcPr>
            <w:tcW w:type="dxa" w:w="3360"/>
            <w:vAlign w:val="center"/>
          </w:tcPr>
          <w:p>
            <w:r>
              <w:rPr>
                <w:rFonts w:ascii="Aptos" w:hAnsi="Aptos"/>
                <w:b w:val="0"/>
                <w:sz w:val="18"/>
              </w:rPr>
              <w:t>2.0%</w:t>
            </w:r>
          </w:p>
        </w:tc>
        <w:tc>
          <w:tcPr>
            <w:tcW w:type="dxa" w:w="3360"/>
            <w:vAlign w:val="center"/>
          </w:tcPr>
          <w:p>
            <w:r>
              <w:rPr>
                <w:rFonts w:ascii="Aptos" w:hAnsi="Aptos"/>
                <w:b w:val="0"/>
                <w:sz w:val="18"/>
              </w:rPr>
              <w:t>Random simulated network loss</w:t>
            </w:r>
          </w:p>
        </w:tc>
      </w:tr>
      <w:tr>
        <w:tc>
          <w:tcPr>
            <w:tcW w:type="dxa" w:w="3360"/>
            <w:vAlign w:val="center"/>
          </w:tcPr>
          <w:p>
            <w:r>
              <w:rPr>
                <w:rFonts w:ascii="Aptos" w:hAnsi="Aptos"/>
                <w:b w:val="0"/>
                <w:sz w:val="18"/>
              </w:rPr>
              <w:t>Mean telemetry latency</w:t>
            </w:r>
          </w:p>
        </w:tc>
        <w:tc>
          <w:tcPr>
            <w:tcW w:type="dxa" w:w="3360"/>
            <w:vAlign w:val="center"/>
          </w:tcPr>
          <w:p>
            <w:r>
              <w:rPr>
                <w:rFonts w:ascii="Aptos" w:hAnsi="Aptos"/>
                <w:b w:val="0"/>
                <w:sz w:val="18"/>
              </w:rPr>
              <w:t>81.1 ms</w:t>
            </w:r>
          </w:p>
        </w:tc>
        <w:tc>
          <w:tcPr>
            <w:tcW w:type="dxa" w:w="3360"/>
            <w:vAlign w:val="center"/>
          </w:tcPr>
          <w:p>
            <w:r>
              <w:rPr>
                <w:rFonts w:ascii="Aptos" w:hAnsi="Aptos"/>
                <w:b w:val="0"/>
                <w:sz w:val="18"/>
              </w:rPr>
              <w:t>Normal simulated message delivery</w:t>
            </w:r>
          </w:p>
        </w:tc>
      </w:tr>
      <w:tr>
        <w:tc>
          <w:tcPr>
            <w:tcW w:type="dxa" w:w="3360"/>
            <w:vAlign w:val="center"/>
          </w:tcPr>
          <w:p>
            <w:r>
              <w:rPr>
                <w:rFonts w:ascii="Aptos" w:hAnsi="Aptos"/>
                <w:b w:val="0"/>
                <w:sz w:val="18"/>
              </w:rPr>
              <w:t>P95 telemetry latency</w:t>
            </w:r>
          </w:p>
        </w:tc>
        <w:tc>
          <w:tcPr>
            <w:tcW w:type="dxa" w:w="3360"/>
            <w:vAlign w:val="center"/>
          </w:tcPr>
          <w:p>
            <w:r>
              <w:rPr>
                <w:rFonts w:ascii="Aptos" w:hAnsi="Aptos"/>
                <w:b w:val="0"/>
                <w:sz w:val="18"/>
              </w:rPr>
              <w:t>95.46 ms</w:t>
            </w:r>
          </w:p>
        </w:tc>
        <w:tc>
          <w:tcPr>
            <w:tcW w:type="dxa" w:w="3360"/>
            <w:vAlign w:val="center"/>
          </w:tcPr>
          <w:p>
            <w:r>
              <w:rPr>
                <w:rFonts w:ascii="Aptos" w:hAnsi="Aptos"/>
                <w:b w:val="0"/>
                <w:sz w:val="18"/>
              </w:rPr>
              <w:t>Within 200 ms target</w:t>
            </w:r>
          </w:p>
        </w:tc>
      </w:tr>
      <w:tr>
        <w:tc>
          <w:tcPr>
            <w:tcW w:type="dxa" w:w="3360"/>
            <w:vAlign w:val="center"/>
          </w:tcPr>
          <w:p>
            <w:r>
              <w:rPr>
                <w:rFonts w:ascii="Aptos" w:hAnsi="Aptos"/>
                <w:b w:val="0"/>
                <w:sz w:val="18"/>
              </w:rPr>
              <w:t>Mean command latency</w:t>
            </w:r>
          </w:p>
        </w:tc>
        <w:tc>
          <w:tcPr>
            <w:tcW w:type="dxa" w:w="3360"/>
            <w:vAlign w:val="center"/>
          </w:tcPr>
          <w:p>
            <w:r>
              <w:rPr>
                <w:rFonts w:ascii="Aptos" w:hAnsi="Aptos"/>
                <w:b w:val="0"/>
                <w:sz w:val="18"/>
              </w:rPr>
              <w:t>97.11 ms</w:t>
            </w:r>
          </w:p>
        </w:tc>
        <w:tc>
          <w:tcPr>
            <w:tcW w:type="dxa" w:w="3360"/>
            <w:vAlign w:val="center"/>
          </w:tcPr>
          <w:p>
            <w:r>
              <w:rPr>
                <w:rFonts w:ascii="Aptos" w:hAnsi="Aptos"/>
                <w:b w:val="0"/>
                <w:sz w:val="18"/>
              </w:rPr>
              <w:t>Gateway decision to command path</w:t>
            </w:r>
          </w:p>
        </w:tc>
      </w:tr>
      <w:tr>
        <w:tc>
          <w:tcPr>
            <w:tcW w:type="dxa" w:w="3360"/>
            <w:vAlign w:val="center"/>
          </w:tcPr>
          <w:p>
            <w:r>
              <w:rPr>
                <w:rFonts w:ascii="Aptos" w:hAnsi="Aptos"/>
                <w:b w:val="0"/>
                <w:sz w:val="18"/>
              </w:rPr>
              <w:t>P95 command latency</w:t>
            </w:r>
          </w:p>
        </w:tc>
        <w:tc>
          <w:tcPr>
            <w:tcW w:type="dxa" w:w="3360"/>
            <w:vAlign w:val="center"/>
          </w:tcPr>
          <w:p>
            <w:r>
              <w:rPr>
                <w:rFonts w:ascii="Aptos" w:hAnsi="Aptos"/>
                <w:b w:val="0"/>
                <w:sz w:val="18"/>
              </w:rPr>
              <w:t>120.18 ms</w:t>
            </w:r>
          </w:p>
        </w:tc>
        <w:tc>
          <w:tcPr>
            <w:tcW w:type="dxa" w:w="3360"/>
            <w:vAlign w:val="center"/>
          </w:tcPr>
          <w:p>
            <w:r>
              <w:rPr>
                <w:rFonts w:ascii="Aptos" w:hAnsi="Aptos"/>
                <w:b w:val="0"/>
                <w:sz w:val="18"/>
              </w:rPr>
              <w:t>Within 200 ms target</w:t>
            </w:r>
          </w:p>
        </w:tc>
      </w:tr>
      <w:tr>
        <w:tc>
          <w:tcPr>
            <w:tcW w:type="dxa" w:w="3360"/>
            <w:vAlign w:val="center"/>
          </w:tcPr>
          <w:p>
            <w:r>
              <w:rPr>
                <w:rFonts w:ascii="Aptos" w:hAnsi="Aptos"/>
                <w:b w:val="0"/>
                <w:sz w:val="18"/>
              </w:rPr>
              <w:t>Fan ON events</w:t>
            </w:r>
          </w:p>
        </w:tc>
        <w:tc>
          <w:tcPr>
            <w:tcW w:type="dxa" w:w="3360"/>
            <w:vAlign w:val="center"/>
          </w:tcPr>
          <w:p>
            <w:r>
              <w:rPr>
                <w:rFonts w:ascii="Aptos" w:hAnsi="Aptos"/>
                <w:b w:val="0"/>
                <w:sz w:val="18"/>
              </w:rPr>
              <w:t>25</w:t>
            </w:r>
          </w:p>
        </w:tc>
        <w:tc>
          <w:tcPr>
            <w:tcW w:type="dxa" w:w="3360"/>
            <w:vAlign w:val="center"/>
          </w:tcPr>
          <w:p>
            <w:r>
              <w:rPr>
                <w:rFonts w:ascii="Aptos" w:hAnsi="Aptos"/>
                <w:b w:val="0"/>
                <w:sz w:val="18"/>
              </w:rPr>
              <w:t>Temperature threshold reached in these cycles</w:t>
            </w:r>
          </w:p>
        </w:tc>
      </w:tr>
    </w:tbl>
    <w:p/>
    <w:p>
      <w:pPr>
        <w:pStyle w:val="Heading2"/>
      </w:pPr>
      <w:r>
        <w:t>7.1 Sample Test Log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rFonts w:ascii="Aptos" w:hAnsi="Aptos"/>
                <w:b/>
                <w:sz w:val="18"/>
              </w:rPr>
              <w:t>Cycle</w:t>
            </w:r>
          </w:p>
        </w:tc>
        <w:tc>
          <w:tcPr>
            <w:tcW w:type="dxa" w:w="1440"/>
            <w:vAlign w:val="center"/>
            <w:shd w:fill="D9EAF7"/>
          </w:tcPr>
          <w:p>
            <w:r>
              <w:rPr>
                <w:rFonts w:ascii="Aptos" w:hAnsi="Aptos"/>
                <w:b/>
                <w:sz w:val="18"/>
              </w:rPr>
              <w:t>Temp °C</w:t>
            </w:r>
          </w:p>
        </w:tc>
        <w:tc>
          <w:tcPr>
            <w:tcW w:type="dxa" w:w="1440"/>
            <w:vAlign w:val="center"/>
            <w:shd w:fill="D9EAF7"/>
          </w:tcPr>
          <w:p>
            <w:r>
              <w:rPr>
                <w:rFonts w:ascii="Aptos" w:hAnsi="Aptos"/>
                <w:b/>
                <w:sz w:val="18"/>
              </w:rPr>
              <w:t>Payload OK</w:t>
            </w:r>
          </w:p>
        </w:tc>
        <w:tc>
          <w:tcPr>
            <w:tcW w:type="dxa" w:w="1440"/>
            <w:vAlign w:val="center"/>
            <w:shd w:fill="D9EAF7"/>
          </w:tcPr>
          <w:p>
            <w:r>
              <w:rPr>
                <w:rFonts w:ascii="Aptos" w:hAnsi="Aptos"/>
                <w:b/>
                <w:sz w:val="18"/>
              </w:rPr>
              <w:t>Latency ms</w:t>
            </w:r>
          </w:p>
        </w:tc>
        <w:tc>
          <w:tcPr>
            <w:tcW w:type="dxa" w:w="1440"/>
            <w:vAlign w:val="center"/>
            <w:shd w:fill="D9EAF7"/>
          </w:tcPr>
          <w:p>
            <w:r>
              <w:rPr>
                <w:rFonts w:ascii="Aptos" w:hAnsi="Aptos"/>
                <w:b/>
                <w:sz w:val="18"/>
              </w:rPr>
              <w:t>Lost</w:t>
            </w:r>
          </w:p>
        </w:tc>
        <w:tc>
          <w:tcPr>
            <w:tcW w:type="dxa" w:w="1440"/>
            <w:vAlign w:val="center"/>
            <w:shd w:fill="D9EAF7"/>
          </w:tcPr>
          <w:p>
            <w:r>
              <w:rPr>
                <w:rFonts w:ascii="Aptos" w:hAnsi="Aptos"/>
                <w:b/>
                <w:sz w:val="18"/>
              </w:rPr>
              <w:t>Fan</w:t>
            </w:r>
          </w:p>
        </w:tc>
        <w:tc>
          <w:tcPr>
            <w:tcW w:type="dxa" w:w="1440"/>
            <w:vAlign w:val="center"/>
            <w:shd w:fill="D9EAF7"/>
          </w:tcPr>
          <w:p>
            <w:r>
              <w:rPr>
                <w:rFonts w:ascii="Aptos" w:hAnsi="Aptos"/>
                <w:b/>
                <w:sz w:val="18"/>
              </w:rPr>
              <w:t>Fault</w:t>
            </w:r>
          </w:p>
        </w:tc>
      </w:tr>
      <w:tr>
        <w:tc>
          <w:tcPr>
            <w:tcW w:type="dxa" w:w="1440"/>
            <w:vAlign w:val="center"/>
          </w:tcPr>
          <w:p>
            <w:r>
              <w:rPr>
                <w:rFonts w:ascii="Aptos" w:hAnsi="Aptos"/>
                <w:b w:val="0"/>
                <w:sz w:val="18"/>
              </w:rPr>
              <w:t>1</w:t>
            </w:r>
          </w:p>
        </w:tc>
        <w:tc>
          <w:tcPr>
            <w:tcW w:type="dxa" w:w="1440"/>
            <w:vAlign w:val="center"/>
          </w:tcPr>
          <w:p>
            <w:r>
              <w:rPr>
                <w:rFonts w:ascii="Aptos" w:hAnsi="Aptos"/>
                <w:b w:val="0"/>
                <w:sz w:val="18"/>
              </w:rPr>
              <w:t>28.11541438766307</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85.83</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2</w:t>
            </w:r>
          </w:p>
        </w:tc>
        <w:tc>
          <w:tcPr>
            <w:tcW w:type="dxa" w:w="1440"/>
            <w:vAlign w:val="center"/>
          </w:tcPr>
          <w:p>
            <w:r>
              <w:rPr>
                <w:rFonts w:ascii="Aptos" w:hAnsi="Aptos"/>
                <w:b w:val="0"/>
                <w:sz w:val="18"/>
              </w:rPr>
              <w:t>30.137436541638763</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91.66</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3</w:t>
            </w:r>
          </w:p>
        </w:tc>
        <w:tc>
          <w:tcPr>
            <w:tcW w:type="dxa" w:w="1440"/>
            <w:vAlign w:val="center"/>
          </w:tcPr>
          <w:p>
            <w:r>
              <w:rPr>
                <w:rFonts w:ascii="Aptos" w:hAnsi="Aptos"/>
                <w:b w:val="0"/>
                <w:sz w:val="18"/>
              </w:rPr>
              <w:t>23.21228775747091</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72.51</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OFF</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4</w:t>
            </w:r>
          </w:p>
        </w:tc>
        <w:tc>
          <w:tcPr>
            <w:tcW w:type="dxa" w:w="1440"/>
            <w:vAlign w:val="center"/>
          </w:tcPr>
          <w:p>
            <w:r>
              <w:rPr>
                <w:rFonts w:ascii="Aptos" w:hAnsi="Aptos"/>
                <w:b w:val="0"/>
                <w:sz w:val="18"/>
              </w:rPr>
              <w:t>29.475443653422612</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77.91</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5</w:t>
            </w:r>
          </w:p>
        </w:tc>
        <w:tc>
          <w:tcPr>
            <w:tcW w:type="dxa" w:w="1440"/>
            <w:vAlign w:val="center"/>
          </w:tcPr>
          <w:p>
            <w:r>
              <w:rPr>
                <w:rFonts w:ascii="Aptos" w:hAnsi="Aptos"/>
                <w:b w:val="0"/>
                <w:sz w:val="18"/>
              </w:rPr>
              <w:t>30.65770457765425</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104.29</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6</w:t>
            </w:r>
          </w:p>
        </w:tc>
        <w:tc>
          <w:tcPr>
            <w:tcW w:type="dxa" w:w="1440"/>
            <w:vAlign w:val="center"/>
          </w:tcPr>
          <w:p>
            <w:r>
              <w:rPr>
                <w:rFonts w:ascii="Aptos" w:hAnsi="Aptos"/>
                <w:b w:val="0"/>
                <w:sz w:val="18"/>
              </w:rPr>
              <w:t>29.45702618619504</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95.46</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7</w:t>
            </w:r>
          </w:p>
        </w:tc>
        <w:tc>
          <w:tcPr>
            <w:tcW w:type="dxa" w:w="1440"/>
            <w:vAlign w:val="center"/>
          </w:tcPr>
          <w:p>
            <w:r>
              <w:rPr>
                <w:rFonts w:ascii="Aptos" w:hAnsi="Aptos"/>
                <w:b w:val="0"/>
                <w:sz w:val="18"/>
              </w:rPr>
              <w:t>29.63523731402396</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62.67</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8</w:t>
            </w:r>
          </w:p>
        </w:tc>
        <w:tc>
          <w:tcPr>
            <w:tcW w:type="dxa" w:w="1440"/>
            <w:vAlign w:val="center"/>
          </w:tcPr>
          <w:p>
            <w:r>
              <w:rPr>
                <w:rFonts w:ascii="Aptos" w:hAnsi="Aptos"/>
                <w:b w:val="0"/>
                <w:sz w:val="18"/>
              </w:rPr>
              <w:t>24.823186205212373</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82.7</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OFF</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17</w:t>
            </w:r>
          </w:p>
        </w:tc>
        <w:tc>
          <w:tcPr>
            <w:tcW w:type="dxa" w:w="1440"/>
            <w:vAlign w:val="center"/>
          </w:tcPr>
          <w:p>
            <w:r>
              <w:rPr>
                <w:rFonts w:ascii="Aptos" w:hAnsi="Aptos"/>
                <w:b w:val="0"/>
                <w:sz w:val="18"/>
              </w:rPr>
              <w:t>30.968971041920774</w:t>
            </w:r>
          </w:p>
        </w:tc>
        <w:tc>
          <w:tcPr>
            <w:tcW w:type="dxa" w:w="1440"/>
            <w:vAlign w:val="center"/>
          </w:tcPr>
          <w:p>
            <w:r>
              <w:rPr>
                <w:rFonts w:ascii="Aptos" w:hAnsi="Aptos"/>
                <w:b w:val="0"/>
                <w:sz w:val="18"/>
              </w:rPr>
              <w:t>True</w:t>
            </w:r>
          </w:p>
        </w:tc>
        <w:tc>
          <w:tcPr>
            <w:tcW w:type="dxa" w:w="1440"/>
            <w:vAlign w:val="center"/>
          </w:tcPr>
          <w:p>
            <w:r>
              <w:rPr>
                <w:rFonts w:ascii="Aptos" w:hAnsi="Aptos"/>
                <w:b w:val="0"/>
                <w:sz w:val="18"/>
              </w:rPr>
              <w:t>83.36</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w:t>
            </w:r>
          </w:p>
        </w:tc>
      </w:tr>
      <w:tr>
        <w:tc>
          <w:tcPr>
            <w:tcW w:type="dxa" w:w="1440"/>
            <w:vAlign w:val="center"/>
          </w:tcPr>
          <w:p>
            <w:r>
              <w:rPr>
                <w:rFonts w:ascii="Aptos" w:hAnsi="Aptos"/>
                <w:b w:val="0"/>
                <w:sz w:val="18"/>
              </w:rPr>
              <w:t>18</w:t>
            </w:r>
          </w:p>
        </w:tc>
        <w:tc>
          <w:tcPr>
            <w:tcW w:type="dxa" w:w="1440"/>
            <w:vAlign w:val="center"/>
          </w:tcPr>
          <w:p>
            <w:r>
              <w:rPr>
                <w:rFonts w:ascii="Aptos" w:hAnsi="Aptos"/>
                <w:b w:val="0"/>
                <w:sz w:val="18"/>
              </w:rPr>
              <w:t>28.4536829522126</w:t>
            </w:r>
          </w:p>
        </w:tc>
        <w:tc>
          <w:tcPr>
            <w:tcW w:type="dxa" w:w="1440"/>
            <w:vAlign w:val="center"/>
          </w:tcPr>
          <w:p>
            <w:r>
              <w:rPr>
                <w:rFonts w:ascii="Aptos" w:hAnsi="Aptos"/>
                <w:b w:val="0"/>
                <w:sz w:val="18"/>
              </w:rPr>
              <w:t>False</w:t>
            </w:r>
          </w:p>
        </w:tc>
        <w:tc>
          <w:tcPr>
            <w:tcW w:type="dxa" w:w="1440"/>
            <w:vAlign w:val="center"/>
          </w:tcPr>
          <w:p>
            <w:r>
              <w:rPr>
                <w:rFonts w:ascii="Aptos" w:hAnsi="Aptos"/>
                <w:b w:val="0"/>
                <w:sz w:val="18"/>
              </w:rPr>
              <w:t>77.69</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temperature_c sent as string</w:t>
            </w:r>
          </w:p>
        </w:tc>
      </w:tr>
      <w:tr>
        <w:tc>
          <w:tcPr>
            <w:tcW w:type="dxa" w:w="1440"/>
            <w:vAlign w:val="center"/>
          </w:tcPr>
          <w:p>
            <w:r>
              <w:rPr>
                <w:rFonts w:ascii="Aptos" w:hAnsi="Aptos"/>
                <w:b w:val="0"/>
                <w:sz w:val="18"/>
              </w:rPr>
              <w:t>19</w:t>
            </w:r>
          </w:p>
        </w:tc>
        <w:tc>
          <w:tcPr>
            <w:tcW w:type="dxa" w:w="1440"/>
            <w:vAlign w:val="center"/>
          </w:tcPr>
          <w:p>
            <w:r>
              <w:rPr>
                <w:rFonts w:ascii="Aptos" w:hAnsi="Aptos"/>
                <w:b w:val="0"/>
                <w:sz w:val="18"/>
              </w:rPr>
              <w:t>26.62978965063365</w:t>
            </w:r>
          </w:p>
        </w:tc>
        <w:tc>
          <w:tcPr>
            <w:tcW w:type="dxa" w:w="1440"/>
            <w:vAlign w:val="center"/>
          </w:tcPr>
          <w:p>
            <w:r>
              <w:rPr>
                <w:rFonts w:ascii="Aptos" w:hAnsi="Aptos"/>
                <w:b w:val="0"/>
                <w:sz w:val="18"/>
              </w:rPr>
              <w:t>False</w:t>
            </w:r>
          </w:p>
        </w:tc>
        <w:tc>
          <w:tcPr>
            <w:tcW w:type="dxa" w:w="1440"/>
            <w:vAlign w:val="center"/>
          </w:tcPr>
          <w:p>
            <w:r>
              <w:rPr>
                <w:rFonts w:ascii="Aptos" w:hAnsi="Aptos"/>
                <w:b w:val="0"/>
                <w:sz w:val="18"/>
              </w:rPr>
              <w:t>80.61</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OFF</w:t>
            </w:r>
          </w:p>
        </w:tc>
        <w:tc>
          <w:tcPr>
            <w:tcW w:type="dxa" w:w="1440"/>
            <w:vAlign w:val="center"/>
          </w:tcPr>
          <w:p>
            <w:r>
              <w:rPr>
                <w:rFonts w:ascii="Aptos" w:hAnsi="Aptos"/>
                <w:b w:val="0"/>
                <w:sz w:val="18"/>
              </w:rPr>
              <w:t>temperature_c sent as string</w:t>
            </w:r>
          </w:p>
        </w:tc>
      </w:tr>
      <w:tr>
        <w:tc>
          <w:tcPr>
            <w:tcW w:type="dxa" w:w="1440"/>
            <w:vAlign w:val="center"/>
          </w:tcPr>
          <w:p>
            <w:r>
              <w:rPr>
                <w:rFonts w:ascii="Aptos" w:hAnsi="Aptos"/>
                <w:b w:val="0"/>
                <w:sz w:val="18"/>
              </w:rPr>
              <w:t>20</w:t>
            </w:r>
          </w:p>
        </w:tc>
        <w:tc>
          <w:tcPr>
            <w:tcW w:type="dxa" w:w="1440"/>
            <w:vAlign w:val="center"/>
          </w:tcPr>
          <w:p>
            <w:r>
              <w:rPr>
                <w:rFonts w:ascii="Aptos" w:hAnsi="Aptos"/>
                <w:b w:val="0"/>
                <w:sz w:val="18"/>
              </w:rPr>
              <w:t>30.301022714758563</w:t>
            </w:r>
          </w:p>
        </w:tc>
        <w:tc>
          <w:tcPr>
            <w:tcW w:type="dxa" w:w="1440"/>
            <w:vAlign w:val="center"/>
          </w:tcPr>
          <w:p>
            <w:r>
              <w:rPr>
                <w:rFonts w:ascii="Aptos" w:hAnsi="Aptos"/>
                <w:b w:val="0"/>
                <w:sz w:val="18"/>
              </w:rPr>
              <w:t>False</w:t>
            </w:r>
          </w:p>
        </w:tc>
        <w:tc>
          <w:tcPr>
            <w:tcW w:type="dxa" w:w="1440"/>
            <w:vAlign w:val="center"/>
          </w:tcPr>
          <w:p>
            <w:r>
              <w:rPr>
                <w:rFonts w:ascii="Aptos" w:hAnsi="Aptos"/>
                <w:b w:val="0"/>
                <w:sz w:val="18"/>
              </w:rPr>
              <w:t>69.67</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temperature_c sent as string</w:t>
            </w:r>
          </w:p>
        </w:tc>
      </w:tr>
      <w:tr>
        <w:tc>
          <w:tcPr>
            <w:tcW w:type="dxa" w:w="1440"/>
            <w:vAlign w:val="center"/>
          </w:tcPr>
          <w:p>
            <w:r>
              <w:rPr>
                <w:rFonts w:ascii="Aptos" w:hAnsi="Aptos"/>
                <w:b w:val="0"/>
                <w:sz w:val="18"/>
              </w:rPr>
              <w:t>21</w:t>
            </w:r>
          </w:p>
        </w:tc>
        <w:tc>
          <w:tcPr>
            <w:tcW w:type="dxa" w:w="1440"/>
            <w:vAlign w:val="center"/>
          </w:tcPr>
          <w:p>
            <w:r>
              <w:rPr>
                <w:rFonts w:ascii="Aptos" w:hAnsi="Aptos"/>
                <w:b w:val="0"/>
                <w:sz w:val="18"/>
              </w:rPr>
              <w:t>29.10008640060121</w:t>
            </w:r>
          </w:p>
        </w:tc>
        <w:tc>
          <w:tcPr>
            <w:tcW w:type="dxa" w:w="1440"/>
            <w:vAlign w:val="center"/>
          </w:tcPr>
          <w:p>
            <w:r>
              <w:rPr>
                <w:rFonts w:ascii="Aptos" w:hAnsi="Aptos"/>
                <w:b w:val="0"/>
                <w:sz w:val="18"/>
              </w:rPr>
              <w:t>False</w:t>
            </w:r>
          </w:p>
        </w:tc>
        <w:tc>
          <w:tcPr>
            <w:tcW w:type="dxa" w:w="1440"/>
            <w:vAlign w:val="center"/>
          </w:tcPr>
          <w:p>
            <w:r>
              <w:rPr>
                <w:rFonts w:ascii="Aptos" w:hAnsi="Aptos"/>
                <w:b w:val="0"/>
                <w:sz w:val="18"/>
              </w:rPr>
              <w:t>81.54</w:t>
            </w:r>
          </w:p>
        </w:tc>
        <w:tc>
          <w:tcPr>
            <w:tcW w:type="dxa" w:w="1440"/>
            <w:vAlign w:val="center"/>
          </w:tcPr>
          <w:p>
            <w:r>
              <w:rPr>
                <w:rFonts w:ascii="Aptos" w:hAnsi="Aptos"/>
                <w:b w:val="0"/>
                <w:sz w:val="18"/>
              </w:rPr>
              <w:t>NO</w:t>
            </w:r>
          </w:p>
        </w:tc>
        <w:tc>
          <w:tcPr>
            <w:tcW w:type="dxa" w:w="1440"/>
            <w:vAlign w:val="center"/>
          </w:tcPr>
          <w:p>
            <w:r>
              <w:rPr>
                <w:rFonts w:ascii="Aptos" w:hAnsi="Aptos"/>
                <w:b w:val="0"/>
                <w:sz w:val="18"/>
              </w:rPr>
              <w:t>ON</w:t>
            </w:r>
          </w:p>
        </w:tc>
        <w:tc>
          <w:tcPr>
            <w:tcW w:type="dxa" w:w="1440"/>
            <w:vAlign w:val="center"/>
          </w:tcPr>
          <w:p>
            <w:r>
              <w:rPr>
                <w:rFonts w:ascii="Aptos" w:hAnsi="Aptos"/>
                <w:b w:val="0"/>
                <w:sz w:val="18"/>
              </w:rPr>
              <w:t>temperature_c sent as string</w:t>
            </w:r>
          </w:p>
        </w:tc>
      </w:tr>
    </w:tbl>
    <w:p/>
    <w:p>
      <w:pPr>
        <w:pStyle w:val="Heading2"/>
      </w:pPr>
      <w:r>
        <w:t>7.2 Results Interpretation</w:t>
      </w:r>
    </w:p>
    <w:p>
      <w:pPr>
        <w:pStyle w:val="ListBullet"/>
      </w:pPr>
      <w:r>
        <w:t>The protocol itself is interoperable: all participating roles use MQTT topics and can exchange messages through the broker.</w:t>
      </w:r>
    </w:p>
    <w:p>
      <w:pPr>
        <w:pStyle w:val="ListBullet"/>
      </w:pPr>
      <w:r>
        <w:t>Four messages were rejected because their temperature value used a string representation. This confirms that protocol compatibility alone does not guarantee application-level interoperability.</w:t>
      </w:r>
    </w:p>
    <w:p>
      <w:pPr>
        <w:pStyle w:val="ListBullet"/>
      </w:pPr>
      <w:r>
        <w:t>The simulated P95 latency remained below the 200 ms acceptance threshold, indicating that the proposed local control architecture is responsive enough for a non-safety-critical smart-home fan.</w:t>
      </w:r>
    </w:p>
    <w:p>
      <w:pPr>
        <w:pStyle w:val="ListBullet"/>
      </w:pPr>
      <w:r>
        <w:t>Packet loss was explicitly modeled rather than hidden. In a physical deployment, QoS 1, retries, client reconnection and application-level timestamps can improve resilience.</w:t>
      </w:r>
    </w:p>
    <w:p>
      <w:pPr>
        <w:pStyle w:val="ListBullet"/>
      </w:pPr>
      <w:r>
        <w:t>The gateway rejects malformed data before issuing an actuator command. This fail-safe behavior prevents invalid sensor data from directly controlling the fan.</w:t>
      </w:r>
    </w:p>
    <w:p>
      <w:pPr>
        <w:pStyle w:val="Heading1"/>
      </w:pPr>
      <w:r>
        <w:t>8. Troubleshooting and Iterative Testing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Pr>
                <w:rFonts w:ascii="Aptos" w:hAnsi="Aptos"/>
                <w:b/>
                <w:sz w:val="18"/>
              </w:rPr>
              <w:t>Iteration</w:t>
            </w:r>
          </w:p>
        </w:tc>
        <w:tc>
          <w:tcPr>
            <w:tcW w:type="dxa" w:w="2016"/>
            <w:vAlign w:val="center"/>
            <w:shd w:fill="D9EAF7"/>
          </w:tcPr>
          <w:p>
            <w:r>
              <w:rPr>
                <w:rFonts w:ascii="Aptos" w:hAnsi="Aptos"/>
                <w:b/>
                <w:sz w:val="18"/>
              </w:rPr>
              <w:t>Observed Problem</w:t>
            </w:r>
          </w:p>
        </w:tc>
        <w:tc>
          <w:tcPr>
            <w:tcW w:type="dxa" w:w="2016"/>
            <w:vAlign w:val="center"/>
            <w:shd w:fill="D9EAF7"/>
          </w:tcPr>
          <w:p>
            <w:r>
              <w:rPr>
                <w:rFonts w:ascii="Aptos" w:hAnsi="Aptos"/>
                <w:b/>
                <w:sz w:val="18"/>
              </w:rPr>
              <w:t>Diagnosis</w:t>
            </w:r>
          </w:p>
        </w:tc>
        <w:tc>
          <w:tcPr>
            <w:tcW w:type="dxa" w:w="2016"/>
            <w:vAlign w:val="center"/>
            <w:shd w:fill="D9EAF7"/>
          </w:tcPr>
          <w:p>
            <w:r>
              <w:rPr>
                <w:rFonts w:ascii="Aptos" w:hAnsi="Aptos"/>
                <w:b/>
                <w:sz w:val="18"/>
              </w:rPr>
              <w:t>Action Taken</w:t>
            </w:r>
          </w:p>
        </w:tc>
        <w:tc>
          <w:tcPr>
            <w:tcW w:type="dxa" w:w="2016"/>
            <w:vAlign w:val="center"/>
            <w:shd w:fill="D9EAF7"/>
          </w:tcPr>
          <w:p>
            <w:r>
              <w:rPr>
                <w:rFonts w:ascii="Aptos" w:hAnsi="Aptos"/>
                <w:b/>
                <w:sz w:val="18"/>
              </w:rPr>
              <w:t>Outcome</w:t>
            </w:r>
          </w:p>
        </w:tc>
      </w:tr>
      <w:tr>
        <w:tc>
          <w:tcPr>
            <w:tcW w:type="dxa" w:w="2016"/>
            <w:vAlign w:val="center"/>
          </w:tcPr>
          <w:p>
            <w:r>
              <w:rPr>
                <w:rFonts w:ascii="Aptos" w:hAnsi="Aptos"/>
                <w:b w:val="0"/>
                <w:sz w:val="18"/>
              </w:rPr>
              <w:t>1</w:t>
            </w:r>
          </w:p>
        </w:tc>
        <w:tc>
          <w:tcPr>
            <w:tcW w:type="dxa" w:w="2016"/>
            <w:vAlign w:val="center"/>
          </w:tcPr>
          <w:p>
            <w:r>
              <w:rPr>
                <w:rFonts w:ascii="Aptos" w:hAnsi="Aptos"/>
                <w:b w:val="0"/>
                <w:sz w:val="18"/>
              </w:rPr>
              <w:t>Baseline messages accepted</w:t>
            </w:r>
          </w:p>
        </w:tc>
        <w:tc>
          <w:tcPr>
            <w:tcW w:type="dxa" w:w="2016"/>
            <w:vAlign w:val="center"/>
          </w:tcPr>
          <w:p>
            <w:r>
              <w:rPr>
                <w:rFonts w:ascii="Aptos" w:hAnsi="Aptos"/>
                <w:b w:val="0"/>
                <w:sz w:val="18"/>
              </w:rPr>
              <w:t>Schema and topic design consistent</w:t>
            </w:r>
          </w:p>
        </w:tc>
        <w:tc>
          <w:tcPr>
            <w:tcW w:type="dxa" w:w="2016"/>
            <w:vAlign w:val="center"/>
          </w:tcPr>
          <w:p>
            <w:r>
              <w:rPr>
                <w:rFonts w:ascii="Aptos" w:hAnsi="Aptos"/>
                <w:b w:val="0"/>
                <w:sz w:val="18"/>
              </w:rPr>
              <w:t>Established baseline</w:t>
            </w:r>
          </w:p>
        </w:tc>
        <w:tc>
          <w:tcPr>
            <w:tcW w:type="dxa" w:w="2016"/>
            <w:vAlign w:val="center"/>
          </w:tcPr>
          <w:p>
            <w:r>
              <w:rPr>
                <w:rFonts w:ascii="Aptos" w:hAnsi="Aptos"/>
                <w:b w:val="0"/>
                <w:sz w:val="18"/>
              </w:rPr>
              <w:t>Pass</w:t>
            </w:r>
          </w:p>
        </w:tc>
      </w:tr>
      <w:tr>
        <w:tc>
          <w:tcPr>
            <w:tcW w:type="dxa" w:w="2016"/>
            <w:vAlign w:val="center"/>
          </w:tcPr>
          <w:p>
            <w:r>
              <w:rPr>
                <w:rFonts w:ascii="Aptos" w:hAnsi="Aptos"/>
                <w:b w:val="0"/>
                <w:sz w:val="18"/>
              </w:rPr>
              <w:t>2</w:t>
            </w:r>
          </w:p>
        </w:tc>
        <w:tc>
          <w:tcPr>
            <w:tcW w:type="dxa" w:w="2016"/>
            <w:vAlign w:val="center"/>
          </w:tcPr>
          <w:p>
            <w:r>
              <w:rPr>
                <w:rFonts w:ascii="Aptos" w:hAnsi="Aptos"/>
                <w:b w:val="0"/>
                <w:sz w:val="18"/>
              </w:rPr>
              <w:t>String temperature rejected</w:t>
            </w:r>
          </w:p>
        </w:tc>
        <w:tc>
          <w:tcPr>
            <w:tcW w:type="dxa" w:w="2016"/>
            <w:vAlign w:val="center"/>
          </w:tcPr>
          <w:p>
            <w:r>
              <w:rPr>
                <w:rFonts w:ascii="Aptos" w:hAnsi="Aptos"/>
                <w:b w:val="0"/>
                <w:sz w:val="18"/>
              </w:rPr>
              <w:t>Semantic type mismatch</w:t>
            </w:r>
          </w:p>
        </w:tc>
        <w:tc>
          <w:tcPr>
            <w:tcW w:type="dxa" w:w="2016"/>
            <w:vAlign w:val="center"/>
          </w:tcPr>
          <w:p>
            <w:r>
              <w:rPr>
                <w:rFonts w:ascii="Aptos" w:hAnsi="Aptos"/>
                <w:b w:val="0"/>
                <w:sz w:val="18"/>
              </w:rPr>
              <w:t>Added strict numeric validation</w:t>
            </w:r>
          </w:p>
        </w:tc>
        <w:tc>
          <w:tcPr>
            <w:tcW w:type="dxa" w:w="2016"/>
            <w:vAlign w:val="center"/>
          </w:tcPr>
          <w:p>
            <w:r>
              <w:rPr>
                <w:rFonts w:ascii="Aptos" w:hAnsi="Aptos"/>
                <w:b w:val="0"/>
                <w:sz w:val="18"/>
              </w:rPr>
              <w:t>Fault contained</w:t>
            </w:r>
          </w:p>
        </w:tc>
      </w:tr>
      <w:tr>
        <w:tc>
          <w:tcPr>
            <w:tcW w:type="dxa" w:w="2016"/>
            <w:vAlign w:val="center"/>
          </w:tcPr>
          <w:p>
            <w:r>
              <w:rPr>
                <w:rFonts w:ascii="Aptos" w:hAnsi="Aptos"/>
                <w:b w:val="0"/>
                <w:sz w:val="18"/>
              </w:rPr>
              <w:t>3</w:t>
            </w:r>
          </w:p>
        </w:tc>
        <w:tc>
          <w:tcPr>
            <w:tcW w:type="dxa" w:w="2016"/>
            <w:vAlign w:val="center"/>
          </w:tcPr>
          <w:p>
            <w:r>
              <w:rPr>
                <w:rFonts w:ascii="Aptos" w:hAnsi="Aptos"/>
                <w:b w:val="0"/>
                <w:sz w:val="18"/>
              </w:rPr>
              <w:t>Some messages lost</w:t>
            </w:r>
          </w:p>
        </w:tc>
        <w:tc>
          <w:tcPr>
            <w:tcW w:type="dxa" w:w="2016"/>
            <w:vAlign w:val="center"/>
          </w:tcPr>
          <w:p>
            <w:r>
              <w:rPr>
                <w:rFonts w:ascii="Aptos" w:hAnsi="Aptos"/>
                <w:b w:val="0"/>
                <w:sz w:val="18"/>
              </w:rPr>
              <w:t>Simulated unreliable network</w:t>
            </w:r>
          </w:p>
        </w:tc>
        <w:tc>
          <w:tcPr>
            <w:tcW w:type="dxa" w:w="2016"/>
            <w:vAlign w:val="center"/>
          </w:tcPr>
          <w:p>
            <w:r>
              <w:rPr>
                <w:rFonts w:ascii="Aptos" w:hAnsi="Aptos"/>
                <w:b w:val="0"/>
                <w:sz w:val="18"/>
              </w:rPr>
              <w:t>Use QoS 1 and reconnect/retry strategy</w:t>
            </w:r>
          </w:p>
        </w:tc>
        <w:tc>
          <w:tcPr>
            <w:tcW w:type="dxa" w:w="2016"/>
            <w:vAlign w:val="center"/>
          </w:tcPr>
          <w:p>
            <w:r>
              <w:rPr>
                <w:rFonts w:ascii="Aptos" w:hAnsi="Aptos"/>
                <w:b w:val="0"/>
                <w:sz w:val="18"/>
              </w:rPr>
              <w:t>Improved resilience design</w:t>
            </w:r>
          </w:p>
        </w:tc>
      </w:tr>
      <w:tr>
        <w:tc>
          <w:tcPr>
            <w:tcW w:type="dxa" w:w="2016"/>
            <w:vAlign w:val="center"/>
          </w:tcPr>
          <w:p>
            <w:r>
              <w:rPr>
                <w:rFonts w:ascii="Aptos" w:hAnsi="Aptos"/>
                <w:b w:val="0"/>
                <w:sz w:val="18"/>
              </w:rPr>
              <w:t>4</w:t>
            </w:r>
          </w:p>
        </w:tc>
        <w:tc>
          <w:tcPr>
            <w:tcW w:type="dxa" w:w="2016"/>
            <w:vAlign w:val="center"/>
          </w:tcPr>
          <w:p>
            <w:r>
              <w:rPr>
                <w:rFonts w:ascii="Aptos" w:hAnsi="Aptos"/>
                <w:b w:val="0"/>
                <w:sz w:val="18"/>
              </w:rPr>
              <w:t>Potential command misuse</w:t>
            </w:r>
          </w:p>
        </w:tc>
        <w:tc>
          <w:tcPr>
            <w:tcW w:type="dxa" w:w="2016"/>
            <w:vAlign w:val="center"/>
          </w:tcPr>
          <w:p>
            <w:r>
              <w:rPr>
                <w:rFonts w:ascii="Aptos" w:hAnsi="Aptos"/>
                <w:b w:val="0"/>
                <w:sz w:val="18"/>
              </w:rPr>
              <w:t>Actuator topic should be restricted</w:t>
            </w:r>
          </w:p>
        </w:tc>
        <w:tc>
          <w:tcPr>
            <w:tcW w:type="dxa" w:w="2016"/>
            <w:vAlign w:val="center"/>
          </w:tcPr>
          <w:p>
            <w:r>
              <w:rPr>
                <w:rFonts w:ascii="Aptos" w:hAnsi="Aptos"/>
                <w:b w:val="0"/>
                <w:sz w:val="18"/>
              </w:rPr>
              <w:t>Recommend ACLs and device-specific credentials</w:t>
            </w:r>
          </w:p>
        </w:tc>
        <w:tc>
          <w:tcPr>
            <w:tcW w:type="dxa" w:w="2016"/>
            <w:vAlign w:val="center"/>
          </w:tcPr>
          <w:p>
            <w:r>
              <w:rPr>
                <w:rFonts w:ascii="Aptos" w:hAnsi="Aptos"/>
                <w:b w:val="0"/>
                <w:sz w:val="18"/>
              </w:rPr>
              <w:t>Security risk reduced</w:t>
            </w:r>
          </w:p>
        </w:tc>
      </w:tr>
    </w:tbl>
    <w:p/>
    <w:p>
      <w:r>
        <w:t>The troubleshooting approach separates transport problems from application problems. A message can successfully reach the MQTT broker and still fail interoperability because its schema is incompatible. This distinction is important when diagnosing heterogeneous IoT systems.</w:t>
      </w:r>
    </w:p>
    <w:p>
      <w:pPr>
        <w:pStyle w:val="Heading1"/>
      </w:pPr>
      <w:r>
        <w:t>9. Proposed Solutions and Optimizations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rFonts w:ascii="Aptos" w:hAnsi="Aptos"/>
                <w:b/>
                <w:sz w:val="18"/>
              </w:rPr>
              <w:t>Issue</w:t>
            </w:r>
          </w:p>
        </w:tc>
        <w:tc>
          <w:tcPr>
            <w:tcW w:type="dxa" w:w="3360"/>
            <w:vAlign w:val="center"/>
            <w:shd w:fill="D9EAF7"/>
          </w:tcPr>
          <w:p>
            <w:r>
              <w:rPr>
                <w:rFonts w:ascii="Aptos" w:hAnsi="Aptos"/>
                <w:b/>
                <w:sz w:val="18"/>
              </w:rPr>
              <w:t>Recommended Solution</w:t>
            </w:r>
          </w:p>
        </w:tc>
        <w:tc>
          <w:tcPr>
            <w:tcW w:type="dxa" w:w="3360"/>
            <w:vAlign w:val="center"/>
            <w:shd w:fill="D9EAF7"/>
          </w:tcPr>
          <w:p>
            <w:r>
              <w:rPr>
                <w:rFonts w:ascii="Aptos" w:hAnsi="Aptos"/>
                <w:b/>
                <w:sz w:val="18"/>
              </w:rPr>
              <w:t>Benefit</w:t>
            </w:r>
          </w:p>
        </w:tc>
      </w:tr>
      <w:tr>
        <w:tc>
          <w:tcPr>
            <w:tcW w:type="dxa" w:w="3360"/>
            <w:vAlign w:val="center"/>
          </w:tcPr>
          <w:p>
            <w:r>
              <w:rPr>
                <w:rFonts w:ascii="Aptos" w:hAnsi="Aptos"/>
                <w:b w:val="0"/>
                <w:sz w:val="18"/>
              </w:rPr>
              <w:t>Data type mismatch</w:t>
            </w:r>
          </w:p>
        </w:tc>
        <w:tc>
          <w:tcPr>
            <w:tcW w:type="dxa" w:w="3360"/>
            <w:vAlign w:val="center"/>
          </w:tcPr>
          <w:p>
            <w:r>
              <w:rPr>
                <w:rFonts w:ascii="Aptos" w:hAnsi="Aptos"/>
                <w:b w:val="0"/>
                <w:sz w:val="18"/>
              </w:rPr>
              <w:t>Use a versioned JSON schema; validate numeric ranges/types at the gateway</w:t>
            </w:r>
          </w:p>
        </w:tc>
        <w:tc>
          <w:tcPr>
            <w:tcW w:type="dxa" w:w="3360"/>
            <w:vAlign w:val="center"/>
          </w:tcPr>
          <w:p>
            <w:r>
              <w:rPr>
                <w:rFonts w:ascii="Aptos" w:hAnsi="Aptos"/>
                <w:b w:val="0"/>
                <w:sz w:val="18"/>
              </w:rPr>
              <w:t>Prevents unsafe or ambiguous control decisions</w:t>
            </w:r>
          </w:p>
        </w:tc>
      </w:tr>
      <w:tr>
        <w:tc>
          <w:tcPr>
            <w:tcW w:type="dxa" w:w="3360"/>
            <w:vAlign w:val="center"/>
          </w:tcPr>
          <w:p>
            <w:r>
              <w:rPr>
                <w:rFonts w:ascii="Aptos" w:hAnsi="Aptos"/>
                <w:b w:val="0"/>
                <w:sz w:val="18"/>
              </w:rPr>
              <w:t>Packet loss</w:t>
            </w:r>
          </w:p>
        </w:tc>
        <w:tc>
          <w:tcPr>
            <w:tcW w:type="dxa" w:w="3360"/>
            <w:vAlign w:val="center"/>
          </w:tcPr>
          <w:p>
            <w:r>
              <w:rPr>
                <w:rFonts w:ascii="Aptos" w:hAnsi="Aptos"/>
                <w:b w:val="0"/>
                <w:sz w:val="18"/>
              </w:rPr>
              <w:t>Use MQTT QoS 1 for critical telemetry/commands and automatic reconnect</w:t>
            </w:r>
          </w:p>
        </w:tc>
        <w:tc>
          <w:tcPr>
            <w:tcW w:type="dxa" w:w="3360"/>
            <w:vAlign w:val="center"/>
          </w:tcPr>
          <w:p>
            <w:r>
              <w:rPr>
                <w:rFonts w:ascii="Aptos" w:hAnsi="Aptos"/>
                <w:b w:val="0"/>
                <w:sz w:val="18"/>
              </w:rPr>
              <w:t>Improves delivery reliability</w:t>
            </w:r>
          </w:p>
        </w:tc>
      </w:tr>
      <w:tr>
        <w:tc>
          <w:tcPr>
            <w:tcW w:type="dxa" w:w="3360"/>
            <w:vAlign w:val="center"/>
          </w:tcPr>
          <w:p>
            <w:r>
              <w:rPr>
                <w:rFonts w:ascii="Aptos" w:hAnsi="Aptos"/>
                <w:b w:val="0"/>
                <w:sz w:val="18"/>
              </w:rPr>
              <w:t>Latency spikes</w:t>
            </w:r>
          </w:p>
        </w:tc>
        <w:tc>
          <w:tcPr>
            <w:tcW w:type="dxa" w:w="3360"/>
            <w:vAlign w:val="center"/>
          </w:tcPr>
          <w:p>
            <w:r>
              <w:rPr>
                <w:rFonts w:ascii="Aptos" w:hAnsi="Aptos"/>
                <w:b w:val="0"/>
                <w:sz w:val="18"/>
              </w:rPr>
              <w:t>Keep automation at the edge and avoid unnecessary cloud round trips</w:t>
            </w:r>
          </w:p>
        </w:tc>
        <w:tc>
          <w:tcPr>
            <w:tcW w:type="dxa" w:w="3360"/>
            <w:vAlign w:val="center"/>
          </w:tcPr>
          <w:p>
            <w:r>
              <w:rPr>
                <w:rFonts w:ascii="Aptos" w:hAnsi="Aptos"/>
                <w:b w:val="0"/>
                <w:sz w:val="18"/>
              </w:rPr>
              <w:t>Reduces control delay</w:t>
            </w:r>
          </w:p>
        </w:tc>
      </w:tr>
      <w:tr>
        <w:tc>
          <w:tcPr>
            <w:tcW w:type="dxa" w:w="3360"/>
            <w:vAlign w:val="center"/>
          </w:tcPr>
          <w:p>
            <w:r>
              <w:rPr>
                <w:rFonts w:ascii="Aptos" w:hAnsi="Aptos"/>
                <w:b w:val="0"/>
                <w:sz w:val="18"/>
              </w:rPr>
              <w:t>Security</w:t>
            </w:r>
          </w:p>
        </w:tc>
        <w:tc>
          <w:tcPr>
            <w:tcW w:type="dxa" w:w="3360"/>
            <w:vAlign w:val="center"/>
          </w:tcPr>
          <w:p>
            <w:r>
              <w:rPr>
                <w:rFonts w:ascii="Aptos" w:hAnsi="Aptos"/>
                <w:b w:val="0"/>
                <w:sz w:val="18"/>
              </w:rPr>
              <w:t>Use MQTT over TLS, per-device credentials and topic ACLs</w:t>
            </w:r>
          </w:p>
        </w:tc>
        <w:tc>
          <w:tcPr>
            <w:tcW w:type="dxa" w:w="3360"/>
            <w:vAlign w:val="center"/>
          </w:tcPr>
          <w:p>
            <w:r>
              <w:rPr>
                <w:rFonts w:ascii="Aptos" w:hAnsi="Aptos"/>
                <w:b w:val="0"/>
                <w:sz w:val="18"/>
              </w:rPr>
              <w:t>Protects telemetry and actuators</w:t>
            </w:r>
          </w:p>
        </w:tc>
      </w:tr>
      <w:tr>
        <w:tc>
          <w:tcPr>
            <w:tcW w:type="dxa" w:w="3360"/>
            <w:vAlign w:val="center"/>
          </w:tcPr>
          <w:p>
            <w:r>
              <w:rPr>
                <w:rFonts w:ascii="Aptos" w:hAnsi="Aptos"/>
                <w:b w:val="0"/>
                <w:sz w:val="18"/>
              </w:rPr>
              <w:t>Schema evolution</w:t>
            </w:r>
          </w:p>
        </w:tc>
        <w:tc>
          <w:tcPr>
            <w:tcW w:type="dxa" w:w="3360"/>
            <w:vAlign w:val="center"/>
          </w:tcPr>
          <w:p>
            <w:r>
              <w:rPr>
                <w:rFonts w:ascii="Aptos" w:hAnsi="Aptos"/>
                <w:b w:val="0"/>
                <w:sz w:val="18"/>
              </w:rPr>
              <w:t>Include schema_version in payloads</w:t>
            </w:r>
          </w:p>
        </w:tc>
        <w:tc>
          <w:tcPr>
            <w:tcW w:type="dxa" w:w="3360"/>
            <w:vAlign w:val="center"/>
          </w:tcPr>
          <w:p>
            <w:r>
              <w:rPr>
                <w:rFonts w:ascii="Aptos" w:hAnsi="Aptos"/>
                <w:b w:val="0"/>
                <w:sz w:val="18"/>
              </w:rPr>
              <w:t>Allows controlled upgrades between device generations</w:t>
            </w:r>
          </w:p>
        </w:tc>
      </w:tr>
      <w:tr>
        <w:tc>
          <w:tcPr>
            <w:tcW w:type="dxa" w:w="3360"/>
            <w:vAlign w:val="center"/>
          </w:tcPr>
          <w:p>
            <w:r>
              <w:rPr>
                <w:rFonts w:ascii="Aptos" w:hAnsi="Aptos"/>
                <w:b w:val="0"/>
                <w:sz w:val="18"/>
              </w:rPr>
              <w:t>Observability</w:t>
            </w:r>
          </w:p>
        </w:tc>
        <w:tc>
          <w:tcPr>
            <w:tcW w:type="dxa" w:w="3360"/>
            <w:vAlign w:val="center"/>
          </w:tcPr>
          <w:p>
            <w:r>
              <w:rPr>
                <w:rFonts w:ascii="Aptos" w:hAnsi="Aptos"/>
                <w:b w:val="0"/>
                <w:sz w:val="18"/>
              </w:rPr>
              <w:t>Record timestamp, device ID, message ID and error reason</w:t>
            </w:r>
          </w:p>
        </w:tc>
        <w:tc>
          <w:tcPr>
            <w:tcW w:type="dxa" w:w="3360"/>
            <w:vAlign w:val="center"/>
          </w:tcPr>
          <w:p>
            <w:r>
              <w:rPr>
                <w:rFonts w:ascii="Aptos" w:hAnsi="Aptos"/>
                <w:b w:val="0"/>
                <w:sz w:val="18"/>
              </w:rPr>
              <w:t>Makes troubleshooting reproducible</w:t>
            </w:r>
          </w:p>
        </w:tc>
      </w:tr>
    </w:tbl>
    <w:p/>
    <w:p>
      <w:pPr>
        <w:pStyle w:val="Heading1"/>
      </w:pPr>
      <w:r>
        <w:t>10. Implementation Code</w:t>
      </w:r>
    </w:p>
    <w:p>
      <w:r>
        <w:t>The GitHub package supplied with this report contains the complete runnable source. The key logic is shown below.</w:t>
      </w:r>
    </w:p>
    <w:p>
      <w:pPr>
        <w:pStyle w:val="NoSpacing"/>
      </w:pPr>
      <w:r>
        <w:rPr>
          <w:rFonts w:ascii="Consolas" w:hAnsi="Consolas"/>
          <w:sz w:val="17"/>
        </w:rPr>
        <w:t>def validate_payload(payload):</w:t>
        <w:br/>
        <w:t xml:space="preserve">    required = {"device_id", "timestamp",</w:t>
        <w:br/>
        <w:t xml:space="preserve">                "temperature_c", "humidity_pct", "light_lux"}</w:t>
        <w:br/>
        <w:t xml:space="preserve">    return required.issubset(payload.keys())</w:t>
        <w:br/>
        <w:br/>
        <w:t>fan_command = "ON" if temp &gt;= 28 else "OFF"</w:t>
        <w:br/>
        <w:br/>
        <w:t>if fault:</w:t>
        <w:br/>
        <w:t xml:space="preserve">    payload["temperature_c"] = f"{temp:.2f}"</w:t>
        <w:br/>
        <w:br/>
        <w:t>accepted = validate_payload(payload)</w:t>
        <w:br/>
        <w:t>if fault:</w:t>
        <w:br/>
        <w:t xml:space="preserve">    accepted = isinstance(payload["temperature_c"], (int, float))</w:t>
      </w:r>
    </w:p>
    <w:p>
      <w:r>
        <w:t>The optional mqtt_demo.py file demonstrates how the same topic structure can be connected to a real local MQTT broker using the paho-mqtt Python library. This lets the project progress from simulation to a live broker test without changing the logical architecture.</w:t>
      </w:r>
    </w:p>
    <w:p>
      <w:pPr>
        <w:pStyle w:val="Heading1"/>
      </w:pPr>
      <w:r>
        <w:t>11. Evidence and Reproducibility</w:t>
      </w:r>
    </w:p>
    <w:p>
      <w:pPr>
        <w:pStyle w:val="ListBullet"/>
      </w:pPr>
      <w:r>
        <w:t>src/simulation.py: complete deterministic interoperability simulation.</w:t>
      </w:r>
    </w:p>
    <w:p>
      <w:pPr>
        <w:pStyle w:val="ListBullet"/>
      </w:pPr>
      <w:r>
        <w:t>src/mqtt_demo.py: optional live MQTT publisher/subscriber demonstration.</w:t>
      </w:r>
    </w:p>
    <w:p>
      <w:pPr>
        <w:pStyle w:val="ListBullet"/>
      </w:pPr>
      <w:r>
        <w:t>results/test_results.csv: row-level test evidence for all 50 cycles.</w:t>
      </w:r>
    </w:p>
    <w:p>
      <w:pPr>
        <w:pStyle w:val="ListBullet"/>
      </w:pPr>
      <w:r>
        <w:t>results/summary.json: machine-readable summary metrics.</w:t>
      </w:r>
    </w:p>
    <w:p>
      <w:pPr>
        <w:pStyle w:val="ListBullet"/>
      </w:pPr>
      <w:r>
        <w:t>requirements.txt: dependency for the optional live MQTT demonstration.</w:t>
      </w:r>
    </w:p>
    <w:p>
      <w:pPr>
        <w:pStyle w:val="ListBullet"/>
      </w:pPr>
      <w:r>
        <w:t>README.md: GitHub execution instructions and topic definitions.</w:t>
      </w:r>
    </w:p>
    <w:p>
      <w:r>
        <w:t>Because the test run is deterministic, another student or evaluator can execute the simulation and compare the generated result files with the documented behavior. For physical evidence, screenshots of the terminal output and MQTT broker/client traffic can be added to the screenshots folder after running the optional live demo.</w:t>
      </w:r>
    </w:p>
    <w:p>
      <w:pPr>
        <w:pStyle w:val="Heading1"/>
      </w:pPr>
      <w:r>
        <w:t>12. Limitations</w:t>
      </w:r>
    </w:p>
    <w:p>
      <w:pPr>
        <w:pStyle w:val="ListBullet"/>
      </w:pPr>
      <w:r>
        <w:t>The primary test is a software simulation and therefore does not measure actual Wi-Fi radio interference, sensor hardware noise or physical actuator response.</w:t>
      </w:r>
    </w:p>
    <w:p>
      <w:pPr>
        <w:pStyle w:val="ListBullet"/>
      </w:pPr>
      <w:r>
        <w:t>The MQTT broker is represented logically in the simulation; the live broker demonstration is optional and requires Mosquitto or another MQTT broker.</w:t>
      </w:r>
    </w:p>
    <w:p>
      <w:pPr>
        <w:pStyle w:val="ListBullet"/>
      </w:pPr>
      <w:r>
        <w:t>The packet-loss model is statistical rather than a measurement of a real network.</w:t>
      </w:r>
    </w:p>
    <w:p>
      <w:pPr>
        <w:pStyle w:val="ListBullet"/>
      </w:pPr>
      <w:r>
        <w:t>The security configuration is a design recommendation rather than a penetration test.</w:t>
      </w:r>
    </w:p>
    <w:p>
      <w:pPr>
        <w:pStyle w:val="ListBullet"/>
      </w:pPr>
      <w:r>
        <w:t>The fan control rule is intentionally simple and should not be used as a safety-critical control algorithm.</w:t>
      </w:r>
    </w:p>
    <w:p>
      <w:pPr>
        <w:pStyle w:val="Heading1"/>
      </w:pPr>
      <w:r>
        <w:t>13. Conclusion</w:t>
      </w:r>
    </w:p>
    <w:p>
      <w:r>
        <w:t>The project successfully demonstrates how heterogeneous IoT devices can be integrated through a common MQTT-based communication layer. The sensor, edge gateway and actuator roles are separated, while JSON provides a common application payload. Testing shows that interoperability must be evaluated at both the protocol and data-schema levels.</w:t>
      </w:r>
    </w:p>
    <w:p>
      <w:r>
        <w:t>The deliberately injected type mismatch was detected and safely rejected, providing practical troubleshooting evidence. Latency remained within the selected target, while simulated packet loss highlighted the need for QoS and reconnection strategies. The recommended next step is a live MQTT deployment using physical or virtual devices, followed by security testing and longer-duration reliability measurements.</w:t>
      </w:r>
    </w:p>
    <w:p>
      <w:pPr>
        <w:pStyle w:val="Heading1"/>
      </w:pPr>
      <w:r>
        <w:t>Appendix A – GitHub Repository Structure</w:t>
      </w:r>
    </w:p>
    <w:p>
      <w:r>
        <w:rPr>
          <w:rFonts w:ascii="Consolas" w:hAnsi="Consolas"/>
          <w:sz w:val="18"/>
        </w:rPr>
        <w:t>week4-iot-integration/</w:t>
        <w:br/>
        <w:t>├── README.md</w:t>
        <w:br/>
        <w:t>├── requirements.txt</w:t>
        <w:br/>
        <w:t>├── src/</w:t>
        <w:br/>
        <w:t>│   ├── simulation.py</w:t>
        <w:br/>
        <w:t>│   └── mqtt_demo.py</w:t>
        <w:br/>
        <w:t>├── results/</w:t>
        <w:br/>
        <w:t>│   ├── test_results.csv</w:t>
        <w:br/>
        <w:t>│   └── summary.json</w:t>
        <w:br/>
        <w:t>└── screenshots/</w:t>
        <w:br/>
        <w:t xml:space="preserve">    └── (add terminal/MQTT screenshots here)</w:t>
      </w:r>
    </w:p>
    <w:p>
      <w:pPr>
        <w:pStyle w:val="Heading1"/>
      </w:pPr>
      <w:r>
        <w:t>Appendix B – Suggested GitHub Commands</w:t>
      </w:r>
    </w:p>
    <w:p>
      <w:r>
        <w:rPr>
          <w:rFonts w:ascii="Consolas" w:hAnsi="Consolas"/>
          <w:sz w:val="18"/>
        </w:rPr>
        <w:t>git init</w:t>
        <w:br/>
        <w:t>git add .</w:t>
        <w:br/>
        <w:t>git commit -m "Add Week 4 IoT integration and interoperability project"</w:t>
        <w:br/>
        <w:t>git branch -M main</w:t>
        <w:br/>
        <w:t>git remote add origin https://github.com/&lt;YOUR-USERNAME&gt;/week4-iot-integration.git</w:t>
        <w:br/>
        <w:t>git push -u origin main</w:t>
      </w:r>
    </w:p>
    <w:p>
      <w:r>
        <w:t>Replace &lt;YOUR-USERNAME&gt; with your GitHub username and create the repository before pushing.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Device Integration and Interoperability Testing</w:t>
    </w:r>
    <w:r>
      <w:t xml:space="preserve">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