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MegaInfrastructure Solutions Ltd.</w:t>
        <w:br/>
        <w:t>Proposal for Pipeline Modernization &amp; Traditional Valve Replacement</w:t>
      </w:r>
    </w:p>
    <w:p>
      <w:r>
        <w:t>1. Executive Summary:</w:t>
        <w:br/>
        <w:t>MegaInfrastructure proposes full physical excavation and replacement of municipal ductile iron pipelines with fiber-reinforced polymer pipes and manual pressure check valves.</w:t>
      </w:r>
    </w:p>
    <w:p>
      <w:r>
        <w:t>2. Technology Stack:</w:t>
        <w:br/>
        <w:t>Conventional hydraulic pressure testing, excavation earthmovers, manual valve gauges.</w:t>
      </w:r>
    </w:p>
    <w:p>
      <w:r>
        <w:t>3. Technology Readiness:</w:t>
        <w:br/>
        <w:t>TRL 9 - Commercial off the shelf heavy civil works.</w:t>
      </w:r>
    </w:p>
    <w:p>
      <w:r>
        <w:t>4. Team:</w:t>
        <w:br/>
        <w:t>3,500 construction workers and civil engineers.</w:t>
      </w:r>
    </w:p>
    <w:p>
      <w:r>
        <w:t>5. Cost Estimate:</w:t>
        <w:br/>
        <w:t>Rs 45.0 Crore.</w:t>
      </w:r>
    </w:p>
    <w:p>
      <w:r>
        <w:t>6. Statutory &amp; Compliance Details:</w:t>
        <w:br/>
        <w:t>- DPIIT Recognition: No (Large Enterprise, not a startup)</w:t>
        <w:br/>
        <w:t>- Annual Turnover: Rs 850 Crore (FY 2023-24)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